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E470" w14:textId="77777777" w:rsidR="00B34EE3" w:rsidRPr="00CB5F4E" w:rsidRDefault="00B34EE3" w:rsidP="00CA54B8">
      <w:pPr>
        <w:spacing w:after="0"/>
        <w:rPr>
          <w:rFonts w:ascii="Times New Roman" w:hAnsi="Times New Roman" w:cs="Times New Roman"/>
        </w:rPr>
      </w:pPr>
      <w:r w:rsidRPr="00CB5F4E">
        <w:rPr>
          <w:rFonts w:ascii="Times New Roman" w:hAnsi="Times New Roman" w:cs="Times New Roman"/>
        </w:rPr>
        <w:t>Supplementary material</w:t>
      </w:r>
    </w:p>
    <w:p w14:paraId="4B832EC5" w14:textId="77777777" w:rsidR="007D232C" w:rsidRPr="00591E9D" w:rsidRDefault="007D232C" w:rsidP="00CA54B8">
      <w:pPr>
        <w:spacing w:after="0"/>
        <w:rPr>
          <w:rFonts w:ascii="Times New Roman" w:hAnsi="Times New Roman" w:cs="Times New Roman"/>
          <w:b/>
          <w:bCs/>
        </w:rPr>
      </w:pPr>
    </w:p>
    <w:p w14:paraId="6852620E" w14:textId="4918996C" w:rsidR="007D232C" w:rsidRPr="00591E9D" w:rsidRDefault="007D232C" w:rsidP="00CA54B8">
      <w:pPr>
        <w:spacing w:after="0"/>
        <w:rPr>
          <w:rFonts w:ascii="Times New Roman" w:hAnsi="Times New Roman" w:cs="Times New Roman"/>
        </w:rPr>
      </w:pPr>
      <w:r w:rsidRPr="00591E9D">
        <w:rPr>
          <w:rFonts w:ascii="Times New Roman" w:hAnsi="Times New Roman" w:cs="Times New Roman"/>
          <w:b/>
          <w:bCs/>
        </w:rPr>
        <w:t xml:space="preserve">Supplementary Table </w:t>
      </w:r>
      <w:r w:rsidR="00880887" w:rsidRPr="00591E9D">
        <w:rPr>
          <w:rFonts w:ascii="Times New Roman" w:hAnsi="Times New Roman" w:cs="Times New Roman"/>
          <w:b/>
          <w:bCs/>
        </w:rPr>
        <w:t>1</w:t>
      </w:r>
      <w:r w:rsidR="0082036B" w:rsidRPr="00591E9D">
        <w:rPr>
          <w:rFonts w:ascii="Times New Roman" w:hAnsi="Times New Roman" w:cs="Times New Roman"/>
          <w:b/>
          <w:bCs/>
        </w:rPr>
        <w:t xml:space="preserve">. </w:t>
      </w:r>
      <w:r w:rsidR="0082036B" w:rsidRPr="00591E9D">
        <w:rPr>
          <w:rFonts w:ascii="Times New Roman" w:hAnsi="Times New Roman" w:cs="Times New Roman"/>
        </w:rPr>
        <w:t>ICD-10</w:t>
      </w:r>
      <w:r w:rsidR="00053EC4" w:rsidRPr="00591E9D">
        <w:rPr>
          <w:rFonts w:ascii="Times New Roman" w:hAnsi="Times New Roman" w:cs="Times New Roman"/>
        </w:rPr>
        <w:t>-</w:t>
      </w:r>
      <w:r w:rsidR="00F05939" w:rsidRPr="00591E9D">
        <w:rPr>
          <w:rFonts w:ascii="Times New Roman" w:hAnsi="Times New Roman" w:cs="Times New Roman"/>
        </w:rPr>
        <w:t>PCS</w:t>
      </w:r>
      <w:r w:rsidR="00053EC4" w:rsidRPr="00591E9D">
        <w:rPr>
          <w:rFonts w:ascii="Times New Roman" w:hAnsi="Times New Roman" w:cs="Times New Roman"/>
        </w:rPr>
        <w:t xml:space="preserve"> codes for</w:t>
      </w:r>
      <w:r w:rsidR="0082036B" w:rsidRPr="00591E9D">
        <w:rPr>
          <w:rFonts w:ascii="Times New Roman" w:hAnsi="Times New Roman" w:cs="Times New Roman"/>
        </w:rPr>
        <w:t xml:space="preserve"> blood product transfusion</w:t>
      </w:r>
      <w:r w:rsidR="00053EC4" w:rsidRPr="00591E9D">
        <w:rPr>
          <w:rFonts w:ascii="Times New Roman" w:hAnsi="Times New Roman" w:cs="Times New Roman"/>
        </w:rPr>
        <w:t>.</w:t>
      </w:r>
    </w:p>
    <w:p w14:paraId="168EB6E0" w14:textId="77777777" w:rsidR="00B34EE3" w:rsidRPr="00591E9D" w:rsidRDefault="00B34EE3" w:rsidP="00CA54B8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8820"/>
        <w:gridCol w:w="955"/>
      </w:tblGrid>
      <w:tr w:rsidR="002D1748" w:rsidRPr="00591E9D" w14:paraId="1E4CFCEF" w14:textId="77777777" w:rsidTr="007D232C">
        <w:trPr>
          <w:trHeight w:val="300"/>
        </w:trPr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7C1774E7" w14:textId="6FA19C2D" w:rsidR="00D40954" w:rsidRPr="00591E9D" w:rsidRDefault="00D40954" w:rsidP="007D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ICD-10</w:t>
            </w:r>
            <w:r w:rsidR="00CB5F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-PCS</w:t>
            </w:r>
            <w:r w:rsidR="00FA13D4"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Code</w:t>
            </w:r>
          </w:p>
        </w:tc>
        <w:tc>
          <w:tcPr>
            <w:tcW w:w="8820" w:type="dxa"/>
            <w:shd w:val="clear" w:color="auto" w:fill="auto"/>
            <w:noWrap/>
            <w:vAlign w:val="center"/>
            <w:hideMark/>
          </w:tcPr>
          <w:p w14:paraId="2AECAE44" w14:textId="77777777" w:rsidR="00D40954" w:rsidRPr="00591E9D" w:rsidRDefault="00D40954" w:rsidP="007D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Code description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1073649" w14:textId="0C5C328A" w:rsidR="002D1748" w:rsidRPr="00591E9D" w:rsidRDefault="00D40954" w:rsidP="007D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Blood</w:t>
            </w:r>
          </w:p>
          <w:p w14:paraId="5B49F733" w14:textId="480B938D" w:rsidR="002D1748" w:rsidRPr="00591E9D" w:rsidRDefault="00D40954" w:rsidP="007D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product</w:t>
            </w:r>
          </w:p>
          <w:p w14:paraId="54E6335B" w14:textId="465F90FC" w:rsidR="00D40954" w:rsidRPr="00591E9D" w:rsidRDefault="00D40954" w:rsidP="007D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category</w:t>
            </w:r>
          </w:p>
        </w:tc>
      </w:tr>
      <w:tr w:rsidR="002D1748" w:rsidRPr="00591E9D" w14:paraId="7117CA27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A900C4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RANGE!A2:C70"/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30230K0</w:t>
            </w:r>
            <w:bookmarkEnd w:id="0"/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332F2A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Plasma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492DC3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414136C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8B32AA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C777B6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EC6874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1E630E6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DDED3F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30230L0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876B7F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Fresh Plasma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D7C8E1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7CF7C75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92B377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9FAB73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254095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6780F97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8A83CC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30230M0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930CA8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Plasma Cryoprecipitate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FD773C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4F3FBC35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9EE830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E264E2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0E9041F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719152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B24136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30233K0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1209EBB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Plasma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1A5221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7D094103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84C983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D7827C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59C021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26EB4E1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70FF85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30233L0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AB6086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Fresh Plasma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46C399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13454153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C1EE30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37F953B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30EA10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60AE12F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2E7B94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30233M0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EBBFED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Plasma Cryoprecipitate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3D2C1F0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F854E8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119C6D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4EE531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5F7690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23B8D25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8220C6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30240K0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D4274D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Plasma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989BA3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A87E7E9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469A2E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39B4F3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83A958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1741EF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AD8BD7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30240L0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7EA818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Fresh Plasma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A783AC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2A54071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ED3C8E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DD05A4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D25485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4557CD4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4A0077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30240M0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3A4C515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Plasma Cryoprecipitate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CD8D45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739A598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469E57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D940E0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33EBAEB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65BF4435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36A637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30243K0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376C62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Plasma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E9C1AD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6F6601FB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5A8A0B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12B335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15CC7B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4125F9A6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766DFD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30243L0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0A6E77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Fresh Plasma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E0BAE2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6BADC81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8E7199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4CE054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EAC866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772D6D4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4E1A85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30243M0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004F6C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Plasma Cryoprecipitate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397C78A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6F1CD7B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4C5B84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03C195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CA527B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1C149883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564C96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68ED5C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0ABDB9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355A547A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D2B8CD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AC6F73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E079E8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FE9F6F8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5678A4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030F4A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Products of Conception, Circulatory, Percutaneous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012768B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228577A6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DB47FE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30277K1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09BB73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Plasma into Products of Conception, Circulatory, Via Natural or Artificial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0D1250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59944F21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54BEA0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30277L1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C5EF14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Fresh Plasma into Products of Conception, Circulatory, Via Natural or Artificial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15A204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1BAF190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9AC85F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30277M1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A9B706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Plasma Cryoprecipitate into Products of Conception, Circulatory, Via Natural or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Artificial 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833F0F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Plasma</w:t>
            </w:r>
          </w:p>
        </w:tc>
      </w:tr>
      <w:tr w:rsidR="002D1748" w:rsidRPr="00591E9D" w14:paraId="390B2C7E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75F11D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30230R0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53BE36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Platelets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58EF99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28897101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CB6AE8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753035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6B4937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3914379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BC0FF1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30233R0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607EDD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Platelets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93D8B4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28F7288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7A4B8A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54CA5A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87AC57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31578605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CD9730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30240R0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D1F3DD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Platelets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29460E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20E2C09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BD357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6B8492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6DA545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37B2C1E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603F83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30243R0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155294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Platelets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B1D221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282C368A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FC4743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30243R1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EAAFA3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04CAA4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7C3EF872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335051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410ABE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E9F9C6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5B3552AE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6CE2B1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30277R1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E571C8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Platelets into Products of Conception, Circulatory, Via Natural or Artificial 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EEED38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Platelets</w:t>
            </w:r>
          </w:p>
        </w:tc>
      </w:tr>
      <w:tr w:rsidR="002D1748" w:rsidRPr="00591E9D" w14:paraId="7C39C669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7B1D46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30230N0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C2F0CB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Red Blood Cells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407043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0522D5B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F7DA3D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202D54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1BC054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11FCD966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46CFF42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30230P0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489488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Red Cells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1B0AD8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4E391A9C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C2CE5F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17FDCC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314564C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66009D7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FBEC27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30233N0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437295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Red Blood Cells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33AE8C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19A7EE88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0A4C3A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BF2C21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B0C15A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4B310A2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A768DE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30233P0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112DCC9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Red Cells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50EFDF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37F854DF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35E45F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2AEF47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CE63E7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160040B5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CDCB47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30240N0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A04480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Red Blood Cells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14CAFC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60603234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2BF2A4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1AC6E84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BC99B8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09E80291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572DC8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30240P0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28295D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Red Cells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6BA089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526F4FD8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4B7354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3833B3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C83415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07DE075B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357013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30243N0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BD5619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Red Blood Cells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40E68F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2F15D92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BCCDAF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CF821D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636603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64410939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43959D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30243P0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738FD7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Frozen Red Cells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060FFC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3D8BAC2F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E0BB5B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1245DC9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D2C0A1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6C22B76E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25957C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889127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D95EFF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27FB57E0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AE3F0B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6596A32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EFCEC1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2ABCF27E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066F47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30277N1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38BCFC4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Red Blood Cells into Products of Conception, Circulatory, Via Natural or Artificial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528010C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12B1D50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DAF8A0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30277P1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24F794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Frozen Red Cells into Products of Conception, Circulatory, Via Natural or Artificial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DED466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RBC</w:t>
            </w:r>
          </w:p>
        </w:tc>
      </w:tr>
      <w:tr w:rsidR="002D1748" w:rsidRPr="00591E9D" w14:paraId="5A6BA295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B47171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30230H0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14D65C9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Whole Blood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11468BB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50E2C119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E491A1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30230H1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579B79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Peripheral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29843B4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0103E393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616BFA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30233H0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1C39F9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Whole Blood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8CE64F5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5D9FF9EA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D3E2658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30233H1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2451AA5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Peripheral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6C002BD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1E77F3F3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D437DD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30240H0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13EA5C7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Autologous Whole Blood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B6A7784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39A80158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AD66CE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30240H1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0F1D63B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Central Vein, Open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75863B90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24CF43E9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D485486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30243H1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5ADF846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Central Vein,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4BE82B3B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0CF6320A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E6D1471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30273H1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79B601DF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Products of Conception, Circulatory, Percutaneous Approach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672CB83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  <w:tr w:rsidR="002D1748" w:rsidRPr="00591E9D" w14:paraId="353E0B2D" w14:textId="77777777" w:rsidTr="00FA13D4">
        <w:trPr>
          <w:trHeight w:val="300"/>
        </w:trPr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BEA6E1E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30277H1</w:t>
            </w:r>
          </w:p>
        </w:tc>
        <w:tc>
          <w:tcPr>
            <w:tcW w:w="8820" w:type="dxa"/>
            <w:shd w:val="clear" w:color="auto" w:fill="auto"/>
            <w:noWrap/>
            <w:vAlign w:val="bottom"/>
            <w:hideMark/>
          </w:tcPr>
          <w:p w14:paraId="4B8F4F7D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Transfusion of Nonautologous Whole Blood into Products of Conception, Circulatory, Via Natural or Artificial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Opening</w:t>
            </w:r>
          </w:p>
        </w:tc>
        <w:tc>
          <w:tcPr>
            <w:tcW w:w="955" w:type="dxa"/>
            <w:shd w:val="clear" w:color="auto" w:fill="auto"/>
            <w:noWrap/>
            <w:vAlign w:val="bottom"/>
            <w:hideMark/>
          </w:tcPr>
          <w:p w14:paraId="53E9390A" w14:textId="77777777" w:rsidR="00D40954" w:rsidRPr="00591E9D" w:rsidRDefault="00D40954" w:rsidP="00D40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Blood</w:t>
            </w:r>
          </w:p>
        </w:tc>
      </w:tr>
    </w:tbl>
    <w:p w14:paraId="1B34616F" w14:textId="77777777" w:rsidR="00B34EE3" w:rsidRPr="00591E9D" w:rsidRDefault="00B34EE3" w:rsidP="00CA54B8">
      <w:pPr>
        <w:spacing w:after="0"/>
        <w:rPr>
          <w:rFonts w:ascii="Times New Roman" w:hAnsi="Times New Roman" w:cs="Times New Roman"/>
        </w:rPr>
      </w:pPr>
    </w:p>
    <w:p w14:paraId="78B6915E" w14:textId="77777777" w:rsidR="00D40954" w:rsidRPr="00591E9D" w:rsidRDefault="00D40954" w:rsidP="00CA54B8">
      <w:pPr>
        <w:spacing w:after="0"/>
        <w:rPr>
          <w:rFonts w:ascii="Times New Roman" w:hAnsi="Times New Roman" w:cs="Times New Roman"/>
        </w:rPr>
      </w:pPr>
    </w:p>
    <w:p w14:paraId="0EF3B3D8" w14:textId="77777777" w:rsidR="006B7FB5" w:rsidRPr="00591E9D" w:rsidRDefault="006B7FB5" w:rsidP="00CA54B8">
      <w:pPr>
        <w:spacing w:after="0"/>
        <w:rPr>
          <w:rFonts w:ascii="Times New Roman" w:hAnsi="Times New Roman" w:cs="Times New Roman"/>
        </w:rPr>
        <w:sectPr w:rsidR="006B7FB5" w:rsidRPr="00591E9D" w:rsidSect="004815E0"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51FEF77" w14:textId="331187F8" w:rsidR="00953F12" w:rsidRPr="00591E9D" w:rsidRDefault="00BA00F2" w:rsidP="00CA54B8">
      <w:pPr>
        <w:spacing w:after="0"/>
        <w:rPr>
          <w:rFonts w:ascii="Times New Roman" w:hAnsi="Times New Roman" w:cs="Times New Roman"/>
        </w:rPr>
      </w:pPr>
      <w:r w:rsidRPr="00591E9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9726C1" w:rsidRPr="00591E9D">
        <w:rPr>
          <w:rFonts w:ascii="Times New Roman" w:hAnsi="Times New Roman" w:cs="Times New Roman"/>
          <w:b/>
          <w:bCs/>
        </w:rPr>
        <w:t>2</w:t>
      </w:r>
      <w:r w:rsidRPr="00591E9D">
        <w:rPr>
          <w:rFonts w:ascii="Times New Roman" w:hAnsi="Times New Roman" w:cs="Times New Roman"/>
          <w:b/>
          <w:bCs/>
        </w:rPr>
        <w:t>.</w:t>
      </w:r>
      <w:r w:rsidRPr="00591E9D">
        <w:rPr>
          <w:rFonts w:ascii="Times New Roman" w:hAnsi="Times New Roman" w:cs="Times New Roman"/>
        </w:rPr>
        <w:t xml:space="preserve"> </w:t>
      </w:r>
      <w:r w:rsidR="00953F12" w:rsidRPr="00591E9D">
        <w:rPr>
          <w:rFonts w:ascii="Times New Roman" w:hAnsi="Times New Roman" w:cs="Times New Roman"/>
        </w:rPr>
        <w:t xml:space="preserve"> </w:t>
      </w:r>
      <w:r w:rsidR="00381649" w:rsidRPr="00591E9D">
        <w:rPr>
          <w:rFonts w:ascii="Times New Roman" w:hAnsi="Times New Roman" w:cs="Times New Roman"/>
        </w:rPr>
        <w:t>CPT/HCPCS blood product transfusion codes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7560"/>
        <w:gridCol w:w="1615"/>
      </w:tblGrid>
      <w:tr w:rsidR="00053EC4" w:rsidRPr="00591E9D" w14:paraId="64FD1F01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501C1A0C" w14:textId="77777777" w:rsidR="00953F12" w:rsidRPr="00591E9D" w:rsidRDefault="00953F12" w:rsidP="00C4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" w:name="RANGE!A1:B38"/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CPT/HCPCS code</w:t>
            </w:r>
            <w:bookmarkEnd w:id="1"/>
          </w:p>
        </w:tc>
        <w:tc>
          <w:tcPr>
            <w:tcW w:w="7560" w:type="dxa"/>
            <w:shd w:val="clear" w:color="auto" w:fill="auto"/>
            <w:noWrap/>
            <w:vAlign w:val="center"/>
            <w:hideMark/>
          </w:tcPr>
          <w:p w14:paraId="61200DDB" w14:textId="77777777" w:rsidR="00953F12" w:rsidRPr="00591E9D" w:rsidRDefault="00953F12" w:rsidP="00C4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Code description</w:t>
            </w:r>
          </w:p>
        </w:tc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25C0800C" w14:textId="77777777" w:rsidR="00953F12" w:rsidRPr="00591E9D" w:rsidRDefault="00953F12" w:rsidP="00C4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Blood product category</w:t>
            </w:r>
          </w:p>
        </w:tc>
      </w:tr>
      <w:tr w:rsidR="00053EC4" w:rsidRPr="00591E9D" w14:paraId="18EE3FEA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D9B509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36430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2A707C6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and blood components transfusion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861BF2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5B5FA5E8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716AF34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36440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0C4C2467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administration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01D33F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39CCA187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F6C95EF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36450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03C0FE2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administration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DE37357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4B80F6AC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A5D987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36455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73AF5164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administration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7D257D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4B72B15C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D84125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36460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EC0054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administration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797F3D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0F1901B0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A0AF4F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616523D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(whole), for transfusion, per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01DB79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Whole Blood</w:t>
            </w:r>
          </w:p>
        </w:tc>
      </w:tr>
      <w:tr w:rsidR="00053EC4" w:rsidRPr="00591E9D" w14:paraId="7B94A68E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D626AA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P9011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3A21C8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Blood, split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D2C67B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20280142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0C6A12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P9012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2F22247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Cryoprecipitate,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BDE09B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4DD73971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9C50EE7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P9016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7D98A2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leukocytes reduced,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F96235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2D2578EE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4C386A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P9017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6C11B65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Fresh frozen plasma (single-donor), frozen within 8 hours of collection,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E8E1E1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768AE40D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19CFFD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P9019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4F0F38C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6026FE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4610FDD5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95BB45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P9021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E2263E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86000F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603FDD38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4E6BDE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P9022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730F30F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washed,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8D721F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29AD9BAB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D16A64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P9031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8F5D214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leukoreduced,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9890C67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2D6A185A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439B73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P9032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53615B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6EAEBEF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6E7ACD03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A34F72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P9033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CFA97C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leukoreduced,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49E0D8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48752F66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817D06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P9034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44A37B1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EB6736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6F057039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2A829C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P9035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1856B8D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leukoreduced,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1FCEC63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1839408B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EAF27E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P9036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6099AF3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2E4A27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16F613B7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76DC66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P9037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796126D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leukoreduced,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F1C2CF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0C64631C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95F235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P9038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1DC25A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59DA8E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41FCB645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23AD27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P9039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25A8AF9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deglycerolized,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364181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2E69E9C4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6E94A5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P9040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0ED593D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blood cells, leukoreduced,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2958DB3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73B10A20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039C099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P9044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29E707F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Plasma, cryoprecipitate reduced,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34E737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645BB8DA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9DE62A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P9051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137BFA0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Whole blood or red blood cells, leukoreduced, CMV-negative,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63402C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6FEB25D3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DCF6940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P9052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09057ED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HLA-matched leukocytes reduced, apheresis/pheresis,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2E0AA1F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36B08464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B17033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P9053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2CE24C3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leukocytes reduced, CMV-negative,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093870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521EB0F2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CD3D08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P9054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4F405C3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Whole blood or RBCs, leukocytes reduced, frozen, deglycerolized, washed,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308DFC8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053EC4" w:rsidRPr="00591E9D" w14:paraId="56CE4A07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E771A30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P9055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A34A15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leukocytes reduced, CMV-negative, apheresis/pheresis,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01D8043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6C9CFE78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2FAD78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P9056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2C2ACF27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Whole blood, leukocytes reduced,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159C9BD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Whole Blood</w:t>
            </w:r>
          </w:p>
        </w:tc>
      </w:tr>
      <w:tr w:rsidR="00053EC4" w:rsidRPr="00591E9D" w14:paraId="1E596AF8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DDB453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P9057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3FFC467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RBCs, frozen/deglycerolized/washed, leukocytes reduced,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C2764F8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4A9BF18B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67695CA5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P9058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50141AC1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RBCs, leukocytes reduced, CMV-negative, irradiated,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E533EC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RBC</w:t>
            </w:r>
          </w:p>
        </w:tc>
      </w:tr>
      <w:tr w:rsidR="00053EC4" w:rsidRPr="00591E9D" w14:paraId="15AFBA89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B8E4380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P9059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7BC075D0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Fresh frozen plasma between 8 and 24 hours after collection,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174B77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34D8E4D1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193CCE0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P9070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6E275C34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Plasma, pooled multiple donor, pathogen reduced, frozen,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70924E2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29EA23E7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7FCF035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P9071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43C0CDAB" w14:textId="67637893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 (single</w:t>
            </w:r>
            <w:r w:rsidR="314AD033"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donor), pathogen reduced, frozen,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569EECAA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Plasma</w:t>
            </w:r>
          </w:p>
        </w:tc>
      </w:tr>
      <w:tr w:rsidR="00053EC4" w:rsidRPr="00591E9D" w14:paraId="2095969C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16702F36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P9073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68CFD95F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Platelets, pheresis, pathogen-reduced, each unit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08D2F88B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Platelets</w:t>
            </w:r>
          </w:p>
        </w:tc>
      </w:tr>
      <w:tr w:rsidR="00053EC4" w:rsidRPr="00591E9D" w14:paraId="04EFEEDD" w14:textId="77777777" w:rsidTr="00513695">
        <w:trPr>
          <w:trHeight w:val="300"/>
        </w:trPr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25BF954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P9099</w:t>
            </w:r>
          </w:p>
        </w:tc>
        <w:tc>
          <w:tcPr>
            <w:tcW w:w="7560" w:type="dxa"/>
            <w:shd w:val="clear" w:color="auto" w:fill="auto"/>
            <w:noWrap/>
            <w:vAlign w:val="bottom"/>
            <w:hideMark/>
          </w:tcPr>
          <w:p w14:paraId="41CF480C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Blood component or product not otherwise classified</w:t>
            </w:r>
          </w:p>
        </w:tc>
        <w:tc>
          <w:tcPr>
            <w:tcW w:w="1615" w:type="dxa"/>
            <w:shd w:val="clear" w:color="auto" w:fill="auto"/>
            <w:noWrap/>
            <w:vAlign w:val="bottom"/>
            <w:hideMark/>
          </w:tcPr>
          <w:p w14:paraId="480BBA1E" w14:textId="77777777" w:rsidR="00953F12" w:rsidRPr="00591E9D" w:rsidRDefault="00953F12" w:rsidP="0095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</w:tbl>
    <w:p w14:paraId="0100F7D6" w14:textId="77777777" w:rsidR="00796EB6" w:rsidRPr="00591E9D" w:rsidRDefault="00796EB6" w:rsidP="00CA54B8">
      <w:pPr>
        <w:spacing w:after="0"/>
        <w:rPr>
          <w:rFonts w:ascii="Times New Roman" w:hAnsi="Times New Roman" w:cs="Times New Roman"/>
        </w:rPr>
        <w:sectPr w:rsidR="00796EB6" w:rsidRPr="00591E9D" w:rsidSect="004815E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8CAB94F" w14:textId="58D3161A" w:rsidR="00B417FB" w:rsidRPr="00591E9D" w:rsidRDefault="00880887" w:rsidP="00CA54B8">
      <w:pPr>
        <w:spacing w:after="0"/>
        <w:rPr>
          <w:rFonts w:ascii="Times New Roman" w:hAnsi="Times New Roman" w:cs="Times New Roman"/>
        </w:rPr>
      </w:pPr>
      <w:r w:rsidRPr="00591E9D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2A5FA5" w:rsidRPr="00591E9D">
        <w:rPr>
          <w:rFonts w:ascii="Times New Roman" w:hAnsi="Times New Roman" w:cs="Times New Roman"/>
          <w:b/>
          <w:bCs/>
        </w:rPr>
        <w:t>Table</w:t>
      </w:r>
      <w:r w:rsidR="00B36CA9" w:rsidRPr="00591E9D">
        <w:rPr>
          <w:rFonts w:ascii="Times New Roman" w:hAnsi="Times New Roman" w:cs="Times New Roman"/>
          <w:b/>
          <w:bCs/>
        </w:rPr>
        <w:t xml:space="preserve"> 3.</w:t>
      </w:r>
      <w:r w:rsidR="00B36CA9" w:rsidRPr="00591E9D">
        <w:rPr>
          <w:rFonts w:ascii="Times New Roman" w:hAnsi="Times New Roman" w:cs="Times New Roman"/>
        </w:rPr>
        <w:t xml:space="preserve"> ICD-10-CM codes </w:t>
      </w:r>
      <w:r w:rsidR="00CE434C" w:rsidRPr="00591E9D">
        <w:rPr>
          <w:rFonts w:ascii="Times New Roman" w:hAnsi="Times New Roman" w:cs="Times New Roman"/>
        </w:rPr>
        <w:t xml:space="preserve">for transfusion-related adverse events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7184"/>
        <w:gridCol w:w="2146"/>
      </w:tblGrid>
      <w:tr w:rsidR="00B36CA9" w:rsidRPr="00591E9D" w14:paraId="1CF2B4DE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4153807" w14:textId="57F866FD" w:rsidR="00B36CA9" w:rsidRPr="00591E9D" w:rsidRDefault="00B3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" w:name="RANGE!A1:C88"/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ICD-10</w:t>
            </w:r>
            <w:bookmarkEnd w:id="2"/>
            <w:r w:rsidR="002A7F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-CM</w:t>
            </w:r>
          </w:p>
          <w:p w14:paraId="4D133924" w14:textId="77777777" w:rsidR="00B36CA9" w:rsidRPr="00591E9D" w:rsidRDefault="00B3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code</w:t>
            </w:r>
          </w:p>
        </w:tc>
        <w:tc>
          <w:tcPr>
            <w:tcW w:w="7184" w:type="dxa"/>
            <w:shd w:val="clear" w:color="auto" w:fill="auto"/>
            <w:noWrap/>
            <w:vAlign w:val="center"/>
            <w:hideMark/>
          </w:tcPr>
          <w:p w14:paraId="7583E754" w14:textId="77777777" w:rsidR="00B36CA9" w:rsidRPr="00591E9D" w:rsidRDefault="00B3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Code description</w:t>
            </w:r>
          </w:p>
        </w:tc>
        <w:tc>
          <w:tcPr>
            <w:tcW w:w="2146" w:type="dxa"/>
            <w:shd w:val="clear" w:color="auto" w:fill="auto"/>
            <w:noWrap/>
            <w:vAlign w:val="center"/>
            <w:hideMark/>
          </w:tcPr>
          <w:p w14:paraId="604E65C5" w14:textId="77777777" w:rsidR="00B36CA9" w:rsidRPr="00591E9D" w:rsidRDefault="00B3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Transfusion-related </w:t>
            </w:r>
          </w:p>
          <w:p w14:paraId="3AA311E8" w14:textId="77777777" w:rsidR="00B36CA9" w:rsidRPr="00591E9D" w:rsidRDefault="00B3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adverse event category</w:t>
            </w:r>
          </w:p>
        </w:tc>
      </w:tr>
      <w:tr w:rsidR="00B36CA9" w:rsidRPr="00591E9D" w14:paraId="1D0BBF6B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6117C5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T80.22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7DC11B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infection following transfusion, infusion, or injection of blood and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09F5EFC" w14:textId="741173B9" w:rsidR="00B36CA9" w:rsidRPr="00591E9D" w:rsidRDefault="005D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Transfusion Transmitted </w:t>
            </w:r>
            <w:r w:rsidR="00B36CA9"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Infection</w:t>
            </w: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(TTI)</w:t>
            </w:r>
          </w:p>
        </w:tc>
      </w:tr>
      <w:tr w:rsidR="00B36CA9" w:rsidRPr="00591E9D" w14:paraId="191F10F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6BB257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T80.22XA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49A206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infection following transfusion, infusion, or injection of blood and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7D9C9CA" w14:textId="118DB344" w:rsidR="00B36CA9" w:rsidRPr="00591E9D" w:rsidRDefault="005D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Transfusion Transmitted Infection (TTI)</w:t>
            </w:r>
          </w:p>
        </w:tc>
      </w:tr>
      <w:tr w:rsidR="00B36CA9" w:rsidRPr="00591E9D" w14:paraId="7E7B9A79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7DAB19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T80.22XD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BDCC4B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infection following transfusion, infusion, or injection of blood and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F73F49A" w14:textId="43A49C51" w:rsidR="00B36CA9" w:rsidRPr="00591E9D" w:rsidRDefault="005D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Transfusion Transmitted Infection (TTI)</w:t>
            </w:r>
          </w:p>
        </w:tc>
      </w:tr>
      <w:tr w:rsidR="00B36CA9" w:rsidRPr="00591E9D" w14:paraId="6DEC9D6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6E20EB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T80.22XS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95A642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infection following transfusion, infusion, or injection of blood and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BC133C9" w14:textId="163A3996" w:rsidR="00B36CA9" w:rsidRPr="00591E9D" w:rsidRDefault="005D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Transfusion Transmitted Infection</w:t>
            </w:r>
          </w:p>
        </w:tc>
      </w:tr>
      <w:tr w:rsidR="00B36CA9" w:rsidRPr="00591E9D" w14:paraId="347866C9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95E79B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870357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reaction due to transfusion of blood or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3C0548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7B8F376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A0C047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T80.30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A13FBB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reaction due to transfusion of blood or blood products, unspecified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BAD1F1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195B6DF5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04D808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T80.30XA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84781B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reaction due to transfusion of blood or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A494EA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70E8A9E2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3960B3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T80.30XD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E386A0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reaction due to transfusion of blood or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548B23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50ACD28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8CA4A2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T80.30XS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38A6D6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reaction due to transfusion of blood or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0935EE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744A6BD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114921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D35D73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58E6F2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1732573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61877D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T80.310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3B95CE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acute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92CCFF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198E4877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14802A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T80.310A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29B040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acute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FF588C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104166E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27EB9D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T80.310D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2AC91A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acute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15C62A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36B7362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81480C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T80.310S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59D579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acute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0361B0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0184BC2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DA55DD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C0F04D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delayed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73A456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7ECC3C3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C33388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T80.311A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40C5F6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delayed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9B48E8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2BBB74F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C2ED0C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T80.311D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B0CA1E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delayed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EAB467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57041C39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182D58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T80.311S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345DBC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delayed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A0C5AC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3A2A2D99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3BBA7E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125F42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hemolytic transfusion reaction, unspecified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81574B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470EBCA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F24201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T80.319A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7F1216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89C164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5475FC7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B67B12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T80.319D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404DDC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9BCA0E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3D5B424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D63116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T80.319S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C9FBB1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 with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6DA3CC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3DE6B9E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10AE51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A03F69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ABO incompatibility reaction due to transfusion of blood or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517676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46931F4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775AFF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T80.39XA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8EBD47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ABO incompatibility reaction due to transfusion of blood or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A43D01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506324D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522E81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T80.39XD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72E8E4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ABO incompatibility reaction due to transfusion of blood or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014FE0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08FBAC4D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689506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T80.39XS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CDF5D4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ABO incompatibility reaction due to transfusion of blood or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00989E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ABO incompatibility</w:t>
            </w:r>
          </w:p>
        </w:tc>
      </w:tr>
      <w:tr w:rsidR="00B36CA9" w:rsidRPr="00591E9D" w14:paraId="323E224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A0DA97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T80.A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92C0BA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reaction due to transfusion of blood or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9C7D4D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572C3BA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4B5477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T80.A0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983AC5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reaction due to transfusion of blood or blood products, unspecified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B779F7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4B963BA5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6F8E60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T80.A0XA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59CB5F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reaction due to transfusion of blood or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7FE8DE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28B5BD5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D7AFE4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T80.A0XD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27A0C1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reaction due to transfusion of blood or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F2E927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4F36988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F2D91D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T80.A0XS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240B9C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reaction due to transfusion of blood or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823C48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55103A7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C85483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02FEDB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9BEBAC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5C0D7D6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A9F965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T80.A10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7582AE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acute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C73A85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2FB88BC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C8FA41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T80.A10A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D95F1F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acute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C71AAF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76F089AE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5D797E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T80.A10D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AEC4D3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acute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65C1DC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79156B9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4DEBF3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T80.A10S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05B57B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acute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B409EB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2956D6ED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5CD074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59CE1A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delayed hemolytic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E8A43C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41302FC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3800D5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T80.A11A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28C111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delayed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27803A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6723B00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0A4A0A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T80.A11D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6B51B6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delayed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CEA64A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2074167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F25158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T80.A11S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CB8724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delayed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B03EBA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15BC6FA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08DF6C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140B7D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hemolytic transfusion reaction, unspecified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ADA5A0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5258E2E7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9130B2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T80.A19A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A9EC37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hemolytic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7BCD58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7B628C2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705949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T80.A19D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C22CC3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hemolytic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E01F00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0FE1568D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EA833F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T80.A19S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5DEB61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Non-ABO incompatibility with hemolytic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BFC7A0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004C22B5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2C21F1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C2E795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non-ABO incompatibility reaction due to transfusion of blood or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DF2A26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7CA4735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3DC277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T80.A9XA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FE2AC1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non-ABO incompatibility reaction due to transfusion of blood or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5EFD3F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5DDCA80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BE93A9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T80.A9XD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D7A7A3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non-ABO incompatibility reaction due to transfusion of blood or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EAF805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09C1DF4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5272DE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T80.A9XS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B19899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non-ABO incompatibility reaction due to transfusion of blood or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DC0D54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180F054B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D9F774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19AF48B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serum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48471C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75768C3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34AC1B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5F6A7E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administration of blood and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2933C2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6CA0927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FEDE5B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T80.51XA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493295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administration of blood and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CA6232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0D44BE3F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72001F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T80.51XD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1F89B6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administration of blood and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96D9D9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4F3B281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143366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T80.51XS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A8BCEA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administration of blood and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083114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16E11ACF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B7CC20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C2C8D0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other serum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42B943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0EF31C9D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4CE261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T80.59XA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398A86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other serum, initial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2818C6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16C8DC4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F9D6F6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T80.59XD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75C891D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other serum,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A90F9B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2545650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2B7D18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T80.59XS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0EF2A2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 reaction due to other serum,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230CD6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Anaphylactic</w:t>
            </w:r>
          </w:p>
        </w:tc>
      </w:tr>
      <w:tr w:rsidR="00B36CA9" w:rsidRPr="00591E9D" w14:paraId="4BF3B679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24096C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2E44E3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administration of blood and blood products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B99879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3DCB60A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FAC1B4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T80.61XA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89FF63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administration of blood and blood products,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BB4AFD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3E3DC19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E4745A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T80.61XD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F46E0F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administration of blood and blood products,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D32504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50CF4C2E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23911A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T80.61XS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26806C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administration of blood and blood products,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BD977A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12143BD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BAA61B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1274987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other serum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E0A741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523BF697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D47BA3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T80.69XA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3C06C8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other serum,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8117ED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154A0F3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616FDBB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T80.69XD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1B4BF12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other serum,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B6FA64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716EE6EE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5357CC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T80.69XS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000BE0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serum reaction due to other serum,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787D7C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4BB1FEF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69E321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DF3AEE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 transfusion reaction, unspecified incompatibility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88905D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3518984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68F3F3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T80.910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07919F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hemolytic transfusion reaction, unspecified incompatibility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0E6E62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0B78E53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B96860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T80.910A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8A1972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hemolytic transfusion reaction, unspecified incompatibility,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A3056A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710F8355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7FEA5C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T80.910D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F2BB17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hemolytic transfusion reaction, unspecified incompatibility,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0A44161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54451A1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B2E491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T80.910S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9B5EE5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hemolytic transfusion reaction, unspecified incompatibility,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384448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56958556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A06257D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8D91D6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Delayed hemolytic transfusion reaction, unspecified incompatibility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1C49CEF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7D64943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41292981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T80.911A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32A1DF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Delayed hemolytic transfusion reaction, unspecified incompatibility,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1CC805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03D673E1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69729E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T80.911D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02F124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Delayed hemolytic transfusion reaction, unspecified incompatibility,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8DD10B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4E089DAA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552831D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T80.911S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20CDA4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Delayed hemolytic transfusion reaction, unspecified incompatibility,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21F839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2571128E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B9550C2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T80.919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A47FFA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 transfusion reaction, unspecified incompatibility, unspecified as acute or delayed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728DB4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4E97431B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7DE18A4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T80.919A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083BF6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 transfusion reaction, unspecified incompatibility, unspecified as acute or delayed,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6953CAC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63C95055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1BF64498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T80.919D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1B2304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 transfusion reaction, unspecified incompatibility, unspecified as acute or delayed,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BF2919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1F57FAF3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D1BC95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T80.919S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6E07B6C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 transfusion reaction, unspecified incompatibility, unspecified as acute or delayed,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38FB64D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Hemolytic</w:t>
            </w:r>
          </w:p>
        </w:tc>
      </w:tr>
      <w:tr w:rsidR="00B36CA9" w:rsidRPr="00591E9D" w14:paraId="36928C5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D42FF4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T80.92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E47960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 transfusion reaction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B52E7C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16E38A87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F1ED7B9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T80.92XA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D46A02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 transfusion reaction, initial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97C0BF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2F60EAD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2460C5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T80.92XD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4453973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 transfusion reaction, subsequent encounter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55DD8C6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3CDABF9F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41E319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T80.92XS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562496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 transfusion reaction, sequela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6A5AC9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</w:t>
            </w:r>
          </w:p>
        </w:tc>
      </w:tr>
      <w:tr w:rsidR="00B36CA9" w:rsidRPr="00591E9D" w14:paraId="3FCEFBCF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EF61B6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E87.71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3285A2FF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Transfusion-associated circulatory overload (TACO)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BCAD80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TACO</w:t>
            </w:r>
          </w:p>
        </w:tc>
      </w:tr>
      <w:tr w:rsidR="00B36CA9" w:rsidRPr="00591E9D" w14:paraId="53106BF8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29EF79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J95.84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278C0E1B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Transfusion-related acute lung injury (TRALI)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4305DD87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TRALI</w:t>
            </w:r>
          </w:p>
        </w:tc>
      </w:tr>
      <w:tr w:rsidR="00B36CA9" w:rsidRPr="00591E9D" w14:paraId="41D50B94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380AE076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R50.84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1451E0C4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Febrile non-hemolytic transfusion reactions (FNHTR)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4288723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FNHTR</w:t>
            </w:r>
          </w:p>
        </w:tc>
      </w:tr>
      <w:tr w:rsidR="00B36CA9" w:rsidRPr="00591E9D" w14:paraId="6057418C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2529F9A5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D69.51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565AF05A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Posttransfusion purpura (PTP)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79C39C7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</w:t>
            </w:r>
          </w:p>
        </w:tc>
      </w:tr>
      <w:tr w:rsidR="00B36CA9" w:rsidRPr="00591E9D" w14:paraId="48A101A0" w14:textId="77777777" w:rsidTr="00B761C8">
        <w:trPr>
          <w:trHeight w:val="300"/>
        </w:trPr>
        <w:tc>
          <w:tcPr>
            <w:tcW w:w="1091" w:type="dxa"/>
            <w:shd w:val="clear" w:color="auto" w:fill="auto"/>
            <w:noWrap/>
            <w:vAlign w:val="bottom"/>
            <w:hideMark/>
          </w:tcPr>
          <w:p w14:paraId="0E7A857C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T80.0XXA</w:t>
            </w:r>
          </w:p>
        </w:tc>
        <w:tc>
          <w:tcPr>
            <w:tcW w:w="7184" w:type="dxa"/>
            <w:shd w:val="clear" w:color="auto" w:fill="auto"/>
            <w:noWrap/>
            <w:vAlign w:val="bottom"/>
            <w:hideMark/>
          </w:tcPr>
          <w:p w14:paraId="0D5F8F90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Air embolism following transfusion</w:t>
            </w:r>
          </w:p>
        </w:tc>
        <w:tc>
          <w:tcPr>
            <w:tcW w:w="2146" w:type="dxa"/>
            <w:shd w:val="clear" w:color="auto" w:fill="auto"/>
            <w:noWrap/>
            <w:vAlign w:val="bottom"/>
            <w:hideMark/>
          </w:tcPr>
          <w:p w14:paraId="26132C8E" w14:textId="77777777" w:rsidR="00B36CA9" w:rsidRPr="00591E9D" w:rsidRDefault="00B36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Air embolism</w:t>
            </w:r>
          </w:p>
        </w:tc>
      </w:tr>
    </w:tbl>
    <w:p w14:paraId="01E54859" w14:textId="77777777" w:rsidR="00B36CA9" w:rsidRPr="00591E9D" w:rsidRDefault="00B36CA9" w:rsidP="00CA54B8">
      <w:pPr>
        <w:spacing w:after="0"/>
        <w:rPr>
          <w:rFonts w:ascii="Times New Roman" w:hAnsi="Times New Roman" w:cs="Times New Roman"/>
        </w:rPr>
      </w:pPr>
    </w:p>
    <w:p w14:paraId="54A85D25" w14:textId="77777777" w:rsidR="00487A55" w:rsidRDefault="00487A55" w:rsidP="00CA54B8">
      <w:pPr>
        <w:spacing w:after="0"/>
        <w:rPr>
          <w:rFonts w:ascii="Times New Roman" w:hAnsi="Times New Roman" w:cs="Times New Roman"/>
        </w:rPr>
        <w:sectPr w:rsidR="00487A55" w:rsidSect="004815E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AAE4639" w14:textId="1D02A041" w:rsidR="00487A55" w:rsidRPr="00591E9D" w:rsidRDefault="00487A55" w:rsidP="00487A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1E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91E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91E9D">
        <w:rPr>
          <w:rFonts w:ascii="Times New Roman" w:hAnsi="Times New Roman" w:cs="Times New Roman"/>
          <w:sz w:val="24"/>
          <w:szCs w:val="24"/>
        </w:rPr>
        <w:t xml:space="preserve"> AHRQ HCUP Clinical Classification Software (CCS) Categories of Primary Diagnoses and Procedures* of the Transfusion Hospitalizations.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675"/>
        <w:gridCol w:w="1620"/>
        <w:gridCol w:w="985"/>
        <w:gridCol w:w="2849"/>
        <w:gridCol w:w="1594"/>
        <w:gridCol w:w="1072"/>
      </w:tblGrid>
      <w:tr w:rsidR="00487A55" w:rsidRPr="00591E9D" w14:paraId="5600E9CF" w14:textId="77777777" w:rsidTr="00EE4F65">
        <w:tc>
          <w:tcPr>
            <w:tcW w:w="2695" w:type="dxa"/>
            <w:vAlign w:val="center"/>
          </w:tcPr>
          <w:p w14:paraId="4AC8BC24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CCS category of primary diagnoses</w:t>
            </w:r>
          </w:p>
        </w:tc>
        <w:tc>
          <w:tcPr>
            <w:tcW w:w="1620" w:type="dxa"/>
            <w:vAlign w:val="center"/>
          </w:tcPr>
          <w:p w14:paraId="11E69D34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Hospitalizations</w:t>
            </w:r>
          </w:p>
        </w:tc>
        <w:tc>
          <w:tcPr>
            <w:tcW w:w="990" w:type="dxa"/>
            <w:vAlign w:val="center"/>
          </w:tcPr>
          <w:p w14:paraId="57298B7D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2872" w:type="dxa"/>
            <w:vAlign w:val="center"/>
          </w:tcPr>
          <w:p w14:paraId="6FD90BB4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CCS category of primary procedures</w:t>
            </w:r>
          </w:p>
        </w:tc>
        <w:tc>
          <w:tcPr>
            <w:tcW w:w="1539" w:type="dxa"/>
            <w:vAlign w:val="center"/>
          </w:tcPr>
          <w:p w14:paraId="74A2FBA9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Hospitalizations</w:t>
            </w:r>
          </w:p>
        </w:tc>
        <w:tc>
          <w:tcPr>
            <w:tcW w:w="1079" w:type="dxa"/>
            <w:vAlign w:val="center"/>
          </w:tcPr>
          <w:p w14:paraId="2B9D8B97" w14:textId="77777777" w:rsidR="00487A55" w:rsidRPr="00591E9D" w:rsidRDefault="00487A55" w:rsidP="00EE4F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487A55" w:rsidRPr="00591E9D" w14:paraId="6DBB1A8C" w14:textId="77777777" w:rsidTr="00EE4F65">
        <w:tc>
          <w:tcPr>
            <w:tcW w:w="2695" w:type="dxa"/>
            <w:vAlign w:val="center"/>
          </w:tcPr>
          <w:p w14:paraId="7C168EC0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digestive system</w:t>
            </w:r>
          </w:p>
        </w:tc>
        <w:tc>
          <w:tcPr>
            <w:tcW w:w="1620" w:type="dxa"/>
            <w:vAlign w:val="center"/>
          </w:tcPr>
          <w:p w14:paraId="086F52D1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575,240</w:t>
            </w:r>
          </w:p>
        </w:tc>
        <w:tc>
          <w:tcPr>
            <w:tcW w:w="990" w:type="dxa"/>
            <w:vAlign w:val="center"/>
          </w:tcPr>
          <w:p w14:paraId="31C8C12B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16.67</w:t>
            </w:r>
          </w:p>
        </w:tc>
        <w:tc>
          <w:tcPr>
            <w:tcW w:w="2872" w:type="dxa"/>
            <w:vAlign w:val="center"/>
          </w:tcPr>
          <w:p w14:paraId="7DA74CA9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Miscellaneous diagnostic and therapeutic procedures</w:t>
            </w:r>
          </w:p>
        </w:tc>
        <w:tc>
          <w:tcPr>
            <w:tcW w:w="1539" w:type="dxa"/>
            <w:vAlign w:val="center"/>
          </w:tcPr>
          <w:p w14:paraId="1634D886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855,039</w:t>
            </w:r>
          </w:p>
        </w:tc>
        <w:tc>
          <w:tcPr>
            <w:tcW w:w="1079" w:type="dxa"/>
            <w:vAlign w:val="center"/>
          </w:tcPr>
          <w:p w14:paraId="04633A2A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24.78</w:t>
            </w:r>
          </w:p>
        </w:tc>
      </w:tr>
      <w:tr w:rsidR="00487A55" w:rsidRPr="00591E9D" w14:paraId="2E24BAB4" w14:textId="77777777" w:rsidTr="00EE4F65">
        <w:tc>
          <w:tcPr>
            <w:tcW w:w="2695" w:type="dxa"/>
            <w:vAlign w:val="center"/>
          </w:tcPr>
          <w:p w14:paraId="3DF65D07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circulatory system</w:t>
            </w:r>
          </w:p>
        </w:tc>
        <w:tc>
          <w:tcPr>
            <w:tcW w:w="1620" w:type="dxa"/>
            <w:vAlign w:val="center"/>
          </w:tcPr>
          <w:p w14:paraId="2F5BAC3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537,986</w:t>
            </w:r>
          </w:p>
        </w:tc>
        <w:tc>
          <w:tcPr>
            <w:tcW w:w="990" w:type="dxa"/>
            <w:vAlign w:val="center"/>
          </w:tcPr>
          <w:p w14:paraId="6AEB59B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15.59</w:t>
            </w:r>
          </w:p>
        </w:tc>
        <w:tc>
          <w:tcPr>
            <w:tcW w:w="2872" w:type="dxa"/>
            <w:vAlign w:val="center"/>
          </w:tcPr>
          <w:p w14:paraId="61DD3B69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digestive system</w:t>
            </w:r>
          </w:p>
        </w:tc>
        <w:tc>
          <w:tcPr>
            <w:tcW w:w="1539" w:type="dxa"/>
            <w:vAlign w:val="center"/>
          </w:tcPr>
          <w:p w14:paraId="7F3D101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703,487</w:t>
            </w:r>
          </w:p>
        </w:tc>
        <w:tc>
          <w:tcPr>
            <w:tcW w:w="1079" w:type="dxa"/>
            <w:vAlign w:val="center"/>
          </w:tcPr>
          <w:p w14:paraId="649E761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20.39</w:t>
            </w:r>
          </w:p>
        </w:tc>
      </w:tr>
      <w:tr w:rsidR="00487A55" w:rsidRPr="00591E9D" w14:paraId="6AE4F401" w14:textId="77777777" w:rsidTr="00EE4F65">
        <w:tc>
          <w:tcPr>
            <w:tcW w:w="2695" w:type="dxa"/>
            <w:vAlign w:val="center"/>
          </w:tcPr>
          <w:p w14:paraId="521B5246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Injury and poisoning</w:t>
            </w:r>
          </w:p>
        </w:tc>
        <w:tc>
          <w:tcPr>
            <w:tcW w:w="1620" w:type="dxa"/>
            <w:vAlign w:val="center"/>
          </w:tcPr>
          <w:p w14:paraId="7D301AD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505,708</w:t>
            </w:r>
          </w:p>
        </w:tc>
        <w:tc>
          <w:tcPr>
            <w:tcW w:w="990" w:type="dxa"/>
            <w:vAlign w:val="center"/>
          </w:tcPr>
          <w:p w14:paraId="3981F0D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14.66</w:t>
            </w:r>
          </w:p>
        </w:tc>
        <w:tc>
          <w:tcPr>
            <w:tcW w:w="2872" w:type="dxa"/>
            <w:vAlign w:val="center"/>
          </w:tcPr>
          <w:p w14:paraId="49020A74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cardiovascular system</w:t>
            </w:r>
          </w:p>
        </w:tc>
        <w:tc>
          <w:tcPr>
            <w:tcW w:w="1539" w:type="dxa"/>
            <w:vAlign w:val="center"/>
          </w:tcPr>
          <w:p w14:paraId="6E57D88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634,427</w:t>
            </w:r>
          </w:p>
        </w:tc>
        <w:tc>
          <w:tcPr>
            <w:tcW w:w="1079" w:type="dxa"/>
            <w:vAlign w:val="center"/>
          </w:tcPr>
          <w:p w14:paraId="3B19E14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18.39</w:t>
            </w:r>
          </w:p>
        </w:tc>
      </w:tr>
      <w:tr w:rsidR="00487A55" w:rsidRPr="00591E9D" w14:paraId="3BDEF5D2" w14:textId="77777777" w:rsidTr="00EE4F65">
        <w:tc>
          <w:tcPr>
            <w:tcW w:w="2695" w:type="dxa"/>
            <w:vAlign w:val="center"/>
          </w:tcPr>
          <w:p w14:paraId="6C71AA92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Infectious and parasitic diseases</w:t>
            </w:r>
          </w:p>
        </w:tc>
        <w:tc>
          <w:tcPr>
            <w:tcW w:w="1620" w:type="dxa"/>
            <w:vAlign w:val="center"/>
          </w:tcPr>
          <w:p w14:paraId="5FA98591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433,801</w:t>
            </w:r>
          </w:p>
        </w:tc>
        <w:tc>
          <w:tcPr>
            <w:tcW w:w="990" w:type="dxa"/>
            <w:vAlign w:val="center"/>
          </w:tcPr>
          <w:p w14:paraId="0576067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12.57</w:t>
            </w:r>
          </w:p>
        </w:tc>
        <w:tc>
          <w:tcPr>
            <w:tcW w:w="2872" w:type="dxa"/>
            <w:vAlign w:val="center"/>
          </w:tcPr>
          <w:p w14:paraId="1BE391B9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musculoskeletal system</w:t>
            </w:r>
          </w:p>
        </w:tc>
        <w:tc>
          <w:tcPr>
            <w:tcW w:w="1539" w:type="dxa"/>
            <w:vAlign w:val="center"/>
          </w:tcPr>
          <w:p w14:paraId="045A3569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400,154</w:t>
            </w:r>
          </w:p>
        </w:tc>
        <w:tc>
          <w:tcPr>
            <w:tcW w:w="1079" w:type="dxa"/>
            <w:vAlign w:val="center"/>
          </w:tcPr>
          <w:p w14:paraId="13BFB066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11.60</w:t>
            </w:r>
          </w:p>
        </w:tc>
      </w:tr>
      <w:tr w:rsidR="00487A55" w:rsidRPr="00591E9D" w14:paraId="7FBC7698" w14:textId="77777777" w:rsidTr="00EE4F65">
        <w:tc>
          <w:tcPr>
            <w:tcW w:w="2695" w:type="dxa"/>
            <w:vAlign w:val="center"/>
          </w:tcPr>
          <w:p w14:paraId="73895F0A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blood and blood-forming organs</w:t>
            </w:r>
          </w:p>
        </w:tc>
        <w:tc>
          <w:tcPr>
            <w:tcW w:w="1620" w:type="dxa"/>
            <w:vAlign w:val="center"/>
          </w:tcPr>
          <w:p w14:paraId="780FF618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284,179</w:t>
            </w:r>
          </w:p>
        </w:tc>
        <w:tc>
          <w:tcPr>
            <w:tcW w:w="990" w:type="dxa"/>
            <w:vAlign w:val="center"/>
          </w:tcPr>
          <w:p w14:paraId="1760F37A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8.24</w:t>
            </w:r>
          </w:p>
        </w:tc>
        <w:tc>
          <w:tcPr>
            <w:tcW w:w="2872" w:type="dxa"/>
            <w:vAlign w:val="center"/>
          </w:tcPr>
          <w:p w14:paraId="7D69536D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respiratory system</w:t>
            </w:r>
          </w:p>
        </w:tc>
        <w:tc>
          <w:tcPr>
            <w:tcW w:w="1539" w:type="dxa"/>
            <w:vAlign w:val="center"/>
          </w:tcPr>
          <w:p w14:paraId="4CB2811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116,318</w:t>
            </w:r>
          </w:p>
        </w:tc>
        <w:tc>
          <w:tcPr>
            <w:tcW w:w="1079" w:type="dxa"/>
            <w:vAlign w:val="center"/>
          </w:tcPr>
          <w:p w14:paraId="770E6EC5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3.37</w:t>
            </w:r>
          </w:p>
        </w:tc>
      </w:tr>
      <w:tr w:rsidR="00487A55" w:rsidRPr="00591E9D" w14:paraId="780F1E74" w14:textId="77777777" w:rsidTr="00EE4F65">
        <w:tc>
          <w:tcPr>
            <w:tcW w:w="2695" w:type="dxa"/>
            <w:vAlign w:val="center"/>
          </w:tcPr>
          <w:p w14:paraId="7C1EAF4F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Neoplasms</w:t>
            </w:r>
          </w:p>
        </w:tc>
        <w:tc>
          <w:tcPr>
            <w:tcW w:w="1620" w:type="dxa"/>
            <w:vAlign w:val="center"/>
          </w:tcPr>
          <w:p w14:paraId="403860E9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270,395</w:t>
            </w:r>
          </w:p>
        </w:tc>
        <w:tc>
          <w:tcPr>
            <w:tcW w:w="990" w:type="dxa"/>
            <w:vAlign w:val="center"/>
          </w:tcPr>
          <w:p w14:paraId="4DEAA42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7.84</w:t>
            </w:r>
          </w:p>
        </w:tc>
        <w:tc>
          <w:tcPr>
            <w:tcW w:w="2872" w:type="dxa"/>
            <w:vAlign w:val="center"/>
          </w:tcPr>
          <w:p w14:paraId="3DA97B3D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Obstetrical procedures</w:t>
            </w:r>
          </w:p>
        </w:tc>
        <w:tc>
          <w:tcPr>
            <w:tcW w:w="1539" w:type="dxa"/>
            <w:vAlign w:val="center"/>
          </w:tcPr>
          <w:p w14:paraId="29E996A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92,498</w:t>
            </w:r>
          </w:p>
        </w:tc>
        <w:tc>
          <w:tcPr>
            <w:tcW w:w="1079" w:type="dxa"/>
            <w:vAlign w:val="center"/>
          </w:tcPr>
          <w:p w14:paraId="01461137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2.68</w:t>
            </w:r>
          </w:p>
        </w:tc>
      </w:tr>
      <w:tr w:rsidR="00487A55" w:rsidRPr="00591E9D" w14:paraId="6938DEF6" w14:textId="77777777" w:rsidTr="00EE4F65">
        <w:tc>
          <w:tcPr>
            <w:tcW w:w="2695" w:type="dxa"/>
            <w:vAlign w:val="center"/>
          </w:tcPr>
          <w:p w14:paraId="7710402D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respiratory system</w:t>
            </w:r>
          </w:p>
        </w:tc>
        <w:tc>
          <w:tcPr>
            <w:tcW w:w="1620" w:type="dxa"/>
            <w:vAlign w:val="center"/>
          </w:tcPr>
          <w:p w14:paraId="457AE347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150,597</w:t>
            </w:r>
          </w:p>
        </w:tc>
        <w:tc>
          <w:tcPr>
            <w:tcW w:w="990" w:type="dxa"/>
            <w:vAlign w:val="center"/>
          </w:tcPr>
          <w:p w14:paraId="166DE80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4.36</w:t>
            </w:r>
          </w:p>
        </w:tc>
        <w:tc>
          <w:tcPr>
            <w:tcW w:w="2872" w:type="dxa"/>
            <w:vAlign w:val="center"/>
          </w:tcPr>
          <w:p w14:paraId="116BD24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integumentary system</w:t>
            </w:r>
          </w:p>
        </w:tc>
        <w:tc>
          <w:tcPr>
            <w:tcW w:w="1539" w:type="dxa"/>
            <w:vAlign w:val="center"/>
          </w:tcPr>
          <w:p w14:paraId="706DBC6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85,538</w:t>
            </w:r>
          </w:p>
        </w:tc>
        <w:tc>
          <w:tcPr>
            <w:tcW w:w="1079" w:type="dxa"/>
            <w:vAlign w:val="center"/>
          </w:tcPr>
          <w:p w14:paraId="3CE2F0B3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2.48</w:t>
            </w:r>
          </w:p>
        </w:tc>
      </w:tr>
      <w:tr w:rsidR="00487A55" w:rsidRPr="00591E9D" w14:paraId="3A7F7748" w14:textId="77777777" w:rsidTr="00EE4F65">
        <w:tc>
          <w:tcPr>
            <w:tcW w:w="2695" w:type="dxa"/>
            <w:vAlign w:val="center"/>
          </w:tcPr>
          <w:p w14:paraId="45CE7EB3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genitourinary system</w:t>
            </w:r>
          </w:p>
        </w:tc>
        <w:tc>
          <w:tcPr>
            <w:tcW w:w="1620" w:type="dxa"/>
            <w:vAlign w:val="center"/>
          </w:tcPr>
          <w:p w14:paraId="1DDF721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140,536</w:t>
            </w:r>
          </w:p>
        </w:tc>
        <w:tc>
          <w:tcPr>
            <w:tcW w:w="990" w:type="dxa"/>
            <w:vAlign w:val="center"/>
          </w:tcPr>
          <w:p w14:paraId="2029C19E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4.07</w:t>
            </w:r>
          </w:p>
        </w:tc>
        <w:tc>
          <w:tcPr>
            <w:tcW w:w="2872" w:type="dxa"/>
            <w:vAlign w:val="center"/>
          </w:tcPr>
          <w:p w14:paraId="7CF58045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urinary system</w:t>
            </w:r>
          </w:p>
        </w:tc>
        <w:tc>
          <w:tcPr>
            <w:tcW w:w="1539" w:type="dxa"/>
            <w:vAlign w:val="center"/>
          </w:tcPr>
          <w:p w14:paraId="7146C7E8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71,994</w:t>
            </w:r>
          </w:p>
        </w:tc>
        <w:tc>
          <w:tcPr>
            <w:tcW w:w="1079" w:type="dxa"/>
            <w:vAlign w:val="center"/>
          </w:tcPr>
          <w:p w14:paraId="436FFE66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2.09</w:t>
            </w:r>
          </w:p>
        </w:tc>
      </w:tr>
      <w:tr w:rsidR="00487A55" w:rsidRPr="00591E9D" w14:paraId="6304246D" w14:textId="77777777" w:rsidTr="00EE4F65">
        <w:tc>
          <w:tcPr>
            <w:tcW w:w="2695" w:type="dxa"/>
            <w:vAlign w:val="center"/>
          </w:tcPr>
          <w:p w14:paraId="470FD208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musculoskeletal system and connective tissue</w:t>
            </w:r>
          </w:p>
        </w:tc>
        <w:tc>
          <w:tcPr>
            <w:tcW w:w="1620" w:type="dxa"/>
            <w:vAlign w:val="center"/>
          </w:tcPr>
          <w:p w14:paraId="44F964A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123,767</w:t>
            </w:r>
          </w:p>
        </w:tc>
        <w:tc>
          <w:tcPr>
            <w:tcW w:w="990" w:type="dxa"/>
            <w:vAlign w:val="center"/>
          </w:tcPr>
          <w:p w14:paraId="2E985701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3.59</w:t>
            </w:r>
          </w:p>
        </w:tc>
        <w:tc>
          <w:tcPr>
            <w:tcW w:w="2872" w:type="dxa"/>
            <w:vAlign w:val="center"/>
          </w:tcPr>
          <w:p w14:paraId="254E9B8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nervous system</w:t>
            </w:r>
          </w:p>
        </w:tc>
        <w:tc>
          <w:tcPr>
            <w:tcW w:w="1539" w:type="dxa"/>
            <w:vAlign w:val="center"/>
          </w:tcPr>
          <w:p w14:paraId="53B06B0B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51,518</w:t>
            </w:r>
          </w:p>
        </w:tc>
        <w:tc>
          <w:tcPr>
            <w:tcW w:w="1079" w:type="dxa"/>
            <w:vAlign w:val="center"/>
          </w:tcPr>
          <w:p w14:paraId="3207744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</w:tr>
      <w:tr w:rsidR="00487A55" w:rsidRPr="00591E9D" w14:paraId="3A2D0365" w14:textId="77777777" w:rsidTr="00EE4F65">
        <w:tc>
          <w:tcPr>
            <w:tcW w:w="2695" w:type="dxa"/>
            <w:vAlign w:val="center"/>
          </w:tcPr>
          <w:p w14:paraId="30F64DA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Complications of pregnancy; childbirth; and the puerperium</w:t>
            </w:r>
          </w:p>
        </w:tc>
        <w:tc>
          <w:tcPr>
            <w:tcW w:w="1620" w:type="dxa"/>
            <w:vAlign w:val="center"/>
          </w:tcPr>
          <w:p w14:paraId="740CDFC5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113,333</w:t>
            </w:r>
          </w:p>
        </w:tc>
        <w:tc>
          <w:tcPr>
            <w:tcW w:w="990" w:type="dxa"/>
            <w:vAlign w:val="center"/>
          </w:tcPr>
          <w:p w14:paraId="2CF170F1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3.28</w:t>
            </w:r>
          </w:p>
        </w:tc>
        <w:tc>
          <w:tcPr>
            <w:tcW w:w="2872" w:type="dxa"/>
            <w:vAlign w:val="center"/>
          </w:tcPr>
          <w:p w14:paraId="4586A870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hemic and lymphatic system</w:t>
            </w:r>
          </w:p>
        </w:tc>
        <w:tc>
          <w:tcPr>
            <w:tcW w:w="1539" w:type="dxa"/>
            <w:vAlign w:val="center"/>
          </w:tcPr>
          <w:p w14:paraId="59F8B730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48,891</w:t>
            </w:r>
          </w:p>
        </w:tc>
        <w:tc>
          <w:tcPr>
            <w:tcW w:w="1079" w:type="dxa"/>
            <w:vAlign w:val="center"/>
          </w:tcPr>
          <w:p w14:paraId="359898D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1.42</w:t>
            </w:r>
          </w:p>
        </w:tc>
      </w:tr>
      <w:tr w:rsidR="00487A55" w:rsidRPr="00591E9D" w14:paraId="5DD38D22" w14:textId="77777777" w:rsidTr="00EE4F65">
        <w:tc>
          <w:tcPr>
            <w:tcW w:w="2695" w:type="dxa"/>
            <w:vAlign w:val="center"/>
          </w:tcPr>
          <w:p w14:paraId="6BE7FA81" w14:textId="77777777" w:rsidR="00487A55" w:rsidRPr="00591E9D" w:rsidRDefault="00487A55" w:rsidP="00EE4F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Endocrine; nutritional; and metabolic diseases and immunity</w:t>
            </w:r>
          </w:p>
          <w:p w14:paraId="3D820546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Disorders</w:t>
            </w:r>
          </w:p>
        </w:tc>
        <w:tc>
          <w:tcPr>
            <w:tcW w:w="1620" w:type="dxa"/>
            <w:vAlign w:val="center"/>
          </w:tcPr>
          <w:p w14:paraId="4011232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90,521</w:t>
            </w:r>
          </w:p>
        </w:tc>
        <w:tc>
          <w:tcPr>
            <w:tcW w:w="990" w:type="dxa"/>
            <w:vAlign w:val="center"/>
          </w:tcPr>
          <w:p w14:paraId="6C7F3988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2.62</w:t>
            </w:r>
          </w:p>
        </w:tc>
        <w:tc>
          <w:tcPr>
            <w:tcW w:w="2872" w:type="dxa"/>
            <w:vAlign w:val="center"/>
          </w:tcPr>
          <w:p w14:paraId="67CEFB7B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female genital organs</w:t>
            </w:r>
          </w:p>
        </w:tc>
        <w:tc>
          <w:tcPr>
            <w:tcW w:w="1539" w:type="dxa"/>
            <w:vAlign w:val="center"/>
          </w:tcPr>
          <w:p w14:paraId="0A929F3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43,109</w:t>
            </w:r>
          </w:p>
        </w:tc>
        <w:tc>
          <w:tcPr>
            <w:tcW w:w="1079" w:type="dxa"/>
            <w:vAlign w:val="center"/>
          </w:tcPr>
          <w:p w14:paraId="35F39CC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487A55" w:rsidRPr="00591E9D" w14:paraId="28E99513" w14:textId="77777777" w:rsidTr="00EE4F65">
        <w:tc>
          <w:tcPr>
            <w:tcW w:w="2695" w:type="dxa"/>
            <w:vAlign w:val="center"/>
          </w:tcPr>
          <w:p w14:paraId="17DA4CB0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Mental illness</w:t>
            </w:r>
          </w:p>
        </w:tc>
        <w:tc>
          <w:tcPr>
            <w:tcW w:w="1620" w:type="dxa"/>
            <w:vAlign w:val="center"/>
          </w:tcPr>
          <w:p w14:paraId="2CBCAEAA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48,503</w:t>
            </w:r>
          </w:p>
        </w:tc>
        <w:tc>
          <w:tcPr>
            <w:tcW w:w="990" w:type="dxa"/>
            <w:vAlign w:val="center"/>
          </w:tcPr>
          <w:p w14:paraId="5D858879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1.41</w:t>
            </w:r>
          </w:p>
        </w:tc>
        <w:tc>
          <w:tcPr>
            <w:tcW w:w="2872" w:type="dxa"/>
            <w:vAlign w:val="center"/>
          </w:tcPr>
          <w:p w14:paraId="66D1663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male genital organs</w:t>
            </w:r>
          </w:p>
        </w:tc>
        <w:tc>
          <w:tcPr>
            <w:tcW w:w="1539" w:type="dxa"/>
            <w:vAlign w:val="center"/>
          </w:tcPr>
          <w:p w14:paraId="0A4A56A5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9,674</w:t>
            </w:r>
          </w:p>
        </w:tc>
        <w:tc>
          <w:tcPr>
            <w:tcW w:w="1079" w:type="dxa"/>
            <w:vAlign w:val="center"/>
          </w:tcPr>
          <w:p w14:paraId="60EAC08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</w:tr>
      <w:tr w:rsidR="00487A55" w:rsidRPr="00591E9D" w14:paraId="49174DE8" w14:textId="77777777" w:rsidTr="00EE4F65">
        <w:tc>
          <w:tcPr>
            <w:tcW w:w="2695" w:type="dxa"/>
            <w:vAlign w:val="center"/>
          </w:tcPr>
          <w:p w14:paraId="2408C80E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Certain conditions originating in the perinatal period</w:t>
            </w:r>
          </w:p>
        </w:tc>
        <w:tc>
          <w:tcPr>
            <w:tcW w:w="1620" w:type="dxa"/>
            <w:vAlign w:val="center"/>
          </w:tcPr>
          <w:p w14:paraId="7FEF85DE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36,181</w:t>
            </w:r>
          </w:p>
        </w:tc>
        <w:tc>
          <w:tcPr>
            <w:tcW w:w="990" w:type="dxa"/>
            <w:vAlign w:val="center"/>
          </w:tcPr>
          <w:p w14:paraId="22EF8C1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2872" w:type="dxa"/>
            <w:vAlign w:val="center"/>
          </w:tcPr>
          <w:p w14:paraId="5ADEEEC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nose; mouth; and pharynx</w:t>
            </w:r>
          </w:p>
        </w:tc>
        <w:tc>
          <w:tcPr>
            <w:tcW w:w="1539" w:type="dxa"/>
            <w:vAlign w:val="center"/>
          </w:tcPr>
          <w:p w14:paraId="357A4120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7,987</w:t>
            </w:r>
          </w:p>
        </w:tc>
        <w:tc>
          <w:tcPr>
            <w:tcW w:w="1079" w:type="dxa"/>
            <w:vAlign w:val="center"/>
          </w:tcPr>
          <w:p w14:paraId="2E21286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</w:tr>
      <w:tr w:rsidR="00487A55" w:rsidRPr="00591E9D" w14:paraId="6723777D" w14:textId="77777777" w:rsidTr="00EE4F65">
        <w:tc>
          <w:tcPr>
            <w:tcW w:w="2695" w:type="dxa"/>
            <w:vAlign w:val="center"/>
          </w:tcPr>
          <w:p w14:paraId="1E14A55C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nervous system and sense organs</w:t>
            </w:r>
          </w:p>
        </w:tc>
        <w:tc>
          <w:tcPr>
            <w:tcW w:w="1620" w:type="dxa"/>
            <w:vAlign w:val="center"/>
          </w:tcPr>
          <w:p w14:paraId="1918795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29,896</w:t>
            </w:r>
          </w:p>
        </w:tc>
        <w:tc>
          <w:tcPr>
            <w:tcW w:w="990" w:type="dxa"/>
            <w:vAlign w:val="center"/>
          </w:tcPr>
          <w:p w14:paraId="5AF4AE70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2872" w:type="dxa"/>
            <w:vAlign w:val="center"/>
          </w:tcPr>
          <w:p w14:paraId="77D4EDBA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ear</w:t>
            </w:r>
          </w:p>
        </w:tc>
        <w:tc>
          <w:tcPr>
            <w:tcW w:w="1539" w:type="dxa"/>
            <w:vAlign w:val="center"/>
          </w:tcPr>
          <w:p w14:paraId="3EB1001E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2,608</w:t>
            </w:r>
          </w:p>
        </w:tc>
        <w:tc>
          <w:tcPr>
            <w:tcW w:w="1079" w:type="dxa"/>
            <w:vAlign w:val="center"/>
          </w:tcPr>
          <w:p w14:paraId="275E4901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</w:tr>
      <w:tr w:rsidR="00487A55" w:rsidRPr="00591E9D" w14:paraId="0BC0A0D3" w14:textId="77777777" w:rsidTr="00EE4F65">
        <w:tc>
          <w:tcPr>
            <w:tcW w:w="2695" w:type="dxa"/>
            <w:vAlign w:val="center"/>
          </w:tcPr>
          <w:p w14:paraId="56ABE53A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Diseases of the skin and subcutaneous tissue</w:t>
            </w:r>
          </w:p>
        </w:tc>
        <w:tc>
          <w:tcPr>
            <w:tcW w:w="1620" w:type="dxa"/>
            <w:vAlign w:val="center"/>
          </w:tcPr>
          <w:p w14:paraId="1B85D4B7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24,997</w:t>
            </w:r>
          </w:p>
        </w:tc>
        <w:tc>
          <w:tcPr>
            <w:tcW w:w="990" w:type="dxa"/>
            <w:vAlign w:val="center"/>
          </w:tcPr>
          <w:p w14:paraId="783E208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2872" w:type="dxa"/>
            <w:vAlign w:val="center"/>
          </w:tcPr>
          <w:p w14:paraId="027205A1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endocrine system</w:t>
            </w:r>
          </w:p>
        </w:tc>
        <w:tc>
          <w:tcPr>
            <w:tcW w:w="1539" w:type="dxa"/>
            <w:vAlign w:val="center"/>
          </w:tcPr>
          <w:p w14:paraId="6B4EA24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1,934</w:t>
            </w:r>
          </w:p>
        </w:tc>
        <w:tc>
          <w:tcPr>
            <w:tcW w:w="1079" w:type="dxa"/>
            <w:vAlign w:val="center"/>
          </w:tcPr>
          <w:p w14:paraId="42B3EE10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</w:tr>
      <w:tr w:rsidR="00487A55" w:rsidRPr="00591E9D" w14:paraId="5EE8ABDA" w14:textId="77777777" w:rsidTr="00EE4F65">
        <w:tc>
          <w:tcPr>
            <w:tcW w:w="2695" w:type="dxa"/>
            <w:vAlign w:val="center"/>
          </w:tcPr>
          <w:p w14:paraId="77E67D4A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Symptoms; signs; and ill-defined conditions and factors influencing health status</w:t>
            </w:r>
          </w:p>
        </w:tc>
        <w:tc>
          <w:tcPr>
            <w:tcW w:w="1620" w:type="dxa"/>
            <w:vAlign w:val="center"/>
          </w:tcPr>
          <w:p w14:paraId="60617A6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22,660</w:t>
            </w:r>
          </w:p>
        </w:tc>
        <w:tc>
          <w:tcPr>
            <w:tcW w:w="990" w:type="dxa"/>
            <w:vAlign w:val="center"/>
          </w:tcPr>
          <w:p w14:paraId="16A1279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2872" w:type="dxa"/>
            <w:vAlign w:val="center"/>
          </w:tcPr>
          <w:p w14:paraId="3F77CC54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Operations on the eye</w:t>
            </w:r>
          </w:p>
        </w:tc>
        <w:tc>
          <w:tcPr>
            <w:tcW w:w="1539" w:type="dxa"/>
            <w:vAlign w:val="center"/>
          </w:tcPr>
          <w:p w14:paraId="71E6868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826</w:t>
            </w:r>
          </w:p>
        </w:tc>
        <w:tc>
          <w:tcPr>
            <w:tcW w:w="1079" w:type="dxa"/>
            <w:vAlign w:val="center"/>
          </w:tcPr>
          <w:p w14:paraId="33C31AD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487A55" w:rsidRPr="00591E9D" w14:paraId="51379807" w14:textId="77777777" w:rsidTr="00EE4F65">
        <w:tc>
          <w:tcPr>
            <w:tcW w:w="2695" w:type="dxa"/>
            <w:vAlign w:val="center"/>
          </w:tcPr>
          <w:p w14:paraId="1F15A190" w14:textId="77777777" w:rsidR="00487A55" w:rsidRPr="00591E9D" w:rsidRDefault="00487A55" w:rsidP="00EE4F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Congenital anomalies</w:t>
            </w:r>
          </w:p>
        </w:tc>
        <w:tc>
          <w:tcPr>
            <w:tcW w:w="1620" w:type="dxa"/>
            <w:vAlign w:val="center"/>
          </w:tcPr>
          <w:p w14:paraId="1BE3E336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17,088</w:t>
            </w:r>
          </w:p>
        </w:tc>
        <w:tc>
          <w:tcPr>
            <w:tcW w:w="990" w:type="dxa"/>
            <w:vAlign w:val="center"/>
          </w:tcPr>
          <w:p w14:paraId="1090568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  <w:tc>
          <w:tcPr>
            <w:tcW w:w="2872" w:type="dxa"/>
            <w:vAlign w:val="center"/>
          </w:tcPr>
          <w:p w14:paraId="0C552117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sz w:val="20"/>
                <w:szCs w:val="20"/>
              </w:rPr>
              <w:t>No procedure</w:t>
            </w:r>
          </w:p>
        </w:tc>
        <w:tc>
          <w:tcPr>
            <w:tcW w:w="1539" w:type="dxa"/>
            <w:vAlign w:val="center"/>
          </w:tcPr>
          <w:p w14:paraId="38E315D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324,696</w:t>
            </w:r>
          </w:p>
        </w:tc>
        <w:tc>
          <w:tcPr>
            <w:tcW w:w="1079" w:type="dxa"/>
            <w:vAlign w:val="center"/>
          </w:tcPr>
          <w:p w14:paraId="7ACACD6C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sz w:val="20"/>
                <w:szCs w:val="20"/>
              </w:rPr>
              <w:t>9.41</w:t>
            </w:r>
          </w:p>
        </w:tc>
      </w:tr>
      <w:tr w:rsidR="00487A55" w:rsidRPr="00591E9D" w14:paraId="2215804E" w14:textId="77777777" w:rsidTr="00EE4F65">
        <w:tc>
          <w:tcPr>
            <w:tcW w:w="2695" w:type="dxa"/>
            <w:vAlign w:val="center"/>
          </w:tcPr>
          <w:p w14:paraId="5CD01EAE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Residual codes; unclassified; all e codes [259. And 260.]</w:t>
            </w:r>
          </w:p>
        </w:tc>
        <w:tc>
          <w:tcPr>
            <w:tcW w:w="1620" w:type="dxa"/>
            <w:vAlign w:val="center"/>
          </w:tcPr>
          <w:p w14:paraId="3735E6C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2,312</w:t>
            </w:r>
          </w:p>
        </w:tc>
        <w:tc>
          <w:tcPr>
            <w:tcW w:w="990" w:type="dxa"/>
            <w:vAlign w:val="center"/>
          </w:tcPr>
          <w:p w14:paraId="29E26962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2872" w:type="dxa"/>
            <w:vAlign w:val="center"/>
          </w:tcPr>
          <w:p w14:paraId="6DF1A453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vAlign w:val="center"/>
          </w:tcPr>
          <w:p w14:paraId="6A39E82E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14:paraId="4A8D196E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A55" w:rsidRPr="00591E9D" w14:paraId="23BCF01A" w14:textId="77777777" w:rsidTr="00EE4F65">
        <w:tc>
          <w:tcPr>
            <w:tcW w:w="2695" w:type="dxa"/>
            <w:vAlign w:val="center"/>
          </w:tcPr>
          <w:p w14:paraId="2DE80708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N/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 (Not available)</w:t>
            </w:r>
          </w:p>
        </w:tc>
        <w:tc>
          <w:tcPr>
            <w:tcW w:w="1620" w:type="dxa"/>
            <w:vAlign w:val="center"/>
          </w:tcPr>
          <w:p w14:paraId="39627774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42,998</w:t>
            </w:r>
          </w:p>
        </w:tc>
        <w:tc>
          <w:tcPr>
            <w:tcW w:w="990" w:type="dxa"/>
            <w:vAlign w:val="center"/>
          </w:tcPr>
          <w:p w14:paraId="118D63CD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1E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2872" w:type="dxa"/>
            <w:vAlign w:val="center"/>
          </w:tcPr>
          <w:p w14:paraId="783A6DF6" w14:textId="77777777" w:rsidR="00487A55" w:rsidRPr="00591E9D" w:rsidRDefault="00487A55" w:rsidP="00EE4F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vAlign w:val="center"/>
          </w:tcPr>
          <w:p w14:paraId="749962EF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14:paraId="3B7572AB" w14:textId="77777777" w:rsidR="00487A55" w:rsidRPr="00591E9D" w:rsidRDefault="00487A55" w:rsidP="00EE4F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253D117" w14:textId="77777777" w:rsidR="00487A55" w:rsidRPr="00591E9D" w:rsidRDefault="00487A55" w:rsidP="00487A55">
      <w:pPr>
        <w:spacing w:after="0"/>
        <w:rPr>
          <w:rFonts w:ascii="Times New Roman" w:hAnsi="Times New Roman" w:cs="Times New Roman"/>
        </w:rPr>
        <w:sectPr w:rsidR="00487A55" w:rsidRPr="00591E9D" w:rsidSect="00487A5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DCA2D0C" w14:textId="73B33820" w:rsidR="00AC0DD7" w:rsidRPr="00591E9D" w:rsidRDefault="00AC0DD7" w:rsidP="00AC0DD7">
      <w:pPr>
        <w:spacing w:after="0"/>
        <w:rPr>
          <w:rFonts w:ascii="Times New Roman" w:hAnsi="Times New Roman" w:cs="Times New Roman"/>
          <w:b/>
          <w:bCs/>
        </w:rPr>
      </w:pPr>
      <w:r w:rsidRPr="00591E9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487A55">
        <w:rPr>
          <w:rFonts w:ascii="Times New Roman" w:hAnsi="Times New Roman" w:cs="Times New Roman"/>
          <w:b/>
          <w:bCs/>
        </w:rPr>
        <w:t>5</w:t>
      </w:r>
      <w:r w:rsidRPr="00591E9D">
        <w:rPr>
          <w:rFonts w:ascii="Times New Roman" w:hAnsi="Times New Roman" w:cs="Times New Roman"/>
          <w:b/>
          <w:bCs/>
        </w:rPr>
        <w:t xml:space="preserve">. </w:t>
      </w:r>
      <w:r w:rsidRPr="00591E9D">
        <w:rPr>
          <w:rFonts w:ascii="Times New Roman" w:hAnsi="Times New Roman" w:cs="Times New Roman"/>
        </w:rPr>
        <w:t>Adjusted Rate Ratios (RR) for the multivariable GEE models of proportions of Hospitalizations with Red Blood Cell (Model I), Plasma (Model II), Platelet (Model III)</w:t>
      </w:r>
      <w:r>
        <w:rPr>
          <w:rFonts w:ascii="Times New Roman" w:hAnsi="Times New Roman" w:cs="Times New Roman"/>
        </w:rPr>
        <w:t xml:space="preserve"> Transfusion</w:t>
      </w:r>
      <w:r w:rsidRPr="00591E9D">
        <w:rPr>
          <w:rFonts w:ascii="Times New Roman" w:hAnsi="Times New Roman" w:cs="Times New Roman"/>
        </w:rPr>
        <w:t>.</w:t>
      </w:r>
      <w:r w:rsidRPr="00591E9D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285" w:type="pct"/>
        <w:tblInd w:w="-270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1"/>
        <w:gridCol w:w="1887"/>
        <w:gridCol w:w="272"/>
        <w:gridCol w:w="817"/>
        <w:gridCol w:w="715"/>
        <w:gridCol w:w="1941"/>
        <w:gridCol w:w="2123"/>
      </w:tblGrid>
      <w:tr w:rsidR="00AC0DD7" w:rsidRPr="00591E9D" w14:paraId="43EB165A" w14:textId="77777777" w:rsidTr="008F6B1C">
        <w:trPr>
          <w:trHeight w:val="300"/>
        </w:trPr>
        <w:tc>
          <w:tcPr>
            <w:tcW w:w="1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068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I: Red Blood Cells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CC8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1C3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37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9EA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07D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A70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AC0DD7" w:rsidRPr="00591E9D" w14:paraId="1060433A" w14:textId="77777777" w:rsidTr="008F6B1C">
        <w:trPr>
          <w:trHeight w:val="300"/>
        </w:trPr>
        <w:tc>
          <w:tcPr>
            <w:tcW w:w="160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42A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" w:name="RANGE!A2:F114"/>
            <w:bookmarkEnd w:id="3"/>
          </w:p>
        </w:tc>
        <w:tc>
          <w:tcPr>
            <w:tcW w:w="82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DC5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359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09D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RR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606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LCL</w:t>
            </w:r>
          </w:p>
        </w:tc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3D1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UCL</w:t>
            </w:r>
          </w:p>
        </w:tc>
        <w:tc>
          <w:tcPr>
            <w:tcW w:w="93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9E9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</w:tr>
      <w:tr w:rsidR="00AC0DD7" w:rsidRPr="00591E9D" w14:paraId="071F065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7FFD46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Year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C85109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7DA7D7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40D48A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CA90E8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C9E2A8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AD34C3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4AA3FD8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C43DC5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26935D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2016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944894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555407E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13C09E0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5F7A922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7C46FEA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727D689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041C1A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5AE80C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28E2D3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369DDF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F761D8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157D67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1CAF748" w14:textId="3471B85F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  <w:r w:rsidR="006813D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403</w:t>
            </w:r>
          </w:p>
        </w:tc>
      </w:tr>
      <w:tr w:rsidR="00AC0DD7" w:rsidRPr="00591E9D" w14:paraId="34E3AB3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0221DC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7DC583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B32284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E3FF8E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73C3F9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D60219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BF5EF21" w14:textId="6311C778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  <w:r w:rsidR="006813D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AC0DD7" w:rsidRPr="00591E9D" w14:paraId="56CE642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D2B475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05D054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BA0A73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D3B15A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EBACED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F9DA47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DBA1543" w14:textId="10ABA753" w:rsidR="00AC0DD7" w:rsidRPr="00591E9D" w:rsidRDefault="00042574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</w:t>
            </w:r>
            <w:r w:rsidR="00AC0DD7"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</w:tr>
      <w:tr w:rsidR="00AC0DD7" w:rsidRPr="00591E9D" w14:paraId="2D417983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6E4606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253AA3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EB59C1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831898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F75C6D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45A659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AF96917" w14:textId="66BDD044" w:rsidR="00AC0DD7" w:rsidRPr="00591E9D" w:rsidRDefault="00042574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</w:t>
            </w:r>
            <w:r w:rsidR="00AC0DD7"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</w:t>
            </w:r>
            <w:r w:rsidR="00B478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AC0DD7" w:rsidRPr="00591E9D" w14:paraId="1E4BF00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3DF6E7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Month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D9E40F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B30481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64A388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8685AD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672510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A9B991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5AAB0DA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2430D2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15BC91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93E34D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627F2DB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4409DC7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495B74E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4A1B50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6612F2CB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F37DBB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CF5EF9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1F4B57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3E17E2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CB075C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8A4342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E70BD1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0.4611</w:t>
            </w:r>
          </w:p>
        </w:tc>
      </w:tr>
      <w:tr w:rsidR="00AC0DD7" w:rsidRPr="00591E9D" w14:paraId="2804B23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FF954F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B3DBEA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AC70F2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19D8E9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473B92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693E56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2D3F25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0.0299</w:t>
            </w:r>
          </w:p>
        </w:tc>
      </w:tr>
      <w:tr w:rsidR="00AC0DD7" w:rsidRPr="00591E9D" w14:paraId="5BF1280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736EF0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17CDF1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E86953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C1783E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D2BE06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74BAA3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CCD52E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</w:t>
            </w:r>
          </w:p>
        </w:tc>
      </w:tr>
      <w:tr w:rsidR="00AC0DD7" w:rsidRPr="00591E9D" w14:paraId="2EE7878B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D99676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121234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F5419F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875D0A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AD29D6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CECCF6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3DEA18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3DC5711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347AEA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002DC6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8CE690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1A0545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ED1424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CE9B85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D512A0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1A33349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A91059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890DB4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838458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1D0EC2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7000A9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7A2A00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4E1818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0CB47BA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97489A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6D2740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2B9597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BAA749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54875F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7E250C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041F08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0CD81F7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2F77F2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BD575F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71CA36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0B4DF2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5E20BC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BEA89A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FAF22D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</w:t>
            </w:r>
          </w:p>
        </w:tc>
      </w:tr>
      <w:tr w:rsidR="00AC0DD7" w:rsidRPr="00591E9D" w14:paraId="47DC580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A3B18A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82CA58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3D688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837D98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1A0C49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FA1D52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E7C0BC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</w:t>
            </w:r>
          </w:p>
        </w:tc>
      </w:tr>
      <w:tr w:rsidR="00AC0DD7" w:rsidRPr="00591E9D" w14:paraId="6CA4AFB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B2A387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DC44BD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E9DB26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2D1B73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26F846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B36B30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C7E8443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24532EB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4F5F43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AA6E22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F3FF6C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3E9D6C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CE15E8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CF3E01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2E7DE9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</w:tr>
      <w:tr w:rsidR="00AC0DD7" w:rsidRPr="00591E9D" w14:paraId="21A660A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633A62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number of beds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679FC3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0CC84F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116F00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802D14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F24368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B4C1AA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7FB3BCC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6D6385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33D17E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000-099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9CA199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19454DB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12C3295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6416C45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58779C4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1D781AF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D5E7F8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D4F387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100-199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336A9B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31A967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E0A64A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FC3AE2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0FD38C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0.5193</w:t>
            </w:r>
          </w:p>
        </w:tc>
      </w:tr>
      <w:tr w:rsidR="00AC0DD7" w:rsidRPr="00591E9D" w14:paraId="4E8795F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3B0169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55F0E3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200-299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AB16E1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3D9F40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B7276F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149FEA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EBC07E4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0.0579</w:t>
            </w:r>
          </w:p>
        </w:tc>
      </w:tr>
      <w:tr w:rsidR="00AC0DD7" w:rsidRPr="00591E9D" w14:paraId="5875ADDB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290D9E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A0557F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300-399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A0BF2F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775114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1257E7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6710CE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A09790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0.3656</w:t>
            </w:r>
          </w:p>
        </w:tc>
      </w:tr>
      <w:tr w:rsidR="00AC0DD7" w:rsidRPr="00591E9D" w14:paraId="1F10AAE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59B84F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A4A0DB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400-499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5FC1E1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41B033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B572AE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A1686A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D39D79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0.5409</w:t>
            </w:r>
          </w:p>
        </w:tc>
      </w:tr>
      <w:tr w:rsidR="00AC0DD7" w:rsidRPr="00591E9D" w14:paraId="7D5B222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D791AB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A038EB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500+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585E17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C27387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7AD395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0.86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B7CB25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9D28C3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0.5186</w:t>
            </w:r>
          </w:p>
        </w:tc>
      </w:tr>
      <w:tr w:rsidR="00AC0DD7" w:rsidRPr="00591E9D" w14:paraId="56A70DE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C3A272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teaching status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DFC0B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95810B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286DAE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A89C61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281FE5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007CF4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4712D93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1CCB86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5CBE3D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9F0C2C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46D99C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BB010A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C7A949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5A3C6E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0.2984</w:t>
            </w:r>
          </w:p>
        </w:tc>
      </w:tr>
      <w:tr w:rsidR="00AC0DD7" w:rsidRPr="00591E9D" w14:paraId="2C1DB9E3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9242DD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C0015B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A4D90D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3CBADBB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78B606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68FF463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24354ED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3307174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B710D0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location (Urban vs. rural)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B0CF3E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AF48C4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2B73B1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A62C86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AAE281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6443DE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36C12BA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214517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085F9D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URBAN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ECE0B5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194D8F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654AB4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93BFFC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DCFC4E4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0.6532</w:t>
            </w:r>
          </w:p>
        </w:tc>
      </w:tr>
      <w:tr w:rsidR="00AC0DD7" w:rsidRPr="00591E9D" w14:paraId="3EAE7F2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BB3A04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519512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RURAL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74B6B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036DFD1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D93859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0F78E61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2C1F0FD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0217BD9E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7508D7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Census region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84F5AE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75F3FD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C21C32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64855A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00BDBF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203426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7A98B8EE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3D2197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E278D2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E5ECE0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36120F7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DE777C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63EA242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87A659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17DCEF2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FFB898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FD8F99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MIDWEST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1EC942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BFCD59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D9BD76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EA27AE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A52DC5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0.6020</w:t>
            </w:r>
          </w:p>
        </w:tc>
      </w:tr>
      <w:tr w:rsidR="00AC0DD7" w:rsidRPr="00591E9D" w14:paraId="446962C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1D0297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9D3F38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NORTHEAST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332637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F1E11B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9A524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E533B7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A1E387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0.9645</w:t>
            </w:r>
          </w:p>
        </w:tc>
      </w:tr>
      <w:tr w:rsidR="00AC0DD7" w:rsidRPr="00591E9D" w14:paraId="317C1F4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9FF70E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79BAE2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A75E72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8310E0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CF49E2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F64160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DAF19C3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0.1575</w:t>
            </w:r>
          </w:p>
        </w:tc>
      </w:tr>
      <w:tr w:rsidR="00AC0DD7" w:rsidRPr="00591E9D" w14:paraId="765645C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1C91E5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B9ED6B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7A0DB4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109936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769ABD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BF3336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C06A78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52FDFA6E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</w:tcPr>
          <w:p w14:paraId="791CA910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104E675C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69B3A107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66BFCBAB" w14:textId="2ADFE07B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Model II: Plasma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14:paraId="66F53A0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</w:tcPr>
          <w:p w14:paraId="68BF453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0CCFAE7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1665EB3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5EFE90B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6702016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AC0DD7" w:rsidRPr="00591E9D" w14:paraId="65DB176E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</w:tcPr>
          <w:p w14:paraId="747D388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Year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14:paraId="02EDB84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</w:tcPr>
          <w:p w14:paraId="74C4638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2D2AE7B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207645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50A04A4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304F1B6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2887400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11ECF13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5FAC5E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2016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086D2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7F4C698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3179022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0A53C51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4ABBFA8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2016DBF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7B0E3E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822E83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E331F4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A44DC4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EC4AEE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A766C1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C1EAE70" w14:textId="79444419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  <w:r w:rsidR="00B86C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</w:tr>
      <w:tr w:rsidR="00AC0DD7" w:rsidRPr="00591E9D" w14:paraId="63BB240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801BEC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60040D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2C4579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16018E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EA793A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DD9648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7F2ABF1" w14:textId="63105A82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</w:t>
            </w:r>
            <w:r w:rsidR="00AA4E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</w:tr>
      <w:tr w:rsidR="00AC0DD7" w:rsidRPr="00591E9D" w14:paraId="3BB3E8B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D61F47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1EC3D7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EFFD07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6ECEF7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AACB0A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E00F3F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59D3981" w14:textId="60208B62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</w:t>
            </w:r>
            <w:r w:rsidR="00DD2B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</w:t>
            </w:r>
          </w:p>
        </w:tc>
      </w:tr>
      <w:tr w:rsidR="00AC0DD7" w:rsidRPr="00591E9D" w14:paraId="1830FD1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FF3D96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8E7EFE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4EA4BB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B66FE6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939756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C58CF2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610A90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4AC83C3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A69E76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Month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BDFD71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54AE0A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498231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B87998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C18A37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84499A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03962DE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EBAF6E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59FBFF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C94F0F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38EC824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44EBC2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3B940BC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994268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70352A5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36CE21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32A9C5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4BDA05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9BCC32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997AD0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AD6853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2C08ED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0.7426</w:t>
            </w:r>
          </w:p>
        </w:tc>
      </w:tr>
      <w:tr w:rsidR="00AC0DD7" w:rsidRPr="00591E9D" w14:paraId="2B91FC2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2A55F8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D4FCDC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99673E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BE8731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F9489A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071CA6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86D7E4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</w:t>
            </w:r>
          </w:p>
        </w:tc>
      </w:tr>
      <w:tr w:rsidR="00AC0DD7" w:rsidRPr="00591E9D" w14:paraId="7D4EEB7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A832AE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511A56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1023C5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DD11DE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A76353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3E53B2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C1C1B4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0.0979</w:t>
            </w:r>
          </w:p>
        </w:tc>
      </w:tr>
      <w:tr w:rsidR="00AC0DD7" w:rsidRPr="00591E9D" w14:paraId="745126A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7AB7C4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8CAD5F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87ED3A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48A514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95C358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17E731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B129E5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</w:t>
            </w:r>
          </w:p>
        </w:tc>
      </w:tr>
      <w:tr w:rsidR="00AC0DD7" w:rsidRPr="00591E9D" w14:paraId="4F8D233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845A81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34E744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3CF1C7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B849B5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948075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B4F3B7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9A87B3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4ACC92B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48D9EA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80CF93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4C1667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A84684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4A03F9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2B50DC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6DE576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6525575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524739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272E87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D4C955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E0AE7D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36D899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C43B2D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C30547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</w:t>
            </w:r>
          </w:p>
        </w:tc>
      </w:tr>
      <w:tr w:rsidR="00AC0DD7" w:rsidRPr="00591E9D" w14:paraId="377B4CD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4944CB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84F02F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A3156F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1E2BD3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280CAC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1EF32A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0779AD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</w:t>
            </w:r>
          </w:p>
        </w:tc>
      </w:tr>
      <w:tr w:rsidR="00AC0DD7" w:rsidRPr="00591E9D" w14:paraId="57AD42B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03EE8B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87342F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8DD19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52E1BA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4E76C1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D29D44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8C20E5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0.0748</w:t>
            </w:r>
          </w:p>
        </w:tc>
      </w:tr>
      <w:tr w:rsidR="00AC0DD7" w:rsidRPr="00591E9D" w14:paraId="2B156A23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CE59D9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FDC1A7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9EF912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69F99C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3DBF5C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870EF3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F9610F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78B07E1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F95801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56058E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C3FB90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3AA78A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DE40F4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12A60B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1CC60F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</w:tr>
      <w:tr w:rsidR="00AC0DD7" w:rsidRPr="00591E9D" w14:paraId="5C3258BB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5E2A94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number of beds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383D53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396839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042A93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8639FB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0F21FF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3C2332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4ECF1A20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282E2C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243259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000-099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505F34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7052304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1C12CC9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183F8AB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58B9110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2AC1B1C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A2A1CA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C9958F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100-199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1F75ED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9FE26C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622CE3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04D6AE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50BA4E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0.2902</w:t>
            </w:r>
          </w:p>
        </w:tc>
      </w:tr>
      <w:tr w:rsidR="00AC0DD7" w:rsidRPr="00591E9D" w14:paraId="549FC63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3CD9E7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2453B8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200-299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508C2D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C2893E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BBF6CF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9C454B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BF1C1A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</w:t>
            </w:r>
          </w:p>
        </w:tc>
      </w:tr>
      <w:tr w:rsidR="00AC0DD7" w:rsidRPr="00591E9D" w14:paraId="2048AFA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084FB7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8AEB30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300-399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1170E5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C8E615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D3A48B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00447B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F40B41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</w:t>
            </w:r>
          </w:p>
        </w:tc>
      </w:tr>
      <w:tr w:rsidR="00AC0DD7" w:rsidRPr="00591E9D" w14:paraId="28FCFC0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F86FAB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84D646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400-499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C10703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DAD064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1D6C30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7040F2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1C6F6F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</w:t>
            </w:r>
          </w:p>
        </w:tc>
      </w:tr>
      <w:tr w:rsidR="00AC0DD7" w:rsidRPr="00591E9D" w14:paraId="012BF0C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C5D8F6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C52593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500+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E35C98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08045F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409B29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314D67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174995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0.0508</w:t>
            </w:r>
          </w:p>
        </w:tc>
      </w:tr>
      <w:tr w:rsidR="00AC0DD7" w:rsidRPr="00591E9D" w14:paraId="4CE0FC7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DC1066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teaching status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11F0D1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F45D36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4CC06D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22E1EB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E5D6BC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0FCCA1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21121FD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E42389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D82177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2CB91B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6A0FC3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8F84CF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8AE0DD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85647E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0.6656</w:t>
            </w:r>
          </w:p>
        </w:tc>
      </w:tr>
      <w:tr w:rsidR="00AC0DD7" w:rsidRPr="00591E9D" w14:paraId="6AA7BFAB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F5D80A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11D944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6CE738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69331F6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9482A4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1089BAC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0ED05DB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666D63E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070F7E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location (Urban vs. rural)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8E46C7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E2290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F14856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14E8A6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D1F431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35CB3E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620D8DB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D9E725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295D3F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URBAN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8F097F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101FF1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4A52AC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F67821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0F7809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0.6011</w:t>
            </w:r>
          </w:p>
        </w:tc>
      </w:tr>
      <w:tr w:rsidR="00AC0DD7" w:rsidRPr="00591E9D" w14:paraId="44A57AB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D0212A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39339F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RURAL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22448C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1509823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8D4619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76B1159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0295B74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33ABBA5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B61500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Census region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F47874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61CFF1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171EE0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AC5DEC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3FF8C3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DB4299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28320790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E17FEC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99534F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C1CBA9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052E55A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5D98764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3CFE6BB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07782BB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7441669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258F15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9302C4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MIDWEST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81FF2D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CB4FC4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63EEA2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6AA13D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5C7FCF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0.6047</w:t>
            </w:r>
          </w:p>
        </w:tc>
      </w:tr>
      <w:tr w:rsidR="00AC0DD7" w:rsidRPr="00591E9D" w14:paraId="0BB8F730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C0A02F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721135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NORTHEAST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AF0381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CA3AC0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E0B902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CA66C6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799A0C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0.3649</w:t>
            </w:r>
          </w:p>
        </w:tc>
      </w:tr>
      <w:tr w:rsidR="00AC0DD7" w:rsidRPr="00591E9D" w14:paraId="4131B75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1EFB59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41560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31C680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3CEB5E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C25E43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4B0144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205BD0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0.1530</w:t>
            </w:r>
          </w:p>
        </w:tc>
      </w:tr>
      <w:tr w:rsidR="00AC0DD7" w:rsidRPr="00591E9D" w14:paraId="2DA8E5A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B528F58" w14:textId="77777777" w:rsidR="00AC0DD7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1951F28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77D2949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649B336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310EF7D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3DC76F05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01BAAD33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38CE4DE4" w14:textId="77777777" w:rsidR="00295F7D" w:rsidRDefault="00295F7D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2647BB25" w14:textId="71933E6A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Model III: Platelet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8E3367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FAD13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DCA40E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32970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7C6409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BA9D6F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AC0DD7" w:rsidRPr="00591E9D" w14:paraId="4B03510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center"/>
          </w:tcPr>
          <w:p w14:paraId="437FE1C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Year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14:paraId="1C06926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</w:tcPr>
          <w:p w14:paraId="432A2DF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443316D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76FFADA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49B5324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47560B7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0D1FD00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948C0E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71E2B3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2016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B6C1AF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3D5374F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45BAC52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292B37F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A0E2EA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467FBF2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87C41A3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1EEBA5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E6EA6C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6018CD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484FEE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D32D15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196852C" w14:textId="05F2D498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</w:t>
            </w:r>
            <w:r w:rsidR="00A82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8138</w:t>
            </w:r>
          </w:p>
        </w:tc>
      </w:tr>
      <w:tr w:rsidR="00AC0DD7" w:rsidRPr="00591E9D" w14:paraId="2F59570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DD510AA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1ED06E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D2E87C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D1C08E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78D77E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93EB74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60A2C7B" w14:textId="732FE99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  <w:r w:rsidR="00A82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356</w:t>
            </w:r>
          </w:p>
        </w:tc>
      </w:tr>
      <w:tr w:rsidR="00AC0DD7" w:rsidRPr="00591E9D" w14:paraId="0A16AF3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16C9A6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E6C731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187A44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7BB6F63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5115B1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5E0BF4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A17B20E" w14:textId="4DE630F4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 w:rsidR="006813D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617</w:t>
            </w:r>
          </w:p>
        </w:tc>
      </w:tr>
      <w:tr w:rsidR="00AC0DD7" w:rsidRPr="00591E9D" w14:paraId="549B742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34C623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460A94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B4AE5B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35B0D3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7170D9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A71111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1EA9011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0.7978</w:t>
            </w:r>
          </w:p>
        </w:tc>
      </w:tr>
      <w:tr w:rsidR="00AC0DD7" w:rsidRPr="00591E9D" w14:paraId="56B887A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AC3906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Month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B87748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68ECA0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EE8ED4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8E3468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215C0E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796FEC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0D73B3F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0392BC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C51FCF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061562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1132418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50079B9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4EE91D1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00DD36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2618931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ACAEDC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60FF0B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C9249A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320C68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B6D769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16AA21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2D9518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0.0577</w:t>
            </w:r>
          </w:p>
        </w:tc>
      </w:tr>
      <w:tr w:rsidR="00AC0DD7" w:rsidRPr="00591E9D" w14:paraId="22BD55F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7CF88F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FC51FC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860DEC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750193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6E43C6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CEE2B0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7F6D10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</w:t>
            </w:r>
          </w:p>
        </w:tc>
      </w:tr>
      <w:tr w:rsidR="00AC0DD7" w:rsidRPr="00591E9D" w14:paraId="7D62BB7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49740C4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99C71D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1C87916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2DA000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03F1D5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055CA4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63D012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0.0276</w:t>
            </w:r>
          </w:p>
        </w:tc>
      </w:tr>
      <w:tr w:rsidR="00AC0DD7" w:rsidRPr="00591E9D" w14:paraId="0E6C474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FBFA7B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690FFC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3B0496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CFD00C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112F47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F3A030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F91FB8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0.1657</w:t>
            </w:r>
          </w:p>
        </w:tc>
      </w:tr>
      <w:tr w:rsidR="00AC0DD7" w:rsidRPr="00591E9D" w14:paraId="390B108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AF7870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504B4C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098BD1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E9A0F8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752FD3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5C9304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24CD81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0.0158</w:t>
            </w:r>
          </w:p>
        </w:tc>
      </w:tr>
      <w:tr w:rsidR="00AC0DD7" w:rsidRPr="00591E9D" w14:paraId="20830BDC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886A00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FB700B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AA35F3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887DE8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F70A0F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EDBAE8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CC3042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</w:t>
            </w:r>
          </w:p>
        </w:tc>
      </w:tr>
      <w:tr w:rsidR="00AC0DD7" w:rsidRPr="00591E9D" w14:paraId="46A4145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E6AB988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F5C829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B0B32D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7AB888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AA2668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343688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7C0E2B6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</w:t>
            </w:r>
          </w:p>
        </w:tc>
      </w:tr>
      <w:tr w:rsidR="00AC0DD7" w:rsidRPr="00591E9D" w14:paraId="2479040E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FAC31A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BFABA4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4CC8F60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49277C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208F67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CE3F46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02487C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</w:t>
            </w:r>
          </w:p>
        </w:tc>
      </w:tr>
      <w:tr w:rsidR="00AC0DD7" w:rsidRPr="00591E9D" w14:paraId="66A43FF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19D5A1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C96D9E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2319AA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406D38F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34EED51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4971996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6174AF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</w:tr>
      <w:tr w:rsidR="00AC0DD7" w:rsidRPr="00591E9D" w14:paraId="17A7AF7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4637F80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C33B91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75104F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A39698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7913C8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9CCBA0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E0958F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</w:t>
            </w:r>
          </w:p>
        </w:tc>
      </w:tr>
      <w:tr w:rsidR="00AC0DD7" w:rsidRPr="00591E9D" w14:paraId="4280B159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7031BA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6D47E08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97E851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5C4DDF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C82E92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538248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5DE76D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</w:t>
            </w:r>
          </w:p>
        </w:tc>
      </w:tr>
      <w:tr w:rsidR="00AC0DD7" w:rsidRPr="00591E9D" w14:paraId="79AC5F8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E208E7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number of beds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206D4C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B1DDD29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3BA6C4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1D989E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18D65F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88ECF1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5E5DD1C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4D9AFA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E33C1C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000-099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29DC6A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29DB134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547FEC4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4A97427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7DCD82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4F43B51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50455ED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05423A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100-199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6E813A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0460B8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A347C6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7A945C4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8A4A466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0.1140</w:t>
            </w:r>
          </w:p>
        </w:tc>
      </w:tr>
      <w:tr w:rsidR="00AC0DD7" w:rsidRPr="00591E9D" w14:paraId="3A3FBA34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38743F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27474A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200-299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4FA314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D4171A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2B2972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85D411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C977A67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</w:t>
            </w:r>
          </w:p>
        </w:tc>
      </w:tr>
      <w:tr w:rsidR="00AC0DD7" w:rsidRPr="00591E9D" w14:paraId="00DBD371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39D72F3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F3C028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300-399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C3A37A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307510F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16191978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BF2D17B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D5B411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</w:t>
            </w:r>
          </w:p>
        </w:tc>
      </w:tr>
      <w:tr w:rsidR="00AC0DD7" w:rsidRPr="00591E9D" w14:paraId="218B922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C4B3440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C20367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400-499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3AD5856C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2C6C65D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58BA84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9C33DA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22005CF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</w:t>
            </w:r>
          </w:p>
        </w:tc>
      </w:tr>
      <w:tr w:rsidR="00AC0DD7" w:rsidRPr="00591E9D" w14:paraId="67824E7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27254E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730335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500+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F2EF33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734742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258850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28F3883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2.33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1BCEAA4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69EF379D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D08667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teaching status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64F06F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70CC277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31327B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0E6B04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D06759A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5BDA8A0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0EE87E4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19357DE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42B775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028DDA1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6F5430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A19621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1AD541E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24E3F8C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0.0962</w:t>
            </w:r>
          </w:p>
        </w:tc>
      </w:tr>
      <w:tr w:rsidR="00AC0DD7" w:rsidRPr="00591E9D" w14:paraId="6E2C01A6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84242C5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71082E2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61E0271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6F47DCB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32EA558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62DF229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253E9D79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3B743537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29481D3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location (Urban vs. rural)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E958DA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A678B1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14EF7B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5D833BC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E99B9A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A75275F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6532A5AF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42A4051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13F24C4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URBAN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5164119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07037546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AB6A060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B33413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859B99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</w:t>
            </w:r>
          </w:p>
        </w:tc>
      </w:tr>
      <w:tr w:rsidR="00AC0DD7" w:rsidRPr="00591E9D" w14:paraId="10C16DB8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30B08C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95BE0A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RURAL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4C743C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3B7F4D6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1DCA5AA4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77040BB5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</w:tcPr>
          <w:p w14:paraId="71421F8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5960A092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79AEB4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Census region</w:t>
            </w: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D4209C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97D9CC4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52F3C8A5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6D6539A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5F62BCF3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9F7901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C0DD7" w:rsidRPr="00591E9D" w14:paraId="50C0CF65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AFCDA6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01547C3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 (ref)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12D0931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</w:tcPr>
          <w:p w14:paraId="57C668C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71AE86A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</w:tcPr>
          <w:p w14:paraId="4F717E0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4FFDA571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0DD7" w:rsidRPr="00591E9D" w14:paraId="6081ACCA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0FE12C63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4C708B8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MIDWEST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4A4E740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54840B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FE87F3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6565DBD7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0FAFA60B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</w:t>
            </w:r>
          </w:p>
        </w:tc>
      </w:tr>
      <w:tr w:rsidR="00AC0DD7" w:rsidRPr="00591E9D" w14:paraId="14FE5510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69CEB572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3A13BE1E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NORTHEAST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2271475D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6ECB72AE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0DFB6A63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012CFE1C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361D16BE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&lt;0.0001</w:t>
            </w:r>
          </w:p>
        </w:tc>
      </w:tr>
      <w:tr w:rsidR="00AC0DD7" w:rsidRPr="00591E9D" w14:paraId="57883B23" w14:textId="77777777" w:rsidTr="008F6B1C">
        <w:trPr>
          <w:trHeight w:val="300"/>
        </w:trPr>
        <w:tc>
          <w:tcPr>
            <w:tcW w:w="1603" w:type="pct"/>
            <w:shd w:val="clear" w:color="auto" w:fill="auto"/>
            <w:noWrap/>
            <w:vAlign w:val="bottom"/>
            <w:hideMark/>
          </w:tcPr>
          <w:p w14:paraId="7C12042D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bottom"/>
            <w:hideMark/>
          </w:tcPr>
          <w:p w14:paraId="5A37297B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</w:t>
            </w:r>
          </w:p>
        </w:tc>
        <w:tc>
          <w:tcPr>
            <w:tcW w:w="119" w:type="pct"/>
            <w:shd w:val="clear" w:color="auto" w:fill="auto"/>
            <w:noWrap/>
            <w:vAlign w:val="bottom"/>
            <w:hideMark/>
          </w:tcPr>
          <w:p w14:paraId="113F4CB2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446E098D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4C714B9A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14:paraId="316E2392" w14:textId="77777777" w:rsidR="00AC0DD7" w:rsidRPr="00591E9D" w:rsidRDefault="00AC0DD7" w:rsidP="008F6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930" w:type="pct"/>
            <w:shd w:val="clear" w:color="auto" w:fill="auto"/>
            <w:noWrap/>
            <w:vAlign w:val="bottom"/>
            <w:hideMark/>
          </w:tcPr>
          <w:p w14:paraId="69575C99" w14:textId="77777777" w:rsidR="00AC0DD7" w:rsidRPr="00591E9D" w:rsidRDefault="00AC0DD7" w:rsidP="008F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91E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</w:t>
            </w:r>
          </w:p>
        </w:tc>
      </w:tr>
      <w:tr w:rsidR="00AC0DD7" w:rsidRPr="00591E9D" w14:paraId="39BAE198" w14:textId="77777777" w:rsidTr="008F6B1C">
        <w:trPr>
          <w:trHeight w:val="300"/>
        </w:trPr>
        <w:tc>
          <w:tcPr>
            <w:tcW w:w="4998" w:type="pct"/>
            <w:gridSpan w:val="7"/>
            <w:shd w:val="clear" w:color="auto" w:fill="auto"/>
            <w:noWrap/>
            <w:vAlign w:val="bottom"/>
            <w:hideMark/>
          </w:tcPr>
          <w:p w14:paraId="20519A97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C21D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Abbreviations</w:t>
            </w:r>
            <w:r w:rsidRPr="00B4381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: LCL/UCL,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F3F4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lower/upper confidence limit</w:t>
            </w:r>
          </w:p>
          <w:p w14:paraId="75A44368" w14:textId="77777777" w:rsidR="00AC0DD7" w:rsidRPr="00591E9D" w:rsidRDefault="00AC0DD7" w:rsidP="008F6B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BF1225B" w14:textId="77777777" w:rsidR="00AC0DD7" w:rsidRDefault="00AC0DD7" w:rsidP="00CA54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AC0DD7" w:rsidSect="004815E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079E585" w14:textId="03E2D8A1" w:rsidR="00953F12" w:rsidRPr="00591E9D" w:rsidRDefault="008F095E" w:rsidP="00CA54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1E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487A5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91E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56A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0DF4" w:rsidRPr="00591E9D">
        <w:rPr>
          <w:rFonts w:ascii="Times New Roman" w:hAnsi="Times New Roman" w:cs="Times New Roman"/>
          <w:sz w:val="24"/>
          <w:szCs w:val="24"/>
        </w:rPr>
        <w:t>Number of hospitalizations identified by ICD-10</w:t>
      </w:r>
      <w:r w:rsidR="009E32D2" w:rsidRPr="00591E9D">
        <w:rPr>
          <w:rFonts w:ascii="Times New Roman" w:hAnsi="Times New Roman" w:cs="Times New Roman"/>
          <w:sz w:val="24"/>
          <w:szCs w:val="24"/>
        </w:rPr>
        <w:t>-PCS</w:t>
      </w:r>
      <w:r w:rsidR="00370DF4" w:rsidRPr="00591E9D">
        <w:rPr>
          <w:rFonts w:ascii="Times New Roman" w:hAnsi="Times New Roman" w:cs="Times New Roman"/>
          <w:sz w:val="24"/>
          <w:szCs w:val="24"/>
        </w:rPr>
        <w:t>, CPT codes, and hospital charge review</w:t>
      </w:r>
      <w:r w:rsidR="00212A03" w:rsidRPr="00591E9D">
        <w:rPr>
          <w:rFonts w:ascii="Times New Roman" w:hAnsi="Times New Roman" w:cs="Times New Roman"/>
          <w:sz w:val="24"/>
          <w:szCs w:val="24"/>
        </w:rPr>
        <w:t xml:space="preserve">, </w:t>
      </w:r>
      <w:r w:rsidR="00F723CF" w:rsidRPr="00591E9D">
        <w:rPr>
          <w:rFonts w:ascii="Times New Roman" w:hAnsi="Times New Roman" w:cs="Times New Roman"/>
          <w:sz w:val="24"/>
          <w:szCs w:val="24"/>
        </w:rPr>
        <w:t>and proportion</w:t>
      </w:r>
      <w:r w:rsidR="00E05ADB" w:rsidRPr="00591E9D">
        <w:rPr>
          <w:rFonts w:ascii="Times New Roman" w:hAnsi="Times New Roman" w:cs="Times New Roman"/>
          <w:sz w:val="24"/>
          <w:szCs w:val="24"/>
        </w:rPr>
        <w:t>s of the hospitalizations with transfusion</w:t>
      </w:r>
      <w:r w:rsidR="006C2002" w:rsidRPr="00591E9D">
        <w:rPr>
          <w:rFonts w:ascii="Times New Roman" w:hAnsi="Times New Roman" w:cs="Times New Roman"/>
          <w:sz w:val="24"/>
          <w:szCs w:val="24"/>
        </w:rPr>
        <w:t>-related adverse event</w:t>
      </w:r>
      <w:r w:rsidR="00F2475B" w:rsidRPr="00591E9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3"/>
        <w:gridCol w:w="2542"/>
        <w:gridCol w:w="2072"/>
        <w:gridCol w:w="2513"/>
      </w:tblGrid>
      <w:tr w:rsidR="00EC6113" w:rsidRPr="00B56A6A" w14:paraId="3C28C229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center"/>
            <w:hideMark/>
          </w:tcPr>
          <w:p w14:paraId="69FB90A8" w14:textId="77777777" w:rsidR="00F2475B" w:rsidRPr="00B56A6A" w:rsidRDefault="00F2475B" w:rsidP="00FD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2" w:type="dxa"/>
            <w:shd w:val="clear" w:color="auto" w:fill="auto"/>
            <w:noWrap/>
            <w:vAlign w:val="center"/>
            <w:hideMark/>
          </w:tcPr>
          <w:p w14:paraId="16E9CD8E" w14:textId="77777777" w:rsidR="00A55CB3" w:rsidRPr="00B56A6A" w:rsidRDefault="00F2475B" w:rsidP="00FD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No. of hospitalizations</w:t>
            </w:r>
            <w:r w:rsidR="00C2156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with transfusion</w:t>
            </w:r>
            <w:r w:rsidR="00A55CB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2E9615C" w14:textId="0763B37F" w:rsidR="00F2475B" w:rsidRPr="00B56A6A" w:rsidRDefault="00A55CB3" w:rsidP="00FD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(A)</w:t>
            </w:r>
          </w:p>
        </w:tc>
        <w:tc>
          <w:tcPr>
            <w:tcW w:w="2072" w:type="dxa"/>
            <w:shd w:val="clear" w:color="auto" w:fill="auto"/>
            <w:noWrap/>
            <w:vAlign w:val="center"/>
            <w:hideMark/>
          </w:tcPr>
          <w:p w14:paraId="7E48E893" w14:textId="0FC9E4B3" w:rsidR="00F2475B" w:rsidRPr="00B56A6A" w:rsidRDefault="00F2475B" w:rsidP="00FD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No. 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of 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hospitalizations with transfusion-related adverse event</w:t>
            </w:r>
            <w:r w:rsidR="00A55CB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(B)</w:t>
            </w:r>
          </w:p>
        </w:tc>
        <w:tc>
          <w:tcPr>
            <w:tcW w:w="2513" w:type="dxa"/>
            <w:shd w:val="clear" w:color="auto" w:fill="auto"/>
            <w:noWrap/>
            <w:vAlign w:val="center"/>
            <w:hideMark/>
          </w:tcPr>
          <w:p w14:paraId="4E0F4DCE" w14:textId="15278582" w:rsidR="00F2475B" w:rsidRPr="00B56A6A" w:rsidRDefault="00F2475B" w:rsidP="00FD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Proportion 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(%) 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 hospitalizations with TA</w:t>
            </w:r>
            <w:r w:rsidR="002963F4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  <w:r w:rsidR="00A55CB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(B/A*100)</w:t>
            </w:r>
          </w:p>
        </w:tc>
      </w:tr>
      <w:tr w:rsidR="00EC6113" w:rsidRPr="00B56A6A" w14:paraId="5D6D75E1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bottom"/>
            <w:hideMark/>
          </w:tcPr>
          <w:p w14:paraId="02AD6F12" w14:textId="4B17B195" w:rsidR="00F2475B" w:rsidRPr="00B56A6A" w:rsidRDefault="00F2475B" w:rsidP="00F24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CPT code</w:t>
            </w:r>
          </w:p>
        </w:tc>
        <w:tc>
          <w:tcPr>
            <w:tcW w:w="2542" w:type="dxa"/>
            <w:shd w:val="clear" w:color="auto" w:fill="auto"/>
            <w:noWrap/>
            <w:vAlign w:val="bottom"/>
            <w:hideMark/>
          </w:tcPr>
          <w:p w14:paraId="528AC6A7" w14:textId="2B444633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467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680</w:t>
            </w:r>
            <w:r w:rsidR="00752AF7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(13.</w:t>
            </w:r>
            <w:r w:rsidR="00A4390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="00752AF7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072" w:type="dxa"/>
            <w:shd w:val="clear" w:color="auto" w:fill="FFFFFF" w:themeFill="background1"/>
            <w:noWrap/>
            <w:vAlign w:val="bottom"/>
            <w:hideMark/>
          </w:tcPr>
          <w:p w14:paraId="30F3C897" w14:textId="11D7B96D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246</w:t>
            </w:r>
            <w:r w:rsidR="00CA416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(10.</w:t>
            </w:r>
            <w:r w:rsidR="00631C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CA416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513" w:type="dxa"/>
            <w:shd w:val="clear" w:color="auto" w:fill="FFFFFF" w:themeFill="background1"/>
            <w:noWrap/>
            <w:vAlign w:val="bottom"/>
            <w:hideMark/>
          </w:tcPr>
          <w:p w14:paraId="1363241F" w14:textId="77777777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</w:p>
        </w:tc>
      </w:tr>
      <w:tr w:rsidR="00EC6113" w:rsidRPr="00B56A6A" w14:paraId="1DB64E91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bottom"/>
            <w:hideMark/>
          </w:tcPr>
          <w:p w14:paraId="4B50108E" w14:textId="6E669E98" w:rsidR="00F2475B" w:rsidRPr="00B56A6A" w:rsidRDefault="00F2475B" w:rsidP="1B08A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ICD-10</w:t>
            </w:r>
            <w:r w:rsidR="009E32D2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-PCS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code</w:t>
            </w:r>
          </w:p>
        </w:tc>
        <w:tc>
          <w:tcPr>
            <w:tcW w:w="2542" w:type="dxa"/>
            <w:shd w:val="clear" w:color="auto" w:fill="auto"/>
            <w:noWrap/>
            <w:vAlign w:val="bottom"/>
            <w:hideMark/>
          </w:tcPr>
          <w:p w14:paraId="5997ECEE" w14:textId="14229681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537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451</w:t>
            </w:r>
            <w:r w:rsidR="00752AF7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 w:rsidR="00994A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</w:t>
            </w:r>
            <w:r w:rsidR="00A4390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="00994A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072" w:type="dxa"/>
            <w:shd w:val="clear" w:color="auto" w:fill="FFFFFF" w:themeFill="background1"/>
            <w:noWrap/>
            <w:vAlign w:val="bottom"/>
            <w:hideMark/>
          </w:tcPr>
          <w:p w14:paraId="34693C08" w14:textId="143A0A4C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374</w:t>
            </w:r>
            <w:r w:rsidR="0081383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(52.</w:t>
            </w:r>
            <w:r w:rsidR="00631C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="0081383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513" w:type="dxa"/>
            <w:shd w:val="clear" w:color="auto" w:fill="FFFFFF" w:themeFill="background1"/>
            <w:noWrap/>
            <w:vAlign w:val="bottom"/>
            <w:hideMark/>
          </w:tcPr>
          <w:p w14:paraId="4430C304" w14:textId="77777777" w:rsidR="00F2475B" w:rsidRPr="00B56A6A" w:rsidRDefault="00F2475B" w:rsidP="1B08AE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</w:t>
            </w:r>
          </w:p>
        </w:tc>
      </w:tr>
      <w:tr w:rsidR="00EC6113" w:rsidRPr="00B56A6A" w14:paraId="42F989E3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bottom"/>
            <w:hideMark/>
          </w:tcPr>
          <w:p w14:paraId="75F0C98B" w14:textId="0D1E9BA6" w:rsidR="00F2475B" w:rsidRPr="00B56A6A" w:rsidRDefault="00F2475B" w:rsidP="00F24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ICD-10</w:t>
            </w:r>
            <w:r w:rsidR="009E32D2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-PCS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and CPT</w:t>
            </w:r>
            <w:r w:rsidR="00C9233D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</w:p>
        </w:tc>
        <w:tc>
          <w:tcPr>
            <w:tcW w:w="2542" w:type="dxa"/>
            <w:shd w:val="clear" w:color="auto" w:fill="auto"/>
            <w:noWrap/>
            <w:vAlign w:val="bottom"/>
            <w:hideMark/>
          </w:tcPr>
          <w:p w14:paraId="3170D488" w14:textId="0DF47C74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369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770</w:t>
            </w:r>
            <w:r w:rsidR="00994A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(10.7%)</w:t>
            </w:r>
          </w:p>
        </w:tc>
        <w:tc>
          <w:tcPr>
            <w:tcW w:w="2072" w:type="dxa"/>
            <w:shd w:val="clear" w:color="auto" w:fill="FFFFFF" w:themeFill="background1"/>
            <w:noWrap/>
            <w:vAlign w:val="bottom"/>
            <w:hideMark/>
          </w:tcPr>
          <w:p w14:paraId="509622C6" w14:textId="287E03FD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562</w:t>
            </w:r>
            <w:r w:rsidR="0081383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6F1ED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r w:rsidR="0081383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12.8%)</w:t>
            </w:r>
          </w:p>
        </w:tc>
        <w:tc>
          <w:tcPr>
            <w:tcW w:w="2513" w:type="dxa"/>
            <w:shd w:val="clear" w:color="auto" w:fill="FFFFFF" w:themeFill="background1"/>
            <w:noWrap/>
            <w:vAlign w:val="bottom"/>
            <w:hideMark/>
          </w:tcPr>
          <w:p w14:paraId="2AC0D6B4" w14:textId="77777777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</w:t>
            </w:r>
          </w:p>
        </w:tc>
      </w:tr>
      <w:tr w:rsidR="00EC6113" w:rsidRPr="00B56A6A" w14:paraId="0D4C698F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bottom"/>
            <w:hideMark/>
          </w:tcPr>
          <w:p w14:paraId="7A2BA2C7" w14:textId="1BE4A31B" w:rsidR="00F2475B" w:rsidRPr="00B56A6A" w:rsidRDefault="00F2475B" w:rsidP="00F24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Hospital charge description</w:t>
            </w:r>
            <w:r w:rsidR="001A63EE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review</w:t>
            </w:r>
          </w:p>
        </w:tc>
        <w:tc>
          <w:tcPr>
            <w:tcW w:w="2542" w:type="dxa"/>
            <w:shd w:val="clear" w:color="auto" w:fill="auto"/>
            <w:noWrap/>
            <w:vAlign w:val="bottom"/>
            <w:hideMark/>
          </w:tcPr>
          <w:p w14:paraId="771099E9" w14:textId="69C97F24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075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797</w:t>
            </w:r>
            <w:r w:rsidR="00994A2B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 w:rsidR="00A7148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</w:t>
            </w:r>
            <w:r w:rsidR="000A579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A7148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072" w:type="dxa"/>
            <w:shd w:val="clear" w:color="auto" w:fill="FFFFFF" w:themeFill="background1"/>
            <w:noWrap/>
            <w:vAlign w:val="bottom"/>
            <w:hideMark/>
          </w:tcPr>
          <w:p w14:paraId="52ED75F5" w14:textId="056BDA9A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963</w:t>
            </w:r>
            <w:r w:rsidR="00CA416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 w:rsidR="0081383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24.4%)</w:t>
            </w:r>
          </w:p>
        </w:tc>
        <w:tc>
          <w:tcPr>
            <w:tcW w:w="2513" w:type="dxa"/>
            <w:shd w:val="clear" w:color="auto" w:fill="FFFFFF" w:themeFill="background1"/>
            <w:noWrap/>
            <w:vAlign w:val="bottom"/>
            <w:hideMark/>
          </w:tcPr>
          <w:p w14:paraId="7AD30AA6" w14:textId="77777777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0.28</w:t>
            </w:r>
          </w:p>
        </w:tc>
      </w:tr>
      <w:tr w:rsidR="00EC6113" w:rsidRPr="00B56A6A" w14:paraId="73A0E63F" w14:textId="77777777" w:rsidTr="00A43905">
        <w:trPr>
          <w:trHeight w:val="300"/>
        </w:trPr>
        <w:tc>
          <w:tcPr>
            <w:tcW w:w="3663" w:type="dxa"/>
            <w:shd w:val="clear" w:color="auto" w:fill="auto"/>
            <w:noWrap/>
            <w:vAlign w:val="bottom"/>
            <w:hideMark/>
          </w:tcPr>
          <w:p w14:paraId="477A521D" w14:textId="77777777" w:rsidR="00F2475B" w:rsidRPr="00B56A6A" w:rsidRDefault="00F2475B" w:rsidP="00F24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2542" w:type="dxa"/>
            <w:shd w:val="clear" w:color="auto" w:fill="auto"/>
            <w:noWrap/>
            <w:vAlign w:val="bottom"/>
            <w:hideMark/>
          </w:tcPr>
          <w:p w14:paraId="3AAD0118" w14:textId="194FC785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450</w:t>
            </w:r>
            <w:r w:rsidR="004D60BF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698</w:t>
            </w:r>
            <w:r w:rsidR="00A71485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(100%)</w:t>
            </w: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A0FD867" w14:textId="1534C3FC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  <w:r w:rsidR="00EC6113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145</w:t>
            </w:r>
            <w:r w:rsidR="00475861"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(100%)</w:t>
            </w:r>
          </w:p>
        </w:tc>
        <w:tc>
          <w:tcPr>
            <w:tcW w:w="2513" w:type="dxa"/>
            <w:shd w:val="clear" w:color="auto" w:fill="FFFFFF" w:themeFill="background1"/>
            <w:noWrap/>
            <w:vAlign w:val="bottom"/>
            <w:hideMark/>
          </w:tcPr>
          <w:p w14:paraId="6CEDA35C" w14:textId="77777777" w:rsidR="00F2475B" w:rsidRPr="00B56A6A" w:rsidRDefault="00F2475B" w:rsidP="00F247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0.35</w:t>
            </w:r>
          </w:p>
        </w:tc>
      </w:tr>
    </w:tbl>
    <w:p w14:paraId="3AC7D858" w14:textId="2CB894B2" w:rsidR="00F2475B" w:rsidRPr="00B56A6A" w:rsidRDefault="00C9233D" w:rsidP="1B08A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A6A">
        <w:rPr>
          <w:rFonts w:ascii="Times New Roman" w:hAnsi="Times New Roman" w:cs="Times New Roman"/>
          <w:b/>
          <w:bCs/>
          <w:sz w:val="24"/>
          <w:szCs w:val="24"/>
        </w:rPr>
        <w:t>Note</w:t>
      </w:r>
      <w:r w:rsidRPr="00B56A6A">
        <w:rPr>
          <w:rFonts w:ascii="Times New Roman" w:hAnsi="Times New Roman" w:cs="Times New Roman"/>
          <w:sz w:val="24"/>
          <w:szCs w:val="24"/>
        </w:rPr>
        <w:t>:</w:t>
      </w:r>
      <w:r w:rsidR="007B18CF" w:rsidRPr="00B56A6A">
        <w:rPr>
          <w:rFonts w:ascii="Times New Roman" w:hAnsi="Times New Roman" w:cs="Times New Roman"/>
          <w:sz w:val="24"/>
          <w:szCs w:val="24"/>
        </w:rPr>
        <w:t xml:space="preserve"> </w:t>
      </w:r>
      <w:r w:rsidR="00680109" w:rsidRPr="00B56A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80109" w:rsidRPr="00B56A6A">
        <w:rPr>
          <w:rFonts w:ascii="Times New Roman" w:hAnsi="Times New Roman" w:cs="Times New Roman"/>
          <w:sz w:val="24"/>
          <w:szCs w:val="24"/>
        </w:rPr>
        <w:t xml:space="preserve"> – </w:t>
      </w:r>
      <w:r w:rsidR="007A35B2" w:rsidRPr="00B56A6A">
        <w:rPr>
          <w:rFonts w:ascii="Times New Roman" w:hAnsi="Times New Roman" w:cs="Times New Roman"/>
          <w:sz w:val="24"/>
          <w:szCs w:val="24"/>
        </w:rPr>
        <w:t>These</w:t>
      </w:r>
      <w:r w:rsidR="00680109" w:rsidRPr="00B56A6A">
        <w:rPr>
          <w:rFonts w:ascii="Times New Roman" w:hAnsi="Times New Roman" w:cs="Times New Roman"/>
          <w:sz w:val="24"/>
          <w:szCs w:val="24"/>
        </w:rPr>
        <w:t xml:space="preserve"> hospitalizations had both ICD-10-PCS and CPT codes</w:t>
      </w:r>
      <w:r w:rsidR="007A35B2" w:rsidRPr="00B56A6A">
        <w:rPr>
          <w:rFonts w:ascii="Times New Roman" w:hAnsi="Times New Roman" w:cs="Times New Roman"/>
          <w:sz w:val="24"/>
          <w:szCs w:val="24"/>
        </w:rPr>
        <w:t xml:space="preserve"> identifying blood transfusion procedure</w:t>
      </w:r>
    </w:p>
    <w:p w14:paraId="7B91B25B" w14:textId="4524D4CF" w:rsidR="002C2CA8" w:rsidRPr="00B56A6A" w:rsidRDefault="002C2CA8" w:rsidP="1B08A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A6A">
        <w:rPr>
          <w:rFonts w:ascii="Times New Roman" w:hAnsi="Times New Roman" w:cs="Times New Roman"/>
          <w:sz w:val="24"/>
          <w:szCs w:val="24"/>
        </w:rPr>
        <w:t>Abbre</w:t>
      </w:r>
      <w:r w:rsidR="00FD7A56" w:rsidRPr="00B56A6A">
        <w:rPr>
          <w:rFonts w:ascii="Times New Roman" w:hAnsi="Times New Roman" w:cs="Times New Roman"/>
          <w:sz w:val="24"/>
          <w:szCs w:val="24"/>
        </w:rPr>
        <w:t>v</w:t>
      </w:r>
      <w:r w:rsidRPr="00B56A6A">
        <w:rPr>
          <w:rFonts w:ascii="Times New Roman" w:hAnsi="Times New Roman" w:cs="Times New Roman"/>
          <w:sz w:val="24"/>
          <w:szCs w:val="24"/>
        </w:rPr>
        <w:t>iations: ICD-10-PCS</w:t>
      </w:r>
      <w:r w:rsidR="001D1BC9" w:rsidRPr="00B56A6A">
        <w:rPr>
          <w:rFonts w:ascii="Times New Roman" w:hAnsi="Times New Roman" w:cs="Times New Roman"/>
          <w:sz w:val="24"/>
          <w:szCs w:val="24"/>
        </w:rPr>
        <w:t xml:space="preserve">, </w:t>
      </w:r>
      <w:r w:rsidR="00E5558E" w:rsidRPr="00B56A6A">
        <w:rPr>
          <w:rFonts w:ascii="Times New Roman" w:hAnsi="Times New Roman" w:cs="Times New Roman"/>
          <w:sz w:val="24"/>
          <w:szCs w:val="24"/>
        </w:rPr>
        <w:t xml:space="preserve">The International Classification of Diseases, Tenth Revision, </w:t>
      </w:r>
      <w:r w:rsidR="001D1BC9" w:rsidRPr="00B56A6A">
        <w:rPr>
          <w:rFonts w:ascii="Times New Roman" w:hAnsi="Times New Roman" w:cs="Times New Roman"/>
          <w:sz w:val="24"/>
          <w:szCs w:val="24"/>
        </w:rPr>
        <w:t>Procedure Coding System</w:t>
      </w:r>
      <w:r w:rsidR="00E5558E" w:rsidRPr="00B56A6A">
        <w:rPr>
          <w:rFonts w:ascii="Times New Roman" w:hAnsi="Times New Roman" w:cs="Times New Roman"/>
          <w:sz w:val="24"/>
          <w:szCs w:val="24"/>
        </w:rPr>
        <w:t>; CPT</w:t>
      </w:r>
      <w:r w:rsidR="00B56A6A" w:rsidRPr="00B56A6A">
        <w:rPr>
          <w:rFonts w:ascii="Times New Roman" w:hAnsi="Times New Roman" w:cs="Times New Roman"/>
          <w:sz w:val="24"/>
          <w:szCs w:val="24"/>
        </w:rPr>
        <w:t>, Current Procedural Terminology</w:t>
      </w:r>
      <w:r w:rsidR="003D75E2">
        <w:rPr>
          <w:rFonts w:ascii="Times New Roman" w:hAnsi="Times New Roman" w:cs="Times New Roman"/>
          <w:sz w:val="24"/>
          <w:szCs w:val="24"/>
        </w:rPr>
        <w:t>; TAE, Transfusion-related Adverse Event</w:t>
      </w:r>
      <w:r w:rsidRPr="00B56A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832F4" w14:textId="77777777" w:rsidR="007A35B2" w:rsidRDefault="007A35B2" w:rsidP="1B08AE5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D09CF6" w14:textId="77777777" w:rsidR="00295F7D" w:rsidRDefault="00295F7D" w:rsidP="1B08AE55">
      <w:pPr>
        <w:spacing w:after="0"/>
        <w:rPr>
          <w:rFonts w:ascii="Times New Roman" w:hAnsi="Times New Roman" w:cs="Times New Roman"/>
          <w:sz w:val="20"/>
          <w:szCs w:val="20"/>
        </w:rPr>
        <w:sectPr w:rsidR="00295F7D" w:rsidSect="004815E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E60E7E0" w14:textId="7A9542F7" w:rsidR="00E8524A" w:rsidRPr="00591E9D" w:rsidRDefault="00E8524A" w:rsidP="00E8524A">
      <w:pPr>
        <w:rPr>
          <w:rFonts w:ascii="Times New Roman" w:hAnsi="Times New Roman" w:cs="Times New Roman"/>
          <w:sz w:val="24"/>
          <w:szCs w:val="24"/>
        </w:rPr>
      </w:pPr>
      <w:r w:rsidRPr="00591E9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</w:t>
      </w:r>
      <w:r w:rsidR="007E00BD" w:rsidRPr="00591E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90102">
        <w:rPr>
          <w:rFonts w:ascii="Times New Roman" w:hAnsi="Times New Roman" w:cs="Times New Roman"/>
          <w:b/>
          <w:bCs/>
          <w:sz w:val="24"/>
          <w:szCs w:val="24"/>
        </w:rPr>
        <w:t xml:space="preserve"> 1 and 2</w:t>
      </w:r>
      <w:r w:rsidRPr="00591E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00BD" w:rsidRPr="00591E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AC832B" w14:textId="564B3D16" w:rsidR="00E8524A" w:rsidRPr="00591E9D" w:rsidRDefault="00267165" w:rsidP="00E85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89B07" wp14:editId="4DFAA0D1">
                <wp:simplePos x="0" y="0"/>
                <wp:positionH relativeFrom="column">
                  <wp:posOffset>-625158</wp:posOffset>
                </wp:positionH>
                <wp:positionV relativeFrom="paragraph">
                  <wp:posOffset>3784918</wp:posOffset>
                </wp:positionV>
                <wp:extent cx="1626235" cy="247650"/>
                <wp:effectExtent l="3493" t="0" r="0" b="0"/>
                <wp:wrapNone/>
                <wp:docPr id="20477632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2623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CDA9D9" w14:textId="2A661700" w:rsidR="00267165" w:rsidRPr="00391877" w:rsidRDefault="00267165">
                            <w:pPr>
                              <w:rPr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91877">
                              <w:rPr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Proportions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89B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9.25pt;margin-top:298.05pt;width:128.05pt;height:19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" fillcolor="white [3201]" stroked="f" strokeweight=".5pt">
                <v:textbox>
                  <w:txbxContent>
                    <w:p w14:paraId="7ACDA9D9" w14:textId="2A661700" w:rsidR="00267165" w:rsidRPr="00391877" w:rsidRDefault="00267165">
                      <w:pPr>
                        <w:rPr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91877">
                        <w:rPr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Proportions</w:t>
                      </w:r>
                    </w:p>
                  </w:txbxContent>
                </v:textbox>
              </v:shape>
            </w:pict>
          </mc:Fallback>
        </mc:AlternateContent>
      </w:r>
      <w:r w:rsidR="00E8524A" w:rsidRPr="00591E9D">
        <w:rPr>
          <w:rFonts w:ascii="Times New Roman" w:hAnsi="Times New Roman" w:cs="Times New Roman"/>
          <w:noProof/>
          <w14:ligatures w14:val="none"/>
        </w:rPr>
        <w:drawing>
          <wp:inline distT="0" distB="0" distL="0" distR="0" wp14:anchorId="4809C4F1" wp14:editId="22667F63">
            <wp:extent cx="4579620" cy="2750820"/>
            <wp:effectExtent l="0" t="0" r="11430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24A" w:rsidRPr="00591E9D">
        <w:rPr>
          <w:rFonts w:ascii="Times New Roman" w:hAnsi="Times New Roman" w:cs="Times New Roman"/>
          <w:noProof/>
          <w14:ligatures w14:val="none"/>
        </w:rPr>
        <w:drawing>
          <wp:inline distT="0" distB="0" distL="0" distR="0" wp14:anchorId="39D536B4" wp14:editId="48F6DE71">
            <wp:extent cx="4579620" cy="2750820"/>
            <wp:effectExtent l="0" t="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2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B8281" w14:textId="779C5068" w:rsidR="00E8524A" w:rsidRPr="00591E9D" w:rsidRDefault="00BE5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</w:t>
      </w:r>
      <w:r w:rsidR="00E44F5B">
        <w:rPr>
          <w:rFonts w:ascii="Times New Roman" w:hAnsi="Times New Roman" w:cs="Times New Roman"/>
        </w:rPr>
        <w:t xml:space="preserve">X </w:t>
      </w:r>
      <w:r w:rsidR="001A1237">
        <w:rPr>
          <w:rFonts w:ascii="Times New Roman" w:hAnsi="Times New Roman" w:cs="Times New Roman"/>
        </w:rPr>
        <w:t>axes</w:t>
      </w:r>
      <w:r w:rsidR="00E44F5B">
        <w:rPr>
          <w:rFonts w:ascii="Times New Roman" w:hAnsi="Times New Roman" w:cs="Times New Roman"/>
        </w:rPr>
        <w:t xml:space="preserve"> </w:t>
      </w:r>
      <w:r w:rsidR="000C7C7B">
        <w:rPr>
          <w:rFonts w:ascii="Times New Roman" w:hAnsi="Times New Roman" w:cs="Times New Roman"/>
        </w:rPr>
        <w:t>show temporal trend</w:t>
      </w:r>
      <w:r w:rsidR="00963EF0">
        <w:rPr>
          <w:rFonts w:ascii="Times New Roman" w:hAnsi="Times New Roman" w:cs="Times New Roman"/>
        </w:rPr>
        <w:t>s</w:t>
      </w:r>
      <w:r w:rsidR="000C7C7B">
        <w:rPr>
          <w:rFonts w:ascii="Times New Roman" w:hAnsi="Times New Roman" w:cs="Times New Roman"/>
        </w:rPr>
        <w:t xml:space="preserve"> </w:t>
      </w:r>
      <w:r w:rsidR="00B82815">
        <w:rPr>
          <w:rFonts w:ascii="Times New Roman" w:hAnsi="Times New Roman" w:cs="Times New Roman"/>
        </w:rPr>
        <w:t>in</w:t>
      </w:r>
      <w:r w:rsidR="003370A1">
        <w:rPr>
          <w:rFonts w:ascii="Times New Roman" w:hAnsi="Times New Roman" w:cs="Times New Roman"/>
        </w:rPr>
        <w:t xml:space="preserve"> monthly hospitalizations </w:t>
      </w:r>
      <w:r w:rsidR="001D7663">
        <w:rPr>
          <w:rFonts w:ascii="Times New Roman" w:hAnsi="Times New Roman" w:cs="Times New Roman"/>
        </w:rPr>
        <w:t xml:space="preserve">with plasma transfusions </w:t>
      </w:r>
      <w:r w:rsidR="000C7C7B">
        <w:rPr>
          <w:rFonts w:ascii="Times New Roman" w:hAnsi="Times New Roman" w:cs="Times New Roman"/>
        </w:rPr>
        <w:t>by</w:t>
      </w:r>
      <w:r w:rsidR="00E44F5B">
        <w:rPr>
          <w:rFonts w:ascii="Times New Roman" w:hAnsi="Times New Roman" w:cs="Times New Roman"/>
        </w:rPr>
        <w:t xml:space="preserve"> year, quarter, and month</w:t>
      </w:r>
      <w:r w:rsidR="00E17760">
        <w:rPr>
          <w:rFonts w:ascii="Times New Roman" w:hAnsi="Times New Roman" w:cs="Times New Roman"/>
        </w:rPr>
        <w:t xml:space="preserve"> (i.e., 2016101</w:t>
      </w:r>
      <w:r w:rsidR="001D7663">
        <w:rPr>
          <w:rFonts w:ascii="Times New Roman" w:hAnsi="Times New Roman" w:cs="Times New Roman"/>
        </w:rPr>
        <w:t xml:space="preserve"> </w:t>
      </w:r>
      <w:r w:rsidR="002D7E72">
        <w:rPr>
          <w:rFonts w:ascii="Times New Roman" w:hAnsi="Times New Roman" w:cs="Times New Roman"/>
        </w:rPr>
        <w:t>is for year</w:t>
      </w:r>
      <w:r w:rsidR="00E17760">
        <w:rPr>
          <w:rFonts w:ascii="Times New Roman" w:hAnsi="Times New Roman" w:cs="Times New Roman"/>
        </w:rPr>
        <w:t xml:space="preserve"> 2016, </w:t>
      </w:r>
      <w:r w:rsidR="001D7663">
        <w:rPr>
          <w:rFonts w:ascii="Times New Roman" w:hAnsi="Times New Roman" w:cs="Times New Roman"/>
        </w:rPr>
        <w:t>1st</w:t>
      </w:r>
      <w:r w:rsidR="00E17760">
        <w:rPr>
          <w:rFonts w:ascii="Times New Roman" w:hAnsi="Times New Roman" w:cs="Times New Roman"/>
        </w:rPr>
        <w:t xml:space="preserve"> quarter, </w:t>
      </w:r>
      <w:r w:rsidR="001A1237">
        <w:rPr>
          <w:rFonts w:ascii="Times New Roman" w:hAnsi="Times New Roman" w:cs="Times New Roman"/>
        </w:rPr>
        <w:t>January)</w:t>
      </w:r>
    </w:p>
    <w:sectPr w:rsidR="00E8524A" w:rsidRPr="00591E9D" w:rsidSect="00370CAB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76DE" w14:textId="77777777" w:rsidR="00FF2D59" w:rsidRDefault="00FF2D59" w:rsidP="00B34EE3">
      <w:pPr>
        <w:spacing w:after="0" w:line="240" w:lineRule="auto"/>
      </w:pPr>
      <w:r>
        <w:separator/>
      </w:r>
    </w:p>
  </w:endnote>
  <w:endnote w:type="continuationSeparator" w:id="0">
    <w:p w14:paraId="22417853" w14:textId="77777777" w:rsidR="00FF2D59" w:rsidRDefault="00FF2D59" w:rsidP="00B34EE3">
      <w:pPr>
        <w:spacing w:after="0" w:line="240" w:lineRule="auto"/>
      </w:pPr>
      <w:r>
        <w:continuationSeparator/>
      </w:r>
    </w:p>
  </w:endnote>
  <w:endnote w:type="continuationNotice" w:id="1">
    <w:p w14:paraId="74719EE3" w14:textId="77777777" w:rsidR="00FF2D59" w:rsidRDefault="00FF2D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997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4E7138" w14:textId="7338357F" w:rsidR="007300B7" w:rsidRDefault="007300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05080F" w14:textId="77777777" w:rsidR="007300B7" w:rsidRDefault="0073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FFE43" w14:textId="77777777" w:rsidR="00FF2D59" w:rsidRDefault="00FF2D59" w:rsidP="00B34EE3">
      <w:pPr>
        <w:spacing w:after="0" w:line="240" w:lineRule="auto"/>
      </w:pPr>
      <w:r>
        <w:separator/>
      </w:r>
    </w:p>
  </w:footnote>
  <w:footnote w:type="continuationSeparator" w:id="0">
    <w:p w14:paraId="79D02F62" w14:textId="77777777" w:rsidR="00FF2D59" w:rsidRDefault="00FF2D59" w:rsidP="00B34EE3">
      <w:pPr>
        <w:spacing w:after="0" w:line="240" w:lineRule="auto"/>
      </w:pPr>
      <w:r>
        <w:continuationSeparator/>
      </w:r>
    </w:p>
  </w:footnote>
  <w:footnote w:type="continuationNotice" w:id="1">
    <w:p w14:paraId="77FD4EEC" w14:textId="77777777" w:rsidR="00FF2D59" w:rsidRDefault="00FF2D5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4B8"/>
    <w:rsid w:val="00035FF1"/>
    <w:rsid w:val="00041293"/>
    <w:rsid w:val="00042425"/>
    <w:rsid w:val="00042574"/>
    <w:rsid w:val="00053EC4"/>
    <w:rsid w:val="00074B36"/>
    <w:rsid w:val="00090102"/>
    <w:rsid w:val="000A44A5"/>
    <w:rsid w:val="000A579F"/>
    <w:rsid w:val="000C7C7B"/>
    <w:rsid w:val="001A1237"/>
    <w:rsid w:val="001A63EE"/>
    <w:rsid w:val="001D1BC9"/>
    <w:rsid w:val="001D7663"/>
    <w:rsid w:val="002016DD"/>
    <w:rsid w:val="00212A03"/>
    <w:rsid w:val="00267165"/>
    <w:rsid w:val="0028381E"/>
    <w:rsid w:val="00295F7D"/>
    <w:rsid w:val="002960DD"/>
    <w:rsid w:val="002963F4"/>
    <w:rsid w:val="002A5FA5"/>
    <w:rsid w:val="002A7FFB"/>
    <w:rsid w:val="002C2CA8"/>
    <w:rsid w:val="002D1748"/>
    <w:rsid w:val="002D76A6"/>
    <w:rsid w:val="002D7E72"/>
    <w:rsid w:val="003370A1"/>
    <w:rsid w:val="00340DAC"/>
    <w:rsid w:val="00370CAB"/>
    <w:rsid w:val="00370DF4"/>
    <w:rsid w:val="00381649"/>
    <w:rsid w:val="00391877"/>
    <w:rsid w:val="003C2884"/>
    <w:rsid w:val="003D75E2"/>
    <w:rsid w:val="003E272A"/>
    <w:rsid w:val="00462A9C"/>
    <w:rsid w:val="00475861"/>
    <w:rsid w:val="004815E0"/>
    <w:rsid w:val="00487A55"/>
    <w:rsid w:val="004946FC"/>
    <w:rsid w:val="004A724D"/>
    <w:rsid w:val="004D60BF"/>
    <w:rsid w:val="00504955"/>
    <w:rsid w:val="00513695"/>
    <w:rsid w:val="005511FE"/>
    <w:rsid w:val="00571A5A"/>
    <w:rsid w:val="00591E9D"/>
    <w:rsid w:val="005922F8"/>
    <w:rsid w:val="005D06C9"/>
    <w:rsid w:val="005D17AF"/>
    <w:rsid w:val="00631C2B"/>
    <w:rsid w:val="00666C88"/>
    <w:rsid w:val="006778EE"/>
    <w:rsid w:val="00680109"/>
    <w:rsid w:val="006813D4"/>
    <w:rsid w:val="0068145E"/>
    <w:rsid w:val="006A015C"/>
    <w:rsid w:val="006B7FB5"/>
    <w:rsid w:val="006C2002"/>
    <w:rsid w:val="006E2DD2"/>
    <w:rsid w:val="006E2F02"/>
    <w:rsid w:val="006F1ED5"/>
    <w:rsid w:val="00700A8B"/>
    <w:rsid w:val="007300B7"/>
    <w:rsid w:val="00752AF7"/>
    <w:rsid w:val="00772E3B"/>
    <w:rsid w:val="007942AD"/>
    <w:rsid w:val="00796EB6"/>
    <w:rsid w:val="007A1021"/>
    <w:rsid w:val="007A35B2"/>
    <w:rsid w:val="007B18CF"/>
    <w:rsid w:val="007D232C"/>
    <w:rsid w:val="007E00BD"/>
    <w:rsid w:val="008022BB"/>
    <w:rsid w:val="00813835"/>
    <w:rsid w:val="0082036B"/>
    <w:rsid w:val="008227DD"/>
    <w:rsid w:val="00844655"/>
    <w:rsid w:val="00870D18"/>
    <w:rsid w:val="00880887"/>
    <w:rsid w:val="008858C8"/>
    <w:rsid w:val="008C3308"/>
    <w:rsid w:val="008F095E"/>
    <w:rsid w:val="0091051C"/>
    <w:rsid w:val="00924DE3"/>
    <w:rsid w:val="00953F12"/>
    <w:rsid w:val="00963EF0"/>
    <w:rsid w:val="009675C0"/>
    <w:rsid w:val="009726C1"/>
    <w:rsid w:val="009875D2"/>
    <w:rsid w:val="00994A2B"/>
    <w:rsid w:val="009A6255"/>
    <w:rsid w:val="009C21D1"/>
    <w:rsid w:val="009E32D2"/>
    <w:rsid w:val="009F3F44"/>
    <w:rsid w:val="00A30F42"/>
    <w:rsid w:val="00A35803"/>
    <w:rsid w:val="00A401B1"/>
    <w:rsid w:val="00A43905"/>
    <w:rsid w:val="00A55CB3"/>
    <w:rsid w:val="00A71485"/>
    <w:rsid w:val="00A71E02"/>
    <w:rsid w:val="00A82850"/>
    <w:rsid w:val="00A95C7F"/>
    <w:rsid w:val="00AA4E14"/>
    <w:rsid w:val="00AB2F58"/>
    <w:rsid w:val="00AC0DD7"/>
    <w:rsid w:val="00AD65A7"/>
    <w:rsid w:val="00B140B3"/>
    <w:rsid w:val="00B34EE3"/>
    <w:rsid w:val="00B36CA9"/>
    <w:rsid w:val="00B417FB"/>
    <w:rsid w:val="00B4381A"/>
    <w:rsid w:val="00B4784F"/>
    <w:rsid w:val="00B50454"/>
    <w:rsid w:val="00B56A6A"/>
    <w:rsid w:val="00B66B9B"/>
    <w:rsid w:val="00B72989"/>
    <w:rsid w:val="00B761C8"/>
    <w:rsid w:val="00B82815"/>
    <w:rsid w:val="00B86C16"/>
    <w:rsid w:val="00BA00F2"/>
    <w:rsid w:val="00BE5A23"/>
    <w:rsid w:val="00C2156B"/>
    <w:rsid w:val="00C22354"/>
    <w:rsid w:val="00C41C38"/>
    <w:rsid w:val="00C6780F"/>
    <w:rsid w:val="00C86057"/>
    <w:rsid w:val="00C9233D"/>
    <w:rsid w:val="00CA416F"/>
    <w:rsid w:val="00CA54B8"/>
    <w:rsid w:val="00CB5F4E"/>
    <w:rsid w:val="00CC6541"/>
    <w:rsid w:val="00CE434C"/>
    <w:rsid w:val="00D11458"/>
    <w:rsid w:val="00D16BFC"/>
    <w:rsid w:val="00D21502"/>
    <w:rsid w:val="00D40954"/>
    <w:rsid w:val="00D90AE5"/>
    <w:rsid w:val="00D9118A"/>
    <w:rsid w:val="00DA1CD4"/>
    <w:rsid w:val="00DC6839"/>
    <w:rsid w:val="00DC7874"/>
    <w:rsid w:val="00DD0AA1"/>
    <w:rsid w:val="00DD2BEF"/>
    <w:rsid w:val="00E04048"/>
    <w:rsid w:val="00E05ADB"/>
    <w:rsid w:val="00E17760"/>
    <w:rsid w:val="00E44F5B"/>
    <w:rsid w:val="00E51761"/>
    <w:rsid w:val="00E5558E"/>
    <w:rsid w:val="00E67490"/>
    <w:rsid w:val="00E8524A"/>
    <w:rsid w:val="00EA4E75"/>
    <w:rsid w:val="00EC22C9"/>
    <w:rsid w:val="00EC6113"/>
    <w:rsid w:val="00F05939"/>
    <w:rsid w:val="00F2475B"/>
    <w:rsid w:val="00F723CF"/>
    <w:rsid w:val="00FA13D4"/>
    <w:rsid w:val="00FA1772"/>
    <w:rsid w:val="00FD6CF1"/>
    <w:rsid w:val="00FD7A56"/>
    <w:rsid w:val="00FF2D59"/>
    <w:rsid w:val="03010B83"/>
    <w:rsid w:val="0FA1BAD9"/>
    <w:rsid w:val="1034634F"/>
    <w:rsid w:val="139AFACC"/>
    <w:rsid w:val="151B88AD"/>
    <w:rsid w:val="1B08AE55"/>
    <w:rsid w:val="27135EFA"/>
    <w:rsid w:val="27340F3B"/>
    <w:rsid w:val="314AD033"/>
    <w:rsid w:val="34D10587"/>
    <w:rsid w:val="380A373E"/>
    <w:rsid w:val="3949621E"/>
    <w:rsid w:val="3F164248"/>
    <w:rsid w:val="46550011"/>
    <w:rsid w:val="56BD3254"/>
    <w:rsid w:val="6535F226"/>
    <w:rsid w:val="67A9B3E1"/>
    <w:rsid w:val="76914EE9"/>
    <w:rsid w:val="7DD0A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9E46"/>
  <w15:chartTrackingRefBased/>
  <w15:docId w15:val="{D9F10A8C-483E-4FCE-9C40-E06A9659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EE3"/>
  </w:style>
  <w:style w:type="paragraph" w:styleId="Footer">
    <w:name w:val="footer"/>
    <w:basedOn w:val="Normal"/>
    <w:link w:val="FooterChar"/>
    <w:uiPriority w:val="99"/>
    <w:unhideWhenUsed/>
    <w:rsid w:val="00B3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EE3"/>
  </w:style>
  <w:style w:type="table" w:styleId="TableGrid">
    <w:name w:val="Table Grid"/>
    <w:basedOn w:val="TableNormal"/>
    <w:uiPriority w:val="39"/>
    <w:rsid w:val="00B66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1A5A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2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image002.png@01DA6999.BCDCA320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image001.png@01DA6999.BCDCA32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F676226EF58408A1F7FC81658B410" ma:contentTypeVersion="21" ma:contentTypeDescription="Create a new document." ma:contentTypeScope="" ma:versionID="034c75fcc70f5c8fcd37e0bf87e5e670">
  <xsd:schema xmlns:xsd="http://www.w3.org/2001/XMLSchema" xmlns:xs="http://www.w3.org/2001/XMLSchema" xmlns:p="http://schemas.microsoft.com/office/2006/metadata/properties" xmlns:ns2="cc3484a8-6b12-4d43-987f-edcfc116d3e0" xmlns:ns3="e4286f46-60b0-4023-a4d7-e53b95f30a92" targetNamespace="http://schemas.microsoft.com/office/2006/metadata/properties" ma:root="true" ma:fieldsID="2ee589e8dd0b3a84fbcb75df334180b9" ns2:_="" ns3:_="">
    <xsd:import namespace="cc3484a8-6b12-4d43-987f-edcfc116d3e0"/>
    <xsd:import namespace="e4286f46-60b0-4023-a4d7-e53b95f30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484a8-6b12-4d43-987f-edcfc116d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86f46-60b0-4023-a4d7-e53b95f30a9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582b426-83ec-4531-8d75-c9ad4840b967}" ma:internalName="TaxCatchAll" ma:showField="CatchAllData" ma:web="e4286f46-60b0-4023-a4d7-e53b95f30a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4286f46-60b0-4023-a4d7-e53b95f30a92">
      <UserInfo>
        <DisplayName>Kazakova, Sophia (CDC/NCEZID/DHQP/MPSB)</DisplayName>
        <AccountId>53</AccountId>
        <AccountType/>
      </UserInfo>
    </SharedWithUsers>
    <TaxCatchAll xmlns="e4286f46-60b0-4023-a4d7-e53b95f30a92" xsi:nil="true"/>
    <lcf76f155ced4ddcb4097134ff3c332f xmlns="cc3484a8-6b12-4d43-987f-edcfc116d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02553E-A364-4CE4-898C-4AEBFD677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784207-8214-4325-BB2C-8D486F54D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484a8-6b12-4d43-987f-edcfc116d3e0"/>
    <ds:schemaRef ds:uri="e4286f46-60b0-4023-a4d7-e53b95f30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FC9E8-C8B7-443D-A305-99BE72C0C146}">
  <ds:schemaRefs>
    <ds:schemaRef ds:uri="http://schemas.microsoft.com/office/2006/metadata/properties"/>
    <ds:schemaRef ds:uri="http://schemas.microsoft.com/office/infopath/2007/PartnerControls"/>
    <ds:schemaRef ds:uri="e4286f46-60b0-4023-a4d7-e53b95f30a92"/>
    <ds:schemaRef ds:uri="cc3484a8-6b12-4d43-987f-edcfc116d3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3789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Kazakova, Sophia (CDC/NCEZID/DHQP/MPSB)</dc:creator>
  <cp:keywords/>
  <dc:description/>
  <cp:lastModifiedBy>Kazakova, Sophia (CDC/NCEZID/DHQP/MPSB)</cp:lastModifiedBy>
  <cp:revision>9</cp:revision>
  <dcterms:created xsi:type="dcterms:W3CDTF">2024-10-16T14:13:00Z</dcterms:created>
  <dcterms:modified xsi:type="dcterms:W3CDTF">2024-10-21T19:14:00Z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2024-03-05T19:22:59Z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324ee0e2-f66c-4ac4-a482-97d0e87bc9f4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0x0101007EEF676226EF58408A1F7FC81658B410</vt:lpwstr>
  </property>
  <property fmtid="{D5CDD505-2E9C-101B-9397-08002B2CF9AE}" pid="10" name="MediaServiceImageTags">
    <vt:lpwstr/>
  </property>
</Properties>
</file>