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28202" w14:textId="65422AE6" w:rsidR="00DA50EE" w:rsidRPr="00BC5BA6" w:rsidRDefault="001D0C7D" w:rsidP="0078276A">
      <w:pPr>
        <w:rPr>
          <w:rFonts w:ascii="Arial" w:hAnsi="Arial" w:cs="Arial"/>
          <w:b/>
          <w:bCs/>
          <w:sz w:val="22"/>
          <w:szCs w:val="22"/>
        </w:rPr>
      </w:pPr>
      <w:r w:rsidRPr="00BC5BA6">
        <w:rPr>
          <w:rFonts w:ascii="Arial" w:hAnsi="Arial" w:cs="Arial"/>
          <w:b/>
          <w:bCs/>
          <w:sz w:val="22"/>
          <w:szCs w:val="22"/>
        </w:rPr>
        <w:t>SUPPLEMENTARY FILES</w:t>
      </w:r>
    </w:p>
    <w:p w14:paraId="3674AF7E" w14:textId="357D4ADE" w:rsidR="00E41E0E" w:rsidRPr="00BC5BA6" w:rsidRDefault="00E41E0E" w:rsidP="0078276A">
      <w:pPr>
        <w:rPr>
          <w:rFonts w:ascii="Arial" w:hAnsi="Arial" w:cs="Arial"/>
          <w:b/>
          <w:bCs/>
          <w:sz w:val="22"/>
          <w:szCs w:val="22"/>
        </w:rPr>
      </w:pPr>
    </w:p>
    <w:p w14:paraId="2BC5374E" w14:textId="77777777" w:rsidR="000B34F1" w:rsidRPr="00BC5BA6" w:rsidRDefault="000B34F1" w:rsidP="0078276A">
      <w:pPr>
        <w:tabs>
          <w:tab w:val="left" w:pos="9314"/>
        </w:tabs>
        <w:rPr>
          <w:rFonts w:ascii="Arial" w:hAnsi="Arial" w:cs="Arial"/>
          <w:b/>
          <w:sz w:val="22"/>
          <w:szCs w:val="22"/>
        </w:rPr>
      </w:pPr>
      <w:r w:rsidRPr="00BC5BA6">
        <w:rPr>
          <w:rFonts w:ascii="Arial" w:hAnsi="Arial" w:cs="Arial"/>
          <w:b/>
          <w:sz w:val="22"/>
          <w:szCs w:val="22"/>
        </w:rPr>
        <w:tab/>
      </w:r>
    </w:p>
    <w:p w14:paraId="6A70B6AB" w14:textId="504BD98F" w:rsidR="000B34F1" w:rsidRPr="00BC5BA6" w:rsidRDefault="003F2A37" w:rsidP="0078276A">
      <w:pPr>
        <w:rPr>
          <w:rFonts w:ascii="Arial" w:hAnsi="Arial" w:cs="Arial"/>
          <w:b/>
          <w:sz w:val="22"/>
          <w:szCs w:val="22"/>
        </w:rPr>
      </w:pPr>
      <w:r w:rsidRPr="00BC5BA6">
        <w:rPr>
          <w:rFonts w:ascii="Arial" w:hAnsi="Arial" w:cs="Arial"/>
          <w:b/>
          <w:sz w:val="22"/>
          <w:szCs w:val="22"/>
        </w:rPr>
        <w:t xml:space="preserve">Supplementary </w:t>
      </w:r>
      <w:r w:rsidR="000B34F1" w:rsidRPr="00BC5BA6">
        <w:rPr>
          <w:rFonts w:ascii="Arial" w:hAnsi="Arial" w:cs="Arial"/>
          <w:b/>
          <w:sz w:val="22"/>
          <w:szCs w:val="22"/>
        </w:rPr>
        <w:t xml:space="preserve">Table </w:t>
      </w:r>
      <w:r w:rsidRPr="00BC5BA6">
        <w:rPr>
          <w:rFonts w:ascii="Arial" w:hAnsi="Arial" w:cs="Arial"/>
          <w:b/>
          <w:sz w:val="22"/>
          <w:szCs w:val="22"/>
        </w:rPr>
        <w:t>1</w:t>
      </w:r>
      <w:r w:rsidR="000B34F1" w:rsidRPr="00BC5BA6">
        <w:rPr>
          <w:rFonts w:ascii="Arial" w:hAnsi="Arial" w:cs="Arial"/>
          <w:b/>
          <w:sz w:val="22"/>
          <w:szCs w:val="22"/>
        </w:rPr>
        <w:t>: Patterns of vaccine uptake and decision-making for adolescents aged 9-17 years</w:t>
      </w:r>
      <w:r w:rsidR="00E46C2A">
        <w:rPr>
          <w:rFonts w:ascii="Arial" w:hAnsi="Arial" w:cs="Arial"/>
          <w:b/>
          <w:sz w:val="22"/>
          <w:szCs w:val="22"/>
        </w:rPr>
        <w:t xml:space="preserve"> </w:t>
      </w:r>
      <w:r w:rsidR="000B34F1" w:rsidRPr="00BC5BA6">
        <w:rPr>
          <w:rFonts w:ascii="Arial" w:hAnsi="Arial" w:cs="Arial"/>
          <w:b/>
          <w:sz w:val="22"/>
          <w:szCs w:val="22"/>
        </w:rPr>
        <w:t>(n=987)</w:t>
      </w:r>
      <w:r w:rsidR="00444DF0" w:rsidRPr="002D35D6">
        <w:rPr>
          <w:rFonts w:ascii="Arial" w:hAnsi="Arial" w:cs="Arial"/>
          <w:b/>
          <w:sz w:val="22"/>
          <w:szCs w:val="22"/>
        </w:rPr>
        <w:t>, cross-sectional survey of caregivers from 13 southern US states, December 2019 – January 2020.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06"/>
        <w:gridCol w:w="2250"/>
        <w:gridCol w:w="2069"/>
        <w:gridCol w:w="1890"/>
        <w:gridCol w:w="1515"/>
      </w:tblGrid>
      <w:tr w:rsidR="00EE6ECA" w:rsidRPr="00BC5BA6" w14:paraId="6FAE65DF" w14:textId="77777777" w:rsidTr="535155DF">
        <w:trPr>
          <w:trHeight w:val="504"/>
        </w:trPr>
        <w:tc>
          <w:tcPr>
            <w:tcW w:w="2013" w:type="pct"/>
            <w:vMerge w:val="restart"/>
            <w:shd w:val="clear" w:color="auto" w:fill="FFFFFF" w:themeFill="background1"/>
            <w:vAlign w:val="center"/>
            <w:hideMark/>
          </w:tcPr>
          <w:p w14:paraId="011CAE12" w14:textId="77777777" w:rsidR="00EE6ECA" w:rsidRPr="00BC5BA6" w:rsidRDefault="00EE6ECA" w:rsidP="0078276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BC5BA6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  <w:t>Covariate</w:t>
            </w:r>
          </w:p>
        </w:tc>
        <w:tc>
          <w:tcPr>
            <w:tcW w:w="870" w:type="pct"/>
            <w:vMerge w:val="restart"/>
            <w:shd w:val="clear" w:color="auto" w:fill="FFFFFF" w:themeFill="background1"/>
            <w:vAlign w:val="center"/>
          </w:tcPr>
          <w:p w14:paraId="444E8F5A" w14:textId="5DCD910F" w:rsidR="00EE6ECA" w:rsidRPr="00BC5BA6" w:rsidRDefault="00EE6ECA" w:rsidP="002D35D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BC5BA6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  <w:t>Level</w:t>
            </w:r>
          </w:p>
        </w:tc>
        <w:tc>
          <w:tcPr>
            <w:tcW w:w="1531" w:type="pct"/>
            <w:gridSpan w:val="2"/>
            <w:shd w:val="clear" w:color="auto" w:fill="FFFFFF" w:themeFill="background1"/>
            <w:vAlign w:val="center"/>
            <w:hideMark/>
          </w:tcPr>
          <w:p w14:paraId="14DE4CFC" w14:textId="77777777" w:rsidR="00EE6ECA" w:rsidRPr="00BC5BA6" w:rsidRDefault="00EE6ECA" w:rsidP="0078276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BC5BA6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  <w:t>Residence</w:t>
            </w:r>
            <w:r w:rsidRPr="00BC5BA6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586" w:type="pct"/>
            <w:vMerge w:val="restart"/>
            <w:shd w:val="clear" w:color="auto" w:fill="FFFFFF" w:themeFill="background1"/>
            <w:vAlign w:val="center"/>
            <w:hideMark/>
          </w:tcPr>
          <w:p w14:paraId="313C41A0" w14:textId="77777777" w:rsidR="00EE6ECA" w:rsidRPr="00BC5BA6" w:rsidRDefault="00EE6ECA" w:rsidP="0078276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BC5BA6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  <w:t>Parametric P-</w:t>
            </w:r>
            <w:proofErr w:type="spellStart"/>
            <w:r w:rsidRPr="00BC5BA6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  <w:t>value</w:t>
            </w:r>
            <w:r w:rsidRPr="00BC5BA6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vertAlign w:val="superscript"/>
              </w:rPr>
              <w:t>b</w:t>
            </w:r>
            <w:proofErr w:type="spellEnd"/>
          </w:p>
        </w:tc>
      </w:tr>
      <w:tr w:rsidR="00EE6ECA" w:rsidRPr="00BC5BA6" w14:paraId="374848C5" w14:textId="77777777" w:rsidTr="535155DF">
        <w:trPr>
          <w:trHeight w:val="1040"/>
        </w:trPr>
        <w:tc>
          <w:tcPr>
            <w:tcW w:w="2013" w:type="pct"/>
            <w:vMerge/>
            <w:vAlign w:val="center"/>
            <w:hideMark/>
          </w:tcPr>
          <w:p w14:paraId="1087188C" w14:textId="77777777" w:rsidR="00EE6ECA" w:rsidRPr="00BC5BA6" w:rsidRDefault="00EE6ECA" w:rsidP="0078276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70" w:type="pct"/>
            <w:vMerge/>
            <w:vAlign w:val="center"/>
            <w:hideMark/>
          </w:tcPr>
          <w:p w14:paraId="29C56224" w14:textId="2214832A" w:rsidR="00EE6ECA" w:rsidRPr="00BC5BA6" w:rsidRDefault="00EE6ECA" w:rsidP="003C2A9A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00" w:type="pct"/>
            <w:shd w:val="clear" w:color="auto" w:fill="FFFFFF" w:themeFill="background1"/>
            <w:vAlign w:val="center"/>
            <w:hideMark/>
          </w:tcPr>
          <w:p w14:paraId="1452CA29" w14:textId="77777777" w:rsidR="00EE6ECA" w:rsidRPr="00BC5BA6" w:rsidRDefault="00EE6ECA" w:rsidP="0078276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BC5BA6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  <w:t xml:space="preserve">Rural </w:t>
            </w:r>
          </w:p>
          <w:p w14:paraId="47223A85" w14:textId="388A1785" w:rsidR="00EE6ECA" w:rsidRPr="00BC5BA6" w:rsidRDefault="00EE6ECA" w:rsidP="00EE6EC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BC5BA6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  <w:t>N=193</w:t>
            </w:r>
          </w:p>
        </w:tc>
        <w:tc>
          <w:tcPr>
            <w:tcW w:w="731" w:type="pct"/>
            <w:shd w:val="clear" w:color="auto" w:fill="FFFFFF" w:themeFill="background1"/>
            <w:vAlign w:val="center"/>
            <w:hideMark/>
          </w:tcPr>
          <w:p w14:paraId="072BDFEE" w14:textId="77777777" w:rsidR="00EE6ECA" w:rsidRPr="00BC5BA6" w:rsidRDefault="00EE6ECA" w:rsidP="0078276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BC5BA6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  <w:t xml:space="preserve">Urban </w:t>
            </w:r>
          </w:p>
          <w:p w14:paraId="393A583F" w14:textId="02FAB2E7" w:rsidR="00EE6ECA" w:rsidRPr="00BC5BA6" w:rsidRDefault="00EE6ECA" w:rsidP="00EE6EC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BC5BA6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  <w:t>N=79</w:t>
            </w:r>
            <w:r w:rsidRPr="002D35D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586" w:type="pct"/>
            <w:vMerge/>
            <w:vAlign w:val="center"/>
            <w:hideMark/>
          </w:tcPr>
          <w:p w14:paraId="6963DDFE" w14:textId="77777777" w:rsidR="00EE6ECA" w:rsidRPr="00BC5BA6" w:rsidRDefault="00EE6ECA" w:rsidP="0078276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C372A" w:rsidRPr="00BC5BA6" w14:paraId="51B7E1DF" w14:textId="77777777" w:rsidTr="535155DF">
        <w:trPr>
          <w:trHeight w:val="504"/>
        </w:trPr>
        <w:tc>
          <w:tcPr>
            <w:tcW w:w="2013" w:type="pct"/>
            <w:vMerge w:val="restart"/>
            <w:shd w:val="clear" w:color="auto" w:fill="FFFFFF" w:themeFill="background1"/>
            <w:vAlign w:val="center"/>
          </w:tcPr>
          <w:p w14:paraId="7440807B" w14:textId="6E94B203" w:rsidR="005C372A" w:rsidRPr="00BC5BA6" w:rsidRDefault="005C372A" w:rsidP="00206A5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C5BA6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Have you ever talked with a health care provider about the HPV vaccine (Gardasil) for your adolescent?</w:t>
            </w:r>
          </w:p>
        </w:tc>
        <w:tc>
          <w:tcPr>
            <w:tcW w:w="870" w:type="pct"/>
            <w:shd w:val="clear" w:color="auto" w:fill="FFFFFF" w:themeFill="background1"/>
            <w:vAlign w:val="center"/>
          </w:tcPr>
          <w:p w14:paraId="698DD5C8" w14:textId="597E0E9B" w:rsidR="005C372A" w:rsidRPr="00BC5BA6" w:rsidRDefault="005C372A" w:rsidP="00206A5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C5BA6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800" w:type="pct"/>
            <w:shd w:val="clear" w:color="auto" w:fill="FFFFFF" w:themeFill="background1"/>
            <w:vAlign w:val="center"/>
          </w:tcPr>
          <w:p w14:paraId="014F5777" w14:textId="7D65FB8D" w:rsidR="005C372A" w:rsidRPr="00BC5BA6" w:rsidRDefault="005C372A" w:rsidP="00206A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C5BA6">
              <w:rPr>
                <w:rFonts w:ascii="Arial" w:hAnsi="Arial" w:cs="Arial"/>
                <w:color w:val="000000"/>
                <w:sz w:val="22"/>
                <w:szCs w:val="22"/>
              </w:rPr>
              <w:t>78 (40.</w:t>
            </w:r>
            <w:r w:rsidR="003E3B6E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 w:rsidRPr="00BC5BA6">
              <w:rPr>
                <w:rFonts w:ascii="Arial" w:hAnsi="Arial" w:cs="Arial"/>
                <w:color w:val="000000"/>
                <w:sz w:val="22"/>
                <w:szCs w:val="22"/>
              </w:rPr>
              <w:t>%)</w:t>
            </w:r>
          </w:p>
        </w:tc>
        <w:tc>
          <w:tcPr>
            <w:tcW w:w="731" w:type="pct"/>
            <w:shd w:val="clear" w:color="auto" w:fill="FFFFFF" w:themeFill="background1"/>
            <w:vAlign w:val="center"/>
          </w:tcPr>
          <w:p w14:paraId="5BDB22BB" w14:textId="1988B910" w:rsidR="005C372A" w:rsidRPr="00BC5BA6" w:rsidRDefault="005C372A" w:rsidP="00206A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C5BA6">
              <w:rPr>
                <w:rFonts w:ascii="Arial" w:hAnsi="Arial" w:cs="Arial"/>
                <w:color w:val="000000"/>
                <w:sz w:val="22"/>
                <w:szCs w:val="22"/>
              </w:rPr>
              <w:t>390 (49.2%)</w:t>
            </w:r>
          </w:p>
        </w:tc>
        <w:tc>
          <w:tcPr>
            <w:tcW w:w="586" w:type="pct"/>
            <w:vMerge w:val="restart"/>
            <w:shd w:val="clear" w:color="auto" w:fill="FFFFFF" w:themeFill="background1"/>
            <w:vAlign w:val="center"/>
          </w:tcPr>
          <w:p w14:paraId="00D04A1D" w14:textId="4835CD58" w:rsidR="005C372A" w:rsidRPr="00BC5BA6" w:rsidRDefault="005E088F" w:rsidP="005E088F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E088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0.03</w:t>
            </w:r>
          </w:p>
        </w:tc>
      </w:tr>
      <w:tr w:rsidR="005C372A" w:rsidRPr="00BC5BA6" w14:paraId="14FFA49E" w14:textId="77777777" w:rsidTr="535155DF">
        <w:trPr>
          <w:trHeight w:val="504"/>
        </w:trPr>
        <w:tc>
          <w:tcPr>
            <w:tcW w:w="2013" w:type="pct"/>
            <w:vMerge/>
            <w:vAlign w:val="center"/>
          </w:tcPr>
          <w:p w14:paraId="578F45B7" w14:textId="77777777" w:rsidR="005C372A" w:rsidRPr="00BC5BA6" w:rsidRDefault="005C372A" w:rsidP="00206A5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870" w:type="pct"/>
            <w:shd w:val="clear" w:color="auto" w:fill="FFFFFF" w:themeFill="background1"/>
            <w:vAlign w:val="center"/>
          </w:tcPr>
          <w:p w14:paraId="2E727225" w14:textId="2D306837" w:rsidR="005C372A" w:rsidRPr="00BC5BA6" w:rsidRDefault="005C372A" w:rsidP="00206A5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C5BA6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No</w:t>
            </w:r>
          </w:p>
        </w:tc>
        <w:tc>
          <w:tcPr>
            <w:tcW w:w="800" w:type="pct"/>
            <w:shd w:val="clear" w:color="auto" w:fill="FFFFFF" w:themeFill="background1"/>
            <w:vAlign w:val="center"/>
          </w:tcPr>
          <w:p w14:paraId="7791C829" w14:textId="554CAF69" w:rsidR="005C372A" w:rsidRPr="00BC5BA6" w:rsidRDefault="005C372A" w:rsidP="00206A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C5BA6">
              <w:rPr>
                <w:rFonts w:ascii="Arial" w:hAnsi="Arial" w:cs="Arial"/>
                <w:color w:val="000000"/>
                <w:sz w:val="22"/>
                <w:szCs w:val="22"/>
              </w:rPr>
              <w:t>115 (59.5%)</w:t>
            </w:r>
          </w:p>
        </w:tc>
        <w:tc>
          <w:tcPr>
            <w:tcW w:w="731" w:type="pct"/>
            <w:shd w:val="clear" w:color="auto" w:fill="FFFFFF" w:themeFill="background1"/>
            <w:vAlign w:val="center"/>
          </w:tcPr>
          <w:p w14:paraId="2EB8BB1E" w14:textId="60EFC525" w:rsidR="005C372A" w:rsidRPr="00BC5BA6" w:rsidRDefault="005C372A" w:rsidP="00206A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C5BA6">
              <w:rPr>
                <w:rFonts w:ascii="Arial" w:hAnsi="Arial" w:cs="Arial"/>
                <w:color w:val="000000"/>
                <w:sz w:val="22"/>
                <w:szCs w:val="22"/>
              </w:rPr>
              <w:t>403 (50.8%)</w:t>
            </w:r>
          </w:p>
        </w:tc>
        <w:tc>
          <w:tcPr>
            <w:tcW w:w="586" w:type="pct"/>
            <w:vMerge/>
            <w:vAlign w:val="center"/>
          </w:tcPr>
          <w:p w14:paraId="7FEF28DD" w14:textId="77777777" w:rsidR="005C372A" w:rsidRPr="00BC5BA6" w:rsidRDefault="005C372A" w:rsidP="00206A55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C372A" w:rsidRPr="00BC5BA6" w14:paraId="0C5137A9" w14:textId="77777777" w:rsidTr="535155DF">
        <w:trPr>
          <w:trHeight w:val="2160"/>
        </w:trPr>
        <w:tc>
          <w:tcPr>
            <w:tcW w:w="2013" w:type="pct"/>
            <w:vMerge w:val="restart"/>
            <w:shd w:val="clear" w:color="auto" w:fill="FFFFFF" w:themeFill="background1"/>
            <w:vAlign w:val="center"/>
          </w:tcPr>
          <w:p w14:paraId="6FCE0769" w14:textId="696AF933" w:rsidR="005C372A" w:rsidRPr="00BC5BA6" w:rsidRDefault="005C372A" w:rsidP="00206A5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C5BA6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Has a health care provider ever recommended that your adolescent receive the HPV vaccine?</w:t>
            </w:r>
          </w:p>
        </w:tc>
        <w:tc>
          <w:tcPr>
            <w:tcW w:w="870" w:type="pct"/>
            <w:shd w:val="clear" w:color="auto" w:fill="FFFFFF" w:themeFill="background1"/>
            <w:vAlign w:val="center"/>
          </w:tcPr>
          <w:p w14:paraId="4DFF4626" w14:textId="53A482EA" w:rsidR="005C372A" w:rsidRPr="00BC5BA6" w:rsidRDefault="005C372A" w:rsidP="00206A5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C5BA6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800" w:type="pct"/>
            <w:shd w:val="clear" w:color="auto" w:fill="FFFFFF" w:themeFill="background1"/>
            <w:vAlign w:val="center"/>
          </w:tcPr>
          <w:p w14:paraId="5532F526" w14:textId="19AF80F1" w:rsidR="005C372A" w:rsidRPr="00BC5BA6" w:rsidRDefault="005C372A" w:rsidP="00206A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C5BA6">
              <w:rPr>
                <w:rFonts w:ascii="Arial" w:hAnsi="Arial" w:cs="Arial"/>
                <w:color w:val="000000"/>
                <w:sz w:val="22"/>
                <w:szCs w:val="22"/>
              </w:rPr>
              <w:t>87 (44.9%)</w:t>
            </w:r>
          </w:p>
        </w:tc>
        <w:tc>
          <w:tcPr>
            <w:tcW w:w="731" w:type="pct"/>
            <w:shd w:val="clear" w:color="auto" w:fill="FFFFFF" w:themeFill="background1"/>
            <w:vAlign w:val="center"/>
          </w:tcPr>
          <w:p w14:paraId="1EF38860" w14:textId="12B06CAE" w:rsidR="005C372A" w:rsidRPr="00BC5BA6" w:rsidRDefault="005C372A" w:rsidP="00206A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C5BA6">
              <w:rPr>
                <w:rFonts w:ascii="Arial" w:hAnsi="Arial" w:cs="Arial"/>
                <w:color w:val="000000"/>
                <w:sz w:val="22"/>
                <w:szCs w:val="22"/>
              </w:rPr>
              <w:t>416 (52.</w:t>
            </w:r>
            <w:r w:rsidR="003E3B6E"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  <w:r w:rsidRPr="00BC5BA6">
              <w:rPr>
                <w:rFonts w:ascii="Arial" w:hAnsi="Arial" w:cs="Arial"/>
                <w:color w:val="000000"/>
                <w:sz w:val="22"/>
                <w:szCs w:val="22"/>
              </w:rPr>
              <w:t>%)</w:t>
            </w:r>
          </w:p>
        </w:tc>
        <w:tc>
          <w:tcPr>
            <w:tcW w:w="586" w:type="pct"/>
            <w:vMerge w:val="restart"/>
            <w:shd w:val="clear" w:color="auto" w:fill="FFFFFF" w:themeFill="background1"/>
            <w:vAlign w:val="center"/>
          </w:tcPr>
          <w:p w14:paraId="7FC38EFB" w14:textId="0F6754EC" w:rsidR="005C372A" w:rsidRPr="002D35D6" w:rsidRDefault="005E088F" w:rsidP="005E088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35D6">
              <w:rPr>
                <w:rFonts w:ascii="Arial" w:hAnsi="Arial" w:cs="Arial"/>
                <w:color w:val="000000"/>
                <w:sz w:val="22"/>
                <w:szCs w:val="22"/>
              </w:rPr>
              <w:t>0.06</w:t>
            </w:r>
          </w:p>
        </w:tc>
      </w:tr>
      <w:tr w:rsidR="005C372A" w:rsidRPr="00BC5BA6" w14:paraId="2309AEF2" w14:textId="77777777" w:rsidTr="535155DF">
        <w:trPr>
          <w:trHeight w:val="504"/>
        </w:trPr>
        <w:tc>
          <w:tcPr>
            <w:tcW w:w="2013" w:type="pct"/>
            <w:vMerge/>
            <w:vAlign w:val="center"/>
          </w:tcPr>
          <w:p w14:paraId="1CEE4F5A" w14:textId="77777777" w:rsidR="005C372A" w:rsidRPr="00BC5BA6" w:rsidRDefault="005C372A" w:rsidP="00206A5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870" w:type="pct"/>
            <w:shd w:val="clear" w:color="auto" w:fill="FFFFFF" w:themeFill="background1"/>
            <w:vAlign w:val="center"/>
          </w:tcPr>
          <w:p w14:paraId="7D66E0D8" w14:textId="72F0DB4C" w:rsidR="005C372A" w:rsidRPr="00BC5BA6" w:rsidRDefault="005C372A" w:rsidP="00206A5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C5BA6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No/Don’t know</w:t>
            </w:r>
          </w:p>
        </w:tc>
        <w:tc>
          <w:tcPr>
            <w:tcW w:w="800" w:type="pct"/>
            <w:shd w:val="clear" w:color="auto" w:fill="FFFFFF" w:themeFill="background1"/>
            <w:vAlign w:val="center"/>
          </w:tcPr>
          <w:p w14:paraId="6ECCC4AA" w14:textId="712C2DF6" w:rsidR="005C372A" w:rsidRPr="00BC5BA6" w:rsidRDefault="005C372A" w:rsidP="00206A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C5BA6">
              <w:rPr>
                <w:rFonts w:ascii="Arial" w:hAnsi="Arial" w:cs="Arial"/>
                <w:color w:val="000000"/>
                <w:sz w:val="22"/>
                <w:szCs w:val="22"/>
              </w:rPr>
              <w:t>106 (55.</w:t>
            </w:r>
            <w:r w:rsidR="003E3B6E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 w:rsidRPr="00BC5BA6">
              <w:rPr>
                <w:rFonts w:ascii="Arial" w:hAnsi="Arial" w:cs="Arial"/>
                <w:color w:val="000000"/>
                <w:sz w:val="22"/>
                <w:szCs w:val="22"/>
              </w:rPr>
              <w:t>%)</w:t>
            </w:r>
          </w:p>
        </w:tc>
        <w:tc>
          <w:tcPr>
            <w:tcW w:w="731" w:type="pct"/>
            <w:shd w:val="clear" w:color="auto" w:fill="FFFFFF" w:themeFill="background1"/>
            <w:vAlign w:val="center"/>
          </w:tcPr>
          <w:p w14:paraId="40A193E3" w14:textId="37586F93" w:rsidR="005C372A" w:rsidRPr="00BC5BA6" w:rsidRDefault="005C372A" w:rsidP="00206A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C5BA6">
              <w:rPr>
                <w:rFonts w:ascii="Arial" w:hAnsi="Arial" w:cs="Arial"/>
                <w:color w:val="000000"/>
                <w:sz w:val="22"/>
                <w:szCs w:val="22"/>
              </w:rPr>
              <w:t>378 (47.6%)</w:t>
            </w:r>
          </w:p>
        </w:tc>
        <w:tc>
          <w:tcPr>
            <w:tcW w:w="586" w:type="pct"/>
            <w:vMerge/>
            <w:vAlign w:val="center"/>
          </w:tcPr>
          <w:p w14:paraId="11B3351F" w14:textId="77777777" w:rsidR="005C372A" w:rsidRPr="00BC5BA6" w:rsidRDefault="005C372A" w:rsidP="00206A55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C372A" w:rsidRPr="00BC5BA6" w14:paraId="393A07C9" w14:textId="77777777" w:rsidTr="535155DF">
        <w:trPr>
          <w:trHeight w:val="504"/>
        </w:trPr>
        <w:tc>
          <w:tcPr>
            <w:tcW w:w="2013" w:type="pct"/>
            <w:vMerge w:val="restart"/>
            <w:shd w:val="clear" w:color="auto" w:fill="FFFFFF" w:themeFill="background1"/>
            <w:vAlign w:val="center"/>
          </w:tcPr>
          <w:p w14:paraId="6E182012" w14:textId="732A5C3E" w:rsidR="005C372A" w:rsidRPr="00BC5BA6" w:rsidRDefault="005C372A" w:rsidP="00206A5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C5BA6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Has a health care provider ever recommended AGAINST your adolescent receiving the HPV vaccine?</w:t>
            </w:r>
          </w:p>
        </w:tc>
        <w:tc>
          <w:tcPr>
            <w:tcW w:w="870" w:type="pct"/>
            <w:shd w:val="clear" w:color="auto" w:fill="FFFFFF" w:themeFill="background1"/>
            <w:vAlign w:val="center"/>
          </w:tcPr>
          <w:p w14:paraId="2E93537E" w14:textId="14B8FCAE" w:rsidR="005C372A" w:rsidRPr="00BC5BA6" w:rsidRDefault="005C372A" w:rsidP="00206A5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C5BA6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800" w:type="pct"/>
            <w:shd w:val="clear" w:color="auto" w:fill="FFFFFF" w:themeFill="background1"/>
            <w:vAlign w:val="center"/>
          </w:tcPr>
          <w:p w14:paraId="64F6D37A" w14:textId="5D793C87" w:rsidR="005C372A" w:rsidRPr="00BC5BA6" w:rsidRDefault="005C372A" w:rsidP="00206A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C5BA6">
              <w:rPr>
                <w:rFonts w:ascii="Arial" w:hAnsi="Arial" w:cs="Arial"/>
                <w:color w:val="000000"/>
                <w:sz w:val="22"/>
                <w:szCs w:val="22"/>
              </w:rPr>
              <w:t>7 (3.</w:t>
            </w:r>
            <w:r w:rsidR="003E3B6E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 w:rsidRPr="00BC5BA6">
              <w:rPr>
                <w:rFonts w:ascii="Arial" w:hAnsi="Arial" w:cs="Arial"/>
                <w:color w:val="000000"/>
                <w:sz w:val="22"/>
                <w:szCs w:val="22"/>
              </w:rPr>
              <w:t>%)</w:t>
            </w:r>
          </w:p>
        </w:tc>
        <w:tc>
          <w:tcPr>
            <w:tcW w:w="731" w:type="pct"/>
            <w:shd w:val="clear" w:color="auto" w:fill="FFFFFF" w:themeFill="background1"/>
            <w:vAlign w:val="center"/>
          </w:tcPr>
          <w:p w14:paraId="6C1BCCD4" w14:textId="492D8E64" w:rsidR="005C372A" w:rsidRPr="00BC5BA6" w:rsidRDefault="005C372A" w:rsidP="00206A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C5BA6">
              <w:rPr>
                <w:rFonts w:ascii="Arial" w:hAnsi="Arial" w:cs="Arial"/>
                <w:color w:val="000000"/>
                <w:sz w:val="22"/>
                <w:szCs w:val="22"/>
              </w:rPr>
              <w:t>17 (2.1%)</w:t>
            </w:r>
          </w:p>
        </w:tc>
        <w:tc>
          <w:tcPr>
            <w:tcW w:w="586" w:type="pct"/>
            <w:vMerge w:val="restart"/>
            <w:shd w:val="clear" w:color="auto" w:fill="FFFFFF" w:themeFill="background1"/>
            <w:vAlign w:val="center"/>
          </w:tcPr>
          <w:p w14:paraId="196A36D1" w14:textId="77777777" w:rsidR="005E088F" w:rsidRPr="002D35D6" w:rsidRDefault="005E088F" w:rsidP="005E088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D35D6">
              <w:rPr>
                <w:rFonts w:ascii="Arial" w:hAnsi="Arial" w:cs="Arial"/>
                <w:color w:val="000000"/>
                <w:sz w:val="22"/>
                <w:szCs w:val="22"/>
              </w:rPr>
              <w:t>0.28</w:t>
            </w:r>
          </w:p>
          <w:p w14:paraId="018DD53C" w14:textId="77777777" w:rsidR="005C372A" w:rsidRPr="00BC5BA6" w:rsidRDefault="005C372A" w:rsidP="00206A55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C372A" w:rsidRPr="00BC5BA6" w14:paraId="0CAA6585" w14:textId="77777777" w:rsidTr="535155DF">
        <w:trPr>
          <w:trHeight w:val="504"/>
        </w:trPr>
        <w:tc>
          <w:tcPr>
            <w:tcW w:w="2013" w:type="pct"/>
            <w:vMerge/>
            <w:vAlign w:val="center"/>
          </w:tcPr>
          <w:p w14:paraId="2D21963D" w14:textId="77777777" w:rsidR="005C372A" w:rsidRPr="00BC5BA6" w:rsidRDefault="005C372A" w:rsidP="00206A5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870" w:type="pct"/>
            <w:shd w:val="clear" w:color="auto" w:fill="FFFFFF" w:themeFill="background1"/>
            <w:vAlign w:val="center"/>
          </w:tcPr>
          <w:p w14:paraId="7C8D6BBD" w14:textId="24FA8993" w:rsidR="005C372A" w:rsidRPr="00BC5BA6" w:rsidRDefault="005C372A" w:rsidP="00206A5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C5BA6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No/</w:t>
            </w:r>
            <w:r w:rsidRPr="00BC5BA6">
              <w:rPr>
                <w:rFonts w:ascii="Arial" w:hAnsi="Arial" w:cs="Arial"/>
                <w:color w:val="000000"/>
                <w:sz w:val="22"/>
                <w:szCs w:val="22"/>
              </w:rPr>
              <w:t xml:space="preserve"> Don’t know</w:t>
            </w:r>
          </w:p>
        </w:tc>
        <w:tc>
          <w:tcPr>
            <w:tcW w:w="800" w:type="pct"/>
            <w:shd w:val="clear" w:color="auto" w:fill="FFFFFF" w:themeFill="background1"/>
            <w:vAlign w:val="center"/>
          </w:tcPr>
          <w:p w14:paraId="586B19BC" w14:textId="19205901" w:rsidR="005C372A" w:rsidRPr="00BC5BA6" w:rsidRDefault="005C372A" w:rsidP="00206A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C5BA6">
              <w:rPr>
                <w:rFonts w:ascii="Arial" w:hAnsi="Arial" w:cs="Arial"/>
                <w:color w:val="000000"/>
                <w:sz w:val="22"/>
                <w:szCs w:val="22"/>
              </w:rPr>
              <w:t>187 (96.5%)</w:t>
            </w:r>
          </w:p>
        </w:tc>
        <w:tc>
          <w:tcPr>
            <w:tcW w:w="731" w:type="pct"/>
            <w:shd w:val="clear" w:color="auto" w:fill="FFFFFF" w:themeFill="background1"/>
            <w:vAlign w:val="center"/>
          </w:tcPr>
          <w:p w14:paraId="1FC726AD" w14:textId="0777EB71" w:rsidR="005C372A" w:rsidRPr="00BC5BA6" w:rsidRDefault="005C372A" w:rsidP="00206A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C5BA6">
              <w:rPr>
                <w:rFonts w:ascii="Arial" w:hAnsi="Arial" w:cs="Arial"/>
                <w:color w:val="000000"/>
                <w:sz w:val="22"/>
                <w:szCs w:val="22"/>
              </w:rPr>
              <w:t>777 (97.</w:t>
            </w:r>
            <w:r w:rsidR="003E3B6E"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  <w:r w:rsidRPr="00BC5BA6">
              <w:rPr>
                <w:rFonts w:ascii="Arial" w:hAnsi="Arial" w:cs="Arial"/>
                <w:color w:val="000000"/>
                <w:sz w:val="22"/>
                <w:szCs w:val="22"/>
              </w:rPr>
              <w:t>%)</w:t>
            </w:r>
          </w:p>
        </w:tc>
        <w:tc>
          <w:tcPr>
            <w:tcW w:w="586" w:type="pct"/>
            <w:vMerge/>
            <w:vAlign w:val="center"/>
          </w:tcPr>
          <w:p w14:paraId="36238B79" w14:textId="77777777" w:rsidR="005C372A" w:rsidRPr="00BC5BA6" w:rsidRDefault="005C372A" w:rsidP="00206A55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206A55" w:rsidRPr="00BC5BA6" w14:paraId="1ACD4EA8" w14:textId="77777777" w:rsidTr="535155DF">
        <w:trPr>
          <w:trHeight w:val="504"/>
        </w:trPr>
        <w:tc>
          <w:tcPr>
            <w:tcW w:w="2013" w:type="pct"/>
            <w:vMerge w:val="restart"/>
            <w:shd w:val="clear" w:color="auto" w:fill="FFFFFF" w:themeFill="background1"/>
            <w:vAlign w:val="center"/>
          </w:tcPr>
          <w:p w14:paraId="46D57D9F" w14:textId="3C839881" w:rsidR="00206A55" w:rsidRPr="00BC5BA6" w:rsidRDefault="00206A55" w:rsidP="00206A5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C5BA6">
              <w:rPr>
                <w:rFonts w:ascii="Arial" w:hAnsi="Arial" w:cs="Arial"/>
                <w:color w:val="000000"/>
                <w:sz w:val="22"/>
                <w:szCs w:val="22"/>
              </w:rPr>
              <w:t xml:space="preserve">How likely is it that your adolescent will receive an/another HPV vaccine dose in the next 12 </w:t>
            </w:r>
            <w:proofErr w:type="spellStart"/>
            <w:r w:rsidRPr="00BC5BA6">
              <w:rPr>
                <w:rFonts w:ascii="Arial" w:hAnsi="Arial" w:cs="Arial"/>
                <w:color w:val="000000"/>
                <w:sz w:val="22"/>
                <w:szCs w:val="22"/>
              </w:rPr>
              <w:t>months?</w:t>
            </w:r>
            <w:r w:rsidRPr="002D35D6">
              <w:rPr>
                <w:rFonts w:ascii="Arial" w:hAnsi="Arial" w:cs="Arial"/>
                <w:color w:val="000000"/>
                <w:sz w:val="22"/>
                <w:szCs w:val="22"/>
                <w:vertAlign w:val="superscript"/>
              </w:rPr>
              <w:t>c</w:t>
            </w:r>
            <w:proofErr w:type="spellEnd"/>
            <w:r w:rsidRPr="00BC5BA6" w:rsidDel="004B00A1">
              <w:rPr>
                <w:rFonts w:ascii="Arial" w:hAnsi="Arial" w:cs="Arial"/>
                <w:color w:val="000000"/>
                <w:sz w:val="22"/>
                <w:szCs w:val="22"/>
                <w:vertAlign w:val="superscript"/>
              </w:rPr>
              <w:t xml:space="preserve"> </w:t>
            </w:r>
          </w:p>
        </w:tc>
        <w:tc>
          <w:tcPr>
            <w:tcW w:w="870" w:type="pct"/>
            <w:shd w:val="clear" w:color="auto" w:fill="FFFFFF" w:themeFill="background1"/>
            <w:vAlign w:val="center"/>
          </w:tcPr>
          <w:p w14:paraId="074106A5" w14:textId="77777777" w:rsidR="00206A55" w:rsidRPr="00BC5BA6" w:rsidRDefault="00206A55" w:rsidP="00206A5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C5BA6">
              <w:rPr>
                <w:rFonts w:ascii="Arial" w:hAnsi="Arial" w:cs="Arial"/>
                <w:color w:val="000000"/>
                <w:sz w:val="22"/>
                <w:szCs w:val="22"/>
              </w:rPr>
              <w:t>Not likely at all</w:t>
            </w:r>
          </w:p>
        </w:tc>
        <w:tc>
          <w:tcPr>
            <w:tcW w:w="800" w:type="pct"/>
            <w:shd w:val="clear" w:color="auto" w:fill="FFFFFF" w:themeFill="background1"/>
            <w:vAlign w:val="center"/>
          </w:tcPr>
          <w:p w14:paraId="64A89F29" w14:textId="1F7E55FF" w:rsidR="00206A55" w:rsidRPr="00BC5BA6" w:rsidRDefault="00206A55" w:rsidP="00206A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C5BA6">
              <w:rPr>
                <w:rFonts w:ascii="Arial" w:hAnsi="Arial" w:cs="Arial"/>
                <w:color w:val="000000"/>
                <w:sz w:val="22"/>
                <w:szCs w:val="22"/>
              </w:rPr>
              <w:t>13 (8.1%)</w:t>
            </w:r>
          </w:p>
        </w:tc>
        <w:tc>
          <w:tcPr>
            <w:tcW w:w="731" w:type="pct"/>
            <w:shd w:val="clear" w:color="auto" w:fill="FFFFFF" w:themeFill="background1"/>
            <w:vAlign w:val="center"/>
          </w:tcPr>
          <w:p w14:paraId="33EEE314" w14:textId="4CB5D5E7" w:rsidR="00206A55" w:rsidRPr="00BC5BA6" w:rsidRDefault="00206A55" w:rsidP="00206A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C5BA6">
              <w:rPr>
                <w:rFonts w:ascii="Arial" w:hAnsi="Arial" w:cs="Arial"/>
                <w:color w:val="000000"/>
                <w:sz w:val="22"/>
                <w:szCs w:val="22"/>
              </w:rPr>
              <w:t>94 (16.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 w:rsidRPr="00BC5BA6">
              <w:rPr>
                <w:rFonts w:ascii="Arial" w:hAnsi="Arial" w:cs="Arial"/>
                <w:color w:val="000000"/>
                <w:sz w:val="22"/>
                <w:szCs w:val="22"/>
              </w:rPr>
              <w:t>%)</w:t>
            </w:r>
          </w:p>
        </w:tc>
        <w:tc>
          <w:tcPr>
            <w:tcW w:w="586" w:type="pct"/>
            <w:vMerge w:val="restart"/>
            <w:shd w:val="clear" w:color="auto" w:fill="FFFFFF" w:themeFill="background1"/>
            <w:vAlign w:val="center"/>
          </w:tcPr>
          <w:p w14:paraId="48FC86D4" w14:textId="77777777" w:rsidR="00206A55" w:rsidRPr="00BC5BA6" w:rsidRDefault="00206A55" w:rsidP="00206A55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BC5BA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0.04</w:t>
            </w:r>
          </w:p>
        </w:tc>
      </w:tr>
      <w:tr w:rsidR="00206A55" w:rsidRPr="00BC5BA6" w14:paraId="71774686" w14:textId="77777777" w:rsidTr="535155DF">
        <w:trPr>
          <w:trHeight w:val="474"/>
        </w:trPr>
        <w:tc>
          <w:tcPr>
            <w:tcW w:w="2013" w:type="pct"/>
            <w:vMerge/>
            <w:vAlign w:val="center"/>
          </w:tcPr>
          <w:p w14:paraId="514F3C20" w14:textId="77777777" w:rsidR="00206A55" w:rsidRPr="00BC5BA6" w:rsidRDefault="00206A55" w:rsidP="00206A5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870" w:type="pct"/>
            <w:shd w:val="clear" w:color="auto" w:fill="FFFFFF" w:themeFill="background1"/>
            <w:vAlign w:val="center"/>
          </w:tcPr>
          <w:p w14:paraId="67C28132" w14:textId="77777777" w:rsidR="00206A55" w:rsidRPr="00BC5BA6" w:rsidRDefault="00206A55" w:rsidP="00206A5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C5BA6">
              <w:rPr>
                <w:rFonts w:ascii="Arial" w:hAnsi="Arial" w:cs="Arial"/>
                <w:color w:val="000000"/>
                <w:sz w:val="22"/>
                <w:szCs w:val="22"/>
              </w:rPr>
              <w:t>Not very likely</w:t>
            </w:r>
          </w:p>
        </w:tc>
        <w:tc>
          <w:tcPr>
            <w:tcW w:w="800" w:type="pct"/>
            <w:shd w:val="clear" w:color="auto" w:fill="FFFFFF" w:themeFill="background1"/>
            <w:vAlign w:val="center"/>
          </w:tcPr>
          <w:p w14:paraId="2BE358BF" w14:textId="76DBD695" w:rsidR="00206A55" w:rsidRPr="00BC5BA6" w:rsidRDefault="00206A55" w:rsidP="00206A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C5BA6">
              <w:rPr>
                <w:rFonts w:ascii="Arial" w:hAnsi="Arial" w:cs="Arial"/>
                <w:color w:val="000000"/>
                <w:sz w:val="22"/>
                <w:szCs w:val="22"/>
              </w:rPr>
              <w:t>22 (13.7%)</w:t>
            </w:r>
          </w:p>
        </w:tc>
        <w:tc>
          <w:tcPr>
            <w:tcW w:w="731" w:type="pct"/>
            <w:shd w:val="clear" w:color="auto" w:fill="FFFFFF" w:themeFill="background1"/>
            <w:vAlign w:val="center"/>
          </w:tcPr>
          <w:p w14:paraId="4BD05B59" w14:textId="6AC3FFE6" w:rsidR="00206A55" w:rsidRPr="00BC5BA6" w:rsidRDefault="00206A55" w:rsidP="00206A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C5BA6">
              <w:rPr>
                <w:rFonts w:ascii="Arial" w:hAnsi="Arial" w:cs="Arial"/>
                <w:color w:val="000000"/>
                <w:sz w:val="22"/>
                <w:szCs w:val="22"/>
              </w:rPr>
              <w:t>84 (14.7%)</w:t>
            </w:r>
          </w:p>
        </w:tc>
        <w:tc>
          <w:tcPr>
            <w:tcW w:w="586" w:type="pct"/>
            <w:vMerge/>
            <w:vAlign w:val="center"/>
          </w:tcPr>
          <w:p w14:paraId="140A7D58" w14:textId="77777777" w:rsidR="00206A55" w:rsidRPr="00BC5BA6" w:rsidRDefault="00206A55" w:rsidP="00206A55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206A55" w:rsidRPr="00BC5BA6" w14:paraId="12E086BE" w14:textId="77777777" w:rsidTr="535155DF">
        <w:trPr>
          <w:trHeight w:val="504"/>
        </w:trPr>
        <w:tc>
          <w:tcPr>
            <w:tcW w:w="2013" w:type="pct"/>
            <w:vMerge/>
            <w:vAlign w:val="center"/>
          </w:tcPr>
          <w:p w14:paraId="07D96D4E" w14:textId="77777777" w:rsidR="00206A55" w:rsidRPr="00BC5BA6" w:rsidRDefault="00206A55" w:rsidP="00206A5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870" w:type="pct"/>
            <w:shd w:val="clear" w:color="auto" w:fill="FFFFFF" w:themeFill="background1"/>
            <w:vAlign w:val="center"/>
          </w:tcPr>
          <w:p w14:paraId="3B430F18" w14:textId="77777777" w:rsidR="00206A55" w:rsidRPr="00BC5BA6" w:rsidRDefault="00206A55" w:rsidP="00206A5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C5BA6">
              <w:rPr>
                <w:rFonts w:ascii="Arial" w:hAnsi="Arial" w:cs="Arial"/>
                <w:color w:val="000000"/>
                <w:sz w:val="22"/>
                <w:szCs w:val="22"/>
              </w:rPr>
              <w:t>Somewhat likely</w:t>
            </w:r>
          </w:p>
        </w:tc>
        <w:tc>
          <w:tcPr>
            <w:tcW w:w="800" w:type="pct"/>
            <w:shd w:val="clear" w:color="auto" w:fill="FFFFFF" w:themeFill="background1"/>
            <w:vAlign w:val="center"/>
          </w:tcPr>
          <w:p w14:paraId="16A6E9AF" w14:textId="7C3CF870" w:rsidR="00206A55" w:rsidRPr="00BC5BA6" w:rsidRDefault="00206A55" w:rsidP="00206A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C5BA6">
              <w:rPr>
                <w:rFonts w:ascii="Arial" w:hAnsi="Arial" w:cs="Arial"/>
                <w:color w:val="000000"/>
                <w:sz w:val="22"/>
                <w:szCs w:val="22"/>
              </w:rPr>
              <w:t>22 (13.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  <w:r w:rsidRPr="00BC5BA6">
              <w:rPr>
                <w:rFonts w:ascii="Arial" w:hAnsi="Arial" w:cs="Arial"/>
                <w:color w:val="000000"/>
                <w:sz w:val="22"/>
                <w:szCs w:val="22"/>
              </w:rPr>
              <w:t>%)</w:t>
            </w:r>
          </w:p>
        </w:tc>
        <w:tc>
          <w:tcPr>
            <w:tcW w:w="731" w:type="pct"/>
            <w:shd w:val="clear" w:color="auto" w:fill="FFFFFF" w:themeFill="background1"/>
            <w:vAlign w:val="center"/>
          </w:tcPr>
          <w:p w14:paraId="1C5F8983" w14:textId="4A13D161" w:rsidR="00206A55" w:rsidRPr="00BC5BA6" w:rsidRDefault="00206A55" w:rsidP="00206A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C5BA6">
              <w:rPr>
                <w:rFonts w:ascii="Arial" w:hAnsi="Arial" w:cs="Arial"/>
                <w:color w:val="000000"/>
                <w:sz w:val="22"/>
                <w:szCs w:val="22"/>
              </w:rPr>
              <w:t>81 (14.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  <w:r w:rsidRPr="00BC5BA6">
              <w:rPr>
                <w:rFonts w:ascii="Arial" w:hAnsi="Arial" w:cs="Arial"/>
                <w:color w:val="000000"/>
                <w:sz w:val="22"/>
                <w:szCs w:val="22"/>
              </w:rPr>
              <w:t>%)</w:t>
            </w:r>
          </w:p>
        </w:tc>
        <w:tc>
          <w:tcPr>
            <w:tcW w:w="586" w:type="pct"/>
            <w:vMerge/>
            <w:vAlign w:val="center"/>
          </w:tcPr>
          <w:p w14:paraId="4909AA8C" w14:textId="77777777" w:rsidR="00206A55" w:rsidRPr="00BC5BA6" w:rsidRDefault="00206A55" w:rsidP="00206A55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206A55" w:rsidRPr="00BC5BA6" w14:paraId="4552E678" w14:textId="77777777" w:rsidTr="535155DF">
        <w:trPr>
          <w:trHeight w:val="504"/>
        </w:trPr>
        <w:tc>
          <w:tcPr>
            <w:tcW w:w="2013" w:type="pct"/>
            <w:vMerge/>
            <w:vAlign w:val="center"/>
          </w:tcPr>
          <w:p w14:paraId="4A9DDE3F" w14:textId="77777777" w:rsidR="00206A55" w:rsidRPr="00BC5BA6" w:rsidRDefault="00206A55" w:rsidP="00206A5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870" w:type="pct"/>
            <w:shd w:val="clear" w:color="auto" w:fill="FFFFFF" w:themeFill="background1"/>
            <w:vAlign w:val="center"/>
          </w:tcPr>
          <w:p w14:paraId="2563EBB5" w14:textId="77777777" w:rsidR="00206A55" w:rsidRPr="00BC5BA6" w:rsidRDefault="00206A55" w:rsidP="00206A5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C5BA6">
              <w:rPr>
                <w:rFonts w:ascii="Arial" w:hAnsi="Arial" w:cs="Arial"/>
                <w:color w:val="000000"/>
                <w:sz w:val="22"/>
                <w:szCs w:val="22"/>
              </w:rPr>
              <w:t>Very likely</w:t>
            </w:r>
          </w:p>
        </w:tc>
        <w:tc>
          <w:tcPr>
            <w:tcW w:w="800" w:type="pct"/>
            <w:shd w:val="clear" w:color="auto" w:fill="FFFFFF" w:themeFill="background1"/>
            <w:vAlign w:val="center"/>
          </w:tcPr>
          <w:p w14:paraId="055649E9" w14:textId="75545744" w:rsidR="00206A55" w:rsidRPr="00BC5BA6" w:rsidRDefault="00206A55" w:rsidP="00206A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C5BA6">
              <w:rPr>
                <w:rFonts w:ascii="Arial" w:hAnsi="Arial" w:cs="Arial"/>
                <w:color w:val="000000"/>
                <w:sz w:val="22"/>
                <w:szCs w:val="22"/>
              </w:rPr>
              <w:t>58 (36.9%)</w:t>
            </w:r>
          </w:p>
        </w:tc>
        <w:tc>
          <w:tcPr>
            <w:tcW w:w="731" w:type="pct"/>
            <w:shd w:val="clear" w:color="auto" w:fill="FFFFFF" w:themeFill="background1"/>
            <w:vAlign w:val="center"/>
          </w:tcPr>
          <w:p w14:paraId="5A5E2A3D" w14:textId="3FA4D486" w:rsidR="00206A55" w:rsidRPr="00BC5BA6" w:rsidRDefault="00206A55" w:rsidP="00206A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C5BA6">
              <w:rPr>
                <w:rFonts w:ascii="Arial" w:hAnsi="Arial" w:cs="Arial"/>
                <w:color w:val="000000"/>
                <w:sz w:val="22"/>
                <w:szCs w:val="22"/>
              </w:rPr>
              <w:t>155 (27.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  <w:r w:rsidRPr="00BC5BA6">
              <w:rPr>
                <w:rFonts w:ascii="Arial" w:hAnsi="Arial" w:cs="Arial"/>
                <w:color w:val="000000"/>
                <w:sz w:val="22"/>
                <w:szCs w:val="22"/>
              </w:rPr>
              <w:t>%)</w:t>
            </w:r>
          </w:p>
        </w:tc>
        <w:tc>
          <w:tcPr>
            <w:tcW w:w="586" w:type="pct"/>
            <w:vMerge/>
            <w:vAlign w:val="center"/>
          </w:tcPr>
          <w:p w14:paraId="04EE4ED5" w14:textId="77777777" w:rsidR="00206A55" w:rsidRPr="00BC5BA6" w:rsidRDefault="00206A55" w:rsidP="00206A55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206A55" w:rsidRPr="00BC5BA6" w14:paraId="580C2722" w14:textId="77777777" w:rsidTr="535155DF">
        <w:trPr>
          <w:trHeight w:val="504"/>
        </w:trPr>
        <w:tc>
          <w:tcPr>
            <w:tcW w:w="2013" w:type="pct"/>
            <w:vMerge/>
            <w:vAlign w:val="center"/>
          </w:tcPr>
          <w:p w14:paraId="18606010" w14:textId="77777777" w:rsidR="00206A55" w:rsidRPr="00BC5BA6" w:rsidRDefault="00206A55" w:rsidP="00206A5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870" w:type="pct"/>
            <w:shd w:val="clear" w:color="auto" w:fill="FFFFFF" w:themeFill="background1"/>
            <w:vAlign w:val="center"/>
          </w:tcPr>
          <w:p w14:paraId="445210D1" w14:textId="77777777" w:rsidR="00206A55" w:rsidRPr="00BC5BA6" w:rsidRDefault="00206A55" w:rsidP="00206A5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C5BA6">
              <w:rPr>
                <w:rFonts w:ascii="Arial" w:hAnsi="Arial" w:cs="Arial"/>
                <w:color w:val="000000"/>
                <w:sz w:val="22"/>
                <w:szCs w:val="22"/>
              </w:rPr>
              <w:t>Not sure</w:t>
            </w:r>
          </w:p>
        </w:tc>
        <w:tc>
          <w:tcPr>
            <w:tcW w:w="800" w:type="pct"/>
            <w:shd w:val="clear" w:color="auto" w:fill="FFFFFF" w:themeFill="background1"/>
            <w:vAlign w:val="center"/>
          </w:tcPr>
          <w:p w14:paraId="1B5BF4F3" w14:textId="3179E615" w:rsidR="00206A55" w:rsidRPr="00BC5BA6" w:rsidRDefault="00206A55" w:rsidP="00206A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C5BA6">
              <w:rPr>
                <w:rFonts w:ascii="Arial" w:hAnsi="Arial" w:cs="Arial"/>
                <w:color w:val="000000"/>
                <w:sz w:val="22"/>
                <w:szCs w:val="22"/>
              </w:rPr>
              <w:t>44 (27.5%)</w:t>
            </w:r>
          </w:p>
        </w:tc>
        <w:tc>
          <w:tcPr>
            <w:tcW w:w="731" w:type="pct"/>
            <w:shd w:val="clear" w:color="auto" w:fill="FFFFFF" w:themeFill="background1"/>
            <w:vAlign w:val="center"/>
          </w:tcPr>
          <w:p w14:paraId="31D0CBA5" w14:textId="2C7C7F75" w:rsidR="00206A55" w:rsidRPr="00BC5BA6" w:rsidRDefault="00206A55" w:rsidP="00206A5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C5BA6">
              <w:rPr>
                <w:rFonts w:ascii="Arial" w:hAnsi="Arial" w:cs="Arial"/>
                <w:color w:val="000000"/>
                <w:sz w:val="22"/>
                <w:szCs w:val="22"/>
              </w:rPr>
              <w:t>156 (27.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  <w:r w:rsidRPr="00BC5BA6">
              <w:rPr>
                <w:rFonts w:ascii="Arial" w:hAnsi="Arial" w:cs="Arial"/>
                <w:color w:val="000000"/>
                <w:sz w:val="22"/>
                <w:szCs w:val="22"/>
              </w:rPr>
              <w:t>%)</w:t>
            </w:r>
          </w:p>
        </w:tc>
        <w:tc>
          <w:tcPr>
            <w:tcW w:w="586" w:type="pct"/>
            <w:vMerge/>
            <w:vAlign w:val="center"/>
          </w:tcPr>
          <w:p w14:paraId="4215C3FA" w14:textId="77777777" w:rsidR="00206A55" w:rsidRPr="00BC5BA6" w:rsidRDefault="00206A55" w:rsidP="00206A55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1029FA" w:rsidRPr="00BC5BA6" w14:paraId="4E43D85E" w14:textId="77777777" w:rsidTr="535155DF">
        <w:trPr>
          <w:trHeight w:val="504"/>
        </w:trPr>
        <w:tc>
          <w:tcPr>
            <w:tcW w:w="2013" w:type="pct"/>
            <w:vMerge w:val="restart"/>
            <w:shd w:val="clear" w:color="auto" w:fill="FFFFFF" w:themeFill="background1"/>
            <w:vAlign w:val="center"/>
          </w:tcPr>
          <w:p w14:paraId="358B17F9" w14:textId="70885710" w:rsidR="001029FA" w:rsidRPr="00BC5BA6" w:rsidRDefault="001029FA" w:rsidP="001029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C5BA6">
              <w:rPr>
                <w:rFonts w:ascii="Arial" w:hAnsi="Arial" w:cs="Arial"/>
                <w:color w:val="000000"/>
                <w:sz w:val="22"/>
                <w:szCs w:val="22"/>
              </w:rPr>
              <w:t xml:space="preserve">What are the reasons why your adolescent will not receive the HPV vaccine in the next 12 </w:t>
            </w:r>
            <w:proofErr w:type="spellStart"/>
            <w:r w:rsidRPr="00BC5BA6">
              <w:rPr>
                <w:rFonts w:ascii="Arial" w:hAnsi="Arial" w:cs="Arial"/>
                <w:color w:val="000000"/>
                <w:sz w:val="22"/>
                <w:szCs w:val="22"/>
              </w:rPr>
              <w:t>months?</w:t>
            </w:r>
            <w:r>
              <w:rPr>
                <w:rFonts w:ascii="Arial" w:hAnsi="Arial" w:cs="Arial"/>
                <w:color w:val="000000"/>
                <w:sz w:val="22"/>
                <w:szCs w:val="22"/>
                <w:vertAlign w:val="superscript"/>
              </w:rPr>
              <w:t>d</w:t>
            </w:r>
            <w:proofErr w:type="spellEnd"/>
          </w:p>
        </w:tc>
        <w:tc>
          <w:tcPr>
            <w:tcW w:w="870" w:type="pct"/>
            <w:shd w:val="clear" w:color="auto" w:fill="FFFFFF" w:themeFill="background1"/>
            <w:vAlign w:val="center"/>
          </w:tcPr>
          <w:p w14:paraId="34237AE2" w14:textId="658B6014" w:rsidR="001029FA" w:rsidRPr="00BC5BA6" w:rsidRDefault="001029FA" w:rsidP="001029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Concern about the HPV vaccine</w:t>
            </w:r>
          </w:p>
        </w:tc>
        <w:tc>
          <w:tcPr>
            <w:tcW w:w="800" w:type="pct"/>
            <w:shd w:val="clear" w:color="auto" w:fill="FFFFFF" w:themeFill="background1"/>
            <w:vAlign w:val="center"/>
          </w:tcPr>
          <w:p w14:paraId="502DF842" w14:textId="0CAA17B7" w:rsidR="001029FA" w:rsidRPr="00BC5BA6" w:rsidRDefault="001029FA" w:rsidP="001029F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51 (26.5%)</w:t>
            </w:r>
          </w:p>
        </w:tc>
        <w:tc>
          <w:tcPr>
            <w:tcW w:w="731" w:type="pct"/>
            <w:shd w:val="clear" w:color="auto" w:fill="FFFFFF" w:themeFill="background1"/>
            <w:vAlign w:val="center"/>
          </w:tcPr>
          <w:p w14:paraId="0E99D2BF" w14:textId="1978CB1A" w:rsidR="001029FA" w:rsidRPr="00BC5BA6" w:rsidRDefault="001029FA" w:rsidP="001029F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104 (13.1%)</w:t>
            </w:r>
          </w:p>
        </w:tc>
        <w:tc>
          <w:tcPr>
            <w:tcW w:w="586" w:type="pct"/>
            <w:shd w:val="clear" w:color="auto" w:fill="FFFFFF" w:themeFill="background1"/>
            <w:vAlign w:val="center"/>
          </w:tcPr>
          <w:p w14:paraId="5220C574" w14:textId="2B74A6B0" w:rsidR="001029FA" w:rsidRPr="00BC5BA6" w:rsidRDefault="001029FA" w:rsidP="001029FA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&lt;0.0001</w:t>
            </w:r>
          </w:p>
        </w:tc>
      </w:tr>
      <w:tr w:rsidR="001029FA" w:rsidRPr="00BC5BA6" w14:paraId="78A6848E" w14:textId="77777777" w:rsidTr="535155DF">
        <w:trPr>
          <w:trHeight w:val="504"/>
        </w:trPr>
        <w:tc>
          <w:tcPr>
            <w:tcW w:w="2013" w:type="pct"/>
            <w:vMerge/>
            <w:vAlign w:val="center"/>
          </w:tcPr>
          <w:p w14:paraId="072C101F" w14:textId="77777777" w:rsidR="001029FA" w:rsidRPr="00BC5BA6" w:rsidRDefault="001029FA" w:rsidP="001029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870" w:type="pct"/>
            <w:shd w:val="clear" w:color="auto" w:fill="FFFFFF" w:themeFill="background1"/>
            <w:vAlign w:val="center"/>
          </w:tcPr>
          <w:p w14:paraId="40733AB8" w14:textId="4A147033" w:rsidR="001029FA" w:rsidRPr="00BC5BA6" w:rsidRDefault="001029FA" w:rsidP="001029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Personal beliefs</w:t>
            </w:r>
          </w:p>
        </w:tc>
        <w:tc>
          <w:tcPr>
            <w:tcW w:w="800" w:type="pct"/>
            <w:shd w:val="clear" w:color="auto" w:fill="FFFFFF" w:themeFill="background1"/>
            <w:vAlign w:val="center"/>
          </w:tcPr>
          <w:p w14:paraId="1FA08D4C" w14:textId="0D212082" w:rsidR="001029FA" w:rsidRDefault="001029FA" w:rsidP="001029F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15(7.5%)</w:t>
            </w:r>
          </w:p>
        </w:tc>
        <w:tc>
          <w:tcPr>
            <w:tcW w:w="731" w:type="pct"/>
            <w:shd w:val="clear" w:color="auto" w:fill="FFFFFF" w:themeFill="background1"/>
            <w:vAlign w:val="center"/>
          </w:tcPr>
          <w:p w14:paraId="6D595806" w14:textId="4AE8D5BF" w:rsidR="001029FA" w:rsidRDefault="001029FA" w:rsidP="001029F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46 (5.8%)</w:t>
            </w:r>
          </w:p>
        </w:tc>
        <w:tc>
          <w:tcPr>
            <w:tcW w:w="586" w:type="pct"/>
            <w:shd w:val="clear" w:color="auto" w:fill="FFFFFF" w:themeFill="background1"/>
            <w:vAlign w:val="center"/>
          </w:tcPr>
          <w:p w14:paraId="1792DFF5" w14:textId="426C13D9" w:rsidR="001029FA" w:rsidRPr="00570228" w:rsidRDefault="001029FA" w:rsidP="001029FA">
            <w:pPr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70228">
              <w:rPr>
                <w:rFonts w:ascii="Arial" w:hAnsi="Arial" w:cs="Arial"/>
                <w:bCs/>
                <w:color w:val="000000"/>
                <w:sz w:val="22"/>
                <w:szCs w:val="22"/>
              </w:rPr>
              <w:t>0.39</w:t>
            </w:r>
          </w:p>
        </w:tc>
      </w:tr>
      <w:tr w:rsidR="001029FA" w:rsidRPr="00BC5BA6" w14:paraId="4563ED13" w14:textId="77777777" w:rsidTr="535155DF">
        <w:trPr>
          <w:trHeight w:val="504"/>
        </w:trPr>
        <w:tc>
          <w:tcPr>
            <w:tcW w:w="2013" w:type="pct"/>
            <w:vMerge/>
            <w:vAlign w:val="center"/>
          </w:tcPr>
          <w:p w14:paraId="5FB53F15" w14:textId="77777777" w:rsidR="001029FA" w:rsidRPr="00BC5BA6" w:rsidRDefault="001029FA" w:rsidP="001029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870" w:type="pct"/>
            <w:shd w:val="clear" w:color="auto" w:fill="FFFFFF" w:themeFill="background1"/>
            <w:vAlign w:val="center"/>
          </w:tcPr>
          <w:p w14:paraId="4741EE88" w14:textId="7689E944" w:rsidR="001029FA" w:rsidRPr="00BC5BA6" w:rsidRDefault="001029FA" w:rsidP="001029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Adolescent does not need the vaccine (Age 9-10)</w:t>
            </w:r>
          </w:p>
        </w:tc>
        <w:tc>
          <w:tcPr>
            <w:tcW w:w="800" w:type="pct"/>
            <w:shd w:val="clear" w:color="auto" w:fill="FFFFFF" w:themeFill="background1"/>
            <w:vAlign w:val="center"/>
          </w:tcPr>
          <w:p w14:paraId="4768B272" w14:textId="4E7E1339" w:rsidR="001029FA" w:rsidRDefault="001029FA" w:rsidP="001029F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 (26.1%)</w:t>
            </w:r>
            <w:r w:rsidR="00121F92" w:rsidRPr="00121F92">
              <w:rPr>
                <w:rFonts w:ascii="Arial" w:hAnsi="Arial" w:cs="Arial"/>
                <w:color w:val="000000"/>
                <w:sz w:val="22"/>
                <w:szCs w:val="22"/>
                <w:vertAlign w:val="superscript"/>
              </w:rPr>
              <w:t>e</w:t>
            </w:r>
          </w:p>
        </w:tc>
        <w:tc>
          <w:tcPr>
            <w:tcW w:w="731" w:type="pct"/>
            <w:shd w:val="clear" w:color="auto" w:fill="FFFFFF" w:themeFill="background1"/>
            <w:vAlign w:val="center"/>
          </w:tcPr>
          <w:p w14:paraId="16928D7E" w14:textId="4485DE2F" w:rsidR="001029FA" w:rsidRDefault="001029FA" w:rsidP="001029F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56 (29.7%)</w:t>
            </w:r>
            <w:r w:rsidR="00121F92" w:rsidRPr="00121F92">
              <w:rPr>
                <w:rFonts w:ascii="Arial" w:hAnsi="Arial" w:cs="Arial"/>
                <w:color w:val="000000"/>
                <w:sz w:val="22"/>
                <w:szCs w:val="22"/>
                <w:vertAlign w:val="superscript"/>
              </w:rPr>
              <w:t>e</w:t>
            </w:r>
          </w:p>
        </w:tc>
        <w:tc>
          <w:tcPr>
            <w:tcW w:w="586" w:type="pct"/>
            <w:shd w:val="clear" w:color="auto" w:fill="FFFFFF" w:themeFill="background1"/>
            <w:vAlign w:val="center"/>
          </w:tcPr>
          <w:p w14:paraId="0F4AD898" w14:textId="7E766887" w:rsidR="001029FA" w:rsidRPr="00570228" w:rsidRDefault="001029FA" w:rsidP="001029FA">
            <w:pPr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70228">
              <w:rPr>
                <w:rFonts w:ascii="Arial" w:hAnsi="Arial" w:cs="Arial"/>
                <w:bCs/>
                <w:color w:val="000000"/>
                <w:sz w:val="22"/>
                <w:szCs w:val="22"/>
              </w:rPr>
              <w:t>0.65</w:t>
            </w:r>
          </w:p>
        </w:tc>
      </w:tr>
      <w:tr w:rsidR="001029FA" w:rsidRPr="00BC5BA6" w14:paraId="78DF6ED9" w14:textId="77777777" w:rsidTr="535155DF">
        <w:trPr>
          <w:trHeight w:val="504"/>
        </w:trPr>
        <w:tc>
          <w:tcPr>
            <w:tcW w:w="2013" w:type="pct"/>
            <w:vMerge/>
            <w:vAlign w:val="center"/>
          </w:tcPr>
          <w:p w14:paraId="69754266" w14:textId="77777777" w:rsidR="001029FA" w:rsidRPr="00BC5BA6" w:rsidRDefault="001029FA" w:rsidP="001029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870" w:type="pct"/>
            <w:shd w:val="clear" w:color="auto" w:fill="FFFFFF" w:themeFill="background1"/>
            <w:vAlign w:val="center"/>
          </w:tcPr>
          <w:p w14:paraId="52812882" w14:textId="68113341" w:rsidR="001029FA" w:rsidRPr="00BC5BA6" w:rsidRDefault="001029FA" w:rsidP="001029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Adolescent does not need the vaccine (Age 11 or older)</w:t>
            </w:r>
          </w:p>
        </w:tc>
        <w:tc>
          <w:tcPr>
            <w:tcW w:w="800" w:type="pct"/>
            <w:shd w:val="clear" w:color="auto" w:fill="FFFFFF" w:themeFill="background1"/>
            <w:vAlign w:val="center"/>
          </w:tcPr>
          <w:p w14:paraId="3FFBDAD1" w14:textId="76E82EEF" w:rsidR="001029FA" w:rsidRDefault="001029FA" w:rsidP="001029F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31 (20.1%)</w:t>
            </w:r>
            <w:r w:rsidR="00B36658" w:rsidRPr="00B36658">
              <w:rPr>
                <w:rFonts w:ascii="Arial" w:hAnsi="Arial" w:cs="Arial"/>
                <w:color w:val="000000"/>
                <w:sz w:val="22"/>
                <w:szCs w:val="22"/>
                <w:vertAlign w:val="superscript"/>
              </w:rPr>
              <w:t>f</w:t>
            </w:r>
          </w:p>
        </w:tc>
        <w:tc>
          <w:tcPr>
            <w:tcW w:w="731" w:type="pct"/>
            <w:shd w:val="clear" w:color="auto" w:fill="FFFFFF" w:themeFill="background1"/>
            <w:vAlign w:val="center"/>
          </w:tcPr>
          <w:p w14:paraId="3C066ABA" w14:textId="445D7D5C" w:rsidR="001029FA" w:rsidRDefault="001029FA" w:rsidP="001029F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84 (13.9%)</w:t>
            </w:r>
            <w:r w:rsidR="00B36658" w:rsidRPr="00B36658">
              <w:rPr>
                <w:rFonts w:ascii="Arial" w:hAnsi="Arial" w:cs="Arial"/>
                <w:color w:val="000000"/>
                <w:sz w:val="22"/>
                <w:szCs w:val="22"/>
                <w:vertAlign w:val="superscript"/>
              </w:rPr>
              <w:t>f</w:t>
            </w:r>
          </w:p>
        </w:tc>
        <w:tc>
          <w:tcPr>
            <w:tcW w:w="586" w:type="pct"/>
            <w:shd w:val="clear" w:color="auto" w:fill="FFFFFF" w:themeFill="background1"/>
            <w:vAlign w:val="center"/>
          </w:tcPr>
          <w:p w14:paraId="5D394380" w14:textId="15624570" w:rsidR="001029FA" w:rsidRPr="00570228" w:rsidRDefault="001029FA" w:rsidP="001029FA">
            <w:pPr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70228">
              <w:rPr>
                <w:rFonts w:ascii="Arial" w:hAnsi="Arial" w:cs="Arial"/>
                <w:bCs/>
                <w:color w:val="000000"/>
                <w:sz w:val="22"/>
                <w:szCs w:val="22"/>
              </w:rPr>
              <w:t>0.06</w:t>
            </w:r>
          </w:p>
        </w:tc>
      </w:tr>
      <w:tr w:rsidR="001029FA" w:rsidRPr="00BC5BA6" w14:paraId="1CA0061E" w14:textId="77777777" w:rsidTr="535155DF">
        <w:trPr>
          <w:trHeight w:val="504"/>
        </w:trPr>
        <w:tc>
          <w:tcPr>
            <w:tcW w:w="2013" w:type="pct"/>
            <w:vMerge/>
            <w:vAlign w:val="center"/>
          </w:tcPr>
          <w:p w14:paraId="2D806A19" w14:textId="77777777" w:rsidR="001029FA" w:rsidRPr="00BC5BA6" w:rsidRDefault="001029FA" w:rsidP="001029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870" w:type="pct"/>
            <w:shd w:val="clear" w:color="auto" w:fill="FFFFFF" w:themeFill="background1"/>
            <w:vAlign w:val="center"/>
          </w:tcPr>
          <w:p w14:paraId="327306C4" w14:textId="14942D05" w:rsidR="001029FA" w:rsidRPr="00BC5BA6" w:rsidRDefault="001029FA" w:rsidP="001029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Other reason</w:t>
            </w:r>
          </w:p>
        </w:tc>
        <w:tc>
          <w:tcPr>
            <w:tcW w:w="800" w:type="pct"/>
            <w:shd w:val="clear" w:color="auto" w:fill="FFFFFF" w:themeFill="background1"/>
            <w:vAlign w:val="center"/>
          </w:tcPr>
          <w:p w14:paraId="01D76433" w14:textId="138FE47F" w:rsidR="001029FA" w:rsidRDefault="001029FA" w:rsidP="001029F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23 (12.1%)</w:t>
            </w:r>
          </w:p>
        </w:tc>
        <w:tc>
          <w:tcPr>
            <w:tcW w:w="731" w:type="pct"/>
            <w:shd w:val="clear" w:color="auto" w:fill="FFFFFF" w:themeFill="background1"/>
            <w:vAlign w:val="center"/>
          </w:tcPr>
          <w:p w14:paraId="3F2BA795" w14:textId="123DA126" w:rsidR="001029FA" w:rsidRDefault="001029FA" w:rsidP="001029F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64 (8.1%)</w:t>
            </w:r>
          </w:p>
        </w:tc>
        <w:tc>
          <w:tcPr>
            <w:tcW w:w="586" w:type="pct"/>
            <w:shd w:val="clear" w:color="auto" w:fill="FFFFFF" w:themeFill="background1"/>
            <w:vAlign w:val="center"/>
          </w:tcPr>
          <w:p w14:paraId="08C8DBAC" w14:textId="5253CCE7" w:rsidR="001029FA" w:rsidRPr="00570228" w:rsidRDefault="001029FA" w:rsidP="001029FA">
            <w:pPr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70228">
              <w:rPr>
                <w:rFonts w:ascii="Arial" w:hAnsi="Arial" w:cs="Arial"/>
                <w:bCs/>
                <w:color w:val="000000"/>
                <w:sz w:val="22"/>
                <w:szCs w:val="22"/>
              </w:rPr>
              <w:t>0.08</w:t>
            </w:r>
          </w:p>
        </w:tc>
      </w:tr>
      <w:tr w:rsidR="001029FA" w:rsidRPr="00BC5BA6" w14:paraId="560C01B6" w14:textId="77777777" w:rsidTr="535155DF">
        <w:trPr>
          <w:trHeight w:val="504"/>
        </w:trPr>
        <w:tc>
          <w:tcPr>
            <w:tcW w:w="2013" w:type="pct"/>
            <w:vMerge/>
            <w:vAlign w:val="center"/>
          </w:tcPr>
          <w:p w14:paraId="5B9165B9" w14:textId="77777777" w:rsidR="001029FA" w:rsidRPr="00BC5BA6" w:rsidRDefault="001029FA" w:rsidP="001029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870" w:type="pct"/>
            <w:shd w:val="clear" w:color="auto" w:fill="FFFFFF" w:themeFill="background1"/>
            <w:vAlign w:val="center"/>
          </w:tcPr>
          <w:p w14:paraId="73F83E6C" w14:textId="615BED71" w:rsidR="001029FA" w:rsidRPr="00BC5BA6" w:rsidRDefault="001029FA" w:rsidP="001029F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Don’t know</w:t>
            </w:r>
          </w:p>
        </w:tc>
        <w:tc>
          <w:tcPr>
            <w:tcW w:w="800" w:type="pct"/>
            <w:shd w:val="clear" w:color="auto" w:fill="FFFFFF" w:themeFill="background1"/>
            <w:vAlign w:val="center"/>
          </w:tcPr>
          <w:p w14:paraId="157FBBBC" w14:textId="1EB10290" w:rsidR="001029FA" w:rsidRDefault="001029FA" w:rsidP="001029F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21 (11.0%)</w:t>
            </w:r>
          </w:p>
        </w:tc>
        <w:tc>
          <w:tcPr>
            <w:tcW w:w="731" w:type="pct"/>
            <w:shd w:val="clear" w:color="auto" w:fill="FFFFFF" w:themeFill="background1"/>
            <w:vAlign w:val="center"/>
          </w:tcPr>
          <w:p w14:paraId="6051D092" w14:textId="07BC011E" w:rsidR="001029FA" w:rsidRDefault="001029FA" w:rsidP="001029FA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93 (11.8%)</w:t>
            </w:r>
          </w:p>
        </w:tc>
        <w:tc>
          <w:tcPr>
            <w:tcW w:w="586" w:type="pct"/>
            <w:shd w:val="clear" w:color="auto" w:fill="FFFFFF" w:themeFill="background1"/>
            <w:vAlign w:val="center"/>
          </w:tcPr>
          <w:p w14:paraId="3DBB5080" w14:textId="31CEFDD6" w:rsidR="001029FA" w:rsidRPr="00570228" w:rsidRDefault="001029FA" w:rsidP="001029FA">
            <w:pPr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570228">
              <w:rPr>
                <w:rFonts w:ascii="Arial" w:hAnsi="Arial" w:cs="Arial"/>
                <w:bCs/>
                <w:color w:val="000000"/>
                <w:sz w:val="22"/>
                <w:szCs w:val="22"/>
              </w:rPr>
              <w:t>0.76</w:t>
            </w:r>
          </w:p>
        </w:tc>
      </w:tr>
      <w:tr w:rsidR="00206A55" w:rsidRPr="00BC5BA6" w14:paraId="0F7FF502" w14:textId="77777777" w:rsidTr="535155DF">
        <w:trPr>
          <w:trHeight w:val="504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14:paraId="2D161E7E" w14:textId="0F5EF9BB" w:rsidR="00206A55" w:rsidRPr="00BC5BA6" w:rsidRDefault="00206A55" w:rsidP="00206A55">
            <w:pPr>
              <w:rPr>
                <w:rFonts w:ascii="Arial" w:hAnsi="Arial" w:cs="Arial"/>
                <w:sz w:val="22"/>
                <w:szCs w:val="22"/>
              </w:rPr>
            </w:pPr>
            <w:r w:rsidRPr="00BC5BA6">
              <w:rPr>
                <w:rFonts w:ascii="Arial" w:hAnsi="Arial" w:cs="Arial"/>
                <w:b/>
                <w:sz w:val="22"/>
                <w:szCs w:val="22"/>
              </w:rPr>
              <w:t>Abbreviations:</w:t>
            </w:r>
            <w:r w:rsidRPr="00BC5BA6">
              <w:rPr>
                <w:rFonts w:ascii="Arial" w:hAnsi="Arial" w:cs="Arial"/>
                <w:sz w:val="22"/>
                <w:szCs w:val="22"/>
              </w:rPr>
              <w:t xml:space="preserve"> HPV, </w:t>
            </w:r>
            <w:r w:rsidR="00124558">
              <w:rPr>
                <w:rFonts w:ascii="Arial" w:hAnsi="Arial" w:cs="Arial"/>
                <w:sz w:val="22"/>
                <w:szCs w:val="22"/>
              </w:rPr>
              <w:t>h</w:t>
            </w:r>
            <w:r w:rsidRPr="00BC5BA6">
              <w:rPr>
                <w:rFonts w:ascii="Arial" w:hAnsi="Arial" w:cs="Arial"/>
                <w:sz w:val="22"/>
                <w:szCs w:val="22"/>
              </w:rPr>
              <w:t xml:space="preserve">uman </w:t>
            </w:r>
            <w:r w:rsidR="00124558">
              <w:rPr>
                <w:rFonts w:ascii="Arial" w:hAnsi="Arial" w:cs="Arial"/>
                <w:sz w:val="22"/>
                <w:szCs w:val="22"/>
              </w:rPr>
              <w:t>p</w:t>
            </w:r>
            <w:r w:rsidRPr="00BC5BA6">
              <w:rPr>
                <w:rFonts w:ascii="Arial" w:hAnsi="Arial" w:cs="Arial"/>
                <w:sz w:val="22"/>
                <w:szCs w:val="22"/>
              </w:rPr>
              <w:t>apillomavirus</w:t>
            </w:r>
          </w:p>
          <w:p w14:paraId="3D2F43AF" w14:textId="77777777" w:rsidR="00206A55" w:rsidRDefault="00206A55" w:rsidP="00206A5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49C9FAA" w14:textId="499F3155" w:rsidR="00206A55" w:rsidRDefault="00206A55" w:rsidP="00206A55">
            <w:pPr>
              <w:rPr>
                <w:rFonts w:ascii="Arial" w:hAnsi="Arial" w:cs="Arial"/>
                <w:sz w:val="22"/>
                <w:szCs w:val="22"/>
              </w:rPr>
            </w:pPr>
            <w:r w:rsidRPr="00BC5BA6">
              <w:rPr>
                <w:rFonts w:ascii="Arial" w:hAnsi="Arial" w:cs="Arial"/>
                <w:b/>
                <w:sz w:val="22"/>
                <w:szCs w:val="22"/>
              </w:rPr>
              <w:t>Footnotes:</w:t>
            </w:r>
            <w:r w:rsidRPr="00BC5BA6">
              <w:rPr>
                <w:rFonts w:ascii="Arial" w:hAnsi="Arial" w:cs="Arial"/>
                <w:sz w:val="22"/>
                <w:szCs w:val="22"/>
              </w:rPr>
              <w:t xml:space="preserve"> Number of observations may not add up to 987 due to missing values on variable of interest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  <w:r w:rsidR="00C36628">
              <w:rPr>
                <w:rFonts w:ascii="Arial" w:hAnsi="Arial" w:cs="Arial"/>
                <w:sz w:val="22"/>
                <w:szCs w:val="22"/>
              </w:rPr>
              <w:t xml:space="preserve"> Percentages may not add up to 100 due to application of sample we</w:t>
            </w:r>
            <w:r w:rsidR="00124558">
              <w:rPr>
                <w:rFonts w:ascii="Arial" w:hAnsi="Arial" w:cs="Arial"/>
                <w:sz w:val="22"/>
                <w:szCs w:val="22"/>
              </w:rPr>
              <w:t>i</w:t>
            </w:r>
            <w:r w:rsidR="00C36628">
              <w:rPr>
                <w:rFonts w:ascii="Arial" w:hAnsi="Arial" w:cs="Arial"/>
                <w:sz w:val="22"/>
                <w:szCs w:val="22"/>
              </w:rPr>
              <w:t>ghts.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3E355B17" w14:textId="77777777" w:rsidR="00206A55" w:rsidRDefault="00206A55" w:rsidP="00206A55">
            <w:pPr>
              <w:rPr>
                <w:rFonts w:ascii="Arial" w:hAnsi="Arial" w:cs="Arial"/>
                <w:sz w:val="22"/>
                <w:szCs w:val="22"/>
              </w:rPr>
            </w:pPr>
          </w:p>
          <w:p w14:paraId="1E2298E1" w14:textId="77777777" w:rsidR="00206A55" w:rsidRDefault="00206A55" w:rsidP="00206A5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The 13 southern US states were in HHS regions 4 and 6 and included </w:t>
            </w:r>
            <w:r w:rsidRPr="00742F2F">
              <w:rPr>
                <w:rFonts w:ascii="Arial" w:hAnsi="Arial" w:cs="Arial"/>
                <w:sz w:val="22"/>
                <w:szCs w:val="22"/>
              </w:rPr>
              <w:t>Alabama, Arkansas, Florida, Georgia, Kentucky, Louisiana, Mississippi, New Mexico, North Carolina</w:t>
            </w:r>
            <w:r>
              <w:rPr>
                <w:rFonts w:ascii="Arial" w:hAnsi="Arial" w:cs="Arial"/>
                <w:sz w:val="22"/>
                <w:szCs w:val="22"/>
              </w:rPr>
              <w:t>,</w:t>
            </w:r>
            <w:r w:rsidRPr="00742F2F">
              <w:rPr>
                <w:rFonts w:ascii="Arial" w:hAnsi="Arial" w:cs="Arial"/>
                <w:sz w:val="22"/>
                <w:szCs w:val="22"/>
              </w:rPr>
              <w:t xml:space="preserve"> Oklahoma, South Carolina, Tennessee, and Texas.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304FC216" w14:textId="77777777" w:rsidR="00206A55" w:rsidRDefault="00206A55" w:rsidP="00206A55">
            <w:pPr>
              <w:rPr>
                <w:rFonts w:ascii="Arial" w:hAnsi="Arial" w:cs="Arial"/>
                <w:sz w:val="22"/>
                <w:szCs w:val="22"/>
              </w:rPr>
            </w:pPr>
          </w:p>
          <w:p w14:paraId="7ED5915E" w14:textId="7965F9A4" w:rsidR="00206A55" w:rsidRDefault="00206A55" w:rsidP="00206A5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 w:rsidRPr="002D35D6">
              <w:rPr>
                <w:rFonts w:ascii="Arial" w:hAnsi="Arial" w:cs="Arial"/>
                <w:sz w:val="22"/>
                <w:szCs w:val="22"/>
                <w:vertAlign w:val="superscript"/>
              </w:rPr>
              <w:t>a</w:t>
            </w:r>
            <w:r w:rsidRPr="00AA795E">
              <w:rPr>
                <w:rFonts w:ascii="Arial" w:hAnsi="Arial" w:cs="Arial"/>
                <w:sz w:val="22"/>
                <w:szCs w:val="22"/>
              </w:rPr>
              <w:t>Urban</w:t>
            </w:r>
            <w:proofErr w:type="spellEnd"/>
            <w:r w:rsidRPr="00AA795E">
              <w:rPr>
                <w:rFonts w:ascii="Arial" w:hAnsi="Arial" w:cs="Arial"/>
                <w:sz w:val="22"/>
                <w:szCs w:val="22"/>
              </w:rPr>
              <w:t xml:space="preserve"> residence status was determined based on participants’ ZIP code of residence, using criteria defined by the US Census Bureau.</w:t>
            </w:r>
            <w:r w:rsidRPr="00AA795E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 w:rsidR="008B63AA">
              <w:rPr>
                <w:rFonts w:ascii="Arial" w:hAnsi="Arial" w:cs="Arial"/>
                <w:sz w:val="22"/>
                <w:szCs w:val="22"/>
                <w:vertAlign w:val="superscript"/>
              </w:rPr>
              <w:t>1</w:t>
            </w:r>
            <w:r w:rsidRPr="00AA795E">
              <w:rPr>
                <w:rFonts w:ascii="Arial" w:hAnsi="Arial" w:cs="Arial"/>
                <w:sz w:val="22"/>
                <w:szCs w:val="22"/>
              </w:rPr>
              <w:t xml:space="preserve"> For 66 records with zip codes in non-residential areas, rural-urban designation was based on participants’ county of residence using the USDA Federal Information Processing System (FIPS) Codes.</w:t>
            </w:r>
            <w:r w:rsidRPr="00AA795E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 w:rsidR="008B63AA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</w:p>
          <w:p w14:paraId="4C7E4842" w14:textId="77777777" w:rsidR="00206A55" w:rsidRPr="00BC5BA6" w:rsidRDefault="00206A55" w:rsidP="00206A55">
            <w:pPr>
              <w:rPr>
                <w:rFonts w:ascii="Arial" w:hAnsi="Arial" w:cs="Arial"/>
                <w:sz w:val="22"/>
                <w:szCs w:val="22"/>
              </w:rPr>
            </w:pPr>
          </w:p>
          <w:p w14:paraId="0ACB2879" w14:textId="66ABA771" w:rsidR="00206A55" w:rsidRDefault="00206A55" w:rsidP="00206A55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proofErr w:type="spellStart"/>
            <w:r w:rsidRPr="00BC5BA6">
              <w:rPr>
                <w:rFonts w:ascii="Arial" w:eastAsia="Times New Roman" w:hAnsi="Arial" w:cs="Arial"/>
                <w:color w:val="000000"/>
                <w:sz w:val="22"/>
                <w:szCs w:val="22"/>
                <w:vertAlign w:val="superscript"/>
              </w:rPr>
              <w:t>b</w:t>
            </w:r>
            <w:r w:rsidRPr="00BC5BA6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The</w:t>
            </w:r>
            <w:proofErr w:type="spellEnd"/>
            <w:r w:rsidRPr="00BC5BA6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 parametric p-value is calculated by chi-square test.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</w:t>
            </w:r>
            <w:r w:rsidRPr="002D35D6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Bolded values indicate statistically significant values at 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p&lt;</w:t>
            </w:r>
            <w:r w:rsidRPr="002D35D6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0.05.</w:t>
            </w:r>
          </w:p>
          <w:p w14:paraId="6333ACED" w14:textId="77777777" w:rsidR="00206A55" w:rsidRPr="002D35D6" w:rsidRDefault="00206A55" w:rsidP="00206A55">
            <w:pPr>
              <w:rPr>
                <w:rFonts w:ascii="Arial" w:eastAsia="Times New Roman" w:hAnsi="Arial" w:cs="Arial"/>
                <w:color w:val="000000"/>
              </w:rPr>
            </w:pPr>
          </w:p>
          <w:p w14:paraId="18B45828" w14:textId="2DE0EE7E" w:rsidR="00206A55" w:rsidRDefault="00206A55" w:rsidP="00206A55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2"/>
                <w:szCs w:val="22"/>
                <w:vertAlign w:val="superscript"/>
              </w:rPr>
              <w:t>c</w:t>
            </w:r>
            <w:r w:rsidRPr="00BC5BA6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Question</w:t>
            </w:r>
            <w:proofErr w:type="spellEnd"/>
            <w:r w:rsidRPr="00BC5BA6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was only asked to those who responded “no” to “As far as you know, has your adolescent completed all recommended doses of the HPV vaccination?”</w:t>
            </w:r>
          </w:p>
          <w:p w14:paraId="37E659CB" w14:textId="77777777" w:rsidR="00206A55" w:rsidRPr="00BC5BA6" w:rsidRDefault="00206A55" w:rsidP="00206A55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  <w:p w14:paraId="5D8C0B1D" w14:textId="0069946F" w:rsidR="00206A55" w:rsidRDefault="00206A55" w:rsidP="00206A5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  <w:vertAlign w:val="superscript"/>
              </w:rPr>
              <w:lastRenderedPageBreak/>
              <w:t>d</w:t>
            </w:r>
            <w:r w:rsidRPr="00BC5BA6">
              <w:rPr>
                <w:rFonts w:ascii="Arial" w:hAnsi="Arial" w:cs="Arial"/>
                <w:color w:val="000000"/>
                <w:sz w:val="22"/>
                <w:szCs w:val="22"/>
              </w:rPr>
              <w:t>Question</w:t>
            </w:r>
            <w:proofErr w:type="spellEnd"/>
            <w:r w:rsidRPr="00BC5BA6">
              <w:rPr>
                <w:rFonts w:ascii="Arial" w:hAnsi="Arial" w:cs="Arial"/>
                <w:color w:val="000000"/>
                <w:sz w:val="22"/>
                <w:szCs w:val="22"/>
              </w:rPr>
              <w:t xml:space="preserve"> only asked to those who responded “not very likely”, “not likely”, or “not sure” to “How likely is it that your adolescent will receive an/another HPV vaccine dose in the next 12 months?”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1872A4">
              <w:rPr>
                <w:rFonts w:ascii="Arial" w:hAnsi="Arial" w:cs="Arial"/>
                <w:sz w:val="22"/>
                <w:szCs w:val="22"/>
              </w:rPr>
              <w:t xml:space="preserve">Ns and percentages are reported for each item as participants could select multiple response options. </w:t>
            </w:r>
            <w:r w:rsidR="008F5447">
              <w:rPr>
                <w:rFonts w:ascii="Arial" w:hAnsi="Arial" w:cs="Arial"/>
                <w:color w:val="000000"/>
                <w:sz w:val="22"/>
                <w:szCs w:val="22"/>
              </w:rPr>
              <w:t>Some r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esponses</w:t>
            </w:r>
            <w:r w:rsidR="00FD04BE">
              <w:rPr>
                <w:rFonts w:ascii="Arial" w:hAnsi="Arial" w:cs="Arial"/>
                <w:color w:val="000000"/>
                <w:sz w:val="22"/>
                <w:szCs w:val="22"/>
              </w:rPr>
              <w:t xml:space="preserve"> reported by very small numbers of caregivers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were suppressed to protect participant confidentiality. Response options omitted due to data suppression include m</w:t>
            </w:r>
            <w:r w:rsidRPr="008122BB">
              <w:rPr>
                <w:rFonts w:ascii="Arial" w:hAnsi="Arial" w:cs="Arial"/>
                <w:color w:val="000000"/>
                <w:sz w:val="22"/>
                <w:szCs w:val="22"/>
              </w:rPr>
              <w:t>edical reasons (e.g., illness, allergy, or pregnancy)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, f</w:t>
            </w:r>
            <w:r w:rsidRPr="008122BB">
              <w:rPr>
                <w:rFonts w:ascii="Arial" w:hAnsi="Arial" w:cs="Arial"/>
                <w:color w:val="000000"/>
                <w:sz w:val="22"/>
                <w:szCs w:val="22"/>
              </w:rPr>
              <w:t>inancial concerns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, and barriers related to a</w:t>
            </w:r>
            <w:r w:rsidRPr="008122BB">
              <w:rPr>
                <w:rFonts w:ascii="Arial" w:hAnsi="Arial" w:cs="Arial"/>
                <w:color w:val="000000"/>
                <w:sz w:val="22"/>
                <w:szCs w:val="22"/>
              </w:rPr>
              <w:t>ccess to health care provider</w:t>
            </w:r>
            <w:r w:rsidR="00EF05CE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  <w:p w14:paraId="0CED9E1D" w14:textId="77777777" w:rsidR="00EF05CE" w:rsidRDefault="00EF05CE" w:rsidP="00206A5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21BDF5D3" w14:textId="77777777" w:rsidR="00EF05CE" w:rsidRDefault="00EF05CE" w:rsidP="00206A5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121F92">
              <w:rPr>
                <w:rFonts w:ascii="Arial" w:hAnsi="Arial" w:cs="Arial"/>
                <w:color w:val="000000"/>
                <w:sz w:val="22"/>
                <w:szCs w:val="22"/>
                <w:vertAlign w:val="superscript"/>
              </w:rPr>
              <w:t>e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Denominator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for calculation of percentages </w:t>
            </w:r>
            <w:r w:rsidR="00B36658">
              <w:rPr>
                <w:rFonts w:ascii="Arial" w:hAnsi="Arial" w:cs="Arial"/>
                <w:color w:val="000000"/>
                <w:sz w:val="22"/>
                <w:szCs w:val="22"/>
              </w:rPr>
              <w:t>for this item was the number of caregivers (n=227) with an adolescent between the ages of 9-10 years.</w:t>
            </w:r>
          </w:p>
          <w:p w14:paraId="2324A40E" w14:textId="77777777" w:rsidR="00124558" w:rsidRDefault="00124558" w:rsidP="00206A5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37A6A7CB" w14:textId="1C90A2B6" w:rsidR="00B36658" w:rsidRPr="00EF05CE" w:rsidRDefault="00B36658" w:rsidP="00206A5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B36658">
              <w:rPr>
                <w:rFonts w:ascii="Arial" w:hAnsi="Arial" w:cs="Arial"/>
                <w:color w:val="000000"/>
                <w:sz w:val="22"/>
                <w:szCs w:val="22"/>
                <w:vertAlign w:val="superscript"/>
              </w:rPr>
              <w:t>f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Denominator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for calculation of percentages for this item was the number of caregivers (n=756) with an adolescent aged 11 years or older.</w:t>
            </w:r>
          </w:p>
        </w:tc>
      </w:tr>
    </w:tbl>
    <w:p w14:paraId="7390395B" w14:textId="77777777" w:rsidR="000B34F1" w:rsidRPr="00BC5BA6" w:rsidRDefault="000B34F1" w:rsidP="0078276A">
      <w:pPr>
        <w:rPr>
          <w:rFonts w:ascii="Arial" w:hAnsi="Arial" w:cs="Arial"/>
          <w:b/>
          <w:sz w:val="22"/>
          <w:szCs w:val="22"/>
        </w:rPr>
      </w:pPr>
    </w:p>
    <w:p w14:paraId="37C19CBA" w14:textId="77777777" w:rsidR="0078276A" w:rsidRPr="00BC5BA6" w:rsidRDefault="0078276A">
      <w:pPr>
        <w:rPr>
          <w:rFonts w:ascii="Arial" w:hAnsi="Arial" w:cs="Arial"/>
          <w:b/>
          <w:sz w:val="22"/>
          <w:szCs w:val="22"/>
        </w:rPr>
      </w:pPr>
      <w:r w:rsidRPr="00BC5BA6">
        <w:rPr>
          <w:rFonts w:ascii="Arial" w:hAnsi="Arial" w:cs="Arial"/>
          <w:b/>
          <w:sz w:val="22"/>
          <w:szCs w:val="22"/>
        </w:rPr>
        <w:br w:type="page"/>
      </w:r>
    </w:p>
    <w:p w14:paraId="71EA36FB" w14:textId="14FD7688" w:rsidR="002D641E" w:rsidRPr="00BC5BA6" w:rsidRDefault="009112D5" w:rsidP="0078276A">
      <w:pPr>
        <w:rPr>
          <w:rFonts w:ascii="Arial" w:hAnsi="Arial" w:cs="Arial"/>
          <w:b/>
          <w:sz w:val="22"/>
          <w:szCs w:val="22"/>
        </w:rPr>
      </w:pPr>
      <w:r w:rsidRPr="00BC5BA6">
        <w:rPr>
          <w:rFonts w:ascii="Arial" w:hAnsi="Arial" w:cs="Arial"/>
          <w:b/>
          <w:sz w:val="22"/>
          <w:szCs w:val="22"/>
        </w:rPr>
        <w:lastRenderedPageBreak/>
        <w:t xml:space="preserve">Supplementary Table </w:t>
      </w:r>
      <w:r w:rsidR="005E7758">
        <w:rPr>
          <w:rFonts w:ascii="Arial" w:hAnsi="Arial" w:cs="Arial"/>
          <w:b/>
          <w:sz w:val="22"/>
          <w:szCs w:val="22"/>
        </w:rPr>
        <w:t>2</w:t>
      </w:r>
      <w:r w:rsidR="00ED7D13" w:rsidRPr="00BC5BA6">
        <w:rPr>
          <w:rFonts w:ascii="Arial" w:hAnsi="Arial" w:cs="Arial"/>
          <w:b/>
          <w:sz w:val="22"/>
          <w:szCs w:val="22"/>
        </w:rPr>
        <w:t xml:space="preserve">: </w:t>
      </w:r>
      <w:r w:rsidR="009C6C9C" w:rsidRPr="00BC5BA6">
        <w:rPr>
          <w:rFonts w:ascii="Arial" w:hAnsi="Arial" w:cs="Arial"/>
          <w:b/>
          <w:sz w:val="22"/>
          <w:szCs w:val="22"/>
        </w:rPr>
        <w:t>HPV Knowledge Questionnaire (HPV-KQ)</w:t>
      </w:r>
      <w:r w:rsidR="00D85E07" w:rsidRPr="00BC5BA6">
        <w:rPr>
          <w:rFonts w:ascii="Arial" w:hAnsi="Arial" w:cs="Arial"/>
          <w:b/>
          <w:sz w:val="22"/>
          <w:szCs w:val="22"/>
        </w:rPr>
        <w:t xml:space="preserve"> </w:t>
      </w:r>
      <w:r w:rsidR="00BC5BA6" w:rsidRPr="00BC5BA6">
        <w:rPr>
          <w:rFonts w:ascii="Arial" w:hAnsi="Arial" w:cs="Arial"/>
          <w:b/>
          <w:sz w:val="22"/>
          <w:szCs w:val="22"/>
        </w:rPr>
        <w:t>responses among rural and urban caregivers in the survey (n=987)</w:t>
      </w:r>
      <w:r w:rsidR="00444DF0" w:rsidRPr="00521E3A">
        <w:rPr>
          <w:rFonts w:ascii="Arial" w:hAnsi="Arial" w:cs="Arial"/>
          <w:b/>
          <w:sz w:val="22"/>
          <w:szCs w:val="22"/>
        </w:rPr>
        <w:t>, cross-sectional survey of caregivers from 13 southern US states, December 2019 – January 2020.</w:t>
      </w:r>
    </w:p>
    <w:p w14:paraId="256C6CAE" w14:textId="4B921E2F" w:rsidR="002D641E" w:rsidRPr="00BC5BA6" w:rsidRDefault="002D641E" w:rsidP="0078276A">
      <w:pPr>
        <w:rPr>
          <w:rFonts w:ascii="Arial" w:hAnsi="Arial" w:cs="Arial"/>
          <w:b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65"/>
        <w:gridCol w:w="2520"/>
        <w:gridCol w:w="2520"/>
        <w:gridCol w:w="1345"/>
      </w:tblGrid>
      <w:tr w:rsidR="00935C55" w:rsidRPr="00BC5BA6" w14:paraId="109AF122" w14:textId="77777777" w:rsidTr="001B35F6">
        <w:tc>
          <w:tcPr>
            <w:tcW w:w="6565" w:type="dxa"/>
          </w:tcPr>
          <w:p w14:paraId="5AC5B3A2" w14:textId="77777777" w:rsidR="00935C55" w:rsidRPr="00BC5BA6" w:rsidRDefault="00935C55" w:rsidP="0078276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C5BA6">
              <w:rPr>
                <w:rFonts w:ascii="Arial" w:hAnsi="Arial" w:cs="Arial"/>
                <w:b/>
                <w:sz w:val="22"/>
                <w:szCs w:val="22"/>
              </w:rPr>
              <w:t>HPV-KQ item</w:t>
            </w:r>
          </w:p>
        </w:tc>
        <w:tc>
          <w:tcPr>
            <w:tcW w:w="2520" w:type="dxa"/>
          </w:tcPr>
          <w:p w14:paraId="6D8932DA" w14:textId="6EC2EB48" w:rsidR="00935C55" w:rsidRPr="00BC5BA6" w:rsidRDefault="00935C55" w:rsidP="0078276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C5BA6">
              <w:rPr>
                <w:rFonts w:ascii="Arial" w:hAnsi="Arial" w:cs="Arial"/>
                <w:b/>
                <w:sz w:val="22"/>
                <w:szCs w:val="22"/>
              </w:rPr>
              <w:t>Urban</w:t>
            </w:r>
            <w:r w:rsidR="00E70186" w:rsidRPr="00E70186">
              <w:rPr>
                <w:rFonts w:ascii="Arial" w:hAnsi="Arial" w:cs="Arial"/>
                <w:b/>
                <w:sz w:val="22"/>
                <w:szCs w:val="22"/>
                <w:vertAlign w:val="superscript"/>
              </w:rPr>
              <w:t>a</w:t>
            </w:r>
            <w:r w:rsidRPr="00BC5BA6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BC5BA6" w:rsidRPr="00BC5BA6">
              <w:rPr>
                <w:rFonts w:ascii="Arial" w:hAnsi="Arial" w:cs="Arial"/>
                <w:b/>
                <w:sz w:val="22"/>
                <w:szCs w:val="22"/>
              </w:rPr>
              <w:t>caregiver</w:t>
            </w:r>
            <w:r w:rsidRPr="00BC5BA6">
              <w:rPr>
                <w:rFonts w:ascii="Arial" w:hAnsi="Arial" w:cs="Arial"/>
                <w:b/>
                <w:sz w:val="22"/>
                <w:szCs w:val="22"/>
              </w:rPr>
              <w:t>s</w:t>
            </w:r>
            <w:r w:rsidR="00862FD2">
              <w:rPr>
                <w:rFonts w:ascii="Arial" w:hAnsi="Arial" w:cs="Arial"/>
                <w:b/>
                <w:sz w:val="22"/>
                <w:szCs w:val="22"/>
              </w:rPr>
              <w:t xml:space="preserve"> with correct response</w:t>
            </w:r>
          </w:p>
          <w:p w14:paraId="4370CFB4" w14:textId="5AB8F9ED" w:rsidR="00935C55" w:rsidRPr="00BC5BA6" w:rsidRDefault="00935C55" w:rsidP="0078276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C5BA6">
              <w:rPr>
                <w:rFonts w:ascii="Arial" w:hAnsi="Arial" w:cs="Arial"/>
                <w:b/>
                <w:sz w:val="22"/>
                <w:szCs w:val="22"/>
              </w:rPr>
              <w:t>N (%)</w:t>
            </w:r>
            <w:r w:rsidR="00B53AAF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520" w:type="dxa"/>
          </w:tcPr>
          <w:p w14:paraId="59DD05A1" w14:textId="46F8E1ED" w:rsidR="00935C55" w:rsidRPr="00BC5BA6" w:rsidRDefault="00935C55" w:rsidP="0078276A">
            <w:pPr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BC5BA6">
              <w:rPr>
                <w:rFonts w:ascii="Arial" w:hAnsi="Arial" w:cs="Arial"/>
                <w:b/>
                <w:sz w:val="22"/>
                <w:szCs w:val="22"/>
              </w:rPr>
              <w:t>Rural</w:t>
            </w:r>
            <w:r w:rsidR="00731A04" w:rsidRPr="00731A04">
              <w:rPr>
                <w:rFonts w:ascii="Arial" w:hAnsi="Arial" w:cs="Arial"/>
                <w:b/>
                <w:sz w:val="22"/>
                <w:szCs w:val="22"/>
                <w:vertAlign w:val="superscript"/>
              </w:rPr>
              <w:t>a</w:t>
            </w:r>
            <w:proofErr w:type="spellEnd"/>
            <w:r w:rsidRPr="00BC5BA6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BC5BA6" w:rsidRPr="00BC5BA6">
              <w:rPr>
                <w:rFonts w:ascii="Arial" w:hAnsi="Arial" w:cs="Arial"/>
                <w:b/>
                <w:sz w:val="22"/>
                <w:szCs w:val="22"/>
              </w:rPr>
              <w:t>caregiver</w:t>
            </w:r>
            <w:r w:rsidRPr="00BC5BA6">
              <w:rPr>
                <w:rFonts w:ascii="Arial" w:hAnsi="Arial" w:cs="Arial"/>
                <w:b/>
                <w:sz w:val="22"/>
                <w:szCs w:val="22"/>
              </w:rPr>
              <w:t>s</w:t>
            </w:r>
            <w:r w:rsidR="00862FD2">
              <w:rPr>
                <w:rFonts w:ascii="Arial" w:hAnsi="Arial" w:cs="Arial"/>
                <w:b/>
                <w:sz w:val="22"/>
                <w:szCs w:val="22"/>
              </w:rPr>
              <w:t xml:space="preserve"> with correct response</w:t>
            </w:r>
          </w:p>
          <w:p w14:paraId="0F2DD825" w14:textId="77777777" w:rsidR="00935C55" w:rsidRPr="00BC5BA6" w:rsidRDefault="00935C55" w:rsidP="0078276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C5BA6">
              <w:rPr>
                <w:rFonts w:ascii="Arial" w:hAnsi="Arial" w:cs="Arial"/>
                <w:b/>
                <w:sz w:val="22"/>
                <w:szCs w:val="22"/>
              </w:rPr>
              <w:t>N (%)</w:t>
            </w:r>
          </w:p>
        </w:tc>
        <w:tc>
          <w:tcPr>
            <w:tcW w:w="1345" w:type="dxa"/>
          </w:tcPr>
          <w:p w14:paraId="6CC9B112" w14:textId="77777777" w:rsidR="00935C55" w:rsidRPr="00BC5BA6" w:rsidRDefault="00935C55" w:rsidP="0078276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C5BA6">
              <w:rPr>
                <w:rFonts w:ascii="Arial" w:hAnsi="Arial" w:cs="Arial"/>
                <w:b/>
                <w:sz w:val="22"/>
                <w:szCs w:val="22"/>
              </w:rPr>
              <w:t>p-value</w:t>
            </w:r>
          </w:p>
        </w:tc>
      </w:tr>
      <w:tr w:rsidR="00935C55" w:rsidRPr="00BC5BA6" w14:paraId="7BE94925" w14:textId="77777777" w:rsidTr="001B35F6">
        <w:tc>
          <w:tcPr>
            <w:tcW w:w="6565" w:type="dxa"/>
            <w:vAlign w:val="center"/>
          </w:tcPr>
          <w:p w14:paraId="232166EA" w14:textId="31EBBD55" w:rsidR="00935C55" w:rsidRPr="00BC5BA6" w:rsidRDefault="00935C55" w:rsidP="0078276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C5BA6">
              <w:rPr>
                <w:rFonts w:ascii="Arial" w:hAnsi="Arial" w:cs="Arial"/>
                <w:sz w:val="22"/>
                <w:szCs w:val="22"/>
              </w:rPr>
              <w:t>1. Only women can get infected with HPV</w:t>
            </w:r>
            <w:r w:rsidR="00831083">
              <w:rPr>
                <w:rFonts w:ascii="Arial" w:hAnsi="Arial" w:cs="Arial"/>
                <w:sz w:val="22"/>
                <w:szCs w:val="22"/>
              </w:rPr>
              <w:t>*</w:t>
            </w:r>
          </w:p>
        </w:tc>
        <w:tc>
          <w:tcPr>
            <w:tcW w:w="2520" w:type="dxa"/>
          </w:tcPr>
          <w:p w14:paraId="5375F660" w14:textId="0558CD9F" w:rsidR="00935C55" w:rsidRPr="00BC5BA6" w:rsidRDefault="00935C55" w:rsidP="0078276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C5BA6">
              <w:rPr>
                <w:rFonts w:ascii="Arial" w:hAnsi="Arial" w:cs="Arial"/>
                <w:color w:val="000000"/>
                <w:sz w:val="22"/>
                <w:szCs w:val="22"/>
              </w:rPr>
              <w:t>630 (79.4)</w:t>
            </w:r>
          </w:p>
        </w:tc>
        <w:tc>
          <w:tcPr>
            <w:tcW w:w="2520" w:type="dxa"/>
          </w:tcPr>
          <w:p w14:paraId="6F7992C5" w14:textId="3AD4FC0B" w:rsidR="00935C55" w:rsidRPr="00BC5BA6" w:rsidRDefault="00935C55" w:rsidP="0078276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C5BA6">
              <w:rPr>
                <w:rFonts w:ascii="Arial" w:hAnsi="Arial" w:cs="Arial"/>
                <w:color w:val="000000"/>
                <w:sz w:val="22"/>
                <w:szCs w:val="22"/>
              </w:rPr>
              <w:t>159 (82.4)</w:t>
            </w:r>
          </w:p>
        </w:tc>
        <w:tc>
          <w:tcPr>
            <w:tcW w:w="1345" w:type="dxa"/>
          </w:tcPr>
          <w:p w14:paraId="26007DDD" w14:textId="77777777" w:rsidR="00935C55" w:rsidRPr="00BC5BA6" w:rsidRDefault="00935C55" w:rsidP="0078276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C5BA6">
              <w:rPr>
                <w:rFonts w:ascii="Arial" w:hAnsi="Arial" w:cs="Arial"/>
                <w:sz w:val="22"/>
                <w:szCs w:val="22"/>
              </w:rPr>
              <w:t>0.35</w:t>
            </w:r>
          </w:p>
        </w:tc>
      </w:tr>
      <w:tr w:rsidR="00935C55" w:rsidRPr="00BC5BA6" w14:paraId="22435DFA" w14:textId="77777777" w:rsidTr="001B35F6">
        <w:tc>
          <w:tcPr>
            <w:tcW w:w="6565" w:type="dxa"/>
            <w:vAlign w:val="center"/>
          </w:tcPr>
          <w:p w14:paraId="3FA803AE" w14:textId="77777777" w:rsidR="00935C55" w:rsidRPr="00BC5BA6" w:rsidRDefault="00935C55" w:rsidP="0078276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C5BA6">
              <w:rPr>
                <w:rFonts w:ascii="Arial" w:hAnsi="Arial" w:cs="Arial"/>
                <w:sz w:val="22"/>
                <w:szCs w:val="22"/>
              </w:rPr>
              <w:t>2. HPV can cause cervical cancer in women</w:t>
            </w:r>
          </w:p>
        </w:tc>
        <w:tc>
          <w:tcPr>
            <w:tcW w:w="2520" w:type="dxa"/>
          </w:tcPr>
          <w:p w14:paraId="2BA21223" w14:textId="17D5FD14" w:rsidR="00935C55" w:rsidRPr="00BC5BA6" w:rsidRDefault="00935C55" w:rsidP="0078276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C5BA6">
              <w:rPr>
                <w:rFonts w:ascii="Arial" w:hAnsi="Arial" w:cs="Arial"/>
                <w:color w:val="000000"/>
                <w:sz w:val="22"/>
                <w:szCs w:val="22"/>
              </w:rPr>
              <w:t>668 (84.</w:t>
            </w:r>
            <w:r w:rsidR="003C2A9A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  <w:r w:rsidRPr="00BC5BA6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2520" w:type="dxa"/>
          </w:tcPr>
          <w:p w14:paraId="039EA016" w14:textId="075A9BE5" w:rsidR="00935C55" w:rsidRPr="00BC5BA6" w:rsidRDefault="00935C55" w:rsidP="0078276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C5BA6">
              <w:rPr>
                <w:rFonts w:ascii="Arial" w:hAnsi="Arial" w:cs="Arial"/>
                <w:color w:val="000000"/>
                <w:sz w:val="22"/>
                <w:szCs w:val="22"/>
              </w:rPr>
              <w:t>156 (80.5)</w:t>
            </w:r>
          </w:p>
        </w:tc>
        <w:tc>
          <w:tcPr>
            <w:tcW w:w="1345" w:type="dxa"/>
          </w:tcPr>
          <w:p w14:paraId="77701786" w14:textId="3A1B5970" w:rsidR="00935C55" w:rsidRPr="00BC5BA6" w:rsidRDefault="00935C55" w:rsidP="0078276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C5BA6">
              <w:rPr>
                <w:rFonts w:ascii="Arial" w:hAnsi="Arial" w:cs="Arial"/>
                <w:sz w:val="22"/>
                <w:szCs w:val="22"/>
              </w:rPr>
              <w:t>0.22</w:t>
            </w:r>
          </w:p>
        </w:tc>
      </w:tr>
      <w:tr w:rsidR="00935C55" w:rsidRPr="00BC5BA6" w14:paraId="721AEA89" w14:textId="77777777" w:rsidTr="001B35F6">
        <w:tc>
          <w:tcPr>
            <w:tcW w:w="6565" w:type="dxa"/>
            <w:vAlign w:val="center"/>
          </w:tcPr>
          <w:p w14:paraId="0D7901B0" w14:textId="77777777" w:rsidR="00935C55" w:rsidRPr="00BC5BA6" w:rsidRDefault="00935C55" w:rsidP="0078276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C5BA6">
              <w:rPr>
                <w:rFonts w:ascii="Arial" w:hAnsi="Arial" w:cs="Arial"/>
                <w:sz w:val="22"/>
                <w:szCs w:val="22"/>
              </w:rPr>
              <w:t>3. HPV can cause cancer in areas such as the head and neck</w:t>
            </w:r>
          </w:p>
        </w:tc>
        <w:tc>
          <w:tcPr>
            <w:tcW w:w="2520" w:type="dxa"/>
          </w:tcPr>
          <w:p w14:paraId="76426373" w14:textId="4642EED6" w:rsidR="00935C55" w:rsidRPr="00BC5BA6" w:rsidRDefault="00935C55" w:rsidP="0078276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C5BA6">
              <w:rPr>
                <w:rFonts w:ascii="Arial" w:hAnsi="Arial" w:cs="Arial"/>
                <w:color w:val="000000"/>
                <w:sz w:val="22"/>
                <w:szCs w:val="22"/>
              </w:rPr>
              <w:t>194 (24.</w:t>
            </w:r>
            <w:r w:rsidR="003C2A9A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 w:rsidRPr="00BC5BA6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2520" w:type="dxa"/>
          </w:tcPr>
          <w:p w14:paraId="6BEE1A8D" w14:textId="10D156B8" w:rsidR="00935C55" w:rsidRPr="00BC5BA6" w:rsidRDefault="00935C55" w:rsidP="0078276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C5BA6">
              <w:rPr>
                <w:rFonts w:ascii="Arial" w:hAnsi="Arial" w:cs="Arial"/>
                <w:color w:val="000000"/>
                <w:sz w:val="22"/>
                <w:szCs w:val="22"/>
              </w:rPr>
              <w:t>32 (16.</w:t>
            </w:r>
            <w:r w:rsidR="003C2A9A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  <w:r w:rsidRPr="00BC5BA6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1345" w:type="dxa"/>
          </w:tcPr>
          <w:p w14:paraId="287D8318" w14:textId="77777777" w:rsidR="00935C55" w:rsidRPr="00BC5BA6" w:rsidRDefault="00935C55" w:rsidP="0078276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C5BA6">
              <w:rPr>
                <w:rFonts w:ascii="Arial" w:hAnsi="Arial" w:cs="Arial"/>
                <w:b/>
                <w:sz w:val="22"/>
                <w:szCs w:val="22"/>
              </w:rPr>
              <w:t>0.02</w:t>
            </w:r>
          </w:p>
        </w:tc>
      </w:tr>
      <w:tr w:rsidR="00935C55" w:rsidRPr="00BC5BA6" w14:paraId="14405EF2" w14:textId="77777777" w:rsidTr="001B35F6">
        <w:tc>
          <w:tcPr>
            <w:tcW w:w="6565" w:type="dxa"/>
          </w:tcPr>
          <w:p w14:paraId="0DA47A2A" w14:textId="7ED12D97" w:rsidR="00935C55" w:rsidRPr="00BC5BA6" w:rsidRDefault="00935C55" w:rsidP="0078276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C5BA6">
              <w:rPr>
                <w:rFonts w:ascii="Arial" w:hAnsi="Arial" w:cs="Arial"/>
                <w:sz w:val="22"/>
                <w:szCs w:val="22"/>
              </w:rPr>
              <w:t>4. HPV causes cancer in women only</w:t>
            </w:r>
            <w:r w:rsidR="00831083">
              <w:rPr>
                <w:rFonts w:ascii="Arial" w:hAnsi="Arial" w:cs="Arial"/>
                <w:sz w:val="22"/>
                <w:szCs w:val="22"/>
              </w:rPr>
              <w:t>*</w:t>
            </w:r>
          </w:p>
        </w:tc>
        <w:tc>
          <w:tcPr>
            <w:tcW w:w="2520" w:type="dxa"/>
          </w:tcPr>
          <w:p w14:paraId="79EF626A" w14:textId="49F8958D" w:rsidR="00935C55" w:rsidRPr="00BC5BA6" w:rsidRDefault="00935C55" w:rsidP="0078276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C5BA6">
              <w:rPr>
                <w:rFonts w:ascii="Arial" w:hAnsi="Arial" w:cs="Arial"/>
                <w:color w:val="000000"/>
                <w:sz w:val="22"/>
                <w:szCs w:val="22"/>
              </w:rPr>
              <w:t>507 (63.9)</w:t>
            </w:r>
          </w:p>
        </w:tc>
        <w:tc>
          <w:tcPr>
            <w:tcW w:w="2520" w:type="dxa"/>
          </w:tcPr>
          <w:p w14:paraId="6F9F6F72" w14:textId="608E31B7" w:rsidR="00935C55" w:rsidRPr="00BC5BA6" w:rsidRDefault="00935C55" w:rsidP="0078276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C5BA6">
              <w:rPr>
                <w:rFonts w:ascii="Arial" w:hAnsi="Arial" w:cs="Arial"/>
                <w:color w:val="000000"/>
                <w:sz w:val="22"/>
                <w:szCs w:val="22"/>
              </w:rPr>
              <w:t>131 (67.</w:t>
            </w:r>
            <w:r w:rsidR="003C2A9A"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  <w:r w:rsidRPr="00BC5BA6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1345" w:type="dxa"/>
          </w:tcPr>
          <w:p w14:paraId="52835AD4" w14:textId="77777777" w:rsidR="00935C55" w:rsidRPr="00BC5BA6" w:rsidRDefault="00935C55" w:rsidP="0078276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C5BA6">
              <w:rPr>
                <w:rFonts w:ascii="Arial" w:hAnsi="Arial" w:cs="Arial"/>
                <w:sz w:val="22"/>
                <w:szCs w:val="22"/>
              </w:rPr>
              <w:t>0.30</w:t>
            </w:r>
          </w:p>
        </w:tc>
      </w:tr>
      <w:tr w:rsidR="00935C55" w:rsidRPr="00BC5BA6" w14:paraId="133AC62A" w14:textId="77777777" w:rsidTr="001B35F6">
        <w:tc>
          <w:tcPr>
            <w:tcW w:w="6565" w:type="dxa"/>
            <w:vAlign w:val="center"/>
          </w:tcPr>
          <w:p w14:paraId="04871AEC" w14:textId="77777777" w:rsidR="00935C55" w:rsidRPr="00BC5BA6" w:rsidRDefault="00935C55" w:rsidP="0078276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C5BA6">
              <w:rPr>
                <w:rFonts w:ascii="Arial" w:hAnsi="Arial" w:cs="Arial"/>
                <w:sz w:val="22"/>
                <w:szCs w:val="22"/>
              </w:rPr>
              <w:t>5. HPV can cause genital warts</w:t>
            </w:r>
          </w:p>
        </w:tc>
        <w:tc>
          <w:tcPr>
            <w:tcW w:w="2520" w:type="dxa"/>
          </w:tcPr>
          <w:p w14:paraId="4E207B44" w14:textId="4A161E1C" w:rsidR="00935C55" w:rsidRPr="00BC5BA6" w:rsidRDefault="00935C55" w:rsidP="0078276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C5BA6">
              <w:rPr>
                <w:rFonts w:ascii="Arial" w:hAnsi="Arial" w:cs="Arial"/>
                <w:color w:val="000000"/>
                <w:sz w:val="22"/>
                <w:szCs w:val="22"/>
              </w:rPr>
              <w:t>390 (49.</w:t>
            </w:r>
            <w:r w:rsidR="003C2A9A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  <w:r w:rsidRPr="00BC5BA6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2520" w:type="dxa"/>
          </w:tcPr>
          <w:p w14:paraId="4F25CDFF" w14:textId="4D8DEFD6" w:rsidR="00935C55" w:rsidRPr="00BC5BA6" w:rsidRDefault="00935C55" w:rsidP="0078276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C5BA6">
              <w:rPr>
                <w:rFonts w:ascii="Arial" w:hAnsi="Arial" w:cs="Arial"/>
                <w:color w:val="000000"/>
                <w:sz w:val="22"/>
                <w:szCs w:val="22"/>
              </w:rPr>
              <w:t>90 (46.</w:t>
            </w:r>
            <w:r w:rsidR="003C2A9A"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  <w:r w:rsidRPr="00BC5BA6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1345" w:type="dxa"/>
          </w:tcPr>
          <w:p w14:paraId="785C97DC" w14:textId="77777777" w:rsidR="00935C55" w:rsidRPr="00BC5BA6" w:rsidRDefault="00935C55" w:rsidP="0078276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C5BA6">
              <w:rPr>
                <w:rFonts w:ascii="Arial" w:hAnsi="Arial" w:cs="Arial"/>
                <w:sz w:val="22"/>
                <w:szCs w:val="22"/>
              </w:rPr>
              <w:t>0.54</w:t>
            </w:r>
          </w:p>
        </w:tc>
      </w:tr>
      <w:tr w:rsidR="00935C55" w:rsidRPr="00BC5BA6" w14:paraId="1DC6416D" w14:textId="77777777" w:rsidTr="001B35F6">
        <w:tc>
          <w:tcPr>
            <w:tcW w:w="6565" w:type="dxa"/>
          </w:tcPr>
          <w:p w14:paraId="50D0FAD2" w14:textId="77777777" w:rsidR="00935C55" w:rsidRPr="00BC5BA6" w:rsidRDefault="00935C55" w:rsidP="0078276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C5BA6">
              <w:rPr>
                <w:rFonts w:ascii="Arial" w:hAnsi="Arial" w:cs="Arial"/>
                <w:sz w:val="22"/>
                <w:szCs w:val="22"/>
              </w:rPr>
              <w:t>6. A person could have HPV for many years without knowing it</w:t>
            </w:r>
          </w:p>
        </w:tc>
        <w:tc>
          <w:tcPr>
            <w:tcW w:w="2520" w:type="dxa"/>
          </w:tcPr>
          <w:p w14:paraId="7C3321A7" w14:textId="5936D283" w:rsidR="00935C55" w:rsidRPr="00BC5BA6" w:rsidRDefault="00935C55" w:rsidP="0078276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C5BA6">
              <w:rPr>
                <w:rFonts w:ascii="Arial" w:hAnsi="Arial" w:cs="Arial"/>
                <w:color w:val="000000"/>
                <w:sz w:val="22"/>
                <w:szCs w:val="22"/>
              </w:rPr>
              <w:t>608 (76.</w:t>
            </w:r>
            <w:r w:rsidR="003C2A9A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  <w:r w:rsidRPr="00BC5BA6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2520" w:type="dxa"/>
          </w:tcPr>
          <w:p w14:paraId="509EFBED" w14:textId="2736C967" w:rsidR="00935C55" w:rsidRPr="00BC5BA6" w:rsidRDefault="00935C55" w:rsidP="0078276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C5BA6">
              <w:rPr>
                <w:rFonts w:ascii="Arial" w:hAnsi="Arial" w:cs="Arial"/>
                <w:color w:val="000000"/>
                <w:sz w:val="22"/>
                <w:szCs w:val="22"/>
              </w:rPr>
              <w:t>150 (77.</w:t>
            </w:r>
            <w:r w:rsidR="003C2A9A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 w:rsidRPr="00BC5BA6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1345" w:type="dxa"/>
          </w:tcPr>
          <w:p w14:paraId="7E33A177" w14:textId="77777777" w:rsidR="00935C55" w:rsidRPr="00BC5BA6" w:rsidRDefault="00935C55" w:rsidP="0078276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C5BA6">
              <w:rPr>
                <w:rFonts w:ascii="Arial" w:hAnsi="Arial" w:cs="Arial"/>
                <w:sz w:val="22"/>
                <w:szCs w:val="22"/>
              </w:rPr>
              <w:t>0.79</w:t>
            </w:r>
          </w:p>
        </w:tc>
      </w:tr>
      <w:tr w:rsidR="00935C55" w:rsidRPr="00BC5BA6" w14:paraId="16447602" w14:textId="77777777" w:rsidTr="001B35F6">
        <w:tc>
          <w:tcPr>
            <w:tcW w:w="6565" w:type="dxa"/>
            <w:vAlign w:val="center"/>
          </w:tcPr>
          <w:p w14:paraId="59C8BB5A" w14:textId="77777777" w:rsidR="00935C55" w:rsidRPr="00BC5BA6" w:rsidRDefault="00935C55" w:rsidP="0078276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C5BA6">
              <w:rPr>
                <w:rFonts w:ascii="Arial" w:hAnsi="Arial" w:cs="Arial"/>
                <w:sz w:val="22"/>
                <w:szCs w:val="22"/>
              </w:rPr>
              <w:t>7. HPV is transmitted through sex</w:t>
            </w:r>
          </w:p>
        </w:tc>
        <w:tc>
          <w:tcPr>
            <w:tcW w:w="2520" w:type="dxa"/>
          </w:tcPr>
          <w:p w14:paraId="04C853D9" w14:textId="7BD937C6" w:rsidR="00935C55" w:rsidRPr="00BC5BA6" w:rsidRDefault="00935C55" w:rsidP="0078276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C5BA6">
              <w:rPr>
                <w:rFonts w:ascii="Arial" w:hAnsi="Arial" w:cs="Arial"/>
                <w:color w:val="000000"/>
                <w:sz w:val="22"/>
                <w:szCs w:val="22"/>
              </w:rPr>
              <w:t>519 (65.</w:t>
            </w:r>
            <w:r w:rsidR="003C2A9A"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  <w:r w:rsidRPr="00BC5BA6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2520" w:type="dxa"/>
          </w:tcPr>
          <w:p w14:paraId="144571BE" w14:textId="74F3A17E" w:rsidR="00935C55" w:rsidRPr="00BC5BA6" w:rsidRDefault="00935C55" w:rsidP="0078276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C5BA6">
              <w:rPr>
                <w:rFonts w:ascii="Arial" w:hAnsi="Arial" w:cs="Arial"/>
                <w:color w:val="000000"/>
                <w:sz w:val="22"/>
                <w:szCs w:val="22"/>
              </w:rPr>
              <w:t>118 (61.</w:t>
            </w:r>
            <w:r w:rsidR="003C2A9A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  <w:r w:rsidRPr="00BC5BA6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1345" w:type="dxa"/>
          </w:tcPr>
          <w:p w14:paraId="47294B8F" w14:textId="77777777" w:rsidR="00935C55" w:rsidRPr="00BC5BA6" w:rsidRDefault="00935C55" w:rsidP="0078276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C5BA6">
              <w:rPr>
                <w:rFonts w:ascii="Arial" w:hAnsi="Arial" w:cs="Arial"/>
                <w:sz w:val="22"/>
                <w:szCs w:val="22"/>
              </w:rPr>
              <w:t>0.29</w:t>
            </w:r>
          </w:p>
        </w:tc>
      </w:tr>
      <w:tr w:rsidR="00935C55" w:rsidRPr="00BC5BA6" w14:paraId="5B9A8B0B" w14:textId="77777777" w:rsidTr="001B35F6">
        <w:tc>
          <w:tcPr>
            <w:tcW w:w="6565" w:type="dxa"/>
            <w:vAlign w:val="center"/>
          </w:tcPr>
          <w:p w14:paraId="5B6FE206" w14:textId="549280AA" w:rsidR="00935C55" w:rsidRPr="00BC5BA6" w:rsidRDefault="00935C55" w:rsidP="0078276A">
            <w:pPr>
              <w:rPr>
                <w:rFonts w:ascii="Arial" w:hAnsi="Arial" w:cs="Arial"/>
                <w:sz w:val="22"/>
                <w:szCs w:val="22"/>
              </w:rPr>
            </w:pPr>
            <w:r w:rsidRPr="00BC5BA6">
              <w:rPr>
                <w:rFonts w:ascii="Arial" w:hAnsi="Arial" w:cs="Arial"/>
                <w:sz w:val="22"/>
                <w:szCs w:val="22"/>
              </w:rPr>
              <w:t>8. Most people infected with HPV have visible signs or symptoms of the infection</w:t>
            </w:r>
            <w:r w:rsidR="00831083">
              <w:rPr>
                <w:rFonts w:ascii="Arial" w:hAnsi="Arial" w:cs="Arial"/>
                <w:sz w:val="22"/>
                <w:szCs w:val="22"/>
              </w:rPr>
              <w:t>*</w:t>
            </w:r>
          </w:p>
        </w:tc>
        <w:tc>
          <w:tcPr>
            <w:tcW w:w="2520" w:type="dxa"/>
          </w:tcPr>
          <w:p w14:paraId="6E3EDBF7" w14:textId="4187560F" w:rsidR="00935C55" w:rsidRPr="00BC5BA6" w:rsidRDefault="00935C55" w:rsidP="0078276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C5BA6">
              <w:rPr>
                <w:rFonts w:ascii="Arial" w:hAnsi="Arial" w:cs="Arial"/>
                <w:color w:val="000000"/>
                <w:sz w:val="22"/>
                <w:szCs w:val="22"/>
              </w:rPr>
              <w:t>441 (55.6)</w:t>
            </w:r>
          </w:p>
        </w:tc>
        <w:tc>
          <w:tcPr>
            <w:tcW w:w="2520" w:type="dxa"/>
          </w:tcPr>
          <w:p w14:paraId="7C89801F" w14:textId="7FFD5DE1" w:rsidR="00935C55" w:rsidRPr="00BC5BA6" w:rsidRDefault="00935C55" w:rsidP="0078276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C5BA6">
              <w:rPr>
                <w:rFonts w:ascii="Arial" w:hAnsi="Arial" w:cs="Arial"/>
                <w:color w:val="000000"/>
                <w:sz w:val="22"/>
                <w:szCs w:val="22"/>
              </w:rPr>
              <w:t>110 (56.9)</w:t>
            </w:r>
          </w:p>
        </w:tc>
        <w:tc>
          <w:tcPr>
            <w:tcW w:w="1345" w:type="dxa"/>
          </w:tcPr>
          <w:p w14:paraId="42052CF5" w14:textId="77777777" w:rsidR="00935C55" w:rsidRPr="00BC5BA6" w:rsidRDefault="00935C55" w:rsidP="0078276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C5BA6">
              <w:rPr>
                <w:rFonts w:ascii="Arial" w:hAnsi="Arial" w:cs="Arial"/>
                <w:sz w:val="22"/>
                <w:szCs w:val="22"/>
              </w:rPr>
              <w:t>0.74</w:t>
            </w:r>
          </w:p>
        </w:tc>
      </w:tr>
      <w:tr w:rsidR="00935C55" w:rsidRPr="00BC5BA6" w14:paraId="7418B337" w14:textId="77777777" w:rsidTr="001B35F6">
        <w:tc>
          <w:tcPr>
            <w:tcW w:w="6565" w:type="dxa"/>
            <w:vAlign w:val="center"/>
          </w:tcPr>
          <w:p w14:paraId="52D50F3E" w14:textId="77777777" w:rsidR="00935C55" w:rsidRPr="00BC5BA6" w:rsidRDefault="00935C55" w:rsidP="0078276A">
            <w:pPr>
              <w:rPr>
                <w:rFonts w:ascii="Arial" w:hAnsi="Arial" w:cs="Arial"/>
                <w:sz w:val="22"/>
                <w:szCs w:val="22"/>
              </w:rPr>
            </w:pPr>
            <w:r w:rsidRPr="00BC5BA6">
              <w:rPr>
                <w:rFonts w:ascii="Arial" w:hAnsi="Arial" w:cs="Arial"/>
                <w:sz w:val="22"/>
                <w:szCs w:val="22"/>
              </w:rPr>
              <w:t>9. A person’s chances of getting HPV increase with the number of sexual partners they have</w:t>
            </w:r>
          </w:p>
        </w:tc>
        <w:tc>
          <w:tcPr>
            <w:tcW w:w="2520" w:type="dxa"/>
          </w:tcPr>
          <w:p w14:paraId="52B6AD17" w14:textId="3607782D" w:rsidR="00935C55" w:rsidRPr="00BC5BA6" w:rsidRDefault="00935C55" w:rsidP="0078276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C5BA6">
              <w:rPr>
                <w:rFonts w:ascii="Arial" w:hAnsi="Arial" w:cs="Arial"/>
                <w:color w:val="000000"/>
                <w:sz w:val="22"/>
                <w:szCs w:val="22"/>
              </w:rPr>
              <w:t>545 (68.</w:t>
            </w:r>
            <w:r w:rsidR="003C2A9A"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  <w:r w:rsidRPr="00BC5BA6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2520" w:type="dxa"/>
          </w:tcPr>
          <w:p w14:paraId="451B36F4" w14:textId="4E8B51E3" w:rsidR="00935C55" w:rsidRPr="00BC5BA6" w:rsidRDefault="00935C55" w:rsidP="0078276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C5BA6">
              <w:rPr>
                <w:rFonts w:ascii="Arial" w:hAnsi="Arial" w:cs="Arial"/>
                <w:color w:val="000000"/>
                <w:sz w:val="22"/>
                <w:szCs w:val="22"/>
              </w:rPr>
              <w:t>130 (6</w:t>
            </w:r>
            <w:r w:rsidR="003C2A9A"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  <w:r w:rsidRPr="00BC5BA6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 w:rsidR="003C2A9A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  <w:r w:rsidRPr="00BC5BA6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1345" w:type="dxa"/>
          </w:tcPr>
          <w:p w14:paraId="40180230" w14:textId="77777777" w:rsidR="00935C55" w:rsidRPr="00BC5BA6" w:rsidRDefault="00935C55" w:rsidP="0078276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C5BA6">
              <w:rPr>
                <w:rFonts w:ascii="Arial" w:hAnsi="Arial" w:cs="Arial"/>
                <w:sz w:val="22"/>
                <w:szCs w:val="22"/>
              </w:rPr>
              <w:t>0.65</w:t>
            </w:r>
          </w:p>
        </w:tc>
      </w:tr>
      <w:tr w:rsidR="00935C55" w:rsidRPr="00BC5BA6" w14:paraId="6FBA7960" w14:textId="77777777" w:rsidTr="001B35F6">
        <w:tc>
          <w:tcPr>
            <w:tcW w:w="6565" w:type="dxa"/>
            <w:vAlign w:val="center"/>
          </w:tcPr>
          <w:p w14:paraId="72A045A1" w14:textId="77777777" w:rsidR="00935C55" w:rsidRPr="00BC5BA6" w:rsidRDefault="00935C55" w:rsidP="0078276A">
            <w:pPr>
              <w:rPr>
                <w:rFonts w:ascii="Arial" w:hAnsi="Arial" w:cs="Arial"/>
                <w:sz w:val="22"/>
                <w:szCs w:val="22"/>
              </w:rPr>
            </w:pPr>
            <w:r w:rsidRPr="00BC5BA6">
              <w:rPr>
                <w:rFonts w:ascii="Arial" w:hAnsi="Arial" w:cs="Arial"/>
                <w:sz w:val="22"/>
                <w:szCs w:val="22"/>
              </w:rPr>
              <w:t>10. Nearly all sexually active people will contract HPV at some point</w:t>
            </w:r>
          </w:p>
        </w:tc>
        <w:tc>
          <w:tcPr>
            <w:tcW w:w="2520" w:type="dxa"/>
          </w:tcPr>
          <w:p w14:paraId="099C2D0C" w14:textId="51D16095" w:rsidR="00935C55" w:rsidRPr="00BC5BA6" w:rsidRDefault="00935C55" w:rsidP="0078276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C5BA6">
              <w:rPr>
                <w:rFonts w:ascii="Arial" w:hAnsi="Arial" w:cs="Arial"/>
                <w:color w:val="000000"/>
                <w:sz w:val="22"/>
                <w:szCs w:val="22"/>
              </w:rPr>
              <w:t>186 (23.</w:t>
            </w:r>
            <w:r w:rsidR="003C2A9A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 w:rsidRPr="00BC5BA6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2520" w:type="dxa"/>
          </w:tcPr>
          <w:p w14:paraId="4778ED11" w14:textId="77777777" w:rsidR="00935C55" w:rsidRPr="00BC5BA6" w:rsidRDefault="00935C55" w:rsidP="0078276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C5BA6">
              <w:rPr>
                <w:rFonts w:ascii="Arial" w:hAnsi="Arial" w:cs="Arial"/>
                <w:color w:val="000000"/>
                <w:sz w:val="22"/>
                <w:szCs w:val="22"/>
              </w:rPr>
              <w:t>32 (16.7)</w:t>
            </w:r>
          </w:p>
        </w:tc>
        <w:tc>
          <w:tcPr>
            <w:tcW w:w="1345" w:type="dxa"/>
          </w:tcPr>
          <w:p w14:paraId="052B7880" w14:textId="77777777" w:rsidR="00935C55" w:rsidRPr="00BC5BA6" w:rsidRDefault="00935C55" w:rsidP="0078276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C5BA6">
              <w:rPr>
                <w:rFonts w:ascii="Arial" w:hAnsi="Arial" w:cs="Arial"/>
                <w:b/>
                <w:sz w:val="22"/>
                <w:szCs w:val="22"/>
              </w:rPr>
              <w:t>0.04</w:t>
            </w:r>
          </w:p>
        </w:tc>
      </w:tr>
      <w:tr w:rsidR="00935C55" w:rsidRPr="00BC5BA6" w14:paraId="63E5029A" w14:textId="77777777" w:rsidTr="001B35F6">
        <w:tc>
          <w:tcPr>
            <w:tcW w:w="6565" w:type="dxa"/>
            <w:vAlign w:val="center"/>
          </w:tcPr>
          <w:p w14:paraId="5FCF3E86" w14:textId="379AC9BF" w:rsidR="00935C55" w:rsidRPr="00BC5BA6" w:rsidRDefault="00935C55" w:rsidP="0078276A">
            <w:pPr>
              <w:rPr>
                <w:rFonts w:ascii="Arial" w:hAnsi="Arial" w:cs="Arial"/>
                <w:sz w:val="22"/>
                <w:szCs w:val="22"/>
              </w:rPr>
            </w:pPr>
            <w:r w:rsidRPr="00BC5BA6">
              <w:rPr>
                <w:rFonts w:ascii="Arial" w:hAnsi="Arial" w:cs="Arial"/>
                <w:sz w:val="22"/>
                <w:szCs w:val="22"/>
              </w:rPr>
              <w:t>11. The HPV vaccine is only recommended for girls</w:t>
            </w:r>
            <w:r w:rsidR="00831083">
              <w:rPr>
                <w:rFonts w:ascii="Arial" w:hAnsi="Arial" w:cs="Arial"/>
                <w:sz w:val="22"/>
                <w:szCs w:val="22"/>
              </w:rPr>
              <w:t>*</w:t>
            </w:r>
          </w:p>
        </w:tc>
        <w:tc>
          <w:tcPr>
            <w:tcW w:w="2520" w:type="dxa"/>
          </w:tcPr>
          <w:p w14:paraId="2C9E9530" w14:textId="68731C47" w:rsidR="00935C55" w:rsidRPr="00BC5BA6" w:rsidRDefault="00935C55" w:rsidP="0078276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C5BA6">
              <w:rPr>
                <w:rFonts w:ascii="Arial" w:hAnsi="Arial" w:cs="Arial"/>
                <w:color w:val="000000"/>
                <w:sz w:val="22"/>
                <w:szCs w:val="22"/>
              </w:rPr>
              <w:t>533 (67.1)</w:t>
            </w:r>
          </w:p>
        </w:tc>
        <w:tc>
          <w:tcPr>
            <w:tcW w:w="2520" w:type="dxa"/>
          </w:tcPr>
          <w:p w14:paraId="5ACE2B9A" w14:textId="2310BC11" w:rsidR="00935C55" w:rsidRPr="00BC5BA6" w:rsidRDefault="00935C55" w:rsidP="0078276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C5BA6">
              <w:rPr>
                <w:rFonts w:ascii="Arial" w:hAnsi="Arial" w:cs="Arial"/>
                <w:color w:val="000000"/>
                <w:sz w:val="22"/>
                <w:szCs w:val="22"/>
              </w:rPr>
              <w:t>131 (67.</w:t>
            </w:r>
            <w:r w:rsidR="003C2A9A">
              <w:rPr>
                <w:rFonts w:ascii="Arial" w:hAnsi="Arial" w:cs="Arial"/>
                <w:color w:val="000000"/>
                <w:sz w:val="22"/>
                <w:szCs w:val="22"/>
              </w:rPr>
              <w:t>9</w:t>
            </w:r>
            <w:r w:rsidRPr="00BC5BA6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1345" w:type="dxa"/>
          </w:tcPr>
          <w:p w14:paraId="326B92A1" w14:textId="77777777" w:rsidR="00935C55" w:rsidRPr="00BC5BA6" w:rsidRDefault="00935C55" w:rsidP="0078276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C5BA6">
              <w:rPr>
                <w:rFonts w:ascii="Arial" w:hAnsi="Arial" w:cs="Arial"/>
                <w:sz w:val="22"/>
                <w:szCs w:val="22"/>
              </w:rPr>
              <w:t>0.84</w:t>
            </w:r>
          </w:p>
        </w:tc>
      </w:tr>
      <w:tr w:rsidR="00935C55" w:rsidRPr="00BC5BA6" w14:paraId="4B76A3EC" w14:textId="77777777" w:rsidTr="001B35F6">
        <w:tc>
          <w:tcPr>
            <w:tcW w:w="6565" w:type="dxa"/>
            <w:vAlign w:val="bottom"/>
          </w:tcPr>
          <w:p w14:paraId="63A1BF29" w14:textId="77777777" w:rsidR="00935C55" w:rsidRPr="00BC5BA6" w:rsidRDefault="00935C55" w:rsidP="0078276A">
            <w:pPr>
              <w:rPr>
                <w:rFonts w:ascii="Arial" w:hAnsi="Arial" w:cs="Arial"/>
                <w:sz w:val="22"/>
                <w:szCs w:val="22"/>
              </w:rPr>
            </w:pPr>
            <w:r w:rsidRPr="00BC5BA6">
              <w:rPr>
                <w:rFonts w:ascii="Arial" w:hAnsi="Arial" w:cs="Arial"/>
                <w:sz w:val="22"/>
                <w:szCs w:val="22"/>
              </w:rPr>
              <w:t>12. Full protection against HPV requires more than 1 dose of the vaccine</w:t>
            </w:r>
          </w:p>
        </w:tc>
        <w:tc>
          <w:tcPr>
            <w:tcW w:w="2520" w:type="dxa"/>
          </w:tcPr>
          <w:p w14:paraId="4F2F7357" w14:textId="540B9DB5" w:rsidR="00935C55" w:rsidRPr="00BC5BA6" w:rsidRDefault="00935C55" w:rsidP="0078276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C5BA6">
              <w:rPr>
                <w:rFonts w:ascii="Arial" w:hAnsi="Arial" w:cs="Arial"/>
                <w:color w:val="000000"/>
                <w:sz w:val="22"/>
                <w:szCs w:val="22"/>
              </w:rPr>
              <w:t>439 (55.</w:t>
            </w:r>
            <w:r w:rsidR="003C2A9A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  <w:r w:rsidRPr="00BC5BA6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2520" w:type="dxa"/>
          </w:tcPr>
          <w:p w14:paraId="6A68BC93" w14:textId="5CAE182C" w:rsidR="00935C55" w:rsidRPr="00BC5BA6" w:rsidRDefault="00935C55" w:rsidP="0078276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C5BA6">
              <w:rPr>
                <w:rFonts w:ascii="Arial" w:hAnsi="Arial" w:cs="Arial"/>
                <w:color w:val="000000"/>
                <w:sz w:val="22"/>
                <w:szCs w:val="22"/>
              </w:rPr>
              <w:t>92 (47.</w:t>
            </w:r>
            <w:r w:rsidR="003C2A9A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  <w:r w:rsidRPr="00BC5BA6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1345" w:type="dxa"/>
          </w:tcPr>
          <w:p w14:paraId="4F1749CA" w14:textId="77777777" w:rsidR="00935C55" w:rsidRPr="00BC5BA6" w:rsidRDefault="00935C55" w:rsidP="0078276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C5BA6">
              <w:rPr>
                <w:rFonts w:ascii="Arial" w:hAnsi="Arial" w:cs="Arial"/>
                <w:sz w:val="22"/>
                <w:szCs w:val="22"/>
              </w:rPr>
              <w:t>0.06</w:t>
            </w:r>
          </w:p>
        </w:tc>
      </w:tr>
      <w:tr w:rsidR="00935C55" w:rsidRPr="00BC5BA6" w14:paraId="50F0CE39" w14:textId="77777777" w:rsidTr="001B35F6">
        <w:tc>
          <w:tcPr>
            <w:tcW w:w="6565" w:type="dxa"/>
            <w:vAlign w:val="center"/>
          </w:tcPr>
          <w:p w14:paraId="217B70E6" w14:textId="77777777" w:rsidR="00935C55" w:rsidRPr="00BC5BA6" w:rsidRDefault="00935C55" w:rsidP="0078276A">
            <w:pPr>
              <w:rPr>
                <w:rFonts w:ascii="Arial" w:hAnsi="Arial" w:cs="Arial"/>
                <w:sz w:val="22"/>
                <w:szCs w:val="22"/>
              </w:rPr>
            </w:pPr>
            <w:r w:rsidRPr="00BC5BA6">
              <w:rPr>
                <w:rFonts w:ascii="Arial" w:hAnsi="Arial" w:cs="Arial"/>
                <w:sz w:val="22"/>
                <w:szCs w:val="22"/>
              </w:rPr>
              <w:t>13. The HPV vaccine is most effective if given to people who have not yet started having sex</w:t>
            </w:r>
          </w:p>
        </w:tc>
        <w:tc>
          <w:tcPr>
            <w:tcW w:w="2520" w:type="dxa"/>
          </w:tcPr>
          <w:p w14:paraId="17A6EB11" w14:textId="1DE22DA6" w:rsidR="00935C55" w:rsidRPr="00BC5BA6" w:rsidRDefault="00935C55" w:rsidP="0078276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C5BA6">
              <w:rPr>
                <w:rFonts w:ascii="Arial" w:hAnsi="Arial" w:cs="Arial"/>
                <w:color w:val="000000"/>
                <w:sz w:val="22"/>
                <w:szCs w:val="22"/>
              </w:rPr>
              <w:t>377 (47.</w:t>
            </w:r>
            <w:r w:rsidR="003C2A9A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 w:rsidRPr="00BC5BA6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2520" w:type="dxa"/>
          </w:tcPr>
          <w:p w14:paraId="7994B7E6" w14:textId="08FDEEBB" w:rsidR="00935C55" w:rsidRPr="00BC5BA6" w:rsidRDefault="00935C55" w:rsidP="0078276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C5BA6">
              <w:rPr>
                <w:rFonts w:ascii="Arial" w:hAnsi="Arial" w:cs="Arial"/>
                <w:color w:val="000000"/>
                <w:sz w:val="22"/>
                <w:szCs w:val="22"/>
              </w:rPr>
              <w:t>87 (44.7)</w:t>
            </w:r>
          </w:p>
        </w:tc>
        <w:tc>
          <w:tcPr>
            <w:tcW w:w="1345" w:type="dxa"/>
          </w:tcPr>
          <w:p w14:paraId="595FF2C1" w14:textId="77777777" w:rsidR="00935C55" w:rsidRPr="00BC5BA6" w:rsidRDefault="00935C55" w:rsidP="0078276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C5BA6">
              <w:rPr>
                <w:rFonts w:ascii="Arial" w:hAnsi="Arial" w:cs="Arial"/>
                <w:sz w:val="22"/>
                <w:szCs w:val="22"/>
              </w:rPr>
              <w:t>0.49</w:t>
            </w:r>
          </w:p>
        </w:tc>
      </w:tr>
      <w:tr w:rsidR="00935C55" w:rsidRPr="00BC5BA6" w14:paraId="5A9FA019" w14:textId="77777777" w:rsidTr="001B35F6">
        <w:tc>
          <w:tcPr>
            <w:tcW w:w="6565" w:type="dxa"/>
            <w:vAlign w:val="center"/>
          </w:tcPr>
          <w:p w14:paraId="41244111" w14:textId="77777777" w:rsidR="00935C55" w:rsidRPr="00BC5BA6" w:rsidRDefault="00935C55" w:rsidP="0078276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C5BA6">
              <w:rPr>
                <w:rFonts w:ascii="Arial" w:hAnsi="Arial" w:cs="Arial"/>
                <w:b/>
                <w:bCs/>
                <w:sz w:val="22"/>
                <w:szCs w:val="22"/>
              </w:rPr>
              <w:t>Total score (mean (SD))</w:t>
            </w:r>
          </w:p>
        </w:tc>
        <w:tc>
          <w:tcPr>
            <w:tcW w:w="2520" w:type="dxa"/>
          </w:tcPr>
          <w:p w14:paraId="26E0F348" w14:textId="2161DF11" w:rsidR="00935C55" w:rsidRPr="00BC5BA6" w:rsidRDefault="00935C55" w:rsidP="0078276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C5BA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7.6 (3.</w:t>
            </w:r>
            <w:r w:rsidR="00F139EB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8</w:t>
            </w:r>
            <w:r w:rsidRPr="00BC5BA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2520" w:type="dxa"/>
          </w:tcPr>
          <w:p w14:paraId="1EE1DD49" w14:textId="0B3CF594" w:rsidR="00935C55" w:rsidRPr="00BC5BA6" w:rsidRDefault="00935C55" w:rsidP="0078276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C5BA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7.3 (3.</w:t>
            </w:r>
            <w:r w:rsidR="00F139EB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5</w:t>
            </w:r>
            <w:r w:rsidRPr="00BC5BA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45" w:type="dxa"/>
          </w:tcPr>
          <w:p w14:paraId="59F301F9" w14:textId="77777777" w:rsidR="00935C55" w:rsidRPr="00BC5BA6" w:rsidRDefault="00935C55" w:rsidP="0078276A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BC5BA6">
              <w:rPr>
                <w:rFonts w:ascii="Arial" w:hAnsi="Arial" w:cs="Arial"/>
                <w:bCs/>
                <w:color w:val="000000"/>
                <w:sz w:val="22"/>
                <w:szCs w:val="22"/>
              </w:rPr>
              <w:t>0.34</w:t>
            </w:r>
          </w:p>
        </w:tc>
      </w:tr>
      <w:tr w:rsidR="00225C4C" w:rsidRPr="00BC5BA6" w14:paraId="3669D531" w14:textId="77777777" w:rsidTr="001B35F6">
        <w:tc>
          <w:tcPr>
            <w:tcW w:w="12950" w:type="dxa"/>
            <w:gridSpan w:val="4"/>
            <w:vAlign w:val="center"/>
          </w:tcPr>
          <w:p w14:paraId="055D5589" w14:textId="77777777" w:rsidR="00BF0423" w:rsidRDefault="001B29B9" w:rsidP="00225C4C">
            <w:pPr>
              <w:rPr>
                <w:rFonts w:ascii="Arial" w:hAnsi="Arial" w:cs="Arial"/>
                <w:sz w:val="22"/>
                <w:szCs w:val="22"/>
              </w:rPr>
            </w:pPr>
            <w:r w:rsidRPr="002D35D6">
              <w:rPr>
                <w:rFonts w:ascii="Arial" w:hAnsi="Arial" w:cs="Arial"/>
                <w:b/>
                <w:bCs/>
                <w:sz w:val="22"/>
                <w:szCs w:val="22"/>
              </w:rPr>
              <w:t>Footnotes: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B7312" w:rsidRPr="009B7312">
              <w:rPr>
                <w:rFonts w:ascii="Arial" w:hAnsi="Arial" w:cs="Arial"/>
                <w:sz w:val="22"/>
                <w:szCs w:val="22"/>
              </w:rPr>
              <w:t>Participants responded to HPV-KQ items by selecting “true”, “false”, or “I don’t know.” A total knowledge score (possible range=0–13) was created for each participant by summing their correct responses across the 13 items. Incorrect responses and responses of “I don’t know” were assigned a score of 0.</w:t>
            </w:r>
          </w:p>
          <w:p w14:paraId="53DE39B1" w14:textId="77777777" w:rsidR="00BF0423" w:rsidRDefault="00BF0423" w:rsidP="00225C4C">
            <w:pPr>
              <w:rPr>
                <w:rFonts w:ascii="Arial" w:eastAsia="Times New Roman" w:hAnsi="Arial" w:cs="Arial"/>
                <w:color w:val="000000"/>
                <w:sz w:val="22"/>
                <w:szCs w:val="22"/>
                <w:vertAlign w:val="superscript"/>
              </w:rPr>
            </w:pPr>
          </w:p>
          <w:p w14:paraId="211F9B3D" w14:textId="6EBD2140" w:rsidR="001B29B9" w:rsidRDefault="001B29B9" w:rsidP="00225C4C">
            <w:pPr>
              <w:rPr>
                <w:rFonts w:ascii="Arial" w:hAnsi="Arial" w:cs="Arial"/>
                <w:sz w:val="22"/>
                <w:szCs w:val="22"/>
              </w:rPr>
            </w:pPr>
            <w:r w:rsidRPr="00BC5BA6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The parametric p-value is calculated by chi-square test.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 </w:t>
            </w:r>
            <w:r w:rsidRPr="00521E3A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Bolded values indicate statistically significant values at p</w:t>
            </w:r>
            <w:r w:rsidR="004073A5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&lt;</w:t>
            </w:r>
            <w:r w:rsidRPr="00521E3A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0.05.</w:t>
            </w:r>
          </w:p>
          <w:p w14:paraId="2DA27CDA" w14:textId="77777777" w:rsidR="001B29B9" w:rsidRDefault="001B29B9" w:rsidP="00225C4C">
            <w:pPr>
              <w:rPr>
                <w:rFonts w:ascii="Arial" w:hAnsi="Arial" w:cs="Arial"/>
                <w:sz w:val="22"/>
                <w:szCs w:val="22"/>
              </w:rPr>
            </w:pPr>
          </w:p>
          <w:p w14:paraId="10336791" w14:textId="77777777" w:rsidR="001F0D34" w:rsidRDefault="001F0D34" w:rsidP="001F0D3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The 13 southern US states were in HHS regions 4 and 6 and included </w:t>
            </w:r>
            <w:r w:rsidRPr="00742F2F">
              <w:rPr>
                <w:rFonts w:ascii="Arial" w:hAnsi="Arial" w:cs="Arial"/>
                <w:sz w:val="22"/>
                <w:szCs w:val="22"/>
              </w:rPr>
              <w:t>Alabama, Arkansas, Florida, Georgia, Kentucky, Louisiana, Mississippi, New Mexico, North Carolina</w:t>
            </w:r>
            <w:r>
              <w:rPr>
                <w:rFonts w:ascii="Arial" w:hAnsi="Arial" w:cs="Arial"/>
                <w:sz w:val="22"/>
                <w:szCs w:val="22"/>
              </w:rPr>
              <w:t>,</w:t>
            </w:r>
            <w:r w:rsidRPr="00742F2F">
              <w:rPr>
                <w:rFonts w:ascii="Arial" w:hAnsi="Arial" w:cs="Arial"/>
                <w:sz w:val="22"/>
                <w:szCs w:val="22"/>
              </w:rPr>
              <w:t xml:space="preserve"> Oklahoma, South Carolina, Tennessee, and Texas.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1F18F028" w14:textId="77777777" w:rsidR="001F0D34" w:rsidRDefault="001F0D34" w:rsidP="001F0D34">
            <w:pPr>
              <w:rPr>
                <w:rFonts w:ascii="Arial" w:hAnsi="Arial" w:cs="Arial"/>
                <w:sz w:val="22"/>
                <w:szCs w:val="22"/>
              </w:rPr>
            </w:pPr>
          </w:p>
          <w:p w14:paraId="1AC1F724" w14:textId="06B81154" w:rsidR="001F0D34" w:rsidRDefault="001F0D34" w:rsidP="001F0D34">
            <w:pPr>
              <w:rPr>
                <w:rFonts w:ascii="Arial" w:hAnsi="Arial" w:cs="Arial"/>
                <w:sz w:val="22"/>
                <w:szCs w:val="22"/>
                <w:vertAlign w:val="superscript"/>
              </w:rPr>
            </w:pPr>
            <w:proofErr w:type="spellStart"/>
            <w:r w:rsidRPr="002908F9">
              <w:rPr>
                <w:rFonts w:ascii="Arial" w:hAnsi="Arial" w:cs="Arial"/>
                <w:sz w:val="22"/>
                <w:szCs w:val="22"/>
                <w:vertAlign w:val="superscript"/>
              </w:rPr>
              <w:lastRenderedPageBreak/>
              <w:t>a</w:t>
            </w:r>
            <w:r w:rsidRPr="00AA795E">
              <w:rPr>
                <w:rFonts w:ascii="Arial" w:hAnsi="Arial" w:cs="Arial"/>
                <w:sz w:val="22"/>
                <w:szCs w:val="22"/>
              </w:rPr>
              <w:t>Urban</w:t>
            </w:r>
            <w:proofErr w:type="spellEnd"/>
            <w:r w:rsidRPr="00AA795E">
              <w:rPr>
                <w:rFonts w:ascii="Arial" w:hAnsi="Arial" w:cs="Arial"/>
                <w:sz w:val="22"/>
                <w:szCs w:val="22"/>
              </w:rPr>
              <w:t xml:space="preserve"> residence status was determined based on participants’ ZIP code of residence, using criteria defined by the US Census Bureau.</w:t>
            </w:r>
            <w:r w:rsidRPr="00AA795E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 w:rsidR="008B63AA">
              <w:rPr>
                <w:rFonts w:ascii="Arial" w:hAnsi="Arial" w:cs="Arial"/>
                <w:sz w:val="22"/>
                <w:szCs w:val="22"/>
                <w:vertAlign w:val="superscript"/>
              </w:rPr>
              <w:t>1</w:t>
            </w:r>
            <w:r w:rsidRPr="00AA795E">
              <w:rPr>
                <w:rFonts w:ascii="Arial" w:hAnsi="Arial" w:cs="Arial"/>
                <w:sz w:val="22"/>
                <w:szCs w:val="22"/>
              </w:rPr>
              <w:t xml:space="preserve"> For 66 records with zip codes in non-residential areas, rural-urban designation was based on participants’ county of residence using the USDA Federal Information Processing System (FIPS) Codes.</w:t>
            </w:r>
            <w:r w:rsidRPr="00AA795E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 w:rsidR="008B63AA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</w:p>
          <w:p w14:paraId="0B76DDEF" w14:textId="77777777" w:rsidR="00AD1BDC" w:rsidRDefault="00AD1BDC" w:rsidP="001F0D34">
            <w:pPr>
              <w:rPr>
                <w:rFonts w:ascii="Arial" w:hAnsi="Arial" w:cs="Arial"/>
                <w:bCs/>
                <w:sz w:val="22"/>
                <w:szCs w:val="22"/>
                <w:vertAlign w:val="superscript"/>
              </w:rPr>
            </w:pPr>
          </w:p>
          <w:p w14:paraId="54E687F8" w14:textId="6824CAC0" w:rsidR="00AD1BDC" w:rsidRPr="00AD1BDC" w:rsidRDefault="00AD1BDC" w:rsidP="001F0D3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D1BDC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>Items were reverse scored.</w:t>
            </w:r>
          </w:p>
          <w:p w14:paraId="4124A8BB" w14:textId="1605D954" w:rsidR="00225C4C" w:rsidRPr="00BC5BA6" w:rsidRDefault="00225C4C" w:rsidP="00225C4C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3F9CDC26" w14:textId="44101A4D" w:rsidR="00935C55" w:rsidRPr="00BC5BA6" w:rsidRDefault="00935C55" w:rsidP="0078276A">
      <w:pPr>
        <w:rPr>
          <w:rFonts w:ascii="Arial" w:hAnsi="Arial" w:cs="Arial"/>
          <w:b/>
          <w:sz w:val="22"/>
          <w:szCs w:val="22"/>
        </w:rPr>
      </w:pPr>
    </w:p>
    <w:p w14:paraId="5EC0ED76" w14:textId="5FD6C77F" w:rsidR="00BC5BA6" w:rsidRPr="00BC5BA6" w:rsidRDefault="00935C55" w:rsidP="00BC5BA6">
      <w:pPr>
        <w:rPr>
          <w:rFonts w:ascii="Arial" w:hAnsi="Arial" w:cs="Arial"/>
          <w:b/>
          <w:sz w:val="22"/>
          <w:szCs w:val="22"/>
        </w:rPr>
      </w:pPr>
      <w:r w:rsidRPr="00BC5BA6">
        <w:rPr>
          <w:rFonts w:ascii="Arial" w:hAnsi="Arial" w:cs="Arial"/>
          <w:b/>
          <w:sz w:val="22"/>
          <w:szCs w:val="22"/>
        </w:rPr>
        <w:br w:type="page"/>
      </w:r>
      <w:r w:rsidR="009112D5" w:rsidRPr="00BC5BA6">
        <w:rPr>
          <w:rFonts w:ascii="Arial" w:hAnsi="Arial" w:cs="Arial"/>
          <w:b/>
          <w:bCs/>
          <w:sz w:val="22"/>
          <w:szCs w:val="22"/>
        </w:rPr>
        <w:lastRenderedPageBreak/>
        <w:t xml:space="preserve">Supplementary </w:t>
      </w:r>
      <w:r w:rsidR="00482A9D">
        <w:rPr>
          <w:rFonts w:ascii="Arial" w:hAnsi="Arial" w:cs="Arial"/>
          <w:b/>
          <w:bCs/>
          <w:sz w:val="22"/>
          <w:szCs w:val="22"/>
        </w:rPr>
        <w:t>Figure</w:t>
      </w:r>
      <w:r w:rsidR="00482A9D" w:rsidRPr="00BC5BA6">
        <w:rPr>
          <w:rFonts w:ascii="Arial" w:hAnsi="Arial" w:cs="Arial"/>
          <w:b/>
          <w:bCs/>
          <w:sz w:val="22"/>
          <w:szCs w:val="22"/>
        </w:rPr>
        <w:t xml:space="preserve"> </w:t>
      </w:r>
      <w:r w:rsidR="00482A9D">
        <w:rPr>
          <w:rFonts w:ascii="Arial" w:hAnsi="Arial" w:cs="Arial"/>
          <w:b/>
          <w:bCs/>
          <w:sz w:val="22"/>
          <w:szCs w:val="22"/>
        </w:rPr>
        <w:t>1</w:t>
      </w:r>
      <w:r w:rsidR="005657F0" w:rsidRPr="00BC5BA6">
        <w:rPr>
          <w:rFonts w:ascii="Arial" w:hAnsi="Arial" w:cs="Arial"/>
          <w:b/>
          <w:bCs/>
          <w:sz w:val="22"/>
          <w:szCs w:val="22"/>
        </w:rPr>
        <w:t xml:space="preserve">: </w:t>
      </w:r>
      <w:r w:rsidR="0060653C" w:rsidRPr="00BC5BA6">
        <w:rPr>
          <w:rStyle w:val="Strong"/>
          <w:rFonts w:ascii="Arial" w:hAnsi="Arial" w:cs="Arial"/>
          <w:color w:val="2E2E2E"/>
          <w:sz w:val="22"/>
          <w:szCs w:val="22"/>
        </w:rPr>
        <w:t>General adolescent vaccination attitudes (9 items, 0-strongly disagree to 10-strongly agree)</w:t>
      </w:r>
      <w:r w:rsidR="00BC5BA6" w:rsidRPr="00BC5BA6">
        <w:rPr>
          <w:rStyle w:val="Strong"/>
          <w:rFonts w:ascii="Arial" w:hAnsi="Arial" w:cs="Arial"/>
          <w:color w:val="2E2E2E"/>
          <w:sz w:val="22"/>
          <w:szCs w:val="22"/>
        </w:rPr>
        <w:t xml:space="preserve"> </w:t>
      </w:r>
      <w:r w:rsidR="00BC5BA6" w:rsidRPr="00BC5BA6">
        <w:rPr>
          <w:rFonts w:ascii="Arial" w:hAnsi="Arial" w:cs="Arial"/>
          <w:b/>
          <w:sz w:val="22"/>
          <w:szCs w:val="22"/>
        </w:rPr>
        <w:t>among rural and urban caregivers in the survey (n=987)</w:t>
      </w:r>
      <w:r w:rsidR="00444DF0" w:rsidRPr="00521E3A">
        <w:rPr>
          <w:rFonts w:ascii="Arial" w:hAnsi="Arial" w:cs="Arial"/>
          <w:b/>
          <w:sz w:val="22"/>
          <w:szCs w:val="22"/>
        </w:rPr>
        <w:t>, cross-sectional survey of caregivers from 13 southern US states, December 2019 – January 2020.</w:t>
      </w:r>
    </w:p>
    <w:p w14:paraId="07A8E833" w14:textId="77777777" w:rsidR="008B3BEF" w:rsidRPr="00BC5BA6" w:rsidRDefault="008B3BEF" w:rsidP="0078276A">
      <w:pPr>
        <w:rPr>
          <w:rFonts w:ascii="Arial" w:hAnsi="Arial" w:cs="Arial"/>
          <w:b/>
          <w:bCs/>
          <w:sz w:val="22"/>
          <w:szCs w:val="22"/>
        </w:rPr>
      </w:pPr>
    </w:p>
    <w:p w14:paraId="47D8FFC8" w14:textId="77777777" w:rsidR="00ED7D13" w:rsidRPr="00BC5BA6" w:rsidRDefault="00ED7D13" w:rsidP="0078276A">
      <w:pPr>
        <w:rPr>
          <w:rFonts w:ascii="Arial" w:hAnsi="Arial" w:cs="Arial"/>
          <w:b/>
          <w:sz w:val="22"/>
          <w:szCs w:val="22"/>
        </w:rPr>
      </w:pPr>
    </w:p>
    <w:p w14:paraId="5AB92517" w14:textId="77777777" w:rsidR="001F0D34" w:rsidRDefault="00482A9D" w:rsidP="0078276A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bCs/>
          <w:noProof/>
          <w:sz w:val="22"/>
          <w:szCs w:val="22"/>
        </w:rPr>
        <w:drawing>
          <wp:inline distT="0" distB="0" distL="0" distR="0" wp14:anchorId="4596E929" wp14:editId="7CA82550">
            <wp:extent cx="7692658" cy="3974472"/>
            <wp:effectExtent l="0" t="0" r="3810" b="635"/>
            <wp:docPr id="624417320" name="Picture 1" descr="A graph with green and red ba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4417320" name="Picture 1" descr="A graph with green and red bars&#10;&#10;Description automatically generated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48" r="1251"/>
                    <a:stretch/>
                  </pic:blipFill>
                  <pic:spPr bwMode="auto">
                    <a:xfrm>
                      <a:off x="0" y="0"/>
                      <a:ext cx="7774072" cy="4016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1B3F63" w14:textId="133E74CC" w:rsidR="001F0D34" w:rsidRPr="002D35D6" w:rsidRDefault="001F0D34" w:rsidP="001F0D34">
      <w:pPr>
        <w:rPr>
          <w:rFonts w:ascii="Arial" w:hAnsi="Arial" w:cs="Arial"/>
          <w:b/>
          <w:bCs/>
          <w:sz w:val="22"/>
          <w:szCs w:val="22"/>
        </w:rPr>
      </w:pPr>
      <w:r w:rsidRPr="002D35D6">
        <w:rPr>
          <w:rFonts w:ascii="Arial" w:hAnsi="Arial" w:cs="Arial"/>
          <w:b/>
          <w:bCs/>
          <w:sz w:val="22"/>
          <w:szCs w:val="22"/>
        </w:rPr>
        <w:t xml:space="preserve">Footnotes: </w:t>
      </w:r>
    </w:p>
    <w:p w14:paraId="0B68ACE9" w14:textId="633FC2A6" w:rsidR="001F0D34" w:rsidRDefault="001F0D34" w:rsidP="001F0D3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13 southern US states were in HHS regions 4 and 6 and included </w:t>
      </w:r>
      <w:r w:rsidRPr="00742F2F">
        <w:rPr>
          <w:rFonts w:ascii="Arial" w:hAnsi="Arial" w:cs="Arial"/>
          <w:sz w:val="22"/>
          <w:szCs w:val="22"/>
        </w:rPr>
        <w:t>Alabama, Arkansas, Florida, Georgia, Kentucky, Louisiana, Mississippi, New Mexico, North Carolina</w:t>
      </w:r>
      <w:r>
        <w:rPr>
          <w:rFonts w:ascii="Arial" w:hAnsi="Arial" w:cs="Arial"/>
          <w:sz w:val="22"/>
          <w:szCs w:val="22"/>
        </w:rPr>
        <w:t>,</w:t>
      </w:r>
      <w:r w:rsidRPr="00742F2F">
        <w:rPr>
          <w:rFonts w:ascii="Arial" w:hAnsi="Arial" w:cs="Arial"/>
          <w:sz w:val="22"/>
          <w:szCs w:val="22"/>
        </w:rPr>
        <w:t xml:space="preserve"> Oklahoma, South Carolina, Tennessee, and Texas.</w:t>
      </w:r>
      <w:r>
        <w:rPr>
          <w:rFonts w:ascii="Arial" w:hAnsi="Arial" w:cs="Arial"/>
          <w:sz w:val="22"/>
          <w:szCs w:val="22"/>
        </w:rPr>
        <w:t xml:space="preserve"> </w:t>
      </w:r>
    </w:p>
    <w:p w14:paraId="49BE0B22" w14:textId="77777777" w:rsidR="001F0D34" w:rsidRDefault="001F0D34" w:rsidP="001F0D34">
      <w:pPr>
        <w:rPr>
          <w:rFonts w:ascii="Arial" w:hAnsi="Arial" w:cs="Arial"/>
          <w:sz w:val="22"/>
          <w:szCs w:val="22"/>
        </w:rPr>
      </w:pPr>
    </w:p>
    <w:p w14:paraId="4255D08C" w14:textId="6094EA44" w:rsidR="00935F2F" w:rsidRPr="00BC5BA6" w:rsidRDefault="001F0D34" w:rsidP="0078276A">
      <w:pPr>
        <w:rPr>
          <w:rFonts w:ascii="Arial" w:hAnsi="Arial" w:cs="Arial"/>
          <w:b/>
          <w:bCs/>
          <w:sz w:val="22"/>
          <w:szCs w:val="22"/>
        </w:rPr>
      </w:pPr>
      <w:proofErr w:type="spellStart"/>
      <w:r w:rsidRPr="002908F9">
        <w:rPr>
          <w:rFonts w:ascii="Arial" w:hAnsi="Arial" w:cs="Arial"/>
          <w:sz w:val="22"/>
          <w:szCs w:val="22"/>
          <w:vertAlign w:val="superscript"/>
        </w:rPr>
        <w:t>a</w:t>
      </w:r>
      <w:r w:rsidRPr="00AA795E">
        <w:rPr>
          <w:rFonts w:ascii="Arial" w:hAnsi="Arial" w:cs="Arial"/>
          <w:sz w:val="22"/>
          <w:szCs w:val="22"/>
        </w:rPr>
        <w:t>Urban</w:t>
      </w:r>
      <w:proofErr w:type="spellEnd"/>
      <w:r w:rsidRPr="00AA795E">
        <w:rPr>
          <w:rFonts w:ascii="Arial" w:hAnsi="Arial" w:cs="Arial"/>
          <w:sz w:val="22"/>
          <w:szCs w:val="22"/>
        </w:rPr>
        <w:t xml:space="preserve"> residence status was determined based on participants’ ZIP code of residence, using criteria defined by the US Census Bureau.</w:t>
      </w:r>
      <w:r w:rsidRPr="00AA795E">
        <w:rPr>
          <w:rFonts w:ascii="Arial" w:hAnsi="Arial" w:cs="Arial"/>
          <w:sz w:val="22"/>
          <w:szCs w:val="22"/>
          <w:vertAlign w:val="superscript"/>
        </w:rPr>
        <w:t>3</w:t>
      </w:r>
      <w:r w:rsidR="008B63AA">
        <w:rPr>
          <w:rFonts w:ascii="Arial" w:hAnsi="Arial" w:cs="Arial"/>
          <w:sz w:val="22"/>
          <w:szCs w:val="22"/>
          <w:vertAlign w:val="superscript"/>
        </w:rPr>
        <w:t>1</w:t>
      </w:r>
      <w:r w:rsidRPr="00AA795E">
        <w:rPr>
          <w:rFonts w:ascii="Arial" w:hAnsi="Arial" w:cs="Arial"/>
          <w:sz w:val="22"/>
          <w:szCs w:val="22"/>
        </w:rPr>
        <w:t xml:space="preserve"> For 66 records with zip codes in non-residential areas, rural-urban designation was based on participants’ county of residence using the USDA Federal Information Processing System (FIPS) Codes.</w:t>
      </w:r>
      <w:r w:rsidRPr="00AA795E">
        <w:rPr>
          <w:rFonts w:ascii="Arial" w:hAnsi="Arial" w:cs="Arial"/>
          <w:sz w:val="22"/>
          <w:szCs w:val="22"/>
          <w:vertAlign w:val="superscript"/>
        </w:rPr>
        <w:t>3</w:t>
      </w:r>
      <w:r w:rsidR="008B63AA">
        <w:rPr>
          <w:rFonts w:ascii="Arial" w:hAnsi="Arial" w:cs="Arial"/>
          <w:sz w:val="22"/>
          <w:szCs w:val="22"/>
          <w:vertAlign w:val="superscript"/>
        </w:rPr>
        <w:t>2</w:t>
      </w:r>
    </w:p>
    <w:sectPr w:rsidR="00935F2F" w:rsidRPr="00BC5BA6" w:rsidSect="0007355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E771E7" w14:textId="77777777" w:rsidR="009F2EB6" w:rsidRDefault="009F2EB6" w:rsidP="00A2551D">
      <w:r>
        <w:separator/>
      </w:r>
    </w:p>
  </w:endnote>
  <w:endnote w:type="continuationSeparator" w:id="0">
    <w:p w14:paraId="52C73FB9" w14:textId="77777777" w:rsidR="009F2EB6" w:rsidRDefault="009F2EB6" w:rsidP="00A2551D">
      <w:r>
        <w:continuationSeparator/>
      </w:r>
    </w:p>
  </w:endnote>
  <w:endnote w:type="continuationNotice" w:id="1">
    <w:p w14:paraId="16C28558" w14:textId="77777777" w:rsidR="009F2EB6" w:rsidRDefault="009F2EB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6F8FD" w14:textId="77777777" w:rsidR="002D62C4" w:rsidRDefault="002D62C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98E1D" w14:textId="77777777" w:rsidR="002D62C4" w:rsidRDefault="002D62C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60077" w14:textId="77777777" w:rsidR="002D62C4" w:rsidRDefault="002D62C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40981D" w14:textId="77777777" w:rsidR="009F2EB6" w:rsidRDefault="009F2EB6" w:rsidP="00A2551D">
      <w:r>
        <w:separator/>
      </w:r>
    </w:p>
  </w:footnote>
  <w:footnote w:type="continuationSeparator" w:id="0">
    <w:p w14:paraId="2B2BE844" w14:textId="77777777" w:rsidR="009F2EB6" w:rsidRDefault="009F2EB6" w:rsidP="00A2551D">
      <w:r>
        <w:continuationSeparator/>
      </w:r>
    </w:p>
  </w:footnote>
  <w:footnote w:type="continuationNotice" w:id="1">
    <w:p w14:paraId="440E4391" w14:textId="77777777" w:rsidR="009F2EB6" w:rsidRDefault="009F2EB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EECD0" w14:textId="77777777" w:rsidR="002D62C4" w:rsidRDefault="002D62C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45F20" w14:textId="77777777" w:rsidR="002D62C4" w:rsidRDefault="002D62C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C6C79" w14:textId="77777777" w:rsidR="002D62C4" w:rsidRDefault="002D62C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7585A"/>
    <w:multiLevelType w:val="hybridMultilevel"/>
    <w:tmpl w:val="0518A34A"/>
    <w:lvl w:ilvl="0" w:tplc="7F80DC7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121012"/>
    <w:multiLevelType w:val="hybridMultilevel"/>
    <w:tmpl w:val="C8620C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CE5B1F"/>
    <w:multiLevelType w:val="hybridMultilevel"/>
    <w:tmpl w:val="19E6F1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1400507">
    <w:abstractNumId w:val="1"/>
  </w:num>
  <w:num w:numId="2" w16cid:durableId="95255724">
    <w:abstractNumId w:val="2"/>
  </w:num>
  <w:num w:numId="3" w16cid:durableId="13252347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DBE"/>
    <w:rsid w:val="000018DE"/>
    <w:rsid w:val="000151A4"/>
    <w:rsid w:val="0002020A"/>
    <w:rsid w:val="00020831"/>
    <w:rsid w:val="00022C27"/>
    <w:rsid w:val="00034466"/>
    <w:rsid w:val="0004665D"/>
    <w:rsid w:val="00063CA6"/>
    <w:rsid w:val="000666CD"/>
    <w:rsid w:val="000705F7"/>
    <w:rsid w:val="00073554"/>
    <w:rsid w:val="000939DE"/>
    <w:rsid w:val="000B1242"/>
    <w:rsid w:val="000B34F1"/>
    <w:rsid w:val="000B44E5"/>
    <w:rsid w:val="000B70BF"/>
    <w:rsid w:val="000C7310"/>
    <w:rsid w:val="000F227B"/>
    <w:rsid w:val="0010131E"/>
    <w:rsid w:val="001029FA"/>
    <w:rsid w:val="00106606"/>
    <w:rsid w:val="001107D2"/>
    <w:rsid w:val="00121F92"/>
    <w:rsid w:val="00124558"/>
    <w:rsid w:val="00141738"/>
    <w:rsid w:val="00180290"/>
    <w:rsid w:val="001872A4"/>
    <w:rsid w:val="001920B9"/>
    <w:rsid w:val="001A1638"/>
    <w:rsid w:val="001A33AC"/>
    <w:rsid w:val="001B29B9"/>
    <w:rsid w:val="001B35F6"/>
    <w:rsid w:val="001C1E65"/>
    <w:rsid w:val="001D0C7D"/>
    <w:rsid w:val="001D29D6"/>
    <w:rsid w:val="001D7621"/>
    <w:rsid w:val="001F0D34"/>
    <w:rsid w:val="00206A55"/>
    <w:rsid w:val="00210D7A"/>
    <w:rsid w:val="002156EE"/>
    <w:rsid w:val="002211F9"/>
    <w:rsid w:val="00223DAB"/>
    <w:rsid w:val="0022593F"/>
    <w:rsid w:val="00225C4C"/>
    <w:rsid w:val="0023691F"/>
    <w:rsid w:val="00261A53"/>
    <w:rsid w:val="00275C2B"/>
    <w:rsid w:val="00282770"/>
    <w:rsid w:val="00283A3A"/>
    <w:rsid w:val="00283D35"/>
    <w:rsid w:val="00296522"/>
    <w:rsid w:val="002C5D81"/>
    <w:rsid w:val="002D35D6"/>
    <w:rsid w:val="002D4258"/>
    <w:rsid w:val="002D62C4"/>
    <w:rsid w:val="002D641E"/>
    <w:rsid w:val="002F7E15"/>
    <w:rsid w:val="00316EAC"/>
    <w:rsid w:val="00324EED"/>
    <w:rsid w:val="003271B6"/>
    <w:rsid w:val="00330606"/>
    <w:rsid w:val="00330A89"/>
    <w:rsid w:val="003458C6"/>
    <w:rsid w:val="003670D5"/>
    <w:rsid w:val="003726D6"/>
    <w:rsid w:val="00386D27"/>
    <w:rsid w:val="00396DBE"/>
    <w:rsid w:val="003B17E7"/>
    <w:rsid w:val="003C2A9A"/>
    <w:rsid w:val="003C2BAA"/>
    <w:rsid w:val="003C56C2"/>
    <w:rsid w:val="003D4A2D"/>
    <w:rsid w:val="003E3B6E"/>
    <w:rsid w:val="003F2A37"/>
    <w:rsid w:val="00401009"/>
    <w:rsid w:val="004033AF"/>
    <w:rsid w:val="00406A67"/>
    <w:rsid w:val="004073A5"/>
    <w:rsid w:val="00412A07"/>
    <w:rsid w:val="00413CE9"/>
    <w:rsid w:val="00416E75"/>
    <w:rsid w:val="004173DF"/>
    <w:rsid w:val="004346C7"/>
    <w:rsid w:val="0043645A"/>
    <w:rsid w:val="00444DF0"/>
    <w:rsid w:val="00447B94"/>
    <w:rsid w:val="00481AC8"/>
    <w:rsid w:val="00482A9D"/>
    <w:rsid w:val="004A54A2"/>
    <w:rsid w:val="004B00A1"/>
    <w:rsid w:val="004B743B"/>
    <w:rsid w:val="004C4C7E"/>
    <w:rsid w:val="004D4744"/>
    <w:rsid w:val="004D478E"/>
    <w:rsid w:val="004E7023"/>
    <w:rsid w:val="004E7CBF"/>
    <w:rsid w:val="004F680B"/>
    <w:rsid w:val="00503D79"/>
    <w:rsid w:val="0051712C"/>
    <w:rsid w:val="00520C14"/>
    <w:rsid w:val="005267B0"/>
    <w:rsid w:val="00554664"/>
    <w:rsid w:val="005550F0"/>
    <w:rsid w:val="005575D7"/>
    <w:rsid w:val="00561BEC"/>
    <w:rsid w:val="005657F0"/>
    <w:rsid w:val="00570228"/>
    <w:rsid w:val="0057231A"/>
    <w:rsid w:val="00580CB6"/>
    <w:rsid w:val="005830F0"/>
    <w:rsid w:val="00585E35"/>
    <w:rsid w:val="00595587"/>
    <w:rsid w:val="005A0432"/>
    <w:rsid w:val="005B55B4"/>
    <w:rsid w:val="005C372A"/>
    <w:rsid w:val="005C3ACB"/>
    <w:rsid w:val="005E088F"/>
    <w:rsid w:val="005E7758"/>
    <w:rsid w:val="005F43A3"/>
    <w:rsid w:val="005F72AE"/>
    <w:rsid w:val="00605380"/>
    <w:rsid w:val="0060653C"/>
    <w:rsid w:val="00621AFF"/>
    <w:rsid w:val="006262EC"/>
    <w:rsid w:val="006379D3"/>
    <w:rsid w:val="00666695"/>
    <w:rsid w:val="00671EF8"/>
    <w:rsid w:val="00672BF8"/>
    <w:rsid w:val="0068613A"/>
    <w:rsid w:val="006B1909"/>
    <w:rsid w:val="006B79EA"/>
    <w:rsid w:val="006D0DA0"/>
    <w:rsid w:val="006D1A87"/>
    <w:rsid w:val="006E1C20"/>
    <w:rsid w:val="00700415"/>
    <w:rsid w:val="00713922"/>
    <w:rsid w:val="00731A04"/>
    <w:rsid w:val="00735314"/>
    <w:rsid w:val="00745FD8"/>
    <w:rsid w:val="007561C8"/>
    <w:rsid w:val="007563C6"/>
    <w:rsid w:val="0075663F"/>
    <w:rsid w:val="00770A94"/>
    <w:rsid w:val="007763A4"/>
    <w:rsid w:val="0078276A"/>
    <w:rsid w:val="00786EC4"/>
    <w:rsid w:val="007A4006"/>
    <w:rsid w:val="007B361A"/>
    <w:rsid w:val="007C1EA5"/>
    <w:rsid w:val="007D78D6"/>
    <w:rsid w:val="007E560B"/>
    <w:rsid w:val="007E7612"/>
    <w:rsid w:val="007F4260"/>
    <w:rsid w:val="008122BB"/>
    <w:rsid w:val="008163F9"/>
    <w:rsid w:val="00831083"/>
    <w:rsid w:val="00846967"/>
    <w:rsid w:val="008533A7"/>
    <w:rsid w:val="00862FD2"/>
    <w:rsid w:val="00864B3A"/>
    <w:rsid w:val="00874155"/>
    <w:rsid w:val="0087722C"/>
    <w:rsid w:val="008849FE"/>
    <w:rsid w:val="0088544E"/>
    <w:rsid w:val="008A2B1E"/>
    <w:rsid w:val="008B1194"/>
    <w:rsid w:val="008B315C"/>
    <w:rsid w:val="008B3BEF"/>
    <w:rsid w:val="008B63AA"/>
    <w:rsid w:val="008D6B90"/>
    <w:rsid w:val="008E604A"/>
    <w:rsid w:val="008F03D7"/>
    <w:rsid w:val="008F3EA9"/>
    <w:rsid w:val="008F5447"/>
    <w:rsid w:val="008F582F"/>
    <w:rsid w:val="00901FA4"/>
    <w:rsid w:val="009112D5"/>
    <w:rsid w:val="00914F38"/>
    <w:rsid w:val="00915BEF"/>
    <w:rsid w:val="00920117"/>
    <w:rsid w:val="009201F8"/>
    <w:rsid w:val="00935C55"/>
    <w:rsid w:val="00935F2F"/>
    <w:rsid w:val="0094214E"/>
    <w:rsid w:val="00954D10"/>
    <w:rsid w:val="009753C2"/>
    <w:rsid w:val="009905F3"/>
    <w:rsid w:val="009A2FAB"/>
    <w:rsid w:val="009B686D"/>
    <w:rsid w:val="009B7312"/>
    <w:rsid w:val="009B7B11"/>
    <w:rsid w:val="009C6C9C"/>
    <w:rsid w:val="009D2AD5"/>
    <w:rsid w:val="009F2EB6"/>
    <w:rsid w:val="00A10685"/>
    <w:rsid w:val="00A2551D"/>
    <w:rsid w:val="00A26D83"/>
    <w:rsid w:val="00A453B2"/>
    <w:rsid w:val="00A50E5E"/>
    <w:rsid w:val="00A5375B"/>
    <w:rsid w:val="00A544FA"/>
    <w:rsid w:val="00A82F0D"/>
    <w:rsid w:val="00A92E3A"/>
    <w:rsid w:val="00AA4F06"/>
    <w:rsid w:val="00AB2F28"/>
    <w:rsid w:val="00AD1BDC"/>
    <w:rsid w:val="00AF363E"/>
    <w:rsid w:val="00B0444E"/>
    <w:rsid w:val="00B05A9D"/>
    <w:rsid w:val="00B16A47"/>
    <w:rsid w:val="00B217F4"/>
    <w:rsid w:val="00B230AC"/>
    <w:rsid w:val="00B255F6"/>
    <w:rsid w:val="00B275C4"/>
    <w:rsid w:val="00B330A9"/>
    <w:rsid w:val="00B36658"/>
    <w:rsid w:val="00B378CE"/>
    <w:rsid w:val="00B53AAF"/>
    <w:rsid w:val="00B81807"/>
    <w:rsid w:val="00B8479F"/>
    <w:rsid w:val="00B84C3C"/>
    <w:rsid w:val="00BA2765"/>
    <w:rsid w:val="00BA44D5"/>
    <w:rsid w:val="00BB7852"/>
    <w:rsid w:val="00BC5BA6"/>
    <w:rsid w:val="00BC7D19"/>
    <w:rsid w:val="00BE1968"/>
    <w:rsid w:val="00BF0423"/>
    <w:rsid w:val="00C059D9"/>
    <w:rsid w:val="00C36628"/>
    <w:rsid w:val="00C37E25"/>
    <w:rsid w:val="00C76453"/>
    <w:rsid w:val="00C83BD5"/>
    <w:rsid w:val="00C91817"/>
    <w:rsid w:val="00CA26C4"/>
    <w:rsid w:val="00CA4D83"/>
    <w:rsid w:val="00CA6021"/>
    <w:rsid w:val="00CA6A4D"/>
    <w:rsid w:val="00CD5C4D"/>
    <w:rsid w:val="00CD7822"/>
    <w:rsid w:val="00CE3F0A"/>
    <w:rsid w:val="00CF154C"/>
    <w:rsid w:val="00CF31FB"/>
    <w:rsid w:val="00D02E82"/>
    <w:rsid w:val="00D35907"/>
    <w:rsid w:val="00D54190"/>
    <w:rsid w:val="00D55F89"/>
    <w:rsid w:val="00D579D4"/>
    <w:rsid w:val="00D63A59"/>
    <w:rsid w:val="00D659B2"/>
    <w:rsid w:val="00D67A97"/>
    <w:rsid w:val="00D710C4"/>
    <w:rsid w:val="00D85E07"/>
    <w:rsid w:val="00DA50EE"/>
    <w:rsid w:val="00DA73F6"/>
    <w:rsid w:val="00DC6284"/>
    <w:rsid w:val="00DD1F67"/>
    <w:rsid w:val="00DE7660"/>
    <w:rsid w:val="00DF0B96"/>
    <w:rsid w:val="00E0663C"/>
    <w:rsid w:val="00E13B88"/>
    <w:rsid w:val="00E17826"/>
    <w:rsid w:val="00E2378F"/>
    <w:rsid w:val="00E330F5"/>
    <w:rsid w:val="00E41E0E"/>
    <w:rsid w:val="00E43BEA"/>
    <w:rsid w:val="00E45C56"/>
    <w:rsid w:val="00E46C2A"/>
    <w:rsid w:val="00E51CFC"/>
    <w:rsid w:val="00E56057"/>
    <w:rsid w:val="00E57C93"/>
    <w:rsid w:val="00E67E00"/>
    <w:rsid w:val="00E70186"/>
    <w:rsid w:val="00E84937"/>
    <w:rsid w:val="00E9619D"/>
    <w:rsid w:val="00EA6A37"/>
    <w:rsid w:val="00EC1EC8"/>
    <w:rsid w:val="00EC627B"/>
    <w:rsid w:val="00EC7B03"/>
    <w:rsid w:val="00ED7D13"/>
    <w:rsid w:val="00EE5AE0"/>
    <w:rsid w:val="00EE6ECA"/>
    <w:rsid w:val="00EF05CE"/>
    <w:rsid w:val="00F02BDB"/>
    <w:rsid w:val="00F139EB"/>
    <w:rsid w:val="00F23B43"/>
    <w:rsid w:val="00F343ED"/>
    <w:rsid w:val="00F52AF3"/>
    <w:rsid w:val="00F72E66"/>
    <w:rsid w:val="00F73F53"/>
    <w:rsid w:val="00FD04BE"/>
    <w:rsid w:val="00FD5761"/>
    <w:rsid w:val="00FD59CE"/>
    <w:rsid w:val="00FE78BE"/>
    <w:rsid w:val="00FF4062"/>
    <w:rsid w:val="00FF5C1A"/>
    <w:rsid w:val="53515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6EF2A22"/>
  <w15:chartTrackingRefBased/>
  <w15:docId w15:val="{E51F8516-BF10-4F76-ADEF-B7511E1E8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2211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211F9"/>
    <w:pPr>
      <w:spacing w:after="160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211F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11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11F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11F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11F9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2211F9"/>
    <w:rPr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2211F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211F9"/>
    <w:pPr>
      <w:spacing w:after="160" w:line="259" w:lineRule="auto"/>
      <w:ind w:left="720"/>
      <w:contextualSpacing/>
    </w:pPr>
    <w:rPr>
      <w:sz w:val="22"/>
      <w:szCs w:val="22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211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211F9"/>
    <w:rPr>
      <w:rFonts w:ascii="Courier New" w:eastAsia="Times New Roman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B34F1"/>
    <w:pPr>
      <w:tabs>
        <w:tab w:val="center" w:pos="4680"/>
        <w:tab w:val="right" w:pos="9360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0B34F1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B34F1"/>
    <w:pPr>
      <w:tabs>
        <w:tab w:val="center" w:pos="4680"/>
        <w:tab w:val="right" w:pos="9360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0B34F1"/>
    <w:rPr>
      <w:sz w:val="22"/>
      <w:szCs w:val="22"/>
    </w:rPr>
  </w:style>
  <w:style w:type="table" w:styleId="TableGrid">
    <w:name w:val="Table Grid"/>
    <w:basedOn w:val="TableNormal"/>
    <w:uiPriority w:val="39"/>
    <w:rsid w:val="002D64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786EC4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60653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671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155169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25927">
          <w:marLeft w:val="200"/>
          <w:marRight w:val="20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7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4d37f30-bf6b-42e2-8de8-6ebcb1f478d2" xsi:nil="true"/>
    <lcf76f155ced4ddcb4097134ff3c332f xmlns="bd13911f-78fa-42cd-8965-b8b714a5b4f3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350212DCD1904CAE5EEDDA7E4B9B91" ma:contentTypeVersion="13" ma:contentTypeDescription="Create a new document." ma:contentTypeScope="" ma:versionID="97278879593fc2539db8b5bcd4d6d22b">
  <xsd:schema xmlns:xsd="http://www.w3.org/2001/XMLSchema" xmlns:xs="http://www.w3.org/2001/XMLSchema" xmlns:p="http://schemas.microsoft.com/office/2006/metadata/properties" xmlns:ns2="bd13911f-78fa-42cd-8965-b8b714a5b4f3" xmlns:ns3="64d37f30-bf6b-42e2-8de8-6ebcb1f478d2" targetNamespace="http://schemas.microsoft.com/office/2006/metadata/properties" ma:root="true" ma:fieldsID="d589597fc8fcf325f7118f332c5e0315" ns2:_="" ns3:_="">
    <xsd:import namespace="bd13911f-78fa-42cd-8965-b8b714a5b4f3"/>
    <xsd:import namespace="64d37f30-bf6b-42e2-8de8-6ebcb1f478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13911f-78fa-42cd-8965-b8b714a5b4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9353dbe8-8260-4ccf-8219-3d2995e6fa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d37f30-bf6b-42e2-8de8-6ebcb1f478d2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5655bf9-6f5d-4fa1-b5c4-fc4f0cab706d}" ma:internalName="TaxCatchAll" ma:showField="CatchAllData" ma:web="64d37f30-bf6b-42e2-8de8-6ebcb1f478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5DB012D-0689-49DA-9F8C-B45324E0909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9190D30-15A6-46D1-874C-70DCA2B8E3B7}">
  <ds:schemaRefs>
    <ds:schemaRef ds:uri="http://schemas.microsoft.com/office/2006/metadata/properties"/>
    <ds:schemaRef ds:uri="http://schemas.microsoft.com/office/infopath/2007/PartnerControls"/>
    <ds:schemaRef ds:uri="64d37f30-bf6b-42e2-8de8-6ebcb1f478d2"/>
    <ds:schemaRef ds:uri="bd13911f-78fa-42cd-8965-b8b714a5b4f3"/>
  </ds:schemaRefs>
</ds:datastoreItem>
</file>

<file path=customXml/itemProps3.xml><?xml version="1.0" encoding="utf-8"?>
<ds:datastoreItem xmlns:ds="http://schemas.openxmlformats.org/officeDocument/2006/customXml" ds:itemID="{C4496C3B-10C3-49B2-A637-224DDB9F5F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13911f-78fa-42cd-8965-b8b714a5b4f3"/>
    <ds:schemaRef ds:uri="64d37f30-bf6b-42e2-8de8-6ebcb1f478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C34DA43-36E7-4B77-8B98-153279E9CF1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1023</Words>
  <Characters>5837</Characters>
  <Application>Microsoft Office Word</Application>
  <DocSecurity>0</DocSecurity>
  <Lines>48</Lines>
  <Paragraphs>13</Paragraphs>
  <ScaleCrop>false</ScaleCrop>
  <Company/>
  <LinksUpToDate>false</LinksUpToDate>
  <CharactersWithSpaces>6847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Vasudevan, Lavanya</dc:creator>
  <cp:keywords/>
  <dc:description/>
  <cp:lastModifiedBy>Vasudevan, Lavanya</cp:lastModifiedBy>
  <cp:revision>7</cp:revision>
  <dcterms:created xsi:type="dcterms:W3CDTF">2025-03-05T16:28:00Z</dcterms:created>
  <dcterms:modified xsi:type="dcterms:W3CDTF">2025-06-04T15:17:00Z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c34827c7dd30345b2bbfe3dc68d640027f90486f787af95f464fbe817ffcecb5</vt:lpwstr>
  </property>
  <property fmtid="{D5CDD505-2E9C-101B-9397-08002B2CF9AE}" pid="3" name="MSIP_Label_8af03ff0-41c5-4c41-b55e-fabb8fae94be_Enabled">
    <vt:lpwstr>true</vt:lpwstr>
  </property>
  <property fmtid="{D5CDD505-2E9C-101B-9397-08002B2CF9AE}" pid="4" name="MSIP_Label_8af03ff0-41c5-4c41-b55e-fabb8fae94be_SetDate">
    <vt:lpwstr>2023-02-27T15:30:24Z</vt:lpwstr>
  </property>
  <property fmtid="{D5CDD505-2E9C-101B-9397-08002B2CF9AE}" pid="5" name="MSIP_Label_8af03ff0-41c5-4c41-b55e-fabb8fae94be_Method">
    <vt:lpwstr>Privileged</vt:lpwstr>
  </property>
  <property fmtid="{D5CDD505-2E9C-101B-9397-08002B2CF9AE}" pid="6" name="MSIP_Label_8af03ff0-41c5-4c41-b55e-fabb8fae94be_Name">
    <vt:lpwstr>8af03ff0-41c5-4c41-b55e-fabb8fae94be</vt:lpwstr>
  </property>
  <property fmtid="{D5CDD505-2E9C-101B-9397-08002B2CF9AE}" pid="7" name="MSIP_Label_8af03ff0-41c5-4c41-b55e-fabb8fae94be_SiteId">
    <vt:lpwstr>9ce70869-60db-44fd-abe8-d2767077fc8f</vt:lpwstr>
  </property>
  <property fmtid="{D5CDD505-2E9C-101B-9397-08002B2CF9AE}" pid="8" name="MSIP_Label_8af03ff0-41c5-4c41-b55e-fabb8fae94be_ActionId">
    <vt:lpwstr>2f56a0e9-9936-43ad-a326-0bf205e6954c</vt:lpwstr>
  </property>
  <property fmtid="{D5CDD505-2E9C-101B-9397-08002B2CF9AE}" pid="9" name="MSIP_Label_8af03ff0-41c5-4c41-b55e-fabb8fae94be_ContentBits">
    <vt:lpwstr>0</vt:lpwstr>
  </property>
  <property fmtid="{D5CDD505-2E9C-101B-9397-08002B2CF9AE}" pid="10" name="ContentTypeId">
    <vt:lpwstr>0x010100A7350212DCD1904CAE5EEDDA7E4B9B91</vt:lpwstr>
  </property>
  <property fmtid="{D5CDD505-2E9C-101B-9397-08002B2CF9AE}" pid="11" name="MediaServiceImageTags">
    <vt:lpwstr/>
  </property>
</Properties>
</file>