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D0EB82" w14:textId="554879A9" w:rsidR="005D0642" w:rsidRPr="008B17E7" w:rsidRDefault="00F0791A">
      <w:pPr>
        <w:rPr>
          <w:b/>
          <w:bCs/>
        </w:rPr>
      </w:pPr>
      <w:r w:rsidRPr="000413DD">
        <w:rPr>
          <w:b/>
          <w:bCs/>
        </w:rPr>
        <w:t>Appendix</w:t>
      </w:r>
      <w:r w:rsidRPr="008B17E7">
        <w:rPr>
          <w:b/>
          <w:bCs/>
        </w:rPr>
        <w:t xml:space="preserve"> </w:t>
      </w:r>
    </w:p>
    <w:p w14:paraId="48D0AB59" w14:textId="77777777" w:rsidR="00643E7F" w:rsidRDefault="00643E7F" w:rsidP="00F0791A"/>
    <w:p w14:paraId="0CAA2957" w14:textId="69F99610" w:rsidR="00F0791A" w:rsidRDefault="00F0791A" w:rsidP="00F0791A">
      <w:r>
        <w:t xml:space="preserve">The RCOF peak is extracted from a time series ratio of shear to normal forces during the time that the foot is contacting the instrumented rung. The shear and normal forces are calculated with respect to the </w:t>
      </w:r>
      <w:r w:rsidR="00BB081A">
        <w:t>shear contact</w:t>
      </w:r>
      <w:r>
        <w:t xml:space="preserve"> plane, defined by the foot orientation. Equations 1 and 2 are used to calculate the time series signal. </w:t>
      </w:r>
    </w:p>
    <w:p w14:paraId="6C572852" w14:textId="77777777" w:rsidR="00F0791A" w:rsidRDefault="00F0791A"/>
    <w:p w14:paraId="2679602D" w14:textId="0AFE7866" w:rsidR="00F0791A" w:rsidRPr="00F0791A" w:rsidRDefault="00F0791A">
      <w:pPr>
        <w:rPr>
          <w:rFonts w:eastAsiaTheme="minorEastAsia"/>
        </w:rPr>
      </w:pPr>
      <w:r>
        <w:rPr>
          <w:rFonts w:eastAsiaTheme="minorEastAsia"/>
        </w:rPr>
        <w:t xml:space="preserve">Eq. 1 </w:t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F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x, Foot</m:t>
                      </m:r>
                    </m:sub>
                  </m:sSub>
                </m:e>
              </m:mr>
              <m:m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F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y, Foot</m:t>
                      </m:r>
                    </m:sub>
                  </m:sSub>
                </m:e>
              </m:mr>
              <m:m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F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z,Foot</m:t>
                      </m:r>
                    </m:sub>
                  </m:sSub>
                </m:e>
              </m:mr>
            </m:m>
          </m:e>
        </m:d>
        <m:r>
          <w:rPr>
            <w:rFonts w:ascii="Cambria Math" w:hAnsi="Cambria Math"/>
          </w:rPr>
          <m:t>=</m:t>
        </m:r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-1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-</m:t>
                  </m:r>
                  <m:func>
                    <m:funcPr>
                      <m:ctrlPr>
                        <w:rPr>
                          <w:rFonts w:ascii="Cambria Math" w:hAnsi="Cambria Math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cos</m:t>
                      </m:r>
                      <m:ctrlPr>
                        <w:rPr>
                          <w:rFonts w:ascii="Cambria Math" w:hAnsi="Cambria Math"/>
                          <w:i/>
                        </w:rPr>
                      </m:ctrlPr>
                    </m:fName>
                    <m:e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</w:rPr>
                            <m:t>α</m:t>
                          </m:r>
                        </m:e>
                      </m:d>
                    </m:e>
                  </m:func>
                </m:e>
                <m:e>
                  <m:func>
                    <m:funcPr>
                      <m:ctrlPr>
                        <w:rPr>
                          <w:rFonts w:ascii="Cambria Math" w:hAnsi="Cambria Math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sin</m:t>
                      </m:r>
                    </m:fName>
                    <m:e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</w:rPr>
                            <m:t>α</m:t>
                          </m:r>
                        </m:e>
                      </m:d>
                    </m:e>
                  </m:func>
                </m:e>
              </m:m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func>
                    <m:funcPr>
                      <m:ctrlPr>
                        <w:rPr>
                          <w:rFonts w:ascii="Cambria Math" w:hAnsi="Cambria Math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sin</m:t>
                      </m:r>
                    </m:fName>
                    <m:e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</w:rPr>
                            <m:t>α</m:t>
                          </m:r>
                        </m:e>
                      </m:d>
                    </m:e>
                  </m:func>
                </m:e>
                <m:e>
                  <m:func>
                    <m:funcPr>
                      <m:ctrlPr>
                        <w:rPr>
                          <w:rFonts w:ascii="Cambria Math" w:hAnsi="Cambria Math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cos</m:t>
                      </m:r>
                    </m:fName>
                    <m:e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</w:rPr>
                            <m:t>α</m:t>
                          </m:r>
                        </m:e>
                      </m:d>
                    </m:e>
                  </m:func>
                </m:e>
              </m:mr>
            </m:m>
          </m:e>
        </m:d>
      </m:oMath>
      <w:r w:rsidR="000A1793">
        <w:rPr>
          <w:rFonts w:eastAsiaTheme="minorEastAsia"/>
        </w:rPr>
        <w:t>*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F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x,FP</m:t>
                      </m:r>
                    </m:sub>
                  </m:sSub>
                </m:e>
              </m:mr>
              <m:m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F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y,FP</m:t>
                      </m:r>
                    </m:sub>
                  </m:sSub>
                </m:e>
              </m:mr>
              <m:m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F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z,FP</m:t>
                      </m:r>
                    </m:sub>
                  </m:sSub>
                </m:e>
              </m:mr>
            </m:m>
          </m:e>
        </m:d>
      </m:oMath>
    </w:p>
    <w:p w14:paraId="79E0EF3E" w14:textId="688019F6" w:rsidR="00F0791A" w:rsidRPr="00F0791A" w:rsidRDefault="00F0791A">
      <w:pPr>
        <w:rPr>
          <w:rFonts w:eastAsiaTheme="minorEastAsia"/>
        </w:rPr>
      </w:pPr>
      <w:r>
        <w:rPr>
          <w:rFonts w:eastAsiaTheme="minorEastAsia"/>
        </w:rPr>
        <w:t xml:space="preserve">Eq. 2 </w:t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F</m:t>
                </m:r>
              </m:e>
              <m:sub>
                <m:r>
                  <w:rPr>
                    <w:rFonts w:ascii="Cambria Math" w:hAnsi="Cambria Math"/>
                  </w:rPr>
                  <m:t>Friction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F</m:t>
                </m:r>
              </m:e>
              <m:sub>
                <m:r>
                  <w:rPr>
                    <w:rFonts w:ascii="Cambria Math" w:hAnsi="Cambria Math"/>
                  </w:rPr>
                  <m:t>Normal</m:t>
                </m:r>
              </m:sub>
            </m:sSub>
          </m:den>
        </m:f>
        <m:r>
          <w:rPr>
            <w:rFonts w:ascii="Cambria Math" w:hAnsi="Cambria Math"/>
          </w:rPr>
          <m:t xml:space="preserve">(t)=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  <w:i/>
                  </w:rPr>
                </m:ctrlPr>
              </m:radPr>
              <m:deg/>
              <m:e>
                <m:sSubSup>
                  <m:sSubSupPr>
                    <m:ctrlPr>
                      <w:rPr>
                        <w:rFonts w:ascii="Cambria Math" w:hAnsi="Cambria Math"/>
                        <w:i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x,Foot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bSup>
                <m:r>
                  <w:rPr>
                    <w:rFonts w:ascii="Cambria Math" w:hAnsi="Cambria Math"/>
                  </w:rPr>
                  <m:t>+</m:t>
                </m:r>
                <m:sSubSup>
                  <m:sSubSupPr>
                    <m:ctrlPr>
                      <w:rPr>
                        <w:rFonts w:ascii="Cambria Math" w:hAnsi="Cambria Math"/>
                        <w:i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y,Foot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bSup>
              </m:e>
            </m:rad>
          </m:num>
          <m:den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F</m:t>
                </m:r>
              </m:e>
              <m:sub>
                <m:r>
                  <w:rPr>
                    <w:rFonts w:ascii="Cambria Math" w:hAnsi="Cambria Math"/>
                  </w:rPr>
                  <m:t>z,Foot</m:t>
                </m:r>
              </m:sub>
            </m:sSub>
          </m:den>
        </m:f>
      </m:oMath>
    </w:p>
    <w:p w14:paraId="27DFC83F" w14:textId="77777777" w:rsidR="00F0791A" w:rsidRDefault="00F0791A">
      <w:pPr>
        <w:rPr>
          <w:rFonts w:eastAsiaTheme="minorEastAsia"/>
        </w:rPr>
      </w:pPr>
    </w:p>
    <w:p w14:paraId="7A85FBF3" w14:textId="67BFD25F" w:rsidR="00F0791A" w:rsidRDefault="00F0791A">
      <w:r>
        <w:rPr>
          <w:rFonts w:eastAsiaTheme="minorEastAsia"/>
        </w:rPr>
        <w:t>Where F</w:t>
      </w:r>
      <w:r w:rsidRPr="00F0791A">
        <w:rPr>
          <w:rFonts w:eastAsiaTheme="minorEastAsia"/>
          <w:vertAlign w:val="subscript"/>
        </w:rPr>
        <w:t>FP</w:t>
      </w:r>
      <w:r>
        <w:rPr>
          <w:rFonts w:eastAsiaTheme="minorEastAsia"/>
        </w:rPr>
        <w:t xml:space="preserve"> represents the </w:t>
      </w:r>
      <w:r w:rsidR="0078673B">
        <w:rPr>
          <w:rFonts w:eastAsiaTheme="minorEastAsia"/>
        </w:rPr>
        <w:t>three-dimensional</w:t>
      </w:r>
      <w:r>
        <w:rPr>
          <w:rFonts w:eastAsiaTheme="minorEastAsia"/>
        </w:rPr>
        <w:t xml:space="preserve"> forces measured by the force plate,</w:t>
      </w:r>
      <w:r w:rsidR="001F66C6">
        <w:rPr>
          <w:rFonts w:eastAsiaTheme="minorEastAsia"/>
        </w:rPr>
        <w:t xml:space="preserve"> </w:t>
      </w:r>
      <w:r w:rsidR="001F66C6" w:rsidRPr="001F66C6">
        <w:rPr>
          <w:rFonts w:ascii="Cambria Math" w:eastAsiaTheme="minorEastAsia" w:hAnsi="Cambria Math"/>
        </w:rPr>
        <w:t>𝛼</w:t>
      </w:r>
      <w:r>
        <w:rPr>
          <w:rFonts w:eastAsiaTheme="minorEastAsia"/>
        </w:rPr>
        <w:t xml:space="preserve"> represents the foot angle</w:t>
      </w:r>
      <w:r w:rsidR="00AC768B">
        <w:rPr>
          <w:rFonts w:eastAsiaTheme="minorEastAsia"/>
        </w:rPr>
        <w:t xml:space="preserve"> in the </w:t>
      </w:r>
      <w:r w:rsidR="002E4293">
        <w:rPr>
          <w:rFonts w:eastAsiaTheme="minorEastAsia"/>
        </w:rPr>
        <w:t>vertical reference plane (perpendicular to the ladder rungs)</w:t>
      </w:r>
      <w:r>
        <w:rPr>
          <w:rFonts w:eastAsiaTheme="minorEastAsia"/>
        </w:rPr>
        <w:t xml:space="preserve">, and </w:t>
      </w:r>
      <w:proofErr w:type="spellStart"/>
      <w:r>
        <w:rPr>
          <w:rFonts w:eastAsiaTheme="minorEastAsia"/>
        </w:rPr>
        <w:t>F</w:t>
      </w:r>
      <w:r w:rsidR="000A1793">
        <w:rPr>
          <w:rFonts w:eastAsiaTheme="minorEastAsia"/>
          <w:vertAlign w:val="subscript"/>
        </w:rPr>
        <w:t>Foot</w:t>
      </w:r>
      <w:proofErr w:type="spellEnd"/>
      <w:r>
        <w:rPr>
          <w:rFonts w:eastAsiaTheme="minorEastAsia"/>
        </w:rPr>
        <w:t xml:space="preserve"> values are the transformed forces</w:t>
      </w:r>
      <w:r w:rsidR="000A1793">
        <w:rPr>
          <w:rFonts w:eastAsiaTheme="minorEastAsia"/>
        </w:rPr>
        <w:t xml:space="preserve"> in the foot coordinate system </w:t>
      </w:r>
      <w:r>
        <w:rPr>
          <w:rFonts w:eastAsiaTheme="minorEastAsia"/>
        </w:rPr>
        <w:t xml:space="preserve">used to calculate RCOF. </w:t>
      </w:r>
      <w:r w:rsidR="008C3C62">
        <w:rPr>
          <w:rFonts w:eastAsiaTheme="minorEastAsia"/>
        </w:rPr>
        <w:t>The RCOF is a peak chosen from the time-series friction to normal force ratio (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F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Friction</m:t>
                </m:r>
              </m:sub>
            </m:sSub>
          </m:num>
          <m:den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F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Normal</m:t>
                </m:r>
              </m:sub>
            </m:sSub>
          </m:den>
        </m:f>
      </m:oMath>
      <w:r w:rsidR="008C3C62">
        <w:rPr>
          <w:rFonts w:eastAsiaTheme="minorEastAsia"/>
        </w:rPr>
        <w:t>).</w:t>
      </w:r>
    </w:p>
    <w:sectPr w:rsidR="00F079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91A"/>
    <w:rsid w:val="00023321"/>
    <w:rsid w:val="00040FA1"/>
    <w:rsid w:val="000413DD"/>
    <w:rsid w:val="00061B4B"/>
    <w:rsid w:val="000955D8"/>
    <w:rsid w:val="000A1793"/>
    <w:rsid w:val="000B05EC"/>
    <w:rsid w:val="000B2968"/>
    <w:rsid w:val="0010170B"/>
    <w:rsid w:val="001020C1"/>
    <w:rsid w:val="00103759"/>
    <w:rsid w:val="00117524"/>
    <w:rsid w:val="001B1E02"/>
    <w:rsid w:val="001D3006"/>
    <w:rsid w:val="001F66C6"/>
    <w:rsid w:val="002478E5"/>
    <w:rsid w:val="002D3512"/>
    <w:rsid w:val="002E4293"/>
    <w:rsid w:val="0031154C"/>
    <w:rsid w:val="00393B80"/>
    <w:rsid w:val="0044071B"/>
    <w:rsid w:val="005D0642"/>
    <w:rsid w:val="00612582"/>
    <w:rsid w:val="00626E96"/>
    <w:rsid w:val="00643E7F"/>
    <w:rsid w:val="00683C45"/>
    <w:rsid w:val="006B228F"/>
    <w:rsid w:val="006F3EC6"/>
    <w:rsid w:val="0078673B"/>
    <w:rsid w:val="00792E4E"/>
    <w:rsid w:val="007E1AC6"/>
    <w:rsid w:val="00806B1B"/>
    <w:rsid w:val="00815BEE"/>
    <w:rsid w:val="00842333"/>
    <w:rsid w:val="008435E2"/>
    <w:rsid w:val="008B17E7"/>
    <w:rsid w:val="008C3C62"/>
    <w:rsid w:val="008E38CC"/>
    <w:rsid w:val="008E5398"/>
    <w:rsid w:val="00915D95"/>
    <w:rsid w:val="009310FB"/>
    <w:rsid w:val="00963CC8"/>
    <w:rsid w:val="009851BE"/>
    <w:rsid w:val="009B1BFB"/>
    <w:rsid w:val="009C6C33"/>
    <w:rsid w:val="00A27029"/>
    <w:rsid w:val="00A57771"/>
    <w:rsid w:val="00AC768B"/>
    <w:rsid w:val="00AD438E"/>
    <w:rsid w:val="00B1493B"/>
    <w:rsid w:val="00B2624F"/>
    <w:rsid w:val="00B52113"/>
    <w:rsid w:val="00BB081A"/>
    <w:rsid w:val="00BD1E1A"/>
    <w:rsid w:val="00C263AE"/>
    <w:rsid w:val="00C26BCD"/>
    <w:rsid w:val="00C33466"/>
    <w:rsid w:val="00C55DC1"/>
    <w:rsid w:val="00CB076C"/>
    <w:rsid w:val="00CE42E7"/>
    <w:rsid w:val="00CF0743"/>
    <w:rsid w:val="00D0345E"/>
    <w:rsid w:val="00D74A1E"/>
    <w:rsid w:val="00D81E03"/>
    <w:rsid w:val="00DE5354"/>
    <w:rsid w:val="00E057EB"/>
    <w:rsid w:val="00EE515B"/>
    <w:rsid w:val="00F0791A"/>
    <w:rsid w:val="00F40D50"/>
    <w:rsid w:val="00F57213"/>
    <w:rsid w:val="00FA4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02998E"/>
  <w15:chartTrackingRefBased/>
  <w15:docId w15:val="{96EBBFCE-B3ED-2140-A59F-F0DD2BA28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079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079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079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079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079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0791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0791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0791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0791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079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079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079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0791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0791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0791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0791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0791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0791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0791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079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0791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079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0791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079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0791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0791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79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791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0791A"/>
    <w:rPr>
      <w:b/>
      <w:bCs/>
      <w:smallCaps/>
      <w:color w:val="0F4761" w:themeColor="accent1" w:themeShade="BF"/>
      <w:spacing w:val="5"/>
    </w:rPr>
  </w:style>
  <w:style w:type="character" w:styleId="PlaceholderText">
    <w:name w:val="Placeholder Text"/>
    <w:basedOn w:val="DefaultParagraphFont"/>
    <w:uiPriority w:val="99"/>
    <w:semiHidden/>
    <w:rsid w:val="00F0791A"/>
    <w:rPr>
      <w:color w:val="666666"/>
    </w:rPr>
  </w:style>
  <w:style w:type="character" w:styleId="CommentReference">
    <w:name w:val="annotation reference"/>
    <w:basedOn w:val="DefaultParagraphFont"/>
    <w:uiPriority w:val="99"/>
    <w:semiHidden/>
    <w:unhideWhenUsed/>
    <w:rsid w:val="00CF074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F074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F074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F074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F074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867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Griffin, Sarah</dc:creator>
  <cp:keywords/>
  <dc:description/>
  <cp:lastModifiedBy>Griffin, Sarah</cp:lastModifiedBy>
  <cp:revision>2</cp:revision>
  <dcterms:created xsi:type="dcterms:W3CDTF">2025-03-14T16:00:00Z</dcterms:created>
  <dcterms:modified xsi:type="dcterms:W3CDTF">2025-03-14T16:00:00Z</dcterms:modified>
</cp:coreProperties>
</file>