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8F2C1" w14:textId="1EE59504" w:rsidR="00347605" w:rsidRDefault="00910B41" w:rsidP="009043ED">
      <w:pPr>
        <w:spacing w:after="0" w:line="360" w:lineRule="auto"/>
        <w:jc w:val="both"/>
        <w:rPr>
          <w:rFonts w:ascii="Arial" w:hAnsi="Arial" w:cs="Arial"/>
          <w:b/>
        </w:rPr>
      </w:pPr>
      <w:r w:rsidRPr="00910B41">
        <w:rPr>
          <w:rFonts w:ascii="Arial" w:hAnsi="Arial" w:cs="Arial"/>
          <w:b/>
        </w:rPr>
        <w:t>Appendix A Supplementary data</w:t>
      </w:r>
    </w:p>
    <w:p w14:paraId="3A3F47F9" w14:textId="77777777" w:rsidR="00910B41" w:rsidRDefault="00910B41" w:rsidP="009043ED">
      <w:pPr>
        <w:spacing w:after="0" w:line="360" w:lineRule="auto"/>
        <w:jc w:val="both"/>
        <w:rPr>
          <w:rFonts w:ascii="Arial" w:hAnsi="Arial" w:cs="Arial"/>
          <w:b/>
        </w:rPr>
      </w:pPr>
    </w:p>
    <w:p w14:paraId="2E699671" w14:textId="17A86FBC" w:rsidR="001E4EED" w:rsidRDefault="001E4EED" w:rsidP="009043ED">
      <w:pPr>
        <w:spacing w:after="0" w:line="360" w:lineRule="auto"/>
        <w:jc w:val="both"/>
        <w:rPr>
          <w:rFonts w:ascii="Arial" w:hAnsi="Arial" w:cs="Arial"/>
          <w:b/>
          <w:bCs/>
        </w:rPr>
      </w:pPr>
      <w:r w:rsidRPr="001E4EED">
        <w:rPr>
          <w:rFonts w:ascii="Arial" w:hAnsi="Arial" w:cs="Arial"/>
          <w:b/>
          <w:bCs/>
        </w:rPr>
        <w:t xml:space="preserve">Mixture </w:t>
      </w:r>
      <w:r w:rsidR="009043ED" w:rsidRPr="001E4EED">
        <w:rPr>
          <w:rFonts w:ascii="Arial" w:hAnsi="Arial" w:cs="Arial"/>
          <w:b/>
          <w:bCs/>
        </w:rPr>
        <w:t>analysis of associations between environmental and workplace toxins and liver damage and telomere length, stratified by race/</w:t>
      </w:r>
      <w:proofErr w:type="gramStart"/>
      <w:r w:rsidR="009043ED" w:rsidRPr="001E4EED">
        <w:rPr>
          <w:rFonts w:ascii="Arial" w:hAnsi="Arial" w:cs="Arial"/>
          <w:b/>
          <w:bCs/>
        </w:rPr>
        <w:t>ethnicity</w:t>
      </w:r>
      <w:proofErr w:type="gramEnd"/>
    </w:p>
    <w:p w14:paraId="10F3D6BC" w14:textId="77777777" w:rsidR="00910B41" w:rsidRDefault="00910B41" w:rsidP="009043ED">
      <w:pPr>
        <w:spacing w:after="0" w:line="360" w:lineRule="auto"/>
        <w:jc w:val="both"/>
        <w:rPr>
          <w:rFonts w:ascii="Arial" w:hAnsi="Arial" w:cs="Arial"/>
          <w:b/>
          <w:bCs/>
        </w:rPr>
      </w:pPr>
    </w:p>
    <w:p w14:paraId="0E12FDE2" w14:textId="28B8F200" w:rsidR="00347605" w:rsidRDefault="00347605" w:rsidP="009043ED">
      <w:pPr>
        <w:spacing w:after="0" w:line="360" w:lineRule="auto"/>
        <w:jc w:val="both"/>
        <w:rPr>
          <w:rFonts w:ascii="Arial" w:hAnsi="Arial" w:cs="Arial"/>
          <w:shd w:val="clear" w:color="auto" w:fill="FFFFFF"/>
          <w:vertAlign w:val="superscript"/>
        </w:rPr>
      </w:pPr>
      <w:r w:rsidRPr="003C3F22">
        <w:rPr>
          <w:rFonts w:ascii="Arial" w:hAnsi="Arial" w:cs="Arial"/>
          <w:shd w:val="clear" w:color="auto" w:fill="FFFFFF"/>
        </w:rPr>
        <w:t>Ning Ma</w:t>
      </w:r>
      <w:r w:rsidRPr="003C3F22">
        <w:rPr>
          <w:rFonts w:ascii="Arial" w:hAnsi="Arial" w:cs="Arial"/>
          <w:shd w:val="clear" w:color="auto" w:fill="FFFFFF"/>
          <w:vertAlign w:val="superscript"/>
        </w:rPr>
        <w:t>1</w:t>
      </w:r>
      <w:r w:rsidRPr="003C3F22">
        <w:rPr>
          <w:rFonts w:ascii="Arial" w:hAnsi="Arial" w:cs="Arial"/>
          <w:shd w:val="clear" w:color="auto" w:fill="FFFFFF"/>
        </w:rPr>
        <w:t>,</w:t>
      </w:r>
      <w:r w:rsidR="00910B41">
        <w:rPr>
          <w:rFonts w:ascii="Arial" w:hAnsi="Arial" w:cs="Arial"/>
          <w:shd w:val="clear" w:color="auto" w:fill="FFFFFF"/>
        </w:rPr>
        <w:t xml:space="preserve"> </w:t>
      </w:r>
      <w:r w:rsidRPr="003C3F22">
        <w:rPr>
          <w:rFonts w:ascii="Arial" w:hAnsi="Arial" w:cs="Arial"/>
          <w:shd w:val="clear" w:color="auto" w:fill="FFFFFF"/>
        </w:rPr>
        <w:t>Rowena Yip</w:t>
      </w:r>
      <w:r w:rsidRPr="003C3F22">
        <w:rPr>
          <w:rFonts w:ascii="Arial" w:hAnsi="Arial" w:cs="Arial"/>
          <w:shd w:val="clear" w:color="auto" w:fill="FFFFFF"/>
          <w:vertAlign w:val="superscript"/>
        </w:rPr>
        <w:t>2</w:t>
      </w:r>
      <w:r w:rsidRPr="003C3F22">
        <w:rPr>
          <w:rFonts w:ascii="Arial" w:hAnsi="Arial" w:cs="Arial"/>
          <w:shd w:val="clear" w:color="auto" w:fill="FFFFFF"/>
        </w:rPr>
        <w:t>, Mark Woodward</w:t>
      </w:r>
      <w:r w:rsidRPr="003C3F22">
        <w:rPr>
          <w:rFonts w:ascii="Arial" w:hAnsi="Arial" w:cs="Arial"/>
          <w:bCs/>
          <w:vertAlign w:val="superscript"/>
        </w:rPr>
        <w:t>3,4</w:t>
      </w:r>
      <w:r w:rsidRPr="003C3F22">
        <w:rPr>
          <w:rFonts w:ascii="Arial" w:hAnsi="Arial" w:cs="Arial"/>
          <w:bCs/>
        </w:rPr>
        <w:t xml:space="preserve">, </w:t>
      </w:r>
      <w:r w:rsidRPr="003C3F22">
        <w:rPr>
          <w:rFonts w:ascii="Arial" w:hAnsi="Arial" w:cs="Arial"/>
          <w:shd w:val="clear" w:color="auto" w:fill="FFFFFF"/>
        </w:rPr>
        <w:t>Sara Lewis</w:t>
      </w:r>
      <w:r w:rsidRPr="003C3F22">
        <w:rPr>
          <w:rFonts w:ascii="Arial" w:hAnsi="Arial" w:cs="Arial"/>
          <w:shd w:val="clear" w:color="auto" w:fill="FFFFFF"/>
          <w:vertAlign w:val="superscript"/>
        </w:rPr>
        <w:t>2</w:t>
      </w:r>
      <w:r w:rsidRPr="003C3F22">
        <w:rPr>
          <w:rFonts w:ascii="Arial" w:hAnsi="Arial" w:cs="Arial"/>
          <w:shd w:val="clear" w:color="auto" w:fill="FFFFFF"/>
        </w:rPr>
        <w:t>, Michael Crane</w:t>
      </w:r>
      <w:r w:rsidRPr="003C3F22">
        <w:rPr>
          <w:rFonts w:ascii="Arial" w:hAnsi="Arial" w:cs="Arial"/>
          <w:shd w:val="clear" w:color="auto" w:fill="FFFFFF"/>
          <w:vertAlign w:val="superscript"/>
        </w:rPr>
        <w:t>5</w:t>
      </w:r>
      <w:r w:rsidRPr="003C3F22">
        <w:rPr>
          <w:rFonts w:ascii="Arial" w:hAnsi="Arial" w:cs="Arial"/>
          <w:shd w:val="clear" w:color="auto" w:fill="FFFFFF"/>
        </w:rPr>
        <w:t>, Artit Jirapatnakul</w:t>
      </w:r>
      <w:r w:rsidRPr="003C3F22">
        <w:rPr>
          <w:rFonts w:ascii="Arial" w:hAnsi="Arial" w:cs="Arial"/>
          <w:shd w:val="clear" w:color="auto" w:fill="FFFFFF"/>
          <w:vertAlign w:val="superscript"/>
        </w:rPr>
        <w:t>2</w:t>
      </w:r>
      <w:r w:rsidRPr="003C3F22">
        <w:rPr>
          <w:rFonts w:ascii="Arial" w:hAnsi="Arial" w:cs="Arial"/>
          <w:shd w:val="clear" w:color="auto" w:fill="FFFFFF"/>
        </w:rPr>
        <w:t>, Costica Aloman</w:t>
      </w:r>
      <w:r w:rsidRPr="003C3F22">
        <w:rPr>
          <w:rFonts w:ascii="Arial" w:hAnsi="Arial" w:cs="Arial"/>
          <w:shd w:val="clear" w:color="auto" w:fill="FFFFFF"/>
          <w:vertAlign w:val="superscript"/>
        </w:rPr>
        <w:t>6</w:t>
      </w:r>
      <w:r w:rsidRPr="003C3F22">
        <w:rPr>
          <w:rFonts w:ascii="Arial" w:hAnsi="Arial" w:cs="Arial"/>
          <w:shd w:val="clear" w:color="auto" w:fill="FFFFFF"/>
        </w:rPr>
        <w:t>, Meena B. Bansal</w:t>
      </w:r>
      <w:r w:rsidRPr="003C3F22">
        <w:rPr>
          <w:rFonts w:ascii="Arial" w:hAnsi="Arial" w:cs="Arial"/>
          <w:shd w:val="clear" w:color="auto" w:fill="FFFFFF"/>
          <w:vertAlign w:val="superscript"/>
        </w:rPr>
        <w:t>1</w:t>
      </w:r>
      <w:r w:rsidRPr="003C3F22">
        <w:rPr>
          <w:rFonts w:ascii="Arial" w:hAnsi="Arial" w:cs="Arial"/>
          <w:shd w:val="clear" w:color="auto" w:fill="FFFFFF"/>
        </w:rPr>
        <w:t xml:space="preserve">, </w:t>
      </w:r>
      <w:r w:rsidRPr="003C3F22">
        <w:rPr>
          <w:rFonts w:ascii="Arial" w:hAnsi="Arial" w:cs="Arial"/>
          <w:bCs/>
        </w:rPr>
        <w:t>Douglas Dieterich</w:t>
      </w:r>
      <w:r w:rsidRPr="003C3F22">
        <w:rPr>
          <w:rFonts w:ascii="Arial" w:hAnsi="Arial" w:cs="Arial"/>
          <w:bCs/>
          <w:vertAlign w:val="superscript"/>
        </w:rPr>
        <w:t>1</w:t>
      </w:r>
      <w:r w:rsidRPr="003C3F22">
        <w:rPr>
          <w:rFonts w:ascii="Arial" w:hAnsi="Arial" w:cs="Arial"/>
          <w:shd w:val="clear" w:color="auto" w:fill="FFFFFF"/>
        </w:rPr>
        <w:t>, Louis Gros</w:t>
      </w:r>
      <w:r w:rsidRPr="003C3F22">
        <w:rPr>
          <w:rFonts w:ascii="Arial" w:hAnsi="Arial" w:cs="Arial"/>
          <w:shd w:val="clear" w:color="auto" w:fill="FFFFFF"/>
          <w:vertAlign w:val="superscript"/>
        </w:rPr>
        <w:t>2</w:t>
      </w:r>
      <w:r w:rsidR="00041164" w:rsidRPr="003C3F22">
        <w:rPr>
          <w:rFonts w:ascii="Arial" w:hAnsi="Arial" w:cs="Arial"/>
          <w:shd w:val="clear" w:color="auto" w:fill="FFFFFF"/>
        </w:rPr>
        <w:t xml:space="preserve">, </w:t>
      </w:r>
      <w:proofErr w:type="spellStart"/>
      <w:r w:rsidRPr="003C3F22">
        <w:rPr>
          <w:rFonts w:ascii="Arial" w:hAnsi="Arial" w:cs="Arial"/>
          <w:shd w:val="clear" w:color="auto" w:fill="FFFFFF"/>
        </w:rPr>
        <w:t>Damaskini</w:t>
      </w:r>
      <w:proofErr w:type="spellEnd"/>
      <w:r w:rsidRPr="003C3F22">
        <w:rPr>
          <w:rFonts w:ascii="Arial" w:hAnsi="Arial" w:cs="Arial"/>
          <w:shd w:val="clear" w:color="auto" w:fill="FFFFFF"/>
        </w:rPr>
        <w:t xml:space="preserve"> Valvi</w:t>
      </w:r>
      <w:r w:rsidRPr="003C3F22">
        <w:rPr>
          <w:rFonts w:ascii="Arial" w:hAnsi="Arial" w:cs="Arial"/>
          <w:shd w:val="clear" w:color="auto" w:fill="FFFFFF"/>
          <w:vertAlign w:val="superscript"/>
        </w:rPr>
        <w:t>5</w:t>
      </w:r>
      <w:r w:rsidRPr="003C3F22">
        <w:rPr>
          <w:rFonts w:ascii="Arial" w:hAnsi="Arial" w:cs="Arial"/>
          <w:shd w:val="clear" w:color="auto" w:fill="FFFFFF"/>
        </w:rPr>
        <w:t>, Elena Colicino</w:t>
      </w:r>
      <w:r w:rsidRPr="003C3F22">
        <w:rPr>
          <w:rFonts w:ascii="Arial" w:hAnsi="Arial" w:cs="Arial"/>
          <w:shd w:val="clear" w:color="auto" w:fill="FFFFFF"/>
          <w:vertAlign w:val="superscript"/>
        </w:rPr>
        <w:t>5</w:t>
      </w:r>
      <w:r w:rsidRPr="003C3F22">
        <w:rPr>
          <w:rFonts w:ascii="Arial" w:hAnsi="Arial" w:cs="Arial"/>
          <w:shd w:val="clear" w:color="auto" w:fill="FFFFFF"/>
        </w:rPr>
        <w:t>, David Yankelevitz</w:t>
      </w:r>
      <w:r w:rsidRPr="003C3F22">
        <w:rPr>
          <w:rFonts w:ascii="Arial" w:hAnsi="Arial" w:cs="Arial"/>
          <w:shd w:val="clear" w:color="auto" w:fill="FFFFFF"/>
          <w:vertAlign w:val="superscript"/>
        </w:rPr>
        <w:t>2</w:t>
      </w:r>
      <w:r w:rsidRPr="003C3F22">
        <w:rPr>
          <w:rFonts w:ascii="Arial" w:hAnsi="Arial" w:cs="Arial"/>
          <w:shd w:val="clear" w:color="auto" w:fill="FFFFFF"/>
        </w:rPr>
        <w:t>, Claudia Henschke</w:t>
      </w:r>
      <w:r w:rsidRPr="003C3F22">
        <w:rPr>
          <w:rFonts w:ascii="Arial" w:hAnsi="Arial" w:cs="Arial"/>
          <w:shd w:val="clear" w:color="auto" w:fill="FFFFFF"/>
          <w:vertAlign w:val="superscript"/>
        </w:rPr>
        <w:t>2</w:t>
      </w:r>
      <w:r w:rsidRPr="003C3F22">
        <w:rPr>
          <w:rFonts w:ascii="Arial" w:hAnsi="Arial" w:cs="Arial"/>
          <w:shd w:val="clear" w:color="auto" w:fill="FFFFFF"/>
        </w:rPr>
        <w:t>, Andrea D. Branch</w:t>
      </w:r>
      <w:proofErr w:type="gramStart"/>
      <w:r w:rsidRPr="003C3F22">
        <w:rPr>
          <w:rFonts w:ascii="Arial" w:hAnsi="Arial" w:cs="Arial"/>
          <w:shd w:val="clear" w:color="auto" w:fill="FFFFFF"/>
          <w:vertAlign w:val="superscript"/>
        </w:rPr>
        <w:t>1</w:t>
      </w:r>
      <w:r w:rsidR="00910B41">
        <w:rPr>
          <w:rFonts w:ascii="Arial" w:hAnsi="Arial" w:cs="Arial"/>
          <w:shd w:val="clear" w:color="auto" w:fill="FFFFFF"/>
          <w:vertAlign w:val="superscript"/>
        </w:rPr>
        <w:t>,*</w:t>
      </w:r>
      <w:proofErr w:type="gramEnd"/>
    </w:p>
    <w:p w14:paraId="67C00E5B" w14:textId="77777777" w:rsidR="00910B41" w:rsidRPr="003C3F22" w:rsidRDefault="00910B41" w:rsidP="009043ED">
      <w:pPr>
        <w:spacing w:after="0" w:line="360" w:lineRule="auto"/>
        <w:jc w:val="both"/>
        <w:rPr>
          <w:rFonts w:ascii="Arial" w:hAnsi="Arial" w:cs="Arial"/>
          <w:shd w:val="clear" w:color="auto" w:fill="FFFFFF"/>
        </w:rPr>
      </w:pPr>
    </w:p>
    <w:p w14:paraId="09A27962" w14:textId="7F202F49" w:rsidR="00347605" w:rsidRPr="00910B41" w:rsidRDefault="00347605" w:rsidP="009043ED">
      <w:pPr>
        <w:pStyle w:val="ListParagraph"/>
        <w:numPr>
          <w:ilvl w:val="0"/>
          <w:numId w:val="10"/>
        </w:numPr>
        <w:spacing w:after="0" w:line="360" w:lineRule="auto"/>
        <w:jc w:val="both"/>
        <w:rPr>
          <w:rFonts w:ascii="Arial" w:hAnsi="Arial" w:cs="Arial"/>
          <w:bCs/>
        </w:rPr>
      </w:pPr>
      <w:r w:rsidRPr="00910B41">
        <w:rPr>
          <w:rFonts w:ascii="Arial" w:hAnsi="Arial" w:cs="Arial"/>
          <w:bCs/>
        </w:rPr>
        <w:t xml:space="preserve">Division of Liver Diseases, Icahn School of Medicine Mount Sinai, New York, NY, </w:t>
      </w:r>
      <w:r w:rsidR="008074B6">
        <w:rPr>
          <w:rFonts w:ascii="Arial" w:hAnsi="Arial" w:cs="Arial"/>
          <w:bCs/>
        </w:rPr>
        <w:t xml:space="preserve">10029, </w:t>
      </w:r>
      <w:r w:rsidRPr="00910B41">
        <w:rPr>
          <w:rFonts w:ascii="Arial" w:hAnsi="Arial" w:cs="Arial"/>
          <w:bCs/>
        </w:rPr>
        <w:t>USA</w:t>
      </w:r>
    </w:p>
    <w:p w14:paraId="39175382" w14:textId="75AEC2E6" w:rsidR="00347605" w:rsidRPr="00910B41" w:rsidRDefault="00347605" w:rsidP="009043ED">
      <w:pPr>
        <w:pStyle w:val="ListParagraph"/>
        <w:numPr>
          <w:ilvl w:val="0"/>
          <w:numId w:val="10"/>
        </w:numPr>
        <w:spacing w:after="0" w:line="360" w:lineRule="auto"/>
        <w:jc w:val="both"/>
        <w:rPr>
          <w:rFonts w:ascii="Arial" w:hAnsi="Arial" w:cs="Arial"/>
          <w:bCs/>
        </w:rPr>
      </w:pPr>
      <w:r w:rsidRPr="00910B41">
        <w:rPr>
          <w:rFonts w:ascii="Arial" w:hAnsi="Arial" w:cs="Arial"/>
          <w:bCs/>
        </w:rPr>
        <w:t xml:space="preserve">Department of Diagnostic, Molecular and Interventional Radiology, Icahn School of Medicine at Mount Sinai, New York, NY, </w:t>
      </w:r>
      <w:r w:rsidR="008074B6">
        <w:rPr>
          <w:rFonts w:ascii="Arial" w:hAnsi="Arial" w:cs="Arial"/>
          <w:bCs/>
        </w:rPr>
        <w:t xml:space="preserve">10029, </w:t>
      </w:r>
      <w:r w:rsidRPr="00910B41">
        <w:rPr>
          <w:rFonts w:ascii="Arial" w:hAnsi="Arial" w:cs="Arial"/>
          <w:bCs/>
        </w:rPr>
        <w:t>USA</w:t>
      </w:r>
    </w:p>
    <w:p w14:paraId="4EEB70D3" w14:textId="18240E28" w:rsidR="00347605" w:rsidRPr="00910B41" w:rsidRDefault="00347605" w:rsidP="009043ED">
      <w:pPr>
        <w:pStyle w:val="ListParagraph"/>
        <w:numPr>
          <w:ilvl w:val="0"/>
          <w:numId w:val="10"/>
        </w:numPr>
        <w:spacing w:after="0" w:line="360" w:lineRule="auto"/>
        <w:jc w:val="both"/>
        <w:rPr>
          <w:rFonts w:ascii="Arial" w:hAnsi="Arial" w:cs="Arial"/>
          <w:bCs/>
        </w:rPr>
      </w:pPr>
      <w:bookmarkStart w:id="0" w:name="_Hlk152943407"/>
      <w:r w:rsidRPr="00910B41">
        <w:rPr>
          <w:rFonts w:ascii="Arial" w:hAnsi="Arial" w:cs="Arial"/>
          <w:bCs/>
        </w:rPr>
        <w:t xml:space="preserve">The George Institute for Global Health, School of Public Health, Imperial College London, London, </w:t>
      </w:r>
      <w:r w:rsidR="008074B6" w:rsidRPr="00061EBA">
        <w:rPr>
          <w:rFonts w:ascii="Arial" w:hAnsi="Arial" w:cs="Arial"/>
          <w:bCs/>
        </w:rPr>
        <w:t>W12 7RZ</w:t>
      </w:r>
      <w:r w:rsidR="008074B6">
        <w:rPr>
          <w:rFonts w:ascii="Arial" w:hAnsi="Arial" w:cs="Arial"/>
          <w:bCs/>
        </w:rPr>
        <w:t xml:space="preserve">, </w:t>
      </w:r>
      <w:r w:rsidRPr="00910B41">
        <w:rPr>
          <w:rFonts w:ascii="Arial" w:hAnsi="Arial" w:cs="Arial"/>
          <w:bCs/>
        </w:rPr>
        <w:t>UK</w:t>
      </w:r>
    </w:p>
    <w:p w14:paraId="6FBE779F" w14:textId="6F6ABB61" w:rsidR="00347605" w:rsidRPr="00910B41" w:rsidRDefault="00347605" w:rsidP="008074B6">
      <w:pPr>
        <w:pStyle w:val="ListParagraph"/>
        <w:numPr>
          <w:ilvl w:val="0"/>
          <w:numId w:val="10"/>
        </w:numPr>
        <w:spacing w:after="0" w:line="360" w:lineRule="auto"/>
        <w:jc w:val="both"/>
        <w:rPr>
          <w:rFonts w:ascii="Arial" w:hAnsi="Arial" w:cs="Arial"/>
          <w:bCs/>
        </w:rPr>
      </w:pPr>
      <w:r w:rsidRPr="00910B41">
        <w:rPr>
          <w:rFonts w:ascii="Arial" w:hAnsi="Arial" w:cs="Arial"/>
          <w:bCs/>
        </w:rPr>
        <w:t xml:space="preserve">The George Institute for Global Health, University of New South Wales, Sydney, </w:t>
      </w:r>
      <w:r w:rsidR="008074B6" w:rsidRPr="008074B6">
        <w:rPr>
          <w:rFonts w:ascii="Arial" w:hAnsi="Arial" w:cs="Arial"/>
          <w:bCs/>
        </w:rPr>
        <w:t xml:space="preserve">2000, </w:t>
      </w:r>
      <w:r w:rsidRPr="00910B41">
        <w:rPr>
          <w:rFonts w:ascii="Arial" w:hAnsi="Arial" w:cs="Arial"/>
          <w:bCs/>
        </w:rPr>
        <w:t>Australia</w:t>
      </w:r>
      <w:bookmarkEnd w:id="0"/>
    </w:p>
    <w:p w14:paraId="78FFF184" w14:textId="72AB0F07" w:rsidR="00347605" w:rsidRPr="00910B41" w:rsidRDefault="00347605" w:rsidP="009043ED">
      <w:pPr>
        <w:pStyle w:val="ListParagraph"/>
        <w:numPr>
          <w:ilvl w:val="0"/>
          <w:numId w:val="10"/>
        </w:numPr>
        <w:spacing w:after="0" w:line="360" w:lineRule="auto"/>
        <w:jc w:val="both"/>
        <w:rPr>
          <w:rFonts w:ascii="Arial" w:hAnsi="Arial" w:cs="Arial"/>
          <w:bCs/>
        </w:rPr>
      </w:pPr>
      <w:bookmarkStart w:id="1" w:name="OLE_LINK2"/>
      <w:r w:rsidRPr="00910B41">
        <w:rPr>
          <w:rFonts w:ascii="Arial" w:hAnsi="Arial" w:cs="Arial"/>
          <w:bCs/>
        </w:rPr>
        <w:t xml:space="preserve">Department of Environmental Medicine and Public Health, Icahn School of Medicine at Mount Sinai, New York, NY, </w:t>
      </w:r>
      <w:r w:rsidR="008074B6">
        <w:rPr>
          <w:rFonts w:ascii="Arial" w:hAnsi="Arial" w:cs="Arial"/>
          <w:bCs/>
        </w:rPr>
        <w:t xml:space="preserve">10029, </w:t>
      </w:r>
      <w:r w:rsidRPr="00910B41">
        <w:rPr>
          <w:rFonts w:ascii="Arial" w:hAnsi="Arial" w:cs="Arial"/>
          <w:bCs/>
        </w:rPr>
        <w:t xml:space="preserve">USA </w:t>
      </w:r>
    </w:p>
    <w:bookmarkEnd w:id="1"/>
    <w:p w14:paraId="3155B9D7" w14:textId="5C410E5A" w:rsidR="00AD5400" w:rsidRPr="00910B41" w:rsidRDefault="00AD5400" w:rsidP="009043ED">
      <w:pPr>
        <w:pStyle w:val="ListParagraph"/>
        <w:numPr>
          <w:ilvl w:val="0"/>
          <w:numId w:val="10"/>
        </w:numPr>
        <w:spacing w:after="0" w:line="360" w:lineRule="auto"/>
        <w:jc w:val="both"/>
        <w:rPr>
          <w:rFonts w:ascii="Arial" w:hAnsi="Arial" w:cs="Arial"/>
          <w:bCs/>
        </w:rPr>
      </w:pPr>
      <w:r w:rsidRPr="00910B41">
        <w:rPr>
          <w:rFonts w:ascii="Arial" w:hAnsi="Arial" w:cs="Arial"/>
          <w:bCs/>
        </w:rPr>
        <w:t>Department of Medicine, Division of Gastroenterology and Hepatobiliary Diseases,</w:t>
      </w:r>
    </w:p>
    <w:p w14:paraId="40C743B9" w14:textId="442F2E85" w:rsidR="00AD5400" w:rsidRPr="00910B41" w:rsidRDefault="00AD5400" w:rsidP="009043ED">
      <w:pPr>
        <w:pStyle w:val="ListParagraph"/>
        <w:spacing w:after="0" w:line="360" w:lineRule="auto"/>
        <w:jc w:val="both"/>
        <w:rPr>
          <w:rFonts w:ascii="Arial" w:hAnsi="Arial" w:cs="Arial"/>
          <w:bCs/>
        </w:rPr>
      </w:pPr>
      <w:r w:rsidRPr="00910B41">
        <w:rPr>
          <w:rFonts w:ascii="Arial" w:hAnsi="Arial" w:cs="Arial"/>
          <w:bCs/>
        </w:rPr>
        <w:t xml:space="preserve">Westchester Medical Center, Valhalla, </w:t>
      </w:r>
      <w:r w:rsidR="008074B6" w:rsidRPr="00061EBA">
        <w:rPr>
          <w:rFonts w:ascii="Arial" w:hAnsi="Arial" w:cs="Arial"/>
          <w:bCs/>
        </w:rPr>
        <w:t>10595</w:t>
      </w:r>
      <w:r w:rsidR="008074B6">
        <w:rPr>
          <w:rFonts w:ascii="Arial" w:hAnsi="Arial" w:cs="Arial"/>
          <w:bCs/>
        </w:rPr>
        <w:t xml:space="preserve">, </w:t>
      </w:r>
      <w:r w:rsidRPr="00910B41">
        <w:rPr>
          <w:rFonts w:ascii="Arial" w:hAnsi="Arial" w:cs="Arial"/>
          <w:bCs/>
        </w:rPr>
        <w:t>USA</w:t>
      </w:r>
    </w:p>
    <w:p w14:paraId="0DE13E61" w14:textId="37BBD7BD" w:rsidR="00347605" w:rsidRDefault="00347605" w:rsidP="009043ED">
      <w:pPr>
        <w:spacing w:after="0" w:line="480" w:lineRule="auto"/>
        <w:jc w:val="both"/>
        <w:rPr>
          <w:rFonts w:ascii="Arial" w:hAnsi="Arial" w:cs="Arial"/>
          <w:bCs/>
        </w:rPr>
      </w:pPr>
    </w:p>
    <w:p w14:paraId="0832434F" w14:textId="77777777" w:rsidR="009043ED" w:rsidRDefault="009043ED" w:rsidP="009043ED">
      <w:pPr>
        <w:spacing w:after="0" w:line="480" w:lineRule="auto"/>
        <w:jc w:val="both"/>
        <w:rPr>
          <w:rFonts w:ascii="Arial" w:hAnsi="Arial" w:cs="Arial"/>
          <w:bCs/>
        </w:rPr>
      </w:pPr>
    </w:p>
    <w:p w14:paraId="1B1BAF5E" w14:textId="77777777" w:rsidR="00910B41" w:rsidRPr="00892E96" w:rsidRDefault="00910B41" w:rsidP="009043ED">
      <w:pPr>
        <w:spacing w:line="360" w:lineRule="auto"/>
        <w:jc w:val="both"/>
        <w:rPr>
          <w:rFonts w:ascii="Times New Roman" w:hAnsi="Times New Roman"/>
          <w:szCs w:val="24"/>
        </w:rPr>
      </w:pPr>
      <w:r w:rsidRPr="00892E96">
        <w:rPr>
          <w:rFonts w:ascii="Times New Roman" w:hAnsi="Times New Roman"/>
          <w:szCs w:val="24"/>
        </w:rPr>
        <w:t>----------------------------------</w:t>
      </w:r>
    </w:p>
    <w:p w14:paraId="194C31B5" w14:textId="424D0B00" w:rsidR="00910B41" w:rsidRPr="006B2766" w:rsidRDefault="00910B41" w:rsidP="009043ED">
      <w:pPr>
        <w:spacing w:after="0" w:line="480" w:lineRule="auto"/>
        <w:jc w:val="both"/>
        <w:rPr>
          <w:rFonts w:ascii="Arial" w:hAnsi="Arial" w:cs="Arial"/>
          <w:bCs/>
        </w:rPr>
      </w:pPr>
      <w:r w:rsidRPr="00910B41">
        <w:rPr>
          <w:rFonts w:ascii="Arial" w:hAnsi="Arial" w:cs="Arial"/>
          <w:bCs/>
        </w:rPr>
        <w:t>* Corresponding author.</w:t>
      </w:r>
      <w:r>
        <w:rPr>
          <w:rFonts w:ascii="Arial" w:hAnsi="Arial" w:cs="Arial"/>
          <w:bCs/>
        </w:rPr>
        <w:t xml:space="preserve"> E-mail: </w:t>
      </w:r>
      <w:hyperlink r:id="rId8" w:history="1">
        <w:r w:rsidRPr="00743C6B">
          <w:rPr>
            <w:rStyle w:val="Hyperlink"/>
            <w:rFonts w:ascii="Arial" w:hAnsi="Arial" w:cs="Arial"/>
            <w:bCs/>
          </w:rPr>
          <w:t>andrea.branch@mssm.edu</w:t>
        </w:r>
      </w:hyperlink>
      <w:r>
        <w:rPr>
          <w:rFonts w:ascii="Arial" w:hAnsi="Arial" w:cs="Arial"/>
          <w:bCs/>
        </w:rPr>
        <w:t xml:space="preserve"> (A</w:t>
      </w:r>
      <w:r w:rsidR="008074B6">
        <w:rPr>
          <w:rFonts w:ascii="Arial" w:hAnsi="Arial" w:cs="Arial"/>
          <w:bCs/>
        </w:rPr>
        <w:t>.</w:t>
      </w:r>
      <w:r>
        <w:rPr>
          <w:rFonts w:ascii="Arial" w:hAnsi="Arial" w:cs="Arial"/>
          <w:bCs/>
        </w:rPr>
        <w:t xml:space="preserve"> D. Branch)</w:t>
      </w:r>
      <w:r w:rsidR="009043ED">
        <w:rPr>
          <w:rFonts w:ascii="Arial" w:hAnsi="Arial" w:cs="Arial"/>
          <w:bCs/>
        </w:rPr>
        <w:t>.</w:t>
      </w:r>
    </w:p>
    <w:p w14:paraId="6F2A634C" w14:textId="77777777" w:rsidR="00494796" w:rsidRDefault="00494796" w:rsidP="009043ED">
      <w:pPr>
        <w:jc w:val="both"/>
        <w:rPr>
          <w:rFonts w:ascii="Arial" w:hAnsi="Arial" w:cs="Arial"/>
          <w:sz w:val="24"/>
          <w:szCs w:val="24"/>
        </w:rPr>
      </w:pPr>
    </w:p>
    <w:p w14:paraId="235F0007" w14:textId="77777777" w:rsidR="008579D0" w:rsidRDefault="008579D0" w:rsidP="009043ED">
      <w:pPr>
        <w:jc w:val="both"/>
        <w:rPr>
          <w:rFonts w:ascii="Arial" w:hAnsi="Arial" w:cs="Arial"/>
          <w:sz w:val="24"/>
          <w:szCs w:val="24"/>
        </w:rPr>
      </w:pPr>
    </w:p>
    <w:p w14:paraId="2A473FC4" w14:textId="77777777" w:rsidR="00DF5A29" w:rsidRDefault="00DF5A29" w:rsidP="009043ED">
      <w:pPr>
        <w:jc w:val="both"/>
        <w:rPr>
          <w:rFonts w:ascii="Arial" w:hAnsi="Arial" w:cs="Arial"/>
          <w:sz w:val="24"/>
          <w:szCs w:val="24"/>
        </w:rPr>
      </w:pPr>
    </w:p>
    <w:p w14:paraId="06B3ED2F" w14:textId="77777777" w:rsidR="00DF5A29" w:rsidRDefault="00DF5A29" w:rsidP="009043ED">
      <w:pPr>
        <w:jc w:val="both"/>
        <w:rPr>
          <w:rFonts w:ascii="Arial" w:hAnsi="Arial" w:cs="Arial"/>
          <w:sz w:val="24"/>
          <w:szCs w:val="24"/>
        </w:rPr>
      </w:pPr>
    </w:p>
    <w:p w14:paraId="4E74CEBA" w14:textId="77777777" w:rsidR="00DF5A29" w:rsidRDefault="00DF5A29" w:rsidP="009043ED">
      <w:pPr>
        <w:jc w:val="both"/>
        <w:rPr>
          <w:rFonts w:ascii="Arial" w:hAnsi="Arial" w:cs="Arial"/>
          <w:sz w:val="24"/>
          <w:szCs w:val="24"/>
        </w:rPr>
      </w:pPr>
    </w:p>
    <w:p w14:paraId="65033061" w14:textId="77777777" w:rsidR="008579D0" w:rsidRDefault="008579D0" w:rsidP="009043ED">
      <w:pPr>
        <w:jc w:val="both"/>
        <w:rPr>
          <w:rFonts w:ascii="Arial" w:hAnsi="Arial" w:cs="Arial"/>
          <w:sz w:val="24"/>
          <w:szCs w:val="24"/>
        </w:rPr>
      </w:pPr>
    </w:p>
    <w:p w14:paraId="6A1F0D5E" w14:textId="448A71DE" w:rsidR="001F307D" w:rsidRDefault="00F3148A" w:rsidP="009043ED">
      <w:pPr>
        <w:jc w:val="both"/>
        <w:rPr>
          <w:rFonts w:ascii="Arial" w:hAnsi="Arial" w:cs="Arial"/>
          <w:b/>
          <w:bCs/>
          <w:sz w:val="24"/>
          <w:szCs w:val="24"/>
        </w:rPr>
      </w:pPr>
      <w:r w:rsidRPr="00F3148A">
        <w:rPr>
          <w:rFonts w:ascii="Arial" w:hAnsi="Arial" w:cs="Arial"/>
          <w:b/>
          <w:bCs/>
          <w:sz w:val="24"/>
          <w:szCs w:val="24"/>
        </w:rPr>
        <w:lastRenderedPageBreak/>
        <w:t>Table of Contents</w:t>
      </w:r>
    </w:p>
    <w:sdt>
      <w:sdtPr>
        <w:rPr>
          <w:rFonts w:asciiTheme="minorHAnsi" w:eastAsiaTheme="minorEastAsia" w:hAnsiTheme="minorHAnsi" w:cstheme="minorBidi"/>
          <w:color w:val="auto"/>
          <w:sz w:val="22"/>
          <w:szCs w:val="22"/>
          <w:lang w:eastAsia="zh-CN"/>
        </w:rPr>
        <w:id w:val="1964763827"/>
        <w:docPartObj>
          <w:docPartGallery w:val="Table of Contents"/>
          <w:docPartUnique/>
        </w:docPartObj>
      </w:sdtPr>
      <w:sdtEndPr>
        <w:rPr>
          <w:b/>
          <w:bCs/>
          <w:noProof/>
        </w:rPr>
      </w:sdtEndPr>
      <w:sdtContent>
        <w:p w14:paraId="2602CAB9" w14:textId="7DF99B62" w:rsidR="00905DE0" w:rsidRDefault="00905DE0" w:rsidP="009043ED">
          <w:pPr>
            <w:pStyle w:val="TOCHeading"/>
            <w:jc w:val="both"/>
          </w:pPr>
        </w:p>
        <w:p w14:paraId="6A053BCA" w14:textId="15EC855F" w:rsidR="009A1B0A" w:rsidRDefault="00905DE0">
          <w:pPr>
            <w:pStyle w:val="TOC1"/>
            <w:rPr>
              <w:noProof/>
              <w:lang w:eastAsia="en-US"/>
            </w:rPr>
          </w:pPr>
          <w:r>
            <w:fldChar w:fldCharType="begin"/>
          </w:r>
          <w:r>
            <w:instrText xml:space="preserve"> TOC \o "1-3" \h \z \u </w:instrText>
          </w:r>
          <w:r>
            <w:fldChar w:fldCharType="separate"/>
          </w:r>
          <w:hyperlink w:anchor="_Toc173843612" w:history="1">
            <w:r w:rsidR="009A1B0A" w:rsidRPr="00ED246F">
              <w:rPr>
                <w:rStyle w:val="Hyperlink"/>
                <w:rFonts w:ascii="Arial" w:hAnsi="Arial" w:cs="Arial"/>
                <w:b/>
                <w:bCs/>
                <w:noProof/>
              </w:rPr>
              <w:t>Fig. S1 Spearman correlation coefficient matrices of blood levels of lead, cadmium and mercur</w:t>
            </w:r>
            <w:r w:rsidR="0050143B">
              <w:rPr>
                <w:rStyle w:val="Hyperlink"/>
                <w:rFonts w:ascii="Arial" w:hAnsi="Arial" w:cs="Arial"/>
                <w:b/>
                <w:bCs/>
                <w:noProof/>
              </w:rPr>
              <w:t>y, stratified by race/ethnicity</w:t>
            </w:r>
          </w:hyperlink>
        </w:p>
        <w:p w14:paraId="65D3A081" w14:textId="047D5311" w:rsidR="009A1B0A" w:rsidRDefault="00000000">
          <w:pPr>
            <w:pStyle w:val="TOC1"/>
            <w:rPr>
              <w:noProof/>
              <w:lang w:eastAsia="en-US"/>
            </w:rPr>
          </w:pPr>
          <w:hyperlink w:anchor="_Toc173843613" w:history="1">
            <w:r w:rsidR="009A1B0A" w:rsidRPr="00ED246F">
              <w:rPr>
                <w:rStyle w:val="Hyperlink"/>
                <w:rFonts w:ascii="Arial" w:hAnsi="Arial" w:cs="Arial"/>
                <w:b/>
                <w:bCs/>
                <w:noProof/>
              </w:rPr>
              <w:t>Fig. S2 Spearman correlation coefficient matrix of blood levels of lead,</w:t>
            </w:r>
            <w:r w:rsidR="0050143B">
              <w:rPr>
                <w:rStyle w:val="Hyperlink"/>
                <w:rFonts w:ascii="Arial" w:hAnsi="Arial" w:cs="Arial"/>
                <w:b/>
                <w:bCs/>
                <w:noProof/>
              </w:rPr>
              <w:t xml:space="preserve"> cadmium, mercury and four PFAS</w:t>
            </w:r>
          </w:hyperlink>
        </w:p>
        <w:p w14:paraId="02C152D4" w14:textId="3FE4A551" w:rsidR="009A1B0A" w:rsidRDefault="00000000">
          <w:pPr>
            <w:pStyle w:val="TOC1"/>
            <w:rPr>
              <w:noProof/>
              <w:lang w:eastAsia="en-US"/>
            </w:rPr>
          </w:pPr>
          <w:hyperlink w:anchor="_Toc173843614" w:history="1">
            <w:r w:rsidR="009A1B0A" w:rsidRPr="00ED246F">
              <w:rPr>
                <w:rStyle w:val="Hyperlink"/>
                <w:rFonts w:ascii="Arial" w:hAnsi="Arial" w:cs="Arial"/>
                <w:b/>
                <w:bCs/>
                <w:noProof/>
              </w:rPr>
              <w:t>Fig. S3 Odds ratios of the indices and weights of the components in the WQS</w:t>
            </w:r>
            <w:r w:rsidR="009A1B0A" w:rsidRPr="00ED246F">
              <w:rPr>
                <w:rStyle w:val="Hyperlink"/>
                <w:rFonts w:ascii="Arial" w:hAnsi="Arial" w:cs="Arial"/>
                <w:b/>
                <w:bCs/>
                <w:noProof/>
                <w:vertAlign w:val="subscript"/>
              </w:rPr>
              <w:t>metal</w:t>
            </w:r>
            <w:r w:rsidR="009A1B0A" w:rsidRPr="00ED246F">
              <w:rPr>
                <w:rStyle w:val="Hyperlink"/>
                <w:rFonts w:ascii="Arial" w:hAnsi="Arial" w:cs="Arial"/>
                <w:b/>
                <w:bCs/>
                <w:noProof/>
              </w:rPr>
              <w:t>, WQS</w:t>
            </w:r>
            <w:r w:rsidR="009A1B0A" w:rsidRPr="00ED246F">
              <w:rPr>
                <w:rStyle w:val="Hyperlink"/>
                <w:rFonts w:ascii="Arial" w:hAnsi="Arial" w:cs="Arial"/>
                <w:b/>
                <w:bCs/>
                <w:noProof/>
                <w:vertAlign w:val="subscript"/>
              </w:rPr>
              <w:t>PFAS</w:t>
            </w:r>
            <w:r w:rsidR="009A1B0A" w:rsidRPr="00ED246F">
              <w:rPr>
                <w:rStyle w:val="Hyperlink"/>
                <w:rFonts w:ascii="Arial" w:hAnsi="Arial" w:cs="Arial"/>
                <w:b/>
                <w:bCs/>
                <w:noProof/>
              </w:rPr>
              <w:t>, and WQS</w:t>
            </w:r>
            <w:r w:rsidR="009A1B0A" w:rsidRPr="00ED246F">
              <w:rPr>
                <w:rStyle w:val="Hyperlink"/>
                <w:rFonts w:ascii="Arial" w:hAnsi="Arial" w:cs="Arial"/>
                <w:b/>
                <w:bCs/>
                <w:noProof/>
                <w:vertAlign w:val="subscript"/>
              </w:rPr>
              <w:t xml:space="preserve">metal-PFAS </w:t>
            </w:r>
            <w:r w:rsidR="009A1B0A" w:rsidRPr="00ED246F">
              <w:rPr>
                <w:rStyle w:val="Hyperlink"/>
                <w:rFonts w:ascii="Arial" w:hAnsi="Arial" w:cs="Arial"/>
                <w:b/>
                <w:bCs/>
                <w:noProof/>
              </w:rPr>
              <w:t>indices in group 2 with the outcome of advanced l</w:t>
            </w:r>
            <w:r w:rsidR="0050143B">
              <w:rPr>
                <w:rStyle w:val="Hyperlink"/>
                <w:rFonts w:ascii="Arial" w:hAnsi="Arial" w:cs="Arial"/>
                <w:b/>
                <w:bCs/>
                <w:noProof/>
              </w:rPr>
              <w:t>iver fibrosis</w:t>
            </w:r>
          </w:hyperlink>
        </w:p>
        <w:p w14:paraId="4D9339F3" w14:textId="44834DDB" w:rsidR="009A1B0A" w:rsidRDefault="00000000">
          <w:pPr>
            <w:pStyle w:val="TOC1"/>
            <w:rPr>
              <w:noProof/>
              <w:lang w:eastAsia="en-US"/>
            </w:rPr>
          </w:pPr>
          <w:hyperlink w:anchor="_Toc173843615" w:history="1">
            <w:r w:rsidR="009A1B0A" w:rsidRPr="00ED246F">
              <w:rPr>
                <w:rStyle w:val="Hyperlink"/>
                <w:rFonts w:ascii="Arial" w:hAnsi="Arial" w:cs="Arial"/>
                <w:b/>
                <w:bCs/>
                <w:noProof/>
              </w:rPr>
              <w:t>Fig. S4 Odds ratios of the indices and weights of the components in the WQS</w:t>
            </w:r>
            <w:r w:rsidR="009A1B0A" w:rsidRPr="00ED246F">
              <w:rPr>
                <w:rStyle w:val="Hyperlink"/>
                <w:rFonts w:ascii="Arial" w:hAnsi="Arial" w:cs="Arial"/>
                <w:b/>
                <w:bCs/>
                <w:noProof/>
                <w:vertAlign w:val="subscript"/>
              </w:rPr>
              <w:t>metal</w:t>
            </w:r>
            <w:r w:rsidR="009A1B0A" w:rsidRPr="00ED246F">
              <w:rPr>
                <w:rStyle w:val="Hyperlink"/>
                <w:rFonts w:ascii="Arial" w:hAnsi="Arial" w:cs="Arial"/>
                <w:b/>
                <w:bCs/>
                <w:noProof/>
              </w:rPr>
              <w:t>, WQS</w:t>
            </w:r>
            <w:r w:rsidR="009A1B0A" w:rsidRPr="00ED246F">
              <w:rPr>
                <w:rStyle w:val="Hyperlink"/>
                <w:rFonts w:ascii="Arial" w:hAnsi="Arial" w:cs="Arial"/>
                <w:b/>
                <w:bCs/>
                <w:noProof/>
                <w:vertAlign w:val="subscript"/>
              </w:rPr>
              <w:t>PFAS</w:t>
            </w:r>
            <w:r w:rsidR="009A1B0A" w:rsidRPr="00ED246F">
              <w:rPr>
                <w:rStyle w:val="Hyperlink"/>
                <w:rFonts w:ascii="Arial" w:hAnsi="Arial" w:cs="Arial"/>
                <w:b/>
                <w:bCs/>
                <w:noProof/>
              </w:rPr>
              <w:t>, and WQS</w:t>
            </w:r>
            <w:r w:rsidR="009A1B0A" w:rsidRPr="00ED246F">
              <w:rPr>
                <w:rStyle w:val="Hyperlink"/>
                <w:rFonts w:ascii="Arial" w:hAnsi="Arial" w:cs="Arial"/>
                <w:b/>
                <w:bCs/>
                <w:noProof/>
                <w:vertAlign w:val="subscript"/>
              </w:rPr>
              <w:t xml:space="preserve">metal-PFAS </w:t>
            </w:r>
            <w:r w:rsidR="009A1B0A" w:rsidRPr="00ED246F">
              <w:rPr>
                <w:rStyle w:val="Hyperlink"/>
                <w:rFonts w:ascii="Arial" w:hAnsi="Arial" w:cs="Arial"/>
                <w:b/>
                <w:bCs/>
                <w:noProof/>
              </w:rPr>
              <w:t>indices in group 2 wi</w:t>
            </w:r>
            <w:r w:rsidR="0050143B">
              <w:rPr>
                <w:rStyle w:val="Hyperlink"/>
                <w:rFonts w:ascii="Arial" w:hAnsi="Arial" w:cs="Arial"/>
                <w:b/>
                <w:bCs/>
                <w:noProof/>
              </w:rPr>
              <w:t>th the outcome of ALT elevation</w:t>
            </w:r>
          </w:hyperlink>
        </w:p>
        <w:p w14:paraId="2422FC31" w14:textId="3AA3FDB0" w:rsidR="009A1B0A" w:rsidRDefault="00000000">
          <w:pPr>
            <w:pStyle w:val="TOC1"/>
            <w:rPr>
              <w:noProof/>
              <w:lang w:eastAsia="en-US"/>
            </w:rPr>
          </w:pPr>
          <w:hyperlink w:anchor="_Toc173843616" w:history="1">
            <w:r w:rsidR="009A1B0A" w:rsidRPr="00ED246F">
              <w:rPr>
                <w:rStyle w:val="Hyperlink"/>
                <w:rFonts w:ascii="Arial" w:hAnsi="Arial" w:cs="Arial"/>
                <w:b/>
                <w:bCs/>
                <w:noProof/>
              </w:rPr>
              <w:t>Fig. S5 Odds ratios of the indices and weights of the components in the WQS</w:t>
            </w:r>
            <w:r w:rsidR="009A1B0A" w:rsidRPr="00ED246F">
              <w:rPr>
                <w:rStyle w:val="Hyperlink"/>
                <w:rFonts w:ascii="Arial" w:hAnsi="Arial" w:cs="Arial"/>
                <w:b/>
                <w:bCs/>
                <w:noProof/>
                <w:vertAlign w:val="subscript"/>
              </w:rPr>
              <w:t xml:space="preserve">metal-PFAS </w:t>
            </w:r>
            <w:r w:rsidR="009A1B0A" w:rsidRPr="00ED246F">
              <w:rPr>
                <w:rStyle w:val="Hyperlink"/>
                <w:rFonts w:ascii="Arial" w:hAnsi="Arial" w:cs="Arial"/>
                <w:b/>
                <w:bCs/>
                <w:noProof/>
              </w:rPr>
              <w:t>indices in group 2 with the outcome of ALT elevatio</w:t>
            </w:r>
            <w:r w:rsidR="0050143B">
              <w:rPr>
                <w:rStyle w:val="Hyperlink"/>
                <w:rFonts w:ascii="Arial" w:hAnsi="Arial" w:cs="Arial"/>
                <w:b/>
                <w:bCs/>
                <w:noProof/>
              </w:rPr>
              <w:t>n, stratified by race/ethnicity</w:t>
            </w:r>
          </w:hyperlink>
        </w:p>
        <w:p w14:paraId="6D31B745" w14:textId="0F09813D" w:rsidR="009A1B0A" w:rsidRDefault="00000000">
          <w:pPr>
            <w:pStyle w:val="TOC1"/>
            <w:rPr>
              <w:noProof/>
              <w:lang w:eastAsia="en-US"/>
            </w:rPr>
          </w:pPr>
          <w:hyperlink w:anchor="_Toc173843617" w:history="1">
            <w:r w:rsidR="009A1B0A" w:rsidRPr="00ED246F">
              <w:rPr>
                <w:rStyle w:val="Hyperlink"/>
                <w:rFonts w:ascii="Arial" w:hAnsi="Arial" w:cs="Arial"/>
                <w:b/>
                <w:bCs/>
                <w:noProof/>
              </w:rPr>
              <w:t>Fig. S6 Odds ratios of the indices and weights of the components in the WQS</w:t>
            </w:r>
            <w:r w:rsidR="009A1B0A" w:rsidRPr="00ED246F">
              <w:rPr>
                <w:rStyle w:val="Hyperlink"/>
                <w:rFonts w:ascii="Arial" w:hAnsi="Arial" w:cs="Arial"/>
                <w:b/>
                <w:bCs/>
                <w:noProof/>
                <w:vertAlign w:val="subscript"/>
              </w:rPr>
              <w:t>PFAS</w:t>
            </w:r>
            <w:r w:rsidR="009A1B0A" w:rsidRPr="00ED246F">
              <w:rPr>
                <w:rStyle w:val="Hyperlink"/>
                <w:rFonts w:ascii="Arial" w:hAnsi="Arial" w:cs="Arial"/>
                <w:b/>
                <w:bCs/>
                <w:noProof/>
              </w:rPr>
              <w:t xml:space="preserve"> indices in group 2 with the outcome of ALT elevatio</w:t>
            </w:r>
            <w:r w:rsidR="0050143B">
              <w:rPr>
                <w:rStyle w:val="Hyperlink"/>
                <w:rFonts w:ascii="Arial" w:hAnsi="Arial" w:cs="Arial"/>
                <w:b/>
                <w:bCs/>
                <w:noProof/>
              </w:rPr>
              <w:t>n, stratified by race/ethnciity</w:t>
            </w:r>
          </w:hyperlink>
        </w:p>
        <w:p w14:paraId="2750B93F" w14:textId="6DF77464" w:rsidR="009A1B0A" w:rsidRDefault="00000000">
          <w:pPr>
            <w:pStyle w:val="TOC1"/>
            <w:rPr>
              <w:noProof/>
              <w:lang w:eastAsia="en-US"/>
            </w:rPr>
          </w:pPr>
          <w:hyperlink w:anchor="_Toc173843618" w:history="1">
            <w:r w:rsidR="009A1B0A" w:rsidRPr="00ED246F">
              <w:rPr>
                <w:rStyle w:val="Hyperlink"/>
                <w:rFonts w:ascii="Arial" w:hAnsi="Arial" w:cs="Arial"/>
                <w:b/>
                <w:bCs/>
                <w:noProof/>
              </w:rPr>
              <w:t>Fig. S7 Spearman correlation coefficient matrix of blood and/o</w:t>
            </w:r>
            <w:r w:rsidR="0050143B">
              <w:rPr>
                <w:rStyle w:val="Hyperlink"/>
                <w:rFonts w:ascii="Arial" w:hAnsi="Arial" w:cs="Arial"/>
                <w:b/>
                <w:bCs/>
                <w:noProof/>
              </w:rPr>
              <w:t>r urine levels of eleven metals</w:t>
            </w:r>
          </w:hyperlink>
        </w:p>
        <w:p w14:paraId="5EDF5E02" w14:textId="7D40A2A5" w:rsidR="009A1B0A" w:rsidRDefault="00000000">
          <w:pPr>
            <w:pStyle w:val="TOC1"/>
            <w:rPr>
              <w:noProof/>
              <w:lang w:eastAsia="en-US"/>
            </w:rPr>
          </w:pPr>
          <w:hyperlink w:anchor="_Toc173843619" w:history="1">
            <w:r w:rsidR="009A1B0A" w:rsidRPr="00ED246F">
              <w:rPr>
                <w:rStyle w:val="Hyperlink"/>
                <w:rFonts w:ascii="Arial" w:hAnsi="Arial" w:cs="Arial"/>
                <w:b/>
                <w:bCs/>
                <w:noProof/>
              </w:rPr>
              <w:t>Fig. S8 Odds ratios of the indices and weights of the components in the blood and urine metal indices in group 3 with the out</w:t>
            </w:r>
            <w:r w:rsidR="0050143B">
              <w:rPr>
                <w:rStyle w:val="Hyperlink"/>
                <w:rFonts w:ascii="Arial" w:hAnsi="Arial" w:cs="Arial"/>
                <w:b/>
                <w:bCs/>
                <w:noProof/>
              </w:rPr>
              <w:t>come of advanced liver fibrosis</w:t>
            </w:r>
          </w:hyperlink>
        </w:p>
        <w:p w14:paraId="3A264E71" w14:textId="41D00A73" w:rsidR="009A1B0A" w:rsidRDefault="00000000">
          <w:pPr>
            <w:pStyle w:val="TOC1"/>
            <w:rPr>
              <w:noProof/>
              <w:lang w:eastAsia="en-US"/>
            </w:rPr>
          </w:pPr>
          <w:hyperlink w:anchor="_Toc173843620" w:history="1">
            <w:r w:rsidR="009A1B0A" w:rsidRPr="00ED246F">
              <w:rPr>
                <w:rStyle w:val="Hyperlink"/>
                <w:rFonts w:ascii="Arial" w:hAnsi="Arial" w:cs="Arial"/>
                <w:b/>
                <w:bCs/>
                <w:noProof/>
              </w:rPr>
              <w:t xml:space="preserve">Fig. S9 Odds ratios of the indices and weights of the components in the blood and urine metal indices in group </w:t>
            </w:r>
            <w:r w:rsidR="0050143B">
              <w:rPr>
                <w:rStyle w:val="Hyperlink"/>
                <w:rFonts w:ascii="Arial" w:hAnsi="Arial" w:cs="Arial"/>
                <w:b/>
                <w:bCs/>
                <w:noProof/>
              </w:rPr>
              <w:t>3 with outcome of ALT elevation</w:t>
            </w:r>
          </w:hyperlink>
        </w:p>
        <w:p w14:paraId="6A9C051D" w14:textId="36AC03EE" w:rsidR="009A1B0A" w:rsidRDefault="00000000">
          <w:pPr>
            <w:pStyle w:val="TOC1"/>
            <w:rPr>
              <w:noProof/>
              <w:lang w:eastAsia="en-US"/>
            </w:rPr>
          </w:pPr>
          <w:hyperlink w:anchor="_Toc173843621" w:history="1">
            <w:r w:rsidR="009A1B0A" w:rsidRPr="00ED246F">
              <w:rPr>
                <w:rStyle w:val="Hyperlink"/>
                <w:rFonts w:ascii="Arial" w:hAnsi="Arial" w:cs="Arial"/>
                <w:b/>
                <w:bCs/>
                <w:noProof/>
              </w:rPr>
              <w:t>Fig. S10 Odds ratios of the indices and weights of the components in the urine metal indices in group 3 with outcome of ALT elevation, str</w:t>
            </w:r>
            <w:r w:rsidR="0050143B">
              <w:rPr>
                <w:rStyle w:val="Hyperlink"/>
                <w:rFonts w:ascii="Arial" w:hAnsi="Arial" w:cs="Arial"/>
                <w:b/>
                <w:bCs/>
                <w:noProof/>
              </w:rPr>
              <w:t>atified by race/ethnicity group</w:t>
            </w:r>
          </w:hyperlink>
        </w:p>
        <w:p w14:paraId="7E7D0EFC" w14:textId="161FEA2D" w:rsidR="009A1B0A" w:rsidRDefault="00000000">
          <w:pPr>
            <w:pStyle w:val="TOC1"/>
            <w:rPr>
              <w:noProof/>
              <w:lang w:eastAsia="en-US"/>
            </w:rPr>
          </w:pPr>
          <w:hyperlink w:anchor="_Toc173843622" w:history="1">
            <w:r w:rsidR="009A1B0A" w:rsidRPr="00ED246F">
              <w:rPr>
                <w:rStyle w:val="Hyperlink"/>
                <w:rFonts w:ascii="Arial" w:hAnsi="Arial" w:cs="Arial"/>
                <w:b/>
                <w:bCs/>
                <w:noProof/>
              </w:rPr>
              <w:t>Fig. S11 Odds ratios of the indices and weights of the components in the blood and/or urine metal indices in group 3 with outcome of ALT elevation, str</w:t>
            </w:r>
            <w:r w:rsidR="0050143B">
              <w:rPr>
                <w:rStyle w:val="Hyperlink"/>
                <w:rFonts w:ascii="Arial" w:hAnsi="Arial" w:cs="Arial"/>
                <w:b/>
                <w:bCs/>
                <w:noProof/>
              </w:rPr>
              <w:t>atified by race/ethnicity group</w:t>
            </w:r>
          </w:hyperlink>
        </w:p>
        <w:p w14:paraId="1EB4D781" w14:textId="71190C6F" w:rsidR="009A1B0A" w:rsidRDefault="00000000">
          <w:pPr>
            <w:pStyle w:val="TOC1"/>
            <w:rPr>
              <w:noProof/>
              <w:lang w:eastAsia="en-US"/>
            </w:rPr>
          </w:pPr>
          <w:hyperlink w:anchor="_Toc173843623" w:history="1">
            <w:r w:rsidR="009A1B0A" w:rsidRPr="00ED246F">
              <w:rPr>
                <w:rStyle w:val="Hyperlink"/>
                <w:rFonts w:ascii="Arial" w:hAnsi="Arial" w:cs="Arial"/>
                <w:b/>
                <w:bCs/>
                <w:noProof/>
              </w:rPr>
              <w:t>Fig. S12 Spearman correlation coefficient matrix of blood levels of lead, cadmium</w:t>
            </w:r>
            <w:r w:rsidR="0050143B">
              <w:rPr>
                <w:rStyle w:val="Hyperlink"/>
                <w:rFonts w:ascii="Arial" w:hAnsi="Arial" w:cs="Arial"/>
                <w:b/>
                <w:bCs/>
                <w:noProof/>
              </w:rPr>
              <w:t xml:space="preserve"> and mercury, PCBs, and PCDD/Fs</w:t>
            </w:r>
          </w:hyperlink>
        </w:p>
        <w:p w14:paraId="1ABC3061" w14:textId="11DC9445" w:rsidR="009A1B0A" w:rsidRDefault="00000000">
          <w:pPr>
            <w:pStyle w:val="TOC1"/>
            <w:rPr>
              <w:noProof/>
              <w:lang w:eastAsia="en-US"/>
            </w:rPr>
          </w:pPr>
          <w:hyperlink w:anchor="_Toc173843624" w:history="1">
            <w:r w:rsidR="009A1B0A" w:rsidRPr="00ED246F">
              <w:rPr>
                <w:rStyle w:val="Hyperlink"/>
                <w:rFonts w:ascii="Arial" w:hAnsi="Arial" w:cs="Arial"/>
                <w:b/>
                <w:bCs/>
                <w:noProof/>
              </w:rPr>
              <w:t>Fig. S13 Odds ratios of telomere length quartiles wi</w:t>
            </w:r>
            <w:r w:rsidR="0050143B">
              <w:rPr>
                <w:rStyle w:val="Hyperlink"/>
                <w:rFonts w:ascii="Arial" w:hAnsi="Arial" w:cs="Arial"/>
                <w:b/>
                <w:bCs/>
                <w:noProof/>
              </w:rPr>
              <w:t>th the outcome of ALT elevation</w:t>
            </w:r>
          </w:hyperlink>
        </w:p>
        <w:p w14:paraId="4098BBC6" w14:textId="3A7462FB" w:rsidR="009A1B0A" w:rsidRDefault="00000000">
          <w:pPr>
            <w:pStyle w:val="TOC1"/>
            <w:rPr>
              <w:noProof/>
              <w:lang w:eastAsia="en-US"/>
            </w:rPr>
          </w:pPr>
          <w:hyperlink w:anchor="_Toc173843625" w:history="1">
            <w:r w:rsidR="009A1B0A" w:rsidRPr="00ED246F">
              <w:rPr>
                <w:rStyle w:val="Hyperlink"/>
                <w:rFonts w:ascii="Arial" w:hAnsi="Arial" w:cs="Arial"/>
                <w:b/>
                <w:bCs/>
                <w:noProof/>
              </w:rPr>
              <w:t>Table S1a. Characteristics of group 1, the participants with blood levels of th</w:t>
            </w:r>
            <w:r w:rsidR="0050143B">
              <w:rPr>
                <w:rStyle w:val="Hyperlink"/>
                <w:rFonts w:ascii="Arial" w:hAnsi="Arial" w:cs="Arial"/>
                <w:b/>
                <w:bCs/>
                <w:noProof/>
              </w:rPr>
              <w:t>ree metals in NHANES 2003-2018 (</w:t>
            </w:r>
            <w:r w:rsidR="009A1B0A" w:rsidRPr="00ED246F">
              <w:rPr>
                <w:rStyle w:val="Hyperlink"/>
                <w:rFonts w:ascii="Arial" w:hAnsi="Arial" w:cs="Arial"/>
                <w:b/>
                <w:bCs/>
                <w:noProof/>
              </w:rPr>
              <w:t>weighted % (95% CI)</w:t>
            </w:r>
            <w:r w:rsidR="0050143B">
              <w:rPr>
                <w:rStyle w:val="Hyperlink"/>
                <w:rFonts w:ascii="Arial" w:hAnsi="Arial" w:cs="Arial"/>
                <w:b/>
                <w:bCs/>
                <w:noProof/>
              </w:rPr>
              <w:t>)</w:t>
            </w:r>
          </w:hyperlink>
          <w:r w:rsidR="0050143B">
            <w:rPr>
              <w:noProof/>
              <w:lang w:eastAsia="en-US"/>
            </w:rPr>
            <w:t xml:space="preserve"> </w:t>
          </w:r>
        </w:p>
        <w:p w14:paraId="11E5A5EE" w14:textId="741828C3" w:rsidR="0050143B" w:rsidRDefault="00000000">
          <w:pPr>
            <w:pStyle w:val="TOC1"/>
            <w:rPr>
              <w:noProof/>
              <w:lang w:eastAsia="en-US"/>
            </w:rPr>
          </w:pPr>
          <w:hyperlink w:anchor="_Toc173843626" w:history="1">
            <w:r w:rsidR="009A1B0A" w:rsidRPr="00ED246F">
              <w:rPr>
                <w:rStyle w:val="Hyperlink"/>
                <w:rFonts w:ascii="Arial" w:hAnsi="Arial" w:cs="Arial"/>
                <w:b/>
                <w:bCs/>
                <w:noProof/>
              </w:rPr>
              <w:t>Table S1b. Characteristics of the group 2, participants with four per- and polyfluoroalkyl substan</w:t>
            </w:r>
            <w:r w:rsidR="0050143B">
              <w:rPr>
                <w:rStyle w:val="Hyperlink"/>
                <w:rFonts w:ascii="Arial" w:hAnsi="Arial" w:cs="Arial"/>
                <w:b/>
                <w:bCs/>
                <w:noProof/>
              </w:rPr>
              <w:t>ces (PFAS) in NHANES 2003-2018 (</w:t>
            </w:r>
            <w:r w:rsidR="009A1B0A" w:rsidRPr="00ED246F">
              <w:rPr>
                <w:rStyle w:val="Hyperlink"/>
                <w:rFonts w:ascii="Arial" w:hAnsi="Arial" w:cs="Arial"/>
                <w:b/>
                <w:bCs/>
                <w:noProof/>
              </w:rPr>
              <w:t>weighted % (95% CI)</w:t>
            </w:r>
            <w:r w:rsidR="0050143B">
              <w:rPr>
                <w:rStyle w:val="Hyperlink"/>
                <w:rFonts w:ascii="Arial" w:hAnsi="Arial" w:cs="Arial"/>
                <w:b/>
                <w:bCs/>
                <w:noProof/>
              </w:rPr>
              <w:t>)</w:t>
            </w:r>
          </w:hyperlink>
          <w:r w:rsidR="0050143B">
            <w:rPr>
              <w:noProof/>
              <w:lang w:eastAsia="en-US"/>
            </w:rPr>
            <w:t xml:space="preserve"> </w:t>
          </w:r>
        </w:p>
        <w:p w14:paraId="4A096795" w14:textId="39C524DA" w:rsidR="009A1B0A" w:rsidRDefault="0050143B">
          <w:pPr>
            <w:pStyle w:val="TOC1"/>
            <w:rPr>
              <w:noProof/>
              <w:lang w:eastAsia="en-US"/>
            </w:rPr>
          </w:pPr>
          <w:r>
            <w:t xml:space="preserve"> </w:t>
          </w:r>
          <w:hyperlink w:anchor="_Toc173843627" w:history="1">
            <w:r w:rsidR="009A1B0A" w:rsidRPr="00ED246F">
              <w:rPr>
                <w:rStyle w:val="Hyperlink"/>
                <w:rFonts w:ascii="Arial" w:hAnsi="Arial" w:cs="Arial"/>
                <w:b/>
                <w:bCs/>
                <w:noProof/>
              </w:rPr>
              <w:t xml:space="preserve">Table S1c. Characteristics of group 3, participants with eight urine metals and three blood metals in NHANES 2003-2018 </w:t>
            </w:r>
            <w:r>
              <w:rPr>
                <w:rStyle w:val="Hyperlink"/>
                <w:rFonts w:ascii="Arial" w:hAnsi="Arial" w:cs="Arial"/>
                <w:b/>
                <w:bCs/>
                <w:noProof/>
              </w:rPr>
              <w:t>(</w:t>
            </w:r>
            <w:r w:rsidR="009A1B0A" w:rsidRPr="00ED246F">
              <w:rPr>
                <w:rStyle w:val="Hyperlink"/>
                <w:rFonts w:ascii="Arial" w:hAnsi="Arial" w:cs="Arial"/>
                <w:b/>
                <w:bCs/>
                <w:noProof/>
              </w:rPr>
              <w:t>weighted mean, % (95% CI)</w:t>
            </w:r>
            <w:r>
              <w:rPr>
                <w:rStyle w:val="Hyperlink"/>
                <w:rFonts w:ascii="Arial" w:hAnsi="Arial" w:cs="Arial"/>
                <w:b/>
                <w:bCs/>
                <w:noProof/>
              </w:rPr>
              <w:t>)</w:t>
            </w:r>
          </w:hyperlink>
        </w:p>
        <w:p w14:paraId="65D78BEE" w14:textId="58C15F6F" w:rsidR="009A1B0A" w:rsidRDefault="00000000">
          <w:pPr>
            <w:pStyle w:val="TOC1"/>
            <w:rPr>
              <w:noProof/>
              <w:lang w:eastAsia="en-US"/>
            </w:rPr>
          </w:pPr>
          <w:hyperlink w:anchor="_Toc173843628" w:history="1">
            <w:r w:rsidR="009A1B0A" w:rsidRPr="00ED246F">
              <w:rPr>
                <w:rStyle w:val="Hyperlink"/>
                <w:rFonts w:ascii="Arial" w:hAnsi="Arial" w:cs="Arial"/>
                <w:b/>
                <w:bCs/>
                <w:noProof/>
              </w:rPr>
              <w:t xml:space="preserve">Table S1d. Characteristics of the group 4, participants with measurements of blood levels of three metals and PCBs and PCDD/Fs in NHANES 2003-2018 </w:t>
            </w:r>
            <w:r w:rsidR="0050143B">
              <w:rPr>
                <w:rStyle w:val="Hyperlink"/>
                <w:rFonts w:ascii="Arial" w:hAnsi="Arial" w:cs="Arial"/>
                <w:b/>
                <w:bCs/>
                <w:noProof/>
              </w:rPr>
              <w:t>(</w:t>
            </w:r>
            <w:r w:rsidR="009A1B0A" w:rsidRPr="00ED246F">
              <w:rPr>
                <w:rStyle w:val="Hyperlink"/>
                <w:rFonts w:ascii="Arial" w:hAnsi="Arial" w:cs="Arial"/>
                <w:b/>
                <w:bCs/>
                <w:noProof/>
              </w:rPr>
              <w:t>weighted mean, % (95% CI)</w:t>
            </w:r>
            <w:r w:rsidR="0050143B">
              <w:rPr>
                <w:rStyle w:val="Hyperlink"/>
                <w:rFonts w:ascii="Arial" w:hAnsi="Arial" w:cs="Arial"/>
                <w:b/>
                <w:bCs/>
                <w:noProof/>
              </w:rPr>
              <w:t>)</w:t>
            </w:r>
          </w:hyperlink>
        </w:p>
        <w:p w14:paraId="19200A45" w14:textId="07B571DB" w:rsidR="009A1B0A" w:rsidRDefault="00000000">
          <w:pPr>
            <w:pStyle w:val="TOC1"/>
            <w:rPr>
              <w:noProof/>
              <w:lang w:eastAsia="en-US"/>
            </w:rPr>
          </w:pPr>
          <w:hyperlink w:anchor="_Toc173843629" w:history="1">
            <w:r w:rsidR="009A1B0A" w:rsidRPr="00ED246F">
              <w:rPr>
                <w:rStyle w:val="Hyperlink"/>
                <w:rFonts w:ascii="Arial" w:hAnsi="Arial" w:cs="Arial"/>
                <w:b/>
                <w:bCs/>
                <w:noProof/>
              </w:rPr>
              <w:t xml:space="preserve">Table S1e. Characteristics of group 5, participants with blood levels of two metals and telomere length in NHANES 1999-2002 </w:t>
            </w:r>
            <w:r w:rsidR="0050143B">
              <w:rPr>
                <w:rStyle w:val="Hyperlink"/>
                <w:rFonts w:ascii="Arial" w:hAnsi="Arial" w:cs="Arial"/>
                <w:b/>
                <w:bCs/>
                <w:noProof/>
              </w:rPr>
              <w:t>(</w:t>
            </w:r>
            <w:r w:rsidR="009A1B0A" w:rsidRPr="00ED246F">
              <w:rPr>
                <w:rStyle w:val="Hyperlink"/>
                <w:rFonts w:ascii="Arial" w:hAnsi="Arial" w:cs="Arial"/>
                <w:b/>
                <w:bCs/>
                <w:noProof/>
              </w:rPr>
              <w:t>weighted % (95% CI)</w:t>
            </w:r>
            <w:r w:rsidR="0050143B">
              <w:rPr>
                <w:rStyle w:val="Hyperlink"/>
                <w:rFonts w:ascii="Arial" w:hAnsi="Arial" w:cs="Arial"/>
                <w:b/>
                <w:bCs/>
                <w:noProof/>
              </w:rPr>
              <w:t>)</w:t>
            </w:r>
          </w:hyperlink>
        </w:p>
        <w:p w14:paraId="7D36C69D" w14:textId="7A722F1A" w:rsidR="009A1B0A" w:rsidRDefault="00000000">
          <w:pPr>
            <w:pStyle w:val="TOC1"/>
            <w:rPr>
              <w:noProof/>
              <w:lang w:eastAsia="en-US"/>
            </w:rPr>
          </w:pPr>
          <w:hyperlink w:anchor="_Toc173843630" w:history="1">
            <w:r w:rsidR="009A1B0A" w:rsidRPr="00ED246F">
              <w:rPr>
                <w:rStyle w:val="Hyperlink"/>
                <w:rFonts w:ascii="Arial" w:hAnsi="Arial" w:cs="Arial"/>
                <w:b/>
                <w:bCs/>
                <w:noProof/>
              </w:rPr>
              <w:t>Table S2. Odds ratios from multivariable logistic regression models with the outcome of advanced liver fibrosis with blood levels of two metals included as independent variables; the study group does not include participants with viral hepatitis</w:t>
            </w:r>
          </w:hyperlink>
        </w:p>
        <w:p w14:paraId="396E752A" w14:textId="0276B441" w:rsidR="009A1B0A" w:rsidRDefault="00000000">
          <w:pPr>
            <w:pStyle w:val="TOC1"/>
            <w:rPr>
              <w:noProof/>
              <w:lang w:eastAsia="en-US"/>
            </w:rPr>
          </w:pPr>
          <w:hyperlink w:anchor="_Toc173843631" w:history="1">
            <w:r w:rsidR="009A1B0A" w:rsidRPr="00ED246F">
              <w:rPr>
                <w:rStyle w:val="Hyperlink"/>
                <w:rFonts w:ascii="Arial" w:hAnsi="Arial" w:cs="Arial"/>
                <w:b/>
                <w:bCs/>
                <w:noProof/>
              </w:rPr>
              <w:t>Table S3. Odds ratios from multivariable logistic regression models with the outcome of advanced liver fibrosis with blood levels of three metals included as continuous variables</w:t>
            </w:r>
          </w:hyperlink>
        </w:p>
        <w:p w14:paraId="5D91971C" w14:textId="4BCBEB72" w:rsidR="009A1B0A" w:rsidRDefault="00000000">
          <w:pPr>
            <w:pStyle w:val="TOC1"/>
            <w:rPr>
              <w:noProof/>
              <w:lang w:eastAsia="en-US"/>
            </w:rPr>
          </w:pPr>
          <w:hyperlink w:anchor="_Toc173843632" w:history="1">
            <w:r w:rsidR="009A1B0A" w:rsidRPr="00ED246F">
              <w:rPr>
                <w:rStyle w:val="Hyperlink"/>
                <w:rFonts w:ascii="Arial" w:hAnsi="Arial" w:cs="Arial"/>
                <w:b/>
                <w:bCs/>
                <w:noProof/>
              </w:rPr>
              <w:t>Table S4. Odds ratios from multivariable logistic regression models with the outcome of ALT elevation with blood levels of three metals included in the analysis</w:t>
            </w:r>
          </w:hyperlink>
        </w:p>
        <w:p w14:paraId="355EF89F" w14:textId="56A029BD" w:rsidR="009A1B0A" w:rsidRDefault="00000000">
          <w:pPr>
            <w:pStyle w:val="TOC1"/>
            <w:rPr>
              <w:noProof/>
              <w:lang w:eastAsia="en-US"/>
            </w:rPr>
          </w:pPr>
          <w:hyperlink w:anchor="_Toc173843633" w:history="1">
            <w:r w:rsidR="009A1B0A" w:rsidRPr="00ED246F">
              <w:rPr>
                <w:rStyle w:val="Hyperlink"/>
                <w:rFonts w:ascii="Arial" w:hAnsi="Arial" w:cs="Arial"/>
                <w:b/>
                <w:bCs/>
                <w:noProof/>
              </w:rPr>
              <w:t>Table S5. Odds ratios of the WQS mixture indices for blood levels of lead, cadmium and mercury with outcome of ALT elevation</w:t>
            </w:r>
          </w:hyperlink>
        </w:p>
        <w:p w14:paraId="1774B15F" w14:textId="54CEA6A8" w:rsidR="009A1B0A" w:rsidRDefault="00000000">
          <w:pPr>
            <w:pStyle w:val="TOC1"/>
            <w:rPr>
              <w:noProof/>
              <w:lang w:eastAsia="en-US"/>
            </w:rPr>
          </w:pPr>
          <w:hyperlink w:anchor="_Toc173843634" w:history="1">
            <w:r w:rsidR="009A1B0A" w:rsidRPr="00ED246F">
              <w:rPr>
                <w:rStyle w:val="Hyperlink"/>
                <w:rFonts w:ascii="Arial" w:hAnsi="Arial" w:cs="Arial"/>
                <w:b/>
                <w:bCs/>
                <w:noProof/>
              </w:rPr>
              <w:t>Table S6. Odds ratios of log-transformed PCBs with outcome of ALT elevation in NHANES 2003-2004 (group 4) adjusted for age, sex, and race/ethnicity</w:t>
            </w:r>
          </w:hyperlink>
        </w:p>
        <w:p w14:paraId="72C55988" w14:textId="2215C7C2" w:rsidR="009A1B0A" w:rsidRDefault="00000000">
          <w:pPr>
            <w:pStyle w:val="TOC1"/>
            <w:rPr>
              <w:noProof/>
              <w:lang w:eastAsia="en-US"/>
            </w:rPr>
          </w:pPr>
          <w:hyperlink w:anchor="_Toc173843635" w:history="1">
            <w:r w:rsidR="009A1B0A" w:rsidRPr="00ED246F">
              <w:rPr>
                <w:rStyle w:val="Hyperlink"/>
                <w:rFonts w:ascii="Arial" w:hAnsi="Arial" w:cs="Arial"/>
                <w:b/>
                <w:bCs/>
                <w:noProof/>
              </w:rPr>
              <w:t>Table S7. Toxins selected by lasso regression</w:t>
            </w:r>
          </w:hyperlink>
        </w:p>
        <w:p w14:paraId="1808B650" w14:textId="64B327AE" w:rsidR="009A1B0A" w:rsidRDefault="00000000">
          <w:pPr>
            <w:pStyle w:val="TOC1"/>
            <w:rPr>
              <w:noProof/>
              <w:lang w:eastAsia="en-US"/>
            </w:rPr>
          </w:pPr>
          <w:hyperlink w:anchor="_Toc173843636" w:history="1">
            <w:r w:rsidR="009A1B0A" w:rsidRPr="00ED246F">
              <w:rPr>
                <w:rStyle w:val="Hyperlink"/>
                <w:rFonts w:ascii="Arial" w:hAnsi="Arial" w:cs="Arial"/>
                <w:b/>
                <w:bCs/>
                <w:noProof/>
              </w:rPr>
              <w:t>Table S8. Logistic Regression Model Adjusted for Age, Sex, and Race/Ethnicity with Outcome of ALT Elevation - Continuous and Categorical TEQ Models for Specific Dioxin-like PCBs and PCDD/Fs</w:t>
            </w:r>
          </w:hyperlink>
        </w:p>
        <w:p w14:paraId="2146D0F0" w14:textId="5AA2CB9C" w:rsidR="009A1B0A" w:rsidRDefault="00000000">
          <w:pPr>
            <w:pStyle w:val="TOC1"/>
            <w:rPr>
              <w:noProof/>
              <w:lang w:eastAsia="en-US"/>
            </w:rPr>
          </w:pPr>
          <w:hyperlink w:anchor="_Toc173843637" w:history="1">
            <w:r w:rsidR="009A1B0A" w:rsidRPr="00ED246F">
              <w:rPr>
                <w:rStyle w:val="Hyperlink"/>
                <w:rFonts w:ascii="Arial" w:hAnsi="Arial" w:cs="Arial"/>
                <w:b/>
                <w:bCs/>
                <w:noProof/>
              </w:rPr>
              <w:t>Table S9. Logistic Regression Model Adjusted for Age, Sex, and Race/Ethnicity with Outcome of ALT Elevation - Continuous and Categorical TEQ Models for All of Dioxin-like PCBs and PCDD/Fs</w:t>
            </w:r>
          </w:hyperlink>
        </w:p>
        <w:p w14:paraId="5427ED2D" w14:textId="5CACBE16" w:rsidR="00905DE0" w:rsidRDefault="00905DE0" w:rsidP="009043ED">
          <w:pPr>
            <w:jc w:val="both"/>
          </w:pPr>
          <w:r>
            <w:rPr>
              <w:b/>
              <w:bCs/>
              <w:noProof/>
            </w:rPr>
            <w:fldChar w:fldCharType="end"/>
          </w:r>
        </w:p>
      </w:sdtContent>
    </w:sdt>
    <w:p w14:paraId="5EC9712E" w14:textId="77777777" w:rsidR="00781656" w:rsidRDefault="00781656" w:rsidP="009043ED">
      <w:pPr>
        <w:jc w:val="both"/>
        <w:rPr>
          <w:rFonts w:ascii="Arial" w:hAnsi="Arial" w:cs="Arial"/>
          <w:b/>
          <w:bCs/>
        </w:rPr>
      </w:pPr>
    </w:p>
    <w:p w14:paraId="55E471B1" w14:textId="77777777" w:rsidR="00781656" w:rsidRDefault="00781656" w:rsidP="009043ED">
      <w:pPr>
        <w:jc w:val="both"/>
        <w:rPr>
          <w:rFonts w:ascii="Arial" w:hAnsi="Arial" w:cs="Arial"/>
          <w:b/>
          <w:bCs/>
        </w:rPr>
      </w:pPr>
    </w:p>
    <w:p w14:paraId="0646DD0C" w14:textId="77777777" w:rsidR="003C3F22" w:rsidRDefault="003C3F22" w:rsidP="009043ED">
      <w:pPr>
        <w:jc w:val="both"/>
        <w:rPr>
          <w:rFonts w:ascii="Arial" w:hAnsi="Arial" w:cs="Arial"/>
          <w:b/>
          <w:bCs/>
        </w:rPr>
      </w:pPr>
    </w:p>
    <w:p w14:paraId="6F6623B7" w14:textId="77777777" w:rsidR="00A32A27" w:rsidRDefault="00A32A27" w:rsidP="009043ED">
      <w:pPr>
        <w:jc w:val="both"/>
        <w:rPr>
          <w:rFonts w:ascii="Arial" w:hAnsi="Arial" w:cs="Arial"/>
          <w:b/>
          <w:bCs/>
        </w:rPr>
      </w:pPr>
    </w:p>
    <w:p w14:paraId="40BB93A1" w14:textId="77777777" w:rsidR="00B40851" w:rsidRDefault="00B40851" w:rsidP="009043ED">
      <w:pPr>
        <w:jc w:val="both"/>
        <w:rPr>
          <w:rFonts w:ascii="Arial" w:hAnsi="Arial" w:cs="Arial"/>
          <w:b/>
          <w:bCs/>
        </w:rPr>
      </w:pPr>
    </w:p>
    <w:p w14:paraId="473D9DCF" w14:textId="77777777" w:rsidR="00C36C0F" w:rsidRDefault="00C36C0F" w:rsidP="009043ED">
      <w:pPr>
        <w:jc w:val="both"/>
        <w:rPr>
          <w:rFonts w:ascii="Arial" w:hAnsi="Arial" w:cs="Arial"/>
          <w:b/>
          <w:bCs/>
        </w:rPr>
      </w:pPr>
    </w:p>
    <w:p w14:paraId="0D42DC42" w14:textId="77777777" w:rsidR="00FD507A" w:rsidRDefault="00FD507A" w:rsidP="009043ED">
      <w:pPr>
        <w:jc w:val="both"/>
        <w:rPr>
          <w:rFonts w:ascii="Arial" w:hAnsi="Arial" w:cs="Arial"/>
          <w:b/>
          <w:bCs/>
        </w:rPr>
      </w:pPr>
    </w:p>
    <w:p w14:paraId="39D54637" w14:textId="77777777" w:rsidR="00FD507A" w:rsidRDefault="00FD507A" w:rsidP="009043ED">
      <w:pPr>
        <w:jc w:val="both"/>
        <w:rPr>
          <w:rFonts w:ascii="Arial" w:hAnsi="Arial" w:cs="Arial"/>
          <w:b/>
          <w:bCs/>
        </w:rPr>
      </w:pPr>
    </w:p>
    <w:p w14:paraId="13AA8A4A" w14:textId="77777777" w:rsidR="00FD507A" w:rsidRDefault="00FD507A" w:rsidP="009043ED">
      <w:pPr>
        <w:jc w:val="both"/>
        <w:rPr>
          <w:rFonts w:ascii="Arial" w:hAnsi="Arial" w:cs="Arial"/>
          <w:b/>
          <w:bCs/>
        </w:rPr>
      </w:pPr>
    </w:p>
    <w:p w14:paraId="5B652B30" w14:textId="77777777" w:rsidR="00FD507A" w:rsidRDefault="00FD507A" w:rsidP="009043ED">
      <w:pPr>
        <w:jc w:val="both"/>
        <w:rPr>
          <w:rFonts w:ascii="Arial" w:hAnsi="Arial" w:cs="Arial"/>
          <w:b/>
          <w:bCs/>
        </w:rPr>
      </w:pPr>
    </w:p>
    <w:p w14:paraId="761F5A62" w14:textId="5E8DD716" w:rsidR="00116F17" w:rsidRDefault="00116F17" w:rsidP="009043ED">
      <w:pPr>
        <w:jc w:val="both"/>
        <w:rPr>
          <w:rFonts w:ascii="Arial" w:hAnsi="Arial" w:cs="Arial"/>
          <w:b/>
          <w:bCs/>
          <w:noProof/>
          <w:sz w:val="20"/>
          <w:szCs w:val="20"/>
          <w14:ligatures w14:val="standardContextual"/>
        </w:rPr>
      </w:pPr>
    </w:p>
    <w:p w14:paraId="6DD1D49D" w14:textId="02B758EF" w:rsidR="00FD507A" w:rsidRDefault="00E5798E" w:rsidP="009043ED">
      <w:pPr>
        <w:jc w:val="both"/>
        <w:rPr>
          <w:rFonts w:ascii="Arial" w:hAnsi="Arial" w:cs="Arial"/>
        </w:rPr>
      </w:pPr>
      <w:bookmarkStart w:id="2" w:name="_Hlk155704283"/>
      <w:r>
        <w:rPr>
          <w:rFonts w:ascii="Arial" w:hAnsi="Arial" w:cs="Arial"/>
          <w:noProof/>
        </w:rPr>
        <w:lastRenderedPageBreak/>
        <w:drawing>
          <wp:inline distT="0" distB="0" distL="0" distR="0" wp14:anchorId="7C3B41BA" wp14:editId="4390B82C">
            <wp:extent cx="5756525" cy="8246853"/>
            <wp:effectExtent l="0" t="0" r="0" b="1905"/>
            <wp:docPr id="20122109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8586" cy="8249806"/>
                    </a:xfrm>
                    <a:prstGeom prst="rect">
                      <a:avLst/>
                    </a:prstGeom>
                    <a:noFill/>
                  </pic:spPr>
                </pic:pic>
              </a:graphicData>
            </a:graphic>
          </wp:inline>
        </w:drawing>
      </w:r>
    </w:p>
    <w:p w14:paraId="6A5E72BF" w14:textId="32C24986" w:rsidR="006C0D7C" w:rsidRPr="00E5798E" w:rsidRDefault="0035708F" w:rsidP="009043ED">
      <w:pPr>
        <w:jc w:val="both"/>
        <w:rPr>
          <w:rFonts w:ascii="Arial" w:hAnsi="Arial" w:cs="Arial"/>
        </w:rPr>
      </w:pPr>
      <w:bookmarkStart w:id="3" w:name="_Toc173843612"/>
      <w:bookmarkEnd w:id="2"/>
      <w:r w:rsidRPr="00C36C0F">
        <w:rPr>
          <w:rStyle w:val="Heading1Char"/>
          <w:rFonts w:ascii="Arial" w:hAnsi="Arial" w:cs="Arial"/>
          <w:b/>
          <w:bCs/>
          <w:color w:val="000000" w:themeColor="text1"/>
          <w:sz w:val="24"/>
          <w:szCs w:val="24"/>
        </w:rPr>
        <w:lastRenderedPageBreak/>
        <w:t>Fig</w:t>
      </w:r>
      <w:r w:rsidR="004071DD">
        <w:rPr>
          <w:rStyle w:val="Heading1Char"/>
          <w:rFonts w:ascii="Arial" w:hAnsi="Arial" w:cs="Arial"/>
          <w:b/>
          <w:bCs/>
          <w:color w:val="000000" w:themeColor="text1"/>
          <w:sz w:val="24"/>
          <w:szCs w:val="24"/>
        </w:rPr>
        <w:t>.</w:t>
      </w:r>
      <w:r w:rsidRPr="00C36C0F">
        <w:rPr>
          <w:rStyle w:val="Heading1Char"/>
          <w:rFonts w:ascii="Arial" w:hAnsi="Arial" w:cs="Arial"/>
          <w:b/>
          <w:bCs/>
          <w:color w:val="000000" w:themeColor="text1"/>
          <w:sz w:val="24"/>
          <w:szCs w:val="24"/>
        </w:rPr>
        <w:t xml:space="preserve"> </w:t>
      </w:r>
      <w:r w:rsidR="00181832">
        <w:rPr>
          <w:rStyle w:val="Heading1Char"/>
          <w:rFonts w:ascii="Arial" w:hAnsi="Arial" w:cs="Arial"/>
          <w:b/>
          <w:bCs/>
          <w:color w:val="000000" w:themeColor="text1"/>
          <w:sz w:val="24"/>
          <w:szCs w:val="24"/>
        </w:rPr>
        <w:t>S</w:t>
      </w:r>
      <w:r w:rsidR="00A47699">
        <w:rPr>
          <w:rStyle w:val="Heading1Char"/>
          <w:rFonts w:ascii="Arial" w:hAnsi="Arial" w:cs="Arial"/>
          <w:b/>
          <w:bCs/>
          <w:color w:val="000000" w:themeColor="text1"/>
          <w:sz w:val="24"/>
          <w:szCs w:val="24"/>
        </w:rPr>
        <w:t>1</w:t>
      </w:r>
      <w:r w:rsidRPr="00C36C0F">
        <w:rPr>
          <w:rStyle w:val="Heading1Char"/>
          <w:rFonts w:ascii="Arial" w:hAnsi="Arial" w:cs="Arial"/>
          <w:b/>
          <w:bCs/>
          <w:color w:val="000000" w:themeColor="text1"/>
          <w:sz w:val="24"/>
          <w:szCs w:val="24"/>
        </w:rPr>
        <w:t xml:space="preserve"> </w:t>
      </w:r>
      <w:r w:rsidR="009E0126" w:rsidRPr="00E5798E">
        <w:rPr>
          <w:rStyle w:val="Heading1Char"/>
          <w:rFonts w:ascii="Arial" w:hAnsi="Arial" w:cs="Arial"/>
          <w:color w:val="000000" w:themeColor="text1"/>
          <w:sz w:val="24"/>
          <w:szCs w:val="24"/>
        </w:rPr>
        <w:t xml:space="preserve">Spearman correlation coefficient matrices of blood levels of lead, </w:t>
      </w:r>
      <w:proofErr w:type="gramStart"/>
      <w:r w:rsidR="009E0126" w:rsidRPr="00E5798E">
        <w:rPr>
          <w:rStyle w:val="Heading1Char"/>
          <w:rFonts w:ascii="Arial" w:hAnsi="Arial" w:cs="Arial"/>
          <w:color w:val="000000" w:themeColor="text1"/>
          <w:sz w:val="24"/>
          <w:szCs w:val="24"/>
        </w:rPr>
        <w:t>cadmium</w:t>
      </w:r>
      <w:proofErr w:type="gramEnd"/>
      <w:r w:rsidR="009E0126" w:rsidRPr="00E5798E">
        <w:rPr>
          <w:rStyle w:val="Heading1Char"/>
          <w:rFonts w:ascii="Arial" w:hAnsi="Arial" w:cs="Arial"/>
          <w:color w:val="000000" w:themeColor="text1"/>
          <w:sz w:val="24"/>
          <w:szCs w:val="24"/>
        </w:rPr>
        <w:t xml:space="preserve"> and mercury, stratified by race/ethnicity</w:t>
      </w:r>
      <w:r w:rsidR="00C36C0F" w:rsidRPr="00E5798E">
        <w:rPr>
          <w:rStyle w:val="Heading1Char"/>
          <w:rFonts w:ascii="Arial" w:hAnsi="Arial" w:cs="Arial"/>
          <w:color w:val="000000" w:themeColor="text1"/>
          <w:sz w:val="24"/>
          <w:szCs w:val="24"/>
        </w:rPr>
        <w:t>.</w:t>
      </w:r>
      <w:bookmarkEnd w:id="3"/>
      <w:r w:rsidR="009E0126" w:rsidRPr="00C36C0F">
        <w:rPr>
          <w:rStyle w:val="Heading1Char"/>
          <w:rFonts w:ascii="Arial" w:hAnsi="Arial" w:cs="Arial"/>
          <w:b/>
          <w:bCs/>
          <w:color w:val="000000" w:themeColor="text1"/>
          <w:sz w:val="24"/>
          <w:szCs w:val="24"/>
        </w:rPr>
        <w:t xml:space="preserve"> </w:t>
      </w:r>
      <w:r w:rsidRPr="00E5798E">
        <w:rPr>
          <w:rFonts w:ascii="Arial" w:hAnsi="Arial" w:cs="Arial"/>
        </w:rPr>
        <w:t xml:space="preserve">Correlation matrix depicting the </w:t>
      </w:r>
      <w:r w:rsidR="00E128C0" w:rsidRPr="00E5798E">
        <w:rPr>
          <w:rFonts w:ascii="Arial" w:hAnsi="Arial" w:cs="Arial"/>
        </w:rPr>
        <w:t xml:space="preserve">spearman </w:t>
      </w:r>
      <w:r w:rsidRPr="00E5798E">
        <w:rPr>
          <w:rFonts w:ascii="Arial" w:hAnsi="Arial" w:cs="Arial"/>
        </w:rPr>
        <w:t>correlation coefficients of blood levels of lead, cadmium, and mercury</w:t>
      </w:r>
      <w:r w:rsidR="00AC2B48" w:rsidRPr="00E5798E">
        <w:rPr>
          <w:rFonts w:ascii="Arial" w:hAnsi="Arial" w:cs="Arial"/>
        </w:rPr>
        <w:t xml:space="preserve"> in (</w:t>
      </w:r>
      <w:r w:rsidR="00E5798E" w:rsidRPr="00E5798E">
        <w:rPr>
          <w:rFonts w:ascii="Arial" w:hAnsi="Arial" w:cs="Arial"/>
        </w:rPr>
        <w:t>a</w:t>
      </w:r>
      <w:r w:rsidR="00AC2B48" w:rsidRPr="00E5798E">
        <w:rPr>
          <w:rFonts w:ascii="Arial" w:hAnsi="Arial" w:cs="Arial"/>
        </w:rPr>
        <w:t xml:space="preserve">) </w:t>
      </w:r>
      <w:r w:rsidR="002F703A" w:rsidRPr="00E5798E">
        <w:rPr>
          <w:rFonts w:ascii="Arial" w:hAnsi="Arial" w:cs="Arial"/>
        </w:rPr>
        <w:t xml:space="preserve">the </w:t>
      </w:r>
      <w:r w:rsidR="00AC2B48" w:rsidRPr="00E5798E">
        <w:rPr>
          <w:rFonts w:ascii="Arial" w:hAnsi="Arial" w:cs="Arial"/>
        </w:rPr>
        <w:t>total</w:t>
      </w:r>
      <w:r w:rsidR="002F703A" w:rsidRPr="00E5798E">
        <w:rPr>
          <w:rFonts w:ascii="Arial" w:hAnsi="Arial" w:cs="Arial"/>
        </w:rPr>
        <w:t xml:space="preserve"> population</w:t>
      </w:r>
      <w:r w:rsidR="00AC2B48" w:rsidRPr="00E5798E">
        <w:rPr>
          <w:rFonts w:ascii="Arial" w:hAnsi="Arial" w:cs="Arial"/>
        </w:rPr>
        <w:t>; (</w:t>
      </w:r>
      <w:r w:rsidR="00E5798E" w:rsidRPr="00E5798E">
        <w:rPr>
          <w:rFonts w:ascii="Arial" w:hAnsi="Arial" w:cs="Arial"/>
        </w:rPr>
        <w:t>b</w:t>
      </w:r>
      <w:r w:rsidR="00AC2B48" w:rsidRPr="00E5798E">
        <w:rPr>
          <w:rFonts w:ascii="Arial" w:hAnsi="Arial" w:cs="Arial"/>
        </w:rPr>
        <w:t>) Non-</w:t>
      </w:r>
      <w:r w:rsidR="00AC2B48" w:rsidRPr="00E5798E">
        <w:rPr>
          <w:rFonts w:ascii="Arial" w:hAnsi="Arial" w:cs="Arial"/>
          <w:color w:val="000000" w:themeColor="text1"/>
        </w:rPr>
        <w:t>Hispanic White, NHW; (</w:t>
      </w:r>
      <w:r w:rsidR="00E5798E" w:rsidRPr="00E5798E">
        <w:rPr>
          <w:rFonts w:ascii="Arial" w:hAnsi="Arial" w:cs="Arial"/>
          <w:color w:val="000000" w:themeColor="text1"/>
        </w:rPr>
        <w:t>c</w:t>
      </w:r>
      <w:r w:rsidR="00AC2B48" w:rsidRPr="00E5798E">
        <w:rPr>
          <w:rFonts w:ascii="Arial" w:hAnsi="Arial" w:cs="Arial"/>
          <w:color w:val="000000" w:themeColor="text1"/>
        </w:rPr>
        <w:t>) Non-Hispanic Black, NHB; (</w:t>
      </w:r>
      <w:r w:rsidR="00E5798E" w:rsidRPr="00E5798E">
        <w:rPr>
          <w:rFonts w:ascii="Arial" w:hAnsi="Arial" w:cs="Arial"/>
          <w:color w:val="000000" w:themeColor="text1"/>
        </w:rPr>
        <w:t>d</w:t>
      </w:r>
      <w:r w:rsidR="00AC2B48" w:rsidRPr="00E5798E">
        <w:rPr>
          <w:rFonts w:ascii="Arial" w:hAnsi="Arial" w:cs="Arial"/>
          <w:color w:val="000000" w:themeColor="text1"/>
        </w:rPr>
        <w:t>) Mexican American, MA; (</w:t>
      </w:r>
      <w:r w:rsidR="00E5798E" w:rsidRPr="00E5798E">
        <w:rPr>
          <w:rFonts w:ascii="Arial" w:hAnsi="Arial" w:cs="Arial"/>
          <w:color w:val="000000" w:themeColor="text1"/>
        </w:rPr>
        <w:t>e</w:t>
      </w:r>
      <w:r w:rsidR="00AC2B48" w:rsidRPr="00E5798E">
        <w:rPr>
          <w:rFonts w:ascii="Arial" w:hAnsi="Arial" w:cs="Arial"/>
          <w:color w:val="000000" w:themeColor="text1"/>
        </w:rPr>
        <w:t xml:space="preserve">) </w:t>
      </w:r>
      <w:proofErr w:type="gramStart"/>
      <w:r w:rsidR="00AC2B48" w:rsidRPr="00E5798E">
        <w:rPr>
          <w:rFonts w:ascii="Arial" w:hAnsi="Arial" w:cs="Arial"/>
          <w:color w:val="000000" w:themeColor="text1"/>
        </w:rPr>
        <w:t>other</w:t>
      </w:r>
      <w:proofErr w:type="gramEnd"/>
      <w:r w:rsidR="00AC2B48" w:rsidRPr="00E5798E">
        <w:rPr>
          <w:rFonts w:ascii="Arial" w:hAnsi="Arial" w:cs="Arial"/>
          <w:color w:val="000000" w:themeColor="text1"/>
        </w:rPr>
        <w:t xml:space="preserve"> race, O</w:t>
      </w:r>
      <w:r w:rsidRPr="00E5798E">
        <w:rPr>
          <w:rFonts w:ascii="Arial" w:hAnsi="Arial" w:cs="Arial"/>
          <w:color w:val="000000" w:themeColor="text1"/>
        </w:rPr>
        <w:t xml:space="preserve">. The color and </w:t>
      </w:r>
      <w:r w:rsidR="002D158C" w:rsidRPr="00E5798E">
        <w:rPr>
          <w:rFonts w:ascii="Arial" w:hAnsi="Arial" w:cs="Arial"/>
          <w:color w:val="000000" w:themeColor="text1"/>
        </w:rPr>
        <w:t xml:space="preserve">value </w:t>
      </w:r>
      <w:r w:rsidRPr="00E5798E">
        <w:rPr>
          <w:rFonts w:ascii="Arial" w:hAnsi="Arial" w:cs="Arial"/>
          <w:color w:val="000000" w:themeColor="text1"/>
        </w:rPr>
        <w:t>in the cell</w:t>
      </w:r>
      <w:r w:rsidR="00D54A55" w:rsidRPr="00E5798E">
        <w:rPr>
          <w:rFonts w:ascii="Arial" w:hAnsi="Arial" w:cs="Arial"/>
          <w:color w:val="000000" w:themeColor="text1"/>
        </w:rPr>
        <w:t xml:space="preserve"> </w:t>
      </w:r>
      <w:r w:rsidR="00DE0434" w:rsidRPr="00E5798E">
        <w:rPr>
          <w:rFonts w:ascii="Arial" w:hAnsi="Arial" w:cs="Arial"/>
          <w:color w:val="000000" w:themeColor="text1"/>
        </w:rPr>
        <w:t>represent</w:t>
      </w:r>
      <w:r w:rsidR="00D54A55" w:rsidRPr="00E5798E">
        <w:rPr>
          <w:rFonts w:ascii="Arial" w:hAnsi="Arial" w:cs="Arial"/>
          <w:color w:val="000000" w:themeColor="text1"/>
        </w:rPr>
        <w:t xml:space="preserve"> </w:t>
      </w:r>
      <w:r w:rsidRPr="00E5798E">
        <w:rPr>
          <w:rFonts w:ascii="Arial" w:hAnsi="Arial" w:cs="Arial"/>
          <w:color w:val="000000" w:themeColor="text1"/>
        </w:rPr>
        <w:t>the strength a</w:t>
      </w:r>
      <w:r w:rsidR="00537B2A" w:rsidRPr="00E5798E">
        <w:rPr>
          <w:rFonts w:ascii="Arial" w:hAnsi="Arial" w:cs="Arial"/>
          <w:color w:val="000000" w:themeColor="text1"/>
        </w:rPr>
        <w:t xml:space="preserve">nd direction of the </w:t>
      </w:r>
      <w:proofErr w:type="gramStart"/>
      <w:r w:rsidR="00537B2A" w:rsidRPr="00E5798E">
        <w:rPr>
          <w:rFonts w:ascii="Arial" w:hAnsi="Arial" w:cs="Arial"/>
          <w:color w:val="000000" w:themeColor="text1"/>
        </w:rPr>
        <w:t>correlation</w:t>
      </w:r>
      <w:proofErr w:type="gramEnd"/>
    </w:p>
    <w:p w14:paraId="3797C39A" w14:textId="03113D72" w:rsidR="006A0C2A" w:rsidRDefault="00F80F8C" w:rsidP="009043ED">
      <w:pPr>
        <w:jc w:val="both"/>
        <w:rPr>
          <w:rFonts w:ascii="Arial" w:hAnsi="Arial" w:cs="Arial"/>
        </w:rPr>
      </w:pPr>
      <w:r>
        <w:rPr>
          <w:rFonts w:ascii="Arial" w:hAnsi="Arial" w:cs="Arial"/>
          <w:noProof/>
          <w:lang w:eastAsia="en-US"/>
          <w14:ligatures w14:val="standardContextual"/>
        </w:rPr>
        <w:drawing>
          <wp:inline distT="0" distB="0" distL="0" distR="0" wp14:anchorId="476EEF31" wp14:editId="3FB51482">
            <wp:extent cx="3708806" cy="3528121"/>
            <wp:effectExtent l="0" t="0" r="6350" b="0"/>
            <wp:docPr id="1119039050" name="Picture 1" descr="A graph of different leve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039050" name="Picture 1" descr="A graph of different level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3723553" cy="3542149"/>
                    </a:xfrm>
                    <a:prstGeom prst="rect">
                      <a:avLst/>
                    </a:prstGeom>
                  </pic:spPr>
                </pic:pic>
              </a:graphicData>
            </a:graphic>
          </wp:inline>
        </w:drawing>
      </w:r>
    </w:p>
    <w:p w14:paraId="407F5DFC" w14:textId="46502A60" w:rsidR="00F80F8C" w:rsidRPr="00E5798E" w:rsidRDefault="00F80F8C" w:rsidP="009043ED">
      <w:pPr>
        <w:jc w:val="both"/>
        <w:rPr>
          <w:rFonts w:ascii="Arial" w:hAnsi="Arial" w:cs="Arial"/>
          <w:color w:val="000000" w:themeColor="text1"/>
        </w:rPr>
      </w:pPr>
      <w:bookmarkStart w:id="4" w:name="_Toc173843613"/>
      <w:r w:rsidRPr="00010AB7">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010AB7">
        <w:rPr>
          <w:rStyle w:val="Heading1Char"/>
          <w:rFonts w:ascii="Arial" w:hAnsi="Arial" w:cs="Arial"/>
          <w:b/>
          <w:bCs/>
          <w:color w:val="000000" w:themeColor="text1"/>
          <w:sz w:val="24"/>
          <w:szCs w:val="24"/>
        </w:rPr>
        <w:t xml:space="preserve"> </w:t>
      </w:r>
      <w:r w:rsidR="00181832">
        <w:rPr>
          <w:rStyle w:val="Heading1Char"/>
          <w:rFonts w:ascii="Arial" w:hAnsi="Arial" w:cs="Arial"/>
          <w:b/>
          <w:bCs/>
          <w:color w:val="000000" w:themeColor="text1"/>
          <w:sz w:val="24"/>
          <w:szCs w:val="24"/>
        </w:rPr>
        <w:t>S</w:t>
      </w:r>
      <w:r w:rsidR="005F53C9">
        <w:rPr>
          <w:rStyle w:val="Heading1Char"/>
          <w:rFonts w:ascii="Arial" w:hAnsi="Arial" w:cs="Arial"/>
          <w:b/>
          <w:bCs/>
          <w:color w:val="000000" w:themeColor="text1"/>
          <w:sz w:val="24"/>
          <w:szCs w:val="24"/>
        </w:rPr>
        <w:t>2</w:t>
      </w:r>
      <w:r w:rsidRPr="00010AB7">
        <w:rPr>
          <w:rStyle w:val="Heading1Char"/>
          <w:rFonts w:ascii="Arial" w:hAnsi="Arial" w:cs="Arial"/>
          <w:b/>
          <w:bCs/>
          <w:color w:val="000000" w:themeColor="text1"/>
          <w:sz w:val="24"/>
          <w:szCs w:val="24"/>
        </w:rPr>
        <w:t xml:space="preserve"> </w:t>
      </w:r>
      <w:r w:rsidR="009E0126" w:rsidRPr="00E5798E">
        <w:rPr>
          <w:rStyle w:val="Heading1Char"/>
          <w:rFonts w:ascii="Arial" w:hAnsi="Arial" w:cs="Arial"/>
          <w:color w:val="000000" w:themeColor="text1"/>
          <w:sz w:val="24"/>
          <w:szCs w:val="24"/>
        </w:rPr>
        <w:t>Spearman correlation coefficient matrix of blood levels of</w:t>
      </w:r>
      <w:r w:rsidR="008074B6" w:rsidRPr="00E5798E">
        <w:rPr>
          <w:rStyle w:val="Heading1Char"/>
          <w:rFonts w:ascii="Arial" w:hAnsi="Arial" w:cs="Arial"/>
          <w:color w:val="000000" w:themeColor="text1"/>
          <w:sz w:val="24"/>
          <w:szCs w:val="24"/>
        </w:rPr>
        <w:t xml:space="preserve"> lead, cadmium, mercury and four</w:t>
      </w:r>
      <w:r w:rsidR="009E0126" w:rsidRPr="00E5798E">
        <w:rPr>
          <w:rStyle w:val="Heading1Char"/>
          <w:rFonts w:ascii="Arial" w:hAnsi="Arial" w:cs="Arial"/>
          <w:color w:val="000000" w:themeColor="text1"/>
          <w:sz w:val="24"/>
          <w:szCs w:val="24"/>
        </w:rPr>
        <w:t xml:space="preserve"> PFAS</w:t>
      </w:r>
      <w:r w:rsidRPr="00E5798E">
        <w:rPr>
          <w:rStyle w:val="Heading1Char"/>
          <w:rFonts w:ascii="Arial" w:hAnsi="Arial" w:cs="Arial"/>
          <w:color w:val="000000" w:themeColor="text1"/>
          <w:sz w:val="24"/>
          <w:szCs w:val="24"/>
        </w:rPr>
        <w:t>.</w:t>
      </w:r>
      <w:bookmarkEnd w:id="4"/>
      <w:r w:rsidRPr="00E5798E">
        <w:rPr>
          <w:rFonts w:ascii="Arial" w:hAnsi="Arial" w:cs="Arial"/>
          <w:color w:val="000000" w:themeColor="text1"/>
        </w:rPr>
        <w:t xml:space="preserve"> </w:t>
      </w:r>
      <w:r w:rsidR="00F0538E" w:rsidRPr="00E5798E">
        <w:rPr>
          <w:rFonts w:ascii="Arial" w:hAnsi="Arial" w:cs="Arial"/>
          <w:color w:val="000000" w:themeColor="text1"/>
        </w:rPr>
        <w:t>The c</w:t>
      </w:r>
      <w:r w:rsidRPr="00E5798E">
        <w:rPr>
          <w:rFonts w:ascii="Arial" w:hAnsi="Arial" w:cs="Arial"/>
          <w:color w:val="000000" w:themeColor="text1"/>
        </w:rPr>
        <w:t>orrelation matri</w:t>
      </w:r>
      <w:r w:rsidR="00F0538E" w:rsidRPr="00E5798E">
        <w:rPr>
          <w:rFonts w:ascii="Arial" w:hAnsi="Arial" w:cs="Arial"/>
          <w:color w:val="000000" w:themeColor="text1"/>
        </w:rPr>
        <w:t>x</w:t>
      </w:r>
      <w:r w:rsidRPr="00E5798E">
        <w:rPr>
          <w:rFonts w:ascii="Arial" w:hAnsi="Arial" w:cs="Arial"/>
          <w:color w:val="000000" w:themeColor="text1"/>
        </w:rPr>
        <w:t xml:space="preserve"> depict</w:t>
      </w:r>
      <w:r w:rsidR="00F0538E" w:rsidRPr="00E5798E">
        <w:rPr>
          <w:rFonts w:ascii="Arial" w:hAnsi="Arial" w:cs="Arial"/>
          <w:color w:val="000000" w:themeColor="text1"/>
        </w:rPr>
        <w:t>s</w:t>
      </w:r>
      <w:r w:rsidRPr="00E5798E">
        <w:rPr>
          <w:rFonts w:ascii="Arial" w:hAnsi="Arial" w:cs="Arial"/>
          <w:color w:val="000000" w:themeColor="text1"/>
        </w:rPr>
        <w:t xml:space="preserve"> the Spearman correlation coefficients of </w:t>
      </w:r>
      <w:proofErr w:type="gramStart"/>
      <w:r w:rsidRPr="00E5798E">
        <w:rPr>
          <w:rFonts w:ascii="Arial" w:hAnsi="Arial" w:cs="Arial"/>
          <w:color w:val="000000" w:themeColor="text1"/>
        </w:rPr>
        <w:t>4</w:t>
      </w:r>
      <w:proofErr w:type="gramEnd"/>
      <w:r w:rsidRPr="00E5798E">
        <w:rPr>
          <w:rFonts w:ascii="Arial" w:hAnsi="Arial" w:cs="Arial"/>
          <w:color w:val="000000" w:themeColor="text1"/>
        </w:rPr>
        <w:t xml:space="preserve"> per- and polyfluoroalkyl substances (PFAS) and blood levels of cadmium, lead and mercury. The color </w:t>
      </w:r>
      <w:r w:rsidR="002B6027" w:rsidRPr="00E5798E">
        <w:rPr>
          <w:rFonts w:ascii="Arial" w:hAnsi="Arial" w:cs="Arial"/>
          <w:color w:val="000000" w:themeColor="text1"/>
        </w:rPr>
        <w:t xml:space="preserve">and values </w:t>
      </w:r>
      <w:r w:rsidR="00FB405A" w:rsidRPr="00E5798E">
        <w:rPr>
          <w:rFonts w:ascii="Arial" w:hAnsi="Arial" w:cs="Arial"/>
          <w:color w:val="000000" w:themeColor="text1"/>
        </w:rPr>
        <w:t>of</w:t>
      </w:r>
      <w:r w:rsidRPr="00E5798E">
        <w:rPr>
          <w:rFonts w:ascii="Arial" w:hAnsi="Arial" w:cs="Arial"/>
          <w:color w:val="000000" w:themeColor="text1"/>
        </w:rPr>
        <w:t xml:space="preserve"> the cells represent the strength and direction of the correlation. </w:t>
      </w:r>
      <w:r w:rsidR="00053C15" w:rsidRPr="00E5798E">
        <w:rPr>
          <w:rFonts w:ascii="Arial" w:hAnsi="Arial" w:cs="Arial"/>
          <w:color w:val="000000" w:themeColor="text1"/>
        </w:rPr>
        <w:t xml:space="preserve">Abbreviations: </w:t>
      </w:r>
      <w:r w:rsidR="008074B6" w:rsidRPr="00E5798E">
        <w:rPr>
          <w:rFonts w:ascii="Arial" w:hAnsi="Arial" w:cs="Arial"/>
          <w:color w:val="000000" w:themeColor="text1"/>
        </w:rPr>
        <w:t xml:space="preserve">PFAS: </w:t>
      </w:r>
      <w:r w:rsidR="00053C15" w:rsidRPr="00E5798E">
        <w:rPr>
          <w:rFonts w:ascii="Arial" w:hAnsi="Arial" w:cs="Arial"/>
          <w:color w:val="000000" w:themeColor="text1"/>
        </w:rPr>
        <w:t xml:space="preserve">per- and polyfluoroalkyl substances; </w:t>
      </w:r>
      <w:r w:rsidR="008074B6" w:rsidRPr="00E5798E">
        <w:rPr>
          <w:rFonts w:ascii="Arial" w:hAnsi="Arial" w:cs="Arial"/>
          <w:color w:val="000000" w:themeColor="text1"/>
        </w:rPr>
        <w:t xml:space="preserve">PFOS: </w:t>
      </w:r>
      <w:proofErr w:type="spellStart"/>
      <w:r w:rsidR="00053C15" w:rsidRPr="00E5798E">
        <w:rPr>
          <w:rFonts w:ascii="Arial" w:hAnsi="Arial" w:cs="Arial"/>
          <w:color w:val="000000" w:themeColor="text1"/>
        </w:rPr>
        <w:t>Per</w:t>
      </w:r>
      <w:r w:rsidR="008074B6" w:rsidRPr="00E5798E">
        <w:rPr>
          <w:rFonts w:ascii="Arial" w:hAnsi="Arial" w:cs="Arial"/>
          <w:color w:val="000000" w:themeColor="text1"/>
        </w:rPr>
        <w:t>fluorooctane</w:t>
      </w:r>
      <w:proofErr w:type="spellEnd"/>
      <w:r w:rsidR="008074B6" w:rsidRPr="00E5798E">
        <w:rPr>
          <w:rFonts w:ascii="Arial" w:hAnsi="Arial" w:cs="Arial"/>
          <w:color w:val="000000" w:themeColor="text1"/>
        </w:rPr>
        <w:t xml:space="preserve"> sulfonic acid</w:t>
      </w:r>
      <w:r w:rsidR="00053C15" w:rsidRPr="00E5798E">
        <w:rPr>
          <w:rFonts w:ascii="Arial" w:hAnsi="Arial" w:cs="Arial"/>
          <w:color w:val="000000" w:themeColor="text1"/>
        </w:rPr>
        <w:t xml:space="preserve">; </w:t>
      </w:r>
      <w:r w:rsidR="008074B6" w:rsidRPr="00E5798E">
        <w:rPr>
          <w:rFonts w:ascii="Arial" w:hAnsi="Arial" w:cs="Arial"/>
          <w:color w:val="000000" w:themeColor="text1"/>
        </w:rPr>
        <w:t>PFOA: Perfluorooctanoic acid</w:t>
      </w:r>
      <w:r w:rsidR="00053C15" w:rsidRPr="00E5798E">
        <w:rPr>
          <w:rFonts w:ascii="Arial" w:hAnsi="Arial" w:cs="Arial"/>
          <w:color w:val="000000" w:themeColor="text1"/>
        </w:rPr>
        <w:t xml:space="preserve">; </w:t>
      </w:r>
      <w:proofErr w:type="spellStart"/>
      <w:r w:rsidR="008074B6" w:rsidRPr="00E5798E">
        <w:rPr>
          <w:rFonts w:ascii="Arial" w:hAnsi="Arial" w:cs="Arial"/>
          <w:color w:val="000000" w:themeColor="text1"/>
        </w:rPr>
        <w:t>PFHxS</w:t>
      </w:r>
      <w:proofErr w:type="spellEnd"/>
      <w:r w:rsidR="008074B6" w:rsidRPr="00E5798E">
        <w:rPr>
          <w:rFonts w:ascii="Arial" w:hAnsi="Arial" w:cs="Arial"/>
          <w:color w:val="000000" w:themeColor="text1"/>
        </w:rPr>
        <w:t xml:space="preserve">: </w:t>
      </w:r>
      <w:proofErr w:type="spellStart"/>
      <w:r w:rsidR="008074B6" w:rsidRPr="00E5798E">
        <w:rPr>
          <w:rFonts w:ascii="Arial" w:hAnsi="Arial" w:cs="Arial"/>
          <w:color w:val="000000" w:themeColor="text1"/>
        </w:rPr>
        <w:t>Perfluorohexane</w:t>
      </w:r>
      <w:proofErr w:type="spellEnd"/>
      <w:r w:rsidR="008074B6" w:rsidRPr="00E5798E">
        <w:rPr>
          <w:rFonts w:ascii="Arial" w:hAnsi="Arial" w:cs="Arial"/>
          <w:color w:val="000000" w:themeColor="text1"/>
        </w:rPr>
        <w:t xml:space="preserve"> sulfonic acid</w:t>
      </w:r>
      <w:r w:rsidR="00053C15" w:rsidRPr="00E5798E">
        <w:rPr>
          <w:rFonts w:ascii="Arial" w:hAnsi="Arial" w:cs="Arial"/>
          <w:color w:val="000000" w:themeColor="text1"/>
        </w:rPr>
        <w:t xml:space="preserve">; </w:t>
      </w:r>
      <w:r w:rsidR="008074B6" w:rsidRPr="00E5798E">
        <w:rPr>
          <w:rFonts w:ascii="Arial" w:hAnsi="Arial" w:cs="Arial"/>
          <w:color w:val="000000" w:themeColor="text1"/>
        </w:rPr>
        <w:t xml:space="preserve">PFNA: </w:t>
      </w:r>
      <w:proofErr w:type="spellStart"/>
      <w:r w:rsidR="008074B6" w:rsidRPr="00E5798E">
        <w:rPr>
          <w:rFonts w:ascii="Arial" w:hAnsi="Arial" w:cs="Arial"/>
          <w:color w:val="000000" w:themeColor="text1"/>
        </w:rPr>
        <w:t>Perfluorononanoic</w:t>
      </w:r>
      <w:proofErr w:type="spellEnd"/>
      <w:r w:rsidR="008074B6" w:rsidRPr="00E5798E">
        <w:rPr>
          <w:rFonts w:ascii="Arial" w:hAnsi="Arial" w:cs="Arial"/>
          <w:color w:val="000000" w:themeColor="text1"/>
        </w:rPr>
        <w:t xml:space="preserve"> acid</w:t>
      </w:r>
      <w:r w:rsidR="009E0126" w:rsidRPr="00E5798E">
        <w:rPr>
          <w:rFonts w:ascii="Arial" w:hAnsi="Arial" w:cs="Arial"/>
          <w:color w:val="000000" w:themeColor="text1"/>
        </w:rPr>
        <w:t>.</w:t>
      </w:r>
    </w:p>
    <w:p w14:paraId="7A5E9177" w14:textId="77777777" w:rsidR="00FF0BEC" w:rsidRDefault="00FF0BEC" w:rsidP="009043ED">
      <w:pPr>
        <w:jc w:val="both"/>
        <w:rPr>
          <w:rFonts w:ascii="Arial" w:hAnsi="Arial" w:cs="Arial"/>
          <w:color w:val="000000" w:themeColor="text1"/>
        </w:rPr>
      </w:pPr>
    </w:p>
    <w:p w14:paraId="19B7F6A1" w14:textId="77777777" w:rsidR="00FF0BEC" w:rsidRDefault="00FF0BEC" w:rsidP="009043ED">
      <w:pPr>
        <w:jc w:val="both"/>
        <w:rPr>
          <w:rFonts w:ascii="Arial" w:hAnsi="Arial" w:cs="Arial"/>
          <w:color w:val="000000" w:themeColor="text1"/>
        </w:rPr>
      </w:pPr>
    </w:p>
    <w:p w14:paraId="7ACD4415" w14:textId="77777777" w:rsidR="00FF0BEC" w:rsidRDefault="00FF0BEC" w:rsidP="009043ED">
      <w:pPr>
        <w:jc w:val="both"/>
        <w:rPr>
          <w:rFonts w:ascii="Arial" w:hAnsi="Arial" w:cs="Arial"/>
          <w:color w:val="000000" w:themeColor="text1"/>
        </w:rPr>
      </w:pPr>
    </w:p>
    <w:p w14:paraId="045D1ACB" w14:textId="77777777" w:rsidR="00FF0BEC" w:rsidRPr="00010AB7" w:rsidRDefault="00FF0BEC" w:rsidP="009043ED">
      <w:pPr>
        <w:jc w:val="both"/>
        <w:rPr>
          <w:rFonts w:ascii="Arial" w:hAnsi="Arial" w:cs="Arial"/>
          <w:color w:val="000000" w:themeColor="text1"/>
        </w:rPr>
      </w:pPr>
    </w:p>
    <w:p w14:paraId="50D9FFFB" w14:textId="019465CB" w:rsidR="00CC284D" w:rsidRPr="00E5798E" w:rsidRDefault="002E5D11" w:rsidP="009043ED">
      <w:pPr>
        <w:jc w:val="both"/>
        <w:rPr>
          <w:rFonts w:ascii="Arial" w:hAnsi="Arial" w:cs="Arial"/>
        </w:rPr>
      </w:pPr>
      <w:bookmarkStart w:id="5" w:name="_Toc173843614"/>
      <w:r>
        <w:rPr>
          <w:noProof/>
          <w14:ligatures w14:val="standardContextual"/>
        </w:rPr>
        <w:lastRenderedPageBreak/>
        <w:drawing>
          <wp:inline distT="0" distB="0" distL="0" distR="0" wp14:anchorId="3DA9D0DE" wp14:editId="09212273">
            <wp:extent cx="6228272" cy="3722990"/>
            <wp:effectExtent l="0" t="0" r="1270" b="0"/>
            <wp:docPr id="733331789" name="Picture 1" descr="A graph of different types of mixt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331789" name="Picture 1" descr="A graph of different types of mixtures&#10;&#10;Description automatically generated"/>
                    <pic:cNvPicPr/>
                  </pic:nvPicPr>
                  <pic:blipFill>
                    <a:blip r:embed="rId11"/>
                    <a:stretch>
                      <a:fillRect/>
                    </a:stretch>
                  </pic:blipFill>
                  <pic:spPr>
                    <a:xfrm>
                      <a:off x="0" y="0"/>
                      <a:ext cx="6235509" cy="3727316"/>
                    </a:xfrm>
                    <a:prstGeom prst="rect">
                      <a:avLst/>
                    </a:prstGeom>
                  </pic:spPr>
                </pic:pic>
              </a:graphicData>
            </a:graphic>
          </wp:inline>
        </w:drawing>
      </w:r>
      <w:r w:rsidR="00CC284D" w:rsidRPr="00010AB7">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00CC284D" w:rsidRPr="00010AB7">
        <w:rPr>
          <w:rStyle w:val="Heading1Char"/>
          <w:rFonts w:ascii="Arial" w:hAnsi="Arial" w:cs="Arial"/>
          <w:b/>
          <w:bCs/>
          <w:color w:val="000000" w:themeColor="text1"/>
          <w:sz w:val="24"/>
          <w:szCs w:val="24"/>
        </w:rPr>
        <w:t xml:space="preserve"> </w:t>
      </w:r>
      <w:r w:rsidR="00181832">
        <w:rPr>
          <w:rStyle w:val="Heading1Char"/>
          <w:rFonts w:ascii="Arial" w:hAnsi="Arial" w:cs="Arial"/>
          <w:b/>
          <w:bCs/>
          <w:color w:val="000000" w:themeColor="text1"/>
          <w:sz w:val="24"/>
          <w:szCs w:val="24"/>
        </w:rPr>
        <w:t>S</w:t>
      </w:r>
      <w:r w:rsidR="005F53C9">
        <w:rPr>
          <w:rStyle w:val="Heading1Char"/>
          <w:rFonts w:ascii="Arial" w:hAnsi="Arial" w:cs="Arial"/>
          <w:b/>
          <w:bCs/>
          <w:color w:val="000000" w:themeColor="text1"/>
          <w:sz w:val="24"/>
          <w:szCs w:val="24"/>
        </w:rPr>
        <w:t>3</w:t>
      </w:r>
      <w:r w:rsidR="003D6EE0" w:rsidRPr="00010AB7">
        <w:rPr>
          <w:rStyle w:val="Heading1Char"/>
          <w:rFonts w:ascii="Arial" w:hAnsi="Arial" w:cs="Arial"/>
          <w:b/>
          <w:bCs/>
          <w:color w:val="000000" w:themeColor="text1"/>
          <w:sz w:val="24"/>
          <w:szCs w:val="24"/>
        </w:rPr>
        <w:t xml:space="preserve"> </w:t>
      </w:r>
      <w:r w:rsidR="009E0126" w:rsidRPr="00E5798E">
        <w:rPr>
          <w:rStyle w:val="Heading1Char"/>
          <w:rFonts w:ascii="Arial" w:hAnsi="Arial" w:cs="Arial"/>
          <w:color w:val="000000" w:themeColor="text1"/>
          <w:sz w:val="24"/>
          <w:szCs w:val="24"/>
        </w:rPr>
        <w:t xml:space="preserve">Odds ratios of the indices and weights of the components in the </w:t>
      </w:r>
      <w:proofErr w:type="spellStart"/>
      <w:r w:rsidR="009E0126" w:rsidRPr="00E5798E">
        <w:rPr>
          <w:rStyle w:val="Heading1Char"/>
          <w:rFonts w:ascii="Arial" w:hAnsi="Arial" w:cs="Arial"/>
          <w:color w:val="000000" w:themeColor="text1"/>
          <w:sz w:val="24"/>
          <w:szCs w:val="24"/>
        </w:rPr>
        <w:t>WQS</w:t>
      </w:r>
      <w:r w:rsidR="009E0126" w:rsidRPr="00E5798E">
        <w:rPr>
          <w:rStyle w:val="Heading1Char"/>
          <w:rFonts w:ascii="Arial" w:hAnsi="Arial" w:cs="Arial"/>
          <w:color w:val="000000" w:themeColor="text1"/>
          <w:sz w:val="24"/>
          <w:szCs w:val="24"/>
          <w:vertAlign w:val="subscript"/>
        </w:rPr>
        <w:t>metal</w:t>
      </w:r>
      <w:proofErr w:type="spellEnd"/>
      <w:r w:rsidR="009E0126" w:rsidRPr="00E5798E">
        <w:rPr>
          <w:rStyle w:val="Heading1Char"/>
          <w:rFonts w:ascii="Arial" w:hAnsi="Arial" w:cs="Arial"/>
          <w:color w:val="000000" w:themeColor="text1"/>
          <w:sz w:val="24"/>
          <w:szCs w:val="24"/>
        </w:rPr>
        <w:t>, WQS</w:t>
      </w:r>
      <w:r w:rsidR="009E0126" w:rsidRPr="00E5798E">
        <w:rPr>
          <w:rStyle w:val="Heading1Char"/>
          <w:rFonts w:ascii="Arial" w:hAnsi="Arial" w:cs="Arial"/>
          <w:color w:val="000000" w:themeColor="text1"/>
          <w:sz w:val="24"/>
          <w:szCs w:val="24"/>
          <w:vertAlign w:val="subscript"/>
        </w:rPr>
        <w:t>PFAS</w:t>
      </w:r>
      <w:r w:rsidR="009E0126" w:rsidRPr="00E5798E">
        <w:rPr>
          <w:rStyle w:val="Heading1Char"/>
          <w:rFonts w:ascii="Arial" w:hAnsi="Arial" w:cs="Arial"/>
          <w:color w:val="000000" w:themeColor="text1"/>
          <w:sz w:val="24"/>
          <w:szCs w:val="24"/>
        </w:rPr>
        <w:t xml:space="preserve">, and </w:t>
      </w:r>
      <w:proofErr w:type="spellStart"/>
      <w:r w:rsidR="009E0126" w:rsidRPr="00E5798E">
        <w:rPr>
          <w:rStyle w:val="Heading1Char"/>
          <w:rFonts w:ascii="Arial" w:hAnsi="Arial" w:cs="Arial"/>
          <w:color w:val="000000" w:themeColor="text1"/>
          <w:sz w:val="24"/>
          <w:szCs w:val="24"/>
        </w:rPr>
        <w:t>WQS</w:t>
      </w:r>
      <w:r w:rsidR="009E0126" w:rsidRPr="00E5798E">
        <w:rPr>
          <w:rStyle w:val="Heading1Char"/>
          <w:rFonts w:ascii="Arial" w:hAnsi="Arial" w:cs="Arial"/>
          <w:color w:val="000000" w:themeColor="text1"/>
          <w:sz w:val="24"/>
          <w:szCs w:val="24"/>
          <w:vertAlign w:val="subscript"/>
        </w:rPr>
        <w:t>metal</w:t>
      </w:r>
      <w:proofErr w:type="spellEnd"/>
      <w:r w:rsidR="009E0126" w:rsidRPr="00E5798E">
        <w:rPr>
          <w:rStyle w:val="Heading1Char"/>
          <w:rFonts w:ascii="Arial" w:hAnsi="Arial" w:cs="Arial"/>
          <w:color w:val="000000" w:themeColor="text1"/>
          <w:sz w:val="24"/>
          <w:szCs w:val="24"/>
          <w:vertAlign w:val="subscript"/>
        </w:rPr>
        <w:t xml:space="preserve">-PFAS </w:t>
      </w:r>
      <w:r w:rsidR="009E0126" w:rsidRPr="00E5798E">
        <w:rPr>
          <w:rStyle w:val="Heading1Char"/>
          <w:rFonts w:ascii="Arial" w:hAnsi="Arial" w:cs="Arial"/>
          <w:color w:val="000000" w:themeColor="text1"/>
          <w:sz w:val="24"/>
          <w:szCs w:val="24"/>
        </w:rPr>
        <w:t xml:space="preserve">indices in </w:t>
      </w:r>
      <w:r w:rsidR="00D4425B" w:rsidRPr="00E5798E">
        <w:rPr>
          <w:rStyle w:val="Heading1Char"/>
          <w:rFonts w:ascii="Arial" w:hAnsi="Arial" w:cs="Arial"/>
          <w:color w:val="000000" w:themeColor="text1"/>
          <w:sz w:val="24"/>
          <w:szCs w:val="24"/>
        </w:rPr>
        <w:t>group</w:t>
      </w:r>
      <w:r w:rsidR="009E0126" w:rsidRPr="00E5798E">
        <w:rPr>
          <w:rStyle w:val="Heading1Char"/>
          <w:rFonts w:ascii="Arial" w:hAnsi="Arial" w:cs="Arial"/>
          <w:color w:val="000000" w:themeColor="text1"/>
          <w:sz w:val="24"/>
          <w:szCs w:val="24"/>
        </w:rPr>
        <w:t xml:space="preserve"> 2 with the outcome of advanced liver fibrosis.</w:t>
      </w:r>
      <w:bookmarkEnd w:id="5"/>
      <w:r w:rsidR="00CC284D" w:rsidRPr="00E5798E">
        <w:rPr>
          <w:rFonts w:ascii="Arial" w:hAnsi="Arial" w:cs="Arial"/>
          <w:color w:val="000000" w:themeColor="text1"/>
        </w:rPr>
        <w:t xml:space="preserve"> </w:t>
      </w:r>
      <w:r w:rsidR="00CC284D" w:rsidRPr="00E5798E">
        <w:rPr>
          <w:rFonts w:ascii="Arial" w:hAnsi="Arial" w:cs="Arial" w:hint="eastAsia"/>
          <w:color w:val="000000" w:themeColor="text1"/>
        </w:rPr>
        <w:t xml:space="preserve">Blood </w:t>
      </w:r>
      <w:r w:rsidR="00CC284D" w:rsidRPr="00E5798E">
        <w:rPr>
          <w:rFonts w:ascii="Arial" w:hAnsi="Arial" w:cs="Arial"/>
          <w:color w:val="000000" w:themeColor="text1"/>
        </w:rPr>
        <w:t xml:space="preserve">levels of </w:t>
      </w:r>
      <w:r w:rsidR="00CC284D" w:rsidRPr="00E5798E">
        <w:rPr>
          <w:rFonts w:ascii="Arial" w:hAnsi="Arial" w:cs="Arial" w:hint="eastAsia"/>
          <w:color w:val="000000" w:themeColor="text1"/>
        </w:rPr>
        <w:t>metals (</w:t>
      </w:r>
      <w:r w:rsidR="00CC284D" w:rsidRPr="00E5798E">
        <w:rPr>
          <w:rFonts w:ascii="Arial" w:hAnsi="Arial" w:cs="Arial"/>
          <w:color w:val="000000" w:themeColor="text1"/>
        </w:rPr>
        <w:t>lead</w:t>
      </w:r>
      <w:r w:rsidR="00CC284D" w:rsidRPr="00E5798E">
        <w:rPr>
          <w:rFonts w:ascii="Arial" w:hAnsi="Arial" w:cs="Arial" w:hint="eastAsia"/>
          <w:color w:val="000000" w:themeColor="text1"/>
        </w:rPr>
        <w:t xml:space="preserve">, </w:t>
      </w:r>
      <w:proofErr w:type="gramStart"/>
      <w:r w:rsidR="00CC284D" w:rsidRPr="00E5798E">
        <w:rPr>
          <w:rFonts w:ascii="Arial" w:hAnsi="Arial" w:cs="Arial"/>
          <w:color w:val="000000" w:themeColor="text1"/>
        </w:rPr>
        <w:t>cadmium</w:t>
      </w:r>
      <w:proofErr w:type="gramEnd"/>
      <w:r w:rsidR="00CC284D" w:rsidRPr="00E5798E">
        <w:rPr>
          <w:rFonts w:ascii="Arial" w:hAnsi="Arial" w:cs="Arial"/>
          <w:color w:val="000000" w:themeColor="text1"/>
        </w:rPr>
        <w:t xml:space="preserve"> and mercury</w:t>
      </w:r>
      <w:r w:rsidR="00CC284D" w:rsidRPr="00E5798E">
        <w:rPr>
          <w:rFonts w:ascii="Arial" w:hAnsi="Arial" w:cs="Arial" w:hint="eastAsia"/>
          <w:color w:val="000000" w:themeColor="text1"/>
        </w:rPr>
        <w:t xml:space="preserve">) </w:t>
      </w:r>
      <w:r w:rsidR="0033668B" w:rsidRPr="00E5798E">
        <w:rPr>
          <w:rFonts w:ascii="Arial" w:hAnsi="Arial" w:cs="Arial"/>
          <w:color w:val="000000" w:themeColor="text1"/>
        </w:rPr>
        <w:t>and four per- and polyfluoroalkyl substances (PFAS)</w:t>
      </w:r>
      <w:r w:rsidR="00C94428" w:rsidRPr="00E5798E">
        <w:rPr>
          <w:rFonts w:ascii="Arial" w:hAnsi="Arial" w:cs="Arial"/>
          <w:color w:val="000000" w:themeColor="text1"/>
        </w:rPr>
        <w:t xml:space="preserve"> were ana</w:t>
      </w:r>
      <w:r w:rsidR="00A42848" w:rsidRPr="00E5798E">
        <w:rPr>
          <w:rFonts w:ascii="Arial" w:hAnsi="Arial" w:cs="Arial"/>
          <w:color w:val="000000" w:themeColor="text1"/>
        </w:rPr>
        <w:t xml:space="preserve">lyzed in a </w:t>
      </w:r>
      <w:r w:rsidR="00CC284D" w:rsidRPr="00E5798E">
        <w:rPr>
          <w:rFonts w:ascii="Arial" w:hAnsi="Arial" w:cs="Arial" w:hint="eastAsia"/>
          <w:color w:val="000000" w:themeColor="text1"/>
        </w:rPr>
        <w:t>weighted quantile sums (WQS) model</w:t>
      </w:r>
      <w:r w:rsidR="00DC78E9" w:rsidRPr="00E5798E">
        <w:rPr>
          <w:rFonts w:ascii="Arial" w:hAnsi="Arial" w:cs="Arial"/>
          <w:color w:val="000000" w:themeColor="text1"/>
        </w:rPr>
        <w:t xml:space="preserve">, with adjustment for </w:t>
      </w:r>
      <w:r w:rsidR="0033668B" w:rsidRPr="00E5798E">
        <w:rPr>
          <w:rFonts w:ascii="Arial" w:hAnsi="Arial" w:cs="Arial"/>
          <w:color w:val="000000" w:themeColor="text1"/>
        </w:rPr>
        <w:t>age, sex, smoking and alcohol use, poverty, and diabetes.</w:t>
      </w:r>
      <w:r w:rsidR="00903D70" w:rsidRPr="00E5798E">
        <w:rPr>
          <w:rFonts w:ascii="Arial" w:hAnsi="Arial" w:cs="Arial"/>
          <w:color w:val="000000" w:themeColor="text1"/>
        </w:rPr>
        <w:t xml:space="preserve"> (</w:t>
      </w:r>
      <w:r w:rsidRPr="00E5798E">
        <w:rPr>
          <w:rFonts w:ascii="Arial" w:hAnsi="Arial" w:cs="Arial"/>
          <w:color w:val="000000" w:themeColor="text1"/>
        </w:rPr>
        <w:t>a</w:t>
      </w:r>
      <w:r w:rsidR="00903D70" w:rsidRPr="00E5798E">
        <w:rPr>
          <w:rFonts w:ascii="Arial" w:hAnsi="Arial" w:cs="Arial"/>
          <w:color w:val="000000" w:themeColor="text1"/>
        </w:rPr>
        <w:t>) mixture of three blood metals; (</w:t>
      </w:r>
      <w:r w:rsidRPr="00E5798E">
        <w:rPr>
          <w:rFonts w:ascii="Arial" w:hAnsi="Arial" w:cs="Arial"/>
          <w:color w:val="000000" w:themeColor="text1"/>
        </w:rPr>
        <w:t>b</w:t>
      </w:r>
      <w:r w:rsidR="00903D70" w:rsidRPr="00E5798E">
        <w:rPr>
          <w:rFonts w:ascii="Arial" w:hAnsi="Arial" w:cs="Arial"/>
          <w:color w:val="000000" w:themeColor="text1"/>
        </w:rPr>
        <w:t>) mixture of four PFAS; (</w:t>
      </w:r>
      <w:r w:rsidRPr="00E5798E">
        <w:rPr>
          <w:rFonts w:ascii="Arial" w:hAnsi="Arial" w:cs="Arial"/>
          <w:color w:val="000000" w:themeColor="text1"/>
        </w:rPr>
        <w:t>c</w:t>
      </w:r>
      <w:r w:rsidR="00903D70" w:rsidRPr="00E5798E">
        <w:rPr>
          <w:rFonts w:ascii="Arial" w:hAnsi="Arial" w:cs="Arial"/>
          <w:color w:val="000000" w:themeColor="text1"/>
        </w:rPr>
        <w:t>) mixture of PFAS-metals.</w:t>
      </w:r>
      <w:r w:rsidR="00CC284D" w:rsidRPr="00E5798E">
        <w:rPr>
          <w:rFonts w:ascii="Arial" w:hAnsi="Arial" w:cs="Arial" w:hint="eastAsia"/>
          <w:color w:val="000000" w:themeColor="text1"/>
        </w:rPr>
        <w:t xml:space="preserve"> </w:t>
      </w:r>
      <w:r w:rsidR="00CC284D" w:rsidRPr="00E5798E">
        <w:rPr>
          <w:rFonts w:ascii="Arial" w:hAnsi="Arial" w:cs="Arial"/>
          <w:color w:val="000000" w:themeColor="text1"/>
        </w:rPr>
        <w:t xml:space="preserve">By default, </w:t>
      </w:r>
      <w:r w:rsidR="00F93BC5" w:rsidRPr="00E5798E">
        <w:rPr>
          <w:rFonts w:ascii="Arial" w:hAnsi="Arial" w:cs="Arial"/>
          <w:color w:val="000000" w:themeColor="text1"/>
        </w:rPr>
        <w:t xml:space="preserve">a </w:t>
      </w:r>
      <w:r w:rsidR="0033668B" w:rsidRPr="00E5798E">
        <w:rPr>
          <w:rFonts w:ascii="Arial" w:hAnsi="Arial" w:cs="Arial"/>
          <w:color w:val="000000" w:themeColor="text1"/>
        </w:rPr>
        <w:t>chemical</w:t>
      </w:r>
      <w:r w:rsidR="00F93BC5" w:rsidRPr="00E5798E">
        <w:rPr>
          <w:rFonts w:ascii="Arial" w:hAnsi="Arial" w:cs="Arial"/>
          <w:color w:val="000000" w:themeColor="text1"/>
        </w:rPr>
        <w:t xml:space="preserve"> </w:t>
      </w:r>
      <w:proofErr w:type="gramStart"/>
      <w:r w:rsidR="00F93BC5" w:rsidRPr="00E5798E">
        <w:rPr>
          <w:rFonts w:ascii="Arial" w:hAnsi="Arial" w:cs="Arial"/>
          <w:color w:val="000000" w:themeColor="text1"/>
        </w:rPr>
        <w:t>was</w:t>
      </w:r>
      <w:r w:rsidR="00CC284D" w:rsidRPr="00E5798E">
        <w:rPr>
          <w:rFonts w:ascii="Arial" w:hAnsi="Arial" w:cs="Arial"/>
          <w:color w:val="000000" w:themeColor="text1"/>
        </w:rPr>
        <w:t xml:space="preserve"> considered</w:t>
      </w:r>
      <w:proofErr w:type="gramEnd"/>
      <w:r w:rsidR="00CC284D" w:rsidRPr="00E5798E">
        <w:rPr>
          <w:rFonts w:ascii="Arial" w:hAnsi="Arial" w:cs="Arial"/>
          <w:color w:val="000000" w:themeColor="text1"/>
        </w:rPr>
        <w:t xml:space="preserve"> </w:t>
      </w:r>
      <w:r w:rsidR="00F93BC5" w:rsidRPr="00E5798E">
        <w:rPr>
          <w:rFonts w:ascii="Arial" w:hAnsi="Arial" w:cs="Arial"/>
          <w:color w:val="000000" w:themeColor="text1"/>
        </w:rPr>
        <w:t xml:space="preserve">a </w:t>
      </w:r>
      <w:r w:rsidR="00CC284D" w:rsidRPr="00E5798E">
        <w:rPr>
          <w:rFonts w:ascii="Arial" w:hAnsi="Arial" w:cs="Arial"/>
          <w:color w:val="000000" w:themeColor="text1"/>
        </w:rPr>
        <w:t xml:space="preserve">significant </w:t>
      </w:r>
      <w:r w:rsidR="00F93BC5" w:rsidRPr="00E5798E">
        <w:rPr>
          <w:rFonts w:ascii="Arial" w:hAnsi="Arial" w:cs="Arial"/>
          <w:color w:val="000000" w:themeColor="text1"/>
        </w:rPr>
        <w:t xml:space="preserve">contributor </w:t>
      </w:r>
      <w:r w:rsidR="00CC284D" w:rsidRPr="00E5798E">
        <w:rPr>
          <w:rFonts w:ascii="Arial" w:hAnsi="Arial" w:cs="Arial"/>
          <w:color w:val="000000" w:themeColor="text1"/>
        </w:rPr>
        <w:t>if</w:t>
      </w:r>
      <w:r w:rsidR="00F93BC5" w:rsidRPr="00E5798E">
        <w:rPr>
          <w:rFonts w:ascii="Arial" w:hAnsi="Arial" w:cs="Arial"/>
          <w:color w:val="000000" w:themeColor="text1"/>
        </w:rPr>
        <w:t xml:space="preserve"> its </w:t>
      </w:r>
      <w:r w:rsidR="00CC284D" w:rsidRPr="00E5798E">
        <w:rPr>
          <w:rFonts w:ascii="Arial" w:hAnsi="Arial" w:cs="Arial"/>
          <w:color w:val="000000" w:themeColor="text1"/>
        </w:rPr>
        <w:t xml:space="preserve">weight exceeded the inverse of the number of elements in the mixture, which is </w:t>
      </w:r>
      <w:r w:rsidR="00903D70" w:rsidRPr="00E5798E">
        <w:rPr>
          <w:rFonts w:ascii="Arial" w:hAnsi="Arial" w:cs="Arial"/>
          <w:color w:val="000000" w:themeColor="text1"/>
        </w:rPr>
        <w:t>1/3</w:t>
      </w:r>
      <w:r w:rsidRPr="00E5798E">
        <w:rPr>
          <w:rFonts w:ascii="Arial" w:hAnsi="Arial" w:cs="Arial"/>
          <w:color w:val="000000" w:themeColor="text1"/>
        </w:rPr>
        <w:t xml:space="preserve"> </w:t>
      </w:r>
      <w:r w:rsidR="00903D70" w:rsidRPr="00E5798E">
        <w:rPr>
          <w:rFonts w:ascii="Arial" w:hAnsi="Arial" w:cs="Arial"/>
          <w:color w:val="000000" w:themeColor="text1"/>
        </w:rPr>
        <w:t>=</w:t>
      </w:r>
      <w:r w:rsidRPr="00E5798E">
        <w:rPr>
          <w:rFonts w:ascii="Arial" w:hAnsi="Arial" w:cs="Arial"/>
          <w:color w:val="000000" w:themeColor="text1"/>
        </w:rPr>
        <w:t xml:space="preserve"> </w:t>
      </w:r>
      <w:r w:rsidR="00903D70" w:rsidRPr="00E5798E">
        <w:rPr>
          <w:rFonts w:ascii="Arial" w:hAnsi="Arial" w:cs="Arial"/>
          <w:color w:val="000000" w:themeColor="text1"/>
        </w:rPr>
        <w:t>0.33 in (</w:t>
      </w:r>
      <w:r w:rsidRPr="00E5798E">
        <w:rPr>
          <w:rFonts w:ascii="Arial" w:hAnsi="Arial" w:cs="Arial"/>
          <w:color w:val="000000" w:themeColor="text1"/>
        </w:rPr>
        <w:t>a</w:t>
      </w:r>
      <w:r w:rsidR="00903D70" w:rsidRPr="00E5798E">
        <w:rPr>
          <w:rFonts w:ascii="Arial" w:hAnsi="Arial" w:cs="Arial"/>
          <w:color w:val="000000" w:themeColor="text1"/>
        </w:rPr>
        <w:t>), 1/4</w:t>
      </w:r>
      <w:r w:rsidRPr="00E5798E">
        <w:rPr>
          <w:rFonts w:ascii="Arial" w:hAnsi="Arial" w:cs="Arial"/>
          <w:color w:val="000000" w:themeColor="text1"/>
        </w:rPr>
        <w:t xml:space="preserve"> </w:t>
      </w:r>
      <w:r w:rsidR="00903D70" w:rsidRPr="00E5798E">
        <w:rPr>
          <w:rFonts w:ascii="Arial" w:hAnsi="Arial" w:cs="Arial"/>
          <w:color w:val="000000" w:themeColor="text1"/>
        </w:rPr>
        <w:t>=</w:t>
      </w:r>
      <w:r w:rsidRPr="00E5798E">
        <w:rPr>
          <w:rFonts w:ascii="Arial" w:hAnsi="Arial" w:cs="Arial"/>
          <w:color w:val="000000" w:themeColor="text1"/>
        </w:rPr>
        <w:t xml:space="preserve"> </w:t>
      </w:r>
      <w:r w:rsidR="007F7123" w:rsidRPr="00E5798E">
        <w:rPr>
          <w:rFonts w:ascii="Arial" w:hAnsi="Arial" w:cs="Arial"/>
          <w:color w:val="000000" w:themeColor="text1"/>
        </w:rPr>
        <w:t>0.25 in (</w:t>
      </w:r>
      <w:r w:rsidRPr="00E5798E">
        <w:rPr>
          <w:rFonts w:ascii="Arial" w:hAnsi="Arial" w:cs="Arial"/>
          <w:color w:val="000000" w:themeColor="text1"/>
        </w:rPr>
        <w:t>b</w:t>
      </w:r>
      <w:r w:rsidR="007F7123" w:rsidRPr="00E5798E">
        <w:rPr>
          <w:rFonts w:ascii="Arial" w:hAnsi="Arial" w:cs="Arial"/>
          <w:color w:val="000000" w:themeColor="text1"/>
        </w:rPr>
        <w:t xml:space="preserve">), and </w:t>
      </w:r>
      <w:r w:rsidR="00CC284D" w:rsidRPr="00E5798E">
        <w:rPr>
          <w:rFonts w:ascii="Arial" w:hAnsi="Arial" w:cs="Arial"/>
          <w:color w:val="000000" w:themeColor="text1"/>
        </w:rPr>
        <w:t>1/</w:t>
      </w:r>
      <w:r w:rsidR="0033668B" w:rsidRPr="00E5798E">
        <w:rPr>
          <w:rFonts w:ascii="Arial" w:hAnsi="Arial" w:cs="Arial"/>
          <w:color w:val="000000" w:themeColor="text1"/>
        </w:rPr>
        <w:t>7</w:t>
      </w:r>
      <w:r w:rsidRPr="00E5798E">
        <w:rPr>
          <w:rFonts w:ascii="Arial" w:hAnsi="Arial" w:cs="Arial"/>
          <w:color w:val="000000" w:themeColor="text1"/>
        </w:rPr>
        <w:t xml:space="preserve"> </w:t>
      </w:r>
      <w:r w:rsidR="007F7123" w:rsidRPr="00E5798E">
        <w:rPr>
          <w:rFonts w:ascii="Arial" w:hAnsi="Arial" w:cs="Arial"/>
          <w:color w:val="000000" w:themeColor="text1"/>
        </w:rPr>
        <w:t>=</w:t>
      </w:r>
      <w:r w:rsidRPr="00E5798E">
        <w:rPr>
          <w:rFonts w:ascii="Arial" w:hAnsi="Arial" w:cs="Arial"/>
          <w:color w:val="000000" w:themeColor="text1"/>
        </w:rPr>
        <w:t xml:space="preserve"> </w:t>
      </w:r>
      <w:r w:rsidR="00CC284D" w:rsidRPr="00E5798E">
        <w:rPr>
          <w:rFonts w:ascii="Arial" w:hAnsi="Arial" w:cs="Arial"/>
          <w:color w:val="000000" w:themeColor="text1"/>
        </w:rPr>
        <w:t>0.</w:t>
      </w:r>
      <w:r w:rsidR="0033668B" w:rsidRPr="00E5798E">
        <w:rPr>
          <w:rFonts w:ascii="Arial" w:hAnsi="Arial" w:cs="Arial"/>
          <w:color w:val="000000" w:themeColor="text1"/>
        </w:rPr>
        <w:t>143</w:t>
      </w:r>
      <w:r w:rsidR="007F7123" w:rsidRPr="00E5798E">
        <w:rPr>
          <w:rFonts w:ascii="Arial" w:hAnsi="Arial" w:cs="Arial"/>
          <w:color w:val="000000" w:themeColor="text1"/>
        </w:rPr>
        <w:t xml:space="preserve"> in (</w:t>
      </w:r>
      <w:r w:rsidRPr="00E5798E">
        <w:rPr>
          <w:rFonts w:ascii="Arial" w:hAnsi="Arial" w:cs="Arial"/>
          <w:color w:val="000000" w:themeColor="text1"/>
        </w:rPr>
        <w:t>c</w:t>
      </w:r>
      <w:r w:rsidR="007F7123" w:rsidRPr="00E5798E">
        <w:rPr>
          <w:rFonts w:ascii="Arial" w:hAnsi="Arial" w:cs="Arial"/>
          <w:color w:val="000000" w:themeColor="text1"/>
        </w:rPr>
        <w:t>)</w:t>
      </w:r>
      <w:r w:rsidR="00FA394C" w:rsidRPr="00E5798E">
        <w:rPr>
          <w:rFonts w:ascii="Arial" w:hAnsi="Arial" w:cs="Arial"/>
          <w:color w:val="000000" w:themeColor="text1"/>
        </w:rPr>
        <w:t>,</w:t>
      </w:r>
      <w:r w:rsidR="0033668B" w:rsidRPr="00E5798E">
        <w:rPr>
          <w:rFonts w:ascii="Arial" w:hAnsi="Arial" w:cs="Arial"/>
          <w:color w:val="000000" w:themeColor="text1"/>
        </w:rPr>
        <w:t xml:space="preserve"> </w:t>
      </w:r>
      <w:r w:rsidR="00CC284D" w:rsidRPr="00E5798E">
        <w:rPr>
          <w:rFonts w:ascii="Arial" w:hAnsi="Arial" w:cs="Arial"/>
          <w:color w:val="000000" w:themeColor="text1"/>
        </w:rPr>
        <w:t>indicated by the red dashed line.</w:t>
      </w:r>
      <w:r w:rsidR="003D6EE0" w:rsidRPr="00E5798E">
        <w:rPr>
          <w:rFonts w:ascii="Arial" w:hAnsi="Arial" w:cs="Arial"/>
          <w:color w:val="000000" w:themeColor="text1"/>
        </w:rPr>
        <w:t xml:space="preserve"> </w:t>
      </w:r>
      <w:r w:rsidR="00B121E9" w:rsidRPr="00E5798E">
        <w:rPr>
          <w:rFonts w:ascii="Arial" w:hAnsi="Arial" w:cs="Arial"/>
          <w:color w:val="000000" w:themeColor="text1"/>
        </w:rPr>
        <w:t xml:space="preserve">Data of blood levels of cadmium, </w:t>
      </w:r>
      <w:proofErr w:type="gramStart"/>
      <w:r w:rsidR="00B121E9" w:rsidRPr="00E5798E">
        <w:rPr>
          <w:rFonts w:ascii="Arial" w:hAnsi="Arial" w:cs="Arial"/>
          <w:color w:val="000000" w:themeColor="text1"/>
        </w:rPr>
        <w:t>lead</w:t>
      </w:r>
      <w:proofErr w:type="gramEnd"/>
      <w:r w:rsidR="00B121E9" w:rsidRPr="00E5798E">
        <w:rPr>
          <w:rFonts w:ascii="Arial" w:hAnsi="Arial" w:cs="Arial"/>
          <w:color w:val="000000" w:themeColor="text1"/>
        </w:rPr>
        <w:t xml:space="preserve"> and mercury and PFAS were not normally distributed and were log-transformed. </w:t>
      </w:r>
      <w:r w:rsidR="003D6EE0" w:rsidRPr="00E5798E">
        <w:rPr>
          <w:rFonts w:ascii="Arial" w:hAnsi="Arial" w:cs="Arial"/>
          <w:color w:val="000000" w:themeColor="text1"/>
        </w:rPr>
        <w:t xml:space="preserve">Abbreviations: </w:t>
      </w:r>
      <w:r w:rsidR="008074B6" w:rsidRPr="00E5798E">
        <w:rPr>
          <w:rFonts w:ascii="Arial" w:hAnsi="Arial" w:cs="Arial"/>
          <w:color w:val="000000" w:themeColor="text1"/>
        </w:rPr>
        <w:t>CI: confidence interval</w:t>
      </w:r>
      <w:r w:rsidR="003D6EE0" w:rsidRPr="00E5798E">
        <w:rPr>
          <w:rFonts w:ascii="Arial" w:hAnsi="Arial" w:cs="Arial"/>
          <w:color w:val="000000" w:themeColor="text1"/>
        </w:rPr>
        <w:t xml:space="preserve">; </w:t>
      </w:r>
      <w:r w:rsidR="008074B6" w:rsidRPr="00E5798E">
        <w:rPr>
          <w:rFonts w:ascii="Arial" w:hAnsi="Arial" w:cs="Arial"/>
          <w:color w:val="000000" w:themeColor="text1"/>
        </w:rPr>
        <w:t>OR: odds ratio;</w:t>
      </w:r>
      <w:r w:rsidR="00FD5236" w:rsidRPr="00E5798E">
        <w:rPr>
          <w:rFonts w:ascii="Arial" w:hAnsi="Arial" w:cs="Arial"/>
          <w:color w:val="000000" w:themeColor="text1"/>
        </w:rPr>
        <w:t xml:space="preserve"> </w:t>
      </w:r>
      <w:r w:rsidR="008074B6" w:rsidRPr="00E5798E">
        <w:rPr>
          <w:rFonts w:ascii="Arial" w:hAnsi="Arial" w:cs="Arial"/>
          <w:color w:val="000000" w:themeColor="text1"/>
        </w:rPr>
        <w:t xml:space="preserve">PFAS: </w:t>
      </w:r>
      <w:r w:rsidR="00FD5236" w:rsidRPr="00E5798E">
        <w:rPr>
          <w:rFonts w:ascii="Arial" w:hAnsi="Arial" w:cs="Arial"/>
          <w:color w:val="000000" w:themeColor="text1"/>
        </w:rPr>
        <w:t xml:space="preserve">per- and polyfluoroalkyl substances; </w:t>
      </w:r>
      <w:r w:rsidR="008074B6" w:rsidRPr="00E5798E">
        <w:rPr>
          <w:rFonts w:ascii="Arial" w:hAnsi="Arial" w:cs="Arial"/>
          <w:color w:val="000000" w:themeColor="text1"/>
        </w:rPr>
        <w:t xml:space="preserve">PFOS: </w:t>
      </w:r>
      <w:proofErr w:type="spellStart"/>
      <w:r w:rsidR="00FD5236" w:rsidRPr="00E5798E">
        <w:rPr>
          <w:rFonts w:ascii="Arial" w:hAnsi="Arial" w:cs="Arial"/>
          <w:color w:val="000000" w:themeColor="text1"/>
        </w:rPr>
        <w:t>Perfluorooctane</w:t>
      </w:r>
      <w:proofErr w:type="spellEnd"/>
      <w:r w:rsidR="00FD5236" w:rsidRPr="00E5798E">
        <w:rPr>
          <w:rFonts w:ascii="Arial" w:hAnsi="Arial" w:cs="Arial"/>
          <w:color w:val="000000" w:themeColor="text1"/>
        </w:rPr>
        <w:t xml:space="preserve"> sulfonic acid; </w:t>
      </w:r>
      <w:r w:rsidR="008074B6" w:rsidRPr="00E5798E">
        <w:rPr>
          <w:rFonts w:ascii="Arial" w:hAnsi="Arial" w:cs="Arial"/>
          <w:color w:val="000000" w:themeColor="text1"/>
        </w:rPr>
        <w:t xml:space="preserve">PFOA: </w:t>
      </w:r>
      <w:r w:rsidR="00FD5236" w:rsidRPr="00E5798E">
        <w:rPr>
          <w:rFonts w:ascii="Arial" w:hAnsi="Arial" w:cs="Arial"/>
          <w:color w:val="000000" w:themeColor="text1"/>
        </w:rPr>
        <w:t>Perfl</w:t>
      </w:r>
      <w:r w:rsidR="008074B6" w:rsidRPr="00E5798E">
        <w:rPr>
          <w:rFonts w:ascii="Arial" w:hAnsi="Arial" w:cs="Arial"/>
          <w:color w:val="000000" w:themeColor="text1"/>
        </w:rPr>
        <w:t>uorooctanoic acid</w:t>
      </w:r>
      <w:r w:rsidR="00FD5236" w:rsidRPr="00E5798E">
        <w:rPr>
          <w:rFonts w:ascii="Arial" w:hAnsi="Arial" w:cs="Arial"/>
          <w:color w:val="000000" w:themeColor="text1"/>
        </w:rPr>
        <w:t xml:space="preserve">; </w:t>
      </w:r>
      <w:proofErr w:type="spellStart"/>
      <w:r w:rsidR="008074B6" w:rsidRPr="00E5798E">
        <w:rPr>
          <w:rFonts w:ascii="Arial" w:hAnsi="Arial" w:cs="Arial"/>
          <w:color w:val="000000" w:themeColor="text1"/>
        </w:rPr>
        <w:t>PFHxS</w:t>
      </w:r>
      <w:proofErr w:type="spellEnd"/>
      <w:r w:rsidR="008074B6" w:rsidRPr="00E5798E">
        <w:rPr>
          <w:rFonts w:ascii="Arial" w:hAnsi="Arial" w:cs="Arial"/>
          <w:color w:val="000000" w:themeColor="text1"/>
        </w:rPr>
        <w:t xml:space="preserve">: </w:t>
      </w:r>
      <w:proofErr w:type="spellStart"/>
      <w:r w:rsidR="008074B6" w:rsidRPr="00E5798E">
        <w:rPr>
          <w:rFonts w:ascii="Arial" w:hAnsi="Arial" w:cs="Arial"/>
          <w:color w:val="000000" w:themeColor="text1"/>
        </w:rPr>
        <w:t>Perfluorohexane</w:t>
      </w:r>
      <w:proofErr w:type="spellEnd"/>
      <w:r w:rsidR="008074B6" w:rsidRPr="00E5798E">
        <w:rPr>
          <w:rFonts w:ascii="Arial" w:hAnsi="Arial" w:cs="Arial"/>
          <w:color w:val="000000" w:themeColor="text1"/>
        </w:rPr>
        <w:t xml:space="preserve"> sulfonic acid</w:t>
      </w:r>
      <w:r w:rsidR="00FD5236" w:rsidRPr="00E5798E">
        <w:rPr>
          <w:rFonts w:ascii="Arial" w:hAnsi="Arial" w:cs="Arial"/>
          <w:color w:val="000000" w:themeColor="text1"/>
        </w:rPr>
        <w:t xml:space="preserve">; </w:t>
      </w:r>
      <w:r w:rsidR="008074B6" w:rsidRPr="00E5798E">
        <w:rPr>
          <w:rFonts w:ascii="Arial" w:hAnsi="Arial" w:cs="Arial"/>
          <w:color w:val="000000" w:themeColor="text1"/>
        </w:rPr>
        <w:t xml:space="preserve">PFNA: </w:t>
      </w:r>
      <w:proofErr w:type="spellStart"/>
      <w:r w:rsidR="00FD5236" w:rsidRPr="00E5798E">
        <w:rPr>
          <w:rFonts w:ascii="Arial" w:hAnsi="Arial" w:cs="Arial"/>
          <w:color w:val="000000" w:themeColor="text1"/>
        </w:rPr>
        <w:t>Perfluorononanoic</w:t>
      </w:r>
      <w:proofErr w:type="spellEnd"/>
      <w:r w:rsidR="00FD5236" w:rsidRPr="00E5798E">
        <w:rPr>
          <w:rFonts w:ascii="Arial" w:hAnsi="Arial" w:cs="Arial"/>
          <w:color w:val="000000" w:themeColor="text1"/>
        </w:rPr>
        <w:t xml:space="preserve"> acid.</w:t>
      </w:r>
    </w:p>
    <w:p w14:paraId="195478AD" w14:textId="77777777" w:rsidR="00F12782" w:rsidRPr="005B1EA2" w:rsidRDefault="00F12782" w:rsidP="009043ED">
      <w:pPr>
        <w:jc w:val="both"/>
        <w:rPr>
          <w:rFonts w:ascii="Arial" w:hAnsi="Arial" w:cs="Arial"/>
          <w:color w:val="FF0000"/>
        </w:rPr>
      </w:pPr>
    </w:p>
    <w:p w14:paraId="3F8B13AF" w14:textId="77777777" w:rsidR="00CC284D" w:rsidRDefault="00CC284D" w:rsidP="009043ED">
      <w:pPr>
        <w:jc w:val="both"/>
        <w:rPr>
          <w:rFonts w:ascii="Arial" w:hAnsi="Arial" w:cs="Arial"/>
        </w:rPr>
      </w:pPr>
    </w:p>
    <w:p w14:paraId="2F9D36F6" w14:textId="77777777" w:rsidR="00957F16" w:rsidRDefault="00957F16" w:rsidP="009043ED">
      <w:pPr>
        <w:jc w:val="both"/>
        <w:rPr>
          <w:rFonts w:ascii="Arial" w:hAnsi="Arial" w:cs="Arial"/>
        </w:rPr>
      </w:pPr>
    </w:p>
    <w:p w14:paraId="3B2C0347" w14:textId="24EBDC99" w:rsidR="00F80F8C" w:rsidRDefault="00F80F8C" w:rsidP="009043ED">
      <w:pPr>
        <w:jc w:val="both"/>
        <w:rPr>
          <w:rFonts w:ascii="Arial" w:hAnsi="Arial" w:cs="Arial"/>
          <w:noProof/>
        </w:rPr>
      </w:pPr>
    </w:p>
    <w:p w14:paraId="39ABCA8D" w14:textId="54AE6E2A" w:rsidR="004D77DD" w:rsidRDefault="000638F6" w:rsidP="009043ED">
      <w:pPr>
        <w:jc w:val="both"/>
        <w:rPr>
          <w:rFonts w:ascii="Arial" w:hAnsi="Arial" w:cs="Arial"/>
          <w:noProof/>
        </w:rPr>
      </w:pPr>
      <w:r>
        <w:rPr>
          <w:noProof/>
          <w14:ligatures w14:val="standardContextual"/>
        </w:rPr>
        <w:lastRenderedPageBreak/>
        <w:drawing>
          <wp:inline distT="0" distB="0" distL="0" distR="0" wp14:anchorId="42C52E6E" wp14:editId="588A550C">
            <wp:extent cx="5943600" cy="4684395"/>
            <wp:effectExtent l="0" t="0" r="0" b="1905"/>
            <wp:docPr id="808695686" name="Picture 1" descr="A graph of different types of meta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95686" name="Picture 1" descr="A graph of different types of metals&#10;&#10;Description automatically generated"/>
                    <pic:cNvPicPr/>
                  </pic:nvPicPr>
                  <pic:blipFill>
                    <a:blip r:embed="rId12"/>
                    <a:stretch>
                      <a:fillRect/>
                    </a:stretch>
                  </pic:blipFill>
                  <pic:spPr>
                    <a:xfrm>
                      <a:off x="0" y="0"/>
                      <a:ext cx="5943600" cy="4684395"/>
                    </a:xfrm>
                    <a:prstGeom prst="rect">
                      <a:avLst/>
                    </a:prstGeom>
                  </pic:spPr>
                </pic:pic>
              </a:graphicData>
            </a:graphic>
          </wp:inline>
        </w:drawing>
      </w:r>
    </w:p>
    <w:p w14:paraId="65E7E0F5" w14:textId="54505023" w:rsidR="009D0CC0" w:rsidRPr="00E5798E" w:rsidRDefault="009D0CC0" w:rsidP="009043ED">
      <w:pPr>
        <w:jc w:val="both"/>
        <w:rPr>
          <w:rFonts w:ascii="Arial" w:hAnsi="Arial" w:cs="Arial"/>
          <w:color w:val="000000" w:themeColor="text1"/>
        </w:rPr>
      </w:pPr>
      <w:bookmarkStart w:id="6" w:name="_Toc173843615"/>
      <w:r w:rsidRPr="00010AB7">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010AB7">
        <w:rPr>
          <w:rStyle w:val="Heading1Char"/>
          <w:rFonts w:ascii="Arial" w:hAnsi="Arial" w:cs="Arial"/>
          <w:b/>
          <w:bCs/>
          <w:color w:val="000000" w:themeColor="text1"/>
          <w:sz w:val="24"/>
          <w:szCs w:val="24"/>
        </w:rPr>
        <w:t xml:space="preserve"> </w:t>
      </w:r>
      <w:r w:rsidR="00181832">
        <w:rPr>
          <w:rStyle w:val="Heading1Char"/>
          <w:rFonts w:ascii="Arial" w:hAnsi="Arial" w:cs="Arial"/>
          <w:b/>
          <w:bCs/>
          <w:color w:val="000000" w:themeColor="text1"/>
          <w:sz w:val="24"/>
          <w:szCs w:val="24"/>
        </w:rPr>
        <w:t>S</w:t>
      </w:r>
      <w:r w:rsidR="00D4425B">
        <w:rPr>
          <w:rStyle w:val="Heading1Char"/>
          <w:rFonts w:ascii="Arial" w:hAnsi="Arial" w:cs="Arial"/>
          <w:b/>
          <w:bCs/>
          <w:color w:val="000000" w:themeColor="text1"/>
          <w:sz w:val="24"/>
          <w:szCs w:val="24"/>
        </w:rPr>
        <w:t>4</w:t>
      </w:r>
      <w:r w:rsidRPr="00010AB7">
        <w:rPr>
          <w:rStyle w:val="Heading1Char"/>
          <w:rFonts w:ascii="Arial" w:hAnsi="Arial" w:cs="Arial"/>
          <w:b/>
          <w:bCs/>
          <w:color w:val="000000" w:themeColor="text1"/>
          <w:sz w:val="24"/>
          <w:szCs w:val="24"/>
        </w:rPr>
        <w:t xml:space="preserve"> </w:t>
      </w:r>
      <w:r w:rsidRPr="00E5798E">
        <w:rPr>
          <w:rStyle w:val="Heading1Char"/>
          <w:rFonts w:ascii="Arial" w:hAnsi="Arial" w:cs="Arial"/>
          <w:color w:val="000000" w:themeColor="text1"/>
          <w:sz w:val="24"/>
          <w:szCs w:val="24"/>
        </w:rPr>
        <w:t xml:space="preserve">Odds ratios of the indices and weights of the components in the </w:t>
      </w:r>
      <w:proofErr w:type="spellStart"/>
      <w:r w:rsidRPr="00E5798E">
        <w:rPr>
          <w:rStyle w:val="Heading1Char"/>
          <w:rFonts w:ascii="Arial" w:hAnsi="Arial" w:cs="Arial"/>
          <w:color w:val="000000" w:themeColor="text1"/>
          <w:sz w:val="24"/>
          <w:szCs w:val="24"/>
        </w:rPr>
        <w:t>WQS</w:t>
      </w:r>
      <w:r w:rsidRPr="00E5798E">
        <w:rPr>
          <w:rStyle w:val="Heading1Char"/>
          <w:rFonts w:ascii="Arial" w:hAnsi="Arial" w:cs="Arial"/>
          <w:color w:val="000000" w:themeColor="text1"/>
          <w:sz w:val="24"/>
          <w:szCs w:val="24"/>
          <w:vertAlign w:val="subscript"/>
        </w:rPr>
        <w:t>metal</w:t>
      </w:r>
      <w:proofErr w:type="spellEnd"/>
      <w:r w:rsidRPr="00E5798E">
        <w:rPr>
          <w:rStyle w:val="Heading1Char"/>
          <w:rFonts w:ascii="Arial" w:hAnsi="Arial" w:cs="Arial"/>
          <w:color w:val="000000" w:themeColor="text1"/>
          <w:sz w:val="24"/>
          <w:szCs w:val="24"/>
        </w:rPr>
        <w:t>, WQS</w:t>
      </w:r>
      <w:r w:rsidRPr="00E5798E">
        <w:rPr>
          <w:rStyle w:val="Heading1Char"/>
          <w:rFonts w:ascii="Arial" w:hAnsi="Arial" w:cs="Arial"/>
          <w:color w:val="000000" w:themeColor="text1"/>
          <w:sz w:val="24"/>
          <w:szCs w:val="24"/>
          <w:vertAlign w:val="subscript"/>
        </w:rPr>
        <w:t>PFAS</w:t>
      </w:r>
      <w:r w:rsidRPr="00E5798E">
        <w:rPr>
          <w:rStyle w:val="Heading1Char"/>
          <w:rFonts w:ascii="Arial" w:hAnsi="Arial" w:cs="Arial"/>
          <w:color w:val="000000" w:themeColor="text1"/>
          <w:sz w:val="24"/>
          <w:szCs w:val="24"/>
        </w:rPr>
        <w:t xml:space="preserve">, and </w:t>
      </w:r>
      <w:proofErr w:type="spellStart"/>
      <w:r w:rsidRPr="00E5798E">
        <w:rPr>
          <w:rStyle w:val="Heading1Char"/>
          <w:rFonts w:ascii="Arial" w:hAnsi="Arial" w:cs="Arial"/>
          <w:color w:val="000000" w:themeColor="text1"/>
          <w:sz w:val="24"/>
          <w:szCs w:val="24"/>
        </w:rPr>
        <w:t>WQS</w:t>
      </w:r>
      <w:r w:rsidRPr="00E5798E">
        <w:rPr>
          <w:rStyle w:val="Heading1Char"/>
          <w:rFonts w:ascii="Arial" w:hAnsi="Arial" w:cs="Arial"/>
          <w:color w:val="000000" w:themeColor="text1"/>
          <w:sz w:val="24"/>
          <w:szCs w:val="24"/>
          <w:vertAlign w:val="subscript"/>
        </w:rPr>
        <w:t>metal</w:t>
      </w:r>
      <w:proofErr w:type="spellEnd"/>
      <w:r w:rsidRPr="00E5798E">
        <w:rPr>
          <w:rStyle w:val="Heading1Char"/>
          <w:rFonts w:ascii="Arial" w:hAnsi="Arial" w:cs="Arial"/>
          <w:color w:val="000000" w:themeColor="text1"/>
          <w:sz w:val="24"/>
          <w:szCs w:val="24"/>
          <w:vertAlign w:val="subscript"/>
        </w:rPr>
        <w:t xml:space="preserve">-PFAS </w:t>
      </w:r>
      <w:r w:rsidRPr="00E5798E">
        <w:rPr>
          <w:rStyle w:val="Heading1Char"/>
          <w:rFonts w:ascii="Arial" w:hAnsi="Arial" w:cs="Arial"/>
          <w:color w:val="000000" w:themeColor="text1"/>
          <w:sz w:val="24"/>
          <w:szCs w:val="24"/>
        </w:rPr>
        <w:t xml:space="preserve">indices in </w:t>
      </w:r>
      <w:r w:rsidR="00D4425B" w:rsidRPr="00E5798E">
        <w:rPr>
          <w:rStyle w:val="Heading1Char"/>
          <w:rFonts w:ascii="Arial" w:hAnsi="Arial" w:cs="Arial"/>
          <w:color w:val="000000" w:themeColor="text1"/>
          <w:sz w:val="24"/>
          <w:szCs w:val="24"/>
        </w:rPr>
        <w:t>group</w:t>
      </w:r>
      <w:r w:rsidRPr="00E5798E">
        <w:rPr>
          <w:rStyle w:val="Heading1Char"/>
          <w:rFonts w:ascii="Arial" w:hAnsi="Arial" w:cs="Arial"/>
          <w:color w:val="000000" w:themeColor="text1"/>
          <w:sz w:val="24"/>
          <w:szCs w:val="24"/>
        </w:rPr>
        <w:t xml:space="preserve"> 2 with the outcome of ALT elevation.</w:t>
      </w:r>
      <w:bookmarkEnd w:id="6"/>
      <w:r w:rsidRPr="00E5798E">
        <w:rPr>
          <w:rFonts w:ascii="Arial" w:hAnsi="Arial" w:cs="Arial"/>
          <w:color w:val="000000" w:themeColor="text1"/>
        </w:rPr>
        <w:t xml:space="preserve"> </w:t>
      </w:r>
      <w:r w:rsidRPr="00E5798E">
        <w:rPr>
          <w:rFonts w:ascii="Arial" w:hAnsi="Arial" w:cs="Arial" w:hint="eastAsia"/>
          <w:color w:val="000000" w:themeColor="text1"/>
        </w:rPr>
        <w:t xml:space="preserve">Blood </w:t>
      </w:r>
      <w:r w:rsidRPr="00E5798E">
        <w:rPr>
          <w:rFonts w:ascii="Arial" w:hAnsi="Arial" w:cs="Arial"/>
          <w:color w:val="000000" w:themeColor="text1"/>
        </w:rPr>
        <w:t xml:space="preserve">levels of </w:t>
      </w:r>
      <w:r w:rsidRPr="00E5798E">
        <w:rPr>
          <w:rFonts w:ascii="Arial" w:hAnsi="Arial" w:cs="Arial" w:hint="eastAsia"/>
          <w:color w:val="000000" w:themeColor="text1"/>
        </w:rPr>
        <w:t>metals (</w:t>
      </w:r>
      <w:r w:rsidRPr="00E5798E">
        <w:rPr>
          <w:rFonts w:ascii="Arial" w:hAnsi="Arial" w:cs="Arial"/>
          <w:color w:val="000000" w:themeColor="text1"/>
        </w:rPr>
        <w:t>lead</w:t>
      </w:r>
      <w:r w:rsidRPr="00E5798E">
        <w:rPr>
          <w:rFonts w:ascii="Arial" w:hAnsi="Arial" w:cs="Arial" w:hint="eastAsia"/>
          <w:color w:val="000000" w:themeColor="text1"/>
        </w:rPr>
        <w:t xml:space="preserve">, </w:t>
      </w:r>
      <w:proofErr w:type="gramStart"/>
      <w:r w:rsidRPr="00E5798E">
        <w:rPr>
          <w:rFonts w:ascii="Arial" w:hAnsi="Arial" w:cs="Arial"/>
          <w:color w:val="000000" w:themeColor="text1"/>
        </w:rPr>
        <w:t>cadmium</w:t>
      </w:r>
      <w:proofErr w:type="gramEnd"/>
      <w:r w:rsidRPr="00E5798E">
        <w:rPr>
          <w:rFonts w:ascii="Arial" w:hAnsi="Arial" w:cs="Arial"/>
          <w:color w:val="000000" w:themeColor="text1"/>
        </w:rPr>
        <w:t xml:space="preserve"> and mercury</w:t>
      </w:r>
      <w:r w:rsidRPr="00E5798E">
        <w:rPr>
          <w:rFonts w:ascii="Arial" w:hAnsi="Arial" w:cs="Arial" w:hint="eastAsia"/>
          <w:color w:val="000000" w:themeColor="text1"/>
        </w:rPr>
        <w:t xml:space="preserve">) </w:t>
      </w:r>
      <w:r w:rsidRPr="00E5798E">
        <w:rPr>
          <w:rFonts w:ascii="Arial" w:hAnsi="Arial" w:cs="Arial"/>
          <w:color w:val="000000" w:themeColor="text1"/>
        </w:rPr>
        <w:t xml:space="preserve">and four per- and polyfluoroalkyl substances (PFAS) were analyzed in a </w:t>
      </w:r>
      <w:r w:rsidRPr="00E5798E">
        <w:rPr>
          <w:rFonts w:ascii="Arial" w:hAnsi="Arial" w:cs="Arial" w:hint="eastAsia"/>
          <w:color w:val="000000" w:themeColor="text1"/>
        </w:rPr>
        <w:t>weighted quantile sums (WQS) model</w:t>
      </w:r>
      <w:r w:rsidRPr="00E5798E">
        <w:rPr>
          <w:rFonts w:ascii="Arial" w:hAnsi="Arial" w:cs="Arial"/>
          <w:color w:val="000000" w:themeColor="text1"/>
        </w:rPr>
        <w:t>, with adjustment for age, sex, smoking and alcohol use, poverty, and diabetes. (</w:t>
      </w:r>
      <w:r w:rsidR="000638F6" w:rsidRPr="00E5798E">
        <w:rPr>
          <w:rFonts w:ascii="Arial" w:hAnsi="Arial" w:cs="Arial"/>
          <w:color w:val="000000" w:themeColor="text1"/>
        </w:rPr>
        <w:t>a</w:t>
      </w:r>
      <w:r w:rsidRPr="00E5798E">
        <w:rPr>
          <w:rFonts w:ascii="Arial" w:hAnsi="Arial" w:cs="Arial"/>
          <w:color w:val="000000" w:themeColor="text1"/>
        </w:rPr>
        <w:t>) mixture of three blood metals; (</w:t>
      </w:r>
      <w:r w:rsidR="000638F6" w:rsidRPr="00E5798E">
        <w:rPr>
          <w:rFonts w:ascii="Arial" w:hAnsi="Arial" w:cs="Arial"/>
          <w:color w:val="000000" w:themeColor="text1"/>
        </w:rPr>
        <w:t>b</w:t>
      </w:r>
      <w:r w:rsidRPr="00E5798E">
        <w:rPr>
          <w:rFonts w:ascii="Arial" w:hAnsi="Arial" w:cs="Arial"/>
          <w:color w:val="000000" w:themeColor="text1"/>
        </w:rPr>
        <w:t>) mixture of four PFAS; (</w:t>
      </w:r>
      <w:r w:rsidR="000638F6" w:rsidRPr="00E5798E">
        <w:rPr>
          <w:rFonts w:ascii="Arial" w:hAnsi="Arial" w:cs="Arial"/>
          <w:color w:val="000000" w:themeColor="text1"/>
        </w:rPr>
        <w:t>c</w:t>
      </w:r>
      <w:r w:rsidRPr="00E5798E">
        <w:rPr>
          <w:rFonts w:ascii="Arial" w:hAnsi="Arial" w:cs="Arial"/>
          <w:color w:val="000000" w:themeColor="text1"/>
        </w:rPr>
        <w:t>) mixture of PFAS-metals.</w:t>
      </w:r>
      <w:r w:rsidRPr="00E5798E">
        <w:rPr>
          <w:rFonts w:ascii="Arial" w:hAnsi="Arial" w:cs="Arial" w:hint="eastAsia"/>
          <w:color w:val="000000" w:themeColor="text1"/>
        </w:rPr>
        <w:t xml:space="preserve"> </w:t>
      </w:r>
      <w:r w:rsidRPr="00E5798E">
        <w:rPr>
          <w:rFonts w:ascii="Arial" w:hAnsi="Arial" w:cs="Arial"/>
          <w:color w:val="000000" w:themeColor="text1"/>
        </w:rPr>
        <w:t xml:space="preserve">By default, a chemical </w:t>
      </w:r>
      <w:proofErr w:type="gramStart"/>
      <w:r w:rsidRPr="00E5798E">
        <w:rPr>
          <w:rFonts w:ascii="Arial" w:hAnsi="Arial" w:cs="Arial"/>
          <w:color w:val="000000" w:themeColor="text1"/>
        </w:rPr>
        <w:t>was considered</w:t>
      </w:r>
      <w:proofErr w:type="gramEnd"/>
      <w:r w:rsidRPr="00E5798E">
        <w:rPr>
          <w:rFonts w:ascii="Arial" w:hAnsi="Arial" w:cs="Arial"/>
          <w:color w:val="000000" w:themeColor="text1"/>
        </w:rPr>
        <w:t xml:space="preserve"> a significant contributor if its weight exceeded the inverse of the number of elements in the mixture, which is 1/3</w:t>
      </w:r>
      <w:r w:rsidR="000638F6" w:rsidRPr="00E5798E">
        <w:rPr>
          <w:rFonts w:ascii="Arial" w:hAnsi="Arial" w:cs="Arial"/>
          <w:color w:val="000000" w:themeColor="text1"/>
        </w:rPr>
        <w:t xml:space="preserve"> </w:t>
      </w:r>
      <w:r w:rsidRPr="00E5798E">
        <w:rPr>
          <w:rFonts w:ascii="Arial" w:hAnsi="Arial" w:cs="Arial"/>
          <w:color w:val="000000" w:themeColor="text1"/>
        </w:rPr>
        <w:t>=</w:t>
      </w:r>
      <w:r w:rsidR="000638F6" w:rsidRPr="00E5798E">
        <w:rPr>
          <w:rFonts w:ascii="Arial" w:hAnsi="Arial" w:cs="Arial"/>
          <w:color w:val="000000" w:themeColor="text1"/>
        </w:rPr>
        <w:t xml:space="preserve"> </w:t>
      </w:r>
      <w:r w:rsidRPr="00E5798E">
        <w:rPr>
          <w:rFonts w:ascii="Arial" w:hAnsi="Arial" w:cs="Arial"/>
          <w:color w:val="000000" w:themeColor="text1"/>
        </w:rPr>
        <w:t>0.33 in (</w:t>
      </w:r>
      <w:r w:rsidR="000638F6" w:rsidRPr="00E5798E">
        <w:rPr>
          <w:rFonts w:ascii="Arial" w:hAnsi="Arial" w:cs="Arial"/>
          <w:color w:val="000000" w:themeColor="text1"/>
        </w:rPr>
        <w:t>a</w:t>
      </w:r>
      <w:r w:rsidRPr="00E5798E">
        <w:rPr>
          <w:rFonts w:ascii="Arial" w:hAnsi="Arial" w:cs="Arial"/>
          <w:color w:val="000000" w:themeColor="text1"/>
        </w:rPr>
        <w:t>), 1/4</w:t>
      </w:r>
      <w:r w:rsidR="000638F6" w:rsidRPr="00E5798E">
        <w:rPr>
          <w:rFonts w:ascii="Arial" w:hAnsi="Arial" w:cs="Arial"/>
          <w:color w:val="000000" w:themeColor="text1"/>
        </w:rPr>
        <w:t xml:space="preserve"> </w:t>
      </w:r>
      <w:r w:rsidRPr="00E5798E">
        <w:rPr>
          <w:rFonts w:ascii="Arial" w:hAnsi="Arial" w:cs="Arial"/>
          <w:color w:val="000000" w:themeColor="text1"/>
        </w:rPr>
        <w:t>=</w:t>
      </w:r>
      <w:r w:rsidR="000638F6" w:rsidRPr="00E5798E">
        <w:rPr>
          <w:rFonts w:ascii="Arial" w:hAnsi="Arial" w:cs="Arial"/>
          <w:color w:val="000000" w:themeColor="text1"/>
        </w:rPr>
        <w:t xml:space="preserve"> </w:t>
      </w:r>
      <w:r w:rsidRPr="00E5798E">
        <w:rPr>
          <w:rFonts w:ascii="Arial" w:hAnsi="Arial" w:cs="Arial"/>
          <w:color w:val="000000" w:themeColor="text1"/>
        </w:rPr>
        <w:t>0.25 in (</w:t>
      </w:r>
      <w:r w:rsidR="000638F6" w:rsidRPr="00E5798E">
        <w:rPr>
          <w:rFonts w:ascii="Arial" w:hAnsi="Arial" w:cs="Arial"/>
          <w:color w:val="000000" w:themeColor="text1"/>
        </w:rPr>
        <w:t>b</w:t>
      </w:r>
      <w:r w:rsidRPr="00E5798E">
        <w:rPr>
          <w:rFonts w:ascii="Arial" w:hAnsi="Arial" w:cs="Arial"/>
          <w:color w:val="000000" w:themeColor="text1"/>
        </w:rPr>
        <w:t>), and 1/7</w:t>
      </w:r>
      <w:r w:rsidR="000638F6" w:rsidRPr="00E5798E">
        <w:rPr>
          <w:rFonts w:ascii="Arial" w:hAnsi="Arial" w:cs="Arial"/>
          <w:color w:val="000000" w:themeColor="text1"/>
        </w:rPr>
        <w:t xml:space="preserve"> </w:t>
      </w:r>
      <w:r w:rsidRPr="00E5798E">
        <w:rPr>
          <w:rFonts w:ascii="Arial" w:hAnsi="Arial" w:cs="Arial"/>
          <w:color w:val="000000" w:themeColor="text1"/>
        </w:rPr>
        <w:t>=</w:t>
      </w:r>
      <w:r w:rsidR="000638F6" w:rsidRPr="00E5798E">
        <w:rPr>
          <w:rFonts w:ascii="Arial" w:hAnsi="Arial" w:cs="Arial"/>
          <w:color w:val="000000" w:themeColor="text1"/>
        </w:rPr>
        <w:t xml:space="preserve"> </w:t>
      </w:r>
      <w:r w:rsidRPr="00E5798E">
        <w:rPr>
          <w:rFonts w:ascii="Arial" w:hAnsi="Arial" w:cs="Arial"/>
          <w:color w:val="000000" w:themeColor="text1"/>
        </w:rPr>
        <w:t>0.143 in (</w:t>
      </w:r>
      <w:r w:rsidR="000638F6" w:rsidRPr="00E5798E">
        <w:rPr>
          <w:rFonts w:ascii="Arial" w:hAnsi="Arial" w:cs="Arial"/>
          <w:color w:val="000000" w:themeColor="text1"/>
        </w:rPr>
        <w:t>c</w:t>
      </w:r>
      <w:r w:rsidRPr="00E5798E">
        <w:rPr>
          <w:rFonts w:ascii="Arial" w:hAnsi="Arial" w:cs="Arial"/>
          <w:color w:val="000000" w:themeColor="text1"/>
        </w:rPr>
        <w:t xml:space="preserve">), indicated by the red dashed line. Data of blood levels of cadmium, </w:t>
      </w:r>
      <w:proofErr w:type="gramStart"/>
      <w:r w:rsidRPr="00E5798E">
        <w:rPr>
          <w:rFonts w:ascii="Arial" w:hAnsi="Arial" w:cs="Arial"/>
          <w:color w:val="000000" w:themeColor="text1"/>
        </w:rPr>
        <w:t>lead</w:t>
      </w:r>
      <w:proofErr w:type="gramEnd"/>
      <w:r w:rsidRPr="00E5798E">
        <w:rPr>
          <w:rFonts w:ascii="Arial" w:hAnsi="Arial" w:cs="Arial"/>
          <w:color w:val="000000" w:themeColor="text1"/>
        </w:rPr>
        <w:t xml:space="preserve"> and mercury and PFAS were not normally distributed and were log-transformed. </w:t>
      </w:r>
      <w:r w:rsidR="008074B6" w:rsidRPr="00E5798E">
        <w:rPr>
          <w:rFonts w:ascii="Arial" w:hAnsi="Arial" w:cs="Arial"/>
          <w:color w:val="000000" w:themeColor="text1"/>
        </w:rPr>
        <w:t xml:space="preserve">Abbreviations: CI: confidence interval; OR: odds ratio; PFAS: per- and polyfluoroalkyl substances; PFOS: </w:t>
      </w:r>
      <w:proofErr w:type="spellStart"/>
      <w:r w:rsidR="008074B6" w:rsidRPr="00E5798E">
        <w:rPr>
          <w:rFonts w:ascii="Arial" w:hAnsi="Arial" w:cs="Arial"/>
          <w:color w:val="000000" w:themeColor="text1"/>
        </w:rPr>
        <w:t>Perfluorooctane</w:t>
      </w:r>
      <w:proofErr w:type="spellEnd"/>
      <w:r w:rsidR="008074B6" w:rsidRPr="00E5798E">
        <w:rPr>
          <w:rFonts w:ascii="Arial" w:hAnsi="Arial" w:cs="Arial"/>
          <w:color w:val="000000" w:themeColor="text1"/>
        </w:rPr>
        <w:t xml:space="preserve"> sulfonic acid; PFOA: Perfluorooctanoic acid; </w:t>
      </w:r>
      <w:proofErr w:type="spellStart"/>
      <w:r w:rsidR="008074B6" w:rsidRPr="00E5798E">
        <w:rPr>
          <w:rFonts w:ascii="Arial" w:hAnsi="Arial" w:cs="Arial"/>
          <w:color w:val="000000" w:themeColor="text1"/>
        </w:rPr>
        <w:t>PFHxS</w:t>
      </w:r>
      <w:proofErr w:type="spellEnd"/>
      <w:r w:rsidR="008074B6" w:rsidRPr="00E5798E">
        <w:rPr>
          <w:rFonts w:ascii="Arial" w:hAnsi="Arial" w:cs="Arial"/>
          <w:color w:val="000000" w:themeColor="text1"/>
        </w:rPr>
        <w:t xml:space="preserve">: </w:t>
      </w:r>
      <w:proofErr w:type="spellStart"/>
      <w:r w:rsidR="008074B6" w:rsidRPr="00E5798E">
        <w:rPr>
          <w:rFonts w:ascii="Arial" w:hAnsi="Arial" w:cs="Arial"/>
          <w:color w:val="000000" w:themeColor="text1"/>
        </w:rPr>
        <w:t>Perfluorohexane</w:t>
      </w:r>
      <w:proofErr w:type="spellEnd"/>
      <w:r w:rsidR="008074B6" w:rsidRPr="00E5798E">
        <w:rPr>
          <w:rFonts w:ascii="Arial" w:hAnsi="Arial" w:cs="Arial"/>
          <w:color w:val="000000" w:themeColor="text1"/>
        </w:rPr>
        <w:t xml:space="preserve"> sulfonic acid; PFNA: </w:t>
      </w:r>
      <w:proofErr w:type="spellStart"/>
      <w:r w:rsidR="008074B6" w:rsidRPr="00E5798E">
        <w:rPr>
          <w:rFonts w:ascii="Arial" w:hAnsi="Arial" w:cs="Arial"/>
          <w:color w:val="000000" w:themeColor="text1"/>
        </w:rPr>
        <w:t>Perfluorononanoic</w:t>
      </w:r>
      <w:proofErr w:type="spellEnd"/>
      <w:r w:rsidR="008074B6" w:rsidRPr="00E5798E">
        <w:rPr>
          <w:rFonts w:ascii="Arial" w:hAnsi="Arial" w:cs="Arial"/>
          <w:color w:val="000000" w:themeColor="text1"/>
        </w:rPr>
        <w:t xml:space="preserve"> acid.</w:t>
      </w:r>
    </w:p>
    <w:p w14:paraId="623F8B91" w14:textId="77777777" w:rsidR="004D77DD" w:rsidRDefault="004D77DD" w:rsidP="009043ED">
      <w:pPr>
        <w:jc w:val="both"/>
        <w:rPr>
          <w:rFonts w:ascii="Arial" w:hAnsi="Arial" w:cs="Arial"/>
          <w:noProof/>
        </w:rPr>
      </w:pPr>
    </w:p>
    <w:p w14:paraId="603346AF" w14:textId="77777777" w:rsidR="004D77DD" w:rsidRDefault="004D77DD" w:rsidP="009043ED">
      <w:pPr>
        <w:jc w:val="both"/>
        <w:rPr>
          <w:rFonts w:ascii="Arial" w:hAnsi="Arial" w:cs="Arial"/>
          <w:noProof/>
        </w:rPr>
      </w:pPr>
    </w:p>
    <w:p w14:paraId="67071804" w14:textId="77777777" w:rsidR="004D77DD" w:rsidRDefault="004D77DD" w:rsidP="009043ED">
      <w:pPr>
        <w:jc w:val="both"/>
        <w:rPr>
          <w:rFonts w:ascii="Arial" w:hAnsi="Arial" w:cs="Arial"/>
          <w:noProof/>
        </w:rPr>
      </w:pPr>
    </w:p>
    <w:p w14:paraId="4E935DE1" w14:textId="77777777" w:rsidR="009D0CC0" w:rsidRDefault="009D0CC0" w:rsidP="009043ED">
      <w:pPr>
        <w:jc w:val="both"/>
        <w:rPr>
          <w:rFonts w:ascii="Arial" w:hAnsi="Arial" w:cs="Arial"/>
          <w:noProof/>
        </w:rPr>
      </w:pPr>
    </w:p>
    <w:p w14:paraId="7BD20074" w14:textId="69FBFFDA" w:rsidR="009D0CC0" w:rsidRDefault="00B915B3" w:rsidP="009043ED">
      <w:pPr>
        <w:jc w:val="both"/>
        <w:rPr>
          <w:rFonts w:ascii="Arial" w:hAnsi="Arial" w:cs="Arial"/>
          <w:noProof/>
        </w:rPr>
      </w:pPr>
      <w:r>
        <w:rPr>
          <w:rFonts w:ascii="Arial" w:hAnsi="Arial" w:cs="Arial"/>
          <w:noProof/>
        </w:rPr>
        <w:lastRenderedPageBreak/>
        <w:drawing>
          <wp:inline distT="0" distB="0" distL="0" distR="0" wp14:anchorId="61F7F344" wp14:editId="576DFB9C">
            <wp:extent cx="6075043" cy="5300728"/>
            <wp:effectExtent l="0" t="0" r="2540" b="0"/>
            <wp:docPr id="12773163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7379" cy="5311492"/>
                    </a:xfrm>
                    <a:prstGeom prst="rect">
                      <a:avLst/>
                    </a:prstGeom>
                    <a:noFill/>
                  </pic:spPr>
                </pic:pic>
              </a:graphicData>
            </a:graphic>
          </wp:inline>
        </w:drawing>
      </w:r>
    </w:p>
    <w:p w14:paraId="4CAFD775" w14:textId="77777777" w:rsidR="00FD507A" w:rsidRDefault="00FD507A" w:rsidP="009043ED">
      <w:pPr>
        <w:jc w:val="both"/>
        <w:rPr>
          <w:rFonts w:ascii="Arial" w:hAnsi="Arial" w:cs="Arial"/>
          <w:noProof/>
        </w:rPr>
      </w:pPr>
    </w:p>
    <w:p w14:paraId="33392CDA" w14:textId="039334B4" w:rsidR="00B121E9" w:rsidRPr="00E5798E" w:rsidRDefault="00B121E9" w:rsidP="009043ED">
      <w:pPr>
        <w:jc w:val="both"/>
        <w:rPr>
          <w:rFonts w:ascii="Arial" w:hAnsi="Arial" w:cs="Arial"/>
          <w:color w:val="000000" w:themeColor="text1"/>
        </w:rPr>
      </w:pPr>
      <w:bookmarkStart w:id="7" w:name="_Toc173843616"/>
      <w:r w:rsidRPr="003D6EE0">
        <w:rPr>
          <w:rStyle w:val="Heading1Char"/>
          <w:rFonts w:ascii="Arial" w:hAnsi="Arial" w:cs="Arial"/>
          <w:b/>
          <w:bCs/>
          <w:color w:val="auto"/>
          <w:sz w:val="24"/>
          <w:szCs w:val="24"/>
        </w:rPr>
        <w:t>Fig</w:t>
      </w:r>
      <w:r w:rsidR="004071DD">
        <w:rPr>
          <w:rStyle w:val="Heading1Char"/>
          <w:rFonts w:ascii="Arial" w:hAnsi="Arial" w:cs="Arial"/>
          <w:b/>
          <w:bCs/>
          <w:color w:val="auto"/>
          <w:sz w:val="24"/>
          <w:szCs w:val="24"/>
        </w:rPr>
        <w:t>.</w:t>
      </w:r>
      <w:r w:rsidRPr="003D6EE0">
        <w:rPr>
          <w:rStyle w:val="Heading1Char"/>
          <w:rFonts w:ascii="Arial" w:hAnsi="Arial" w:cs="Arial"/>
          <w:b/>
          <w:bCs/>
          <w:color w:val="auto"/>
          <w:sz w:val="24"/>
          <w:szCs w:val="24"/>
        </w:rPr>
        <w:t xml:space="preserve"> </w:t>
      </w:r>
      <w:r w:rsidR="00181832">
        <w:rPr>
          <w:rStyle w:val="Heading1Char"/>
          <w:rFonts w:ascii="Arial" w:hAnsi="Arial" w:cs="Arial"/>
          <w:b/>
          <w:bCs/>
          <w:color w:val="auto"/>
          <w:sz w:val="24"/>
          <w:szCs w:val="24"/>
        </w:rPr>
        <w:t>S</w:t>
      </w:r>
      <w:r w:rsidR="00D4425B">
        <w:rPr>
          <w:rStyle w:val="Heading1Char"/>
          <w:rFonts w:ascii="Arial" w:hAnsi="Arial" w:cs="Arial"/>
          <w:b/>
          <w:bCs/>
          <w:color w:val="auto"/>
          <w:sz w:val="24"/>
          <w:szCs w:val="24"/>
        </w:rPr>
        <w:t>5</w:t>
      </w:r>
      <w:r>
        <w:rPr>
          <w:rStyle w:val="Heading1Char"/>
          <w:rFonts w:ascii="Arial" w:hAnsi="Arial" w:cs="Arial"/>
          <w:b/>
          <w:bCs/>
          <w:color w:val="auto"/>
          <w:sz w:val="24"/>
          <w:szCs w:val="24"/>
        </w:rPr>
        <w:t xml:space="preserve"> </w:t>
      </w:r>
      <w:r w:rsidR="00C36C0F" w:rsidRPr="00E5798E">
        <w:rPr>
          <w:rStyle w:val="Heading1Char"/>
          <w:rFonts w:ascii="Arial" w:hAnsi="Arial" w:cs="Arial"/>
          <w:color w:val="000000" w:themeColor="text1"/>
          <w:sz w:val="24"/>
          <w:szCs w:val="24"/>
        </w:rPr>
        <w:t xml:space="preserve">Odds ratios of the indices and weights of the components in the </w:t>
      </w:r>
      <w:proofErr w:type="spellStart"/>
      <w:r w:rsidR="00C36C0F" w:rsidRPr="00E5798E">
        <w:rPr>
          <w:rStyle w:val="Heading1Char"/>
          <w:rFonts w:ascii="Arial" w:hAnsi="Arial" w:cs="Arial"/>
          <w:color w:val="000000" w:themeColor="text1"/>
          <w:sz w:val="24"/>
          <w:szCs w:val="24"/>
        </w:rPr>
        <w:t>WQS</w:t>
      </w:r>
      <w:r w:rsidR="00C36C0F" w:rsidRPr="00E5798E">
        <w:rPr>
          <w:rStyle w:val="Heading1Char"/>
          <w:rFonts w:ascii="Arial" w:hAnsi="Arial" w:cs="Arial"/>
          <w:color w:val="000000" w:themeColor="text1"/>
          <w:sz w:val="24"/>
          <w:szCs w:val="24"/>
          <w:vertAlign w:val="subscript"/>
        </w:rPr>
        <w:t>metal</w:t>
      </w:r>
      <w:proofErr w:type="spellEnd"/>
      <w:r w:rsidR="00C36C0F" w:rsidRPr="00E5798E">
        <w:rPr>
          <w:rStyle w:val="Heading1Char"/>
          <w:rFonts w:ascii="Arial" w:hAnsi="Arial" w:cs="Arial"/>
          <w:color w:val="000000" w:themeColor="text1"/>
          <w:sz w:val="24"/>
          <w:szCs w:val="24"/>
          <w:vertAlign w:val="subscript"/>
        </w:rPr>
        <w:t xml:space="preserve">-PFAS </w:t>
      </w:r>
      <w:r w:rsidR="00C36C0F" w:rsidRPr="00E5798E">
        <w:rPr>
          <w:rStyle w:val="Heading1Char"/>
          <w:rFonts w:ascii="Arial" w:hAnsi="Arial" w:cs="Arial"/>
          <w:color w:val="000000" w:themeColor="text1"/>
          <w:sz w:val="24"/>
          <w:szCs w:val="24"/>
        </w:rPr>
        <w:t>indices</w:t>
      </w:r>
      <w:r w:rsidR="00D4425B" w:rsidRPr="00E5798E">
        <w:rPr>
          <w:rStyle w:val="Heading1Char"/>
          <w:rFonts w:ascii="Arial" w:hAnsi="Arial" w:cs="Arial"/>
          <w:color w:val="000000" w:themeColor="text1"/>
          <w:sz w:val="24"/>
          <w:szCs w:val="24"/>
        </w:rPr>
        <w:t xml:space="preserve"> in group 2</w:t>
      </w:r>
      <w:r w:rsidR="00C36C0F" w:rsidRPr="00E5798E">
        <w:rPr>
          <w:rStyle w:val="Heading1Char"/>
          <w:rFonts w:ascii="Arial" w:hAnsi="Arial" w:cs="Arial"/>
          <w:color w:val="000000" w:themeColor="text1"/>
          <w:sz w:val="24"/>
          <w:szCs w:val="24"/>
        </w:rPr>
        <w:t xml:space="preserve"> with the outcome of ALT</w:t>
      </w:r>
      <w:r w:rsidR="00D4425B" w:rsidRPr="00E5798E">
        <w:rPr>
          <w:rStyle w:val="Heading1Char"/>
          <w:rFonts w:ascii="Arial" w:hAnsi="Arial" w:cs="Arial"/>
          <w:color w:val="000000" w:themeColor="text1"/>
          <w:sz w:val="24"/>
          <w:szCs w:val="24"/>
        </w:rPr>
        <w:t xml:space="preserve"> </w:t>
      </w:r>
      <w:r w:rsidR="00C36C0F" w:rsidRPr="00E5798E">
        <w:rPr>
          <w:rStyle w:val="Heading1Char"/>
          <w:rFonts w:ascii="Arial" w:hAnsi="Arial" w:cs="Arial"/>
          <w:color w:val="000000" w:themeColor="text1"/>
          <w:sz w:val="24"/>
          <w:szCs w:val="24"/>
        </w:rPr>
        <w:t>elevation</w:t>
      </w:r>
      <w:r w:rsidR="00D4425B" w:rsidRPr="00E5798E">
        <w:rPr>
          <w:rStyle w:val="Heading1Char"/>
          <w:rFonts w:ascii="Arial" w:hAnsi="Arial" w:cs="Arial"/>
          <w:color w:val="000000" w:themeColor="text1"/>
          <w:sz w:val="24"/>
          <w:szCs w:val="24"/>
        </w:rPr>
        <w:t>, stratified by race/ethnicity</w:t>
      </w:r>
      <w:r w:rsidRPr="00E5798E">
        <w:rPr>
          <w:rStyle w:val="Heading1Char"/>
          <w:rFonts w:ascii="Arial" w:hAnsi="Arial" w:cs="Arial"/>
          <w:color w:val="000000" w:themeColor="text1"/>
          <w:sz w:val="24"/>
          <w:szCs w:val="24"/>
        </w:rPr>
        <w:t>.</w:t>
      </w:r>
      <w:bookmarkEnd w:id="7"/>
      <w:r w:rsidR="00E41277" w:rsidRPr="00E5798E">
        <w:rPr>
          <w:rFonts w:ascii="Arial" w:hAnsi="Arial" w:cs="Arial"/>
          <w:color w:val="000000" w:themeColor="text1"/>
        </w:rPr>
        <w:t xml:space="preserve"> </w:t>
      </w:r>
      <w:r w:rsidRPr="00E5798E">
        <w:rPr>
          <w:rFonts w:ascii="Arial" w:hAnsi="Arial" w:cs="Arial" w:hint="eastAsia"/>
          <w:color w:val="000000" w:themeColor="text1"/>
        </w:rPr>
        <w:t xml:space="preserve">Blood </w:t>
      </w:r>
      <w:r w:rsidRPr="00E5798E">
        <w:rPr>
          <w:rFonts w:ascii="Arial" w:hAnsi="Arial" w:cs="Arial"/>
          <w:color w:val="000000" w:themeColor="text1"/>
        </w:rPr>
        <w:t xml:space="preserve">levels of </w:t>
      </w:r>
      <w:r w:rsidRPr="00E5798E">
        <w:rPr>
          <w:rFonts w:ascii="Arial" w:hAnsi="Arial" w:cs="Arial" w:hint="eastAsia"/>
          <w:color w:val="000000" w:themeColor="text1"/>
        </w:rPr>
        <w:t>metals (</w:t>
      </w:r>
      <w:r w:rsidRPr="00E5798E">
        <w:rPr>
          <w:rFonts w:ascii="Arial" w:hAnsi="Arial" w:cs="Arial"/>
          <w:color w:val="000000" w:themeColor="text1"/>
        </w:rPr>
        <w:t>lead</w:t>
      </w:r>
      <w:r w:rsidRPr="00E5798E">
        <w:rPr>
          <w:rFonts w:ascii="Arial" w:hAnsi="Arial" w:cs="Arial" w:hint="eastAsia"/>
          <w:color w:val="000000" w:themeColor="text1"/>
        </w:rPr>
        <w:t xml:space="preserve">, </w:t>
      </w:r>
      <w:proofErr w:type="gramStart"/>
      <w:r w:rsidRPr="00E5798E">
        <w:rPr>
          <w:rFonts w:ascii="Arial" w:hAnsi="Arial" w:cs="Arial"/>
          <w:color w:val="000000" w:themeColor="text1"/>
        </w:rPr>
        <w:t>cadmium</w:t>
      </w:r>
      <w:proofErr w:type="gramEnd"/>
      <w:r w:rsidRPr="00E5798E">
        <w:rPr>
          <w:rFonts w:ascii="Arial" w:hAnsi="Arial" w:cs="Arial"/>
          <w:color w:val="000000" w:themeColor="text1"/>
        </w:rPr>
        <w:t xml:space="preserve"> and mercury</w:t>
      </w:r>
      <w:r w:rsidRPr="00E5798E">
        <w:rPr>
          <w:rFonts w:ascii="Arial" w:hAnsi="Arial" w:cs="Arial" w:hint="eastAsia"/>
          <w:color w:val="000000" w:themeColor="text1"/>
        </w:rPr>
        <w:t xml:space="preserve">) </w:t>
      </w:r>
      <w:r w:rsidRPr="00E5798E">
        <w:rPr>
          <w:rFonts w:ascii="Arial" w:hAnsi="Arial" w:cs="Arial"/>
          <w:color w:val="000000" w:themeColor="text1"/>
        </w:rPr>
        <w:t xml:space="preserve">and four per- and polyfluoroalkyl substances (PFAS) </w:t>
      </w:r>
      <w:r w:rsidR="0055640C" w:rsidRPr="00E5798E">
        <w:rPr>
          <w:rFonts w:ascii="Arial" w:hAnsi="Arial" w:cs="Arial"/>
          <w:color w:val="000000" w:themeColor="text1"/>
        </w:rPr>
        <w:t>were analyzed in weighted quantile sums (</w:t>
      </w:r>
      <w:r w:rsidR="00774F00" w:rsidRPr="00E5798E">
        <w:rPr>
          <w:rFonts w:ascii="Arial" w:hAnsi="Arial" w:cs="Arial"/>
          <w:color w:val="000000" w:themeColor="text1"/>
        </w:rPr>
        <w:t>WQS) models with</w:t>
      </w:r>
      <w:r w:rsidRPr="00E5798E">
        <w:rPr>
          <w:rFonts w:ascii="Arial" w:hAnsi="Arial" w:cs="Arial"/>
          <w:color w:val="000000" w:themeColor="text1"/>
        </w:rPr>
        <w:t xml:space="preserve"> </w:t>
      </w:r>
      <w:r w:rsidR="006F6073" w:rsidRPr="00E5798E">
        <w:rPr>
          <w:rFonts w:ascii="Arial" w:hAnsi="Arial" w:cs="Arial"/>
          <w:color w:val="000000" w:themeColor="text1"/>
        </w:rPr>
        <w:t xml:space="preserve">the </w:t>
      </w:r>
      <w:r w:rsidRPr="00E5798E">
        <w:rPr>
          <w:rFonts w:ascii="Arial" w:hAnsi="Arial" w:cs="Arial"/>
          <w:color w:val="000000" w:themeColor="text1"/>
        </w:rPr>
        <w:t>outcome of ALT</w:t>
      </w:r>
      <w:r w:rsidR="006F6073" w:rsidRPr="00E5798E">
        <w:rPr>
          <w:rFonts w:ascii="Arial" w:hAnsi="Arial" w:cs="Arial"/>
          <w:color w:val="000000" w:themeColor="text1"/>
        </w:rPr>
        <w:t>-</w:t>
      </w:r>
      <w:r w:rsidRPr="00E5798E">
        <w:rPr>
          <w:rFonts w:ascii="Arial" w:hAnsi="Arial" w:cs="Arial"/>
          <w:color w:val="000000" w:themeColor="text1"/>
        </w:rPr>
        <w:t xml:space="preserve">elevation </w:t>
      </w:r>
      <w:r w:rsidR="00BF7CBE" w:rsidRPr="00E5798E">
        <w:rPr>
          <w:rFonts w:ascii="Arial" w:hAnsi="Arial" w:cs="Arial"/>
          <w:color w:val="000000" w:themeColor="text1"/>
        </w:rPr>
        <w:t>with adjustment for</w:t>
      </w:r>
      <w:r w:rsidRPr="00E5798E">
        <w:rPr>
          <w:rFonts w:ascii="Arial" w:hAnsi="Arial" w:cs="Arial"/>
          <w:color w:val="000000" w:themeColor="text1"/>
        </w:rPr>
        <w:t xml:space="preserve"> age, sex, smoking and alcohol use status, poverty, and diabetes.</w:t>
      </w:r>
      <w:r w:rsidRPr="00E5798E">
        <w:rPr>
          <w:rFonts w:ascii="Arial" w:hAnsi="Arial" w:cs="Arial" w:hint="eastAsia"/>
          <w:color w:val="000000" w:themeColor="text1"/>
        </w:rPr>
        <w:t xml:space="preserve"> </w:t>
      </w:r>
      <w:r w:rsidRPr="00E5798E">
        <w:rPr>
          <w:rFonts w:ascii="Arial" w:hAnsi="Arial" w:cs="Arial"/>
          <w:color w:val="000000" w:themeColor="text1"/>
        </w:rPr>
        <w:t xml:space="preserve">By default, </w:t>
      </w:r>
      <w:r w:rsidR="00BF7CBE" w:rsidRPr="00E5798E">
        <w:rPr>
          <w:rFonts w:ascii="Arial" w:hAnsi="Arial" w:cs="Arial"/>
          <w:color w:val="000000" w:themeColor="text1"/>
        </w:rPr>
        <w:t xml:space="preserve">a </w:t>
      </w:r>
      <w:r w:rsidRPr="00E5798E">
        <w:rPr>
          <w:rFonts w:ascii="Arial" w:hAnsi="Arial" w:cs="Arial"/>
          <w:color w:val="000000" w:themeColor="text1"/>
        </w:rPr>
        <w:t>chemical</w:t>
      </w:r>
      <w:r w:rsidR="00BF7CBE" w:rsidRPr="00E5798E">
        <w:rPr>
          <w:rFonts w:ascii="Arial" w:hAnsi="Arial" w:cs="Arial"/>
          <w:color w:val="000000" w:themeColor="text1"/>
        </w:rPr>
        <w:t xml:space="preserve"> </w:t>
      </w:r>
      <w:proofErr w:type="gramStart"/>
      <w:r w:rsidR="00BF7CBE" w:rsidRPr="00E5798E">
        <w:rPr>
          <w:rFonts w:ascii="Arial" w:hAnsi="Arial" w:cs="Arial"/>
          <w:color w:val="000000" w:themeColor="text1"/>
        </w:rPr>
        <w:t>was considered</w:t>
      </w:r>
      <w:proofErr w:type="gramEnd"/>
      <w:r w:rsidR="00BF7CBE" w:rsidRPr="00E5798E">
        <w:rPr>
          <w:rFonts w:ascii="Arial" w:hAnsi="Arial" w:cs="Arial"/>
          <w:color w:val="000000" w:themeColor="text1"/>
        </w:rPr>
        <w:t xml:space="preserve"> a significant contributor if its weight</w:t>
      </w:r>
      <w:r w:rsidRPr="00E5798E">
        <w:rPr>
          <w:rFonts w:ascii="Arial" w:hAnsi="Arial" w:cs="Arial"/>
          <w:color w:val="000000" w:themeColor="text1"/>
        </w:rPr>
        <w:t xml:space="preserve"> exceeded the inverse of the number of elements in the mixture, which is 1/7 (0.143) for PFAS-metal mixture</w:t>
      </w:r>
      <w:r w:rsidR="00BF7CBE" w:rsidRPr="00E5798E">
        <w:rPr>
          <w:rFonts w:ascii="Arial" w:hAnsi="Arial" w:cs="Arial"/>
          <w:color w:val="000000" w:themeColor="text1"/>
        </w:rPr>
        <w:t>,</w:t>
      </w:r>
      <w:r w:rsidRPr="00E5798E">
        <w:rPr>
          <w:rFonts w:ascii="Arial" w:hAnsi="Arial" w:cs="Arial"/>
          <w:color w:val="000000" w:themeColor="text1"/>
        </w:rPr>
        <w:t xml:space="preserve"> indicated by the red dashed line. Data of blood levels of cadmium, </w:t>
      </w:r>
      <w:proofErr w:type="gramStart"/>
      <w:r w:rsidRPr="00E5798E">
        <w:rPr>
          <w:rFonts w:ascii="Arial" w:hAnsi="Arial" w:cs="Arial"/>
          <w:color w:val="000000" w:themeColor="text1"/>
        </w:rPr>
        <w:t>lead</w:t>
      </w:r>
      <w:proofErr w:type="gramEnd"/>
      <w:r w:rsidRPr="00E5798E">
        <w:rPr>
          <w:rFonts w:ascii="Arial" w:hAnsi="Arial" w:cs="Arial"/>
          <w:color w:val="000000" w:themeColor="text1"/>
        </w:rPr>
        <w:t xml:space="preserve"> and mercury and PFAS were not normally distributed and were log-transformed in </w:t>
      </w:r>
      <w:r w:rsidR="003D491F" w:rsidRPr="00E5798E">
        <w:rPr>
          <w:rFonts w:ascii="Arial" w:hAnsi="Arial" w:cs="Arial"/>
          <w:color w:val="000000" w:themeColor="text1"/>
        </w:rPr>
        <w:t xml:space="preserve">the </w:t>
      </w:r>
      <w:r w:rsidRPr="00E5798E">
        <w:rPr>
          <w:rFonts w:ascii="Arial" w:hAnsi="Arial" w:cs="Arial"/>
          <w:color w:val="000000" w:themeColor="text1"/>
        </w:rPr>
        <w:t xml:space="preserve">analysis. Abbreviations: </w:t>
      </w:r>
      <w:r w:rsidR="008074B6" w:rsidRPr="00E5798E">
        <w:rPr>
          <w:rFonts w:ascii="Arial" w:hAnsi="Arial" w:cs="Arial"/>
          <w:color w:val="000000" w:themeColor="text1"/>
        </w:rPr>
        <w:t xml:space="preserve">CI: </w:t>
      </w:r>
      <w:r w:rsidR="00FD5236" w:rsidRPr="00E5798E">
        <w:rPr>
          <w:rFonts w:ascii="Arial" w:hAnsi="Arial" w:cs="Arial"/>
          <w:color w:val="000000" w:themeColor="text1"/>
        </w:rPr>
        <w:t xml:space="preserve">confidence interval; </w:t>
      </w:r>
      <w:r w:rsidR="008074B6" w:rsidRPr="00E5798E">
        <w:rPr>
          <w:rFonts w:ascii="Arial" w:hAnsi="Arial" w:cs="Arial"/>
          <w:color w:val="000000" w:themeColor="text1"/>
        </w:rPr>
        <w:t xml:space="preserve">NHW: </w:t>
      </w:r>
      <w:r w:rsidR="009D0CC0" w:rsidRPr="00E5798E">
        <w:rPr>
          <w:rFonts w:ascii="Arial" w:hAnsi="Arial" w:cs="Arial"/>
          <w:color w:val="000000" w:themeColor="text1"/>
        </w:rPr>
        <w:t xml:space="preserve">non-Hispanic White; </w:t>
      </w:r>
      <w:r w:rsidR="008074B6" w:rsidRPr="00E5798E">
        <w:rPr>
          <w:rFonts w:ascii="Arial" w:hAnsi="Arial" w:cs="Arial"/>
          <w:color w:val="000000" w:themeColor="text1"/>
        </w:rPr>
        <w:t xml:space="preserve">NHB: </w:t>
      </w:r>
      <w:r w:rsidR="009D0CC0" w:rsidRPr="00E5798E">
        <w:rPr>
          <w:rFonts w:ascii="Arial" w:hAnsi="Arial" w:cs="Arial"/>
          <w:color w:val="000000" w:themeColor="text1"/>
        </w:rPr>
        <w:t xml:space="preserve">non-Hispanic Black; </w:t>
      </w:r>
      <w:r w:rsidR="008074B6" w:rsidRPr="00E5798E">
        <w:rPr>
          <w:rFonts w:ascii="Arial" w:hAnsi="Arial" w:cs="Arial"/>
          <w:color w:val="000000" w:themeColor="text1"/>
        </w:rPr>
        <w:t xml:space="preserve">MA: </w:t>
      </w:r>
      <w:r w:rsidR="009D0CC0" w:rsidRPr="00E5798E">
        <w:rPr>
          <w:rFonts w:ascii="Arial" w:hAnsi="Arial" w:cs="Arial"/>
          <w:color w:val="000000" w:themeColor="text1"/>
        </w:rPr>
        <w:t xml:space="preserve">Mexican American; </w:t>
      </w:r>
      <w:r w:rsidR="008074B6" w:rsidRPr="00E5798E">
        <w:rPr>
          <w:rFonts w:ascii="Arial" w:hAnsi="Arial" w:cs="Arial"/>
          <w:color w:val="000000" w:themeColor="text1"/>
        </w:rPr>
        <w:t xml:space="preserve">OR: </w:t>
      </w:r>
      <w:r w:rsidR="00FD5236" w:rsidRPr="00E5798E">
        <w:rPr>
          <w:rFonts w:ascii="Arial" w:hAnsi="Arial" w:cs="Arial"/>
          <w:color w:val="000000" w:themeColor="text1"/>
        </w:rPr>
        <w:t>odds ratio</w:t>
      </w:r>
      <w:r w:rsidR="008074B6" w:rsidRPr="00E5798E">
        <w:rPr>
          <w:rFonts w:ascii="Arial" w:hAnsi="Arial" w:cs="Arial"/>
          <w:color w:val="000000" w:themeColor="text1"/>
        </w:rPr>
        <w:t>;</w:t>
      </w:r>
      <w:r w:rsidR="00FD5236" w:rsidRPr="00E5798E">
        <w:rPr>
          <w:rFonts w:ascii="Arial" w:hAnsi="Arial" w:cs="Arial"/>
          <w:color w:val="000000" w:themeColor="text1"/>
        </w:rPr>
        <w:t xml:space="preserve"> </w:t>
      </w:r>
      <w:r w:rsidR="008074B6" w:rsidRPr="00E5798E">
        <w:rPr>
          <w:rFonts w:ascii="Arial" w:hAnsi="Arial" w:cs="Arial"/>
          <w:color w:val="000000" w:themeColor="text1"/>
        </w:rPr>
        <w:t xml:space="preserve">PFAS: per- and polyfluoroalkyl substances; PFOS: </w:t>
      </w:r>
      <w:proofErr w:type="spellStart"/>
      <w:r w:rsidR="008074B6" w:rsidRPr="00E5798E">
        <w:rPr>
          <w:rFonts w:ascii="Arial" w:hAnsi="Arial" w:cs="Arial"/>
          <w:color w:val="000000" w:themeColor="text1"/>
        </w:rPr>
        <w:t>Perfluorooctane</w:t>
      </w:r>
      <w:proofErr w:type="spellEnd"/>
      <w:r w:rsidR="008074B6" w:rsidRPr="00E5798E">
        <w:rPr>
          <w:rFonts w:ascii="Arial" w:hAnsi="Arial" w:cs="Arial"/>
          <w:color w:val="000000" w:themeColor="text1"/>
        </w:rPr>
        <w:t xml:space="preserve"> sulfonic acid; PFOA: Perfluorooctanoic acid; </w:t>
      </w:r>
      <w:proofErr w:type="spellStart"/>
      <w:r w:rsidR="008074B6" w:rsidRPr="00E5798E">
        <w:rPr>
          <w:rFonts w:ascii="Arial" w:hAnsi="Arial" w:cs="Arial"/>
          <w:color w:val="000000" w:themeColor="text1"/>
        </w:rPr>
        <w:t>PFHxS</w:t>
      </w:r>
      <w:proofErr w:type="spellEnd"/>
      <w:r w:rsidR="008074B6" w:rsidRPr="00E5798E">
        <w:rPr>
          <w:rFonts w:ascii="Arial" w:hAnsi="Arial" w:cs="Arial"/>
          <w:color w:val="000000" w:themeColor="text1"/>
        </w:rPr>
        <w:t xml:space="preserve">: </w:t>
      </w:r>
      <w:proofErr w:type="spellStart"/>
      <w:r w:rsidR="008074B6" w:rsidRPr="00E5798E">
        <w:rPr>
          <w:rFonts w:ascii="Arial" w:hAnsi="Arial" w:cs="Arial"/>
          <w:color w:val="000000" w:themeColor="text1"/>
        </w:rPr>
        <w:t>Perfluorohexane</w:t>
      </w:r>
      <w:proofErr w:type="spellEnd"/>
      <w:r w:rsidR="008074B6" w:rsidRPr="00E5798E">
        <w:rPr>
          <w:rFonts w:ascii="Arial" w:hAnsi="Arial" w:cs="Arial"/>
          <w:color w:val="000000" w:themeColor="text1"/>
        </w:rPr>
        <w:t xml:space="preserve"> sulfonic acid; PFNA: </w:t>
      </w:r>
      <w:proofErr w:type="spellStart"/>
      <w:r w:rsidR="008074B6" w:rsidRPr="00E5798E">
        <w:rPr>
          <w:rFonts w:ascii="Arial" w:hAnsi="Arial" w:cs="Arial"/>
          <w:color w:val="000000" w:themeColor="text1"/>
        </w:rPr>
        <w:t>Perfluorononanoic</w:t>
      </w:r>
      <w:proofErr w:type="spellEnd"/>
      <w:r w:rsidR="008074B6" w:rsidRPr="00E5798E">
        <w:rPr>
          <w:rFonts w:ascii="Arial" w:hAnsi="Arial" w:cs="Arial"/>
          <w:color w:val="000000" w:themeColor="text1"/>
        </w:rPr>
        <w:t xml:space="preserve"> acid.</w:t>
      </w:r>
    </w:p>
    <w:p w14:paraId="59DC1309" w14:textId="4BFD1B16" w:rsidR="00710C82" w:rsidRPr="000638F6" w:rsidRDefault="000638F6" w:rsidP="009043ED">
      <w:pPr>
        <w:jc w:val="both"/>
        <w:rPr>
          <w:rStyle w:val="Heading1Char"/>
          <w:rFonts w:ascii="Arial" w:eastAsiaTheme="minorEastAsia" w:hAnsi="Arial" w:cs="Arial"/>
          <w:noProof/>
          <w:color w:val="auto"/>
          <w:sz w:val="22"/>
          <w:szCs w:val="22"/>
        </w:rPr>
      </w:pPr>
      <w:r>
        <w:rPr>
          <w:rFonts w:ascii="Arial" w:hAnsi="Arial" w:cs="Arial"/>
          <w:noProof/>
        </w:rPr>
        <w:lastRenderedPageBreak/>
        <w:drawing>
          <wp:inline distT="0" distB="0" distL="0" distR="0" wp14:anchorId="51017BF7" wp14:editId="4805065D">
            <wp:extent cx="6170827" cy="5562959"/>
            <wp:effectExtent l="0" t="0" r="1905" b="0"/>
            <wp:docPr id="913111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5572" cy="5576252"/>
                    </a:xfrm>
                    <a:prstGeom prst="rect">
                      <a:avLst/>
                    </a:prstGeom>
                    <a:noFill/>
                  </pic:spPr>
                </pic:pic>
              </a:graphicData>
            </a:graphic>
          </wp:inline>
        </w:drawing>
      </w:r>
      <w:bookmarkStart w:id="8" w:name="_Toc153208150"/>
    </w:p>
    <w:p w14:paraId="37B70633" w14:textId="0F8FCD19" w:rsidR="00710C82" w:rsidRPr="00E5798E" w:rsidRDefault="00710C82" w:rsidP="009043ED">
      <w:pPr>
        <w:jc w:val="both"/>
        <w:rPr>
          <w:rFonts w:ascii="Arial" w:hAnsi="Arial" w:cs="Arial"/>
          <w:noProof/>
          <w:color w:val="000000" w:themeColor="text1"/>
        </w:rPr>
      </w:pPr>
      <w:bookmarkStart w:id="9" w:name="_Toc173843617"/>
      <w:r w:rsidRPr="00710C82">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710C82">
        <w:rPr>
          <w:rStyle w:val="Heading1Char"/>
          <w:rFonts w:ascii="Arial" w:hAnsi="Arial" w:cs="Arial"/>
          <w:b/>
          <w:bCs/>
          <w:color w:val="000000" w:themeColor="text1"/>
          <w:sz w:val="24"/>
          <w:szCs w:val="24"/>
        </w:rPr>
        <w:t xml:space="preserve"> </w:t>
      </w:r>
      <w:r w:rsidR="00181832">
        <w:rPr>
          <w:rStyle w:val="Heading1Char"/>
          <w:rFonts w:ascii="Arial" w:hAnsi="Arial" w:cs="Arial"/>
          <w:b/>
          <w:bCs/>
          <w:color w:val="000000" w:themeColor="text1"/>
          <w:sz w:val="24"/>
          <w:szCs w:val="24"/>
        </w:rPr>
        <w:t>S</w:t>
      </w:r>
      <w:r w:rsidR="00D4425B">
        <w:rPr>
          <w:rStyle w:val="Heading1Char"/>
          <w:rFonts w:ascii="Arial" w:hAnsi="Arial" w:cs="Arial"/>
          <w:b/>
          <w:bCs/>
          <w:color w:val="000000" w:themeColor="text1"/>
          <w:sz w:val="24"/>
          <w:szCs w:val="24"/>
        </w:rPr>
        <w:t>6</w:t>
      </w:r>
      <w:r w:rsidRPr="00710C82">
        <w:rPr>
          <w:rStyle w:val="Heading1Char"/>
          <w:rFonts w:ascii="Arial" w:hAnsi="Arial" w:cs="Arial"/>
          <w:b/>
          <w:bCs/>
          <w:color w:val="000000" w:themeColor="text1"/>
          <w:sz w:val="24"/>
          <w:szCs w:val="24"/>
        </w:rPr>
        <w:t xml:space="preserve"> </w:t>
      </w:r>
      <w:r w:rsidR="00C36C0F" w:rsidRPr="00E5798E">
        <w:rPr>
          <w:rStyle w:val="Heading1Char"/>
          <w:rFonts w:ascii="Arial" w:hAnsi="Arial" w:cs="Arial"/>
          <w:color w:val="000000" w:themeColor="text1"/>
          <w:sz w:val="24"/>
          <w:szCs w:val="24"/>
        </w:rPr>
        <w:t>Odds ratios of the indices and weights of the components in the WQS</w:t>
      </w:r>
      <w:r w:rsidR="00C36C0F" w:rsidRPr="00E5798E">
        <w:rPr>
          <w:rStyle w:val="Heading1Char"/>
          <w:rFonts w:ascii="Arial" w:hAnsi="Arial" w:cs="Arial"/>
          <w:color w:val="000000" w:themeColor="text1"/>
          <w:sz w:val="24"/>
          <w:szCs w:val="24"/>
          <w:vertAlign w:val="subscript"/>
        </w:rPr>
        <w:t>PFAS</w:t>
      </w:r>
      <w:r w:rsidR="00C36C0F" w:rsidRPr="00E5798E">
        <w:rPr>
          <w:rStyle w:val="Heading1Char"/>
          <w:rFonts w:ascii="Arial" w:hAnsi="Arial" w:cs="Arial"/>
          <w:color w:val="000000" w:themeColor="text1"/>
          <w:sz w:val="24"/>
          <w:szCs w:val="24"/>
        </w:rPr>
        <w:t xml:space="preserve"> indices</w:t>
      </w:r>
      <w:r w:rsidR="00D4425B" w:rsidRPr="00E5798E">
        <w:rPr>
          <w:rStyle w:val="Heading1Char"/>
          <w:rFonts w:ascii="Arial" w:hAnsi="Arial" w:cs="Arial"/>
          <w:color w:val="000000" w:themeColor="text1"/>
          <w:sz w:val="24"/>
          <w:szCs w:val="24"/>
        </w:rPr>
        <w:t xml:space="preserve"> in group 2</w:t>
      </w:r>
      <w:r w:rsidR="00C36C0F" w:rsidRPr="00E5798E">
        <w:rPr>
          <w:rStyle w:val="Heading1Char"/>
          <w:rFonts w:ascii="Arial" w:hAnsi="Arial" w:cs="Arial"/>
          <w:color w:val="000000" w:themeColor="text1"/>
          <w:sz w:val="24"/>
          <w:szCs w:val="24"/>
        </w:rPr>
        <w:t xml:space="preserve"> with the outcome of ALT</w:t>
      </w:r>
      <w:r w:rsidR="00D4425B" w:rsidRPr="00E5798E">
        <w:rPr>
          <w:rStyle w:val="Heading1Char"/>
          <w:rFonts w:ascii="Arial" w:hAnsi="Arial" w:cs="Arial"/>
          <w:color w:val="000000" w:themeColor="text1"/>
          <w:sz w:val="24"/>
          <w:szCs w:val="24"/>
        </w:rPr>
        <w:t xml:space="preserve"> </w:t>
      </w:r>
      <w:r w:rsidR="00C36C0F" w:rsidRPr="00E5798E">
        <w:rPr>
          <w:rStyle w:val="Heading1Char"/>
          <w:rFonts w:ascii="Arial" w:hAnsi="Arial" w:cs="Arial"/>
          <w:color w:val="000000" w:themeColor="text1"/>
          <w:sz w:val="24"/>
          <w:szCs w:val="24"/>
        </w:rPr>
        <w:t>elevation</w:t>
      </w:r>
      <w:r w:rsidR="00D4425B" w:rsidRPr="00E5798E">
        <w:rPr>
          <w:rStyle w:val="Heading1Char"/>
          <w:rFonts w:ascii="Arial" w:hAnsi="Arial" w:cs="Arial"/>
          <w:color w:val="000000" w:themeColor="text1"/>
          <w:sz w:val="24"/>
          <w:szCs w:val="24"/>
        </w:rPr>
        <w:t>, stratified by race/</w:t>
      </w:r>
      <w:proofErr w:type="spellStart"/>
      <w:r w:rsidR="00D4425B" w:rsidRPr="00E5798E">
        <w:rPr>
          <w:rStyle w:val="Heading1Char"/>
          <w:rFonts w:ascii="Arial" w:hAnsi="Arial" w:cs="Arial"/>
          <w:color w:val="000000" w:themeColor="text1"/>
          <w:sz w:val="24"/>
          <w:szCs w:val="24"/>
        </w:rPr>
        <w:t>ethnciity</w:t>
      </w:r>
      <w:proofErr w:type="spellEnd"/>
      <w:r w:rsidRPr="00E5798E">
        <w:rPr>
          <w:rStyle w:val="Heading1Char"/>
          <w:rFonts w:ascii="Arial" w:hAnsi="Arial" w:cs="Arial"/>
          <w:color w:val="000000" w:themeColor="text1"/>
          <w:sz w:val="24"/>
          <w:szCs w:val="24"/>
        </w:rPr>
        <w:t>.</w:t>
      </w:r>
      <w:bookmarkEnd w:id="8"/>
      <w:bookmarkEnd w:id="9"/>
      <w:r w:rsidRPr="00E5798E">
        <w:rPr>
          <w:rFonts w:ascii="Arial" w:hAnsi="Arial" w:cs="Arial"/>
          <w:color w:val="000000" w:themeColor="text1"/>
          <w:sz w:val="24"/>
          <w:szCs w:val="24"/>
        </w:rPr>
        <w:t xml:space="preserve"> </w:t>
      </w:r>
      <w:r w:rsidRPr="00E5798E">
        <w:rPr>
          <w:rFonts w:ascii="Arial" w:hAnsi="Arial" w:cs="Arial"/>
          <w:color w:val="000000" w:themeColor="text1"/>
        </w:rPr>
        <w:t xml:space="preserve">Serum levels of four per- and polyfluoroalkyl substances (PFAS) </w:t>
      </w:r>
      <w:proofErr w:type="gramStart"/>
      <w:r w:rsidRPr="00E5798E">
        <w:rPr>
          <w:rFonts w:ascii="Arial" w:hAnsi="Arial" w:cs="Arial"/>
          <w:color w:val="000000" w:themeColor="text1"/>
        </w:rPr>
        <w:t>were analyzed</w:t>
      </w:r>
      <w:proofErr w:type="gramEnd"/>
      <w:r w:rsidRPr="00E5798E">
        <w:rPr>
          <w:rFonts w:ascii="Arial" w:hAnsi="Arial" w:cs="Arial"/>
          <w:color w:val="000000" w:themeColor="text1"/>
        </w:rPr>
        <w:t xml:space="preserve"> in weighted quartile sums (WQS) models with outcome of AL</w:t>
      </w:r>
      <w:r w:rsidR="00BC425B" w:rsidRPr="00E5798E">
        <w:rPr>
          <w:rFonts w:ascii="Arial" w:hAnsi="Arial" w:cs="Arial"/>
          <w:color w:val="000000" w:themeColor="text1"/>
        </w:rPr>
        <w:t>T</w:t>
      </w:r>
      <w:r w:rsidRPr="00E5798E">
        <w:rPr>
          <w:rFonts w:ascii="Arial" w:hAnsi="Arial" w:cs="Arial"/>
          <w:color w:val="000000" w:themeColor="text1"/>
        </w:rPr>
        <w:t>- elevation with adjustment for age, sex, smoking and alcohol use, poverty, and diabetes.</w:t>
      </w:r>
      <w:r w:rsidRPr="00E5798E">
        <w:rPr>
          <w:rFonts w:ascii="Arial" w:hAnsi="Arial" w:cs="Arial" w:hint="eastAsia"/>
          <w:color w:val="000000" w:themeColor="text1"/>
        </w:rPr>
        <w:t xml:space="preserve"> </w:t>
      </w:r>
      <w:r w:rsidRPr="00E5798E">
        <w:rPr>
          <w:rFonts w:ascii="Arial" w:hAnsi="Arial" w:cs="Arial"/>
          <w:color w:val="000000" w:themeColor="text1"/>
        </w:rPr>
        <w:t xml:space="preserve">By default, a chemical in the mixture </w:t>
      </w:r>
      <w:proofErr w:type="gramStart"/>
      <w:r w:rsidRPr="00E5798E">
        <w:rPr>
          <w:rFonts w:ascii="Arial" w:hAnsi="Arial" w:cs="Arial"/>
          <w:color w:val="000000" w:themeColor="text1"/>
        </w:rPr>
        <w:t>was considered</w:t>
      </w:r>
      <w:proofErr w:type="gramEnd"/>
      <w:r w:rsidRPr="00E5798E">
        <w:rPr>
          <w:rFonts w:ascii="Arial" w:hAnsi="Arial" w:cs="Arial"/>
          <w:color w:val="000000" w:themeColor="text1"/>
        </w:rPr>
        <w:t xml:space="preserve"> a significant contributor if its weight exceeded the inverse of the number of elements in the mixture, which is 1/4 (0.25) for PFAS mixture, indicated by the red dashed line. Data of serum levels of PFAS </w:t>
      </w:r>
      <w:proofErr w:type="gramStart"/>
      <w:r w:rsidRPr="00E5798E">
        <w:rPr>
          <w:rFonts w:ascii="Arial" w:hAnsi="Arial" w:cs="Arial"/>
          <w:color w:val="000000" w:themeColor="text1"/>
        </w:rPr>
        <w:t>were not normally distributed</w:t>
      </w:r>
      <w:proofErr w:type="gramEnd"/>
      <w:r w:rsidRPr="00E5798E">
        <w:rPr>
          <w:rFonts w:ascii="Arial" w:hAnsi="Arial" w:cs="Arial"/>
          <w:color w:val="000000" w:themeColor="text1"/>
        </w:rPr>
        <w:t xml:space="preserve"> and were log-transformed in the analysis. Abbreviations: </w:t>
      </w:r>
      <w:r w:rsidR="008074B6" w:rsidRPr="00E5798E">
        <w:rPr>
          <w:rFonts w:ascii="Arial" w:hAnsi="Arial" w:cs="Arial"/>
          <w:color w:val="000000" w:themeColor="text1"/>
        </w:rPr>
        <w:t xml:space="preserve">CI: confidence interval; NHW: non-Hispanic White; NHB: non-Hispanic Black; MA: Mexican American; OR: odds ratio; PFAS: per- and polyfluoroalkyl substances; PFOS: </w:t>
      </w:r>
      <w:proofErr w:type="spellStart"/>
      <w:r w:rsidR="008074B6" w:rsidRPr="00E5798E">
        <w:rPr>
          <w:rFonts w:ascii="Arial" w:hAnsi="Arial" w:cs="Arial"/>
          <w:color w:val="000000" w:themeColor="text1"/>
        </w:rPr>
        <w:t>Perfluorooctane</w:t>
      </w:r>
      <w:proofErr w:type="spellEnd"/>
      <w:r w:rsidR="008074B6" w:rsidRPr="00E5798E">
        <w:rPr>
          <w:rFonts w:ascii="Arial" w:hAnsi="Arial" w:cs="Arial"/>
          <w:color w:val="000000" w:themeColor="text1"/>
        </w:rPr>
        <w:t xml:space="preserve"> sulfonic acid; PFOA: Perfluorooctanoic acid; </w:t>
      </w:r>
      <w:proofErr w:type="spellStart"/>
      <w:r w:rsidR="008074B6" w:rsidRPr="00E5798E">
        <w:rPr>
          <w:rFonts w:ascii="Arial" w:hAnsi="Arial" w:cs="Arial"/>
          <w:color w:val="000000" w:themeColor="text1"/>
        </w:rPr>
        <w:t>PFHxS</w:t>
      </w:r>
      <w:proofErr w:type="spellEnd"/>
      <w:r w:rsidR="008074B6" w:rsidRPr="00E5798E">
        <w:rPr>
          <w:rFonts w:ascii="Arial" w:hAnsi="Arial" w:cs="Arial"/>
          <w:color w:val="000000" w:themeColor="text1"/>
        </w:rPr>
        <w:t xml:space="preserve">: </w:t>
      </w:r>
      <w:proofErr w:type="spellStart"/>
      <w:r w:rsidR="008074B6" w:rsidRPr="00E5798E">
        <w:rPr>
          <w:rFonts w:ascii="Arial" w:hAnsi="Arial" w:cs="Arial"/>
          <w:color w:val="000000" w:themeColor="text1"/>
        </w:rPr>
        <w:t>Perfluorohexane</w:t>
      </w:r>
      <w:proofErr w:type="spellEnd"/>
      <w:r w:rsidR="008074B6" w:rsidRPr="00E5798E">
        <w:rPr>
          <w:rFonts w:ascii="Arial" w:hAnsi="Arial" w:cs="Arial"/>
          <w:color w:val="000000" w:themeColor="text1"/>
        </w:rPr>
        <w:t xml:space="preserve"> sulfonic acid; PFNA: </w:t>
      </w:r>
      <w:proofErr w:type="spellStart"/>
      <w:r w:rsidR="008074B6" w:rsidRPr="00E5798E">
        <w:rPr>
          <w:rFonts w:ascii="Arial" w:hAnsi="Arial" w:cs="Arial"/>
          <w:color w:val="000000" w:themeColor="text1"/>
        </w:rPr>
        <w:t>Perfluorononanoic</w:t>
      </w:r>
      <w:proofErr w:type="spellEnd"/>
      <w:r w:rsidR="008074B6" w:rsidRPr="00E5798E">
        <w:rPr>
          <w:rFonts w:ascii="Arial" w:hAnsi="Arial" w:cs="Arial"/>
          <w:color w:val="000000" w:themeColor="text1"/>
        </w:rPr>
        <w:t xml:space="preserve"> acid.</w:t>
      </w:r>
    </w:p>
    <w:p w14:paraId="12B32093" w14:textId="77777777" w:rsidR="00B121E9" w:rsidRPr="00E5798E" w:rsidRDefault="00B121E9" w:rsidP="009043ED">
      <w:pPr>
        <w:jc w:val="both"/>
        <w:rPr>
          <w:rFonts w:ascii="Arial" w:hAnsi="Arial" w:cs="Arial"/>
          <w:noProof/>
        </w:rPr>
      </w:pPr>
    </w:p>
    <w:p w14:paraId="5B16C225" w14:textId="77777777" w:rsidR="00E63D6A" w:rsidRDefault="00E63D6A" w:rsidP="009043ED">
      <w:pPr>
        <w:jc w:val="both"/>
        <w:rPr>
          <w:rFonts w:ascii="Arial" w:hAnsi="Arial" w:cs="Arial"/>
          <w:noProof/>
        </w:rPr>
      </w:pPr>
    </w:p>
    <w:p w14:paraId="3E8B9FEB" w14:textId="5A91DC28" w:rsidR="00E63D6A" w:rsidRDefault="00E63D6A" w:rsidP="009043ED">
      <w:pPr>
        <w:jc w:val="both"/>
        <w:rPr>
          <w:rFonts w:ascii="Arial" w:hAnsi="Arial" w:cs="Arial"/>
          <w:noProof/>
        </w:rPr>
      </w:pPr>
      <w:r>
        <w:rPr>
          <w:rFonts w:ascii="Arial" w:hAnsi="Arial" w:cs="Arial"/>
          <w:noProof/>
          <w:lang w:eastAsia="en-US"/>
        </w:rPr>
        <w:lastRenderedPageBreak/>
        <w:drawing>
          <wp:inline distT="0" distB="0" distL="0" distR="0" wp14:anchorId="5845AF31" wp14:editId="6DA140F8">
            <wp:extent cx="5281684" cy="5281684"/>
            <wp:effectExtent l="0" t="0" r="0" b="0"/>
            <wp:docPr id="1203821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6896" cy="5286896"/>
                    </a:xfrm>
                    <a:prstGeom prst="rect">
                      <a:avLst/>
                    </a:prstGeom>
                    <a:noFill/>
                    <a:ln>
                      <a:noFill/>
                    </a:ln>
                  </pic:spPr>
                </pic:pic>
              </a:graphicData>
            </a:graphic>
          </wp:inline>
        </w:drawing>
      </w:r>
    </w:p>
    <w:p w14:paraId="5FE5D0E6" w14:textId="13B24BD1" w:rsidR="00B544D8" w:rsidRPr="00E5798E" w:rsidRDefault="00B544D8" w:rsidP="009043ED">
      <w:pPr>
        <w:jc w:val="both"/>
        <w:rPr>
          <w:rFonts w:ascii="Arial" w:hAnsi="Arial" w:cs="Arial"/>
          <w:color w:val="000000" w:themeColor="text1"/>
        </w:rPr>
      </w:pPr>
      <w:bookmarkStart w:id="10" w:name="_Toc173843618"/>
      <w:r w:rsidRPr="00010AB7">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010AB7">
        <w:rPr>
          <w:rStyle w:val="Heading1Char"/>
          <w:rFonts w:ascii="Arial" w:hAnsi="Arial" w:cs="Arial"/>
          <w:b/>
          <w:bCs/>
          <w:color w:val="000000" w:themeColor="text1"/>
          <w:sz w:val="24"/>
          <w:szCs w:val="24"/>
        </w:rPr>
        <w:t xml:space="preserve"> </w:t>
      </w:r>
      <w:r w:rsidR="00E06E1C">
        <w:rPr>
          <w:rStyle w:val="Heading1Char"/>
          <w:rFonts w:ascii="Arial" w:hAnsi="Arial" w:cs="Arial"/>
          <w:b/>
          <w:bCs/>
          <w:color w:val="000000" w:themeColor="text1"/>
          <w:sz w:val="24"/>
          <w:szCs w:val="24"/>
        </w:rPr>
        <w:t>S</w:t>
      </w:r>
      <w:r w:rsidR="00D4425B">
        <w:rPr>
          <w:rStyle w:val="Heading1Char"/>
          <w:rFonts w:ascii="Arial" w:hAnsi="Arial" w:cs="Arial"/>
          <w:b/>
          <w:bCs/>
          <w:color w:val="000000" w:themeColor="text1"/>
          <w:sz w:val="24"/>
          <w:szCs w:val="24"/>
        </w:rPr>
        <w:t>7</w:t>
      </w:r>
      <w:r w:rsidR="00C71234">
        <w:rPr>
          <w:rStyle w:val="Heading1Char"/>
          <w:rFonts w:ascii="Arial" w:hAnsi="Arial" w:cs="Arial"/>
          <w:b/>
          <w:bCs/>
          <w:color w:val="000000" w:themeColor="text1"/>
          <w:sz w:val="24"/>
          <w:szCs w:val="24"/>
        </w:rPr>
        <w:t xml:space="preserve"> </w:t>
      </w:r>
      <w:r w:rsidR="00C71234" w:rsidRPr="00E5798E">
        <w:rPr>
          <w:rStyle w:val="Heading1Char"/>
          <w:rFonts w:ascii="Arial" w:hAnsi="Arial" w:cs="Arial"/>
          <w:color w:val="000000" w:themeColor="text1"/>
          <w:sz w:val="24"/>
          <w:szCs w:val="24"/>
        </w:rPr>
        <w:t>Spearman correlation coefficient matrix of blood and/or urine levels of eleven metals.</w:t>
      </w:r>
      <w:bookmarkEnd w:id="10"/>
      <w:r w:rsidR="00C71234" w:rsidRPr="00E5798E">
        <w:rPr>
          <w:rStyle w:val="Heading1Char"/>
          <w:rFonts w:ascii="Arial" w:hAnsi="Arial" w:cs="Arial"/>
          <w:color w:val="000000" w:themeColor="text1"/>
          <w:sz w:val="24"/>
          <w:szCs w:val="24"/>
        </w:rPr>
        <w:t xml:space="preserve"> </w:t>
      </w:r>
      <w:r w:rsidR="00817787" w:rsidRPr="00E5798E">
        <w:rPr>
          <w:rFonts w:ascii="Arial" w:hAnsi="Arial" w:cs="Arial"/>
          <w:color w:val="000000" w:themeColor="text1"/>
        </w:rPr>
        <w:t>The plot shows</w:t>
      </w:r>
      <w:r w:rsidRPr="00E5798E">
        <w:rPr>
          <w:rFonts w:ascii="Arial" w:hAnsi="Arial" w:cs="Arial"/>
          <w:color w:val="000000" w:themeColor="text1"/>
        </w:rPr>
        <w:t xml:space="preserve"> the Spearman correlation coefficients of </w:t>
      </w:r>
      <w:r w:rsidR="0017306B" w:rsidRPr="00E5798E">
        <w:rPr>
          <w:rFonts w:ascii="Arial" w:hAnsi="Arial" w:cs="Arial"/>
          <w:color w:val="000000" w:themeColor="text1"/>
        </w:rPr>
        <w:t xml:space="preserve">the </w:t>
      </w:r>
      <w:r w:rsidR="00D72503" w:rsidRPr="00E5798E">
        <w:rPr>
          <w:rFonts w:ascii="Arial" w:hAnsi="Arial" w:cs="Arial"/>
          <w:color w:val="000000" w:themeColor="text1"/>
        </w:rPr>
        <w:t xml:space="preserve">blood levels of three metals (lead, </w:t>
      </w:r>
      <w:proofErr w:type="gramStart"/>
      <w:r w:rsidR="00D72503" w:rsidRPr="00E5798E">
        <w:rPr>
          <w:rFonts w:ascii="Arial" w:hAnsi="Arial" w:cs="Arial"/>
          <w:color w:val="000000" w:themeColor="text1"/>
        </w:rPr>
        <w:t>cadmium</w:t>
      </w:r>
      <w:proofErr w:type="gramEnd"/>
      <w:r w:rsidR="00D72503" w:rsidRPr="00E5798E">
        <w:rPr>
          <w:rFonts w:ascii="Arial" w:hAnsi="Arial" w:cs="Arial"/>
          <w:color w:val="000000" w:themeColor="text1"/>
        </w:rPr>
        <w:t xml:space="preserve"> and mercury) and </w:t>
      </w:r>
      <w:r w:rsidR="0017306B" w:rsidRPr="00E5798E">
        <w:rPr>
          <w:rFonts w:ascii="Arial" w:hAnsi="Arial" w:cs="Arial"/>
          <w:color w:val="000000" w:themeColor="text1"/>
        </w:rPr>
        <w:t xml:space="preserve">urine levels of </w:t>
      </w:r>
      <w:r w:rsidR="00EC5ED2" w:rsidRPr="00E5798E">
        <w:rPr>
          <w:rFonts w:ascii="Arial" w:hAnsi="Arial" w:cs="Arial"/>
          <w:color w:val="000000" w:themeColor="text1"/>
        </w:rPr>
        <w:t>eight</w:t>
      </w:r>
      <w:r w:rsidRPr="00E5798E">
        <w:rPr>
          <w:rFonts w:ascii="Arial" w:hAnsi="Arial" w:cs="Arial"/>
          <w:color w:val="000000" w:themeColor="text1"/>
        </w:rPr>
        <w:t xml:space="preserve"> metals</w:t>
      </w:r>
      <w:r w:rsidR="0017306B" w:rsidRPr="00E5798E">
        <w:rPr>
          <w:rFonts w:ascii="Arial" w:hAnsi="Arial" w:cs="Arial"/>
          <w:color w:val="000000" w:themeColor="text1"/>
        </w:rPr>
        <w:t xml:space="preserve">: </w:t>
      </w:r>
      <w:r w:rsidRPr="00E5798E">
        <w:rPr>
          <w:rFonts w:ascii="Arial" w:hAnsi="Arial" w:cs="Arial"/>
          <w:color w:val="000000" w:themeColor="text1"/>
        </w:rPr>
        <w:t xml:space="preserve">cadmium, lead, cobalt, cesium, thallium, barium, antimony, and tungsten. </w:t>
      </w:r>
      <w:r w:rsidR="00D72503" w:rsidRPr="00E5798E">
        <w:rPr>
          <w:rFonts w:ascii="Arial" w:hAnsi="Arial" w:cs="Arial"/>
          <w:color w:val="000000" w:themeColor="text1"/>
        </w:rPr>
        <w:t>All urine metals were labeled as “u + metal name</w:t>
      </w:r>
      <w:proofErr w:type="gramStart"/>
      <w:r w:rsidR="00D72503" w:rsidRPr="00E5798E">
        <w:rPr>
          <w:rFonts w:ascii="Arial" w:hAnsi="Arial" w:cs="Arial"/>
          <w:color w:val="000000" w:themeColor="text1"/>
        </w:rPr>
        <w:t>”.</w:t>
      </w:r>
      <w:proofErr w:type="gramEnd"/>
      <w:r w:rsidR="00D72503" w:rsidRPr="00E5798E">
        <w:rPr>
          <w:rFonts w:ascii="Arial" w:hAnsi="Arial" w:cs="Arial"/>
          <w:color w:val="000000" w:themeColor="text1"/>
        </w:rPr>
        <w:t xml:space="preserve"> </w:t>
      </w:r>
      <w:r w:rsidRPr="00E5798E">
        <w:rPr>
          <w:rFonts w:ascii="Arial" w:hAnsi="Arial" w:cs="Arial"/>
          <w:color w:val="000000" w:themeColor="text1"/>
        </w:rPr>
        <w:t xml:space="preserve">The color and </w:t>
      </w:r>
      <w:r w:rsidR="00E038C8" w:rsidRPr="00E5798E">
        <w:rPr>
          <w:rFonts w:ascii="Arial" w:hAnsi="Arial" w:cs="Arial"/>
          <w:color w:val="000000" w:themeColor="text1"/>
        </w:rPr>
        <w:t>values</w:t>
      </w:r>
      <w:r w:rsidRPr="00E5798E">
        <w:rPr>
          <w:rFonts w:ascii="Arial" w:hAnsi="Arial" w:cs="Arial"/>
          <w:color w:val="000000" w:themeColor="text1"/>
        </w:rPr>
        <w:t xml:space="preserve"> in the cells represent the strength and direction of the correlation. </w:t>
      </w:r>
    </w:p>
    <w:p w14:paraId="1565E21A" w14:textId="77777777" w:rsidR="00B121E9" w:rsidRDefault="00B121E9" w:rsidP="009043ED">
      <w:pPr>
        <w:jc w:val="both"/>
        <w:rPr>
          <w:rFonts w:ascii="Arial" w:hAnsi="Arial" w:cs="Arial"/>
          <w:noProof/>
        </w:rPr>
      </w:pPr>
    </w:p>
    <w:p w14:paraId="2521CAB4" w14:textId="77777777" w:rsidR="00710C82" w:rsidRDefault="00710C82" w:rsidP="009043ED">
      <w:pPr>
        <w:jc w:val="both"/>
        <w:rPr>
          <w:rFonts w:ascii="Arial" w:hAnsi="Arial" w:cs="Arial"/>
          <w:noProof/>
        </w:rPr>
      </w:pPr>
    </w:p>
    <w:p w14:paraId="0AC50C38" w14:textId="4385339A" w:rsidR="00B121E9" w:rsidRDefault="00B121E9" w:rsidP="009043ED">
      <w:pPr>
        <w:jc w:val="both"/>
        <w:rPr>
          <w:rFonts w:ascii="Arial" w:hAnsi="Arial" w:cs="Arial"/>
          <w:noProof/>
        </w:rPr>
      </w:pPr>
    </w:p>
    <w:p w14:paraId="23F772D8" w14:textId="0229662C" w:rsidR="00121A2E" w:rsidRDefault="00B915B3" w:rsidP="009043ED">
      <w:pPr>
        <w:jc w:val="both"/>
        <w:rPr>
          <w:rStyle w:val="Heading1Char"/>
          <w:rFonts w:ascii="Arial" w:hAnsi="Arial" w:cs="Arial"/>
          <w:b/>
          <w:bCs/>
          <w:color w:val="000000" w:themeColor="text1"/>
          <w:sz w:val="24"/>
          <w:szCs w:val="24"/>
        </w:rPr>
      </w:pPr>
      <w:bookmarkStart w:id="11" w:name="OLE_LINK6"/>
      <w:r>
        <w:rPr>
          <w:rStyle w:val="Heading1Char"/>
          <w:rFonts w:ascii="Arial" w:hAnsi="Arial" w:cs="Arial"/>
          <w:b/>
          <w:bCs/>
          <w:noProof/>
          <w:color w:val="000000" w:themeColor="text1"/>
          <w:sz w:val="24"/>
          <w:szCs w:val="24"/>
        </w:rPr>
        <w:lastRenderedPageBreak/>
        <w:drawing>
          <wp:inline distT="0" distB="0" distL="0" distR="0" wp14:anchorId="781FFE0A" wp14:editId="51CA42B5">
            <wp:extent cx="5708521" cy="4010768"/>
            <wp:effectExtent l="0" t="0" r="0" b="0"/>
            <wp:docPr id="1156994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4824" cy="4015196"/>
                    </a:xfrm>
                    <a:prstGeom prst="rect">
                      <a:avLst/>
                    </a:prstGeom>
                    <a:noFill/>
                  </pic:spPr>
                </pic:pic>
              </a:graphicData>
            </a:graphic>
          </wp:inline>
        </w:drawing>
      </w:r>
    </w:p>
    <w:p w14:paraId="76001A64" w14:textId="269EF703" w:rsidR="00B121E9" w:rsidRPr="00E5798E" w:rsidRDefault="00BA6014" w:rsidP="009043ED">
      <w:pPr>
        <w:jc w:val="both"/>
        <w:rPr>
          <w:rFonts w:ascii="Arial" w:hAnsi="Arial" w:cs="Arial"/>
          <w:color w:val="000000" w:themeColor="text1"/>
        </w:rPr>
      </w:pPr>
      <w:bookmarkStart w:id="12" w:name="_Toc173843619"/>
      <w:r w:rsidRPr="00010AB7">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010AB7">
        <w:rPr>
          <w:rStyle w:val="Heading1Char"/>
          <w:rFonts w:ascii="Arial" w:hAnsi="Arial" w:cs="Arial"/>
          <w:b/>
          <w:bCs/>
          <w:color w:val="000000" w:themeColor="text1"/>
          <w:sz w:val="24"/>
          <w:szCs w:val="24"/>
        </w:rPr>
        <w:t xml:space="preserve"> </w:t>
      </w:r>
      <w:r w:rsidR="00E06E1C">
        <w:rPr>
          <w:rStyle w:val="Heading1Char"/>
          <w:rFonts w:ascii="Arial" w:hAnsi="Arial" w:cs="Arial"/>
          <w:b/>
          <w:bCs/>
          <w:color w:val="000000" w:themeColor="text1"/>
          <w:sz w:val="24"/>
          <w:szCs w:val="24"/>
        </w:rPr>
        <w:t>S</w:t>
      </w:r>
      <w:r w:rsidR="00D4425B">
        <w:rPr>
          <w:rStyle w:val="Heading1Char"/>
          <w:rFonts w:ascii="Arial" w:hAnsi="Arial" w:cs="Arial"/>
          <w:b/>
          <w:bCs/>
          <w:color w:val="000000" w:themeColor="text1"/>
          <w:sz w:val="24"/>
          <w:szCs w:val="24"/>
        </w:rPr>
        <w:t>8</w:t>
      </w:r>
      <w:r w:rsidRPr="00010AB7">
        <w:rPr>
          <w:rStyle w:val="Heading1Char"/>
          <w:rFonts w:ascii="Arial" w:hAnsi="Arial" w:cs="Arial"/>
          <w:b/>
          <w:bCs/>
          <w:color w:val="000000" w:themeColor="text1"/>
          <w:sz w:val="24"/>
          <w:szCs w:val="24"/>
        </w:rPr>
        <w:t xml:space="preserve"> </w:t>
      </w:r>
      <w:r w:rsidR="00C71234" w:rsidRPr="00E5798E">
        <w:rPr>
          <w:rStyle w:val="Heading1Char"/>
          <w:rFonts w:ascii="Arial" w:hAnsi="Arial" w:cs="Arial"/>
          <w:color w:val="000000" w:themeColor="text1"/>
          <w:sz w:val="24"/>
          <w:szCs w:val="24"/>
        </w:rPr>
        <w:t xml:space="preserve">Odds ratios of the indices and weights of the components in the blood and urine metal indices </w:t>
      </w:r>
      <w:r w:rsidR="00D4425B" w:rsidRPr="00E5798E">
        <w:rPr>
          <w:rStyle w:val="Heading1Char"/>
          <w:rFonts w:ascii="Arial" w:hAnsi="Arial" w:cs="Arial"/>
          <w:color w:val="000000" w:themeColor="text1"/>
          <w:sz w:val="24"/>
          <w:szCs w:val="24"/>
        </w:rPr>
        <w:t xml:space="preserve">in group 3 </w:t>
      </w:r>
      <w:r w:rsidR="00C71234" w:rsidRPr="00E5798E">
        <w:rPr>
          <w:rStyle w:val="Heading1Char"/>
          <w:rFonts w:ascii="Arial" w:hAnsi="Arial" w:cs="Arial"/>
          <w:color w:val="000000" w:themeColor="text1"/>
          <w:sz w:val="24"/>
          <w:szCs w:val="24"/>
        </w:rPr>
        <w:t>with the outcome of advanced liver fibrosis.</w:t>
      </w:r>
      <w:bookmarkEnd w:id="12"/>
      <w:r w:rsidRPr="00E5798E">
        <w:rPr>
          <w:rFonts w:ascii="Arial" w:hAnsi="Arial" w:cs="Arial"/>
          <w:color w:val="000000" w:themeColor="text1"/>
        </w:rPr>
        <w:t xml:space="preserve"> </w:t>
      </w:r>
      <w:r w:rsidR="000140D8" w:rsidRPr="00E5798E">
        <w:rPr>
          <w:rFonts w:ascii="Arial" w:hAnsi="Arial" w:cs="Arial"/>
          <w:color w:val="000000" w:themeColor="text1"/>
        </w:rPr>
        <w:t xml:space="preserve">Weighted quantile sum (WQS) models </w:t>
      </w:r>
      <w:proofErr w:type="gramStart"/>
      <w:r w:rsidR="000140D8" w:rsidRPr="00E5798E">
        <w:rPr>
          <w:rFonts w:ascii="Arial" w:hAnsi="Arial" w:cs="Arial"/>
          <w:color w:val="000000" w:themeColor="text1"/>
        </w:rPr>
        <w:t>were used</w:t>
      </w:r>
      <w:proofErr w:type="gramEnd"/>
      <w:r w:rsidR="000140D8" w:rsidRPr="00E5798E">
        <w:rPr>
          <w:rFonts w:ascii="Arial" w:hAnsi="Arial" w:cs="Arial"/>
          <w:color w:val="000000" w:themeColor="text1"/>
        </w:rPr>
        <w:t xml:space="preserve"> to analyze </w:t>
      </w:r>
      <w:r w:rsidR="00121A2E" w:rsidRPr="00E5798E">
        <w:rPr>
          <w:rFonts w:ascii="Arial" w:hAnsi="Arial" w:cs="Arial"/>
          <w:color w:val="000000" w:themeColor="text1"/>
        </w:rPr>
        <w:t xml:space="preserve">blood levels of three metals and </w:t>
      </w:r>
      <w:r w:rsidR="00B138A1" w:rsidRPr="00E5798E">
        <w:rPr>
          <w:rFonts w:ascii="Arial" w:hAnsi="Arial" w:cs="Arial"/>
          <w:color w:val="000000" w:themeColor="text1"/>
        </w:rPr>
        <w:t>urine levels of eight metals</w:t>
      </w:r>
      <w:r w:rsidRPr="00E5798E">
        <w:rPr>
          <w:rFonts w:ascii="Arial" w:hAnsi="Arial" w:cs="Arial"/>
          <w:color w:val="000000" w:themeColor="text1"/>
        </w:rPr>
        <w:t xml:space="preserve"> with </w:t>
      </w:r>
      <w:r w:rsidR="00B138A1" w:rsidRPr="00E5798E">
        <w:rPr>
          <w:rFonts w:ascii="Arial" w:hAnsi="Arial" w:cs="Arial"/>
          <w:color w:val="000000" w:themeColor="text1"/>
        </w:rPr>
        <w:t xml:space="preserve">the </w:t>
      </w:r>
      <w:r w:rsidRPr="00E5798E">
        <w:rPr>
          <w:rFonts w:ascii="Arial" w:hAnsi="Arial" w:cs="Arial"/>
          <w:color w:val="000000" w:themeColor="text1"/>
        </w:rPr>
        <w:t>outcome of advanced liver fibrosis</w:t>
      </w:r>
      <w:r w:rsidR="00AD78D0" w:rsidRPr="00E5798E">
        <w:rPr>
          <w:rFonts w:ascii="Arial" w:hAnsi="Arial" w:cs="Arial"/>
          <w:color w:val="000000" w:themeColor="text1"/>
        </w:rPr>
        <w:t>, with adjustment for</w:t>
      </w:r>
      <w:r w:rsidRPr="00E5798E">
        <w:rPr>
          <w:rFonts w:ascii="Arial" w:hAnsi="Arial" w:cs="Arial"/>
          <w:color w:val="000000" w:themeColor="text1"/>
        </w:rPr>
        <w:t xml:space="preserve"> age, sex, smoking and alcohol use</w:t>
      </w:r>
      <w:r w:rsidR="00AD78D0" w:rsidRPr="00E5798E">
        <w:rPr>
          <w:rFonts w:ascii="Arial" w:hAnsi="Arial" w:cs="Arial"/>
          <w:color w:val="000000" w:themeColor="text1"/>
        </w:rPr>
        <w:t xml:space="preserve">, </w:t>
      </w:r>
      <w:r w:rsidRPr="00E5798E">
        <w:rPr>
          <w:rFonts w:ascii="Arial" w:hAnsi="Arial" w:cs="Arial"/>
          <w:color w:val="000000" w:themeColor="text1"/>
        </w:rPr>
        <w:t>poverty, and diabetes.</w:t>
      </w:r>
      <w:r w:rsidR="00121A2E" w:rsidRPr="00E5798E">
        <w:rPr>
          <w:rFonts w:ascii="Arial" w:hAnsi="Arial" w:cs="Arial"/>
          <w:color w:val="000000" w:themeColor="text1"/>
        </w:rPr>
        <w:t xml:space="preserve"> </w:t>
      </w:r>
      <w:r w:rsidR="00590678" w:rsidRPr="00E5798E">
        <w:rPr>
          <w:rFonts w:ascii="Arial" w:hAnsi="Arial" w:cs="Arial"/>
          <w:color w:val="000000" w:themeColor="text1"/>
        </w:rPr>
        <w:t>In the WQS models, t</w:t>
      </w:r>
      <w:r w:rsidR="00121A2E" w:rsidRPr="00E5798E">
        <w:rPr>
          <w:rFonts w:ascii="Arial" w:hAnsi="Arial" w:cs="Arial"/>
          <w:color w:val="000000" w:themeColor="text1"/>
        </w:rPr>
        <w:t xml:space="preserve">he weights and odds ratios of mixture indices </w:t>
      </w:r>
      <w:r w:rsidR="00590678" w:rsidRPr="00E5798E">
        <w:rPr>
          <w:rFonts w:ascii="Arial" w:hAnsi="Arial" w:cs="Arial"/>
          <w:color w:val="000000" w:themeColor="text1"/>
        </w:rPr>
        <w:t>were showed for mixtures of</w:t>
      </w:r>
      <w:r w:rsidRPr="00E5798E">
        <w:rPr>
          <w:rFonts w:ascii="Arial" w:hAnsi="Arial" w:cs="Arial" w:hint="eastAsia"/>
          <w:color w:val="000000" w:themeColor="text1"/>
        </w:rPr>
        <w:t xml:space="preserve"> </w:t>
      </w:r>
      <w:r w:rsidR="00121A2E" w:rsidRPr="00E5798E">
        <w:rPr>
          <w:rFonts w:ascii="Arial" w:hAnsi="Arial" w:cs="Arial"/>
          <w:color w:val="000000" w:themeColor="text1"/>
        </w:rPr>
        <w:t>(</w:t>
      </w:r>
      <w:r w:rsidR="00B915B3" w:rsidRPr="00E5798E">
        <w:rPr>
          <w:rFonts w:ascii="Arial" w:hAnsi="Arial" w:cs="Arial"/>
          <w:color w:val="000000" w:themeColor="text1"/>
        </w:rPr>
        <w:t>a</w:t>
      </w:r>
      <w:r w:rsidR="00121A2E" w:rsidRPr="00E5798E">
        <w:rPr>
          <w:rFonts w:ascii="Arial" w:hAnsi="Arial" w:cs="Arial"/>
          <w:color w:val="000000" w:themeColor="text1"/>
        </w:rPr>
        <w:t>) Blood metals; (</w:t>
      </w:r>
      <w:r w:rsidR="00B915B3" w:rsidRPr="00E5798E">
        <w:rPr>
          <w:rFonts w:ascii="Arial" w:hAnsi="Arial" w:cs="Arial"/>
          <w:color w:val="000000" w:themeColor="text1"/>
        </w:rPr>
        <w:t>b</w:t>
      </w:r>
      <w:r w:rsidR="00121A2E" w:rsidRPr="00E5798E">
        <w:rPr>
          <w:rFonts w:ascii="Arial" w:hAnsi="Arial" w:cs="Arial"/>
          <w:color w:val="000000" w:themeColor="text1"/>
        </w:rPr>
        <w:t>) Urinary metals; and (</w:t>
      </w:r>
      <w:r w:rsidR="00B915B3" w:rsidRPr="00E5798E">
        <w:rPr>
          <w:rFonts w:ascii="Arial" w:hAnsi="Arial" w:cs="Arial"/>
          <w:color w:val="000000" w:themeColor="text1"/>
        </w:rPr>
        <w:t>c</w:t>
      </w:r>
      <w:r w:rsidR="00121A2E" w:rsidRPr="00E5798E">
        <w:rPr>
          <w:rFonts w:ascii="Arial" w:hAnsi="Arial" w:cs="Arial"/>
          <w:color w:val="000000" w:themeColor="text1"/>
        </w:rPr>
        <w:t xml:space="preserve">) Blood and urinary </w:t>
      </w:r>
      <w:proofErr w:type="spellStart"/>
      <w:r w:rsidR="00590678" w:rsidRPr="00E5798E">
        <w:rPr>
          <w:rFonts w:ascii="Arial" w:hAnsi="Arial" w:cs="Arial"/>
          <w:color w:val="000000" w:themeColor="text1"/>
        </w:rPr>
        <w:t>metals.</w:t>
      </w:r>
      <w:r w:rsidRPr="00E5798E">
        <w:rPr>
          <w:rFonts w:ascii="Arial" w:hAnsi="Arial" w:cs="Arial"/>
          <w:color w:val="000000" w:themeColor="text1"/>
        </w:rPr>
        <w:t>By</w:t>
      </w:r>
      <w:proofErr w:type="spellEnd"/>
      <w:r w:rsidRPr="00E5798E">
        <w:rPr>
          <w:rFonts w:ascii="Arial" w:hAnsi="Arial" w:cs="Arial"/>
          <w:color w:val="000000" w:themeColor="text1"/>
        </w:rPr>
        <w:t xml:space="preserve"> default, </w:t>
      </w:r>
      <w:r w:rsidR="00AD78D0" w:rsidRPr="00E5798E">
        <w:rPr>
          <w:rFonts w:ascii="Arial" w:hAnsi="Arial" w:cs="Arial"/>
          <w:color w:val="000000" w:themeColor="text1"/>
        </w:rPr>
        <w:t xml:space="preserve">a </w:t>
      </w:r>
      <w:r w:rsidRPr="00E5798E">
        <w:rPr>
          <w:rFonts w:ascii="Arial" w:hAnsi="Arial" w:cs="Arial"/>
          <w:color w:val="000000" w:themeColor="text1"/>
        </w:rPr>
        <w:t>chemical in the mixture w</w:t>
      </w:r>
      <w:r w:rsidR="00AD78D0" w:rsidRPr="00E5798E">
        <w:rPr>
          <w:rFonts w:ascii="Arial" w:hAnsi="Arial" w:cs="Arial"/>
          <w:color w:val="000000" w:themeColor="text1"/>
        </w:rPr>
        <w:t xml:space="preserve">as </w:t>
      </w:r>
      <w:r w:rsidRPr="00E5798E">
        <w:rPr>
          <w:rFonts w:ascii="Arial" w:hAnsi="Arial" w:cs="Arial"/>
          <w:color w:val="000000" w:themeColor="text1"/>
        </w:rPr>
        <w:t xml:space="preserve">considered </w:t>
      </w:r>
      <w:r w:rsidR="00AD78D0" w:rsidRPr="00E5798E">
        <w:rPr>
          <w:rFonts w:ascii="Arial" w:hAnsi="Arial" w:cs="Arial"/>
          <w:color w:val="000000" w:themeColor="text1"/>
        </w:rPr>
        <w:t xml:space="preserve">to be a significant contributor if its weight </w:t>
      </w:r>
      <w:r w:rsidRPr="00E5798E">
        <w:rPr>
          <w:rFonts w:ascii="Arial" w:hAnsi="Arial" w:cs="Arial"/>
          <w:color w:val="000000" w:themeColor="text1"/>
        </w:rPr>
        <w:t xml:space="preserve">exceeded the inverse of the number of elements in the mixture, which </w:t>
      </w:r>
      <w:r w:rsidR="00590678" w:rsidRPr="00E5798E">
        <w:rPr>
          <w:rFonts w:ascii="Arial" w:hAnsi="Arial" w:cs="Arial"/>
          <w:color w:val="000000" w:themeColor="text1"/>
        </w:rPr>
        <w:t>are 1/3</w:t>
      </w:r>
      <w:r w:rsidR="00B915B3" w:rsidRPr="00E5798E">
        <w:rPr>
          <w:rFonts w:ascii="Arial" w:hAnsi="Arial" w:cs="Arial"/>
          <w:color w:val="000000" w:themeColor="text1"/>
        </w:rPr>
        <w:t xml:space="preserve"> </w:t>
      </w:r>
      <w:r w:rsidR="00590678" w:rsidRPr="00E5798E">
        <w:rPr>
          <w:rFonts w:ascii="Arial" w:hAnsi="Arial" w:cs="Arial"/>
          <w:color w:val="000000" w:themeColor="text1"/>
        </w:rPr>
        <w:t>=</w:t>
      </w:r>
      <w:r w:rsidR="00B915B3" w:rsidRPr="00E5798E">
        <w:rPr>
          <w:rFonts w:ascii="Arial" w:hAnsi="Arial" w:cs="Arial"/>
          <w:color w:val="000000" w:themeColor="text1"/>
        </w:rPr>
        <w:t xml:space="preserve"> </w:t>
      </w:r>
      <w:r w:rsidR="00590678" w:rsidRPr="00E5798E">
        <w:rPr>
          <w:rFonts w:ascii="Arial" w:hAnsi="Arial" w:cs="Arial"/>
          <w:color w:val="000000" w:themeColor="text1"/>
        </w:rPr>
        <w:t xml:space="preserve">0.33 in panel </w:t>
      </w:r>
      <w:r w:rsidR="00B915B3" w:rsidRPr="00E5798E">
        <w:rPr>
          <w:rFonts w:ascii="Arial" w:hAnsi="Arial" w:cs="Arial"/>
          <w:color w:val="000000" w:themeColor="text1"/>
        </w:rPr>
        <w:t>(a)</w:t>
      </w:r>
      <w:r w:rsidR="00590678" w:rsidRPr="00E5798E">
        <w:rPr>
          <w:rFonts w:ascii="Arial" w:hAnsi="Arial" w:cs="Arial"/>
          <w:color w:val="000000" w:themeColor="text1"/>
        </w:rPr>
        <w:t>,</w:t>
      </w:r>
      <w:r w:rsidRPr="00E5798E">
        <w:rPr>
          <w:rFonts w:ascii="Arial" w:hAnsi="Arial" w:cs="Arial"/>
          <w:color w:val="000000" w:themeColor="text1"/>
        </w:rPr>
        <w:t xml:space="preserve"> 1/8</w:t>
      </w:r>
      <w:r w:rsidR="00B915B3" w:rsidRPr="00E5798E">
        <w:rPr>
          <w:rFonts w:ascii="Arial" w:hAnsi="Arial" w:cs="Arial"/>
          <w:color w:val="000000" w:themeColor="text1"/>
        </w:rPr>
        <w:t xml:space="preserve"> </w:t>
      </w:r>
      <w:r w:rsidR="00590678" w:rsidRPr="00E5798E">
        <w:rPr>
          <w:rFonts w:ascii="Arial" w:hAnsi="Arial" w:cs="Arial"/>
          <w:color w:val="000000" w:themeColor="text1"/>
        </w:rPr>
        <w:t>=</w:t>
      </w:r>
      <w:r w:rsidR="00B915B3" w:rsidRPr="00E5798E">
        <w:rPr>
          <w:rFonts w:ascii="Arial" w:hAnsi="Arial" w:cs="Arial"/>
          <w:color w:val="000000" w:themeColor="text1"/>
        </w:rPr>
        <w:t xml:space="preserve"> </w:t>
      </w:r>
      <w:r w:rsidRPr="00E5798E">
        <w:rPr>
          <w:rFonts w:ascii="Arial" w:hAnsi="Arial" w:cs="Arial"/>
          <w:color w:val="000000" w:themeColor="text1"/>
        </w:rPr>
        <w:t>0.125</w:t>
      </w:r>
      <w:r w:rsidR="00590678" w:rsidRPr="00E5798E">
        <w:rPr>
          <w:rFonts w:ascii="Arial" w:hAnsi="Arial" w:cs="Arial"/>
          <w:color w:val="000000" w:themeColor="text1"/>
        </w:rPr>
        <w:t xml:space="preserve"> in panel </w:t>
      </w:r>
      <w:r w:rsidR="00B915B3" w:rsidRPr="00E5798E">
        <w:rPr>
          <w:rFonts w:ascii="Arial" w:hAnsi="Arial" w:cs="Arial"/>
          <w:color w:val="000000" w:themeColor="text1"/>
        </w:rPr>
        <w:t>(b)</w:t>
      </w:r>
      <w:r w:rsidR="00590678" w:rsidRPr="00E5798E">
        <w:rPr>
          <w:rFonts w:ascii="Arial" w:hAnsi="Arial" w:cs="Arial"/>
          <w:color w:val="000000" w:themeColor="text1"/>
        </w:rPr>
        <w:t>, and 1/11=</w:t>
      </w:r>
      <w:r w:rsidR="00B915B3" w:rsidRPr="00E5798E">
        <w:rPr>
          <w:rFonts w:ascii="Arial" w:hAnsi="Arial" w:cs="Arial"/>
          <w:color w:val="000000" w:themeColor="text1"/>
        </w:rPr>
        <w:t xml:space="preserve"> </w:t>
      </w:r>
      <w:r w:rsidR="00590678" w:rsidRPr="00E5798E">
        <w:rPr>
          <w:rFonts w:ascii="Arial" w:hAnsi="Arial" w:cs="Arial"/>
          <w:color w:val="000000" w:themeColor="text1"/>
        </w:rPr>
        <w:t xml:space="preserve">0.09 in panel </w:t>
      </w:r>
      <w:r w:rsidR="00B915B3" w:rsidRPr="00E5798E">
        <w:rPr>
          <w:rFonts w:ascii="Arial" w:hAnsi="Arial" w:cs="Arial"/>
          <w:color w:val="000000" w:themeColor="text1"/>
        </w:rPr>
        <w:t>(c)</w:t>
      </w:r>
      <w:r w:rsidR="00AD78D0" w:rsidRPr="00E5798E">
        <w:rPr>
          <w:rFonts w:ascii="Arial" w:hAnsi="Arial" w:cs="Arial"/>
          <w:color w:val="000000" w:themeColor="text1"/>
        </w:rPr>
        <w:t xml:space="preserve">, </w:t>
      </w:r>
      <w:r w:rsidRPr="00E5798E">
        <w:rPr>
          <w:rFonts w:ascii="Arial" w:hAnsi="Arial" w:cs="Arial"/>
          <w:color w:val="000000" w:themeColor="text1"/>
        </w:rPr>
        <w:t xml:space="preserve">indicated by the red dashed line. Data of </w:t>
      </w:r>
      <w:r w:rsidR="00590678" w:rsidRPr="00E5798E">
        <w:rPr>
          <w:rFonts w:ascii="Arial" w:hAnsi="Arial" w:cs="Arial"/>
          <w:color w:val="000000" w:themeColor="text1"/>
        </w:rPr>
        <w:t xml:space="preserve">blood and </w:t>
      </w:r>
      <w:r w:rsidRPr="00E5798E">
        <w:rPr>
          <w:rFonts w:ascii="Arial" w:hAnsi="Arial" w:cs="Arial"/>
          <w:color w:val="000000" w:themeColor="text1"/>
        </w:rPr>
        <w:t>urin</w:t>
      </w:r>
      <w:r w:rsidR="00AD78D0" w:rsidRPr="00E5798E">
        <w:rPr>
          <w:rFonts w:ascii="Arial" w:hAnsi="Arial" w:cs="Arial"/>
          <w:color w:val="000000" w:themeColor="text1"/>
        </w:rPr>
        <w:t xml:space="preserve">e levels of </w:t>
      </w:r>
      <w:r w:rsidRPr="00E5798E">
        <w:rPr>
          <w:rFonts w:ascii="Arial" w:hAnsi="Arial" w:cs="Arial"/>
          <w:color w:val="000000" w:themeColor="text1"/>
        </w:rPr>
        <w:t xml:space="preserve">metals </w:t>
      </w:r>
      <w:proofErr w:type="gramStart"/>
      <w:r w:rsidRPr="00E5798E">
        <w:rPr>
          <w:rFonts w:ascii="Arial" w:hAnsi="Arial" w:cs="Arial"/>
          <w:color w:val="000000" w:themeColor="text1"/>
        </w:rPr>
        <w:t>were not normally distributed</w:t>
      </w:r>
      <w:proofErr w:type="gramEnd"/>
      <w:r w:rsidRPr="00E5798E">
        <w:rPr>
          <w:rFonts w:ascii="Arial" w:hAnsi="Arial" w:cs="Arial"/>
          <w:color w:val="000000" w:themeColor="text1"/>
        </w:rPr>
        <w:t xml:space="preserve"> and were log-transformed in</w:t>
      </w:r>
      <w:r w:rsidR="00AD78D0" w:rsidRPr="00E5798E">
        <w:rPr>
          <w:rFonts w:ascii="Arial" w:hAnsi="Arial" w:cs="Arial"/>
          <w:color w:val="000000" w:themeColor="text1"/>
        </w:rPr>
        <w:t xml:space="preserve"> the</w:t>
      </w:r>
      <w:r w:rsidRPr="00E5798E">
        <w:rPr>
          <w:rFonts w:ascii="Arial" w:hAnsi="Arial" w:cs="Arial"/>
          <w:color w:val="000000" w:themeColor="text1"/>
        </w:rPr>
        <w:t xml:space="preserve"> analysis. Abbreviations: </w:t>
      </w:r>
      <w:r w:rsidR="008074B6" w:rsidRPr="00E5798E">
        <w:rPr>
          <w:rFonts w:ascii="Arial" w:hAnsi="Arial" w:cs="Arial"/>
          <w:color w:val="000000" w:themeColor="text1"/>
        </w:rPr>
        <w:t xml:space="preserve">CI: </w:t>
      </w:r>
      <w:r w:rsidRPr="00E5798E">
        <w:rPr>
          <w:rFonts w:ascii="Arial" w:hAnsi="Arial" w:cs="Arial"/>
          <w:color w:val="000000" w:themeColor="text1"/>
        </w:rPr>
        <w:t xml:space="preserve">confidence interval; </w:t>
      </w:r>
      <w:r w:rsidR="008074B6" w:rsidRPr="00E5798E">
        <w:rPr>
          <w:rFonts w:ascii="Arial" w:hAnsi="Arial" w:cs="Arial"/>
          <w:color w:val="000000" w:themeColor="text1"/>
        </w:rPr>
        <w:t>OR: odds ratio</w:t>
      </w:r>
      <w:r w:rsidRPr="00E5798E">
        <w:rPr>
          <w:rFonts w:ascii="Arial" w:hAnsi="Arial" w:cs="Arial"/>
          <w:color w:val="000000" w:themeColor="text1"/>
        </w:rPr>
        <w:t>.</w:t>
      </w:r>
    </w:p>
    <w:bookmarkEnd w:id="11"/>
    <w:p w14:paraId="38F7A03A" w14:textId="77777777" w:rsidR="00B121E9" w:rsidRDefault="00B121E9" w:rsidP="009043ED">
      <w:pPr>
        <w:jc w:val="both"/>
        <w:rPr>
          <w:rFonts w:ascii="Arial" w:hAnsi="Arial" w:cs="Arial"/>
          <w:noProof/>
        </w:rPr>
      </w:pPr>
    </w:p>
    <w:p w14:paraId="114D6FD6" w14:textId="77777777" w:rsidR="00B121E9" w:rsidRDefault="00B121E9" w:rsidP="009043ED">
      <w:pPr>
        <w:jc w:val="both"/>
        <w:rPr>
          <w:rFonts w:ascii="Arial" w:hAnsi="Arial" w:cs="Arial"/>
          <w:noProof/>
        </w:rPr>
      </w:pPr>
    </w:p>
    <w:p w14:paraId="7D3D6EE9" w14:textId="77777777" w:rsidR="00010AB7" w:rsidRDefault="00010AB7" w:rsidP="009043ED">
      <w:pPr>
        <w:jc w:val="both"/>
        <w:rPr>
          <w:rFonts w:ascii="Arial" w:hAnsi="Arial" w:cs="Arial"/>
          <w:noProof/>
        </w:rPr>
      </w:pPr>
    </w:p>
    <w:p w14:paraId="438ADBD1" w14:textId="77777777" w:rsidR="00010AB7" w:rsidRDefault="00010AB7" w:rsidP="009043ED">
      <w:pPr>
        <w:jc w:val="both"/>
        <w:rPr>
          <w:rFonts w:ascii="Arial" w:hAnsi="Arial" w:cs="Arial"/>
          <w:noProof/>
        </w:rPr>
      </w:pPr>
    </w:p>
    <w:p w14:paraId="6268D242" w14:textId="77777777" w:rsidR="00604C52" w:rsidRDefault="00604C52" w:rsidP="009043ED">
      <w:pPr>
        <w:jc w:val="both"/>
        <w:rPr>
          <w:rFonts w:ascii="Arial" w:hAnsi="Arial" w:cs="Arial"/>
          <w:noProof/>
        </w:rPr>
      </w:pPr>
    </w:p>
    <w:p w14:paraId="781A00E6" w14:textId="77777777" w:rsidR="00604C52" w:rsidRDefault="00604C52" w:rsidP="009043ED">
      <w:pPr>
        <w:jc w:val="both"/>
        <w:rPr>
          <w:rFonts w:ascii="Arial" w:hAnsi="Arial" w:cs="Arial"/>
          <w:noProof/>
        </w:rPr>
      </w:pPr>
    </w:p>
    <w:p w14:paraId="0370F6C4" w14:textId="77777777" w:rsidR="00604C52" w:rsidRDefault="00604C52" w:rsidP="009043ED">
      <w:pPr>
        <w:jc w:val="both"/>
        <w:rPr>
          <w:rFonts w:ascii="Arial" w:hAnsi="Arial" w:cs="Arial"/>
          <w:noProof/>
        </w:rPr>
      </w:pPr>
    </w:p>
    <w:p w14:paraId="59CF8760" w14:textId="565FDDAF" w:rsidR="00604C52" w:rsidRDefault="00F90078" w:rsidP="009043ED">
      <w:pPr>
        <w:jc w:val="both"/>
        <w:rPr>
          <w:rFonts w:ascii="Arial" w:hAnsi="Arial" w:cs="Arial"/>
          <w:noProof/>
        </w:rPr>
      </w:pPr>
      <w:r>
        <w:rPr>
          <w:rFonts w:ascii="Arial" w:hAnsi="Arial" w:cs="Arial"/>
          <w:noProof/>
        </w:rPr>
        <w:lastRenderedPageBreak/>
        <w:drawing>
          <wp:inline distT="0" distB="0" distL="0" distR="0" wp14:anchorId="47045FC1" wp14:editId="2E8F8291">
            <wp:extent cx="5772235" cy="4014758"/>
            <wp:effectExtent l="0" t="0" r="0" b="5080"/>
            <wp:docPr id="20010751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81801" cy="4021411"/>
                    </a:xfrm>
                    <a:prstGeom prst="rect">
                      <a:avLst/>
                    </a:prstGeom>
                    <a:noFill/>
                  </pic:spPr>
                </pic:pic>
              </a:graphicData>
            </a:graphic>
          </wp:inline>
        </w:drawing>
      </w:r>
    </w:p>
    <w:p w14:paraId="097AEE96" w14:textId="1B4814AF" w:rsidR="00604C52" w:rsidRPr="00E5798E" w:rsidRDefault="00604C52" w:rsidP="009043ED">
      <w:pPr>
        <w:jc w:val="both"/>
        <w:rPr>
          <w:rFonts w:ascii="Arial" w:hAnsi="Arial" w:cs="Arial"/>
          <w:color w:val="000000" w:themeColor="text1"/>
        </w:rPr>
      </w:pPr>
      <w:bookmarkStart w:id="13" w:name="_Toc173843620"/>
      <w:r w:rsidRPr="00856FB8">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856FB8">
        <w:rPr>
          <w:rStyle w:val="Heading1Char"/>
          <w:rFonts w:ascii="Arial" w:hAnsi="Arial" w:cs="Arial"/>
          <w:b/>
          <w:bCs/>
          <w:color w:val="000000" w:themeColor="text1"/>
          <w:sz w:val="24"/>
          <w:szCs w:val="24"/>
        </w:rPr>
        <w:t xml:space="preserve"> </w:t>
      </w:r>
      <w:r w:rsidR="00E06E1C">
        <w:rPr>
          <w:rStyle w:val="Heading1Char"/>
          <w:rFonts w:ascii="Arial" w:hAnsi="Arial" w:cs="Arial"/>
          <w:b/>
          <w:bCs/>
          <w:color w:val="000000" w:themeColor="text1"/>
          <w:sz w:val="24"/>
          <w:szCs w:val="24"/>
        </w:rPr>
        <w:t>S</w:t>
      </w:r>
      <w:r w:rsidR="00D4425B">
        <w:rPr>
          <w:rStyle w:val="Heading1Char"/>
          <w:rFonts w:ascii="Arial" w:hAnsi="Arial" w:cs="Arial"/>
          <w:b/>
          <w:bCs/>
          <w:color w:val="000000" w:themeColor="text1"/>
          <w:sz w:val="24"/>
          <w:szCs w:val="24"/>
        </w:rPr>
        <w:t>9</w:t>
      </w:r>
      <w:r w:rsidRPr="00010AB7">
        <w:rPr>
          <w:rStyle w:val="Heading1Char"/>
          <w:rFonts w:ascii="Arial" w:hAnsi="Arial" w:cs="Arial"/>
          <w:b/>
          <w:bCs/>
          <w:color w:val="000000" w:themeColor="text1"/>
          <w:sz w:val="24"/>
          <w:szCs w:val="24"/>
        </w:rPr>
        <w:t xml:space="preserve"> </w:t>
      </w:r>
      <w:r w:rsidR="00C36C0F" w:rsidRPr="00E5798E">
        <w:rPr>
          <w:rStyle w:val="Heading1Char"/>
          <w:rFonts w:ascii="Arial" w:hAnsi="Arial" w:cs="Arial"/>
          <w:color w:val="000000" w:themeColor="text1"/>
          <w:sz w:val="24"/>
          <w:szCs w:val="24"/>
        </w:rPr>
        <w:t>Odds ratios of the indices and weights of the components in the blood and urine metal indices</w:t>
      </w:r>
      <w:r w:rsidR="00D4425B" w:rsidRPr="00E5798E">
        <w:rPr>
          <w:rStyle w:val="Heading1Char"/>
          <w:rFonts w:ascii="Arial" w:hAnsi="Arial" w:cs="Arial"/>
          <w:color w:val="000000" w:themeColor="text1"/>
          <w:sz w:val="24"/>
          <w:szCs w:val="24"/>
        </w:rPr>
        <w:t xml:space="preserve"> in group 3</w:t>
      </w:r>
      <w:r w:rsidR="00C36C0F" w:rsidRPr="00E5798E">
        <w:rPr>
          <w:rStyle w:val="Heading1Char"/>
          <w:rFonts w:ascii="Arial" w:hAnsi="Arial" w:cs="Arial"/>
          <w:color w:val="000000" w:themeColor="text1"/>
          <w:sz w:val="24"/>
          <w:szCs w:val="24"/>
        </w:rPr>
        <w:t xml:space="preserve"> with outcome of ALT elevation</w:t>
      </w:r>
      <w:r w:rsidRPr="00E5798E">
        <w:rPr>
          <w:rStyle w:val="Heading1Char"/>
          <w:rFonts w:ascii="Arial" w:hAnsi="Arial" w:cs="Arial"/>
          <w:color w:val="000000" w:themeColor="text1"/>
          <w:sz w:val="24"/>
          <w:szCs w:val="24"/>
        </w:rPr>
        <w:t>.</w:t>
      </w:r>
      <w:bookmarkEnd w:id="13"/>
      <w:r w:rsidRPr="00E5798E">
        <w:rPr>
          <w:rFonts w:ascii="Arial" w:hAnsi="Arial" w:cs="Arial"/>
          <w:color w:val="000000" w:themeColor="text1"/>
        </w:rPr>
        <w:t xml:space="preserve"> Weighted quantile sum (WQS) models </w:t>
      </w:r>
      <w:proofErr w:type="gramStart"/>
      <w:r w:rsidRPr="00E5798E">
        <w:rPr>
          <w:rFonts w:ascii="Arial" w:hAnsi="Arial" w:cs="Arial"/>
          <w:color w:val="000000" w:themeColor="text1"/>
        </w:rPr>
        <w:t>were used</w:t>
      </w:r>
      <w:proofErr w:type="gramEnd"/>
      <w:r w:rsidRPr="00E5798E">
        <w:rPr>
          <w:rFonts w:ascii="Arial" w:hAnsi="Arial" w:cs="Arial"/>
          <w:color w:val="000000" w:themeColor="text1"/>
        </w:rPr>
        <w:t xml:space="preserve"> to analyze blood levels of three metals and urine levels of eight metals with the outcome of advanced liver fibrosis, with adjustment for age, sex, smoking and alcohol use, poverty, and diabetes. In the WQS models, the weights and odds ratios of mixture indices were showed for mixtures of</w:t>
      </w:r>
      <w:r w:rsidRPr="00E5798E">
        <w:rPr>
          <w:rFonts w:ascii="Arial" w:hAnsi="Arial" w:cs="Arial" w:hint="eastAsia"/>
          <w:color w:val="000000" w:themeColor="text1"/>
        </w:rPr>
        <w:t xml:space="preserve"> </w:t>
      </w:r>
      <w:r w:rsidRPr="00E5798E">
        <w:rPr>
          <w:rFonts w:ascii="Arial" w:hAnsi="Arial" w:cs="Arial"/>
          <w:color w:val="000000" w:themeColor="text1"/>
        </w:rPr>
        <w:t>(</w:t>
      </w:r>
      <w:r w:rsidR="00B915B3" w:rsidRPr="00E5798E">
        <w:rPr>
          <w:rFonts w:ascii="Arial" w:hAnsi="Arial" w:cs="Arial"/>
          <w:color w:val="000000" w:themeColor="text1"/>
        </w:rPr>
        <w:t>a</w:t>
      </w:r>
      <w:r w:rsidRPr="00E5798E">
        <w:rPr>
          <w:rFonts w:ascii="Arial" w:hAnsi="Arial" w:cs="Arial"/>
          <w:color w:val="000000" w:themeColor="text1"/>
        </w:rPr>
        <w:t>) Blood metals; (</w:t>
      </w:r>
      <w:r w:rsidR="00B915B3" w:rsidRPr="00E5798E">
        <w:rPr>
          <w:rFonts w:ascii="Arial" w:hAnsi="Arial" w:cs="Arial"/>
          <w:color w:val="000000" w:themeColor="text1"/>
        </w:rPr>
        <w:t>b</w:t>
      </w:r>
      <w:r w:rsidRPr="00E5798E">
        <w:rPr>
          <w:rFonts w:ascii="Arial" w:hAnsi="Arial" w:cs="Arial"/>
          <w:color w:val="000000" w:themeColor="text1"/>
        </w:rPr>
        <w:t>) Urinary metals; and (</w:t>
      </w:r>
      <w:r w:rsidR="00B915B3" w:rsidRPr="00E5798E">
        <w:rPr>
          <w:rFonts w:ascii="Arial" w:hAnsi="Arial" w:cs="Arial"/>
          <w:color w:val="000000" w:themeColor="text1"/>
        </w:rPr>
        <w:t>c</w:t>
      </w:r>
      <w:r w:rsidRPr="00E5798E">
        <w:rPr>
          <w:rFonts w:ascii="Arial" w:hAnsi="Arial" w:cs="Arial"/>
          <w:color w:val="000000" w:themeColor="text1"/>
        </w:rPr>
        <w:t xml:space="preserve">) Blood and urinary </w:t>
      </w:r>
      <w:proofErr w:type="spellStart"/>
      <w:r w:rsidRPr="00E5798E">
        <w:rPr>
          <w:rFonts w:ascii="Arial" w:hAnsi="Arial" w:cs="Arial"/>
          <w:color w:val="000000" w:themeColor="text1"/>
        </w:rPr>
        <w:t>metals.By</w:t>
      </w:r>
      <w:proofErr w:type="spellEnd"/>
      <w:r w:rsidRPr="00E5798E">
        <w:rPr>
          <w:rFonts w:ascii="Arial" w:hAnsi="Arial" w:cs="Arial"/>
          <w:color w:val="000000" w:themeColor="text1"/>
        </w:rPr>
        <w:t xml:space="preserve"> default, a chemical in the mixture was considered to be a significant contributor if its weight exceeded the inverse of the number of elements in the mixture, which are 1/3=0.33 in panel </w:t>
      </w:r>
      <w:r w:rsidR="00B915B3" w:rsidRPr="00E5798E">
        <w:rPr>
          <w:rFonts w:ascii="Arial" w:hAnsi="Arial" w:cs="Arial"/>
          <w:color w:val="000000" w:themeColor="text1"/>
        </w:rPr>
        <w:t>(a)</w:t>
      </w:r>
      <w:r w:rsidRPr="00E5798E">
        <w:rPr>
          <w:rFonts w:ascii="Arial" w:hAnsi="Arial" w:cs="Arial"/>
          <w:color w:val="000000" w:themeColor="text1"/>
        </w:rPr>
        <w:t>, 1/8</w:t>
      </w:r>
      <w:r w:rsidR="00B915B3" w:rsidRPr="00E5798E">
        <w:rPr>
          <w:rFonts w:ascii="Arial" w:hAnsi="Arial" w:cs="Arial"/>
          <w:color w:val="000000" w:themeColor="text1"/>
        </w:rPr>
        <w:t xml:space="preserve"> </w:t>
      </w:r>
      <w:r w:rsidRPr="00E5798E">
        <w:rPr>
          <w:rFonts w:ascii="Arial" w:hAnsi="Arial" w:cs="Arial"/>
          <w:color w:val="000000" w:themeColor="text1"/>
        </w:rPr>
        <w:t>=</w:t>
      </w:r>
      <w:r w:rsidR="00B915B3" w:rsidRPr="00E5798E">
        <w:rPr>
          <w:rFonts w:ascii="Arial" w:hAnsi="Arial" w:cs="Arial"/>
          <w:color w:val="000000" w:themeColor="text1"/>
        </w:rPr>
        <w:t xml:space="preserve"> </w:t>
      </w:r>
      <w:r w:rsidRPr="00E5798E">
        <w:rPr>
          <w:rFonts w:ascii="Arial" w:hAnsi="Arial" w:cs="Arial"/>
          <w:color w:val="000000" w:themeColor="text1"/>
        </w:rPr>
        <w:t xml:space="preserve">0.125 in panel </w:t>
      </w:r>
      <w:r w:rsidR="00B915B3" w:rsidRPr="00E5798E">
        <w:rPr>
          <w:rFonts w:ascii="Arial" w:hAnsi="Arial" w:cs="Arial"/>
          <w:color w:val="000000" w:themeColor="text1"/>
        </w:rPr>
        <w:t>(b)</w:t>
      </w:r>
      <w:r w:rsidRPr="00E5798E">
        <w:rPr>
          <w:rFonts w:ascii="Arial" w:hAnsi="Arial" w:cs="Arial"/>
          <w:color w:val="000000" w:themeColor="text1"/>
        </w:rPr>
        <w:t>, and 1/11=</w:t>
      </w:r>
      <w:r w:rsidR="00B915B3" w:rsidRPr="00E5798E">
        <w:rPr>
          <w:rFonts w:ascii="Arial" w:hAnsi="Arial" w:cs="Arial"/>
          <w:color w:val="000000" w:themeColor="text1"/>
        </w:rPr>
        <w:t xml:space="preserve"> </w:t>
      </w:r>
      <w:r w:rsidRPr="00E5798E">
        <w:rPr>
          <w:rFonts w:ascii="Arial" w:hAnsi="Arial" w:cs="Arial"/>
          <w:color w:val="000000" w:themeColor="text1"/>
        </w:rPr>
        <w:t xml:space="preserve">0.09 in panel </w:t>
      </w:r>
      <w:r w:rsidR="00B915B3" w:rsidRPr="00E5798E">
        <w:rPr>
          <w:rFonts w:ascii="Arial" w:hAnsi="Arial" w:cs="Arial"/>
          <w:color w:val="000000" w:themeColor="text1"/>
        </w:rPr>
        <w:t>(c)</w:t>
      </w:r>
      <w:r w:rsidRPr="00E5798E">
        <w:rPr>
          <w:rFonts w:ascii="Arial" w:hAnsi="Arial" w:cs="Arial"/>
          <w:color w:val="000000" w:themeColor="text1"/>
        </w:rPr>
        <w:t xml:space="preserve">, indicated by the red dashed line. Data of blood and urine levels of metals </w:t>
      </w:r>
      <w:proofErr w:type="gramStart"/>
      <w:r w:rsidRPr="00E5798E">
        <w:rPr>
          <w:rFonts w:ascii="Arial" w:hAnsi="Arial" w:cs="Arial"/>
          <w:color w:val="000000" w:themeColor="text1"/>
        </w:rPr>
        <w:t>were not normally distributed</w:t>
      </w:r>
      <w:proofErr w:type="gramEnd"/>
      <w:r w:rsidRPr="00E5798E">
        <w:rPr>
          <w:rFonts w:ascii="Arial" w:hAnsi="Arial" w:cs="Arial"/>
          <w:color w:val="000000" w:themeColor="text1"/>
        </w:rPr>
        <w:t xml:space="preserve"> and were log-transformed in the analysis. </w:t>
      </w:r>
      <w:r w:rsidR="008074B6" w:rsidRPr="00E5798E">
        <w:rPr>
          <w:rFonts w:ascii="Arial" w:hAnsi="Arial" w:cs="Arial"/>
          <w:color w:val="000000" w:themeColor="text1"/>
        </w:rPr>
        <w:t>Abbreviations: CI: confidence interval; OR: odds ratio.</w:t>
      </w:r>
    </w:p>
    <w:p w14:paraId="2AB88038" w14:textId="77777777" w:rsidR="00604C52" w:rsidRDefault="00604C52" w:rsidP="009043ED">
      <w:pPr>
        <w:jc w:val="both"/>
        <w:rPr>
          <w:rFonts w:ascii="Arial" w:hAnsi="Arial" w:cs="Arial"/>
          <w:noProof/>
        </w:rPr>
      </w:pPr>
    </w:p>
    <w:p w14:paraId="3428F6D4" w14:textId="61E4E5CD" w:rsidR="00BF14BE" w:rsidRDefault="00BF14BE" w:rsidP="009043ED">
      <w:pPr>
        <w:jc w:val="both"/>
        <w:rPr>
          <w:rFonts w:ascii="Arial" w:hAnsi="Arial" w:cs="Arial"/>
          <w:noProof/>
        </w:rPr>
      </w:pPr>
    </w:p>
    <w:p w14:paraId="0F86CF37" w14:textId="081D7EDF" w:rsidR="00010AB7" w:rsidRPr="007A75F2" w:rsidRDefault="00E5798E" w:rsidP="009043ED">
      <w:pPr>
        <w:jc w:val="both"/>
        <w:rPr>
          <w:rStyle w:val="Heading1Char"/>
          <w:rFonts w:ascii="Arial" w:eastAsiaTheme="minorEastAsia" w:hAnsi="Arial" w:cs="Arial"/>
          <w:noProof/>
          <w:color w:val="auto"/>
          <w:sz w:val="22"/>
          <w:szCs w:val="22"/>
        </w:rPr>
      </w:pPr>
      <w:r>
        <w:rPr>
          <w:rStyle w:val="Heading1Char"/>
          <w:rFonts w:ascii="Arial" w:eastAsiaTheme="minorEastAsia" w:hAnsi="Arial" w:cs="Arial"/>
          <w:noProof/>
          <w:color w:val="auto"/>
          <w:sz w:val="22"/>
          <w:szCs w:val="22"/>
        </w:rPr>
        <w:lastRenderedPageBreak/>
        <w:drawing>
          <wp:inline distT="0" distB="0" distL="0" distR="0" wp14:anchorId="0115BF03" wp14:editId="13A0773F">
            <wp:extent cx="5510432" cy="6072416"/>
            <wp:effectExtent l="0" t="0" r="0" b="5080"/>
            <wp:docPr id="9923158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20917" cy="6083970"/>
                    </a:xfrm>
                    <a:prstGeom prst="rect">
                      <a:avLst/>
                    </a:prstGeom>
                    <a:noFill/>
                  </pic:spPr>
                </pic:pic>
              </a:graphicData>
            </a:graphic>
          </wp:inline>
        </w:drawing>
      </w:r>
    </w:p>
    <w:p w14:paraId="201E9F17" w14:textId="7C1A2484" w:rsidR="007A75F2" w:rsidRPr="00E5798E" w:rsidRDefault="00EB383A" w:rsidP="009043ED">
      <w:pPr>
        <w:jc w:val="both"/>
        <w:rPr>
          <w:rFonts w:ascii="Arial" w:hAnsi="Arial" w:cs="Arial"/>
          <w:noProof/>
        </w:rPr>
      </w:pPr>
      <w:bookmarkStart w:id="14" w:name="_Toc173843621"/>
      <w:r w:rsidRPr="00010AB7">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710C82">
        <w:rPr>
          <w:rStyle w:val="Heading1Char"/>
          <w:rFonts w:ascii="Arial" w:hAnsi="Arial" w:cs="Arial"/>
          <w:b/>
          <w:bCs/>
          <w:color w:val="000000" w:themeColor="text1"/>
          <w:sz w:val="24"/>
          <w:szCs w:val="24"/>
        </w:rPr>
        <w:t xml:space="preserve"> </w:t>
      </w:r>
      <w:r w:rsidR="00E06E1C">
        <w:rPr>
          <w:rStyle w:val="Heading1Char"/>
          <w:rFonts w:ascii="Arial" w:hAnsi="Arial" w:cs="Arial"/>
          <w:b/>
          <w:bCs/>
          <w:color w:val="000000" w:themeColor="text1"/>
          <w:sz w:val="24"/>
          <w:szCs w:val="24"/>
        </w:rPr>
        <w:t>S</w:t>
      </w:r>
      <w:r w:rsidR="000F6457">
        <w:rPr>
          <w:rStyle w:val="Heading1Char"/>
          <w:rFonts w:ascii="Arial" w:hAnsi="Arial" w:cs="Arial"/>
          <w:b/>
          <w:bCs/>
          <w:color w:val="000000" w:themeColor="text1"/>
          <w:sz w:val="24"/>
          <w:szCs w:val="24"/>
        </w:rPr>
        <w:t>1</w:t>
      </w:r>
      <w:r w:rsidR="00D4425B">
        <w:rPr>
          <w:rStyle w:val="Heading1Char"/>
          <w:rFonts w:ascii="Arial" w:hAnsi="Arial" w:cs="Arial"/>
          <w:b/>
          <w:bCs/>
          <w:color w:val="000000" w:themeColor="text1"/>
          <w:sz w:val="24"/>
          <w:szCs w:val="24"/>
        </w:rPr>
        <w:t>0</w:t>
      </w:r>
      <w:r w:rsidRPr="00710C82">
        <w:rPr>
          <w:rStyle w:val="Heading1Char"/>
          <w:rFonts w:ascii="Arial" w:hAnsi="Arial" w:cs="Arial"/>
          <w:b/>
          <w:bCs/>
          <w:color w:val="000000" w:themeColor="text1"/>
          <w:sz w:val="24"/>
          <w:szCs w:val="24"/>
        </w:rPr>
        <w:t xml:space="preserve"> </w:t>
      </w:r>
      <w:r w:rsidR="00C36C0F" w:rsidRPr="00E5798E">
        <w:rPr>
          <w:rStyle w:val="Heading1Char"/>
          <w:rFonts w:ascii="Arial" w:hAnsi="Arial" w:cs="Arial"/>
          <w:color w:val="000000" w:themeColor="text1"/>
          <w:sz w:val="24"/>
          <w:szCs w:val="24"/>
        </w:rPr>
        <w:t>Odds ratios of the indices and weights of the components in the urine metal indices</w:t>
      </w:r>
      <w:r w:rsidR="00D4425B" w:rsidRPr="00E5798E">
        <w:rPr>
          <w:rStyle w:val="Heading1Char"/>
          <w:rFonts w:ascii="Arial" w:hAnsi="Arial" w:cs="Arial"/>
          <w:color w:val="000000" w:themeColor="text1"/>
          <w:sz w:val="24"/>
          <w:szCs w:val="24"/>
        </w:rPr>
        <w:t xml:space="preserve"> in group 3</w:t>
      </w:r>
      <w:r w:rsidR="00C36C0F" w:rsidRPr="00E5798E">
        <w:rPr>
          <w:rStyle w:val="Heading1Char"/>
          <w:rFonts w:ascii="Arial" w:hAnsi="Arial" w:cs="Arial"/>
          <w:color w:val="000000" w:themeColor="text1"/>
          <w:sz w:val="24"/>
          <w:szCs w:val="24"/>
        </w:rPr>
        <w:t xml:space="preserve"> with outcome of ALT</w:t>
      </w:r>
      <w:r w:rsidR="00D4425B" w:rsidRPr="00E5798E">
        <w:rPr>
          <w:rStyle w:val="Heading1Char"/>
          <w:rFonts w:ascii="Arial" w:hAnsi="Arial" w:cs="Arial"/>
          <w:color w:val="000000" w:themeColor="text1"/>
          <w:sz w:val="24"/>
          <w:szCs w:val="24"/>
        </w:rPr>
        <w:t xml:space="preserve"> </w:t>
      </w:r>
      <w:r w:rsidR="00C36C0F" w:rsidRPr="00E5798E">
        <w:rPr>
          <w:rStyle w:val="Heading1Char"/>
          <w:rFonts w:ascii="Arial" w:hAnsi="Arial" w:cs="Arial"/>
          <w:color w:val="000000" w:themeColor="text1"/>
          <w:sz w:val="24"/>
          <w:szCs w:val="24"/>
        </w:rPr>
        <w:t>elevation</w:t>
      </w:r>
      <w:r w:rsidR="00D4425B" w:rsidRPr="00E5798E">
        <w:rPr>
          <w:rStyle w:val="Heading1Char"/>
          <w:rFonts w:ascii="Arial" w:hAnsi="Arial" w:cs="Arial"/>
          <w:color w:val="000000" w:themeColor="text1"/>
          <w:sz w:val="24"/>
          <w:szCs w:val="24"/>
        </w:rPr>
        <w:t>,</w:t>
      </w:r>
      <w:r w:rsidR="00C36C0F" w:rsidRPr="00E5798E">
        <w:rPr>
          <w:rStyle w:val="Heading1Char"/>
          <w:rFonts w:ascii="Arial" w:hAnsi="Arial" w:cs="Arial"/>
          <w:color w:val="000000" w:themeColor="text1"/>
          <w:sz w:val="24"/>
          <w:szCs w:val="24"/>
        </w:rPr>
        <w:t xml:space="preserve"> stratified by race/ethnicity group</w:t>
      </w:r>
      <w:r w:rsidRPr="00E5798E">
        <w:rPr>
          <w:rStyle w:val="Heading1Char"/>
          <w:rFonts w:ascii="Arial" w:hAnsi="Arial" w:cs="Arial"/>
          <w:color w:val="000000" w:themeColor="text1"/>
          <w:sz w:val="24"/>
          <w:szCs w:val="24"/>
        </w:rPr>
        <w:t>.</w:t>
      </w:r>
      <w:bookmarkEnd w:id="14"/>
      <w:r w:rsidRPr="00E5798E">
        <w:rPr>
          <w:rFonts w:ascii="Arial" w:hAnsi="Arial" w:cs="Arial"/>
          <w:color w:val="000000" w:themeColor="text1"/>
        </w:rPr>
        <w:t xml:space="preserve"> Weighted quantile sum (WQS) models were used to analyze urine levels of eight metals with the outcome ALT</w:t>
      </w:r>
      <w:r w:rsidR="006A5C17" w:rsidRPr="00E5798E">
        <w:rPr>
          <w:rFonts w:ascii="Arial" w:hAnsi="Arial" w:cs="Arial"/>
          <w:color w:val="000000" w:themeColor="text1"/>
        </w:rPr>
        <w:t xml:space="preserve"> </w:t>
      </w:r>
      <w:r w:rsidRPr="00E5798E">
        <w:rPr>
          <w:rFonts w:ascii="Arial" w:hAnsi="Arial" w:cs="Arial"/>
          <w:color w:val="000000" w:themeColor="text1"/>
        </w:rPr>
        <w:t>elevation in (A) non-Hispanic White, NHW; (B) non-Hispanic Black, NHB; (C) Mexican American, MA; (D) Other racial group, with adjustment for age, sex, smoking and alcohol use, poverty, and diabetes.</w:t>
      </w:r>
      <w:r w:rsidRPr="00E5798E">
        <w:rPr>
          <w:rFonts w:ascii="Arial" w:hAnsi="Arial" w:cs="Arial" w:hint="eastAsia"/>
          <w:color w:val="000000" w:themeColor="text1"/>
        </w:rPr>
        <w:t xml:space="preserve"> </w:t>
      </w:r>
      <w:r w:rsidRPr="00E5798E">
        <w:rPr>
          <w:rFonts w:ascii="Arial" w:hAnsi="Arial" w:cs="Arial"/>
          <w:color w:val="000000" w:themeColor="text1"/>
        </w:rPr>
        <w:t xml:space="preserve">By default, a chemical in the mixture </w:t>
      </w:r>
      <w:proofErr w:type="gramStart"/>
      <w:r w:rsidRPr="00E5798E">
        <w:rPr>
          <w:rFonts w:ascii="Arial" w:hAnsi="Arial" w:cs="Arial"/>
          <w:color w:val="000000" w:themeColor="text1"/>
        </w:rPr>
        <w:t>was considered to be</w:t>
      </w:r>
      <w:proofErr w:type="gramEnd"/>
      <w:r w:rsidRPr="00E5798E">
        <w:rPr>
          <w:rFonts w:ascii="Arial" w:hAnsi="Arial" w:cs="Arial"/>
          <w:color w:val="000000" w:themeColor="text1"/>
        </w:rPr>
        <w:t xml:space="preserve"> a significant contributor if its weight exceeded the inverse of the number of elements in the mixture, which is 1/8 (0.125), indicated by the red dashed line. Data of urine levels of metals </w:t>
      </w:r>
      <w:proofErr w:type="gramStart"/>
      <w:r w:rsidRPr="00E5798E">
        <w:rPr>
          <w:rFonts w:ascii="Arial" w:hAnsi="Arial" w:cs="Arial"/>
          <w:color w:val="000000" w:themeColor="text1"/>
        </w:rPr>
        <w:t>were not normally distributed</w:t>
      </w:r>
      <w:proofErr w:type="gramEnd"/>
      <w:r w:rsidRPr="00E5798E">
        <w:rPr>
          <w:rFonts w:ascii="Arial" w:hAnsi="Arial" w:cs="Arial"/>
          <w:color w:val="000000" w:themeColor="text1"/>
        </w:rPr>
        <w:t xml:space="preserve"> and were log-transformed in the analysis. </w:t>
      </w:r>
      <w:r w:rsidR="008074B6" w:rsidRPr="00E5798E">
        <w:rPr>
          <w:rFonts w:ascii="Arial" w:hAnsi="Arial" w:cs="Arial"/>
          <w:color w:val="000000" w:themeColor="text1"/>
        </w:rPr>
        <w:t>Abbreviations: CI: confidence interval; OR: odds ratio</w:t>
      </w:r>
    </w:p>
    <w:p w14:paraId="4C770836" w14:textId="57BC94A4" w:rsidR="007A75F2" w:rsidRDefault="007A75F2" w:rsidP="009043ED">
      <w:pPr>
        <w:jc w:val="both"/>
        <w:rPr>
          <w:rFonts w:ascii="Arial" w:hAnsi="Arial" w:cs="Arial"/>
          <w:noProof/>
        </w:rPr>
      </w:pPr>
    </w:p>
    <w:p w14:paraId="2287FC3E" w14:textId="64D1006F" w:rsidR="007A75F2" w:rsidRDefault="00F90078" w:rsidP="009043ED">
      <w:pPr>
        <w:jc w:val="both"/>
        <w:rPr>
          <w:rFonts w:ascii="Arial" w:hAnsi="Arial" w:cs="Arial"/>
          <w:noProof/>
        </w:rPr>
      </w:pPr>
      <w:r>
        <w:rPr>
          <w:rFonts w:ascii="Arial" w:hAnsi="Arial" w:cs="Arial"/>
          <w:noProof/>
        </w:rPr>
        <w:lastRenderedPageBreak/>
        <w:drawing>
          <wp:inline distT="0" distB="0" distL="0" distR="0" wp14:anchorId="7669C2D9" wp14:editId="5655A45E">
            <wp:extent cx="4586106" cy="6744251"/>
            <wp:effectExtent l="0" t="0" r="0" b="0"/>
            <wp:docPr id="7365769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94339" cy="6756358"/>
                    </a:xfrm>
                    <a:prstGeom prst="rect">
                      <a:avLst/>
                    </a:prstGeom>
                    <a:noFill/>
                  </pic:spPr>
                </pic:pic>
              </a:graphicData>
            </a:graphic>
          </wp:inline>
        </w:drawing>
      </w:r>
    </w:p>
    <w:p w14:paraId="0019DAA6" w14:textId="7453CBBB" w:rsidR="007D6343" w:rsidRPr="00E5798E" w:rsidRDefault="007A75F2" w:rsidP="009043ED">
      <w:pPr>
        <w:jc w:val="both"/>
        <w:rPr>
          <w:rFonts w:ascii="Arial" w:hAnsi="Arial" w:cs="Arial"/>
          <w:noProof/>
        </w:rPr>
      </w:pPr>
      <w:bookmarkStart w:id="15" w:name="_Toc173843622"/>
      <w:r w:rsidRPr="00856FB8">
        <w:rPr>
          <w:rStyle w:val="Heading1Char"/>
          <w:rFonts w:ascii="Arial" w:hAnsi="Arial" w:cs="Arial"/>
          <w:b/>
          <w:bCs/>
          <w:color w:val="000000" w:themeColor="text1"/>
          <w:sz w:val="24"/>
          <w:szCs w:val="24"/>
        </w:rPr>
        <w:t>Fig</w:t>
      </w:r>
      <w:r w:rsidR="004071DD">
        <w:rPr>
          <w:rStyle w:val="Heading1Char"/>
          <w:rFonts w:ascii="Arial" w:hAnsi="Arial" w:cs="Arial"/>
          <w:b/>
          <w:bCs/>
          <w:color w:val="000000" w:themeColor="text1"/>
          <w:sz w:val="24"/>
          <w:szCs w:val="24"/>
        </w:rPr>
        <w:t>.</w:t>
      </w:r>
      <w:r w:rsidRPr="00856FB8">
        <w:rPr>
          <w:rStyle w:val="Heading1Char"/>
          <w:rFonts w:ascii="Arial" w:hAnsi="Arial" w:cs="Arial"/>
          <w:b/>
          <w:bCs/>
          <w:color w:val="000000" w:themeColor="text1"/>
          <w:sz w:val="24"/>
          <w:szCs w:val="24"/>
        </w:rPr>
        <w:t xml:space="preserve"> </w:t>
      </w:r>
      <w:r w:rsidR="00E06E1C">
        <w:rPr>
          <w:rStyle w:val="Heading1Char"/>
          <w:rFonts w:ascii="Arial" w:hAnsi="Arial" w:cs="Arial"/>
          <w:b/>
          <w:bCs/>
          <w:color w:val="000000" w:themeColor="text1"/>
          <w:sz w:val="24"/>
          <w:szCs w:val="24"/>
        </w:rPr>
        <w:t>S</w:t>
      </w:r>
      <w:r w:rsidR="000F6457" w:rsidRPr="00856FB8">
        <w:rPr>
          <w:rStyle w:val="Heading1Char"/>
          <w:rFonts w:ascii="Arial" w:hAnsi="Arial" w:cs="Arial"/>
          <w:b/>
          <w:bCs/>
          <w:color w:val="000000" w:themeColor="text1"/>
          <w:sz w:val="24"/>
          <w:szCs w:val="24"/>
        </w:rPr>
        <w:t>1</w:t>
      </w:r>
      <w:r w:rsidR="00D4425B">
        <w:rPr>
          <w:rStyle w:val="Heading1Char"/>
          <w:rFonts w:ascii="Arial" w:hAnsi="Arial" w:cs="Arial"/>
          <w:b/>
          <w:bCs/>
          <w:color w:val="000000" w:themeColor="text1"/>
          <w:sz w:val="24"/>
          <w:szCs w:val="24"/>
        </w:rPr>
        <w:t>1</w:t>
      </w:r>
      <w:r w:rsidRPr="00710C82">
        <w:rPr>
          <w:rStyle w:val="Heading1Char"/>
          <w:rFonts w:ascii="Arial" w:hAnsi="Arial" w:cs="Arial"/>
          <w:b/>
          <w:bCs/>
          <w:color w:val="000000" w:themeColor="text1"/>
          <w:sz w:val="24"/>
          <w:szCs w:val="24"/>
        </w:rPr>
        <w:t xml:space="preserve"> </w:t>
      </w:r>
      <w:r w:rsidR="00C71234" w:rsidRPr="00E5798E">
        <w:rPr>
          <w:rStyle w:val="Heading1Char"/>
          <w:rFonts w:ascii="Arial" w:hAnsi="Arial" w:cs="Arial"/>
          <w:color w:val="000000" w:themeColor="text1"/>
          <w:sz w:val="24"/>
          <w:szCs w:val="24"/>
        </w:rPr>
        <w:t xml:space="preserve">Odds ratios of the indices and weights of the components in the blood and/or urine metal indices </w:t>
      </w:r>
      <w:r w:rsidR="00D4425B" w:rsidRPr="00E5798E">
        <w:rPr>
          <w:rStyle w:val="Heading1Char"/>
          <w:rFonts w:ascii="Arial" w:hAnsi="Arial" w:cs="Arial"/>
          <w:color w:val="000000" w:themeColor="text1"/>
          <w:sz w:val="24"/>
          <w:szCs w:val="24"/>
        </w:rPr>
        <w:t xml:space="preserve">in group 3 </w:t>
      </w:r>
      <w:r w:rsidR="00C71234" w:rsidRPr="00E5798E">
        <w:rPr>
          <w:rStyle w:val="Heading1Char"/>
          <w:rFonts w:ascii="Arial" w:hAnsi="Arial" w:cs="Arial"/>
          <w:color w:val="000000" w:themeColor="text1"/>
          <w:sz w:val="24"/>
          <w:szCs w:val="24"/>
        </w:rPr>
        <w:t>with outcome of ALT</w:t>
      </w:r>
      <w:r w:rsidR="00D4425B" w:rsidRPr="00E5798E">
        <w:rPr>
          <w:rStyle w:val="Heading1Char"/>
          <w:rFonts w:ascii="Arial" w:hAnsi="Arial" w:cs="Arial"/>
          <w:color w:val="000000" w:themeColor="text1"/>
          <w:sz w:val="24"/>
          <w:szCs w:val="24"/>
        </w:rPr>
        <w:t xml:space="preserve"> </w:t>
      </w:r>
      <w:r w:rsidR="00C71234" w:rsidRPr="00E5798E">
        <w:rPr>
          <w:rStyle w:val="Heading1Char"/>
          <w:rFonts w:ascii="Arial" w:hAnsi="Arial" w:cs="Arial"/>
          <w:color w:val="000000" w:themeColor="text1"/>
          <w:sz w:val="24"/>
          <w:szCs w:val="24"/>
        </w:rPr>
        <w:t>elevation</w:t>
      </w:r>
      <w:r w:rsidR="00D4425B" w:rsidRPr="00E5798E">
        <w:rPr>
          <w:rStyle w:val="Heading1Char"/>
          <w:rFonts w:ascii="Arial" w:hAnsi="Arial" w:cs="Arial"/>
          <w:color w:val="000000" w:themeColor="text1"/>
          <w:sz w:val="24"/>
          <w:szCs w:val="24"/>
        </w:rPr>
        <w:t>,</w:t>
      </w:r>
      <w:r w:rsidR="00C71234" w:rsidRPr="00E5798E">
        <w:rPr>
          <w:rStyle w:val="Heading1Char"/>
          <w:rFonts w:ascii="Arial" w:hAnsi="Arial" w:cs="Arial"/>
          <w:color w:val="000000" w:themeColor="text1"/>
          <w:sz w:val="24"/>
          <w:szCs w:val="24"/>
        </w:rPr>
        <w:t xml:space="preserve"> stratified by race/ethnicity group.</w:t>
      </w:r>
      <w:bookmarkEnd w:id="15"/>
      <w:r w:rsidRPr="00E5798E">
        <w:rPr>
          <w:rFonts w:ascii="Arial" w:hAnsi="Arial" w:cs="Arial"/>
          <w:color w:val="000000" w:themeColor="text1"/>
        </w:rPr>
        <w:t xml:space="preserve"> Weighted quantile sum (WQS) models were used to analyze blood levels of three metals and urine levels of eight metals with the outcome ALT</w:t>
      </w:r>
      <w:r w:rsidR="00D4425B" w:rsidRPr="00E5798E">
        <w:rPr>
          <w:rFonts w:ascii="Arial" w:hAnsi="Arial" w:cs="Arial"/>
          <w:color w:val="000000" w:themeColor="text1"/>
        </w:rPr>
        <w:t xml:space="preserve"> </w:t>
      </w:r>
      <w:r w:rsidRPr="00E5798E">
        <w:rPr>
          <w:rFonts w:ascii="Arial" w:hAnsi="Arial" w:cs="Arial"/>
          <w:color w:val="000000" w:themeColor="text1"/>
        </w:rPr>
        <w:t>elevation in (</w:t>
      </w:r>
      <w:r w:rsidR="00F90078" w:rsidRPr="00E5798E">
        <w:rPr>
          <w:rFonts w:ascii="Arial" w:hAnsi="Arial" w:cs="Arial"/>
          <w:color w:val="000000" w:themeColor="text1"/>
        </w:rPr>
        <w:t>a</w:t>
      </w:r>
      <w:r w:rsidRPr="00E5798E">
        <w:rPr>
          <w:rFonts w:ascii="Arial" w:hAnsi="Arial" w:cs="Arial"/>
          <w:color w:val="000000" w:themeColor="text1"/>
        </w:rPr>
        <w:t>) non-Hispanic White, NHW; (</w:t>
      </w:r>
      <w:r w:rsidR="00F90078" w:rsidRPr="00E5798E">
        <w:rPr>
          <w:rFonts w:ascii="Arial" w:hAnsi="Arial" w:cs="Arial"/>
          <w:color w:val="000000" w:themeColor="text1"/>
        </w:rPr>
        <w:t>b</w:t>
      </w:r>
      <w:r w:rsidRPr="00E5798E">
        <w:rPr>
          <w:rFonts w:ascii="Arial" w:hAnsi="Arial" w:cs="Arial"/>
          <w:color w:val="000000" w:themeColor="text1"/>
        </w:rPr>
        <w:t>) non-Hispanic Black, NHB; (</w:t>
      </w:r>
      <w:r w:rsidR="00F90078" w:rsidRPr="00E5798E">
        <w:rPr>
          <w:rFonts w:ascii="Arial" w:hAnsi="Arial" w:cs="Arial"/>
          <w:color w:val="000000" w:themeColor="text1"/>
        </w:rPr>
        <w:t>c</w:t>
      </w:r>
      <w:r w:rsidRPr="00E5798E">
        <w:rPr>
          <w:rFonts w:ascii="Arial" w:hAnsi="Arial" w:cs="Arial"/>
          <w:color w:val="000000" w:themeColor="text1"/>
        </w:rPr>
        <w:t>) Mexican American, MA; (</w:t>
      </w:r>
      <w:r w:rsidR="00F90078" w:rsidRPr="00E5798E">
        <w:rPr>
          <w:rFonts w:ascii="Arial" w:hAnsi="Arial" w:cs="Arial"/>
          <w:color w:val="000000" w:themeColor="text1"/>
        </w:rPr>
        <w:t>d</w:t>
      </w:r>
      <w:r w:rsidRPr="00E5798E">
        <w:rPr>
          <w:rFonts w:ascii="Arial" w:hAnsi="Arial" w:cs="Arial"/>
          <w:color w:val="000000" w:themeColor="text1"/>
        </w:rPr>
        <w:t>) Other racial group, with adjustment for age, sex, smoking and alcohol use, poverty, and diabetes.</w:t>
      </w:r>
      <w:r w:rsidRPr="00E5798E">
        <w:rPr>
          <w:rFonts w:ascii="Arial" w:hAnsi="Arial" w:cs="Arial" w:hint="eastAsia"/>
          <w:color w:val="000000" w:themeColor="text1"/>
        </w:rPr>
        <w:t xml:space="preserve"> </w:t>
      </w:r>
      <w:r w:rsidRPr="00E5798E">
        <w:rPr>
          <w:rFonts w:ascii="Arial" w:hAnsi="Arial" w:cs="Arial"/>
          <w:color w:val="000000" w:themeColor="text1"/>
        </w:rPr>
        <w:t xml:space="preserve">By default, a chemical in the mixture </w:t>
      </w:r>
      <w:proofErr w:type="gramStart"/>
      <w:r w:rsidRPr="00E5798E">
        <w:rPr>
          <w:rFonts w:ascii="Arial" w:hAnsi="Arial" w:cs="Arial"/>
          <w:color w:val="000000" w:themeColor="text1"/>
        </w:rPr>
        <w:t>was considered to be</w:t>
      </w:r>
      <w:proofErr w:type="gramEnd"/>
      <w:r w:rsidRPr="00E5798E">
        <w:rPr>
          <w:rFonts w:ascii="Arial" w:hAnsi="Arial" w:cs="Arial"/>
          <w:color w:val="000000" w:themeColor="text1"/>
        </w:rPr>
        <w:t xml:space="preserve"> a significant contributor if its weight exceeded the inverse of the number of </w:t>
      </w:r>
      <w:r w:rsidRPr="00E5798E">
        <w:rPr>
          <w:rFonts w:ascii="Arial" w:hAnsi="Arial" w:cs="Arial"/>
          <w:color w:val="000000" w:themeColor="text1"/>
        </w:rPr>
        <w:lastRenderedPageBreak/>
        <w:t>elements in the mixture, which is 1/</w:t>
      </w:r>
      <w:r w:rsidR="00A62BDE" w:rsidRPr="00E5798E">
        <w:rPr>
          <w:rFonts w:ascii="Arial" w:hAnsi="Arial" w:cs="Arial"/>
          <w:color w:val="000000" w:themeColor="text1"/>
        </w:rPr>
        <w:t>11</w:t>
      </w:r>
      <w:r w:rsidRPr="00E5798E">
        <w:rPr>
          <w:rFonts w:ascii="Arial" w:hAnsi="Arial" w:cs="Arial"/>
          <w:color w:val="000000" w:themeColor="text1"/>
        </w:rPr>
        <w:t xml:space="preserve"> (0.</w:t>
      </w:r>
      <w:r w:rsidR="00A62BDE" w:rsidRPr="00E5798E">
        <w:rPr>
          <w:rFonts w:ascii="Arial" w:hAnsi="Arial" w:cs="Arial"/>
          <w:color w:val="000000" w:themeColor="text1"/>
        </w:rPr>
        <w:t>09</w:t>
      </w:r>
      <w:r w:rsidRPr="00E5798E">
        <w:rPr>
          <w:rFonts w:ascii="Arial" w:hAnsi="Arial" w:cs="Arial"/>
          <w:color w:val="000000" w:themeColor="text1"/>
        </w:rPr>
        <w:t xml:space="preserve">), indicated by the red dashed line. Data of urine levels of metals </w:t>
      </w:r>
      <w:proofErr w:type="gramStart"/>
      <w:r w:rsidRPr="00E5798E">
        <w:rPr>
          <w:rFonts w:ascii="Arial" w:hAnsi="Arial" w:cs="Arial"/>
          <w:color w:val="000000" w:themeColor="text1"/>
        </w:rPr>
        <w:t>were not normally distributed</w:t>
      </w:r>
      <w:proofErr w:type="gramEnd"/>
      <w:r w:rsidRPr="00E5798E">
        <w:rPr>
          <w:rFonts w:ascii="Arial" w:hAnsi="Arial" w:cs="Arial"/>
          <w:color w:val="000000" w:themeColor="text1"/>
        </w:rPr>
        <w:t xml:space="preserve"> and were log-transformed in the analysis. </w:t>
      </w:r>
      <w:r w:rsidR="008074B6" w:rsidRPr="00E5798E">
        <w:rPr>
          <w:rFonts w:ascii="Arial" w:hAnsi="Arial" w:cs="Arial"/>
          <w:color w:val="000000" w:themeColor="text1"/>
        </w:rPr>
        <w:t>Abbreviations: CI: confidence interval; OR: odds ratio.</w:t>
      </w:r>
    </w:p>
    <w:p w14:paraId="15B05458" w14:textId="7AC203D4" w:rsidR="00B121E9" w:rsidRDefault="00010AB7" w:rsidP="009043ED">
      <w:pPr>
        <w:jc w:val="both"/>
        <w:rPr>
          <w:rFonts w:ascii="Arial" w:hAnsi="Arial" w:cs="Arial"/>
          <w:noProof/>
        </w:rPr>
      </w:pPr>
      <w:r w:rsidRPr="00943DDF">
        <w:rPr>
          <w:rFonts w:ascii="Arial" w:hAnsi="Arial" w:cs="Arial"/>
          <w:noProof/>
          <w:lang w:eastAsia="en-US"/>
        </w:rPr>
        <w:drawing>
          <wp:anchor distT="0" distB="0" distL="114300" distR="114300" simplePos="0" relativeHeight="251667456" behindDoc="0" locked="0" layoutInCell="1" allowOverlap="1" wp14:anchorId="4F171CBE" wp14:editId="251D1E42">
            <wp:simplePos x="0" y="0"/>
            <wp:positionH relativeFrom="margin">
              <wp:align>right</wp:align>
            </wp:positionH>
            <wp:positionV relativeFrom="paragraph">
              <wp:posOffset>298577</wp:posOffset>
            </wp:positionV>
            <wp:extent cx="5943600" cy="5943600"/>
            <wp:effectExtent l="0" t="0" r="0" b="0"/>
            <wp:wrapTopAndBottom/>
            <wp:docPr id="1413665061" name="Picture 1413665061" descr="A red and white triangle with text&#10;&#10;Description automatically generated">
              <a:extLst xmlns:a="http://schemas.openxmlformats.org/drawingml/2006/main">
                <a:ext uri="{FF2B5EF4-FFF2-40B4-BE49-F238E27FC236}">
                  <a16:creationId xmlns:a16="http://schemas.microsoft.com/office/drawing/2014/main" id="{9215A033-CAAE-FB49-A7BF-2BDF325CE5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and white triangle with text&#10;&#10;Description automatically generated">
                      <a:extLst>
                        <a:ext uri="{FF2B5EF4-FFF2-40B4-BE49-F238E27FC236}">
                          <a16:creationId xmlns:a16="http://schemas.microsoft.com/office/drawing/2014/main" id="{9215A033-CAAE-FB49-A7BF-2BDF325CE591}"/>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anchor>
        </w:drawing>
      </w:r>
    </w:p>
    <w:p w14:paraId="227E823C" w14:textId="6B44984B" w:rsidR="00BF4A98" w:rsidRPr="00537B2A" w:rsidRDefault="00B901B0" w:rsidP="009043ED">
      <w:pPr>
        <w:jc w:val="both"/>
        <w:rPr>
          <w:rFonts w:ascii="Arial" w:hAnsi="Arial" w:cs="Arial"/>
          <w:b/>
          <w:bCs/>
          <w:sz w:val="20"/>
          <w:szCs w:val="20"/>
        </w:rPr>
      </w:pPr>
      <w:bookmarkStart w:id="16" w:name="_Toc173843623"/>
      <w:r w:rsidRPr="00F430D2">
        <w:rPr>
          <w:rStyle w:val="Heading1Char"/>
          <w:rFonts w:ascii="Arial" w:hAnsi="Arial" w:cs="Arial"/>
          <w:b/>
          <w:bCs/>
          <w:color w:val="auto"/>
          <w:sz w:val="24"/>
          <w:szCs w:val="24"/>
        </w:rPr>
        <w:t>Fig</w:t>
      </w:r>
      <w:r w:rsidR="004071DD">
        <w:rPr>
          <w:rStyle w:val="Heading1Char"/>
          <w:rFonts w:ascii="Arial" w:hAnsi="Arial" w:cs="Arial"/>
          <w:b/>
          <w:bCs/>
          <w:color w:val="auto"/>
          <w:sz w:val="24"/>
          <w:szCs w:val="24"/>
        </w:rPr>
        <w:t>.</w:t>
      </w:r>
      <w:r w:rsidRPr="00F430D2">
        <w:rPr>
          <w:rStyle w:val="Heading1Char"/>
          <w:rFonts w:ascii="Arial" w:hAnsi="Arial" w:cs="Arial"/>
          <w:b/>
          <w:bCs/>
          <w:color w:val="auto"/>
          <w:sz w:val="24"/>
          <w:szCs w:val="24"/>
        </w:rPr>
        <w:t xml:space="preserve"> </w:t>
      </w:r>
      <w:r w:rsidR="00E06E1C">
        <w:rPr>
          <w:rStyle w:val="Heading1Char"/>
          <w:rFonts w:ascii="Arial" w:hAnsi="Arial" w:cs="Arial"/>
          <w:b/>
          <w:bCs/>
          <w:color w:val="auto"/>
          <w:sz w:val="24"/>
          <w:szCs w:val="24"/>
        </w:rPr>
        <w:t>S</w:t>
      </w:r>
      <w:r w:rsidR="00943DDF">
        <w:rPr>
          <w:rStyle w:val="Heading1Char"/>
          <w:rFonts w:ascii="Arial" w:hAnsi="Arial" w:cs="Arial"/>
          <w:b/>
          <w:bCs/>
          <w:color w:val="auto"/>
          <w:sz w:val="24"/>
          <w:szCs w:val="24"/>
        </w:rPr>
        <w:t>1</w:t>
      </w:r>
      <w:r w:rsidR="006A5C17">
        <w:rPr>
          <w:rStyle w:val="Heading1Char"/>
          <w:rFonts w:ascii="Arial" w:hAnsi="Arial" w:cs="Arial"/>
          <w:b/>
          <w:bCs/>
          <w:color w:val="auto"/>
          <w:sz w:val="24"/>
          <w:szCs w:val="24"/>
        </w:rPr>
        <w:t>2</w:t>
      </w:r>
      <w:r w:rsidRPr="00F430D2">
        <w:rPr>
          <w:rStyle w:val="Heading1Char"/>
          <w:rFonts w:ascii="Arial" w:hAnsi="Arial" w:cs="Arial"/>
          <w:b/>
          <w:bCs/>
          <w:color w:val="auto"/>
          <w:sz w:val="24"/>
          <w:szCs w:val="24"/>
        </w:rPr>
        <w:t xml:space="preserve"> </w:t>
      </w:r>
      <w:r w:rsidR="00C36C0F" w:rsidRPr="00C36C0F">
        <w:rPr>
          <w:rStyle w:val="Heading1Char"/>
          <w:rFonts w:ascii="Arial" w:hAnsi="Arial" w:cs="Arial"/>
          <w:b/>
          <w:bCs/>
          <w:color w:val="auto"/>
          <w:sz w:val="24"/>
          <w:szCs w:val="24"/>
        </w:rPr>
        <w:t>Spearman correlation coefficient matrix of blood levels of lead, cadmium and mercury, PCBs, and PCDD/Fs</w:t>
      </w:r>
      <w:r w:rsidR="00C36C0F">
        <w:rPr>
          <w:rStyle w:val="Heading1Char"/>
          <w:rFonts w:ascii="Arial" w:hAnsi="Arial" w:cs="Arial"/>
          <w:b/>
          <w:bCs/>
          <w:color w:val="auto"/>
          <w:sz w:val="24"/>
          <w:szCs w:val="24"/>
        </w:rPr>
        <w:t>.</w:t>
      </w:r>
      <w:bookmarkEnd w:id="16"/>
      <w:r w:rsidR="00C36C0F" w:rsidRPr="00C36C0F">
        <w:rPr>
          <w:rStyle w:val="Heading1Char"/>
          <w:rFonts w:ascii="Arial" w:hAnsi="Arial" w:cs="Arial"/>
          <w:b/>
          <w:bCs/>
          <w:color w:val="auto"/>
          <w:sz w:val="24"/>
          <w:szCs w:val="24"/>
        </w:rPr>
        <w:t xml:space="preserve"> </w:t>
      </w:r>
      <w:r w:rsidR="00FB1BA8" w:rsidRPr="00010AB7">
        <w:rPr>
          <w:rFonts w:ascii="Arial" w:hAnsi="Arial" w:cs="Arial"/>
          <w:color w:val="000000" w:themeColor="text1"/>
        </w:rPr>
        <w:t>The</w:t>
      </w:r>
      <w:r w:rsidR="00FB1BA8" w:rsidRPr="00010AB7">
        <w:rPr>
          <w:rFonts w:ascii="Arial" w:hAnsi="Arial" w:cs="Arial"/>
          <w:b/>
          <w:bCs/>
          <w:color w:val="000000" w:themeColor="text1"/>
        </w:rPr>
        <w:t xml:space="preserve"> </w:t>
      </w:r>
      <w:r w:rsidRPr="00010AB7">
        <w:rPr>
          <w:rFonts w:ascii="Arial" w:hAnsi="Arial" w:cs="Arial"/>
          <w:color w:val="000000" w:themeColor="text1"/>
        </w:rPr>
        <w:t>correlation matrix depict</w:t>
      </w:r>
      <w:r w:rsidR="00FB1BA8" w:rsidRPr="00010AB7">
        <w:rPr>
          <w:rFonts w:ascii="Arial" w:hAnsi="Arial" w:cs="Arial"/>
          <w:color w:val="000000" w:themeColor="text1"/>
        </w:rPr>
        <w:t>s</w:t>
      </w:r>
      <w:r w:rsidRPr="00010AB7">
        <w:rPr>
          <w:rFonts w:ascii="Arial" w:hAnsi="Arial" w:cs="Arial"/>
          <w:color w:val="000000" w:themeColor="text1"/>
        </w:rPr>
        <w:t xml:space="preserve"> the Spearman correlation coefficients of </w:t>
      </w:r>
      <w:proofErr w:type="gramStart"/>
      <w:r w:rsidRPr="00010AB7">
        <w:rPr>
          <w:rFonts w:ascii="Arial" w:hAnsi="Arial" w:cs="Arial"/>
          <w:color w:val="000000" w:themeColor="text1"/>
        </w:rPr>
        <w:t>34</w:t>
      </w:r>
      <w:proofErr w:type="gramEnd"/>
      <w:r w:rsidRPr="00010AB7">
        <w:rPr>
          <w:rFonts w:ascii="Arial" w:hAnsi="Arial" w:cs="Arial"/>
          <w:color w:val="000000" w:themeColor="text1"/>
        </w:rPr>
        <w:t xml:space="preserve"> polychlorinated biphenyls (PCBs)</w:t>
      </w:r>
      <w:r w:rsidR="00B95555" w:rsidRPr="00010AB7">
        <w:rPr>
          <w:rFonts w:ascii="Arial" w:hAnsi="Arial" w:cs="Arial"/>
          <w:color w:val="000000" w:themeColor="text1"/>
        </w:rPr>
        <w:t xml:space="preserve">, six polychlorinated dibenzo-p-dioxins (PCDD) and </w:t>
      </w:r>
      <w:proofErr w:type="spellStart"/>
      <w:r w:rsidR="00B95555" w:rsidRPr="00010AB7">
        <w:rPr>
          <w:rFonts w:ascii="Arial" w:hAnsi="Arial" w:cs="Arial"/>
          <w:color w:val="000000" w:themeColor="text1"/>
        </w:rPr>
        <w:t>dibenzofuranes</w:t>
      </w:r>
      <w:proofErr w:type="spellEnd"/>
      <w:r w:rsidR="00B95555" w:rsidRPr="00010AB7">
        <w:rPr>
          <w:rFonts w:ascii="Arial" w:hAnsi="Arial" w:cs="Arial"/>
          <w:color w:val="000000" w:themeColor="text1"/>
        </w:rPr>
        <w:t xml:space="preserve"> (PCDF), </w:t>
      </w:r>
      <w:r w:rsidRPr="00010AB7">
        <w:rPr>
          <w:rFonts w:ascii="Arial" w:hAnsi="Arial" w:cs="Arial"/>
          <w:color w:val="000000" w:themeColor="text1"/>
        </w:rPr>
        <w:t xml:space="preserve">and blood levels of cadmium, lead and mercury. The color and </w:t>
      </w:r>
      <w:r w:rsidR="000B4A39" w:rsidRPr="00010AB7">
        <w:rPr>
          <w:rFonts w:ascii="Arial" w:hAnsi="Arial" w:cs="Arial"/>
          <w:color w:val="000000" w:themeColor="text1"/>
        </w:rPr>
        <w:t>numbers</w:t>
      </w:r>
      <w:r w:rsidRPr="00010AB7">
        <w:rPr>
          <w:rFonts w:ascii="Arial" w:hAnsi="Arial" w:cs="Arial"/>
          <w:color w:val="000000" w:themeColor="text1"/>
        </w:rPr>
        <w:t xml:space="preserve"> in the cells represent the strength and direction of the correlatio</w:t>
      </w:r>
      <w:r w:rsidR="00EA5364" w:rsidRPr="00010AB7">
        <w:rPr>
          <w:rFonts w:ascii="Arial" w:hAnsi="Arial" w:cs="Arial"/>
          <w:color w:val="000000" w:themeColor="text1"/>
        </w:rPr>
        <w:t xml:space="preserve">n. </w:t>
      </w:r>
    </w:p>
    <w:p w14:paraId="0754AD67" w14:textId="3D16D446" w:rsidR="002655BA" w:rsidRDefault="00E5798E" w:rsidP="009043ED">
      <w:pPr>
        <w:jc w:val="both"/>
        <w:rPr>
          <w:rFonts w:ascii="Arial" w:hAnsi="Arial" w:cs="Arial"/>
          <w:b/>
          <w:bCs/>
          <w:sz w:val="20"/>
          <w:szCs w:val="20"/>
        </w:rPr>
      </w:pPr>
      <w:r>
        <w:rPr>
          <w:noProof/>
          <w14:ligatures w14:val="standardContextual"/>
        </w:rPr>
        <w:lastRenderedPageBreak/>
        <w:drawing>
          <wp:inline distT="0" distB="0" distL="0" distR="0" wp14:anchorId="2FDA6071" wp14:editId="264915F1">
            <wp:extent cx="5348377" cy="1829076"/>
            <wp:effectExtent l="0" t="0" r="5080" b="0"/>
            <wp:docPr id="1533371816" name="Picture 1" descr="A graph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71816" name="Picture 1" descr="A graph with black text&#10;&#10;Description automatically generated"/>
                    <pic:cNvPicPr/>
                  </pic:nvPicPr>
                  <pic:blipFill>
                    <a:blip r:embed="rId21"/>
                    <a:stretch>
                      <a:fillRect/>
                    </a:stretch>
                  </pic:blipFill>
                  <pic:spPr>
                    <a:xfrm>
                      <a:off x="0" y="0"/>
                      <a:ext cx="5351161" cy="1830028"/>
                    </a:xfrm>
                    <a:prstGeom prst="rect">
                      <a:avLst/>
                    </a:prstGeom>
                  </pic:spPr>
                </pic:pic>
              </a:graphicData>
            </a:graphic>
          </wp:inline>
        </w:drawing>
      </w:r>
    </w:p>
    <w:p w14:paraId="568D009D" w14:textId="5DF4D4F8" w:rsidR="002655BA" w:rsidRPr="00E5798E" w:rsidRDefault="002655BA" w:rsidP="009043ED">
      <w:pPr>
        <w:jc w:val="both"/>
        <w:rPr>
          <w:rFonts w:ascii="Arial" w:hAnsi="Arial" w:cs="Arial"/>
        </w:rPr>
      </w:pPr>
      <w:bookmarkStart w:id="17" w:name="_Toc173843624"/>
      <w:bookmarkStart w:id="18" w:name="OLE_LINK1"/>
      <w:r w:rsidRPr="00F430D2">
        <w:rPr>
          <w:rStyle w:val="Heading1Char"/>
          <w:rFonts w:ascii="Arial" w:hAnsi="Arial" w:cs="Arial"/>
          <w:b/>
          <w:bCs/>
          <w:color w:val="auto"/>
          <w:sz w:val="24"/>
          <w:szCs w:val="24"/>
        </w:rPr>
        <w:t>Fig</w:t>
      </w:r>
      <w:r w:rsidR="004071DD">
        <w:rPr>
          <w:rStyle w:val="Heading1Char"/>
          <w:rFonts w:ascii="Arial" w:hAnsi="Arial" w:cs="Arial"/>
          <w:b/>
          <w:bCs/>
          <w:color w:val="auto"/>
          <w:sz w:val="24"/>
          <w:szCs w:val="24"/>
        </w:rPr>
        <w:t>.</w:t>
      </w:r>
      <w:r w:rsidRPr="00F430D2">
        <w:rPr>
          <w:rStyle w:val="Heading1Char"/>
          <w:rFonts w:ascii="Arial" w:hAnsi="Arial" w:cs="Arial"/>
          <w:b/>
          <w:bCs/>
          <w:color w:val="auto"/>
          <w:sz w:val="24"/>
          <w:szCs w:val="24"/>
        </w:rPr>
        <w:t xml:space="preserve"> </w:t>
      </w:r>
      <w:r w:rsidR="00E06E1C">
        <w:rPr>
          <w:rStyle w:val="Heading1Char"/>
          <w:rFonts w:ascii="Arial" w:hAnsi="Arial" w:cs="Arial"/>
          <w:b/>
          <w:bCs/>
          <w:color w:val="auto"/>
          <w:sz w:val="24"/>
          <w:szCs w:val="24"/>
        </w:rPr>
        <w:t>S</w:t>
      </w:r>
      <w:r w:rsidR="009B44AC">
        <w:rPr>
          <w:rStyle w:val="Heading1Char"/>
          <w:rFonts w:ascii="Arial" w:hAnsi="Arial" w:cs="Arial"/>
          <w:b/>
          <w:bCs/>
          <w:color w:val="auto"/>
          <w:sz w:val="24"/>
          <w:szCs w:val="24"/>
        </w:rPr>
        <w:t>1</w:t>
      </w:r>
      <w:r w:rsidR="006A5C17">
        <w:rPr>
          <w:rStyle w:val="Heading1Char"/>
          <w:rFonts w:ascii="Arial" w:hAnsi="Arial" w:cs="Arial"/>
          <w:b/>
          <w:bCs/>
          <w:color w:val="auto"/>
          <w:sz w:val="24"/>
          <w:szCs w:val="24"/>
        </w:rPr>
        <w:t>3</w:t>
      </w:r>
      <w:r w:rsidRPr="00F430D2">
        <w:rPr>
          <w:rStyle w:val="Heading1Char"/>
          <w:rFonts w:ascii="Arial" w:hAnsi="Arial" w:cs="Arial"/>
          <w:b/>
          <w:bCs/>
          <w:color w:val="auto"/>
          <w:sz w:val="24"/>
          <w:szCs w:val="24"/>
        </w:rPr>
        <w:t xml:space="preserve"> </w:t>
      </w:r>
      <w:r w:rsidRPr="00E5798E">
        <w:rPr>
          <w:rStyle w:val="Heading1Char"/>
          <w:rFonts w:ascii="Arial" w:hAnsi="Arial" w:cs="Arial"/>
          <w:color w:val="auto"/>
          <w:sz w:val="24"/>
          <w:szCs w:val="24"/>
        </w:rPr>
        <w:t>Odds ratios of telomere length</w:t>
      </w:r>
      <w:r w:rsidR="00B2602E" w:rsidRPr="00E5798E">
        <w:rPr>
          <w:rStyle w:val="Heading1Char"/>
          <w:rFonts w:ascii="Arial" w:hAnsi="Arial" w:cs="Arial"/>
          <w:color w:val="000000" w:themeColor="text1"/>
          <w:sz w:val="24"/>
          <w:szCs w:val="24"/>
        </w:rPr>
        <w:t xml:space="preserve"> quartiles</w:t>
      </w:r>
      <w:r w:rsidRPr="00E5798E">
        <w:rPr>
          <w:rStyle w:val="Heading1Char"/>
          <w:rFonts w:ascii="Arial" w:hAnsi="Arial" w:cs="Arial"/>
          <w:color w:val="000000" w:themeColor="text1"/>
          <w:sz w:val="24"/>
          <w:szCs w:val="24"/>
        </w:rPr>
        <w:t xml:space="preserve"> </w:t>
      </w:r>
      <w:r w:rsidRPr="00E5798E">
        <w:rPr>
          <w:rStyle w:val="Heading1Char"/>
          <w:rFonts w:ascii="Arial" w:hAnsi="Arial" w:cs="Arial"/>
          <w:color w:val="auto"/>
          <w:sz w:val="24"/>
          <w:szCs w:val="24"/>
        </w:rPr>
        <w:t>with the outcome of ALT</w:t>
      </w:r>
      <w:r w:rsidR="006A5C17" w:rsidRPr="00E5798E">
        <w:rPr>
          <w:rStyle w:val="Heading1Char"/>
          <w:rFonts w:ascii="Arial" w:hAnsi="Arial" w:cs="Arial"/>
          <w:color w:val="auto"/>
          <w:sz w:val="24"/>
          <w:szCs w:val="24"/>
        </w:rPr>
        <w:t xml:space="preserve"> </w:t>
      </w:r>
      <w:r w:rsidRPr="00E5798E">
        <w:rPr>
          <w:rStyle w:val="Heading1Char"/>
          <w:rFonts w:ascii="Arial" w:hAnsi="Arial" w:cs="Arial"/>
          <w:color w:val="000000" w:themeColor="text1"/>
          <w:sz w:val="24"/>
          <w:szCs w:val="24"/>
        </w:rPr>
        <w:t>elevation.</w:t>
      </w:r>
      <w:bookmarkEnd w:id="17"/>
      <w:r w:rsidRPr="00E5798E">
        <w:rPr>
          <w:rStyle w:val="Heading1Char"/>
          <w:rFonts w:ascii="Arial" w:hAnsi="Arial" w:cs="Arial"/>
          <w:color w:val="000000" w:themeColor="text1"/>
          <w:sz w:val="24"/>
          <w:szCs w:val="24"/>
        </w:rPr>
        <w:t xml:space="preserve"> </w:t>
      </w:r>
      <w:bookmarkEnd w:id="18"/>
      <w:r w:rsidRPr="00E5798E">
        <w:rPr>
          <w:rFonts w:ascii="Arial" w:hAnsi="Arial" w:cs="Arial"/>
          <w:color w:val="000000" w:themeColor="text1"/>
        </w:rPr>
        <w:t xml:space="preserve">Multivariable logistic regression models </w:t>
      </w:r>
      <w:proofErr w:type="gramStart"/>
      <w:r w:rsidRPr="00E5798E">
        <w:rPr>
          <w:rFonts w:ascii="Arial" w:hAnsi="Arial" w:cs="Arial"/>
          <w:color w:val="000000" w:themeColor="text1"/>
        </w:rPr>
        <w:t>were constructed</w:t>
      </w:r>
      <w:proofErr w:type="gramEnd"/>
      <w:r w:rsidRPr="00E5798E">
        <w:rPr>
          <w:rFonts w:ascii="Arial" w:hAnsi="Arial" w:cs="Arial"/>
          <w:color w:val="000000" w:themeColor="text1"/>
        </w:rPr>
        <w:t xml:space="preserve"> to determine the odds ratios of telomer</w:t>
      </w:r>
      <w:r w:rsidR="00B2602E" w:rsidRPr="00E5798E">
        <w:rPr>
          <w:rFonts w:ascii="Arial" w:hAnsi="Arial" w:cs="Arial"/>
          <w:color w:val="000000" w:themeColor="text1"/>
        </w:rPr>
        <w:t>e length quartiles</w:t>
      </w:r>
      <w:r w:rsidRPr="00E5798E">
        <w:rPr>
          <w:rFonts w:ascii="Arial" w:hAnsi="Arial" w:cs="Arial"/>
          <w:color w:val="000000" w:themeColor="text1"/>
        </w:rPr>
        <w:t xml:space="preserve"> [reference level long (Q4) telomeres] with the outcome of ALT-elevation, adjusted for age, sex, diabetes, BMI, alcohol use, smoking status, and poverty. Abbreviations: </w:t>
      </w:r>
      <w:r w:rsidR="008074B6" w:rsidRPr="00E5798E">
        <w:rPr>
          <w:rFonts w:ascii="Arial" w:hAnsi="Arial" w:cs="Arial"/>
          <w:color w:val="000000" w:themeColor="text1"/>
        </w:rPr>
        <w:t>ALT: alanine aminotransferase</w:t>
      </w:r>
      <w:r w:rsidRPr="00E5798E">
        <w:rPr>
          <w:rFonts w:ascii="Arial" w:hAnsi="Arial" w:cs="Arial"/>
          <w:color w:val="000000" w:themeColor="text1"/>
        </w:rPr>
        <w:t xml:space="preserve">; </w:t>
      </w:r>
      <w:r w:rsidR="008074B6" w:rsidRPr="00E5798E">
        <w:rPr>
          <w:rFonts w:ascii="Arial" w:hAnsi="Arial" w:cs="Arial"/>
          <w:color w:val="000000" w:themeColor="text1"/>
        </w:rPr>
        <w:t xml:space="preserve">BMI: </w:t>
      </w:r>
      <w:r w:rsidRPr="00E5798E">
        <w:rPr>
          <w:rFonts w:ascii="Arial" w:hAnsi="Arial" w:cs="Arial"/>
          <w:color w:val="000000" w:themeColor="text1"/>
        </w:rPr>
        <w:t xml:space="preserve">body mass index; </w:t>
      </w:r>
      <w:r w:rsidR="008074B6" w:rsidRPr="00E5798E">
        <w:rPr>
          <w:rFonts w:ascii="Arial" w:hAnsi="Arial" w:cs="Arial"/>
          <w:color w:val="000000" w:themeColor="text1"/>
        </w:rPr>
        <w:t>Q: quartile</w:t>
      </w:r>
      <w:r w:rsidRPr="00E5798E">
        <w:rPr>
          <w:rFonts w:ascii="Arial" w:hAnsi="Arial" w:cs="Arial"/>
          <w:color w:val="000000" w:themeColor="text1"/>
        </w:rPr>
        <w:t>.</w:t>
      </w:r>
      <w:r w:rsidR="001A3E4C" w:rsidRPr="00E5798E">
        <w:rPr>
          <w:rFonts w:ascii="Arial" w:hAnsi="Arial" w:cs="Arial"/>
          <w:color w:val="000000" w:themeColor="text1"/>
        </w:rPr>
        <w:t xml:space="preserve"> </w:t>
      </w:r>
    </w:p>
    <w:p w14:paraId="706026D9" w14:textId="77777777" w:rsidR="00F66915" w:rsidRPr="00E5798E" w:rsidRDefault="00F66915" w:rsidP="009043ED">
      <w:pPr>
        <w:jc w:val="both"/>
      </w:pPr>
    </w:p>
    <w:p w14:paraId="4DF5712F" w14:textId="77777777" w:rsidR="00F66915" w:rsidRDefault="00F66915" w:rsidP="009043ED">
      <w:pPr>
        <w:jc w:val="both"/>
      </w:pPr>
    </w:p>
    <w:p w14:paraId="21D6E7FB" w14:textId="77777777" w:rsidR="00F66915" w:rsidRDefault="00F66915" w:rsidP="009043ED">
      <w:pPr>
        <w:jc w:val="both"/>
      </w:pPr>
    </w:p>
    <w:p w14:paraId="07A1F36C" w14:textId="77777777" w:rsidR="00F66915" w:rsidRDefault="00F66915" w:rsidP="009043ED">
      <w:pPr>
        <w:jc w:val="both"/>
      </w:pPr>
    </w:p>
    <w:p w14:paraId="1C58FEEB" w14:textId="77777777" w:rsidR="00F66915" w:rsidRDefault="00F66915" w:rsidP="009043ED">
      <w:pPr>
        <w:jc w:val="both"/>
      </w:pPr>
    </w:p>
    <w:p w14:paraId="10B97ADE" w14:textId="77777777" w:rsidR="00F66915" w:rsidRDefault="00F66915" w:rsidP="009043ED">
      <w:pPr>
        <w:jc w:val="both"/>
      </w:pPr>
    </w:p>
    <w:p w14:paraId="661EEA16" w14:textId="77777777" w:rsidR="00F66915" w:rsidRDefault="00F66915" w:rsidP="009043ED">
      <w:pPr>
        <w:jc w:val="both"/>
      </w:pPr>
    </w:p>
    <w:p w14:paraId="6EB20F7A" w14:textId="77777777" w:rsidR="00F66915" w:rsidRDefault="00F66915" w:rsidP="009043ED">
      <w:pPr>
        <w:jc w:val="both"/>
      </w:pPr>
    </w:p>
    <w:p w14:paraId="27A1F15D" w14:textId="77777777" w:rsidR="00F66915" w:rsidRDefault="00F66915" w:rsidP="009043ED">
      <w:pPr>
        <w:jc w:val="both"/>
      </w:pPr>
    </w:p>
    <w:p w14:paraId="7554B65C" w14:textId="77777777" w:rsidR="00C74C7F" w:rsidRDefault="00C74C7F" w:rsidP="009043ED">
      <w:pPr>
        <w:jc w:val="both"/>
      </w:pPr>
    </w:p>
    <w:p w14:paraId="05929C18" w14:textId="77777777" w:rsidR="00FD507A" w:rsidRDefault="00FD507A" w:rsidP="009043ED">
      <w:pPr>
        <w:jc w:val="both"/>
      </w:pPr>
    </w:p>
    <w:p w14:paraId="5C0F0DA7" w14:textId="77777777" w:rsidR="00FD507A" w:rsidRDefault="00FD507A" w:rsidP="009043ED">
      <w:pPr>
        <w:jc w:val="both"/>
      </w:pPr>
    </w:p>
    <w:p w14:paraId="0CD21E2E" w14:textId="77777777" w:rsidR="00FD507A" w:rsidRDefault="00FD507A" w:rsidP="009043ED">
      <w:pPr>
        <w:jc w:val="both"/>
      </w:pPr>
    </w:p>
    <w:p w14:paraId="7E8A70F3" w14:textId="77777777" w:rsidR="00FD507A" w:rsidRDefault="00FD507A" w:rsidP="009043ED">
      <w:pPr>
        <w:jc w:val="both"/>
      </w:pPr>
    </w:p>
    <w:p w14:paraId="7AEFB9D2" w14:textId="77777777" w:rsidR="00FD507A" w:rsidRDefault="00FD507A" w:rsidP="009043ED">
      <w:pPr>
        <w:jc w:val="both"/>
      </w:pPr>
    </w:p>
    <w:p w14:paraId="6393DCD5" w14:textId="77777777" w:rsidR="00FD507A" w:rsidRDefault="00FD507A" w:rsidP="009043ED">
      <w:pPr>
        <w:jc w:val="both"/>
      </w:pPr>
    </w:p>
    <w:p w14:paraId="5575CF31" w14:textId="77777777" w:rsidR="00FD507A" w:rsidRDefault="00FD507A" w:rsidP="009043ED">
      <w:pPr>
        <w:jc w:val="both"/>
      </w:pPr>
    </w:p>
    <w:tbl>
      <w:tblPr>
        <w:tblW w:w="10710" w:type="dxa"/>
        <w:tblInd w:w="-679" w:type="dxa"/>
        <w:tblLook w:val="04A0" w:firstRow="1" w:lastRow="0" w:firstColumn="1" w:lastColumn="0" w:noHBand="0" w:noVBand="1"/>
      </w:tblPr>
      <w:tblGrid>
        <w:gridCol w:w="1980"/>
        <w:gridCol w:w="1800"/>
        <w:gridCol w:w="1710"/>
        <w:gridCol w:w="1710"/>
        <w:gridCol w:w="1800"/>
        <w:gridCol w:w="1710"/>
      </w:tblGrid>
      <w:tr w:rsidR="00E356D2" w:rsidRPr="00E356D2" w14:paraId="0A3488F2" w14:textId="77777777" w:rsidTr="00E30CBA">
        <w:trPr>
          <w:trHeight w:val="233"/>
        </w:trPr>
        <w:tc>
          <w:tcPr>
            <w:tcW w:w="10710" w:type="dxa"/>
            <w:gridSpan w:val="6"/>
            <w:tcBorders>
              <w:top w:val="nil"/>
              <w:left w:val="nil"/>
              <w:bottom w:val="single" w:sz="4" w:space="0" w:color="auto"/>
              <w:right w:val="nil"/>
            </w:tcBorders>
            <w:shd w:val="clear" w:color="auto" w:fill="auto"/>
            <w:noWrap/>
            <w:vAlign w:val="bottom"/>
            <w:hideMark/>
          </w:tcPr>
          <w:p w14:paraId="50D80494" w14:textId="3E54A98F" w:rsidR="00E356D2" w:rsidRPr="00E356D2" w:rsidRDefault="00E356D2" w:rsidP="009043ED">
            <w:pPr>
              <w:pStyle w:val="Heading1"/>
              <w:jc w:val="both"/>
              <w:rPr>
                <w:rFonts w:ascii="Arial" w:eastAsia="Times New Roman" w:hAnsi="Arial" w:cs="Arial"/>
                <w:b/>
                <w:bCs/>
                <w:color w:val="000000"/>
                <w:sz w:val="20"/>
                <w:szCs w:val="20"/>
              </w:rPr>
            </w:pPr>
            <w:bookmarkStart w:id="19" w:name="_Toc173843625"/>
            <w:r w:rsidRPr="00E356D2">
              <w:rPr>
                <w:rFonts w:ascii="Arial" w:hAnsi="Arial" w:cs="Arial"/>
                <w:b/>
                <w:bCs/>
                <w:color w:val="auto"/>
                <w:sz w:val="24"/>
                <w:szCs w:val="24"/>
              </w:rPr>
              <w:lastRenderedPageBreak/>
              <w:t xml:space="preserve">Table </w:t>
            </w:r>
            <w:r w:rsidR="00E06E1C">
              <w:rPr>
                <w:rFonts w:ascii="Arial" w:hAnsi="Arial" w:cs="Arial"/>
                <w:b/>
                <w:bCs/>
                <w:color w:val="auto"/>
                <w:sz w:val="24"/>
                <w:szCs w:val="24"/>
              </w:rPr>
              <w:t>S</w:t>
            </w:r>
            <w:r w:rsidR="00E92BA5">
              <w:rPr>
                <w:rFonts w:ascii="Arial" w:hAnsi="Arial" w:cs="Arial"/>
                <w:b/>
                <w:bCs/>
                <w:color w:val="auto"/>
                <w:sz w:val="24"/>
                <w:szCs w:val="24"/>
              </w:rPr>
              <w:t>1</w:t>
            </w:r>
            <w:r w:rsidR="00934054">
              <w:rPr>
                <w:rFonts w:ascii="Arial" w:hAnsi="Arial" w:cs="Arial"/>
                <w:b/>
                <w:bCs/>
                <w:color w:val="auto"/>
                <w:sz w:val="24"/>
                <w:szCs w:val="24"/>
              </w:rPr>
              <w:t>a</w:t>
            </w:r>
            <w:r w:rsidRPr="00E356D2">
              <w:rPr>
                <w:rFonts w:ascii="Arial" w:hAnsi="Arial" w:cs="Arial"/>
                <w:b/>
                <w:bCs/>
                <w:color w:val="auto"/>
                <w:sz w:val="24"/>
                <w:szCs w:val="24"/>
              </w:rPr>
              <w:t xml:space="preserve"> </w:t>
            </w:r>
            <w:r w:rsidRPr="00010AB7">
              <w:rPr>
                <w:rFonts w:ascii="Arial" w:hAnsi="Arial" w:cs="Arial"/>
                <w:b/>
                <w:bCs/>
                <w:color w:val="000000" w:themeColor="text1"/>
                <w:sz w:val="24"/>
                <w:szCs w:val="24"/>
              </w:rPr>
              <w:t xml:space="preserve">Characteristics of </w:t>
            </w:r>
            <w:r w:rsidR="006A5C17">
              <w:rPr>
                <w:rFonts w:ascii="Arial" w:hAnsi="Arial" w:cs="Arial"/>
                <w:b/>
                <w:bCs/>
                <w:color w:val="000000" w:themeColor="text1"/>
                <w:sz w:val="24"/>
                <w:szCs w:val="24"/>
              </w:rPr>
              <w:t>group</w:t>
            </w:r>
            <w:r w:rsidR="00C36C0F">
              <w:rPr>
                <w:rFonts w:ascii="Arial" w:hAnsi="Arial" w:cs="Arial"/>
                <w:b/>
                <w:bCs/>
                <w:color w:val="000000" w:themeColor="text1"/>
                <w:sz w:val="24"/>
                <w:szCs w:val="24"/>
              </w:rPr>
              <w:t xml:space="preserve"> 1, </w:t>
            </w:r>
            <w:r w:rsidRPr="00010AB7">
              <w:rPr>
                <w:rFonts w:ascii="Arial" w:hAnsi="Arial" w:cs="Arial"/>
                <w:b/>
                <w:bCs/>
                <w:color w:val="000000" w:themeColor="text1"/>
                <w:sz w:val="24"/>
                <w:szCs w:val="24"/>
              </w:rPr>
              <w:t xml:space="preserve">the </w:t>
            </w:r>
            <w:r w:rsidR="00DC0394" w:rsidRPr="00010AB7">
              <w:rPr>
                <w:rFonts w:ascii="Arial" w:hAnsi="Arial" w:cs="Arial"/>
                <w:b/>
                <w:bCs/>
                <w:color w:val="000000" w:themeColor="text1"/>
                <w:sz w:val="24"/>
                <w:szCs w:val="24"/>
              </w:rPr>
              <w:t>participants</w:t>
            </w:r>
            <w:r w:rsidRPr="00010AB7">
              <w:rPr>
                <w:rFonts w:ascii="Arial" w:hAnsi="Arial" w:cs="Arial"/>
                <w:b/>
                <w:bCs/>
                <w:color w:val="000000" w:themeColor="text1"/>
                <w:sz w:val="24"/>
                <w:szCs w:val="24"/>
              </w:rPr>
              <w:t xml:space="preserve"> with blood levels of </w:t>
            </w:r>
            <w:r w:rsidR="003167E8" w:rsidRPr="00010AB7">
              <w:rPr>
                <w:rFonts w:ascii="Arial" w:hAnsi="Arial" w:cs="Arial"/>
                <w:b/>
                <w:bCs/>
                <w:color w:val="000000" w:themeColor="text1"/>
                <w:sz w:val="24"/>
                <w:szCs w:val="24"/>
              </w:rPr>
              <w:t xml:space="preserve">three </w:t>
            </w:r>
            <w:r w:rsidRPr="00010AB7">
              <w:rPr>
                <w:rFonts w:ascii="Arial" w:hAnsi="Arial" w:cs="Arial"/>
                <w:b/>
                <w:bCs/>
                <w:color w:val="000000" w:themeColor="text1"/>
                <w:sz w:val="24"/>
                <w:szCs w:val="24"/>
              </w:rPr>
              <w:t>metals in NHA</w:t>
            </w:r>
            <w:r w:rsidR="00EC5745">
              <w:rPr>
                <w:rFonts w:ascii="Arial" w:hAnsi="Arial" w:cs="Arial"/>
                <w:b/>
                <w:bCs/>
                <w:color w:val="000000" w:themeColor="text1"/>
                <w:sz w:val="24"/>
                <w:szCs w:val="24"/>
              </w:rPr>
              <w:t>N</w:t>
            </w:r>
            <w:r w:rsidRPr="00010AB7">
              <w:rPr>
                <w:rFonts w:ascii="Arial" w:hAnsi="Arial" w:cs="Arial"/>
                <w:b/>
                <w:bCs/>
                <w:color w:val="000000" w:themeColor="text1"/>
                <w:sz w:val="24"/>
                <w:szCs w:val="24"/>
              </w:rPr>
              <w:t xml:space="preserve">ES 2003-2018 </w:t>
            </w:r>
            <w:r w:rsidR="00F90078">
              <w:rPr>
                <w:rFonts w:ascii="Arial" w:hAnsi="Arial" w:cs="Arial"/>
                <w:b/>
                <w:bCs/>
                <w:color w:val="000000" w:themeColor="text1"/>
                <w:sz w:val="24"/>
                <w:szCs w:val="24"/>
              </w:rPr>
              <w:t>(</w:t>
            </w:r>
            <w:r w:rsidRPr="00010AB7">
              <w:rPr>
                <w:rFonts w:ascii="Arial" w:hAnsi="Arial" w:cs="Arial"/>
                <w:b/>
                <w:bCs/>
                <w:color w:val="000000" w:themeColor="text1"/>
                <w:sz w:val="24"/>
                <w:szCs w:val="24"/>
              </w:rPr>
              <w:t>weighted % (95% CI)</w:t>
            </w:r>
            <w:bookmarkEnd w:id="19"/>
            <w:r w:rsidR="00F90078">
              <w:rPr>
                <w:rFonts w:ascii="Arial" w:hAnsi="Arial" w:cs="Arial"/>
                <w:b/>
                <w:bCs/>
                <w:color w:val="000000" w:themeColor="text1"/>
                <w:sz w:val="24"/>
                <w:szCs w:val="24"/>
              </w:rPr>
              <w:t>)</w:t>
            </w:r>
          </w:p>
        </w:tc>
      </w:tr>
      <w:tr w:rsidR="00E356D2" w:rsidRPr="00E356D2" w14:paraId="2212AC32"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C7663F7" w14:textId="5EA498E5"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Cohort (</w:t>
            </w:r>
            <w:r w:rsidR="00E30CBA" w:rsidRPr="00E30CBA">
              <w:rPr>
                <w:rFonts w:ascii="Arial" w:eastAsia="Times New Roman" w:hAnsi="Arial" w:cs="Arial"/>
                <w:b/>
                <w:bCs/>
                <w:i/>
                <w:iCs/>
                <w:color w:val="000000"/>
                <w:sz w:val="20"/>
                <w:szCs w:val="20"/>
              </w:rPr>
              <w:t>n</w:t>
            </w:r>
            <w:r w:rsidRPr="00E356D2">
              <w:rPr>
                <w:rFonts w:ascii="Arial" w:eastAsia="Times New Roman" w:hAnsi="Arial" w:cs="Arial"/>
                <w:b/>
                <w:bCs/>
                <w:color w:val="000000"/>
                <w:sz w:val="20"/>
                <w:szCs w:val="20"/>
              </w:rPr>
              <w:t>)</w:t>
            </w:r>
          </w:p>
        </w:tc>
        <w:tc>
          <w:tcPr>
            <w:tcW w:w="1800" w:type="dxa"/>
            <w:tcBorders>
              <w:top w:val="nil"/>
              <w:left w:val="nil"/>
              <w:bottom w:val="single" w:sz="4" w:space="0" w:color="auto"/>
              <w:right w:val="single" w:sz="4" w:space="0" w:color="auto"/>
            </w:tcBorders>
            <w:shd w:val="clear" w:color="auto" w:fill="auto"/>
            <w:noWrap/>
            <w:vAlign w:val="center"/>
            <w:hideMark/>
          </w:tcPr>
          <w:p w14:paraId="04E5A91D"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Total (33,979)</w:t>
            </w:r>
          </w:p>
        </w:tc>
        <w:tc>
          <w:tcPr>
            <w:tcW w:w="1710" w:type="dxa"/>
            <w:tcBorders>
              <w:top w:val="nil"/>
              <w:left w:val="nil"/>
              <w:bottom w:val="single" w:sz="4" w:space="0" w:color="auto"/>
              <w:right w:val="single" w:sz="4" w:space="0" w:color="auto"/>
            </w:tcBorders>
            <w:shd w:val="clear" w:color="auto" w:fill="auto"/>
            <w:noWrap/>
            <w:vAlign w:val="center"/>
            <w:hideMark/>
          </w:tcPr>
          <w:p w14:paraId="799581B7"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NHW (15,091)</w:t>
            </w:r>
          </w:p>
        </w:tc>
        <w:tc>
          <w:tcPr>
            <w:tcW w:w="1710" w:type="dxa"/>
            <w:tcBorders>
              <w:top w:val="nil"/>
              <w:left w:val="nil"/>
              <w:bottom w:val="single" w:sz="4" w:space="0" w:color="auto"/>
              <w:right w:val="single" w:sz="4" w:space="0" w:color="auto"/>
            </w:tcBorders>
            <w:shd w:val="clear" w:color="auto" w:fill="auto"/>
            <w:noWrap/>
            <w:vAlign w:val="center"/>
            <w:hideMark/>
          </w:tcPr>
          <w:p w14:paraId="779E54EB" w14:textId="6B8A630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NHB (7046)</w:t>
            </w:r>
          </w:p>
        </w:tc>
        <w:tc>
          <w:tcPr>
            <w:tcW w:w="1800" w:type="dxa"/>
            <w:tcBorders>
              <w:top w:val="nil"/>
              <w:left w:val="nil"/>
              <w:bottom w:val="single" w:sz="4" w:space="0" w:color="auto"/>
              <w:right w:val="single" w:sz="4" w:space="0" w:color="auto"/>
            </w:tcBorders>
            <w:shd w:val="clear" w:color="auto" w:fill="auto"/>
            <w:noWrap/>
            <w:vAlign w:val="center"/>
            <w:hideMark/>
          </w:tcPr>
          <w:p w14:paraId="102CBCED" w14:textId="3705FB94"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MA (5532)</w:t>
            </w:r>
          </w:p>
        </w:tc>
        <w:tc>
          <w:tcPr>
            <w:tcW w:w="1710" w:type="dxa"/>
            <w:tcBorders>
              <w:top w:val="nil"/>
              <w:left w:val="nil"/>
              <w:bottom w:val="single" w:sz="4" w:space="0" w:color="auto"/>
              <w:right w:val="single" w:sz="4" w:space="0" w:color="auto"/>
            </w:tcBorders>
            <w:shd w:val="clear" w:color="auto" w:fill="auto"/>
            <w:noWrap/>
            <w:vAlign w:val="center"/>
            <w:hideMark/>
          </w:tcPr>
          <w:p w14:paraId="1F5885D3" w14:textId="7B91364D"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O (6310)</w:t>
            </w:r>
          </w:p>
        </w:tc>
      </w:tr>
      <w:tr w:rsidR="00E356D2" w:rsidRPr="00E356D2" w14:paraId="39B779CF"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164CB03"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Advanced fibrosis</w:t>
            </w:r>
          </w:p>
        </w:tc>
        <w:tc>
          <w:tcPr>
            <w:tcW w:w="1800" w:type="dxa"/>
            <w:tcBorders>
              <w:top w:val="nil"/>
              <w:left w:val="nil"/>
              <w:bottom w:val="single" w:sz="4" w:space="0" w:color="auto"/>
              <w:right w:val="single" w:sz="4" w:space="0" w:color="auto"/>
            </w:tcBorders>
            <w:shd w:val="clear" w:color="auto" w:fill="auto"/>
            <w:noWrap/>
            <w:vAlign w:val="center"/>
            <w:hideMark/>
          </w:tcPr>
          <w:p w14:paraId="52CD0B8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1.2 (1.1, 1.3)</w:t>
            </w:r>
          </w:p>
        </w:tc>
        <w:tc>
          <w:tcPr>
            <w:tcW w:w="1710" w:type="dxa"/>
            <w:tcBorders>
              <w:top w:val="nil"/>
              <w:left w:val="nil"/>
              <w:bottom w:val="single" w:sz="4" w:space="0" w:color="auto"/>
              <w:right w:val="single" w:sz="4" w:space="0" w:color="auto"/>
            </w:tcBorders>
            <w:shd w:val="clear" w:color="auto" w:fill="auto"/>
            <w:noWrap/>
            <w:vAlign w:val="center"/>
            <w:hideMark/>
          </w:tcPr>
          <w:p w14:paraId="1F411BC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1.2 (1, 1.4)</w:t>
            </w:r>
          </w:p>
        </w:tc>
        <w:tc>
          <w:tcPr>
            <w:tcW w:w="1710" w:type="dxa"/>
            <w:tcBorders>
              <w:top w:val="nil"/>
              <w:left w:val="nil"/>
              <w:bottom w:val="single" w:sz="4" w:space="0" w:color="auto"/>
              <w:right w:val="single" w:sz="4" w:space="0" w:color="auto"/>
            </w:tcBorders>
            <w:shd w:val="clear" w:color="auto" w:fill="auto"/>
            <w:noWrap/>
            <w:vAlign w:val="center"/>
            <w:hideMark/>
          </w:tcPr>
          <w:p w14:paraId="1FD38F4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 (1.1, 1.7)</w:t>
            </w:r>
          </w:p>
        </w:tc>
        <w:tc>
          <w:tcPr>
            <w:tcW w:w="1800" w:type="dxa"/>
            <w:tcBorders>
              <w:top w:val="nil"/>
              <w:left w:val="nil"/>
              <w:bottom w:val="single" w:sz="4" w:space="0" w:color="auto"/>
              <w:right w:val="single" w:sz="4" w:space="0" w:color="auto"/>
            </w:tcBorders>
            <w:shd w:val="clear" w:color="auto" w:fill="auto"/>
            <w:noWrap/>
            <w:vAlign w:val="center"/>
            <w:hideMark/>
          </w:tcPr>
          <w:p w14:paraId="122CD63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 (1.1, 1.7)</w:t>
            </w:r>
          </w:p>
        </w:tc>
        <w:tc>
          <w:tcPr>
            <w:tcW w:w="1710" w:type="dxa"/>
            <w:tcBorders>
              <w:top w:val="nil"/>
              <w:left w:val="nil"/>
              <w:bottom w:val="single" w:sz="4" w:space="0" w:color="auto"/>
              <w:right w:val="single" w:sz="4" w:space="0" w:color="auto"/>
            </w:tcBorders>
            <w:shd w:val="clear" w:color="auto" w:fill="auto"/>
            <w:noWrap/>
            <w:vAlign w:val="center"/>
            <w:hideMark/>
          </w:tcPr>
          <w:p w14:paraId="5D23992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0.9 (0.6, 1.1)</w:t>
            </w:r>
          </w:p>
        </w:tc>
      </w:tr>
      <w:tr w:rsidR="0080340A" w:rsidRPr="00E356D2" w14:paraId="1353C350"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noWrap/>
          </w:tcPr>
          <w:p w14:paraId="25BF2BF7" w14:textId="6025F372" w:rsidR="0080340A" w:rsidRPr="0080340A" w:rsidRDefault="0080340A" w:rsidP="009043ED">
            <w:pPr>
              <w:spacing w:after="0" w:line="240" w:lineRule="auto"/>
              <w:jc w:val="both"/>
              <w:rPr>
                <w:rFonts w:ascii="Arial" w:eastAsia="Times New Roman" w:hAnsi="Arial" w:cs="Arial"/>
                <w:b/>
                <w:bCs/>
                <w:color w:val="000000"/>
                <w:sz w:val="20"/>
                <w:szCs w:val="20"/>
              </w:rPr>
            </w:pPr>
            <w:r w:rsidRPr="0080340A">
              <w:rPr>
                <w:rFonts w:ascii="Arial" w:hAnsi="Arial" w:cs="Arial"/>
                <w:b/>
                <w:bCs/>
                <w:sz w:val="20"/>
                <w:szCs w:val="20"/>
              </w:rPr>
              <w:t>ALT elevation</w:t>
            </w:r>
          </w:p>
        </w:tc>
        <w:tc>
          <w:tcPr>
            <w:tcW w:w="1800" w:type="dxa"/>
            <w:tcBorders>
              <w:top w:val="nil"/>
              <w:left w:val="nil"/>
              <w:bottom w:val="single" w:sz="4" w:space="0" w:color="auto"/>
              <w:right w:val="single" w:sz="4" w:space="0" w:color="auto"/>
            </w:tcBorders>
            <w:shd w:val="clear" w:color="auto" w:fill="auto"/>
            <w:noWrap/>
          </w:tcPr>
          <w:p w14:paraId="3206760D" w14:textId="2AF951D4" w:rsidR="0080340A" w:rsidRPr="0080340A" w:rsidRDefault="0080340A" w:rsidP="009043ED">
            <w:pPr>
              <w:spacing w:after="0" w:line="240" w:lineRule="auto"/>
              <w:jc w:val="both"/>
              <w:rPr>
                <w:rFonts w:ascii="Arial" w:eastAsia="Times New Roman" w:hAnsi="Arial" w:cs="Arial"/>
                <w:color w:val="000000"/>
                <w:sz w:val="20"/>
                <w:szCs w:val="20"/>
              </w:rPr>
            </w:pPr>
            <w:r w:rsidRPr="0080340A">
              <w:rPr>
                <w:rFonts w:ascii="Arial" w:hAnsi="Arial" w:cs="Arial"/>
                <w:sz w:val="20"/>
                <w:szCs w:val="20"/>
              </w:rPr>
              <w:t>14.2 (13.7, 14.8)</w:t>
            </w:r>
          </w:p>
        </w:tc>
        <w:tc>
          <w:tcPr>
            <w:tcW w:w="1710" w:type="dxa"/>
            <w:tcBorders>
              <w:top w:val="nil"/>
              <w:left w:val="nil"/>
              <w:bottom w:val="single" w:sz="4" w:space="0" w:color="auto"/>
              <w:right w:val="single" w:sz="4" w:space="0" w:color="auto"/>
            </w:tcBorders>
            <w:shd w:val="clear" w:color="auto" w:fill="auto"/>
            <w:noWrap/>
          </w:tcPr>
          <w:p w14:paraId="3CEBA9F6" w14:textId="39C4FDB2" w:rsidR="0080340A" w:rsidRPr="0080340A" w:rsidRDefault="0080340A" w:rsidP="009043ED">
            <w:pPr>
              <w:spacing w:after="0" w:line="240" w:lineRule="auto"/>
              <w:jc w:val="both"/>
              <w:rPr>
                <w:rFonts w:ascii="Arial" w:eastAsia="Times New Roman" w:hAnsi="Arial" w:cs="Arial"/>
                <w:color w:val="000000"/>
                <w:sz w:val="20"/>
                <w:szCs w:val="20"/>
              </w:rPr>
            </w:pPr>
            <w:r w:rsidRPr="0080340A">
              <w:rPr>
                <w:rFonts w:ascii="Arial" w:hAnsi="Arial" w:cs="Arial"/>
                <w:sz w:val="20"/>
                <w:szCs w:val="20"/>
              </w:rPr>
              <w:t>13.4 (12.6, 14.1)</w:t>
            </w:r>
          </w:p>
        </w:tc>
        <w:tc>
          <w:tcPr>
            <w:tcW w:w="1710" w:type="dxa"/>
            <w:tcBorders>
              <w:top w:val="nil"/>
              <w:left w:val="nil"/>
              <w:bottom w:val="single" w:sz="4" w:space="0" w:color="auto"/>
              <w:right w:val="single" w:sz="4" w:space="0" w:color="auto"/>
            </w:tcBorders>
            <w:shd w:val="clear" w:color="auto" w:fill="auto"/>
            <w:noWrap/>
          </w:tcPr>
          <w:p w14:paraId="37E42905" w14:textId="55455AAC" w:rsidR="0080340A" w:rsidRPr="0080340A" w:rsidRDefault="0080340A" w:rsidP="009043ED">
            <w:pPr>
              <w:spacing w:after="0" w:line="240" w:lineRule="auto"/>
              <w:jc w:val="both"/>
              <w:rPr>
                <w:rFonts w:ascii="Arial" w:eastAsia="Times New Roman" w:hAnsi="Arial" w:cs="Arial"/>
                <w:color w:val="000000"/>
                <w:sz w:val="20"/>
                <w:szCs w:val="20"/>
              </w:rPr>
            </w:pPr>
            <w:r w:rsidRPr="0080340A">
              <w:rPr>
                <w:rFonts w:ascii="Arial" w:hAnsi="Arial" w:cs="Arial"/>
                <w:sz w:val="20"/>
                <w:szCs w:val="20"/>
              </w:rPr>
              <w:t>10.0 (9.2, 10.9)</w:t>
            </w:r>
          </w:p>
        </w:tc>
        <w:tc>
          <w:tcPr>
            <w:tcW w:w="1800" w:type="dxa"/>
            <w:tcBorders>
              <w:top w:val="nil"/>
              <w:left w:val="nil"/>
              <w:bottom w:val="single" w:sz="4" w:space="0" w:color="auto"/>
              <w:right w:val="single" w:sz="4" w:space="0" w:color="auto"/>
            </w:tcBorders>
            <w:shd w:val="clear" w:color="auto" w:fill="auto"/>
            <w:noWrap/>
          </w:tcPr>
          <w:p w14:paraId="470678D0" w14:textId="60B45D7C" w:rsidR="0080340A" w:rsidRPr="0080340A" w:rsidRDefault="0080340A" w:rsidP="009043ED">
            <w:pPr>
              <w:spacing w:after="0" w:line="240" w:lineRule="auto"/>
              <w:jc w:val="both"/>
              <w:rPr>
                <w:rFonts w:ascii="Arial" w:eastAsia="Times New Roman" w:hAnsi="Arial" w:cs="Arial"/>
                <w:color w:val="000000"/>
                <w:sz w:val="20"/>
                <w:szCs w:val="20"/>
              </w:rPr>
            </w:pPr>
            <w:r w:rsidRPr="0080340A">
              <w:rPr>
                <w:rFonts w:ascii="Arial" w:hAnsi="Arial" w:cs="Arial"/>
                <w:sz w:val="20"/>
                <w:szCs w:val="20"/>
              </w:rPr>
              <w:t>22.4 (21, 23.8)</w:t>
            </w:r>
          </w:p>
        </w:tc>
        <w:tc>
          <w:tcPr>
            <w:tcW w:w="1710" w:type="dxa"/>
            <w:tcBorders>
              <w:top w:val="nil"/>
              <w:left w:val="nil"/>
              <w:bottom w:val="single" w:sz="4" w:space="0" w:color="auto"/>
              <w:right w:val="single" w:sz="4" w:space="0" w:color="auto"/>
            </w:tcBorders>
            <w:shd w:val="clear" w:color="auto" w:fill="auto"/>
            <w:noWrap/>
          </w:tcPr>
          <w:p w14:paraId="5E558ECA" w14:textId="0273588F" w:rsidR="0080340A" w:rsidRPr="0080340A" w:rsidRDefault="0080340A" w:rsidP="009043ED">
            <w:pPr>
              <w:spacing w:after="0" w:line="240" w:lineRule="auto"/>
              <w:jc w:val="both"/>
              <w:rPr>
                <w:rFonts w:ascii="Arial" w:eastAsia="Times New Roman" w:hAnsi="Arial" w:cs="Arial"/>
                <w:color w:val="000000"/>
                <w:sz w:val="20"/>
                <w:szCs w:val="20"/>
              </w:rPr>
            </w:pPr>
            <w:r w:rsidRPr="0080340A">
              <w:rPr>
                <w:rFonts w:ascii="Arial" w:hAnsi="Arial" w:cs="Arial"/>
                <w:sz w:val="20"/>
                <w:szCs w:val="20"/>
              </w:rPr>
              <w:t>17.2 (16.1, 18.4)</w:t>
            </w:r>
          </w:p>
        </w:tc>
      </w:tr>
      <w:tr w:rsidR="00E356D2" w:rsidRPr="00E356D2" w14:paraId="451FD49F"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EC8D1B7" w14:textId="20A5A4A8" w:rsidR="00E356D2" w:rsidRPr="00E356D2" w:rsidRDefault="00E356D2" w:rsidP="009043ED">
            <w:pPr>
              <w:spacing w:after="0" w:line="240" w:lineRule="auto"/>
              <w:jc w:val="both"/>
              <w:rPr>
                <w:rFonts w:ascii="Arial" w:eastAsia="Times New Roman" w:hAnsi="Arial" w:cs="Arial"/>
                <w:b/>
                <w:bCs/>
                <w:color w:val="000000"/>
                <w:sz w:val="20"/>
                <w:szCs w:val="20"/>
              </w:rPr>
            </w:pPr>
            <w:proofErr w:type="spellStart"/>
            <w:r w:rsidRPr="00E356D2">
              <w:rPr>
                <w:rFonts w:ascii="Arial" w:eastAsia="Times New Roman" w:hAnsi="Arial" w:cs="Arial"/>
                <w:b/>
                <w:bCs/>
                <w:color w:val="000000"/>
                <w:sz w:val="20"/>
                <w:szCs w:val="20"/>
              </w:rPr>
              <w:t>Age</w:t>
            </w:r>
            <w:r w:rsidRPr="00E356D2">
              <w:rPr>
                <w:rFonts w:ascii="Arial" w:eastAsia="Times New Roman" w:hAnsi="Arial" w:cs="Arial"/>
                <w:b/>
                <w:bCs/>
                <w:color w:val="000000"/>
                <w:sz w:val="20"/>
                <w:szCs w:val="20"/>
                <w:vertAlign w:val="superscript"/>
              </w:rPr>
              <w:t>a</w:t>
            </w:r>
            <w:proofErr w:type="spellEnd"/>
            <w:r w:rsidRPr="00E356D2">
              <w:rPr>
                <w:rFonts w:ascii="Arial" w:eastAsia="Times New Roman" w:hAnsi="Arial" w:cs="Arial"/>
                <w:b/>
                <w:bCs/>
                <w:color w:val="000000"/>
                <w:sz w:val="20"/>
                <w:szCs w:val="20"/>
              </w:rPr>
              <w:t xml:space="preserve"> (year</w:t>
            </w:r>
            <w:r>
              <w:rPr>
                <w:rFonts w:ascii="Arial" w:eastAsia="Times New Roman" w:hAnsi="Arial" w:cs="Arial"/>
                <w:b/>
                <w:bCs/>
                <w:color w:val="000000"/>
                <w:sz w:val="20"/>
                <w:szCs w:val="20"/>
              </w:rPr>
              <w:t>s</w:t>
            </w:r>
            <w:r w:rsidRPr="00E356D2">
              <w:rPr>
                <w:rFonts w:ascii="Arial" w:eastAsia="Times New Roman" w:hAnsi="Arial" w:cs="Arial"/>
                <w:b/>
                <w:bCs/>
                <w:color w:val="000000"/>
                <w:sz w:val="20"/>
                <w:szCs w:val="20"/>
              </w:rPr>
              <w:t>)</w:t>
            </w:r>
          </w:p>
        </w:tc>
        <w:tc>
          <w:tcPr>
            <w:tcW w:w="1800" w:type="dxa"/>
            <w:tcBorders>
              <w:top w:val="nil"/>
              <w:left w:val="nil"/>
              <w:bottom w:val="single" w:sz="4" w:space="0" w:color="auto"/>
              <w:right w:val="single" w:sz="4" w:space="0" w:color="auto"/>
            </w:tcBorders>
            <w:shd w:val="clear" w:color="auto" w:fill="auto"/>
            <w:noWrap/>
            <w:vAlign w:val="bottom"/>
            <w:hideMark/>
          </w:tcPr>
          <w:p w14:paraId="0922395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47.5 (47.0, 47.9)</w:t>
            </w:r>
          </w:p>
        </w:tc>
        <w:tc>
          <w:tcPr>
            <w:tcW w:w="1710" w:type="dxa"/>
            <w:tcBorders>
              <w:top w:val="nil"/>
              <w:left w:val="nil"/>
              <w:bottom w:val="single" w:sz="4" w:space="0" w:color="auto"/>
              <w:right w:val="single" w:sz="4" w:space="0" w:color="auto"/>
            </w:tcBorders>
            <w:shd w:val="clear" w:color="auto" w:fill="auto"/>
            <w:noWrap/>
            <w:vAlign w:val="bottom"/>
            <w:hideMark/>
          </w:tcPr>
          <w:p w14:paraId="00FD981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49.4 (48.8, 49.9)</w:t>
            </w:r>
          </w:p>
        </w:tc>
        <w:tc>
          <w:tcPr>
            <w:tcW w:w="1710" w:type="dxa"/>
            <w:tcBorders>
              <w:top w:val="nil"/>
              <w:left w:val="nil"/>
              <w:bottom w:val="single" w:sz="4" w:space="0" w:color="auto"/>
              <w:right w:val="single" w:sz="4" w:space="0" w:color="auto"/>
            </w:tcBorders>
            <w:shd w:val="clear" w:color="auto" w:fill="auto"/>
            <w:noWrap/>
            <w:vAlign w:val="bottom"/>
            <w:hideMark/>
          </w:tcPr>
          <w:p w14:paraId="1BC1798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44.9 (44.3, 45.5)</w:t>
            </w:r>
          </w:p>
        </w:tc>
        <w:tc>
          <w:tcPr>
            <w:tcW w:w="1800" w:type="dxa"/>
            <w:tcBorders>
              <w:top w:val="nil"/>
              <w:left w:val="nil"/>
              <w:bottom w:val="single" w:sz="4" w:space="0" w:color="auto"/>
              <w:right w:val="single" w:sz="4" w:space="0" w:color="auto"/>
            </w:tcBorders>
            <w:shd w:val="clear" w:color="auto" w:fill="auto"/>
            <w:noWrap/>
            <w:vAlign w:val="bottom"/>
            <w:hideMark/>
          </w:tcPr>
          <w:p w14:paraId="685F5C6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40.7 (40.0, 41.4)</w:t>
            </w:r>
          </w:p>
        </w:tc>
        <w:tc>
          <w:tcPr>
            <w:tcW w:w="1710" w:type="dxa"/>
            <w:tcBorders>
              <w:top w:val="nil"/>
              <w:left w:val="nil"/>
              <w:bottom w:val="single" w:sz="4" w:space="0" w:color="auto"/>
              <w:right w:val="single" w:sz="4" w:space="0" w:color="auto"/>
            </w:tcBorders>
            <w:shd w:val="clear" w:color="auto" w:fill="auto"/>
            <w:noWrap/>
            <w:vAlign w:val="bottom"/>
            <w:hideMark/>
          </w:tcPr>
          <w:p w14:paraId="2D698BA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43.9 (43.3, 44.6)</w:t>
            </w:r>
          </w:p>
        </w:tc>
      </w:tr>
      <w:tr w:rsidR="00E356D2" w:rsidRPr="00E356D2" w14:paraId="0FB0E7E2"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712CA5C2"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Male</w:t>
            </w:r>
          </w:p>
        </w:tc>
        <w:tc>
          <w:tcPr>
            <w:tcW w:w="1800" w:type="dxa"/>
            <w:tcBorders>
              <w:top w:val="nil"/>
              <w:left w:val="nil"/>
              <w:bottom w:val="single" w:sz="4" w:space="0" w:color="auto"/>
              <w:right w:val="single" w:sz="4" w:space="0" w:color="auto"/>
            </w:tcBorders>
            <w:shd w:val="clear" w:color="auto" w:fill="auto"/>
            <w:noWrap/>
            <w:vAlign w:val="bottom"/>
            <w:hideMark/>
          </w:tcPr>
          <w:p w14:paraId="58E0070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49.0 (48.4, 49.6)</w:t>
            </w:r>
          </w:p>
        </w:tc>
        <w:tc>
          <w:tcPr>
            <w:tcW w:w="1710" w:type="dxa"/>
            <w:tcBorders>
              <w:top w:val="nil"/>
              <w:left w:val="nil"/>
              <w:bottom w:val="single" w:sz="4" w:space="0" w:color="auto"/>
              <w:right w:val="single" w:sz="4" w:space="0" w:color="auto"/>
            </w:tcBorders>
            <w:shd w:val="clear" w:color="auto" w:fill="auto"/>
            <w:noWrap/>
            <w:vAlign w:val="bottom"/>
            <w:hideMark/>
          </w:tcPr>
          <w:p w14:paraId="257B561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49.9 (48.2, 49.8)</w:t>
            </w:r>
          </w:p>
        </w:tc>
        <w:tc>
          <w:tcPr>
            <w:tcW w:w="1710" w:type="dxa"/>
            <w:tcBorders>
              <w:top w:val="nil"/>
              <w:left w:val="nil"/>
              <w:bottom w:val="single" w:sz="4" w:space="0" w:color="auto"/>
              <w:right w:val="single" w:sz="4" w:space="0" w:color="auto"/>
            </w:tcBorders>
            <w:shd w:val="clear" w:color="auto" w:fill="auto"/>
            <w:noWrap/>
            <w:vAlign w:val="bottom"/>
            <w:hideMark/>
          </w:tcPr>
          <w:p w14:paraId="07A1839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45.7 (44.6, 46.8)</w:t>
            </w:r>
          </w:p>
        </w:tc>
        <w:tc>
          <w:tcPr>
            <w:tcW w:w="1800" w:type="dxa"/>
            <w:tcBorders>
              <w:top w:val="nil"/>
              <w:left w:val="nil"/>
              <w:bottom w:val="single" w:sz="4" w:space="0" w:color="auto"/>
              <w:right w:val="single" w:sz="4" w:space="0" w:color="auto"/>
            </w:tcBorders>
            <w:shd w:val="clear" w:color="auto" w:fill="auto"/>
            <w:noWrap/>
            <w:vAlign w:val="bottom"/>
            <w:hideMark/>
          </w:tcPr>
          <w:p w14:paraId="5A41571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53.2 (51.8, 54.6)</w:t>
            </w:r>
          </w:p>
        </w:tc>
        <w:tc>
          <w:tcPr>
            <w:tcW w:w="1710" w:type="dxa"/>
            <w:tcBorders>
              <w:top w:val="nil"/>
              <w:left w:val="nil"/>
              <w:bottom w:val="single" w:sz="4" w:space="0" w:color="auto"/>
              <w:right w:val="single" w:sz="4" w:space="0" w:color="auto"/>
            </w:tcBorders>
            <w:shd w:val="clear" w:color="auto" w:fill="auto"/>
            <w:noWrap/>
            <w:vAlign w:val="bottom"/>
            <w:hideMark/>
          </w:tcPr>
          <w:p w14:paraId="17B82D5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49.1 (47.6, 50.5)</w:t>
            </w:r>
          </w:p>
        </w:tc>
      </w:tr>
      <w:tr w:rsidR="00E356D2" w:rsidRPr="00E356D2" w14:paraId="4B6C3AB5"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10BC8B31"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Diabetes</w:t>
            </w:r>
          </w:p>
        </w:tc>
        <w:tc>
          <w:tcPr>
            <w:tcW w:w="1800" w:type="dxa"/>
            <w:tcBorders>
              <w:top w:val="nil"/>
              <w:left w:val="nil"/>
              <w:bottom w:val="single" w:sz="4" w:space="0" w:color="auto"/>
              <w:right w:val="single" w:sz="4" w:space="0" w:color="auto"/>
            </w:tcBorders>
            <w:shd w:val="clear" w:color="auto" w:fill="auto"/>
            <w:noWrap/>
            <w:vAlign w:val="bottom"/>
            <w:hideMark/>
          </w:tcPr>
          <w:p w14:paraId="2C34923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12.7 (12.1, 13.2)</w:t>
            </w:r>
          </w:p>
        </w:tc>
        <w:tc>
          <w:tcPr>
            <w:tcW w:w="1710" w:type="dxa"/>
            <w:tcBorders>
              <w:top w:val="nil"/>
              <w:left w:val="nil"/>
              <w:bottom w:val="single" w:sz="4" w:space="0" w:color="auto"/>
              <w:right w:val="single" w:sz="4" w:space="0" w:color="auto"/>
            </w:tcBorders>
            <w:shd w:val="clear" w:color="auto" w:fill="auto"/>
            <w:noWrap/>
            <w:vAlign w:val="bottom"/>
            <w:hideMark/>
          </w:tcPr>
          <w:p w14:paraId="77DA49C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11.4 (10.7, 12.1)</w:t>
            </w:r>
          </w:p>
        </w:tc>
        <w:tc>
          <w:tcPr>
            <w:tcW w:w="1710" w:type="dxa"/>
            <w:tcBorders>
              <w:top w:val="nil"/>
              <w:left w:val="nil"/>
              <w:bottom w:val="single" w:sz="4" w:space="0" w:color="auto"/>
              <w:right w:val="single" w:sz="4" w:space="0" w:color="auto"/>
            </w:tcBorders>
            <w:shd w:val="clear" w:color="auto" w:fill="auto"/>
            <w:noWrap/>
            <w:vAlign w:val="bottom"/>
            <w:hideMark/>
          </w:tcPr>
          <w:p w14:paraId="0C4C6209"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17.1 916.2, 18.1)</w:t>
            </w:r>
          </w:p>
        </w:tc>
        <w:tc>
          <w:tcPr>
            <w:tcW w:w="1800" w:type="dxa"/>
            <w:tcBorders>
              <w:top w:val="nil"/>
              <w:left w:val="nil"/>
              <w:bottom w:val="single" w:sz="4" w:space="0" w:color="auto"/>
              <w:right w:val="single" w:sz="4" w:space="0" w:color="auto"/>
            </w:tcBorders>
            <w:shd w:val="clear" w:color="auto" w:fill="auto"/>
            <w:noWrap/>
            <w:vAlign w:val="bottom"/>
            <w:hideMark/>
          </w:tcPr>
          <w:p w14:paraId="69599C8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14.6 (135, 15.7)</w:t>
            </w:r>
          </w:p>
        </w:tc>
        <w:tc>
          <w:tcPr>
            <w:tcW w:w="1710" w:type="dxa"/>
            <w:tcBorders>
              <w:top w:val="nil"/>
              <w:left w:val="nil"/>
              <w:bottom w:val="single" w:sz="4" w:space="0" w:color="auto"/>
              <w:right w:val="single" w:sz="4" w:space="0" w:color="auto"/>
            </w:tcBorders>
            <w:shd w:val="clear" w:color="auto" w:fill="auto"/>
            <w:noWrap/>
            <w:vAlign w:val="bottom"/>
            <w:hideMark/>
          </w:tcPr>
          <w:p w14:paraId="2DD7D0A6"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14.3 (13.2, 15.5)</w:t>
            </w:r>
          </w:p>
        </w:tc>
      </w:tr>
      <w:tr w:rsidR="00E356D2" w:rsidRPr="00E356D2" w14:paraId="0D968749"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121519C2"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BMI</w:t>
            </w:r>
          </w:p>
        </w:tc>
        <w:tc>
          <w:tcPr>
            <w:tcW w:w="1800" w:type="dxa"/>
            <w:tcBorders>
              <w:top w:val="nil"/>
              <w:left w:val="nil"/>
              <w:bottom w:val="single" w:sz="4" w:space="0" w:color="auto"/>
              <w:right w:val="single" w:sz="4" w:space="0" w:color="auto"/>
            </w:tcBorders>
            <w:shd w:val="clear" w:color="auto" w:fill="auto"/>
            <w:noWrap/>
            <w:vAlign w:val="bottom"/>
            <w:hideMark/>
          </w:tcPr>
          <w:p w14:paraId="4E89DF7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1A4E0C8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3F446BE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800" w:type="dxa"/>
            <w:tcBorders>
              <w:top w:val="nil"/>
              <w:left w:val="nil"/>
              <w:bottom w:val="single" w:sz="4" w:space="0" w:color="auto"/>
              <w:right w:val="single" w:sz="4" w:space="0" w:color="auto"/>
            </w:tcBorders>
            <w:shd w:val="clear" w:color="auto" w:fill="auto"/>
            <w:noWrap/>
            <w:vAlign w:val="bottom"/>
            <w:hideMark/>
          </w:tcPr>
          <w:p w14:paraId="3EEBEE8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C2AB60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r>
      <w:tr w:rsidR="00E356D2" w:rsidRPr="00E356D2" w14:paraId="5B07A89E"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2D0B37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Normal</w:t>
            </w:r>
          </w:p>
        </w:tc>
        <w:tc>
          <w:tcPr>
            <w:tcW w:w="1800" w:type="dxa"/>
            <w:tcBorders>
              <w:top w:val="nil"/>
              <w:left w:val="nil"/>
              <w:bottom w:val="single" w:sz="4" w:space="0" w:color="auto"/>
              <w:right w:val="single" w:sz="4" w:space="0" w:color="auto"/>
            </w:tcBorders>
            <w:shd w:val="clear" w:color="auto" w:fill="auto"/>
            <w:noWrap/>
            <w:vAlign w:val="bottom"/>
            <w:hideMark/>
          </w:tcPr>
          <w:p w14:paraId="7B82B68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30.1 (29.1, 31)</w:t>
            </w:r>
          </w:p>
        </w:tc>
        <w:tc>
          <w:tcPr>
            <w:tcW w:w="1710" w:type="dxa"/>
            <w:tcBorders>
              <w:top w:val="nil"/>
              <w:left w:val="nil"/>
              <w:bottom w:val="single" w:sz="4" w:space="0" w:color="auto"/>
              <w:right w:val="single" w:sz="4" w:space="0" w:color="auto"/>
            </w:tcBorders>
            <w:shd w:val="clear" w:color="auto" w:fill="auto"/>
            <w:noWrap/>
            <w:vAlign w:val="bottom"/>
            <w:hideMark/>
          </w:tcPr>
          <w:p w14:paraId="60A2078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31.0 (29.8, 32.2)</w:t>
            </w:r>
          </w:p>
        </w:tc>
        <w:tc>
          <w:tcPr>
            <w:tcW w:w="1710" w:type="dxa"/>
            <w:tcBorders>
              <w:top w:val="nil"/>
              <w:left w:val="nil"/>
              <w:bottom w:val="single" w:sz="4" w:space="0" w:color="auto"/>
              <w:right w:val="single" w:sz="4" w:space="0" w:color="auto"/>
            </w:tcBorders>
            <w:shd w:val="clear" w:color="auto" w:fill="auto"/>
            <w:noWrap/>
            <w:vAlign w:val="bottom"/>
            <w:hideMark/>
          </w:tcPr>
          <w:p w14:paraId="4307AAD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23.7 (22.5, 24.8)</w:t>
            </w:r>
          </w:p>
        </w:tc>
        <w:tc>
          <w:tcPr>
            <w:tcW w:w="1800" w:type="dxa"/>
            <w:tcBorders>
              <w:top w:val="nil"/>
              <w:left w:val="nil"/>
              <w:bottom w:val="single" w:sz="4" w:space="0" w:color="auto"/>
              <w:right w:val="single" w:sz="4" w:space="0" w:color="auto"/>
            </w:tcBorders>
            <w:shd w:val="clear" w:color="auto" w:fill="auto"/>
            <w:noWrap/>
            <w:vAlign w:val="bottom"/>
            <w:hideMark/>
          </w:tcPr>
          <w:p w14:paraId="18311FE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20.8 (19, 22.5)</w:t>
            </w:r>
          </w:p>
        </w:tc>
        <w:tc>
          <w:tcPr>
            <w:tcW w:w="1710" w:type="dxa"/>
            <w:tcBorders>
              <w:top w:val="nil"/>
              <w:left w:val="nil"/>
              <w:bottom w:val="single" w:sz="4" w:space="0" w:color="auto"/>
              <w:right w:val="single" w:sz="4" w:space="0" w:color="auto"/>
            </w:tcBorders>
            <w:shd w:val="clear" w:color="auto" w:fill="auto"/>
            <w:noWrap/>
            <w:vAlign w:val="bottom"/>
            <w:hideMark/>
          </w:tcPr>
          <w:p w14:paraId="2FA1535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36.6 (34.7, 38.5)</w:t>
            </w:r>
          </w:p>
        </w:tc>
      </w:tr>
      <w:tr w:rsidR="00E356D2" w:rsidRPr="00E356D2" w14:paraId="6F00276D"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FDC981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Overweight</w:t>
            </w:r>
          </w:p>
        </w:tc>
        <w:tc>
          <w:tcPr>
            <w:tcW w:w="1800" w:type="dxa"/>
            <w:tcBorders>
              <w:top w:val="nil"/>
              <w:left w:val="nil"/>
              <w:bottom w:val="single" w:sz="4" w:space="0" w:color="auto"/>
              <w:right w:val="single" w:sz="4" w:space="0" w:color="auto"/>
            </w:tcBorders>
            <w:shd w:val="clear" w:color="auto" w:fill="auto"/>
            <w:noWrap/>
            <w:vAlign w:val="bottom"/>
            <w:hideMark/>
          </w:tcPr>
          <w:p w14:paraId="5CC3199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33.1 (32.3, 33.9)</w:t>
            </w:r>
          </w:p>
        </w:tc>
        <w:tc>
          <w:tcPr>
            <w:tcW w:w="1710" w:type="dxa"/>
            <w:tcBorders>
              <w:top w:val="nil"/>
              <w:left w:val="nil"/>
              <w:bottom w:val="single" w:sz="4" w:space="0" w:color="auto"/>
              <w:right w:val="single" w:sz="4" w:space="0" w:color="auto"/>
            </w:tcBorders>
            <w:shd w:val="clear" w:color="auto" w:fill="auto"/>
            <w:noWrap/>
            <w:vAlign w:val="bottom"/>
            <w:hideMark/>
          </w:tcPr>
          <w:p w14:paraId="43B8DBD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33.3 (32.3, 34.4)</w:t>
            </w:r>
          </w:p>
        </w:tc>
        <w:tc>
          <w:tcPr>
            <w:tcW w:w="1710" w:type="dxa"/>
            <w:tcBorders>
              <w:top w:val="nil"/>
              <w:left w:val="nil"/>
              <w:bottom w:val="single" w:sz="4" w:space="0" w:color="auto"/>
              <w:right w:val="single" w:sz="4" w:space="0" w:color="auto"/>
            </w:tcBorders>
            <w:shd w:val="clear" w:color="auto" w:fill="auto"/>
            <w:noWrap/>
            <w:vAlign w:val="bottom"/>
            <w:hideMark/>
          </w:tcPr>
          <w:p w14:paraId="25D7A7B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28.1 (26.9, 29.4)</w:t>
            </w:r>
          </w:p>
        </w:tc>
        <w:tc>
          <w:tcPr>
            <w:tcW w:w="1800" w:type="dxa"/>
            <w:tcBorders>
              <w:top w:val="nil"/>
              <w:left w:val="nil"/>
              <w:bottom w:val="single" w:sz="4" w:space="0" w:color="auto"/>
              <w:right w:val="single" w:sz="4" w:space="0" w:color="auto"/>
            </w:tcBorders>
            <w:shd w:val="clear" w:color="auto" w:fill="auto"/>
            <w:noWrap/>
            <w:vAlign w:val="bottom"/>
            <w:hideMark/>
          </w:tcPr>
          <w:p w14:paraId="5D4A100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36.2 (34.7, 37.7)</w:t>
            </w:r>
          </w:p>
        </w:tc>
        <w:tc>
          <w:tcPr>
            <w:tcW w:w="1710" w:type="dxa"/>
            <w:tcBorders>
              <w:top w:val="nil"/>
              <w:left w:val="nil"/>
              <w:bottom w:val="single" w:sz="4" w:space="0" w:color="auto"/>
              <w:right w:val="single" w:sz="4" w:space="0" w:color="auto"/>
            </w:tcBorders>
            <w:shd w:val="clear" w:color="auto" w:fill="auto"/>
            <w:noWrap/>
            <w:vAlign w:val="bottom"/>
            <w:hideMark/>
          </w:tcPr>
          <w:p w14:paraId="7D56336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34.1 (32.5, 35.7)</w:t>
            </w:r>
          </w:p>
        </w:tc>
      </w:tr>
      <w:tr w:rsidR="00E356D2" w:rsidRPr="00E356D2" w14:paraId="78A92F0F"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73F5756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Obese</w:t>
            </w:r>
          </w:p>
        </w:tc>
        <w:tc>
          <w:tcPr>
            <w:tcW w:w="1800" w:type="dxa"/>
            <w:tcBorders>
              <w:top w:val="nil"/>
              <w:left w:val="nil"/>
              <w:bottom w:val="single" w:sz="4" w:space="0" w:color="auto"/>
              <w:right w:val="single" w:sz="4" w:space="0" w:color="auto"/>
            </w:tcBorders>
            <w:shd w:val="clear" w:color="auto" w:fill="auto"/>
            <w:noWrap/>
            <w:vAlign w:val="bottom"/>
            <w:hideMark/>
          </w:tcPr>
          <w:p w14:paraId="2AA61DE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35.7 (34.7, 36.7)</w:t>
            </w:r>
          </w:p>
        </w:tc>
        <w:tc>
          <w:tcPr>
            <w:tcW w:w="1710" w:type="dxa"/>
            <w:tcBorders>
              <w:top w:val="nil"/>
              <w:left w:val="nil"/>
              <w:bottom w:val="single" w:sz="4" w:space="0" w:color="auto"/>
              <w:right w:val="single" w:sz="4" w:space="0" w:color="auto"/>
            </w:tcBorders>
            <w:shd w:val="clear" w:color="auto" w:fill="auto"/>
            <w:noWrap/>
            <w:vAlign w:val="bottom"/>
            <w:hideMark/>
          </w:tcPr>
          <w:p w14:paraId="41D5076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34.7 (33.4, 35.9)</w:t>
            </w:r>
          </w:p>
        </w:tc>
        <w:tc>
          <w:tcPr>
            <w:tcW w:w="1710" w:type="dxa"/>
            <w:tcBorders>
              <w:top w:val="nil"/>
              <w:left w:val="nil"/>
              <w:bottom w:val="single" w:sz="4" w:space="0" w:color="auto"/>
              <w:right w:val="single" w:sz="4" w:space="0" w:color="auto"/>
            </w:tcBorders>
            <w:shd w:val="clear" w:color="auto" w:fill="auto"/>
            <w:noWrap/>
            <w:vAlign w:val="bottom"/>
            <w:hideMark/>
          </w:tcPr>
          <w:p w14:paraId="2489928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46.8 (45.3, 48.4)</w:t>
            </w:r>
          </w:p>
        </w:tc>
        <w:tc>
          <w:tcPr>
            <w:tcW w:w="1800" w:type="dxa"/>
            <w:tcBorders>
              <w:top w:val="nil"/>
              <w:left w:val="nil"/>
              <w:bottom w:val="single" w:sz="4" w:space="0" w:color="auto"/>
              <w:right w:val="single" w:sz="4" w:space="0" w:color="auto"/>
            </w:tcBorders>
            <w:shd w:val="clear" w:color="auto" w:fill="auto"/>
            <w:noWrap/>
            <w:vAlign w:val="bottom"/>
            <w:hideMark/>
          </w:tcPr>
          <w:p w14:paraId="4CC7CB1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41.6 (39.9, 43.4)</w:t>
            </w:r>
          </w:p>
        </w:tc>
        <w:tc>
          <w:tcPr>
            <w:tcW w:w="1710" w:type="dxa"/>
            <w:tcBorders>
              <w:top w:val="nil"/>
              <w:left w:val="nil"/>
              <w:bottom w:val="single" w:sz="4" w:space="0" w:color="auto"/>
              <w:right w:val="single" w:sz="4" w:space="0" w:color="auto"/>
            </w:tcBorders>
            <w:shd w:val="clear" w:color="auto" w:fill="auto"/>
            <w:noWrap/>
            <w:vAlign w:val="bottom"/>
            <w:hideMark/>
          </w:tcPr>
          <w:p w14:paraId="27C62C96"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28.3 (26.3, 30.3)</w:t>
            </w:r>
          </w:p>
        </w:tc>
      </w:tr>
      <w:tr w:rsidR="00E356D2" w:rsidRPr="00E356D2" w14:paraId="1701053A"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D7F57F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Missing</w:t>
            </w:r>
          </w:p>
        </w:tc>
        <w:tc>
          <w:tcPr>
            <w:tcW w:w="1800" w:type="dxa"/>
            <w:tcBorders>
              <w:top w:val="nil"/>
              <w:left w:val="nil"/>
              <w:bottom w:val="single" w:sz="4" w:space="0" w:color="auto"/>
              <w:right w:val="single" w:sz="4" w:space="0" w:color="auto"/>
            </w:tcBorders>
            <w:shd w:val="clear" w:color="auto" w:fill="auto"/>
            <w:noWrap/>
            <w:vAlign w:val="bottom"/>
            <w:hideMark/>
          </w:tcPr>
          <w:p w14:paraId="695EB94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1.1 (0.9, 1.2)</w:t>
            </w:r>
          </w:p>
        </w:tc>
        <w:tc>
          <w:tcPr>
            <w:tcW w:w="1710" w:type="dxa"/>
            <w:tcBorders>
              <w:top w:val="nil"/>
              <w:left w:val="nil"/>
              <w:bottom w:val="single" w:sz="4" w:space="0" w:color="auto"/>
              <w:right w:val="single" w:sz="4" w:space="0" w:color="auto"/>
            </w:tcBorders>
            <w:shd w:val="clear" w:color="auto" w:fill="auto"/>
            <w:noWrap/>
            <w:vAlign w:val="bottom"/>
            <w:hideMark/>
          </w:tcPr>
          <w:p w14:paraId="71F7DAF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1.0 (0.8, 1.2)</w:t>
            </w:r>
          </w:p>
        </w:tc>
        <w:tc>
          <w:tcPr>
            <w:tcW w:w="1710" w:type="dxa"/>
            <w:tcBorders>
              <w:top w:val="nil"/>
              <w:left w:val="nil"/>
              <w:bottom w:val="single" w:sz="4" w:space="0" w:color="auto"/>
              <w:right w:val="single" w:sz="4" w:space="0" w:color="auto"/>
            </w:tcBorders>
            <w:shd w:val="clear" w:color="auto" w:fill="auto"/>
            <w:noWrap/>
            <w:vAlign w:val="bottom"/>
            <w:hideMark/>
          </w:tcPr>
          <w:p w14:paraId="4C98630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 (1.0, 1.7)</w:t>
            </w:r>
          </w:p>
        </w:tc>
        <w:tc>
          <w:tcPr>
            <w:tcW w:w="1800" w:type="dxa"/>
            <w:tcBorders>
              <w:top w:val="nil"/>
              <w:left w:val="nil"/>
              <w:bottom w:val="single" w:sz="4" w:space="0" w:color="auto"/>
              <w:right w:val="single" w:sz="4" w:space="0" w:color="auto"/>
            </w:tcBorders>
            <w:shd w:val="clear" w:color="auto" w:fill="auto"/>
            <w:noWrap/>
            <w:vAlign w:val="bottom"/>
            <w:hideMark/>
          </w:tcPr>
          <w:p w14:paraId="0D1C55B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 (1.0, 1.8)</w:t>
            </w:r>
          </w:p>
        </w:tc>
        <w:tc>
          <w:tcPr>
            <w:tcW w:w="1710" w:type="dxa"/>
            <w:tcBorders>
              <w:top w:val="nil"/>
              <w:left w:val="nil"/>
              <w:bottom w:val="single" w:sz="4" w:space="0" w:color="auto"/>
              <w:right w:val="single" w:sz="4" w:space="0" w:color="auto"/>
            </w:tcBorders>
            <w:shd w:val="clear" w:color="auto" w:fill="auto"/>
            <w:noWrap/>
            <w:vAlign w:val="bottom"/>
            <w:hideMark/>
          </w:tcPr>
          <w:p w14:paraId="13113A9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1.0 (0.7, 1.4)</w:t>
            </w:r>
          </w:p>
        </w:tc>
      </w:tr>
      <w:tr w:rsidR="00E356D2" w:rsidRPr="00E356D2" w14:paraId="7738D955"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1D324429"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Alcohol use</w:t>
            </w:r>
          </w:p>
        </w:tc>
        <w:tc>
          <w:tcPr>
            <w:tcW w:w="1800" w:type="dxa"/>
            <w:tcBorders>
              <w:top w:val="nil"/>
              <w:left w:val="nil"/>
              <w:bottom w:val="single" w:sz="4" w:space="0" w:color="auto"/>
              <w:right w:val="single" w:sz="4" w:space="0" w:color="auto"/>
            </w:tcBorders>
            <w:shd w:val="clear" w:color="auto" w:fill="auto"/>
            <w:noWrap/>
            <w:vAlign w:val="bottom"/>
            <w:hideMark/>
          </w:tcPr>
          <w:p w14:paraId="2C6D9450"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02DF9C7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782BED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800" w:type="dxa"/>
            <w:tcBorders>
              <w:top w:val="nil"/>
              <w:left w:val="nil"/>
              <w:bottom w:val="single" w:sz="4" w:space="0" w:color="auto"/>
              <w:right w:val="single" w:sz="4" w:space="0" w:color="auto"/>
            </w:tcBorders>
            <w:shd w:val="clear" w:color="auto" w:fill="auto"/>
            <w:noWrap/>
            <w:vAlign w:val="bottom"/>
            <w:hideMark/>
          </w:tcPr>
          <w:p w14:paraId="4DE166F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B37655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r>
      <w:tr w:rsidR="00E356D2" w:rsidRPr="00E356D2" w14:paraId="2D9BF126"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AF67A5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Lifetime abstainers</w:t>
            </w:r>
          </w:p>
        </w:tc>
        <w:tc>
          <w:tcPr>
            <w:tcW w:w="1800" w:type="dxa"/>
            <w:tcBorders>
              <w:top w:val="nil"/>
              <w:left w:val="nil"/>
              <w:bottom w:val="single" w:sz="4" w:space="0" w:color="auto"/>
              <w:right w:val="single" w:sz="4" w:space="0" w:color="auto"/>
            </w:tcBorders>
            <w:shd w:val="clear" w:color="auto" w:fill="auto"/>
            <w:noWrap/>
            <w:vAlign w:val="bottom"/>
            <w:hideMark/>
          </w:tcPr>
          <w:p w14:paraId="3CBFCA7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9.7 (9.1, 10.3)</w:t>
            </w:r>
          </w:p>
        </w:tc>
        <w:tc>
          <w:tcPr>
            <w:tcW w:w="1710" w:type="dxa"/>
            <w:tcBorders>
              <w:top w:val="nil"/>
              <w:left w:val="nil"/>
              <w:bottom w:val="single" w:sz="4" w:space="0" w:color="auto"/>
              <w:right w:val="single" w:sz="4" w:space="0" w:color="auto"/>
            </w:tcBorders>
            <w:shd w:val="clear" w:color="auto" w:fill="auto"/>
            <w:noWrap/>
            <w:vAlign w:val="bottom"/>
            <w:hideMark/>
          </w:tcPr>
          <w:p w14:paraId="24C660C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7.9 (.07, 8.7)</w:t>
            </w:r>
          </w:p>
        </w:tc>
        <w:tc>
          <w:tcPr>
            <w:tcW w:w="1710" w:type="dxa"/>
            <w:tcBorders>
              <w:top w:val="nil"/>
              <w:left w:val="nil"/>
              <w:bottom w:val="single" w:sz="4" w:space="0" w:color="auto"/>
              <w:right w:val="single" w:sz="4" w:space="0" w:color="auto"/>
            </w:tcBorders>
            <w:shd w:val="clear" w:color="auto" w:fill="auto"/>
            <w:noWrap/>
            <w:vAlign w:val="bottom"/>
            <w:hideMark/>
          </w:tcPr>
          <w:p w14:paraId="697B018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13.5 (12.2, 14.7)</w:t>
            </w:r>
          </w:p>
        </w:tc>
        <w:tc>
          <w:tcPr>
            <w:tcW w:w="1800" w:type="dxa"/>
            <w:tcBorders>
              <w:top w:val="nil"/>
              <w:left w:val="nil"/>
              <w:bottom w:val="single" w:sz="4" w:space="0" w:color="auto"/>
              <w:right w:val="single" w:sz="4" w:space="0" w:color="auto"/>
            </w:tcBorders>
            <w:shd w:val="clear" w:color="auto" w:fill="auto"/>
            <w:noWrap/>
            <w:vAlign w:val="bottom"/>
            <w:hideMark/>
          </w:tcPr>
          <w:p w14:paraId="2EF5F54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11.4 (10.3, 12.5)</w:t>
            </w:r>
          </w:p>
        </w:tc>
        <w:tc>
          <w:tcPr>
            <w:tcW w:w="1710" w:type="dxa"/>
            <w:tcBorders>
              <w:top w:val="nil"/>
              <w:left w:val="nil"/>
              <w:bottom w:val="single" w:sz="4" w:space="0" w:color="auto"/>
              <w:right w:val="single" w:sz="4" w:space="0" w:color="auto"/>
            </w:tcBorders>
            <w:shd w:val="clear" w:color="auto" w:fill="auto"/>
            <w:noWrap/>
            <w:vAlign w:val="bottom"/>
            <w:hideMark/>
          </w:tcPr>
          <w:p w14:paraId="2CCF73D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15.4 (14.1, 16.8)</w:t>
            </w:r>
          </w:p>
        </w:tc>
      </w:tr>
      <w:tr w:rsidR="00E356D2" w:rsidRPr="00E356D2" w14:paraId="22BF25A0"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27F03D0"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Former drinkers</w:t>
            </w:r>
          </w:p>
        </w:tc>
        <w:tc>
          <w:tcPr>
            <w:tcW w:w="1800" w:type="dxa"/>
            <w:tcBorders>
              <w:top w:val="nil"/>
              <w:left w:val="nil"/>
              <w:bottom w:val="single" w:sz="4" w:space="0" w:color="auto"/>
              <w:right w:val="single" w:sz="4" w:space="0" w:color="auto"/>
            </w:tcBorders>
            <w:shd w:val="clear" w:color="auto" w:fill="auto"/>
            <w:noWrap/>
            <w:vAlign w:val="bottom"/>
            <w:hideMark/>
          </w:tcPr>
          <w:p w14:paraId="6DC22790"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15.1 (14.3, 16)</w:t>
            </w:r>
          </w:p>
        </w:tc>
        <w:tc>
          <w:tcPr>
            <w:tcW w:w="1710" w:type="dxa"/>
            <w:tcBorders>
              <w:top w:val="nil"/>
              <w:left w:val="nil"/>
              <w:bottom w:val="single" w:sz="4" w:space="0" w:color="auto"/>
              <w:right w:val="single" w:sz="4" w:space="0" w:color="auto"/>
            </w:tcBorders>
            <w:shd w:val="clear" w:color="auto" w:fill="auto"/>
            <w:noWrap/>
            <w:vAlign w:val="bottom"/>
            <w:hideMark/>
          </w:tcPr>
          <w:p w14:paraId="4C74B9D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15.3 (14.1, 16.5)</w:t>
            </w:r>
          </w:p>
        </w:tc>
        <w:tc>
          <w:tcPr>
            <w:tcW w:w="1710" w:type="dxa"/>
            <w:tcBorders>
              <w:top w:val="nil"/>
              <w:left w:val="nil"/>
              <w:bottom w:val="single" w:sz="4" w:space="0" w:color="auto"/>
              <w:right w:val="single" w:sz="4" w:space="0" w:color="auto"/>
            </w:tcBorders>
            <w:shd w:val="clear" w:color="auto" w:fill="auto"/>
            <w:noWrap/>
            <w:vAlign w:val="bottom"/>
            <w:hideMark/>
          </w:tcPr>
          <w:p w14:paraId="3509868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16.2 (15, 17.3)</w:t>
            </w:r>
          </w:p>
        </w:tc>
        <w:tc>
          <w:tcPr>
            <w:tcW w:w="1800" w:type="dxa"/>
            <w:tcBorders>
              <w:top w:val="nil"/>
              <w:left w:val="nil"/>
              <w:bottom w:val="single" w:sz="4" w:space="0" w:color="auto"/>
              <w:right w:val="single" w:sz="4" w:space="0" w:color="auto"/>
            </w:tcBorders>
            <w:shd w:val="clear" w:color="auto" w:fill="auto"/>
            <w:noWrap/>
            <w:vAlign w:val="bottom"/>
            <w:hideMark/>
          </w:tcPr>
          <w:p w14:paraId="497ACFB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14.1 (13, 15.3)</w:t>
            </w:r>
          </w:p>
        </w:tc>
        <w:tc>
          <w:tcPr>
            <w:tcW w:w="1710" w:type="dxa"/>
            <w:tcBorders>
              <w:top w:val="nil"/>
              <w:left w:val="nil"/>
              <w:bottom w:val="single" w:sz="4" w:space="0" w:color="auto"/>
              <w:right w:val="single" w:sz="4" w:space="0" w:color="auto"/>
            </w:tcBorders>
            <w:shd w:val="clear" w:color="auto" w:fill="auto"/>
            <w:noWrap/>
            <w:vAlign w:val="bottom"/>
            <w:hideMark/>
          </w:tcPr>
          <w:p w14:paraId="077EB3A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13.8 (12.4, 15.3)</w:t>
            </w:r>
          </w:p>
        </w:tc>
      </w:tr>
      <w:tr w:rsidR="00E356D2" w:rsidRPr="00E356D2" w14:paraId="45199286"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1A132CB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Non-excessive current drinkers</w:t>
            </w:r>
          </w:p>
        </w:tc>
        <w:tc>
          <w:tcPr>
            <w:tcW w:w="1800" w:type="dxa"/>
            <w:tcBorders>
              <w:top w:val="nil"/>
              <w:left w:val="nil"/>
              <w:bottom w:val="single" w:sz="4" w:space="0" w:color="auto"/>
              <w:right w:val="single" w:sz="4" w:space="0" w:color="auto"/>
            </w:tcBorders>
            <w:shd w:val="clear" w:color="auto" w:fill="auto"/>
            <w:noWrap/>
            <w:vAlign w:val="bottom"/>
            <w:hideMark/>
          </w:tcPr>
          <w:p w14:paraId="6CA6334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37.6 (36.7, 38.5)</w:t>
            </w:r>
          </w:p>
        </w:tc>
        <w:tc>
          <w:tcPr>
            <w:tcW w:w="1710" w:type="dxa"/>
            <w:tcBorders>
              <w:top w:val="nil"/>
              <w:left w:val="nil"/>
              <w:bottom w:val="single" w:sz="4" w:space="0" w:color="auto"/>
              <w:right w:val="single" w:sz="4" w:space="0" w:color="auto"/>
            </w:tcBorders>
            <w:shd w:val="clear" w:color="auto" w:fill="auto"/>
            <w:noWrap/>
            <w:vAlign w:val="bottom"/>
            <w:hideMark/>
          </w:tcPr>
          <w:p w14:paraId="3F0B093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39.1 (37.9, 40.4)</w:t>
            </w:r>
          </w:p>
        </w:tc>
        <w:tc>
          <w:tcPr>
            <w:tcW w:w="1710" w:type="dxa"/>
            <w:tcBorders>
              <w:top w:val="nil"/>
              <w:left w:val="nil"/>
              <w:bottom w:val="single" w:sz="4" w:space="0" w:color="auto"/>
              <w:right w:val="single" w:sz="4" w:space="0" w:color="auto"/>
            </w:tcBorders>
            <w:shd w:val="clear" w:color="auto" w:fill="auto"/>
            <w:noWrap/>
            <w:vAlign w:val="bottom"/>
            <w:hideMark/>
          </w:tcPr>
          <w:p w14:paraId="256E0AC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38.2 (36.9, 39.6)</w:t>
            </w:r>
          </w:p>
        </w:tc>
        <w:tc>
          <w:tcPr>
            <w:tcW w:w="1800" w:type="dxa"/>
            <w:tcBorders>
              <w:top w:val="nil"/>
              <w:left w:val="nil"/>
              <w:bottom w:val="single" w:sz="4" w:space="0" w:color="auto"/>
              <w:right w:val="single" w:sz="4" w:space="0" w:color="auto"/>
            </w:tcBorders>
            <w:shd w:val="clear" w:color="auto" w:fill="auto"/>
            <w:noWrap/>
            <w:vAlign w:val="bottom"/>
            <w:hideMark/>
          </w:tcPr>
          <w:p w14:paraId="09A149A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29 (27.1, 30.9)</w:t>
            </w:r>
          </w:p>
        </w:tc>
        <w:tc>
          <w:tcPr>
            <w:tcW w:w="1710" w:type="dxa"/>
            <w:tcBorders>
              <w:top w:val="nil"/>
              <w:left w:val="nil"/>
              <w:bottom w:val="single" w:sz="4" w:space="0" w:color="auto"/>
              <w:right w:val="single" w:sz="4" w:space="0" w:color="auto"/>
            </w:tcBorders>
            <w:shd w:val="clear" w:color="auto" w:fill="auto"/>
            <w:noWrap/>
            <w:vAlign w:val="bottom"/>
            <w:hideMark/>
          </w:tcPr>
          <w:p w14:paraId="0B93EDE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34.1 (32.2, 36.1)</w:t>
            </w:r>
          </w:p>
        </w:tc>
      </w:tr>
      <w:tr w:rsidR="00E356D2" w:rsidRPr="00E356D2" w14:paraId="4F3B92BC"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1170AF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Excessive current drinkers</w:t>
            </w:r>
          </w:p>
        </w:tc>
        <w:tc>
          <w:tcPr>
            <w:tcW w:w="1800" w:type="dxa"/>
            <w:tcBorders>
              <w:top w:val="nil"/>
              <w:left w:val="nil"/>
              <w:bottom w:val="single" w:sz="4" w:space="0" w:color="auto"/>
              <w:right w:val="single" w:sz="4" w:space="0" w:color="auto"/>
            </w:tcBorders>
            <w:shd w:val="clear" w:color="auto" w:fill="auto"/>
            <w:noWrap/>
            <w:vAlign w:val="bottom"/>
            <w:hideMark/>
          </w:tcPr>
          <w:p w14:paraId="6C0BF82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30.1 (29.1, 31.1)</w:t>
            </w:r>
          </w:p>
        </w:tc>
        <w:tc>
          <w:tcPr>
            <w:tcW w:w="1710" w:type="dxa"/>
            <w:tcBorders>
              <w:top w:val="nil"/>
              <w:left w:val="nil"/>
              <w:bottom w:val="single" w:sz="4" w:space="0" w:color="auto"/>
              <w:right w:val="single" w:sz="4" w:space="0" w:color="auto"/>
            </w:tcBorders>
            <w:shd w:val="clear" w:color="auto" w:fill="auto"/>
            <w:noWrap/>
            <w:vAlign w:val="bottom"/>
            <w:hideMark/>
          </w:tcPr>
          <w:p w14:paraId="223C9F6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31.6 (30.3, 32.9)</w:t>
            </w:r>
          </w:p>
        </w:tc>
        <w:tc>
          <w:tcPr>
            <w:tcW w:w="1710" w:type="dxa"/>
            <w:tcBorders>
              <w:top w:val="nil"/>
              <w:left w:val="nil"/>
              <w:bottom w:val="single" w:sz="4" w:space="0" w:color="auto"/>
              <w:right w:val="single" w:sz="4" w:space="0" w:color="auto"/>
            </w:tcBorders>
            <w:shd w:val="clear" w:color="auto" w:fill="auto"/>
            <w:noWrap/>
            <w:vAlign w:val="bottom"/>
            <w:hideMark/>
          </w:tcPr>
          <w:p w14:paraId="0ABC1BB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22.2 (20.8, 23.6)</w:t>
            </w:r>
          </w:p>
        </w:tc>
        <w:tc>
          <w:tcPr>
            <w:tcW w:w="1800" w:type="dxa"/>
            <w:tcBorders>
              <w:top w:val="nil"/>
              <w:left w:val="nil"/>
              <w:bottom w:val="single" w:sz="4" w:space="0" w:color="auto"/>
              <w:right w:val="single" w:sz="4" w:space="0" w:color="auto"/>
            </w:tcBorders>
            <w:shd w:val="clear" w:color="auto" w:fill="auto"/>
            <w:noWrap/>
            <w:vAlign w:val="bottom"/>
            <w:hideMark/>
          </w:tcPr>
          <w:p w14:paraId="6D7F370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36.4 (34.7, 38.1)</w:t>
            </w:r>
          </w:p>
        </w:tc>
        <w:tc>
          <w:tcPr>
            <w:tcW w:w="1710" w:type="dxa"/>
            <w:tcBorders>
              <w:top w:val="nil"/>
              <w:left w:val="nil"/>
              <w:bottom w:val="single" w:sz="4" w:space="0" w:color="auto"/>
              <w:right w:val="single" w:sz="4" w:space="0" w:color="auto"/>
            </w:tcBorders>
            <w:shd w:val="clear" w:color="auto" w:fill="auto"/>
            <w:noWrap/>
            <w:vAlign w:val="bottom"/>
            <w:hideMark/>
          </w:tcPr>
          <w:p w14:paraId="446E1C2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24.6 (22.8, 26.4)</w:t>
            </w:r>
          </w:p>
        </w:tc>
      </w:tr>
      <w:tr w:rsidR="00E356D2" w:rsidRPr="00E356D2" w14:paraId="0EF8442C"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3B790C7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Missing</w:t>
            </w:r>
          </w:p>
        </w:tc>
        <w:tc>
          <w:tcPr>
            <w:tcW w:w="1800" w:type="dxa"/>
            <w:tcBorders>
              <w:top w:val="nil"/>
              <w:left w:val="nil"/>
              <w:bottom w:val="single" w:sz="4" w:space="0" w:color="auto"/>
              <w:right w:val="single" w:sz="4" w:space="0" w:color="auto"/>
            </w:tcBorders>
            <w:shd w:val="clear" w:color="auto" w:fill="auto"/>
            <w:noWrap/>
            <w:vAlign w:val="bottom"/>
            <w:hideMark/>
          </w:tcPr>
          <w:p w14:paraId="2DE006B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7.5 (7.0, 8.0)</w:t>
            </w:r>
          </w:p>
        </w:tc>
        <w:tc>
          <w:tcPr>
            <w:tcW w:w="1710" w:type="dxa"/>
            <w:tcBorders>
              <w:top w:val="nil"/>
              <w:left w:val="nil"/>
              <w:bottom w:val="single" w:sz="4" w:space="0" w:color="auto"/>
              <w:right w:val="single" w:sz="4" w:space="0" w:color="auto"/>
            </w:tcBorders>
            <w:shd w:val="clear" w:color="auto" w:fill="auto"/>
            <w:noWrap/>
            <w:vAlign w:val="bottom"/>
            <w:hideMark/>
          </w:tcPr>
          <w:p w14:paraId="066ECAB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6.1 (5.5, 6.7)</w:t>
            </w:r>
          </w:p>
        </w:tc>
        <w:tc>
          <w:tcPr>
            <w:tcW w:w="1710" w:type="dxa"/>
            <w:tcBorders>
              <w:top w:val="nil"/>
              <w:left w:val="nil"/>
              <w:bottom w:val="single" w:sz="4" w:space="0" w:color="auto"/>
              <w:right w:val="single" w:sz="4" w:space="0" w:color="auto"/>
            </w:tcBorders>
            <w:shd w:val="clear" w:color="auto" w:fill="auto"/>
            <w:noWrap/>
            <w:vAlign w:val="bottom"/>
            <w:hideMark/>
          </w:tcPr>
          <w:p w14:paraId="63638A59"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9.9 (9.0, 11.0)</w:t>
            </w:r>
          </w:p>
        </w:tc>
        <w:tc>
          <w:tcPr>
            <w:tcW w:w="1800" w:type="dxa"/>
            <w:tcBorders>
              <w:top w:val="nil"/>
              <w:left w:val="nil"/>
              <w:bottom w:val="single" w:sz="4" w:space="0" w:color="auto"/>
              <w:right w:val="single" w:sz="4" w:space="0" w:color="auto"/>
            </w:tcBorders>
            <w:shd w:val="clear" w:color="auto" w:fill="auto"/>
            <w:noWrap/>
            <w:vAlign w:val="bottom"/>
            <w:hideMark/>
          </w:tcPr>
          <w:p w14:paraId="7CBF5730"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9.1 (8.1, 10.1)</w:t>
            </w:r>
          </w:p>
        </w:tc>
        <w:tc>
          <w:tcPr>
            <w:tcW w:w="1710" w:type="dxa"/>
            <w:tcBorders>
              <w:top w:val="nil"/>
              <w:left w:val="nil"/>
              <w:bottom w:val="single" w:sz="4" w:space="0" w:color="auto"/>
              <w:right w:val="single" w:sz="4" w:space="0" w:color="auto"/>
            </w:tcBorders>
            <w:shd w:val="clear" w:color="auto" w:fill="auto"/>
            <w:noWrap/>
            <w:vAlign w:val="bottom"/>
            <w:hideMark/>
          </w:tcPr>
          <w:p w14:paraId="5380CAF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12.0 (10.6, 13.4)</w:t>
            </w:r>
          </w:p>
        </w:tc>
      </w:tr>
      <w:tr w:rsidR="00E356D2" w:rsidRPr="00E356D2" w14:paraId="52CDC4EF"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55C13EA"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Smoking status</w:t>
            </w:r>
          </w:p>
        </w:tc>
        <w:tc>
          <w:tcPr>
            <w:tcW w:w="1800" w:type="dxa"/>
            <w:tcBorders>
              <w:top w:val="nil"/>
              <w:left w:val="nil"/>
              <w:bottom w:val="single" w:sz="4" w:space="0" w:color="auto"/>
              <w:right w:val="single" w:sz="4" w:space="0" w:color="auto"/>
            </w:tcBorders>
            <w:shd w:val="clear" w:color="auto" w:fill="auto"/>
            <w:noWrap/>
            <w:vAlign w:val="bottom"/>
            <w:hideMark/>
          </w:tcPr>
          <w:p w14:paraId="1874E03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6CB2AA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4B30F04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800" w:type="dxa"/>
            <w:tcBorders>
              <w:top w:val="nil"/>
              <w:left w:val="nil"/>
              <w:bottom w:val="single" w:sz="4" w:space="0" w:color="auto"/>
              <w:right w:val="single" w:sz="4" w:space="0" w:color="auto"/>
            </w:tcBorders>
            <w:shd w:val="clear" w:color="auto" w:fill="auto"/>
            <w:noWrap/>
            <w:vAlign w:val="bottom"/>
            <w:hideMark/>
          </w:tcPr>
          <w:p w14:paraId="2F7E03C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106376B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r>
      <w:tr w:rsidR="00E356D2" w:rsidRPr="00E356D2" w14:paraId="4C1B9305"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3B08F41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Never</w:t>
            </w:r>
          </w:p>
        </w:tc>
        <w:tc>
          <w:tcPr>
            <w:tcW w:w="1800" w:type="dxa"/>
            <w:tcBorders>
              <w:top w:val="nil"/>
              <w:left w:val="nil"/>
              <w:bottom w:val="single" w:sz="4" w:space="0" w:color="auto"/>
              <w:right w:val="single" w:sz="4" w:space="0" w:color="auto"/>
            </w:tcBorders>
            <w:shd w:val="clear" w:color="auto" w:fill="auto"/>
            <w:noWrap/>
            <w:vAlign w:val="bottom"/>
            <w:hideMark/>
          </w:tcPr>
          <w:p w14:paraId="61890C7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53.9 (52.9, 55)</w:t>
            </w:r>
          </w:p>
        </w:tc>
        <w:tc>
          <w:tcPr>
            <w:tcW w:w="1710" w:type="dxa"/>
            <w:tcBorders>
              <w:top w:val="nil"/>
              <w:left w:val="nil"/>
              <w:bottom w:val="single" w:sz="4" w:space="0" w:color="auto"/>
              <w:right w:val="single" w:sz="4" w:space="0" w:color="auto"/>
            </w:tcBorders>
            <w:shd w:val="clear" w:color="auto" w:fill="auto"/>
            <w:noWrap/>
            <w:vAlign w:val="bottom"/>
            <w:hideMark/>
          </w:tcPr>
          <w:p w14:paraId="61AF2F1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50.2 (49, 51.6)</w:t>
            </w:r>
          </w:p>
        </w:tc>
        <w:tc>
          <w:tcPr>
            <w:tcW w:w="1710" w:type="dxa"/>
            <w:tcBorders>
              <w:top w:val="nil"/>
              <w:left w:val="nil"/>
              <w:bottom w:val="single" w:sz="4" w:space="0" w:color="auto"/>
              <w:right w:val="single" w:sz="4" w:space="0" w:color="auto"/>
            </w:tcBorders>
            <w:shd w:val="clear" w:color="auto" w:fill="auto"/>
            <w:noWrap/>
            <w:vAlign w:val="bottom"/>
            <w:hideMark/>
          </w:tcPr>
          <w:p w14:paraId="18ADFEE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59.3 (57.5, 61.1)</w:t>
            </w:r>
          </w:p>
        </w:tc>
        <w:tc>
          <w:tcPr>
            <w:tcW w:w="1800" w:type="dxa"/>
            <w:tcBorders>
              <w:top w:val="nil"/>
              <w:left w:val="nil"/>
              <w:bottom w:val="single" w:sz="4" w:space="0" w:color="auto"/>
              <w:right w:val="single" w:sz="4" w:space="0" w:color="auto"/>
            </w:tcBorders>
            <w:shd w:val="clear" w:color="auto" w:fill="auto"/>
            <w:noWrap/>
            <w:vAlign w:val="bottom"/>
            <w:hideMark/>
          </w:tcPr>
          <w:p w14:paraId="6619190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62.6 (60.7, 64.6)</w:t>
            </w:r>
          </w:p>
        </w:tc>
        <w:tc>
          <w:tcPr>
            <w:tcW w:w="1710" w:type="dxa"/>
            <w:tcBorders>
              <w:top w:val="nil"/>
              <w:left w:val="nil"/>
              <w:bottom w:val="single" w:sz="4" w:space="0" w:color="auto"/>
              <w:right w:val="single" w:sz="4" w:space="0" w:color="auto"/>
            </w:tcBorders>
            <w:shd w:val="clear" w:color="auto" w:fill="auto"/>
            <w:noWrap/>
            <w:vAlign w:val="bottom"/>
            <w:hideMark/>
          </w:tcPr>
          <w:p w14:paraId="6BE1AFA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63.6 (61.7, 65.6)</w:t>
            </w:r>
          </w:p>
        </w:tc>
      </w:tr>
      <w:tr w:rsidR="00E356D2" w:rsidRPr="00E356D2" w14:paraId="7A8BC7C1"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8E4176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Past/current</w:t>
            </w:r>
          </w:p>
        </w:tc>
        <w:tc>
          <w:tcPr>
            <w:tcW w:w="1800" w:type="dxa"/>
            <w:tcBorders>
              <w:top w:val="nil"/>
              <w:left w:val="nil"/>
              <w:bottom w:val="single" w:sz="4" w:space="0" w:color="auto"/>
              <w:right w:val="single" w:sz="4" w:space="0" w:color="auto"/>
            </w:tcBorders>
            <w:shd w:val="clear" w:color="auto" w:fill="auto"/>
            <w:noWrap/>
            <w:vAlign w:val="bottom"/>
            <w:hideMark/>
          </w:tcPr>
          <w:p w14:paraId="4163D76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46.0 (45.0, 47.1)</w:t>
            </w:r>
          </w:p>
        </w:tc>
        <w:tc>
          <w:tcPr>
            <w:tcW w:w="1710" w:type="dxa"/>
            <w:tcBorders>
              <w:top w:val="nil"/>
              <w:left w:val="nil"/>
              <w:bottom w:val="single" w:sz="4" w:space="0" w:color="auto"/>
              <w:right w:val="single" w:sz="4" w:space="0" w:color="auto"/>
            </w:tcBorders>
            <w:shd w:val="clear" w:color="auto" w:fill="auto"/>
            <w:noWrap/>
            <w:vAlign w:val="bottom"/>
            <w:hideMark/>
          </w:tcPr>
          <w:p w14:paraId="2E4AD78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49.7 (48.4, 51.0)</w:t>
            </w:r>
          </w:p>
        </w:tc>
        <w:tc>
          <w:tcPr>
            <w:tcW w:w="1710" w:type="dxa"/>
            <w:tcBorders>
              <w:top w:val="nil"/>
              <w:left w:val="nil"/>
              <w:bottom w:val="single" w:sz="4" w:space="0" w:color="auto"/>
              <w:right w:val="single" w:sz="4" w:space="0" w:color="auto"/>
            </w:tcBorders>
            <w:shd w:val="clear" w:color="auto" w:fill="auto"/>
            <w:noWrap/>
            <w:vAlign w:val="bottom"/>
            <w:hideMark/>
          </w:tcPr>
          <w:p w14:paraId="083BBC8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40.6 (38.8, 42.4)</w:t>
            </w:r>
          </w:p>
        </w:tc>
        <w:tc>
          <w:tcPr>
            <w:tcW w:w="1800" w:type="dxa"/>
            <w:tcBorders>
              <w:top w:val="nil"/>
              <w:left w:val="nil"/>
              <w:bottom w:val="single" w:sz="4" w:space="0" w:color="auto"/>
              <w:right w:val="single" w:sz="4" w:space="0" w:color="auto"/>
            </w:tcBorders>
            <w:shd w:val="clear" w:color="auto" w:fill="auto"/>
            <w:noWrap/>
            <w:vAlign w:val="bottom"/>
            <w:hideMark/>
          </w:tcPr>
          <w:p w14:paraId="76BC300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37.3 (35.3, 39.2)</w:t>
            </w:r>
          </w:p>
        </w:tc>
        <w:tc>
          <w:tcPr>
            <w:tcW w:w="1710" w:type="dxa"/>
            <w:tcBorders>
              <w:top w:val="nil"/>
              <w:left w:val="nil"/>
              <w:bottom w:val="single" w:sz="4" w:space="0" w:color="auto"/>
              <w:right w:val="single" w:sz="4" w:space="0" w:color="auto"/>
            </w:tcBorders>
            <w:shd w:val="clear" w:color="auto" w:fill="auto"/>
            <w:noWrap/>
            <w:vAlign w:val="bottom"/>
            <w:hideMark/>
          </w:tcPr>
          <w:p w14:paraId="2C8B641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36.3 (34.4, 38.2)</w:t>
            </w:r>
          </w:p>
        </w:tc>
      </w:tr>
      <w:tr w:rsidR="00E356D2" w:rsidRPr="00E356D2" w14:paraId="683B569B"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F7B2B8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Missing</w:t>
            </w:r>
          </w:p>
        </w:tc>
        <w:tc>
          <w:tcPr>
            <w:tcW w:w="1800" w:type="dxa"/>
            <w:tcBorders>
              <w:top w:val="nil"/>
              <w:left w:val="nil"/>
              <w:bottom w:val="single" w:sz="4" w:space="0" w:color="auto"/>
              <w:right w:val="single" w:sz="4" w:space="0" w:color="auto"/>
            </w:tcBorders>
            <w:shd w:val="clear" w:color="auto" w:fill="auto"/>
            <w:noWrap/>
            <w:vAlign w:val="bottom"/>
            <w:hideMark/>
          </w:tcPr>
          <w:p w14:paraId="1342A48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0.01 (0, 0.04)</w:t>
            </w:r>
          </w:p>
        </w:tc>
        <w:tc>
          <w:tcPr>
            <w:tcW w:w="1710" w:type="dxa"/>
            <w:tcBorders>
              <w:top w:val="nil"/>
              <w:left w:val="nil"/>
              <w:bottom w:val="single" w:sz="4" w:space="0" w:color="auto"/>
              <w:right w:val="single" w:sz="4" w:space="0" w:color="auto"/>
            </w:tcBorders>
            <w:shd w:val="clear" w:color="auto" w:fill="auto"/>
            <w:noWrap/>
            <w:vAlign w:val="bottom"/>
            <w:hideMark/>
          </w:tcPr>
          <w:p w14:paraId="7EAF9760"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0.01 (0, 0.02)</w:t>
            </w:r>
          </w:p>
        </w:tc>
        <w:tc>
          <w:tcPr>
            <w:tcW w:w="1710" w:type="dxa"/>
            <w:tcBorders>
              <w:top w:val="nil"/>
              <w:left w:val="nil"/>
              <w:bottom w:val="single" w:sz="4" w:space="0" w:color="auto"/>
              <w:right w:val="single" w:sz="4" w:space="0" w:color="auto"/>
            </w:tcBorders>
            <w:shd w:val="clear" w:color="auto" w:fill="auto"/>
            <w:noWrap/>
            <w:vAlign w:val="bottom"/>
            <w:hideMark/>
          </w:tcPr>
          <w:p w14:paraId="314F3C2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0.1 (0, 0.2)</w:t>
            </w:r>
          </w:p>
        </w:tc>
        <w:tc>
          <w:tcPr>
            <w:tcW w:w="1800" w:type="dxa"/>
            <w:tcBorders>
              <w:top w:val="nil"/>
              <w:left w:val="nil"/>
              <w:bottom w:val="single" w:sz="4" w:space="0" w:color="auto"/>
              <w:right w:val="single" w:sz="4" w:space="0" w:color="auto"/>
            </w:tcBorders>
            <w:shd w:val="clear" w:color="auto" w:fill="auto"/>
            <w:noWrap/>
            <w:vAlign w:val="bottom"/>
            <w:hideMark/>
          </w:tcPr>
          <w:p w14:paraId="47C29A60"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0.1 (0, 0.2)</w:t>
            </w:r>
          </w:p>
        </w:tc>
        <w:tc>
          <w:tcPr>
            <w:tcW w:w="1710" w:type="dxa"/>
            <w:tcBorders>
              <w:top w:val="nil"/>
              <w:left w:val="nil"/>
              <w:bottom w:val="single" w:sz="4" w:space="0" w:color="auto"/>
              <w:right w:val="single" w:sz="4" w:space="0" w:color="auto"/>
            </w:tcBorders>
            <w:shd w:val="clear" w:color="auto" w:fill="auto"/>
            <w:noWrap/>
            <w:vAlign w:val="bottom"/>
            <w:hideMark/>
          </w:tcPr>
          <w:p w14:paraId="0FA92D4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0.02 (0, 0.1)</w:t>
            </w:r>
          </w:p>
        </w:tc>
      </w:tr>
      <w:tr w:rsidR="00E356D2" w:rsidRPr="00E356D2" w14:paraId="1E9B3F19"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77679A2" w14:textId="77777777"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Poverty</w:t>
            </w:r>
          </w:p>
        </w:tc>
        <w:tc>
          <w:tcPr>
            <w:tcW w:w="1800" w:type="dxa"/>
            <w:tcBorders>
              <w:top w:val="nil"/>
              <w:left w:val="nil"/>
              <w:bottom w:val="single" w:sz="4" w:space="0" w:color="auto"/>
              <w:right w:val="single" w:sz="4" w:space="0" w:color="auto"/>
            </w:tcBorders>
            <w:shd w:val="clear" w:color="auto" w:fill="auto"/>
            <w:noWrap/>
            <w:vAlign w:val="bottom"/>
            <w:hideMark/>
          </w:tcPr>
          <w:p w14:paraId="2725295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57AF171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315A13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800" w:type="dxa"/>
            <w:tcBorders>
              <w:top w:val="nil"/>
              <w:left w:val="nil"/>
              <w:bottom w:val="single" w:sz="4" w:space="0" w:color="auto"/>
              <w:right w:val="single" w:sz="4" w:space="0" w:color="auto"/>
            </w:tcBorders>
            <w:shd w:val="clear" w:color="auto" w:fill="auto"/>
            <w:noWrap/>
            <w:vAlign w:val="bottom"/>
            <w:hideMark/>
          </w:tcPr>
          <w:p w14:paraId="1FD6052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bottom"/>
            <w:hideMark/>
          </w:tcPr>
          <w:p w14:paraId="7091A60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 </w:t>
            </w:r>
          </w:p>
        </w:tc>
      </w:tr>
      <w:tr w:rsidR="00E356D2" w:rsidRPr="00E356D2" w14:paraId="08C0CFC3"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4D072E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No</w:t>
            </w:r>
          </w:p>
        </w:tc>
        <w:tc>
          <w:tcPr>
            <w:tcW w:w="1800" w:type="dxa"/>
            <w:tcBorders>
              <w:top w:val="nil"/>
              <w:left w:val="nil"/>
              <w:bottom w:val="single" w:sz="4" w:space="0" w:color="auto"/>
              <w:right w:val="single" w:sz="4" w:space="0" w:color="auto"/>
            </w:tcBorders>
            <w:shd w:val="clear" w:color="auto" w:fill="auto"/>
            <w:noWrap/>
            <w:vAlign w:val="bottom"/>
            <w:hideMark/>
          </w:tcPr>
          <w:p w14:paraId="0BD5EDE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80.5 (79.5, 81.5)</w:t>
            </w:r>
          </w:p>
        </w:tc>
        <w:tc>
          <w:tcPr>
            <w:tcW w:w="1710" w:type="dxa"/>
            <w:tcBorders>
              <w:top w:val="nil"/>
              <w:left w:val="nil"/>
              <w:bottom w:val="single" w:sz="4" w:space="0" w:color="auto"/>
              <w:right w:val="single" w:sz="4" w:space="0" w:color="auto"/>
            </w:tcBorders>
            <w:shd w:val="clear" w:color="auto" w:fill="auto"/>
            <w:noWrap/>
            <w:vAlign w:val="bottom"/>
            <w:hideMark/>
          </w:tcPr>
          <w:p w14:paraId="2915724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85.8 (84.7, 87)</w:t>
            </w:r>
          </w:p>
        </w:tc>
        <w:tc>
          <w:tcPr>
            <w:tcW w:w="1710" w:type="dxa"/>
            <w:tcBorders>
              <w:top w:val="nil"/>
              <w:left w:val="nil"/>
              <w:bottom w:val="single" w:sz="4" w:space="0" w:color="auto"/>
              <w:right w:val="single" w:sz="4" w:space="0" w:color="auto"/>
            </w:tcBorders>
            <w:shd w:val="clear" w:color="auto" w:fill="auto"/>
            <w:noWrap/>
            <w:vAlign w:val="bottom"/>
            <w:hideMark/>
          </w:tcPr>
          <w:p w14:paraId="36CE6EE1"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69.8 (67.7, 71.8)</w:t>
            </w:r>
          </w:p>
        </w:tc>
        <w:tc>
          <w:tcPr>
            <w:tcW w:w="1800" w:type="dxa"/>
            <w:tcBorders>
              <w:top w:val="nil"/>
              <w:left w:val="nil"/>
              <w:bottom w:val="single" w:sz="4" w:space="0" w:color="auto"/>
              <w:right w:val="single" w:sz="4" w:space="0" w:color="auto"/>
            </w:tcBorders>
            <w:shd w:val="clear" w:color="auto" w:fill="auto"/>
            <w:noWrap/>
            <w:vAlign w:val="bottom"/>
            <w:hideMark/>
          </w:tcPr>
          <w:p w14:paraId="28807A18"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63.9 (60.9, 65)</w:t>
            </w:r>
          </w:p>
        </w:tc>
        <w:tc>
          <w:tcPr>
            <w:tcW w:w="1710" w:type="dxa"/>
            <w:tcBorders>
              <w:top w:val="nil"/>
              <w:left w:val="nil"/>
              <w:bottom w:val="single" w:sz="4" w:space="0" w:color="auto"/>
              <w:right w:val="single" w:sz="4" w:space="0" w:color="auto"/>
            </w:tcBorders>
            <w:shd w:val="clear" w:color="auto" w:fill="auto"/>
            <w:noWrap/>
            <w:vAlign w:val="bottom"/>
            <w:hideMark/>
          </w:tcPr>
          <w:p w14:paraId="63D8A1B7"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71.8 (70, 73.7)</w:t>
            </w:r>
          </w:p>
        </w:tc>
      </w:tr>
      <w:tr w:rsidR="00E356D2" w:rsidRPr="00E356D2" w14:paraId="0530A25F"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7EF1CFE"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Yes</w:t>
            </w:r>
          </w:p>
        </w:tc>
        <w:tc>
          <w:tcPr>
            <w:tcW w:w="1800" w:type="dxa"/>
            <w:tcBorders>
              <w:top w:val="nil"/>
              <w:left w:val="nil"/>
              <w:bottom w:val="single" w:sz="4" w:space="0" w:color="auto"/>
              <w:right w:val="single" w:sz="4" w:space="0" w:color="auto"/>
            </w:tcBorders>
            <w:shd w:val="clear" w:color="auto" w:fill="auto"/>
            <w:noWrap/>
            <w:vAlign w:val="bottom"/>
            <w:hideMark/>
          </w:tcPr>
          <w:p w14:paraId="5B381C1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12.2 (11.4, 12.9)</w:t>
            </w:r>
          </w:p>
        </w:tc>
        <w:tc>
          <w:tcPr>
            <w:tcW w:w="1710" w:type="dxa"/>
            <w:tcBorders>
              <w:top w:val="nil"/>
              <w:left w:val="nil"/>
              <w:bottom w:val="single" w:sz="4" w:space="0" w:color="auto"/>
              <w:right w:val="single" w:sz="4" w:space="0" w:color="auto"/>
            </w:tcBorders>
            <w:shd w:val="clear" w:color="auto" w:fill="auto"/>
            <w:noWrap/>
            <w:vAlign w:val="bottom"/>
            <w:hideMark/>
          </w:tcPr>
          <w:p w14:paraId="129B1DD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8.3 (7.5, 9.2)</w:t>
            </w:r>
          </w:p>
        </w:tc>
        <w:tc>
          <w:tcPr>
            <w:tcW w:w="1710" w:type="dxa"/>
            <w:tcBorders>
              <w:top w:val="nil"/>
              <w:left w:val="nil"/>
              <w:bottom w:val="single" w:sz="4" w:space="0" w:color="auto"/>
              <w:right w:val="single" w:sz="4" w:space="0" w:color="auto"/>
            </w:tcBorders>
            <w:shd w:val="clear" w:color="auto" w:fill="auto"/>
            <w:noWrap/>
            <w:vAlign w:val="bottom"/>
            <w:hideMark/>
          </w:tcPr>
          <w:p w14:paraId="63D569E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20.8 (18.9, 22.7)</w:t>
            </w:r>
          </w:p>
        </w:tc>
        <w:tc>
          <w:tcPr>
            <w:tcW w:w="1800" w:type="dxa"/>
            <w:tcBorders>
              <w:top w:val="nil"/>
              <w:left w:val="nil"/>
              <w:bottom w:val="single" w:sz="4" w:space="0" w:color="auto"/>
              <w:right w:val="single" w:sz="4" w:space="0" w:color="auto"/>
            </w:tcBorders>
            <w:shd w:val="clear" w:color="auto" w:fill="auto"/>
            <w:noWrap/>
            <w:vAlign w:val="bottom"/>
            <w:hideMark/>
          </w:tcPr>
          <w:p w14:paraId="0D4C626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26 (23.6, 28.4)</w:t>
            </w:r>
          </w:p>
        </w:tc>
        <w:tc>
          <w:tcPr>
            <w:tcW w:w="1710" w:type="dxa"/>
            <w:tcBorders>
              <w:top w:val="nil"/>
              <w:left w:val="nil"/>
              <w:bottom w:val="single" w:sz="4" w:space="0" w:color="auto"/>
              <w:right w:val="single" w:sz="4" w:space="0" w:color="auto"/>
            </w:tcBorders>
            <w:shd w:val="clear" w:color="auto" w:fill="auto"/>
            <w:noWrap/>
            <w:vAlign w:val="bottom"/>
            <w:hideMark/>
          </w:tcPr>
          <w:p w14:paraId="466754E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16.7 (15.1, 18.4)</w:t>
            </w:r>
          </w:p>
        </w:tc>
      </w:tr>
      <w:tr w:rsidR="00E356D2" w:rsidRPr="00E356D2" w14:paraId="6825ACD6"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35D1CD6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Missing</w:t>
            </w:r>
          </w:p>
        </w:tc>
        <w:tc>
          <w:tcPr>
            <w:tcW w:w="1800" w:type="dxa"/>
            <w:tcBorders>
              <w:top w:val="nil"/>
              <w:left w:val="nil"/>
              <w:bottom w:val="single" w:sz="4" w:space="0" w:color="auto"/>
              <w:right w:val="single" w:sz="4" w:space="0" w:color="auto"/>
            </w:tcBorders>
            <w:shd w:val="clear" w:color="auto" w:fill="auto"/>
            <w:noWrap/>
            <w:vAlign w:val="bottom"/>
            <w:hideMark/>
          </w:tcPr>
          <w:p w14:paraId="4CC2FAA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7.3 (6.8, 7.9)</w:t>
            </w:r>
          </w:p>
        </w:tc>
        <w:tc>
          <w:tcPr>
            <w:tcW w:w="1710" w:type="dxa"/>
            <w:tcBorders>
              <w:top w:val="nil"/>
              <w:left w:val="nil"/>
              <w:bottom w:val="single" w:sz="4" w:space="0" w:color="auto"/>
              <w:right w:val="single" w:sz="4" w:space="0" w:color="auto"/>
            </w:tcBorders>
            <w:shd w:val="clear" w:color="auto" w:fill="auto"/>
            <w:noWrap/>
            <w:vAlign w:val="bottom"/>
            <w:hideMark/>
          </w:tcPr>
          <w:p w14:paraId="6F15F47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5.8 (5.2, 6.4)</w:t>
            </w:r>
          </w:p>
        </w:tc>
        <w:tc>
          <w:tcPr>
            <w:tcW w:w="1710" w:type="dxa"/>
            <w:tcBorders>
              <w:top w:val="nil"/>
              <w:left w:val="nil"/>
              <w:bottom w:val="single" w:sz="4" w:space="0" w:color="auto"/>
              <w:right w:val="single" w:sz="4" w:space="0" w:color="auto"/>
            </w:tcBorders>
            <w:shd w:val="clear" w:color="auto" w:fill="auto"/>
            <w:noWrap/>
            <w:vAlign w:val="bottom"/>
            <w:hideMark/>
          </w:tcPr>
          <w:p w14:paraId="38513ED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9.4 (8.3, 10.6)</w:t>
            </w:r>
          </w:p>
        </w:tc>
        <w:tc>
          <w:tcPr>
            <w:tcW w:w="1800" w:type="dxa"/>
            <w:tcBorders>
              <w:top w:val="nil"/>
              <w:left w:val="nil"/>
              <w:bottom w:val="single" w:sz="4" w:space="0" w:color="auto"/>
              <w:right w:val="single" w:sz="4" w:space="0" w:color="auto"/>
            </w:tcBorders>
            <w:shd w:val="clear" w:color="auto" w:fill="auto"/>
            <w:noWrap/>
            <w:vAlign w:val="bottom"/>
            <w:hideMark/>
          </w:tcPr>
          <w:p w14:paraId="1FE5B460"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10.1 (9.7, 12.5)</w:t>
            </w:r>
          </w:p>
        </w:tc>
        <w:tc>
          <w:tcPr>
            <w:tcW w:w="1710" w:type="dxa"/>
            <w:tcBorders>
              <w:top w:val="nil"/>
              <w:left w:val="nil"/>
              <w:bottom w:val="single" w:sz="4" w:space="0" w:color="auto"/>
              <w:right w:val="single" w:sz="4" w:space="0" w:color="auto"/>
            </w:tcBorders>
            <w:shd w:val="clear" w:color="auto" w:fill="auto"/>
            <w:noWrap/>
            <w:vAlign w:val="bottom"/>
            <w:hideMark/>
          </w:tcPr>
          <w:p w14:paraId="4A4585AA"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11.4 (10, 12.9)</w:t>
            </w:r>
          </w:p>
        </w:tc>
      </w:tr>
      <w:tr w:rsidR="00E356D2" w:rsidRPr="00E356D2" w14:paraId="110E3280"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8648508" w14:textId="5B7A3E85"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 xml:space="preserve">Blood level of </w:t>
            </w:r>
            <w:proofErr w:type="spellStart"/>
            <w:r w:rsidRPr="00E356D2">
              <w:rPr>
                <w:rFonts w:ascii="Arial" w:eastAsia="Times New Roman" w:hAnsi="Arial" w:cs="Arial"/>
                <w:b/>
                <w:bCs/>
                <w:color w:val="000000"/>
                <w:sz w:val="20"/>
                <w:szCs w:val="20"/>
              </w:rPr>
              <w:t>lead</w:t>
            </w:r>
            <w:r w:rsidRPr="00E356D2">
              <w:rPr>
                <w:rFonts w:ascii="Arial" w:eastAsia="Times New Roman" w:hAnsi="Arial" w:cs="Arial"/>
                <w:b/>
                <w:bCs/>
                <w:color w:val="000000"/>
                <w:sz w:val="20"/>
                <w:szCs w:val="20"/>
                <w:vertAlign w:val="superscript"/>
              </w:rPr>
              <w:t>a</w:t>
            </w:r>
            <w:proofErr w:type="spellEnd"/>
            <w:r w:rsidRPr="00E356D2">
              <w:rPr>
                <w:rFonts w:ascii="Arial" w:eastAsia="Times New Roman" w:hAnsi="Arial" w:cs="Arial"/>
                <w:b/>
                <w:bCs/>
                <w:color w:val="000000"/>
                <w:sz w:val="20"/>
                <w:szCs w:val="20"/>
              </w:rPr>
              <w:t xml:space="preserve"> (µg/</w:t>
            </w:r>
            <w:r w:rsidR="007D4115">
              <w:rPr>
                <w:rFonts w:ascii="Arial" w:eastAsia="Times New Roman" w:hAnsi="Arial" w:cs="Arial"/>
                <w:b/>
                <w:bCs/>
                <w:color w:val="000000"/>
                <w:sz w:val="20"/>
                <w:szCs w:val="20"/>
              </w:rPr>
              <w:t>d</w:t>
            </w:r>
            <w:r w:rsidRPr="00E356D2">
              <w:rPr>
                <w:rFonts w:ascii="Arial" w:eastAsia="Times New Roman" w:hAnsi="Arial" w:cs="Arial"/>
                <w:b/>
                <w:bCs/>
                <w:color w:val="000000"/>
                <w:sz w:val="20"/>
                <w:szCs w:val="20"/>
              </w:rPr>
              <w:t>L)</w:t>
            </w:r>
          </w:p>
        </w:tc>
        <w:tc>
          <w:tcPr>
            <w:tcW w:w="1800" w:type="dxa"/>
            <w:tcBorders>
              <w:top w:val="nil"/>
              <w:left w:val="nil"/>
              <w:bottom w:val="single" w:sz="4" w:space="0" w:color="auto"/>
              <w:right w:val="single" w:sz="4" w:space="0" w:color="auto"/>
            </w:tcBorders>
            <w:shd w:val="clear" w:color="auto" w:fill="auto"/>
            <w:noWrap/>
            <w:vAlign w:val="bottom"/>
            <w:hideMark/>
          </w:tcPr>
          <w:p w14:paraId="13503DF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1.52 (1.48, 1.56)</w:t>
            </w:r>
          </w:p>
        </w:tc>
        <w:tc>
          <w:tcPr>
            <w:tcW w:w="1710" w:type="dxa"/>
            <w:tcBorders>
              <w:top w:val="nil"/>
              <w:left w:val="nil"/>
              <w:bottom w:val="single" w:sz="4" w:space="0" w:color="auto"/>
              <w:right w:val="single" w:sz="4" w:space="0" w:color="auto"/>
            </w:tcBorders>
            <w:shd w:val="clear" w:color="auto" w:fill="auto"/>
            <w:noWrap/>
            <w:vAlign w:val="bottom"/>
            <w:hideMark/>
          </w:tcPr>
          <w:p w14:paraId="086670E5"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1.49 (1.44, 1.54)</w:t>
            </w:r>
          </w:p>
        </w:tc>
        <w:tc>
          <w:tcPr>
            <w:tcW w:w="1710" w:type="dxa"/>
            <w:tcBorders>
              <w:top w:val="nil"/>
              <w:left w:val="nil"/>
              <w:bottom w:val="single" w:sz="4" w:space="0" w:color="auto"/>
              <w:right w:val="single" w:sz="4" w:space="0" w:color="auto"/>
            </w:tcBorders>
            <w:shd w:val="clear" w:color="auto" w:fill="auto"/>
            <w:noWrap/>
            <w:vAlign w:val="bottom"/>
            <w:hideMark/>
          </w:tcPr>
          <w:p w14:paraId="5D05C93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1.66 (1.59, 1.73)</w:t>
            </w:r>
          </w:p>
        </w:tc>
        <w:tc>
          <w:tcPr>
            <w:tcW w:w="1800" w:type="dxa"/>
            <w:tcBorders>
              <w:top w:val="nil"/>
              <w:left w:val="nil"/>
              <w:bottom w:val="single" w:sz="4" w:space="0" w:color="auto"/>
              <w:right w:val="single" w:sz="4" w:space="0" w:color="auto"/>
            </w:tcBorders>
            <w:shd w:val="clear" w:color="auto" w:fill="auto"/>
            <w:noWrap/>
            <w:vAlign w:val="bottom"/>
            <w:hideMark/>
          </w:tcPr>
          <w:p w14:paraId="4204725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1.67 (1.55, 1.79)</w:t>
            </w:r>
          </w:p>
        </w:tc>
        <w:tc>
          <w:tcPr>
            <w:tcW w:w="1710" w:type="dxa"/>
            <w:tcBorders>
              <w:top w:val="nil"/>
              <w:left w:val="nil"/>
              <w:bottom w:val="single" w:sz="4" w:space="0" w:color="auto"/>
              <w:right w:val="single" w:sz="4" w:space="0" w:color="auto"/>
            </w:tcBorders>
            <w:shd w:val="clear" w:color="auto" w:fill="auto"/>
            <w:noWrap/>
            <w:vAlign w:val="bottom"/>
            <w:hideMark/>
          </w:tcPr>
          <w:p w14:paraId="3FA3FC2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1.46 (1.40, 1.52)</w:t>
            </w:r>
          </w:p>
        </w:tc>
      </w:tr>
      <w:tr w:rsidR="00E356D2" w:rsidRPr="00E356D2" w14:paraId="65F5F9A7"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8B41E68" w14:textId="7BBD59B1"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 xml:space="preserve">Blood level of </w:t>
            </w:r>
            <w:proofErr w:type="spellStart"/>
            <w:r w:rsidRPr="00E356D2">
              <w:rPr>
                <w:rFonts w:ascii="Arial" w:eastAsia="Times New Roman" w:hAnsi="Arial" w:cs="Arial"/>
                <w:b/>
                <w:bCs/>
                <w:color w:val="000000"/>
                <w:sz w:val="20"/>
                <w:szCs w:val="20"/>
              </w:rPr>
              <w:t>cadmium</w:t>
            </w:r>
            <w:r w:rsidRPr="00E356D2">
              <w:rPr>
                <w:rFonts w:ascii="Arial" w:eastAsia="Times New Roman" w:hAnsi="Arial" w:cs="Arial"/>
                <w:b/>
                <w:bCs/>
                <w:color w:val="000000"/>
                <w:sz w:val="20"/>
                <w:szCs w:val="20"/>
                <w:vertAlign w:val="superscript"/>
              </w:rPr>
              <w:t>a</w:t>
            </w:r>
            <w:proofErr w:type="spellEnd"/>
            <w:r w:rsidRPr="00E356D2">
              <w:rPr>
                <w:rFonts w:ascii="Arial" w:eastAsia="Times New Roman" w:hAnsi="Arial" w:cs="Arial"/>
                <w:b/>
                <w:bCs/>
                <w:color w:val="000000"/>
                <w:sz w:val="20"/>
                <w:szCs w:val="20"/>
              </w:rPr>
              <w:t xml:space="preserve"> (</w:t>
            </w:r>
            <w:bookmarkStart w:id="20" w:name="OLE_LINK3"/>
            <w:r w:rsidRPr="00E356D2">
              <w:rPr>
                <w:rFonts w:ascii="Arial" w:eastAsia="Times New Roman" w:hAnsi="Arial" w:cs="Arial"/>
                <w:b/>
                <w:bCs/>
                <w:color w:val="000000"/>
                <w:sz w:val="20"/>
                <w:szCs w:val="20"/>
              </w:rPr>
              <w:t>µg/L</w:t>
            </w:r>
            <w:bookmarkEnd w:id="20"/>
            <w:r w:rsidRPr="00E356D2">
              <w:rPr>
                <w:rFonts w:ascii="Arial" w:eastAsia="Times New Roman" w:hAnsi="Arial" w:cs="Arial"/>
                <w:b/>
                <w:bCs/>
                <w:color w:val="000000"/>
                <w:sz w:val="20"/>
                <w:szCs w:val="20"/>
              </w:rPr>
              <w:t>)</w:t>
            </w:r>
          </w:p>
        </w:tc>
        <w:tc>
          <w:tcPr>
            <w:tcW w:w="1800" w:type="dxa"/>
            <w:tcBorders>
              <w:top w:val="nil"/>
              <w:left w:val="nil"/>
              <w:bottom w:val="single" w:sz="4" w:space="0" w:color="auto"/>
              <w:right w:val="single" w:sz="4" w:space="0" w:color="auto"/>
            </w:tcBorders>
            <w:shd w:val="clear" w:color="auto" w:fill="auto"/>
            <w:noWrap/>
            <w:vAlign w:val="bottom"/>
            <w:hideMark/>
          </w:tcPr>
          <w:p w14:paraId="60FF67A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0.51 (0.49, 0.52)</w:t>
            </w:r>
          </w:p>
        </w:tc>
        <w:tc>
          <w:tcPr>
            <w:tcW w:w="1710" w:type="dxa"/>
            <w:tcBorders>
              <w:top w:val="nil"/>
              <w:left w:val="nil"/>
              <w:bottom w:val="single" w:sz="4" w:space="0" w:color="auto"/>
              <w:right w:val="single" w:sz="4" w:space="0" w:color="auto"/>
            </w:tcBorders>
            <w:shd w:val="clear" w:color="auto" w:fill="auto"/>
            <w:noWrap/>
            <w:vAlign w:val="bottom"/>
            <w:hideMark/>
          </w:tcPr>
          <w:p w14:paraId="41394744"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0.51 (0.50, 0.53)</w:t>
            </w:r>
          </w:p>
        </w:tc>
        <w:tc>
          <w:tcPr>
            <w:tcW w:w="1710" w:type="dxa"/>
            <w:tcBorders>
              <w:top w:val="nil"/>
              <w:left w:val="nil"/>
              <w:bottom w:val="single" w:sz="4" w:space="0" w:color="auto"/>
              <w:right w:val="single" w:sz="4" w:space="0" w:color="auto"/>
            </w:tcBorders>
            <w:shd w:val="clear" w:color="auto" w:fill="auto"/>
            <w:noWrap/>
            <w:vAlign w:val="bottom"/>
            <w:hideMark/>
          </w:tcPr>
          <w:p w14:paraId="4D6FD95D"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0.57 (0.55, 0.59)</w:t>
            </w:r>
          </w:p>
        </w:tc>
        <w:tc>
          <w:tcPr>
            <w:tcW w:w="1800" w:type="dxa"/>
            <w:tcBorders>
              <w:top w:val="nil"/>
              <w:left w:val="nil"/>
              <w:bottom w:val="single" w:sz="4" w:space="0" w:color="auto"/>
              <w:right w:val="single" w:sz="4" w:space="0" w:color="auto"/>
            </w:tcBorders>
            <w:shd w:val="clear" w:color="auto" w:fill="auto"/>
            <w:noWrap/>
            <w:vAlign w:val="bottom"/>
            <w:hideMark/>
          </w:tcPr>
          <w:p w14:paraId="56F2A09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0.37 (0.35, 0.39)</w:t>
            </w:r>
          </w:p>
        </w:tc>
        <w:tc>
          <w:tcPr>
            <w:tcW w:w="1710" w:type="dxa"/>
            <w:tcBorders>
              <w:top w:val="nil"/>
              <w:left w:val="nil"/>
              <w:bottom w:val="single" w:sz="4" w:space="0" w:color="auto"/>
              <w:right w:val="single" w:sz="4" w:space="0" w:color="auto"/>
            </w:tcBorders>
            <w:shd w:val="clear" w:color="auto" w:fill="auto"/>
            <w:noWrap/>
            <w:vAlign w:val="bottom"/>
            <w:hideMark/>
          </w:tcPr>
          <w:p w14:paraId="3506EE6F"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0.52 (0.49, 0.55)</w:t>
            </w:r>
          </w:p>
        </w:tc>
      </w:tr>
      <w:tr w:rsidR="00E356D2" w:rsidRPr="00E356D2" w14:paraId="3DF78D29" w14:textId="77777777" w:rsidTr="006364CF">
        <w:trPr>
          <w:trHeight w:val="233"/>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28777A00" w14:textId="2A26D24A" w:rsidR="00E356D2" w:rsidRPr="00E356D2" w:rsidRDefault="00E356D2" w:rsidP="009043ED">
            <w:pPr>
              <w:spacing w:after="0" w:line="240" w:lineRule="auto"/>
              <w:jc w:val="both"/>
              <w:rPr>
                <w:rFonts w:ascii="Arial" w:eastAsia="Times New Roman" w:hAnsi="Arial" w:cs="Arial"/>
                <w:b/>
                <w:bCs/>
                <w:color w:val="000000"/>
                <w:sz w:val="20"/>
                <w:szCs w:val="20"/>
              </w:rPr>
            </w:pPr>
            <w:r w:rsidRPr="00E356D2">
              <w:rPr>
                <w:rFonts w:ascii="Arial" w:eastAsia="Times New Roman" w:hAnsi="Arial" w:cs="Arial"/>
                <w:b/>
                <w:bCs/>
                <w:color w:val="000000"/>
                <w:sz w:val="20"/>
                <w:szCs w:val="20"/>
              </w:rPr>
              <w:t xml:space="preserve">Blood level of </w:t>
            </w:r>
            <w:proofErr w:type="spellStart"/>
            <w:r w:rsidRPr="00E356D2">
              <w:rPr>
                <w:rFonts w:ascii="Arial" w:eastAsia="Times New Roman" w:hAnsi="Arial" w:cs="Arial"/>
                <w:b/>
                <w:bCs/>
                <w:color w:val="000000"/>
                <w:sz w:val="20"/>
                <w:szCs w:val="20"/>
              </w:rPr>
              <w:t>mercury</w:t>
            </w:r>
            <w:r w:rsidRPr="00E356D2">
              <w:rPr>
                <w:rFonts w:ascii="Arial" w:eastAsia="Times New Roman" w:hAnsi="Arial" w:cs="Arial"/>
                <w:b/>
                <w:bCs/>
                <w:color w:val="000000"/>
                <w:sz w:val="20"/>
                <w:szCs w:val="20"/>
                <w:vertAlign w:val="superscript"/>
              </w:rPr>
              <w:t>a</w:t>
            </w:r>
            <w:proofErr w:type="spellEnd"/>
            <w:r w:rsidRPr="00E356D2">
              <w:rPr>
                <w:rFonts w:ascii="Arial" w:eastAsia="Times New Roman" w:hAnsi="Arial" w:cs="Arial"/>
                <w:b/>
                <w:bCs/>
                <w:color w:val="000000"/>
                <w:sz w:val="20"/>
                <w:szCs w:val="20"/>
              </w:rPr>
              <w:t xml:space="preserve"> (µg/L)</w:t>
            </w:r>
          </w:p>
        </w:tc>
        <w:tc>
          <w:tcPr>
            <w:tcW w:w="1800" w:type="dxa"/>
            <w:tcBorders>
              <w:top w:val="nil"/>
              <w:left w:val="nil"/>
              <w:bottom w:val="single" w:sz="4" w:space="0" w:color="auto"/>
              <w:right w:val="single" w:sz="4" w:space="0" w:color="auto"/>
            </w:tcBorders>
            <w:shd w:val="clear" w:color="auto" w:fill="auto"/>
            <w:noWrap/>
            <w:vAlign w:val="bottom"/>
            <w:hideMark/>
          </w:tcPr>
          <w:p w14:paraId="0A900EEC"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1.57 (1.49, 1.65)</w:t>
            </w:r>
          </w:p>
        </w:tc>
        <w:tc>
          <w:tcPr>
            <w:tcW w:w="1710" w:type="dxa"/>
            <w:tcBorders>
              <w:top w:val="nil"/>
              <w:left w:val="nil"/>
              <w:bottom w:val="single" w:sz="4" w:space="0" w:color="auto"/>
              <w:right w:val="single" w:sz="4" w:space="0" w:color="auto"/>
            </w:tcBorders>
            <w:shd w:val="clear" w:color="auto" w:fill="auto"/>
            <w:noWrap/>
            <w:vAlign w:val="bottom"/>
            <w:hideMark/>
          </w:tcPr>
          <w:p w14:paraId="53991AB2"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1.49 (1.40, 1.58)</w:t>
            </w:r>
          </w:p>
        </w:tc>
        <w:tc>
          <w:tcPr>
            <w:tcW w:w="1710" w:type="dxa"/>
            <w:tcBorders>
              <w:top w:val="nil"/>
              <w:left w:val="nil"/>
              <w:bottom w:val="single" w:sz="4" w:space="0" w:color="auto"/>
              <w:right w:val="single" w:sz="4" w:space="0" w:color="auto"/>
            </w:tcBorders>
            <w:shd w:val="clear" w:color="auto" w:fill="auto"/>
            <w:noWrap/>
            <w:vAlign w:val="bottom"/>
            <w:hideMark/>
          </w:tcPr>
          <w:p w14:paraId="33A209E3"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1.52 (1.41, 1.62)</w:t>
            </w:r>
          </w:p>
        </w:tc>
        <w:tc>
          <w:tcPr>
            <w:tcW w:w="1800" w:type="dxa"/>
            <w:tcBorders>
              <w:top w:val="nil"/>
              <w:left w:val="nil"/>
              <w:bottom w:val="single" w:sz="4" w:space="0" w:color="auto"/>
              <w:right w:val="single" w:sz="4" w:space="0" w:color="auto"/>
            </w:tcBorders>
            <w:shd w:val="clear" w:color="auto" w:fill="auto"/>
            <w:noWrap/>
            <w:vAlign w:val="bottom"/>
            <w:hideMark/>
          </w:tcPr>
          <w:p w14:paraId="6A622087" w14:textId="77C3CA23" w:rsidR="00E356D2" w:rsidRPr="00E356D2" w:rsidRDefault="00E356D2" w:rsidP="009043ED">
            <w:pPr>
              <w:spacing w:after="0" w:line="240" w:lineRule="auto"/>
              <w:jc w:val="both"/>
              <w:rPr>
                <w:rFonts w:ascii="Arial" w:eastAsia="Times New Roman" w:hAnsi="Arial" w:cs="Arial"/>
                <w:color w:val="000000"/>
                <w:sz w:val="20"/>
                <w:szCs w:val="20"/>
              </w:rPr>
            </w:pPr>
            <w:r w:rsidRPr="00010AB7">
              <w:rPr>
                <w:rFonts w:ascii="Arial" w:eastAsia="Times New Roman" w:hAnsi="Arial" w:cs="Arial"/>
                <w:color w:val="000000" w:themeColor="text1"/>
                <w:sz w:val="20"/>
                <w:szCs w:val="20"/>
              </w:rPr>
              <w:t xml:space="preserve">1.04 </w:t>
            </w:r>
            <w:r w:rsidR="0081302F" w:rsidRPr="00010AB7">
              <w:rPr>
                <w:rFonts w:ascii="Arial" w:eastAsia="Times New Roman" w:hAnsi="Arial" w:cs="Arial"/>
                <w:color w:val="000000" w:themeColor="text1"/>
                <w:sz w:val="20"/>
                <w:szCs w:val="20"/>
              </w:rPr>
              <w:t>(</w:t>
            </w:r>
            <w:r w:rsidRPr="00010AB7">
              <w:rPr>
                <w:rFonts w:ascii="Arial" w:eastAsia="Times New Roman" w:hAnsi="Arial" w:cs="Arial"/>
                <w:color w:val="000000" w:themeColor="text1"/>
                <w:sz w:val="20"/>
                <w:szCs w:val="20"/>
              </w:rPr>
              <w:t>0.97, 1.11)</w:t>
            </w:r>
          </w:p>
        </w:tc>
        <w:tc>
          <w:tcPr>
            <w:tcW w:w="1710" w:type="dxa"/>
            <w:tcBorders>
              <w:top w:val="nil"/>
              <w:left w:val="nil"/>
              <w:bottom w:val="single" w:sz="4" w:space="0" w:color="auto"/>
              <w:right w:val="single" w:sz="4" w:space="0" w:color="auto"/>
            </w:tcBorders>
            <w:shd w:val="clear" w:color="auto" w:fill="auto"/>
            <w:noWrap/>
            <w:vAlign w:val="bottom"/>
            <w:hideMark/>
          </w:tcPr>
          <w:p w14:paraId="5186DDCB" w14:textId="77777777" w:rsidR="00E356D2" w:rsidRPr="00E356D2" w:rsidRDefault="00E356D2"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2.41 (2.22, 2.59)</w:t>
            </w:r>
          </w:p>
        </w:tc>
      </w:tr>
      <w:tr w:rsidR="00E356D2" w:rsidRPr="00E356D2" w14:paraId="622862B9" w14:textId="77777777" w:rsidTr="00E30CBA">
        <w:trPr>
          <w:trHeight w:val="444"/>
        </w:trPr>
        <w:tc>
          <w:tcPr>
            <w:tcW w:w="10710" w:type="dxa"/>
            <w:gridSpan w:val="6"/>
            <w:tcBorders>
              <w:top w:val="single" w:sz="4" w:space="0" w:color="auto"/>
              <w:left w:val="nil"/>
              <w:bottom w:val="nil"/>
              <w:right w:val="nil"/>
            </w:tcBorders>
            <w:shd w:val="clear" w:color="auto" w:fill="auto"/>
            <w:hideMark/>
          </w:tcPr>
          <w:p w14:paraId="5CEF449F" w14:textId="4E50F2C4" w:rsidR="00E356D2" w:rsidRPr="00E356D2" w:rsidRDefault="00E356D2" w:rsidP="008074B6">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a Continuous variable summarized using weighted means (95% CI). Abbreviations:</w:t>
            </w:r>
            <w:r>
              <w:rPr>
                <w:rFonts w:ascii="Arial" w:eastAsia="Times New Roman" w:hAnsi="Arial" w:cs="Arial"/>
                <w:color w:val="000000"/>
                <w:sz w:val="20"/>
                <w:szCs w:val="20"/>
              </w:rPr>
              <w:t xml:space="preserve"> </w:t>
            </w:r>
            <w:r w:rsidR="008074B6">
              <w:rPr>
                <w:rFonts w:ascii="Arial" w:eastAsia="Times New Roman" w:hAnsi="Arial" w:cs="Arial"/>
                <w:color w:val="000000"/>
                <w:sz w:val="20"/>
                <w:szCs w:val="20"/>
              </w:rPr>
              <w:t xml:space="preserve">BMI: </w:t>
            </w:r>
            <w:r w:rsidRPr="00E356D2">
              <w:rPr>
                <w:rFonts w:ascii="Arial" w:eastAsia="Times New Roman" w:hAnsi="Arial" w:cs="Arial"/>
                <w:color w:val="000000"/>
                <w:sz w:val="20"/>
                <w:szCs w:val="20"/>
              </w:rPr>
              <w:t xml:space="preserve">body mass index; </w:t>
            </w:r>
            <w:r w:rsidR="008074B6">
              <w:rPr>
                <w:rFonts w:ascii="Arial" w:eastAsia="Times New Roman" w:hAnsi="Arial" w:cs="Arial"/>
                <w:color w:val="000000"/>
                <w:sz w:val="20"/>
                <w:szCs w:val="20"/>
              </w:rPr>
              <w:t>CI: confidence interval</w:t>
            </w:r>
            <w:r w:rsidRPr="00E356D2">
              <w:rPr>
                <w:rFonts w:ascii="Arial" w:eastAsia="Times New Roman" w:hAnsi="Arial" w:cs="Arial"/>
                <w:color w:val="000000"/>
                <w:sz w:val="20"/>
                <w:szCs w:val="20"/>
              </w:rPr>
              <w:t xml:space="preserve">; </w:t>
            </w:r>
            <w:r w:rsidR="008074B6">
              <w:rPr>
                <w:rFonts w:ascii="Arial" w:eastAsia="Times New Roman" w:hAnsi="Arial" w:cs="Arial"/>
                <w:color w:val="000000"/>
                <w:sz w:val="20"/>
                <w:szCs w:val="20"/>
              </w:rPr>
              <w:t>NHW: non-Hispanic White</w:t>
            </w:r>
            <w:r w:rsidRPr="00E356D2">
              <w:rPr>
                <w:rFonts w:ascii="Arial" w:eastAsia="Times New Roman" w:hAnsi="Arial" w:cs="Arial"/>
                <w:color w:val="000000"/>
                <w:sz w:val="20"/>
                <w:szCs w:val="20"/>
              </w:rPr>
              <w:t xml:space="preserve">; </w:t>
            </w:r>
            <w:r w:rsidR="008074B6">
              <w:rPr>
                <w:rFonts w:ascii="Arial" w:eastAsia="Times New Roman" w:hAnsi="Arial" w:cs="Arial"/>
                <w:color w:val="000000"/>
                <w:sz w:val="20"/>
                <w:szCs w:val="20"/>
              </w:rPr>
              <w:t xml:space="preserve">NHB: </w:t>
            </w:r>
            <w:r w:rsidRPr="00E356D2">
              <w:rPr>
                <w:rFonts w:ascii="Arial" w:eastAsia="Times New Roman" w:hAnsi="Arial" w:cs="Arial"/>
                <w:color w:val="000000"/>
                <w:sz w:val="20"/>
                <w:szCs w:val="20"/>
              </w:rPr>
              <w:t xml:space="preserve">non-Hispanic Black; </w:t>
            </w:r>
            <w:r w:rsidR="008074B6">
              <w:rPr>
                <w:rFonts w:ascii="Arial" w:eastAsia="Times New Roman" w:hAnsi="Arial" w:cs="Arial"/>
                <w:color w:val="000000"/>
                <w:sz w:val="20"/>
                <w:szCs w:val="20"/>
              </w:rPr>
              <w:t xml:space="preserve">MA: </w:t>
            </w:r>
            <w:r w:rsidRPr="00E356D2">
              <w:rPr>
                <w:rFonts w:ascii="Arial" w:eastAsia="Times New Roman" w:hAnsi="Arial" w:cs="Arial"/>
                <w:color w:val="000000"/>
                <w:sz w:val="20"/>
                <w:szCs w:val="20"/>
              </w:rPr>
              <w:t xml:space="preserve">Mexican American; </w:t>
            </w:r>
            <w:r w:rsidR="008074B6">
              <w:rPr>
                <w:rFonts w:ascii="Arial" w:eastAsia="Times New Roman" w:hAnsi="Arial" w:cs="Arial"/>
                <w:color w:val="000000"/>
                <w:sz w:val="20"/>
                <w:szCs w:val="20"/>
              </w:rPr>
              <w:t xml:space="preserve">O: </w:t>
            </w:r>
            <w:proofErr w:type="gramStart"/>
            <w:r w:rsidR="008074B6">
              <w:rPr>
                <w:rFonts w:ascii="Arial" w:eastAsia="Times New Roman" w:hAnsi="Arial" w:cs="Arial"/>
                <w:color w:val="000000"/>
                <w:sz w:val="20"/>
                <w:szCs w:val="20"/>
              </w:rPr>
              <w:t>other</w:t>
            </w:r>
            <w:proofErr w:type="gramEnd"/>
            <w:r w:rsidR="008074B6">
              <w:rPr>
                <w:rFonts w:ascii="Arial" w:eastAsia="Times New Roman" w:hAnsi="Arial" w:cs="Arial"/>
                <w:color w:val="000000"/>
                <w:sz w:val="20"/>
                <w:szCs w:val="20"/>
              </w:rPr>
              <w:t xml:space="preserve"> racial/ethnic group</w:t>
            </w:r>
            <w:r w:rsidRPr="00E356D2">
              <w:rPr>
                <w:rFonts w:ascii="Arial" w:eastAsia="Times New Roman" w:hAnsi="Arial" w:cs="Arial"/>
                <w:color w:val="000000"/>
                <w:sz w:val="20"/>
                <w:szCs w:val="20"/>
              </w:rPr>
              <w:t>.</w:t>
            </w:r>
          </w:p>
        </w:tc>
      </w:tr>
    </w:tbl>
    <w:p w14:paraId="3DFD8DE0" w14:textId="77777777" w:rsidR="00AC09A2" w:rsidRDefault="00AC09A2" w:rsidP="009043ED">
      <w:pPr>
        <w:jc w:val="both"/>
      </w:pPr>
    </w:p>
    <w:p w14:paraId="25AC5AE2" w14:textId="77777777" w:rsidR="00440A74" w:rsidRDefault="00440A74" w:rsidP="009043ED">
      <w:pPr>
        <w:jc w:val="both"/>
      </w:pPr>
    </w:p>
    <w:p w14:paraId="567E0105" w14:textId="77777777" w:rsidR="00C74C7F" w:rsidRDefault="00C74C7F" w:rsidP="009043ED">
      <w:pPr>
        <w:jc w:val="both"/>
      </w:pPr>
    </w:p>
    <w:p w14:paraId="2324D4F2" w14:textId="77777777" w:rsidR="00C74C7F" w:rsidRDefault="00C74C7F" w:rsidP="009043ED">
      <w:pPr>
        <w:jc w:val="both"/>
      </w:pPr>
    </w:p>
    <w:p w14:paraId="64C9A7EB" w14:textId="77777777" w:rsidR="00C74C7F" w:rsidRDefault="00C74C7F" w:rsidP="009043ED">
      <w:pPr>
        <w:jc w:val="both"/>
      </w:pPr>
    </w:p>
    <w:p w14:paraId="283D80AB" w14:textId="77777777" w:rsidR="00C74C7F" w:rsidRDefault="00C74C7F" w:rsidP="009043ED">
      <w:pPr>
        <w:jc w:val="both"/>
      </w:pPr>
    </w:p>
    <w:p w14:paraId="2F86157D" w14:textId="77777777" w:rsidR="00C74C7F" w:rsidRDefault="00C74C7F" w:rsidP="009043ED">
      <w:pPr>
        <w:jc w:val="both"/>
      </w:pPr>
    </w:p>
    <w:p w14:paraId="6F8467EE" w14:textId="77777777" w:rsidR="00934054" w:rsidRDefault="00934054" w:rsidP="009043ED">
      <w:pPr>
        <w:jc w:val="both"/>
      </w:pPr>
    </w:p>
    <w:tbl>
      <w:tblPr>
        <w:tblW w:w="10756" w:type="dxa"/>
        <w:tblInd w:w="-810" w:type="dxa"/>
        <w:tblLook w:val="04A0" w:firstRow="1" w:lastRow="0" w:firstColumn="1" w:lastColumn="0" w:noHBand="0" w:noVBand="1"/>
      </w:tblPr>
      <w:tblGrid>
        <w:gridCol w:w="2220"/>
        <w:gridCol w:w="1516"/>
        <w:gridCol w:w="1710"/>
        <w:gridCol w:w="1710"/>
        <w:gridCol w:w="1620"/>
        <w:gridCol w:w="1980"/>
      </w:tblGrid>
      <w:tr w:rsidR="00934054" w:rsidRPr="00CF1A40" w14:paraId="0629ACA4" w14:textId="77777777" w:rsidTr="00E30CBA">
        <w:trPr>
          <w:trHeight w:val="623"/>
        </w:trPr>
        <w:tc>
          <w:tcPr>
            <w:tcW w:w="10756" w:type="dxa"/>
            <w:gridSpan w:val="6"/>
            <w:tcBorders>
              <w:top w:val="nil"/>
              <w:left w:val="nil"/>
              <w:bottom w:val="nil"/>
              <w:right w:val="nil"/>
            </w:tcBorders>
            <w:shd w:val="clear" w:color="auto" w:fill="auto"/>
            <w:vAlign w:val="center"/>
            <w:hideMark/>
          </w:tcPr>
          <w:p w14:paraId="089CE5D4" w14:textId="50F99D0D" w:rsidR="00934054" w:rsidRPr="00CF1A40" w:rsidRDefault="00934054" w:rsidP="009043ED">
            <w:pPr>
              <w:pStyle w:val="Heading1"/>
              <w:jc w:val="both"/>
              <w:rPr>
                <w:rFonts w:ascii="Arial" w:eastAsia="Times New Roman" w:hAnsi="Arial" w:cs="Arial"/>
                <w:b/>
                <w:bCs/>
                <w:sz w:val="24"/>
                <w:szCs w:val="24"/>
              </w:rPr>
            </w:pPr>
            <w:bookmarkStart w:id="21" w:name="_Toc153208156"/>
            <w:bookmarkStart w:id="22" w:name="_Toc173843626"/>
            <w:r w:rsidRPr="00CF1A40">
              <w:rPr>
                <w:rFonts w:ascii="Arial" w:hAnsi="Arial" w:cs="Arial"/>
                <w:b/>
                <w:bCs/>
                <w:color w:val="auto"/>
                <w:sz w:val="24"/>
                <w:szCs w:val="24"/>
              </w:rPr>
              <w:lastRenderedPageBreak/>
              <w:t xml:space="preserve">Table </w:t>
            </w:r>
            <w:r w:rsidR="00E06E1C">
              <w:rPr>
                <w:rFonts w:ascii="Arial" w:hAnsi="Arial" w:cs="Arial"/>
                <w:b/>
                <w:bCs/>
                <w:color w:val="auto"/>
                <w:sz w:val="24"/>
                <w:szCs w:val="24"/>
              </w:rPr>
              <w:t>S</w:t>
            </w:r>
            <w:r w:rsidRPr="00CF1A40">
              <w:rPr>
                <w:rFonts w:ascii="Arial" w:hAnsi="Arial" w:cs="Arial"/>
                <w:b/>
                <w:bCs/>
                <w:color w:val="auto"/>
                <w:sz w:val="24"/>
                <w:szCs w:val="24"/>
              </w:rPr>
              <w:t xml:space="preserve">1b </w:t>
            </w:r>
            <w:bookmarkEnd w:id="21"/>
            <w:r w:rsidR="00C36C0F" w:rsidRPr="00C36C0F">
              <w:rPr>
                <w:rFonts w:ascii="Arial" w:hAnsi="Arial" w:cs="Arial"/>
                <w:b/>
                <w:bCs/>
                <w:color w:val="auto"/>
                <w:sz w:val="24"/>
                <w:szCs w:val="24"/>
              </w:rPr>
              <w:t xml:space="preserve">Characteristics of the </w:t>
            </w:r>
            <w:r w:rsidR="006A5C17">
              <w:rPr>
                <w:rFonts w:ascii="Arial" w:hAnsi="Arial" w:cs="Arial"/>
                <w:b/>
                <w:bCs/>
                <w:color w:val="auto"/>
                <w:sz w:val="24"/>
                <w:szCs w:val="24"/>
              </w:rPr>
              <w:t>group</w:t>
            </w:r>
            <w:r w:rsidR="00C36C0F" w:rsidRPr="00C36C0F">
              <w:rPr>
                <w:rFonts w:ascii="Arial" w:hAnsi="Arial" w:cs="Arial"/>
                <w:b/>
                <w:bCs/>
                <w:color w:val="auto"/>
                <w:sz w:val="24"/>
                <w:szCs w:val="24"/>
              </w:rPr>
              <w:t xml:space="preserve"> 2, participants with four per- and polyfluoroalkyl substances (PFAS) in NHA</w:t>
            </w:r>
            <w:r w:rsidR="00EC5745">
              <w:rPr>
                <w:rFonts w:ascii="Arial" w:hAnsi="Arial" w:cs="Arial"/>
                <w:b/>
                <w:bCs/>
                <w:color w:val="auto"/>
                <w:sz w:val="24"/>
                <w:szCs w:val="24"/>
              </w:rPr>
              <w:t>N</w:t>
            </w:r>
            <w:r w:rsidR="00C36C0F" w:rsidRPr="00C36C0F">
              <w:rPr>
                <w:rFonts w:ascii="Arial" w:hAnsi="Arial" w:cs="Arial"/>
                <w:b/>
                <w:bCs/>
                <w:color w:val="auto"/>
                <w:sz w:val="24"/>
                <w:szCs w:val="24"/>
              </w:rPr>
              <w:t xml:space="preserve">ES 2003-2018 </w:t>
            </w:r>
            <w:r w:rsidR="00E30CBA">
              <w:rPr>
                <w:rFonts w:ascii="Arial" w:hAnsi="Arial" w:cs="Arial"/>
                <w:b/>
                <w:bCs/>
                <w:color w:val="auto"/>
                <w:sz w:val="24"/>
                <w:szCs w:val="24"/>
              </w:rPr>
              <w:t>(</w:t>
            </w:r>
            <w:r w:rsidR="00C36C0F" w:rsidRPr="00C36C0F">
              <w:rPr>
                <w:rFonts w:ascii="Arial" w:hAnsi="Arial" w:cs="Arial"/>
                <w:b/>
                <w:bCs/>
                <w:color w:val="auto"/>
                <w:sz w:val="24"/>
                <w:szCs w:val="24"/>
              </w:rPr>
              <w:t>weighted % (95% CI)</w:t>
            </w:r>
            <w:bookmarkEnd w:id="22"/>
            <w:r w:rsidR="00E30CBA">
              <w:rPr>
                <w:rFonts w:ascii="Arial" w:hAnsi="Arial" w:cs="Arial"/>
                <w:b/>
                <w:bCs/>
                <w:color w:val="auto"/>
                <w:sz w:val="24"/>
                <w:szCs w:val="24"/>
              </w:rPr>
              <w:t>)</w:t>
            </w:r>
          </w:p>
        </w:tc>
      </w:tr>
      <w:tr w:rsidR="00934054" w:rsidRPr="00CF1A40" w14:paraId="7AD3F5EA" w14:textId="77777777" w:rsidTr="00E30CBA">
        <w:trPr>
          <w:trHeight w:val="277"/>
        </w:trPr>
        <w:tc>
          <w:tcPr>
            <w:tcW w:w="2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0D304" w14:textId="1BB4342A"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Cohort (</w:t>
            </w:r>
            <w:r w:rsidR="00E30CBA" w:rsidRPr="00E30CBA">
              <w:rPr>
                <w:rFonts w:ascii="Arial" w:eastAsia="Times New Roman" w:hAnsi="Arial" w:cs="Arial"/>
                <w:b/>
                <w:bCs/>
                <w:i/>
                <w:iCs/>
                <w:color w:val="000000"/>
                <w:sz w:val="20"/>
                <w:szCs w:val="20"/>
              </w:rPr>
              <w:t>n</w:t>
            </w:r>
            <w:r w:rsidRPr="00CF1A40">
              <w:rPr>
                <w:rFonts w:ascii="Arial" w:eastAsia="Times New Roman" w:hAnsi="Arial" w:cs="Arial"/>
                <w:b/>
                <w:bCs/>
                <w:color w:val="000000"/>
                <w:sz w:val="20"/>
                <w:szCs w:val="20"/>
              </w:rPr>
              <w:t>)</w:t>
            </w:r>
          </w:p>
        </w:tc>
        <w:tc>
          <w:tcPr>
            <w:tcW w:w="1516" w:type="dxa"/>
            <w:tcBorders>
              <w:top w:val="single" w:sz="4" w:space="0" w:color="auto"/>
              <w:left w:val="nil"/>
              <w:bottom w:val="single" w:sz="4" w:space="0" w:color="auto"/>
              <w:right w:val="single" w:sz="4" w:space="0" w:color="auto"/>
            </w:tcBorders>
            <w:shd w:val="clear" w:color="auto" w:fill="auto"/>
            <w:noWrap/>
            <w:vAlign w:val="center"/>
            <w:hideMark/>
          </w:tcPr>
          <w:p w14:paraId="713C0635" w14:textId="77777777"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Total (10,257)</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26C72394" w14:textId="6B41E38E"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NHW (4629)</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40ACB637" w14:textId="59C3B68B"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NHB (2135)</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3CD72077" w14:textId="443EEB5B"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MA (1674)</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24054FD2" w14:textId="3CD7DB60"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O (1819)</w:t>
            </w:r>
          </w:p>
        </w:tc>
      </w:tr>
      <w:tr w:rsidR="00934054" w:rsidRPr="00CF1A40" w14:paraId="13A33EB4"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08E0EEA" w14:textId="77777777"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Advanced fibrosis</w:t>
            </w:r>
          </w:p>
        </w:tc>
        <w:tc>
          <w:tcPr>
            <w:tcW w:w="1516" w:type="dxa"/>
            <w:tcBorders>
              <w:top w:val="nil"/>
              <w:left w:val="nil"/>
              <w:bottom w:val="single" w:sz="4" w:space="0" w:color="auto"/>
              <w:right w:val="single" w:sz="4" w:space="0" w:color="auto"/>
            </w:tcBorders>
            <w:shd w:val="clear" w:color="auto" w:fill="auto"/>
            <w:noWrap/>
            <w:vAlign w:val="bottom"/>
            <w:hideMark/>
          </w:tcPr>
          <w:p w14:paraId="54DEF90E"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1.09 </w:t>
            </w:r>
          </w:p>
          <w:p w14:paraId="090563F5"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(0.85</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1.34)</w:t>
            </w:r>
          </w:p>
        </w:tc>
        <w:tc>
          <w:tcPr>
            <w:tcW w:w="1710" w:type="dxa"/>
            <w:tcBorders>
              <w:top w:val="nil"/>
              <w:left w:val="nil"/>
              <w:bottom w:val="single" w:sz="4" w:space="0" w:color="auto"/>
              <w:right w:val="single" w:sz="4" w:space="0" w:color="auto"/>
            </w:tcBorders>
            <w:shd w:val="clear" w:color="auto" w:fill="auto"/>
            <w:noWrap/>
            <w:vAlign w:val="center"/>
            <w:hideMark/>
          </w:tcPr>
          <w:p w14:paraId="2ED867A0"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1.13 </w:t>
            </w:r>
          </w:p>
          <w:p w14:paraId="3F0C32C0"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(0.78</w:t>
            </w:r>
            <w:r>
              <w:rPr>
                <w:rFonts w:ascii="Arial" w:eastAsia="Times New Roman" w:hAnsi="Arial" w:cs="Arial"/>
                <w:color w:val="000000"/>
                <w:sz w:val="20"/>
                <w:szCs w:val="20"/>
              </w:rPr>
              <w:t>,</w:t>
            </w:r>
            <w:r w:rsidRPr="00CF1A40">
              <w:rPr>
                <w:rFonts w:ascii="Arial" w:eastAsia="Times New Roman" w:hAnsi="Arial" w:cs="Arial"/>
                <w:color w:val="000000"/>
                <w:sz w:val="20"/>
                <w:szCs w:val="20"/>
              </w:rPr>
              <w:t>1.47)</w:t>
            </w:r>
          </w:p>
        </w:tc>
        <w:tc>
          <w:tcPr>
            <w:tcW w:w="1710" w:type="dxa"/>
            <w:tcBorders>
              <w:top w:val="nil"/>
              <w:left w:val="nil"/>
              <w:bottom w:val="single" w:sz="4" w:space="0" w:color="auto"/>
              <w:right w:val="single" w:sz="4" w:space="0" w:color="auto"/>
            </w:tcBorders>
            <w:shd w:val="clear" w:color="auto" w:fill="auto"/>
            <w:noWrap/>
            <w:vAlign w:val="center"/>
            <w:hideMark/>
          </w:tcPr>
          <w:p w14:paraId="5203D07B"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1.10 </w:t>
            </w:r>
          </w:p>
          <w:p w14:paraId="7761EBA0"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(0.64</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1.56)</w:t>
            </w:r>
          </w:p>
        </w:tc>
        <w:tc>
          <w:tcPr>
            <w:tcW w:w="1620" w:type="dxa"/>
            <w:tcBorders>
              <w:top w:val="nil"/>
              <w:left w:val="nil"/>
              <w:bottom w:val="single" w:sz="4" w:space="0" w:color="auto"/>
              <w:right w:val="single" w:sz="4" w:space="0" w:color="auto"/>
            </w:tcBorders>
            <w:shd w:val="clear" w:color="auto" w:fill="auto"/>
            <w:noWrap/>
            <w:vAlign w:val="center"/>
            <w:hideMark/>
          </w:tcPr>
          <w:p w14:paraId="02995D61"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1.24 </w:t>
            </w:r>
          </w:p>
          <w:p w14:paraId="509FF647"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(0.61</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1.86)</w:t>
            </w:r>
          </w:p>
        </w:tc>
        <w:tc>
          <w:tcPr>
            <w:tcW w:w="1980" w:type="dxa"/>
            <w:tcBorders>
              <w:top w:val="nil"/>
              <w:left w:val="nil"/>
              <w:bottom w:val="single" w:sz="4" w:space="0" w:color="auto"/>
              <w:right w:val="single" w:sz="4" w:space="0" w:color="auto"/>
            </w:tcBorders>
            <w:shd w:val="clear" w:color="auto" w:fill="auto"/>
            <w:noWrap/>
            <w:vAlign w:val="center"/>
            <w:hideMark/>
          </w:tcPr>
          <w:p w14:paraId="23B7E9CC"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0.80 </w:t>
            </w:r>
          </w:p>
          <w:p w14:paraId="61910615"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(0.38</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1.22)</w:t>
            </w:r>
          </w:p>
        </w:tc>
      </w:tr>
      <w:tr w:rsidR="00934054" w:rsidRPr="00CF1A40" w14:paraId="27798F02"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8A94884" w14:textId="77777777"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ALT elevation</w:t>
            </w:r>
          </w:p>
        </w:tc>
        <w:tc>
          <w:tcPr>
            <w:tcW w:w="1516" w:type="dxa"/>
            <w:tcBorders>
              <w:top w:val="nil"/>
              <w:left w:val="nil"/>
              <w:bottom w:val="single" w:sz="4" w:space="0" w:color="auto"/>
              <w:right w:val="single" w:sz="4" w:space="0" w:color="auto"/>
            </w:tcBorders>
            <w:shd w:val="clear" w:color="auto" w:fill="auto"/>
            <w:noWrap/>
            <w:vAlign w:val="center"/>
            <w:hideMark/>
          </w:tcPr>
          <w:p w14:paraId="114FFAF3"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14.16 </w:t>
            </w:r>
          </w:p>
          <w:p w14:paraId="445AEDA8"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(13.25</w:t>
            </w:r>
            <w:r>
              <w:rPr>
                <w:rFonts w:ascii="Arial" w:eastAsia="Times New Roman" w:hAnsi="Arial" w:cs="Arial"/>
                <w:color w:val="000000"/>
                <w:sz w:val="20"/>
                <w:szCs w:val="20"/>
              </w:rPr>
              <w:t xml:space="preserve">, </w:t>
            </w:r>
            <w:r w:rsidRPr="00CF1A40">
              <w:rPr>
                <w:rFonts w:ascii="Arial" w:eastAsia="Times New Roman" w:hAnsi="Arial" w:cs="Arial"/>
                <w:color w:val="000000"/>
                <w:sz w:val="20"/>
                <w:szCs w:val="20"/>
              </w:rPr>
              <w:t>15.07)</w:t>
            </w:r>
          </w:p>
        </w:tc>
        <w:tc>
          <w:tcPr>
            <w:tcW w:w="1710" w:type="dxa"/>
            <w:tcBorders>
              <w:top w:val="nil"/>
              <w:left w:val="nil"/>
              <w:bottom w:val="single" w:sz="4" w:space="0" w:color="auto"/>
              <w:right w:val="single" w:sz="4" w:space="0" w:color="auto"/>
            </w:tcBorders>
            <w:shd w:val="clear" w:color="auto" w:fill="auto"/>
            <w:noWrap/>
            <w:vAlign w:val="center"/>
            <w:hideMark/>
          </w:tcPr>
          <w:p w14:paraId="6F5C1467"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13.52 </w:t>
            </w:r>
          </w:p>
          <w:p w14:paraId="3A87B379"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(12.31</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14.72)</w:t>
            </w:r>
          </w:p>
        </w:tc>
        <w:tc>
          <w:tcPr>
            <w:tcW w:w="1710" w:type="dxa"/>
            <w:tcBorders>
              <w:top w:val="nil"/>
              <w:left w:val="nil"/>
              <w:bottom w:val="single" w:sz="4" w:space="0" w:color="auto"/>
              <w:right w:val="single" w:sz="4" w:space="0" w:color="auto"/>
            </w:tcBorders>
            <w:shd w:val="clear" w:color="auto" w:fill="auto"/>
            <w:noWrap/>
            <w:vAlign w:val="center"/>
            <w:hideMark/>
          </w:tcPr>
          <w:p w14:paraId="02FCECC5"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9.14 </w:t>
            </w:r>
          </w:p>
          <w:p w14:paraId="3C1403CE"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(7.64</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10.63)</w:t>
            </w:r>
          </w:p>
        </w:tc>
        <w:tc>
          <w:tcPr>
            <w:tcW w:w="1620" w:type="dxa"/>
            <w:tcBorders>
              <w:top w:val="nil"/>
              <w:left w:val="nil"/>
              <w:bottom w:val="single" w:sz="4" w:space="0" w:color="auto"/>
              <w:right w:val="single" w:sz="4" w:space="0" w:color="auto"/>
            </w:tcBorders>
            <w:shd w:val="clear" w:color="auto" w:fill="auto"/>
            <w:noWrap/>
            <w:vAlign w:val="center"/>
            <w:hideMark/>
          </w:tcPr>
          <w:p w14:paraId="66E2BF31"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23.14 </w:t>
            </w:r>
          </w:p>
          <w:p w14:paraId="23CDA4FA"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(20.62</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25.65)</w:t>
            </w:r>
          </w:p>
        </w:tc>
        <w:tc>
          <w:tcPr>
            <w:tcW w:w="1980" w:type="dxa"/>
            <w:tcBorders>
              <w:top w:val="nil"/>
              <w:left w:val="nil"/>
              <w:bottom w:val="single" w:sz="4" w:space="0" w:color="auto"/>
              <w:right w:val="single" w:sz="4" w:space="0" w:color="auto"/>
            </w:tcBorders>
            <w:shd w:val="clear" w:color="auto" w:fill="auto"/>
            <w:noWrap/>
            <w:vAlign w:val="center"/>
            <w:hideMark/>
          </w:tcPr>
          <w:p w14:paraId="233ECD0F"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16.14 </w:t>
            </w:r>
          </w:p>
          <w:p w14:paraId="3B4D81CE"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(13.72</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18.55)</w:t>
            </w:r>
          </w:p>
        </w:tc>
      </w:tr>
      <w:tr w:rsidR="00934054" w:rsidRPr="00CF1A40" w14:paraId="340A326C"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vAlign w:val="center"/>
            <w:hideMark/>
          </w:tcPr>
          <w:p w14:paraId="7D700B07" w14:textId="77777777" w:rsidR="00934054" w:rsidRPr="00CF1A40" w:rsidRDefault="00934054" w:rsidP="009043ED">
            <w:pPr>
              <w:spacing w:after="0" w:line="240" w:lineRule="auto"/>
              <w:jc w:val="both"/>
              <w:rPr>
                <w:rFonts w:ascii="Arial" w:eastAsia="Times New Roman" w:hAnsi="Arial" w:cs="Arial"/>
                <w:b/>
                <w:bCs/>
                <w:color w:val="000000"/>
                <w:sz w:val="20"/>
                <w:szCs w:val="20"/>
              </w:rPr>
            </w:pPr>
            <w:proofErr w:type="spellStart"/>
            <w:r w:rsidRPr="00CF1A40">
              <w:rPr>
                <w:rFonts w:ascii="Arial" w:eastAsia="Times New Roman" w:hAnsi="Arial" w:cs="Arial"/>
                <w:b/>
                <w:bCs/>
                <w:color w:val="000000"/>
                <w:sz w:val="20"/>
                <w:szCs w:val="20"/>
              </w:rPr>
              <w:t>Age</w:t>
            </w:r>
            <w:r w:rsidRPr="00CF1A40">
              <w:rPr>
                <w:rFonts w:ascii="Arial" w:eastAsia="Times New Roman" w:hAnsi="Arial" w:cs="Arial"/>
                <w:b/>
                <w:bCs/>
                <w:color w:val="000000"/>
                <w:sz w:val="20"/>
                <w:szCs w:val="20"/>
                <w:vertAlign w:val="superscript"/>
              </w:rPr>
              <w:t>a</w:t>
            </w:r>
            <w:proofErr w:type="spellEnd"/>
            <w:r w:rsidRPr="00CF1A40">
              <w:rPr>
                <w:rFonts w:ascii="Arial" w:eastAsia="Times New Roman" w:hAnsi="Arial" w:cs="Arial"/>
                <w:b/>
                <w:bCs/>
                <w:color w:val="000000"/>
                <w:sz w:val="20"/>
                <w:szCs w:val="20"/>
              </w:rPr>
              <w:t xml:space="preserve"> (years)</w:t>
            </w:r>
          </w:p>
        </w:tc>
        <w:tc>
          <w:tcPr>
            <w:tcW w:w="1516" w:type="dxa"/>
            <w:tcBorders>
              <w:top w:val="nil"/>
              <w:left w:val="nil"/>
              <w:bottom w:val="single" w:sz="4" w:space="0" w:color="auto"/>
              <w:right w:val="single" w:sz="4" w:space="0" w:color="auto"/>
            </w:tcBorders>
            <w:shd w:val="clear" w:color="auto" w:fill="auto"/>
            <w:noWrap/>
            <w:vAlign w:val="center"/>
            <w:hideMark/>
          </w:tcPr>
          <w:p w14:paraId="4E63FA70"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47.41 </w:t>
            </w:r>
          </w:p>
          <w:p w14:paraId="6C8B6DEE"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(46.87 47.94)</w:t>
            </w:r>
          </w:p>
        </w:tc>
        <w:tc>
          <w:tcPr>
            <w:tcW w:w="1710" w:type="dxa"/>
            <w:tcBorders>
              <w:top w:val="nil"/>
              <w:left w:val="nil"/>
              <w:bottom w:val="single" w:sz="4" w:space="0" w:color="auto"/>
              <w:right w:val="single" w:sz="4" w:space="0" w:color="auto"/>
            </w:tcBorders>
            <w:shd w:val="clear" w:color="auto" w:fill="auto"/>
            <w:noWrap/>
            <w:vAlign w:val="center"/>
            <w:hideMark/>
          </w:tcPr>
          <w:p w14:paraId="3C053C19"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49.18 </w:t>
            </w:r>
          </w:p>
          <w:p w14:paraId="2FDF4FA5"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(48.49</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49.88)</w:t>
            </w:r>
          </w:p>
        </w:tc>
        <w:tc>
          <w:tcPr>
            <w:tcW w:w="1710" w:type="dxa"/>
            <w:tcBorders>
              <w:top w:val="nil"/>
              <w:left w:val="nil"/>
              <w:bottom w:val="single" w:sz="4" w:space="0" w:color="auto"/>
              <w:right w:val="single" w:sz="4" w:space="0" w:color="auto"/>
            </w:tcBorders>
            <w:shd w:val="clear" w:color="auto" w:fill="auto"/>
            <w:noWrap/>
            <w:vAlign w:val="center"/>
            <w:hideMark/>
          </w:tcPr>
          <w:p w14:paraId="24FF2823"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44.72 </w:t>
            </w:r>
          </w:p>
          <w:p w14:paraId="6BB38D38"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(43.91</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45.53)</w:t>
            </w:r>
          </w:p>
        </w:tc>
        <w:tc>
          <w:tcPr>
            <w:tcW w:w="1620" w:type="dxa"/>
            <w:tcBorders>
              <w:top w:val="nil"/>
              <w:left w:val="nil"/>
              <w:bottom w:val="single" w:sz="4" w:space="0" w:color="auto"/>
              <w:right w:val="single" w:sz="4" w:space="0" w:color="auto"/>
            </w:tcBorders>
            <w:shd w:val="clear" w:color="auto" w:fill="auto"/>
            <w:noWrap/>
            <w:vAlign w:val="center"/>
            <w:hideMark/>
          </w:tcPr>
          <w:p w14:paraId="623D9A9F"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40.62 </w:t>
            </w:r>
          </w:p>
          <w:p w14:paraId="7061BA93"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(39.61</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41.64)</w:t>
            </w:r>
          </w:p>
        </w:tc>
        <w:tc>
          <w:tcPr>
            <w:tcW w:w="1980" w:type="dxa"/>
            <w:tcBorders>
              <w:top w:val="nil"/>
              <w:left w:val="nil"/>
              <w:bottom w:val="single" w:sz="4" w:space="0" w:color="auto"/>
              <w:right w:val="single" w:sz="4" w:space="0" w:color="auto"/>
            </w:tcBorders>
            <w:shd w:val="clear" w:color="auto" w:fill="auto"/>
            <w:noWrap/>
            <w:vAlign w:val="center"/>
            <w:hideMark/>
          </w:tcPr>
          <w:p w14:paraId="703F7A0F"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44.19 </w:t>
            </w:r>
          </w:p>
          <w:p w14:paraId="4E3A7793"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(43.17</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45.2)</w:t>
            </w:r>
          </w:p>
        </w:tc>
      </w:tr>
      <w:tr w:rsidR="00934054" w:rsidRPr="00CF1A40" w14:paraId="20EF7072"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vAlign w:val="center"/>
            <w:hideMark/>
          </w:tcPr>
          <w:p w14:paraId="063D21EB" w14:textId="77777777"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Male</w:t>
            </w:r>
          </w:p>
        </w:tc>
        <w:tc>
          <w:tcPr>
            <w:tcW w:w="1516" w:type="dxa"/>
            <w:tcBorders>
              <w:top w:val="nil"/>
              <w:left w:val="nil"/>
              <w:bottom w:val="single" w:sz="4" w:space="0" w:color="auto"/>
              <w:right w:val="single" w:sz="4" w:space="0" w:color="auto"/>
            </w:tcBorders>
            <w:shd w:val="clear" w:color="auto" w:fill="auto"/>
            <w:noWrap/>
            <w:vAlign w:val="center"/>
            <w:hideMark/>
          </w:tcPr>
          <w:p w14:paraId="724AEF30"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48.89 </w:t>
            </w:r>
          </w:p>
          <w:p w14:paraId="3FC6F4D5"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(47.53</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50.25)</w:t>
            </w:r>
          </w:p>
        </w:tc>
        <w:tc>
          <w:tcPr>
            <w:tcW w:w="1710" w:type="dxa"/>
            <w:tcBorders>
              <w:top w:val="nil"/>
              <w:left w:val="nil"/>
              <w:bottom w:val="single" w:sz="4" w:space="0" w:color="auto"/>
              <w:right w:val="single" w:sz="4" w:space="0" w:color="auto"/>
            </w:tcBorders>
            <w:shd w:val="clear" w:color="auto" w:fill="auto"/>
            <w:noWrap/>
            <w:vAlign w:val="center"/>
            <w:hideMark/>
          </w:tcPr>
          <w:p w14:paraId="4EAB548A"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49.16 </w:t>
            </w:r>
          </w:p>
          <w:p w14:paraId="1DD6FEB6"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(47.34</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50.97)</w:t>
            </w:r>
          </w:p>
        </w:tc>
        <w:tc>
          <w:tcPr>
            <w:tcW w:w="1710" w:type="dxa"/>
            <w:tcBorders>
              <w:top w:val="nil"/>
              <w:left w:val="nil"/>
              <w:bottom w:val="single" w:sz="4" w:space="0" w:color="auto"/>
              <w:right w:val="single" w:sz="4" w:space="0" w:color="auto"/>
            </w:tcBorders>
            <w:shd w:val="clear" w:color="auto" w:fill="auto"/>
            <w:noWrap/>
            <w:vAlign w:val="center"/>
            <w:hideMark/>
          </w:tcPr>
          <w:p w14:paraId="5BF65805"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45.38 </w:t>
            </w:r>
          </w:p>
          <w:p w14:paraId="149B91BC"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(43.39</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47.38)</w:t>
            </w:r>
          </w:p>
        </w:tc>
        <w:tc>
          <w:tcPr>
            <w:tcW w:w="1620" w:type="dxa"/>
            <w:tcBorders>
              <w:top w:val="nil"/>
              <w:left w:val="nil"/>
              <w:bottom w:val="single" w:sz="4" w:space="0" w:color="auto"/>
              <w:right w:val="single" w:sz="4" w:space="0" w:color="auto"/>
            </w:tcBorders>
            <w:shd w:val="clear" w:color="auto" w:fill="auto"/>
            <w:noWrap/>
            <w:vAlign w:val="center"/>
            <w:hideMark/>
          </w:tcPr>
          <w:p w14:paraId="2F328B93"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53.26</w:t>
            </w:r>
          </w:p>
          <w:p w14:paraId="41215BAC"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 (50.64</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55.87)</w:t>
            </w:r>
          </w:p>
        </w:tc>
        <w:tc>
          <w:tcPr>
            <w:tcW w:w="1980" w:type="dxa"/>
            <w:tcBorders>
              <w:top w:val="nil"/>
              <w:left w:val="nil"/>
              <w:bottom w:val="single" w:sz="4" w:space="0" w:color="auto"/>
              <w:right w:val="single" w:sz="4" w:space="0" w:color="auto"/>
            </w:tcBorders>
            <w:shd w:val="clear" w:color="auto" w:fill="auto"/>
            <w:noWrap/>
            <w:vAlign w:val="center"/>
            <w:hideMark/>
          </w:tcPr>
          <w:p w14:paraId="37C6A416"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47.47 </w:t>
            </w:r>
          </w:p>
          <w:p w14:paraId="5A91A839"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(44.66</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50.28)</w:t>
            </w:r>
          </w:p>
        </w:tc>
      </w:tr>
      <w:tr w:rsidR="00934054" w:rsidRPr="00CF1A40" w14:paraId="643D64ED"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noWrap/>
            <w:vAlign w:val="bottom"/>
            <w:hideMark/>
          </w:tcPr>
          <w:p w14:paraId="1CB981CF" w14:textId="77777777" w:rsidR="00934054" w:rsidRPr="00CF1A40" w:rsidRDefault="00934054" w:rsidP="009043ED">
            <w:pPr>
              <w:spacing w:after="0" w:line="240" w:lineRule="auto"/>
              <w:jc w:val="both"/>
              <w:rPr>
                <w:rFonts w:ascii="Arial" w:eastAsia="Times New Roman" w:hAnsi="Arial" w:cs="Arial"/>
                <w:b/>
                <w:bCs/>
                <w:color w:val="000000"/>
                <w:sz w:val="20"/>
                <w:szCs w:val="20"/>
              </w:rPr>
            </w:pPr>
            <w:proofErr w:type="spellStart"/>
            <w:r w:rsidRPr="00CF1A40">
              <w:rPr>
                <w:rFonts w:ascii="Arial" w:eastAsia="Times New Roman" w:hAnsi="Arial" w:cs="Arial"/>
                <w:b/>
                <w:bCs/>
                <w:color w:val="000000"/>
                <w:sz w:val="20"/>
                <w:szCs w:val="20"/>
              </w:rPr>
              <w:t>Perfluorooctane</w:t>
            </w:r>
            <w:proofErr w:type="spellEnd"/>
            <w:r w:rsidRPr="00CF1A40">
              <w:rPr>
                <w:rFonts w:ascii="Arial" w:eastAsia="Times New Roman" w:hAnsi="Arial" w:cs="Arial"/>
                <w:b/>
                <w:bCs/>
                <w:color w:val="000000"/>
                <w:sz w:val="20"/>
                <w:szCs w:val="20"/>
              </w:rPr>
              <w:t xml:space="preserve"> sulfonic acid (PFOS)</w:t>
            </w:r>
            <w:r w:rsidRPr="00CF1A40">
              <w:rPr>
                <w:rFonts w:ascii="Arial" w:eastAsia="Times New Roman" w:hAnsi="Arial" w:cs="Arial"/>
                <w:b/>
                <w:bCs/>
                <w:color w:val="000000"/>
                <w:sz w:val="20"/>
                <w:szCs w:val="20"/>
                <w:vertAlign w:val="superscript"/>
              </w:rPr>
              <w:t>a</w:t>
            </w:r>
            <w:r w:rsidRPr="00CF1A40">
              <w:rPr>
                <w:rFonts w:ascii="Arial" w:eastAsia="Times New Roman" w:hAnsi="Arial" w:cs="Arial"/>
                <w:b/>
                <w:bCs/>
                <w:color w:val="000000"/>
                <w:sz w:val="20"/>
                <w:szCs w:val="20"/>
              </w:rPr>
              <w:t xml:space="preserve"> ng/mL</w:t>
            </w:r>
          </w:p>
        </w:tc>
        <w:tc>
          <w:tcPr>
            <w:tcW w:w="1516" w:type="dxa"/>
            <w:tcBorders>
              <w:top w:val="nil"/>
              <w:left w:val="nil"/>
              <w:bottom w:val="single" w:sz="4" w:space="0" w:color="auto"/>
              <w:right w:val="single" w:sz="4" w:space="0" w:color="auto"/>
            </w:tcBorders>
            <w:shd w:val="clear" w:color="auto" w:fill="auto"/>
            <w:noWrap/>
            <w:vAlign w:val="bottom"/>
            <w:hideMark/>
          </w:tcPr>
          <w:p w14:paraId="13B5A51D"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14.71 </w:t>
            </w:r>
          </w:p>
          <w:p w14:paraId="3A8C04E1"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(13.93</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15.48)</w:t>
            </w:r>
          </w:p>
        </w:tc>
        <w:tc>
          <w:tcPr>
            <w:tcW w:w="1710" w:type="dxa"/>
            <w:tcBorders>
              <w:top w:val="nil"/>
              <w:left w:val="nil"/>
              <w:bottom w:val="single" w:sz="4" w:space="0" w:color="auto"/>
              <w:right w:val="single" w:sz="4" w:space="0" w:color="auto"/>
            </w:tcBorders>
            <w:shd w:val="clear" w:color="auto" w:fill="auto"/>
            <w:noWrap/>
            <w:vAlign w:val="bottom"/>
            <w:hideMark/>
          </w:tcPr>
          <w:p w14:paraId="28A4002F"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15.29 </w:t>
            </w:r>
          </w:p>
          <w:p w14:paraId="36A7D9C0"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(14.35</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16.24)</w:t>
            </w:r>
          </w:p>
        </w:tc>
        <w:tc>
          <w:tcPr>
            <w:tcW w:w="1710" w:type="dxa"/>
            <w:tcBorders>
              <w:top w:val="nil"/>
              <w:left w:val="nil"/>
              <w:bottom w:val="single" w:sz="4" w:space="0" w:color="auto"/>
              <w:right w:val="single" w:sz="4" w:space="0" w:color="auto"/>
            </w:tcBorders>
            <w:shd w:val="clear" w:color="auto" w:fill="auto"/>
            <w:noWrap/>
            <w:vAlign w:val="bottom"/>
            <w:hideMark/>
          </w:tcPr>
          <w:p w14:paraId="605969F3"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17.2 </w:t>
            </w:r>
          </w:p>
          <w:p w14:paraId="614268E4"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(15.68</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18.72)</w:t>
            </w:r>
          </w:p>
        </w:tc>
        <w:tc>
          <w:tcPr>
            <w:tcW w:w="1620" w:type="dxa"/>
            <w:tcBorders>
              <w:top w:val="nil"/>
              <w:left w:val="nil"/>
              <w:bottom w:val="single" w:sz="4" w:space="0" w:color="auto"/>
              <w:right w:val="single" w:sz="4" w:space="0" w:color="auto"/>
            </w:tcBorders>
            <w:shd w:val="clear" w:color="auto" w:fill="auto"/>
            <w:noWrap/>
            <w:vAlign w:val="bottom"/>
            <w:hideMark/>
          </w:tcPr>
          <w:p w14:paraId="4BBED5F5"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10.16 </w:t>
            </w:r>
          </w:p>
          <w:p w14:paraId="7322FDC1"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(9.22</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11.1)</w:t>
            </w:r>
          </w:p>
        </w:tc>
        <w:tc>
          <w:tcPr>
            <w:tcW w:w="1980" w:type="dxa"/>
            <w:tcBorders>
              <w:top w:val="nil"/>
              <w:left w:val="nil"/>
              <w:bottom w:val="single" w:sz="4" w:space="0" w:color="auto"/>
              <w:right w:val="single" w:sz="4" w:space="0" w:color="auto"/>
            </w:tcBorders>
            <w:shd w:val="clear" w:color="auto" w:fill="auto"/>
            <w:noWrap/>
            <w:vAlign w:val="bottom"/>
            <w:hideMark/>
          </w:tcPr>
          <w:p w14:paraId="206DC894"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12.28 </w:t>
            </w:r>
          </w:p>
          <w:p w14:paraId="2EB4AC29"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(11.18</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13.38)</w:t>
            </w:r>
          </w:p>
        </w:tc>
      </w:tr>
      <w:tr w:rsidR="00934054" w:rsidRPr="00CF1A40" w14:paraId="76E24E36"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noWrap/>
            <w:vAlign w:val="bottom"/>
            <w:hideMark/>
          </w:tcPr>
          <w:p w14:paraId="2255D59B" w14:textId="77777777" w:rsidR="00934054" w:rsidRPr="00CF1A40" w:rsidRDefault="00934054" w:rsidP="009043ED">
            <w:pPr>
              <w:spacing w:after="0" w:line="240" w:lineRule="auto"/>
              <w:jc w:val="both"/>
              <w:rPr>
                <w:rFonts w:ascii="Arial" w:eastAsia="Times New Roman" w:hAnsi="Arial" w:cs="Arial"/>
                <w:b/>
                <w:bCs/>
                <w:color w:val="000000"/>
                <w:sz w:val="20"/>
                <w:szCs w:val="20"/>
              </w:rPr>
            </w:pPr>
            <w:r w:rsidRPr="00CF1A40">
              <w:rPr>
                <w:rFonts w:ascii="Arial" w:eastAsia="Times New Roman" w:hAnsi="Arial" w:cs="Arial"/>
                <w:b/>
                <w:bCs/>
                <w:color w:val="000000"/>
                <w:sz w:val="20"/>
                <w:szCs w:val="20"/>
              </w:rPr>
              <w:t>Perfluorooctanoic acid (PFOA)</w:t>
            </w:r>
            <w:r w:rsidRPr="00CF1A40">
              <w:rPr>
                <w:rFonts w:ascii="Arial" w:eastAsia="Times New Roman" w:hAnsi="Arial" w:cs="Arial"/>
                <w:b/>
                <w:bCs/>
                <w:color w:val="000000"/>
                <w:sz w:val="20"/>
                <w:szCs w:val="20"/>
                <w:vertAlign w:val="superscript"/>
              </w:rPr>
              <w:t>a</w:t>
            </w:r>
            <w:r w:rsidRPr="00CF1A40">
              <w:rPr>
                <w:rFonts w:ascii="Arial" w:eastAsia="Times New Roman" w:hAnsi="Arial" w:cs="Arial"/>
                <w:b/>
                <w:bCs/>
                <w:color w:val="000000"/>
                <w:sz w:val="20"/>
                <w:szCs w:val="20"/>
              </w:rPr>
              <w:t xml:space="preserve"> ng/mL</w:t>
            </w:r>
          </w:p>
        </w:tc>
        <w:tc>
          <w:tcPr>
            <w:tcW w:w="1516" w:type="dxa"/>
            <w:tcBorders>
              <w:top w:val="nil"/>
              <w:left w:val="nil"/>
              <w:bottom w:val="single" w:sz="4" w:space="0" w:color="auto"/>
              <w:right w:val="single" w:sz="4" w:space="0" w:color="auto"/>
            </w:tcBorders>
            <w:shd w:val="clear" w:color="auto" w:fill="auto"/>
            <w:noWrap/>
            <w:vAlign w:val="bottom"/>
            <w:hideMark/>
          </w:tcPr>
          <w:p w14:paraId="51F0584D"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3.64 </w:t>
            </w:r>
          </w:p>
          <w:p w14:paraId="0C785645"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(3.48</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3.81)</w:t>
            </w:r>
          </w:p>
        </w:tc>
        <w:tc>
          <w:tcPr>
            <w:tcW w:w="1710" w:type="dxa"/>
            <w:tcBorders>
              <w:top w:val="nil"/>
              <w:left w:val="nil"/>
              <w:bottom w:val="single" w:sz="4" w:space="0" w:color="auto"/>
              <w:right w:val="single" w:sz="4" w:space="0" w:color="auto"/>
            </w:tcBorders>
            <w:shd w:val="clear" w:color="auto" w:fill="auto"/>
            <w:noWrap/>
            <w:vAlign w:val="bottom"/>
            <w:hideMark/>
          </w:tcPr>
          <w:p w14:paraId="7F9255CD"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3.9 </w:t>
            </w:r>
          </w:p>
          <w:p w14:paraId="2BF29747"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(3.7</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4.1)</w:t>
            </w:r>
          </w:p>
        </w:tc>
        <w:tc>
          <w:tcPr>
            <w:tcW w:w="1710" w:type="dxa"/>
            <w:tcBorders>
              <w:top w:val="nil"/>
              <w:left w:val="nil"/>
              <w:bottom w:val="single" w:sz="4" w:space="0" w:color="auto"/>
              <w:right w:val="single" w:sz="4" w:space="0" w:color="auto"/>
            </w:tcBorders>
            <w:shd w:val="clear" w:color="auto" w:fill="auto"/>
            <w:noWrap/>
            <w:vAlign w:val="bottom"/>
            <w:hideMark/>
          </w:tcPr>
          <w:p w14:paraId="14A257BC"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3.37 </w:t>
            </w:r>
          </w:p>
          <w:p w14:paraId="330C9214"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(3.08</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3.66)</w:t>
            </w:r>
          </w:p>
        </w:tc>
        <w:tc>
          <w:tcPr>
            <w:tcW w:w="1620" w:type="dxa"/>
            <w:tcBorders>
              <w:top w:val="nil"/>
              <w:left w:val="nil"/>
              <w:bottom w:val="single" w:sz="4" w:space="0" w:color="auto"/>
              <w:right w:val="single" w:sz="4" w:space="0" w:color="auto"/>
            </w:tcBorders>
            <w:shd w:val="clear" w:color="auto" w:fill="auto"/>
            <w:noWrap/>
            <w:vAlign w:val="bottom"/>
            <w:hideMark/>
          </w:tcPr>
          <w:p w14:paraId="044CC763"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2.71 </w:t>
            </w:r>
          </w:p>
          <w:p w14:paraId="1089C456"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(2.52</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2.91)</w:t>
            </w:r>
          </w:p>
        </w:tc>
        <w:tc>
          <w:tcPr>
            <w:tcW w:w="1980" w:type="dxa"/>
            <w:tcBorders>
              <w:top w:val="nil"/>
              <w:left w:val="nil"/>
              <w:bottom w:val="single" w:sz="4" w:space="0" w:color="auto"/>
              <w:right w:val="single" w:sz="4" w:space="0" w:color="auto"/>
            </w:tcBorders>
            <w:shd w:val="clear" w:color="auto" w:fill="auto"/>
            <w:noWrap/>
            <w:vAlign w:val="bottom"/>
            <w:hideMark/>
          </w:tcPr>
          <w:p w14:paraId="103DC088"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3.06 </w:t>
            </w:r>
          </w:p>
          <w:p w14:paraId="2C0FD81B"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(2.85</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3.28)</w:t>
            </w:r>
          </w:p>
        </w:tc>
      </w:tr>
      <w:tr w:rsidR="00934054" w:rsidRPr="00CF1A40" w14:paraId="47D12D4A"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noWrap/>
            <w:vAlign w:val="bottom"/>
            <w:hideMark/>
          </w:tcPr>
          <w:p w14:paraId="62DF559E" w14:textId="77777777" w:rsidR="00934054" w:rsidRPr="00CF1A40" w:rsidRDefault="00934054" w:rsidP="009043ED">
            <w:pPr>
              <w:spacing w:after="0" w:line="240" w:lineRule="auto"/>
              <w:jc w:val="both"/>
              <w:rPr>
                <w:rFonts w:ascii="Arial" w:eastAsia="Times New Roman" w:hAnsi="Arial" w:cs="Arial"/>
                <w:b/>
                <w:bCs/>
                <w:color w:val="000000"/>
                <w:sz w:val="20"/>
                <w:szCs w:val="20"/>
              </w:rPr>
            </w:pPr>
            <w:proofErr w:type="spellStart"/>
            <w:r w:rsidRPr="00CF1A40">
              <w:rPr>
                <w:rFonts w:ascii="Arial" w:eastAsia="Times New Roman" w:hAnsi="Arial" w:cs="Arial"/>
                <w:b/>
                <w:bCs/>
                <w:color w:val="000000"/>
                <w:sz w:val="20"/>
                <w:szCs w:val="20"/>
              </w:rPr>
              <w:t>Perfluorohexane</w:t>
            </w:r>
            <w:proofErr w:type="spellEnd"/>
            <w:r w:rsidRPr="00CF1A40">
              <w:rPr>
                <w:rFonts w:ascii="Arial" w:eastAsia="Times New Roman" w:hAnsi="Arial" w:cs="Arial"/>
                <w:b/>
                <w:bCs/>
                <w:color w:val="000000"/>
                <w:sz w:val="20"/>
                <w:szCs w:val="20"/>
              </w:rPr>
              <w:t xml:space="preserve"> sulfonic acid (</w:t>
            </w:r>
            <w:proofErr w:type="spellStart"/>
            <w:proofErr w:type="gramStart"/>
            <w:r w:rsidRPr="00CF1A40">
              <w:rPr>
                <w:rFonts w:ascii="Arial" w:eastAsia="Times New Roman" w:hAnsi="Arial" w:cs="Arial"/>
                <w:b/>
                <w:bCs/>
                <w:color w:val="000000"/>
                <w:sz w:val="20"/>
                <w:szCs w:val="20"/>
              </w:rPr>
              <w:t>PFHxS</w:t>
            </w:r>
            <w:proofErr w:type="spellEnd"/>
            <w:r w:rsidRPr="00CF1A40">
              <w:rPr>
                <w:rFonts w:ascii="Arial" w:eastAsia="Times New Roman" w:hAnsi="Arial" w:cs="Arial"/>
                <w:b/>
                <w:bCs/>
                <w:color w:val="000000"/>
                <w:sz w:val="20"/>
                <w:szCs w:val="20"/>
                <w:vertAlign w:val="superscript"/>
              </w:rPr>
              <w:t xml:space="preserve"> </w:t>
            </w:r>
            <w:r w:rsidRPr="00CF1A40">
              <w:rPr>
                <w:rFonts w:ascii="Arial" w:eastAsia="Times New Roman" w:hAnsi="Arial" w:cs="Arial"/>
                <w:b/>
                <w:bCs/>
                <w:color w:val="000000"/>
                <w:sz w:val="20"/>
                <w:szCs w:val="20"/>
              </w:rPr>
              <w:t>)</w:t>
            </w:r>
            <w:r w:rsidRPr="00CF1A40">
              <w:rPr>
                <w:rFonts w:ascii="Arial" w:eastAsia="Times New Roman" w:hAnsi="Arial" w:cs="Arial"/>
                <w:b/>
                <w:bCs/>
                <w:color w:val="000000"/>
                <w:sz w:val="20"/>
                <w:szCs w:val="20"/>
                <w:vertAlign w:val="superscript"/>
              </w:rPr>
              <w:t>a</w:t>
            </w:r>
            <w:proofErr w:type="gramEnd"/>
            <w:r w:rsidRPr="00CF1A40">
              <w:rPr>
                <w:rFonts w:ascii="Arial" w:eastAsia="Times New Roman" w:hAnsi="Arial" w:cs="Arial"/>
                <w:b/>
                <w:bCs/>
                <w:color w:val="000000"/>
                <w:sz w:val="20"/>
                <w:szCs w:val="20"/>
              </w:rPr>
              <w:t xml:space="preserve"> ng/mL</w:t>
            </w:r>
          </w:p>
        </w:tc>
        <w:tc>
          <w:tcPr>
            <w:tcW w:w="1516" w:type="dxa"/>
            <w:tcBorders>
              <w:top w:val="nil"/>
              <w:left w:val="nil"/>
              <w:bottom w:val="single" w:sz="4" w:space="0" w:color="auto"/>
              <w:right w:val="single" w:sz="4" w:space="0" w:color="auto"/>
            </w:tcBorders>
            <w:shd w:val="clear" w:color="auto" w:fill="auto"/>
            <w:noWrap/>
            <w:vAlign w:val="bottom"/>
            <w:hideMark/>
          </w:tcPr>
          <w:p w14:paraId="2CE46CBC"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2.32</w:t>
            </w:r>
          </w:p>
          <w:p w14:paraId="522C3612"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 (2.19</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2.45)</w:t>
            </w:r>
          </w:p>
        </w:tc>
        <w:tc>
          <w:tcPr>
            <w:tcW w:w="1710" w:type="dxa"/>
            <w:tcBorders>
              <w:top w:val="nil"/>
              <w:left w:val="nil"/>
              <w:bottom w:val="single" w:sz="4" w:space="0" w:color="auto"/>
              <w:right w:val="single" w:sz="4" w:space="0" w:color="auto"/>
            </w:tcBorders>
            <w:shd w:val="clear" w:color="auto" w:fill="auto"/>
            <w:noWrap/>
            <w:vAlign w:val="bottom"/>
            <w:hideMark/>
          </w:tcPr>
          <w:p w14:paraId="05233F36"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2.49 </w:t>
            </w:r>
          </w:p>
          <w:p w14:paraId="343CB8F5"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(2.34 2.63)</w:t>
            </w:r>
          </w:p>
        </w:tc>
        <w:tc>
          <w:tcPr>
            <w:tcW w:w="1710" w:type="dxa"/>
            <w:tcBorders>
              <w:top w:val="nil"/>
              <w:left w:val="nil"/>
              <w:bottom w:val="single" w:sz="4" w:space="0" w:color="auto"/>
              <w:right w:val="single" w:sz="4" w:space="0" w:color="auto"/>
            </w:tcBorders>
            <w:shd w:val="clear" w:color="auto" w:fill="auto"/>
            <w:noWrap/>
            <w:vAlign w:val="bottom"/>
            <w:hideMark/>
          </w:tcPr>
          <w:p w14:paraId="18906DA4"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2.22 </w:t>
            </w:r>
          </w:p>
          <w:p w14:paraId="77CAEFDC"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(1.98</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2.46)</w:t>
            </w:r>
          </w:p>
        </w:tc>
        <w:tc>
          <w:tcPr>
            <w:tcW w:w="1620" w:type="dxa"/>
            <w:tcBorders>
              <w:top w:val="nil"/>
              <w:left w:val="nil"/>
              <w:bottom w:val="single" w:sz="4" w:space="0" w:color="auto"/>
              <w:right w:val="single" w:sz="4" w:space="0" w:color="auto"/>
            </w:tcBorders>
            <w:shd w:val="clear" w:color="auto" w:fill="auto"/>
            <w:noWrap/>
            <w:vAlign w:val="bottom"/>
            <w:hideMark/>
          </w:tcPr>
          <w:p w14:paraId="3F60CF78"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1.7 </w:t>
            </w:r>
          </w:p>
          <w:p w14:paraId="000414E0"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(1.57</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1.84)</w:t>
            </w:r>
          </w:p>
        </w:tc>
        <w:tc>
          <w:tcPr>
            <w:tcW w:w="1980" w:type="dxa"/>
            <w:tcBorders>
              <w:top w:val="nil"/>
              <w:left w:val="nil"/>
              <w:bottom w:val="single" w:sz="4" w:space="0" w:color="auto"/>
              <w:right w:val="single" w:sz="4" w:space="0" w:color="auto"/>
            </w:tcBorders>
            <w:shd w:val="clear" w:color="auto" w:fill="auto"/>
            <w:noWrap/>
            <w:vAlign w:val="bottom"/>
            <w:hideMark/>
          </w:tcPr>
          <w:p w14:paraId="37A18687"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1.87 </w:t>
            </w:r>
          </w:p>
          <w:p w14:paraId="4AB2C8E1"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(1.61</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2.13)</w:t>
            </w:r>
          </w:p>
        </w:tc>
      </w:tr>
      <w:tr w:rsidR="00934054" w:rsidRPr="00CF1A40" w14:paraId="30AC2B96" w14:textId="77777777" w:rsidTr="00E30CBA">
        <w:trPr>
          <w:trHeight w:val="277"/>
        </w:trPr>
        <w:tc>
          <w:tcPr>
            <w:tcW w:w="2220" w:type="dxa"/>
            <w:tcBorders>
              <w:top w:val="nil"/>
              <w:left w:val="single" w:sz="4" w:space="0" w:color="auto"/>
              <w:bottom w:val="single" w:sz="4" w:space="0" w:color="auto"/>
              <w:right w:val="single" w:sz="4" w:space="0" w:color="auto"/>
            </w:tcBorders>
            <w:shd w:val="clear" w:color="auto" w:fill="auto"/>
            <w:noWrap/>
            <w:vAlign w:val="bottom"/>
            <w:hideMark/>
          </w:tcPr>
          <w:p w14:paraId="3EC349A6" w14:textId="77777777" w:rsidR="00934054" w:rsidRPr="00CF1A40" w:rsidRDefault="00934054" w:rsidP="009043ED">
            <w:pPr>
              <w:spacing w:after="0" w:line="240" w:lineRule="auto"/>
              <w:jc w:val="both"/>
              <w:rPr>
                <w:rFonts w:ascii="Arial" w:eastAsia="Times New Roman" w:hAnsi="Arial" w:cs="Arial"/>
                <w:b/>
                <w:bCs/>
                <w:color w:val="000000"/>
                <w:sz w:val="20"/>
                <w:szCs w:val="20"/>
              </w:rPr>
            </w:pPr>
            <w:proofErr w:type="spellStart"/>
            <w:r w:rsidRPr="00CF1A40">
              <w:rPr>
                <w:rFonts w:ascii="Arial" w:eastAsia="Times New Roman" w:hAnsi="Arial" w:cs="Arial"/>
                <w:b/>
                <w:bCs/>
                <w:color w:val="000000"/>
                <w:sz w:val="20"/>
                <w:szCs w:val="20"/>
              </w:rPr>
              <w:t>Perfluorononanoic</w:t>
            </w:r>
            <w:proofErr w:type="spellEnd"/>
            <w:r w:rsidRPr="00CF1A40">
              <w:rPr>
                <w:rFonts w:ascii="Arial" w:eastAsia="Times New Roman" w:hAnsi="Arial" w:cs="Arial"/>
                <w:b/>
                <w:bCs/>
                <w:color w:val="000000"/>
                <w:sz w:val="20"/>
                <w:szCs w:val="20"/>
              </w:rPr>
              <w:t xml:space="preserve"> acid (PFNA)</w:t>
            </w:r>
            <w:r w:rsidRPr="00CF1A40">
              <w:rPr>
                <w:rFonts w:ascii="Arial" w:eastAsia="Times New Roman" w:hAnsi="Arial" w:cs="Arial"/>
                <w:b/>
                <w:bCs/>
                <w:color w:val="000000"/>
                <w:sz w:val="20"/>
                <w:szCs w:val="20"/>
                <w:vertAlign w:val="superscript"/>
              </w:rPr>
              <w:t>a</w:t>
            </w:r>
            <w:r w:rsidRPr="00CF1A40">
              <w:rPr>
                <w:rFonts w:ascii="Arial" w:eastAsia="Times New Roman" w:hAnsi="Arial" w:cs="Arial"/>
                <w:b/>
                <w:bCs/>
                <w:color w:val="000000"/>
                <w:sz w:val="20"/>
                <w:szCs w:val="20"/>
              </w:rPr>
              <w:t xml:space="preserve"> ng/mL</w:t>
            </w:r>
          </w:p>
        </w:tc>
        <w:tc>
          <w:tcPr>
            <w:tcW w:w="1516" w:type="dxa"/>
            <w:tcBorders>
              <w:top w:val="nil"/>
              <w:left w:val="nil"/>
              <w:bottom w:val="single" w:sz="4" w:space="0" w:color="auto"/>
              <w:right w:val="single" w:sz="4" w:space="0" w:color="auto"/>
            </w:tcBorders>
            <w:shd w:val="clear" w:color="auto" w:fill="auto"/>
            <w:noWrap/>
            <w:vAlign w:val="bottom"/>
            <w:hideMark/>
          </w:tcPr>
          <w:p w14:paraId="64ED3002"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1.22 </w:t>
            </w:r>
          </w:p>
          <w:p w14:paraId="7A579A3C"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(1.12</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1.31)</w:t>
            </w:r>
          </w:p>
        </w:tc>
        <w:tc>
          <w:tcPr>
            <w:tcW w:w="1710" w:type="dxa"/>
            <w:tcBorders>
              <w:top w:val="nil"/>
              <w:left w:val="nil"/>
              <w:bottom w:val="single" w:sz="4" w:space="0" w:color="auto"/>
              <w:right w:val="single" w:sz="4" w:space="0" w:color="auto"/>
            </w:tcBorders>
            <w:shd w:val="clear" w:color="auto" w:fill="auto"/>
            <w:noWrap/>
            <w:vAlign w:val="bottom"/>
            <w:hideMark/>
          </w:tcPr>
          <w:p w14:paraId="0DC4E404"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1.21</w:t>
            </w:r>
          </w:p>
          <w:p w14:paraId="556C1670"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 (1.1</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1.32)</w:t>
            </w:r>
          </w:p>
        </w:tc>
        <w:tc>
          <w:tcPr>
            <w:tcW w:w="1710" w:type="dxa"/>
            <w:tcBorders>
              <w:top w:val="nil"/>
              <w:left w:val="nil"/>
              <w:bottom w:val="single" w:sz="4" w:space="0" w:color="auto"/>
              <w:right w:val="single" w:sz="4" w:space="0" w:color="auto"/>
            </w:tcBorders>
            <w:shd w:val="clear" w:color="auto" w:fill="auto"/>
            <w:noWrap/>
            <w:vAlign w:val="bottom"/>
            <w:hideMark/>
          </w:tcPr>
          <w:p w14:paraId="2EA5AE3D"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1.39 </w:t>
            </w:r>
          </w:p>
          <w:p w14:paraId="251A350D"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(1.25</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1.54)</w:t>
            </w:r>
          </w:p>
        </w:tc>
        <w:tc>
          <w:tcPr>
            <w:tcW w:w="1620" w:type="dxa"/>
            <w:tcBorders>
              <w:top w:val="nil"/>
              <w:left w:val="nil"/>
              <w:bottom w:val="single" w:sz="4" w:space="0" w:color="auto"/>
              <w:right w:val="single" w:sz="4" w:space="0" w:color="auto"/>
            </w:tcBorders>
            <w:shd w:val="clear" w:color="auto" w:fill="auto"/>
            <w:noWrap/>
            <w:vAlign w:val="bottom"/>
            <w:hideMark/>
          </w:tcPr>
          <w:p w14:paraId="7971F3DC"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0.94 </w:t>
            </w:r>
          </w:p>
          <w:p w14:paraId="23A52B58"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(0.86</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1.01)</w:t>
            </w:r>
          </w:p>
        </w:tc>
        <w:tc>
          <w:tcPr>
            <w:tcW w:w="1980" w:type="dxa"/>
            <w:tcBorders>
              <w:top w:val="nil"/>
              <w:left w:val="nil"/>
              <w:bottom w:val="single" w:sz="4" w:space="0" w:color="auto"/>
              <w:right w:val="single" w:sz="4" w:space="0" w:color="auto"/>
            </w:tcBorders>
            <w:shd w:val="clear" w:color="auto" w:fill="auto"/>
            <w:noWrap/>
            <w:vAlign w:val="bottom"/>
            <w:hideMark/>
          </w:tcPr>
          <w:p w14:paraId="127CA284" w14:textId="77777777" w:rsidR="00934054"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1.26</w:t>
            </w:r>
          </w:p>
          <w:p w14:paraId="527369BC" w14:textId="77777777" w:rsidR="00934054" w:rsidRPr="00CF1A40" w:rsidRDefault="00934054" w:rsidP="009043ED">
            <w:pPr>
              <w:spacing w:after="0" w:line="240" w:lineRule="auto"/>
              <w:jc w:val="both"/>
              <w:rPr>
                <w:rFonts w:ascii="Arial" w:eastAsia="Times New Roman" w:hAnsi="Arial" w:cs="Arial"/>
                <w:color w:val="000000"/>
                <w:sz w:val="20"/>
                <w:szCs w:val="20"/>
              </w:rPr>
            </w:pPr>
            <w:r w:rsidRPr="00CF1A40">
              <w:rPr>
                <w:rFonts w:ascii="Arial" w:eastAsia="Times New Roman" w:hAnsi="Arial" w:cs="Arial"/>
                <w:color w:val="000000"/>
                <w:sz w:val="20"/>
                <w:szCs w:val="20"/>
              </w:rPr>
              <w:t xml:space="preserve"> (1.15</w:t>
            </w:r>
            <w:r>
              <w:rPr>
                <w:rFonts w:ascii="Arial" w:eastAsia="Times New Roman" w:hAnsi="Arial" w:cs="Arial"/>
                <w:color w:val="000000"/>
                <w:sz w:val="20"/>
                <w:szCs w:val="20"/>
              </w:rPr>
              <w:t>,</w:t>
            </w:r>
            <w:r w:rsidRPr="00CF1A40">
              <w:rPr>
                <w:rFonts w:ascii="Arial" w:eastAsia="Times New Roman" w:hAnsi="Arial" w:cs="Arial"/>
                <w:color w:val="000000"/>
                <w:sz w:val="20"/>
                <w:szCs w:val="20"/>
              </w:rPr>
              <w:t xml:space="preserve"> 1.37)</w:t>
            </w:r>
          </w:p>
        </w:tc>
      </w:tr>
      <w:tr w:rsidR="00934054" w:rsidRPr="00CF1A40" w14:paraId="1C9EBDB3" w14:textId="77777777" w:rsidTr="00E30CBA">
        <w:trPr>
          <w:trHeight w:val="277"/>
        </w:trPr>
        <w:tc>
          <w:tcPr>
            <w:tcW w:w="10756" w:type="dxa"/>
            <w:gridSpan w:val="6"/>
            <w:tcBorders>
              <w:top w:val="single" w:sz="4" w:space="0" w:color="auto"/>
            </w:tcBorders>
            <w:shd w:val="clear" w:color="auto" w:fill="auto"/>
            <w:noWrap/>
            <w:vAlign w:val="bottom"/>
          </w:tcPr>
          <w:p w14:paraId="5810EE9C" w14:textId="3DD814C0" w:rsidR="00934054" w:rsidRPr="00CF1A40" w:rsidRDefault="00934054" w:rsidP="001A3E4C">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t>a Continuous variable summarized using weighted means (95% CI). Abbreviations:</w:t>
            </w:r>
            <w:r>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CI: </w:t>
            </w:r>
            <w:r w:rsidRPr="00E356D2">
              <w:rPr>
                <w:rFonts w:ascii="Arial" w:eastAsia="Times New Roman" w:hAnsi="Arial" w:cs="Arial"/>
                <w:color w:val="000000"/>
                <w:sz w:val="20"/>
                <w:szCs w:val="20"/>
              </w:rPr>
              <w:t xml:space="preserve">confidence interval; </w:t>
            </w:r>
            <w:r w:rsidR="001A3E4C">
              <w:rPr>
                <w:rFonts w:ascii="Arial" w:eastAsia="Times New Roman" w:hAnsi="Arial" w:cs="Arial"/>
                <w:color w:val="000000"/>
                <w:sz w:val="20"/>
                <w:szCs w:val="20"/>
              </w:rPr>
              <w:t>NHW: non-Hispanic White</w:t>
            </w:r>
            <w:r w:rsidRPr="00E356D2">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NHB: </w:t>
            </w:r>
            <w:r w:rsidRPr="00E356D2">
              <w:rPr>
                <w:rFonts w:ascii="Arial" w:eastAsia="Times New Roman" w:hAnsi="Arial" w:cs="Arial"/>
                <w:color w:val="000000"/>
                <w:sz w:val="20"/>
                <w:szCs w:val="20"/>
              </w:rPr>
              <w:t xml:space="preserve">non-Hispanic Black; </w:t>
            </w:r>
            <w:r w:rsidR="001A3E4C">
              <w:rPr>
                <w:rFonts w:ascii="Arial" w:eastAsia="Times New Roman" w:hAnsi="Arial" w:cs="Arial"/>
                <w:color w:val="000000"/>
                <w:sz w:val="20"/>
                <w:szCs w:val="20"/>
              </w:rPr>
              <w:t xml:space="preserve">MA: </w:t>
            </w:r>
            <w:r w:rsidRPr="00E356D2">
              <w:rPr>
                <w:rFonts w:ascii="Arial" w:eastAsia="Times New Roman" w:hAnsi="Arial" w:cs="Arial"/>
                <w:color w:val="000000"/>
                <w:sz w:val="20"/>
                <w:szCs w:val="20"/>
              </w:rPr>
              <w:t xml:space="preserve">Mexican American; </w:t>
            </w:r>
            <w:r w:rsidR="001A3E4C">
              <w:rPr>
                <w:rFonts w:ascii="Arial" w:eastAsia="Times New Roman" w:hAnsi="Arial" w:cs="Arial"/>
                <w:color w:val="000000"/>
                <w:sz w:val="20"/>
                <w:szCs w:val="20"/>
              </w:rPr>
              <w:t xml:space="preserve">O: </w:t>
            </w:r>
            <w:proofErr w:type="gramStart"/>
            <w:r w:rsidRPr="00E356D2">
              <w:rPr>
                <w:rFonts w:ascii="Arial" w:eastAsia="Times New Roman" w:hAnsi="Arial" w:cs="Arial"/>
                <w:color w:val="000000"/>
                <w:sz w:val="20"/>
                <w:szCs w:val="20"/>
              </w:rPr>
              <w:t>other</w:t>
            </w:r>
            <w:proofErr w:type="gramEnd"/>
            <w:r w:rsidRPr="00E356D2">
              <w:rPr>
                <w:rFonts w:ascii="Arial" w:eastAsia="Times New Roman" w:hAnsi="Arial" w:cs="Arial"/>
                <w:color w:val="000000"/>
                <w:sz w:val="20"/>
                <w:szCs w:val="20"/>
              </w:rPr>
              <w:t xml:space="preserve"> racial/ethnic group.</w:t>
            </w:r>
          </w:p>
        </w:tc>
      </w:tr>
    </w:tbl>
    <w:p w14:paraId="657375D2" w14:textId="77777777" w:rsidR="00934054" w:rsidRDefault="00934054" w:rsidP="009043ED">
      <w:pPr>
        <w:jc w:val="both"/>
      </w:pPr>
    </w:p>
    <w:tbl>
      <w:tblPr>
        <w:tblW w:w="11116" w:type="dxa"/>
        <w:tblInd w:w="-877" w:type="dxa"/>
        <w:tblLook w:val="04A0" w:firstRow="1" w:lastRow="0" w:firstColumn="1" w:lastColumn="0" w:noHBand="0" w:noVBand="1"/>
      </w:tblPr>
      <w:tblGrid>
        <w:gridCol w:w="2566"/>
        <w:gridCol w:w="1530"/>
        <w:gridCol w:w="1710"/>
        <w:gridCol w:w="1710"/>
        <w:gridCol w:w="1620"/>
        <w:gridCol w:w="1980"/>
      </w:tblGrid>
      <w:tr w:rsidR="00934054" w:rsidRPr="00521460" w14:paraId="1F9C4B63" w14:textId="77777777" w:rsidTr="00E30CBA">
        <w:trPr>
          <w:trHeight w:val="365"/>
        </w:trPr>
        <w:tc>
          <w:tcPr>
            <w:tcW w:w="11116" w:type="dxa"/>
            <w:gridSpan w:val="6"/>
            <w:tcBorders>
              <w:top w:val="nil"/>
              <w:left w:val="nil"/>
              <w:bottom w:val="nil"/>
              <w:right w:val="nil"/>
            </w:tcBorders>
            <w:shd w:val="clear" w:color="auto" w:fill="auto"/>
            <w:vAlign w:val="center"/>
            <w:hideMark/>
          </w:tcPr>
          <w:p w14:paraId="10B8E0FF" w14:textId="130AEE37" w:rsidR="00934054" w:rsidRPr="00521460" w:rsidRDefault="00934054" w:rsidP="009043ED">
            <w:pPr>
              <w:pStyle w:val="Heading1"/>
              <w:jc w:val="both"/>
              <w:rPr>
                <w:rFonts w:ascii="Arial" w:eastAsia="Times New Roman" w:hAnsi="Arial" w:cs="Arial"/>
                <w:b/>
                <w:bCs/>
                <w:sz w:val="24"/>
                <w:szCs w:val="24"/>
              </w:rPr>
            </w:pPr>
            <w:bookmarkStart w:id="23" w:name="_Toc153208157"/>
            <w:bookmarkStart w:id="24" w:name="_Toc173843627"/>
            <w:r w:rsidRPr="00521460">
              <w:rPr>
                <w:rFonts w:ascii="Arial" w:hAnsi="Arial" w:cs="Arial"/>
                <w:b/>
                <w:bCs/>
                <w:color w:val="auto"/>
                <w:sz w:val="24"/>
                <w:szCs w:val="24"/>
              </w:rPr>
              <w:t xml:space="preserve">Table </w:t>
            </w:r>
            <w:r w:rsidR="00E06E1C">
              <w:rPr>
                <w:rFonts w:ascii="Arial" w:hAnsi="Arial" w:cs="Arial"/>
                <w:b/>
                <w:bCs/>
                <w:color w:val="auto"/>
                <w:sz w:val="24"/>
                <w:szCs w:val="24"/>
              </w:rPr>
              <w:t>S</w:t>
            </w:r>
            <w:r w:rsidRPr="00521460">
              <w:rPr>
                <w:rFonts w:ascii="Arial" w:hAnsi="Arial" w:cs="Arial"/>
                <w:b/>
                <w:bCs/>
                <w:color w:val="auto"/>
                <w:sz w:val="24"/>
                <w:szCs w:val="24"/>
              </w:rPr>
              <w:t xml:space="preserve">1c </w:t>
            </w:r>
            <w:bookmarkEnd w:id="23"/>
            <w:r w:rsidR="00C71234" w:rsidRPr="00C71234">
              <w:rPr>
                <w:rFonts w:ascii="Arial" w:hAnsi="Arial" w:cs="Arial"/>
                <w:b/>
                <w:bCs/>
                <w:color w:val="auto"/>
                <w:sz w:val="24"/>
                <w:szCs w:val="24"/>
              </w:rPr>
              <w:t xml:space="preserve">Characteristics of </w:t>
            </w:r>
            <w:r w:rsidR="006A5C17">
              <w:rPr>
                <w:rFonts w:ascii="Arial" w:hAnsi="Arial" w:cs="Arial"/>
                <w:b/>
                <w:bCs/>
                <w:color w:val="auto"/>
                <w:sz w:val="24"/>
                <w:szCs w:val="24"/>
              </w:rPr>
              <w:t>group</w:t>
            </w:r>
            <w:r w:rsidR="00C71234" w:rsidRPr="00C71234">
              <w:rPr>
                <w:rFonts w:ascii="Arial" w:hAnsi="Arial" w:cs="Arial"/>
                <w:b/>
                <w:bCs/>
                <w:color w:val="auto"/>
                <w:sz w:val="24"/>
                <w:szCs w:val="24"/>
              </w:rPr>
              <w:t xml:space="preserve"> 3, participants with eight urine metals and three blood metals in NHA</w:t>
            </w:r>
            <w:r w:rsidR="00EC5745">
              <w:rPr>
                <w:rFonts w:ascii="Arial" w:hAnsi="Arial" w:cs="Arial"/>
                <w:b/>
                <w:bCs/>
                <w:color w:val="auto"/>
                <w:sz w:val="24"/>
                <w:szCs w:val="24"/>
              </w:rPr>
              <w:t>N</w:t>
            </w:r>
            <w:r w:rsidR="00C71234" w:rsidRPr="00C71234">
              <w:rPr>
                <w:rFonts w:ascii="Arial" w:hAnsi="Arial" w:cs="Arial"/>
                <w:b/>
                <w:bCs/>
                <w:color w:val="auto"/>
                <w:sz w:val="24"/>
                <w:szCs w:val="24"/>
              </w:rPr>
              <w:t xml:space="preserve">ES 2003-2018 </w:t>
            </w:r>
            <w:r w:rsidR="00E30CBA">
              <w:rPr>
                <w:rFonts w:ascii="Arial" w:hAnsi="Arial" w:cs="Arial"/>
                <w:b/>
                <w:bCs/>
                <w:color w:val="auto"/>
                <w:sz w:val="24"/>
                <w:szCs w:val="24"/>
              </w:rPr>
              <w:t>(</w:t>
            </w:r>
            <w:r w:rsidR="00C71234" w:rsidRPr="00C71234">
              <w:rPr>
                <w:rFonts w:ascii="Arial" w:hAnsi="Arial" w:cs="Arial"/>
                <w:b/>
                <w:bCs/>
                <w:color w:val="auto"/>
                <w:sz w:val="24"/>
                <w:szCs w:val="24"/>
              </w:rPr>
              <w:t>weighted mean, % (95% CI)</w:t>
            </w:r>
            <w:bookmarkEnd w:id="24"/>
            <w:r w:rsidR="00E30CBA">
              <w:rPr>
                <w:rFonts w:ascii="Arial" w:hAnsi="Arial" w:cs="Arial"/>
                <w:b/>
                <w:bCs/>
                <w:color w:val="auto"/>
                <w:sz w:val="24"/>
                <w:szCs w:val="24"/>
              </w:rPr>
              <w:t>)</w:t>
            </w:r>
          </w:p>
        </w:tc>
      </w:tr>
      <w:tr w:rsidR="00934054" w:rsidRPr="00521460" w14:paraId="5C2BB0A0" w14:textId="77777777" w:rsidTr="00E30CBA">
        <w:trPr>
          <w:trHeight w:val="176"/>
        </w:trPr>
        <w:tc>
          <w:tcPr>
            <w:tcW w:w="2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4EA02" w14:textId="67A3510A"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Cohort (</w:t>
            </w:r>
            <w:r w:rsidR="00E30CBA" w:rsidRPr="00E30CBA">
              <w:rPr>
                <w:rFonts w:ascii="Arial" w:eastAsia="Times New Roman" w:hAnsi="Arial" w:cs="Arial"/>
                <w:b/>
                <w:bCs/>
                <w:i/>
                <w:iCs/>
                <w:color w:val="000000"/>
                <w:sz w:val="20"/>
                <w:szCs w:val="20"/>
              </w:rPr>
              <w:t>n</w:t>
            </w:r>
            <w:r w:rsidRPr="00521460">
              <w:rPr>
                <w:rFonts w:ascii="Arial" w:eastAsia="Times New Roman" w:hAnsi="Arial" w:cs="Arial"/>
                <w:b/>
                <w:bCs/>
                <w:color w:val="000000"/>
                <w:sz w:val="20"/>
                <w:szCs w:val="20"/>
              </w:rPr>
              <w:t>)</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39922EC9"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Total (12,847)</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3819A99D"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NHW (5572)</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4B8CC8A5" w14:textId="7F68DBD3"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NHB (2657)</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72FA4F42" w14:textId="74C61CC5"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MA (2097)</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14:paraId="07BF97B5" w14:textId="6F4A99CA"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O (2521)</w:t>
            </w:r>
          </w:p>
        </w:tc>
      </w:tr>
      <w:tr w:rsidR="00934054" w:rsidRPr="00521460" w14:paraId="56BF4AC9"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center"/>
            <w:hideMark/>
          </w:tcPr>
          <w:p w14:paraId="1323DAF8"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 xml:space="preserve">Advanced </w:t>
            </w:r>
            <w:proofErr w:type="spellStart"/>
            <w:r w:rsidRPr="00521460">
              <w:rPr>
                <w:rFonts w:ascii="Arial" w:eastAsia="Times New Roman" w:hAnsi="Arial" w:cs="Arial"/>
                <w:b/>
                <w:bCs/>
                <w:color w:val="000000"/>
                <w:sz w:val="20"/>
                <w:szCs w:val="20"/>
              </w:rPr>
              <w:t>fibrosis</w:t>
            </w:r>
            <w:r w:rsidRPr="00521460">
              <w:rPr>
                <w:rFonts w:ascii="Arial" w:eastAsia="Times New Roman" w:hAnsi="Arial" w:cs="Arial"/>
                <w:b/>
                <w:bCs/>
                <w:color w:val="000000"/>
                <w:sz w:val="20"/>
                <w:szCs w:val="20"/>
                <w:vertAlign w:val="superscript"/>
              </w:rPr>
              <w:t>a</w:t>
            </w:r>
            <w:proofErr w:type="spellEnd"/>
          </w:p>
        </w:tc>
        <w:tc>
          <w:tcPr>
            <w:tcW w:w="1530" w:type="dxa"/>
            <w:tcBorders>
              <w:top w:val="nil"/>
              <w:left w:val="nil"/>
              <w:bottom w:val="single" w:sz="4" w:space="0" w:color="auto"/>
              <w:right w:val="single" w:sz="4" w:space="0" w:color="auto"/>
            </w:tcBorders>
            <w:shd w:val="clear" w:color="auto" w:fill="auto"/>
            <w:noWrap/>
            <w:vAlign w:val="bottom"/>
            <w:hideMark/>
          </w:tcPr>
          <w:p w14:paraId="619424B3"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1.35 (1.09, 1.60)</w:t>
            </w:r>
          </w:p>
        </w:tc>
        <w:tc>
          <w:tcPr>
            <w:tcW w:w="1710" w:type="dxa"/>
            <w:tcBorders>
              <w:top w:val="nil"/>
              <w:left w:val="nil"/>
              <w:bottom w:val="single" w:sz="4" w:space="0" w:color="auto"/>
              <w:right w:val="single" w:sz="4" w:space="0" w:color="auto"/>
            </w:tcBorders>
            <w:shd w:val="clear" w:color="auto" w:fill="auto"/>
            <w:noWrap/>
            <w:vAlign w:val="center"/>
            <w:hideMark/>
          </w:tcPr>
          <w:p w14:paraId="0B50C13F"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1.44 (1.09, 1.79)</w:t>
            </w:r>
          </w:p>
        </w:tc>
        <w:tc>
          <w:tcPr>
            <w:tcW w:w="1710" w:type="dxa"/>
            <w:tcBorders>
              <w:top w:val="nil"/>
              <w:left w:val="nil"/>
              <w:bottom w:val="single" w:sz="4" w:space="0" w:color="auto"/>
              <w:right w:val="single" w:sz="4" w:space="0" w:color="auto"/>
            </w:tcBorders>
            <w:shd w:val="clear" w:color="auto" w:fill="auto"/>
            <w:noWrap/>
            <w:vAlign w:val="center"/>
            <w:hideMark/>
          </w:tcPr>
          <w:p w14:paraId="341235AD"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1.19 (0.75, 1.64)</w:t>
            </w:r>
          </w:p>
        </w:tc>
        <w:tc>
          <w:tcPr>
            <w:tcW w:w="1620" w:type="dxa"/>
            <w:tcBorders>
              <w:top w:val="nil"/>
              <w:left w:val="nil"/>
              <w:bottom w:val="single" w:sz="4" w:space="0" w:color="auto"/>
              <w:right w:val="single" w:sz="4" w:space="0" w:color="auto"/>
            </w:tcBorders>
            <w:shd w:val="clear" w:color="auto" w:fill="auto"/>
            <w:noWrap/>
            <w:vAlign w:val="center"/>
            <w:hideMark/>
          </w:tcPr>
          <w:p w14:paraId="39A1F2A2"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1.37 (0.8, 1.94)</w:t>
            </w:r>
          </w:p>
        </w:tc>
        <w:tc>
          <w:tcPr>
            <w:tcW w:w="1980" w:type="dxa"/>
            <w:tcBorders>
              <w:top w:val="nil"/>
              <w:left w:val="nil"/>
              <w:bottom w:val="single" w:sz="4" w:space="0" w:color="auto"/>
              <w:right w:val="single" w:sz="4" w:space="0" w:color="auto"/>
            </w:tcBorders>
            <w:shd w:val="clear" w:color="auto" w:fill="auto"/>
            <w:noWrap/>
            <w:vAlign w:val="center"/>
            <w:hideMark/>
          </w:tcPr>
          <w:p w14:paraId="14E600F4"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0.96 (0.6, 1.33)</w:t>
            </w:r>
          </w:p>
        </w:tc>
      </w:tr>
      <w:tr w:rsidR="00934054" w:rsidRPr="00521460" w14:paraId="15116989"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center"/>
            <w:hideMark/>
          </w:tcPr>
          <w:p w14:paraId="03A4D910"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 xml:space="preserve">ALT </w:t>
            </w:r>
            <w:proofErr w:type="spellStart"/>
            <w:r w:rsidRPr="00521460">
              <w:rPr>
                <w:rFonts w:ascii="Arial" w:eastAsia="Times New Roman" w:hAnsi="Arial" w:cs="Arial"/>
                <w:b/>
                <w:bCs/>
                <w:color w:val="000000"/>
                <w:sz w:val="20"/>
                <w:szCs w:val="20"/>
              </w:rPr>
              <w:t>elevation</w:t>
            </w:r>
            <w:r w:rsidRPr="00521460">
              <w:rPr>
                <w:rFonts w:ascii="Arial" w:eastAsia="Times New Roman" w:hAnsi="Arial" w:cs="Arial"/>
                <w:b/>
                <w:bCs/>
                <w:color w:val="000000"/>
                <w:sz w:val="20"/>
                <w:szCs w:val="20"/>
                <w:vertAlign w:val="superscript"/>
              </w:rPr>
              <w:t>a</w:t>
            </w:r>
            <w:proofErr w:type="spellEnd"/>
          </w:p>
        </w:tc>
        <w:tc>
          <w:tcPr>
            <w:tcW w:w="1530" w:type="dxa"/>
            <w:tcBorders>
              <w:top w:val="nil"/>
              <w:left w:val="nil"/>
              <w:bottom w:val="single" w:sz="4" w:space="0" w:color="auto"/>
              <w:right w:val="single" w:sz="4" w:space="0" w:color="auto"/>
            </w:tcBorders>
            <w:shd w:val="clear" w:color="auto" w:fill="auto"/>
            <w:noWrap/>
            <w:vAlign w:val="center"/>
            <w:hideMark/>
          </w:tcPr>
          <w:p w14:paraId="6627FEB2"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14.94 </w:t>
            </w:r>
          </w:p>
          <w:p w14:paraId="2762E23C"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(14.09, 15.79)</w:t>
            </w:r>
          </w:p>
        </w:tc>
        <w:tc>
          <w:tcPr>
            <w:tcW w:w="1710" w:type="dxa"/>
            <w:tcBorders>
              <w:top w:val="nil"/>
              <w:left w:val="nil"/>
              <w:bottom w:val="single" w:sz="4" w:space="0" w:color="auto"/>
              <w:right w:val="single" w:sz="4" w:space="0" w:color="auto"/>
            </w:tcBorders>
            <w:shd w:val="clear" w:color="auto" w:fill="auto"/>
            <w:noWrap/>
            <w:vAlign w:val="center"/>
            <w:hideMark/>
          </w:tcPr>
          <w:p w14:paraId="178DDD09"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14.12 </w:t>
            </w:r>
          </w:p>
          <w:p w14:paraId="38654F74"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(12.97, 15.27)</w:t>
            </w:r>
          </w:p>
        </w:tc>
        <w:tc>
          <w:tcPr>
            <w:tcW w:w="1710" w:type="dxa"/>
            <w:tcBorders>
              <w:top w:val="nil"/>
              <w:left w:val="nil"/>
              <w:bottom w:val="single" w:sz="4" w:space="0" w:color="auto"/>
              <w:right w:val="single" w:sz="4" w:space="0" w:color="auto"/>
            </w:tcBorders>
            <w:shd w:val="clear" w:color="auto" w:fill="auto"/>
            <w:noWrap/>
            <w:vAlign w:val="center"/>
            <w:hideMark/>
          </w:tcPr>
          <w:p w14:paraId="21A5DCED"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10.2 </w:t>
            </w:r>
          </w:p>
          <w:p w14:paraId="73192405"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(8.71, 11.69)</w:t>
            </w:r>
          </w:p>
        </w:tc>
        <w:tc>
          <w:tcPr>
            <w:tcW w:w="1620" w:type="dxa"/>
            <w:tcBorders>
              <w:top w:val="nil"/>
              <w:left w:val="nil"/>
              <w:bottom w:val="single" w:sz="4" w:space="0" w:color="auto"/>
              <w:right w:val="single" w:sz="4" w:space="0" w:color="auto"/>
            </w:tcBorders>
            <w:shd w:val="clear" w:color="auto" w:fill="auto"/>
            <w:noWrap/>
            <w:vAlign w:val="center"/>
            <w:hideMark/>
          </w:tcPr>
          <w:p w14:paraId="2687CF4D"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22.56 </w:t>
            </w:r>
          </w:p>
          <w:p w14:paraId="43287DA3"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(20.13, 24.99)</w:t>
            </w:r>
          </w:p>
        </w:tc>
        <w:tc>
          <w:tcPr>
            <w:tcW w:w="1980" w:type="dxa"/>
            <w:tcBorders>
              <w:top w:val="nil"/>
              <w:left w:val="nil"/>
              <w:bottom w:val="single" w:sz="4" w:space="0" w:color="auto"/>
              <w:right w:val="single" w:sz="4" w:space="0" w:color="auto"/>
            </w:tcBorders>
            <w:shd w:val="clear" w:color="auto" w:fill="auto"/>
            <w:noWrap/>
            <w:vAlign w:val="center"/>
            <w:hideMark/>
          </w:tcPr>
          <w:p w14:paraId="0368A6B1"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18.37</w:t>
            </w:r>
          </w:p>
          <w:p w14:paraId="60CF8AEC"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(16.11, 20.63)</w:t>
            </w:r>
          </w:p>
        </w:tc>
      </w:tr>
      <w:tr w:rsidR="00934054" w:rsidRPr="00521460" w14:paraId="6117FADE"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vAlign w:val="center"/>
            <w:hideMark/>
          </w:tcPr>
          <w:p w14:paraId="580A7287"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Age (years)</w:t>
            </w:r>
          </w:p>
        </w:tc>
        <w:tc>
          <w:tcPr>
            <w:tcW w:w="1530" w:type="dxa"/>
            <w:tcBorders>
              <w:top w:val="nil"/>
              <w:left w:val="nil"/>
              <w:bottom w:val="single" w:sz="4" w:space="0" w:color="auto"/>
              <w:right w:val="single" w:sz="4" w:space="0" w:color="auto"/>
            </w:tcBorders>
            <w:shd w:val="clear" w:color="auto" w:fill="auto"/>
            <w:noWrap/>
            <w:vAlign w:val="center"/>
            <w:hideMark/>
          </w:tcPr>
          <w:p w14:paraId="23D88301"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47.46 </w:t>
            </w:r>
          </w:p>
          <w:p w14:paraId="44268EA9"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(46.91, 48.01)</w:t>
            </w:r>
          </w:p>
        </w:tc>
        <w:tc>
          <w:tcPr>
            <w:tcW w:w="1710" w:type="dxa"/>
            <w:tcBorders>
              <w:top w:val="nil"/>
              <w:left w:val="nil"/>
              <w:bottom w:val="single" w:sz="4" w:space="0" w:color="auto"/>
              <w:right w:val="single" w:sz="4" w:space="0" w:color="auto"/>
            </w:tcBorders>
            <w:shd w:val="clear" w:color="auto" w:fill="auto"/>
            <w:noWrap/>
            <w:vAlign w:val="center"/>
            <w:hideMark/>
          </w:tcPr>
          <w:p w14:paraId="163BC64F"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49.41 </w:t>
            </w:r>
          </w:p>
          <w:p w14:paraId="0E33812B"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(48.71, 50.1)</w:t>
            </w:r>
          </w:p>
        </w:tc>
        <w:tc>
          <w:tcPr>
            <w:tcW w:w="1710" w:type="dxa"/>
            <w:tcBorders>
              <w:top w:val="nil"/>
              <w:left w:val="nil"/>
              <w:bottom w:val="single" w:sz="4" w:space="0" w:color="auto"/>
              <w:right w:val="single" w:sz="4" w:space="0" w:color="auto"/>
            </w:tcBorders>
            <w:shd w:val="clear" w:color="auto" w:fill="auto"/>
            <w:noWrap/>
            <w:vAlign w:val="center"/>
            <w:hideMark/>
          </w:tcPr>
          <w:p w14:paraId="68EF1880"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44.76 </w:t>
            </w:r>
          </w:p>
          <w:p w14:paraId="378BC416"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(43.92, 45.59)</w:t>
            </w:r>
          </w:p>
        </w:tc>
        <w:tc>
          <w:tcPr>
            <w:tcW w:w="1620" w:type="dxa"/>
            <w:tcBorders>
              <w:top w:val="nil"/>
              <w:left w:val="nil"/>
              <w:bottom w:val="single" w:sz="4" w:space="0" w:color="auto"/>
              <w:right w:val="single" w:sz="4" w:space="0" w:color="auto"/>
            </w:tcBorders>
            <w:shd w:val="clear" w:color="auto" w:fill="auto"/>
            <w:noWrap/>
            <w:vAlign w:val="center"/>
            <w:hideMark/>
          </w:tcPr>
          <w:p w14:paraId="07EE54D1"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40.51 </w:t>
            </w:r>
          </w:p>
          <w:p w14:paraId="5D387AB7"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(39.55, 41.47)</w:t>
            </w:r>
          </w:p>
        </w:tc>
        <w:tc>
          <w:tcPr>
            <w:tcW w:w="1980" w:type="dxa"/>
            <w:tcBorders>
              <w:top w:val="nil"/>
              <w:left w:val="nil"/>
              <w:bottom w:val="single" w:sz="4" w:space="0" w:color="auto"/>
              <w:right w:val="single" w:sz="4" w:space="0" w:color="auto"/>
            </w:tcBorders>
            <w:shd w:val="clear" w:color="auto" w:fill="auto"/>
            <w:noWrap/>
            <w:vAlign w:val="center"/>
            <w:hideMark/>
          </w:tcPr>
          <w:p w14:paraId="5AC89F70"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43.85 </w:t>
            </w:r>
          </w:p>
          <w:p w14:paraId="5D99672C"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(43.02, 44.69)</w:t>
            </w:r>
          </w:p>
        </w:tc>
      </w:tr>
      <w:tr w:rsidR="00934054" w:rsidRPr="00521460" w14:paraId="2700A4BE"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vAlign w:val="center"/>
            <w:hideMark/>
          </w:tcPr>
          <w:p w14:paraId="70000876"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Male</w:t>
            </w:r>
            <w:r w:rsidRPr="00521460">
              <w:rPr>
                <w:rFonts w:ascii="Arial" w:eastAsia="Times New Roman" w:hAnsi="Arial" w:cs="Arial"/>
                <w:b/>
                <w:bCs/>
                <w:color w:val="000000"/>
                <w:sz w:val="20"/>
                <w:szCs w:val="20"/>
                <w:vertAlign w:val="superscript"/>
              </w:rPr>
              <w:t>a</w:t>
            </w:r>
          </w:p>
        </w:tc>
        <w:tc>
          <w:tcPr>
            <w:tcW w:w="1530" w:type="dxa"/>
            <w:tcBorders>
              <w:top w:val="nil"/>
              <w:left w:val="nil"/>
              <w:bottom w:val="single" w:sz="4" w:space="0" w:color="auto"/>
              <w:right w:val="single" w:sz="4" w:space="0" w:color="auto"/>
            </w:tcBorders>
            <w:shd w:val="clear" w:color="auto" w:fill="auto"/>
            <w:noWrap/>
            <w:vAlign w:val="center"/>
            <w:hideMark/>
          </w:tcPr>
          <w:p w14:paraId="4C5193B3"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49.15 </w:t>
            </w:r>
          </w:p>
          <w:p w14:paraId="709C052E"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(48.09, 50.21)</w:t>
            </w:r>
          </w:p>
        </w:tc>
        <w:tc>
          <w:tcPr>
            <w:tcW w:w="1710" w:type="dxa"/>
            <w:tcBorders>
              <w:top w:val="nil"/>
              <w:left w:val="nil"/>
              <w:bottom w:val="single" w:sz="4" w:space="0" w:color="auto"/>
              <w:right w:val="single" w:sz="4" w:space="0" w:color="auto"/>
            </w:tcBorders>
            <w:shd w:val="clear" w:color="auto" w:fill="auto"/>
            <w:noWrap/>
            <w:vAlign w:val="center"/>
            <w:hideMark/>
          </w:tcPr>
          <w:p w14:paraId="2C7F96AB"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49.27 </w:t>
            </w:r>
          </w:p>
          <w:p w14:paraId="35C3F9C2"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(47.84, 50.7)</w:t>
            </w:r>
          </w:p>
        </w:tc>
        <w:tc>
          <w:tcPr>
            <w:tcW w:w="1710" w:type="dxa"/>
            <w:tcBorders>
              <w:top w:val="nil"/>
              <w:left w:val="nil"/>
              <w:bottom w:val="single" w:sz="4" w:space="0" w:color="auto"/>
              <w:right w:val="single" w:sz="4" w:space="0" w:color="auto"/>
            </w:tcBorders>
            <w:shd w:val="clear" w:color="auto" w:fill="auto"/>
            <w:noWrap/>
            <w:vAlign w:val="center"/>
            <w:hideMark/>
          </w:tcPr>
          <w:p w14:paraId="3A5166F0"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45.81 </w:t>
            </w:r>
          </w:p>
          <w:p w14:paraId="5FE6C866"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(44.09, 47.52)</w:t>
            </w:r>
          </w:p>
        </w:tc>
        <w:tc>
          <w:tcPr>
            <w:tcW w:w="1620" w:type="dxa"/>
            <w:tcBorders>
              <w:top w:val="nil"/>
              <w:left w:val="nil"/>
              <w:bottom w:val="single" w:sz="4" w:space="0" w:color="auto"/>
              <w:right w:val="single" w:sz="4" w:space="0" w:color="auto"/>
            </w:tcBorders>
            <w:shd w:val="clear" w:color="auto" w:fill="auto"/>
            <w:noWrap/>
            <w:vAlign w:val="center"/>
            <w:hideMark/>
          </w:tcPr>
          <w:p w14:paraId="33A2C846"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53.09</w:t>
            </w:r>
          </w:p>
          <w:p w14:paraId="06E9E965"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(50.8, 55.38)</w:t>
            </w:r>
          </w:p>
        </w:tc>
        <w:tc>
          <w:tcPr>
            <w:tcW w:w="1980" w:type="dxa"/>
            <w:tcBorders>
              <w:top w:val="nil"/>
              <w:left w:val="nil"/>
              <w:bottom w:val="single" w:sz="4" w:space="0" w:color="auto"/>
              <w:right w:val="single" w:sz="4" w:space="0" w:color="auto"/>
            </w:tcBorders>
            <w:shd w:val="clear" w:color="auto" w:fill="auto"/>
            <w:noWrap/>
            <w:vAlign w:val="center"/>
            <w:hideMark/>
          </w:tcPr>
          <w:p w14:paraId="56AB7180" w14:textId="77777777" w:rsidR="00934054"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48.69 </w:t>
            </w:r>
          </w:p>
          <w:p w14:paraId="0A2E22FB" w14:textId="7777777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(46.15, 51.22)</w:t>
            </w:r>
          </w:p>
        </w:tc>
      </w:tr>
      <w:tr w:rsidR="00934054" w:rsidRPr="00521460" w14:paraId="7D51F757"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5EBCD148"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Barium,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54895F0E"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2.07 </w:t>
            </w:r>
          </w:p>
          <w:p w14:paraId="0CB5A335" w14:textId="37B9233B"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(1.96, 2.19)</w:t>
            </w:r>
          </w:p>
        </w:tc>
        <w:tc>
          <w:tcPr>
            <w:tcW w:w="1710" w:type="dxa"/>
            <w:tcBorders>
              <w:top w:val="nil"/>
              <w:left w:val="nil"/>
              <w:bottom w:val="single" w:sz="4" w:space="0" w:color="auto"/>
              <w:right w:val="single" w:sz="4" w:space="0" w:color="auto"/>
            </w:tcBorders>
            <w:shd w:val="clear" w:color="auto" w:fill="auto"/>
            <w:noWrap/>
            <w:vAlign w:val="bottom"/>
            <w:hideMark/>
          </w:tcPr>
          <w:p w14:paraId="339D69B8"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2.21 </w:t>
            </w:r>
          </w:p>
          <w:p w14:paraId="2F42D8E2" w14:textId="66505A19"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(2.04, 2.37)</w:t>
            </w:r>
          </w:p>
        </w:tc>
        <w:tc>
          <w:tcPr>
            <w:tcW w:w="1710" w:type="dxa"/>
            <w:tcBorders>
              <w:top w:val="nil"/>
              <w:left w:val="nil"/>
              <w:bottom w:val="single" w:sz="4" w:space="0" w:color="auto"/>
              <w:right w:val="single" w:sz="4" w:space="0" w:color="auto"/>
            </w:tcBorders>
            <w:shd w:val="clear" w:color="auto" w:fill="auto"/>
            <w:noWrap/>
            <w:vAlign w:val="bottom"/>
            <w:hideMark/>
          </w:tcPr>
          <w:p w14:paraId="7C7DDA82"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1.70 </w:t>
            </w:r>
          </w:p>
          <w:p w14:paraId="32872B85" w14:textId="166003C8"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(1.60, 1.81)</w:t>
            </w:r>
          </w:p>
        </w:tc>
        <w:tc>
          <w:tcPr>
            <w:tcW w:w="1620" w:type="dxa"/>
            <w:tcBorders>
              <w:top w:val="nil"/>
              <w:left w:val="nil"/>
              <w:bottom w:val="single" w:sz="4" w:space="0" w:color="auto"/>
              <w:right w:val="single" w:sz="4" w:space="0" w:color="auto"/>
            </w:tcBorders>
            <w:shd w:val="clear" w:color="auto" w:fill="auto"/>
            <w:noWrap/>
            <w:vAlign w:val="bottom"/>
            <w:hideMark/>
          </w:tcPr>
          <w:p w14:paraId="4EBDBE61"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1.70</w:t>
            </w:r>
          </w:p>
          <w:p w14:paraId="069D69DB" w14:textId="18B0B934"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(1.56, 1.85)</w:t>
            </w:r>
          </w:p>
        </w:tc>
        <w:tc>
          <w:tcPr>
            <w:tcW w:w="1980" w:type="dxa"/>
            <w:tcBorders>
              <w:top w:val="nil"/>
              <w:left w:val="nil"/>
              <w:bottom w:val="single" w:sz="4" w:space="0" w:color="auto"/>
              <w:right w:val="single" w:sz="4" w:space="0" w:color="auto"/>
            </w:tcBorders>
            <w:shd w:val="clear" w:color="auto" w:fill="auto"/>
            <w:noWrap/>
            <w:vAlign w:val="bottom"/>
            <w:hideMark/>
          </w:tcPr>
          <w:p w14:paraId="79A5ED86"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1.93 </w:t>
            </w:r>
          </w:p>
          <w:p w14:paraId="5FF2B68C" w14:textId="730DF611"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(1.69, 2.16)</w:t>
            </w:r>
          </w:p>
        </w:tc>
      </w:tr>
      <w:tr w:rsidR="00934054" w:rsidRPr="00521460" w14:paraId="4E842F71"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4C8AC6AE"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Cadmium,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0A26EAC0"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0.34 </w:t>
            </w:r>
          </w:p>
          <w:p w14:paraId="02F4E7A4" w14:textId="5618A2B5"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(0.33, 0.35)</w:t>
            </w:r>
          </w:p>
        </w:tc>
        <w:tc>
          <w:tcPr>
            <w:tcW w:w="1710" w:type="dxa"/>
            <w:tcBorders>
              <w:top w:val="nil"/>
              <w:left w:val="nil"/>
              <w:bottom w:val="single" w:sz="4" w:space="0" w:color="auto"/>
              <w:right w:val="single" w:sz="4" w:space="0" w:color="auto"/>
            </w:tcBorders>
            <w:shd w:val="clear" w:color="auto" w:fill="auto"/>
            <w:noWrap/>
            <w:vAlign w:val="bottom"/>
            <w:hideMark/>
          </w:tcPr>
          <w:p w14:paraId="41BCA326"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0.32 </w:t>
            </w:r>
          </w:p>
          <w:p w14:paraId="08673DAC" w14:textId="04CCD965"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(0.31, 0.34)</w:t>
            </w:r>
          </w:p>
        </w:tc>
        <w:tc>
          <w:tcPr>
            <w:tcW w:w="1710" w:type="dxa"/>
            <w:tcBorders>
              <w:top w:val="nil"/>
              <w:left w:val="nil"/>
              <w:bottom w:val="single" w:sz="4" w:space="0" w:color="auto"/>
              <w:right w:val="single" w:sz="4" w:space="0" w:color="auto"/>
            </w:tcBorders>
            <w:shd w:val="clear" w:color="auto" w:fill="auto"/>
            <w:noWrap/>
            <w:vAlign w:val="bottom"/>
            <w:hideMark/>
          </w:tcPr>
          <w:p w14:paraId="6A9C0A5A"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0.45 </w:t>
            </w:r>
          </w:p>
          <w:p w14:paraId="7BB5A0B6" w14:textId="48CC8F23"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(0.42, 0.47)</w:t>
            </w:r>
          </w:p>
        </w:tc>
        <w:tc>
          <w:tcPr>
            <w:tcW w:w="1620" w:type="dxa"/>
            <w:tcBorders>
              <w:top w:val="nil"/>
              <w:left w:val="nil"/>
              <w:bottom w:val="single" w:sz="4" w:space="0" w:color="auto"/>
              <w:right w:val="single" w:sz="4" w:space="0" w:color="auto"/>
            </w:tcBorders>
            <w:shd w:val="clear" w:color="auto" w:fill="auto"/>
            <w:noWrap/>
            <w:vAlign w:val="bottom"/>
            <w:hideMark/>
          </w:tcPr>
          <w:p w14:paraId="183BDE3A"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0.29</w:t>
            </w:r>
          </w:p>
          <w:p w14:paraId="01E363EB" w14:textId="4F37516F"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(0.27, 0.3)</w:t>
            </w:r>
          </w:p>
        </w:tc>
        <w:tc>
          <w:tcPr>
            <w:tcW w:w="1980" w:type="dxa"/>
            <w:tcBorders>
              <w:top w:val="nil"/>
              <w:left w:val="nil"/>
              <w:bottom w:val="single" w:sz="4" w:space="0" w:color="auto"/>
              <w:right w:val="single" w:sz="4" w:space="0" w:color="auto"/>
            </w:tcBorders>
            <w:shd w:val="clear" w:color="auto" w:fill="auto"/>
            <w:noWrap/>
            <w:vAlign w:val="bottom"/>
            <w:hideMark/>
          </w:tcPr>
          <w:p w14:paraId="16EC28D6"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0.35 </w:t>
            </w:r>
          </w:p>
          <w:p w14:paraId="0B7CD1AA" w14:textId="25E680E9"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(0.33, 0.38)</w:t>
            </w:r>
          </w:p>
        </w:tc>
      </w:tr>
      <w:tr w:rsidR="00934054" w:rsidRPr="00521460" w14:paraId="128C7FE1"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401CD3DD"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Cobalt,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3A764BD8"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0.53 </w:t>
            </w:r>
          </w:p>
          <w:p w14:paraId="2CF89D54" w14:textId="21A462FD"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(0.49, 0.57)</w:t>
            </w:r>
          </w:p>
        </w:tc>
        <w:tc>
          <w:tcPr>
            <w:tcW w:w="1710" w:type="dxa"/>
            <w:tcBorders>
              <w:top w:val="nil"/>
              <w:left w:val="nil"/>
              <w:bottom w:val="single" w:sz="4" w:space="0" w:color="auto"/>
              <w:right w:val="single" w:sz="4" w:space="0" w:color="auto"/>
            </w:tcBorders>
            <w:shd w:val="clear" w:color="auto" w:fill="auto"/>
            <w:noWrap/>
            <w:vAlign w:val="bottom"/>
            <w:hideMark/>
          </w:tcPr>
          <w:p w14:paraId="067BF235"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0.54 </w:t>
            </w:r>
          </w:p>
          <w:p w14:paraId="58B86366" w14:textId="231562CC"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(0.48, 0.59)</w:t>
            </w:r>
          </w:p>
        </w:tc>
        <w:tc>
          <w:tcPr>
            <w:tcW w:w="1710" w:type="dxa"/>
            <w:tcBorders>
              <w:top w:val="nil"/>
              <w:left w:val="nil"/>
              <w:bottom w:val="single" w:sz="4" w:space="0" w:color="auto"/>
              <w:right w:val="single" w:sz="4" w:space="0" w:color="auto"/>
            </w:tcBorders>
            <w:shd w:val="clear" w:color="auto" w:fill="auto"/>
            <w:noWrap/>
            <w:vAlign w:val="bottom"/>
            <w:hideMark/>
          </w:tcPr>
          <w:p w14:paraId="70AD0215"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0.57 </w:t>
            </w:r>
          </w:p>
          <w:p w14:paraId="34CA2FA0" w14:textId="544831D8"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(0.51, 0.63)</w:t>
            </w:r>
          </w:p>
        </w:tc>
        <w:tc>
          <w:tcPr>
            <w:tcW w:w="1620" w:type="dxa"/>
            <w:tcBorders>
              <w:top w:val="nil"/>
              <w:left w:val="nil"/>
              <w:bottom w:val="single" w:sz="4" w:space="0" w:color="auto"/>
              <w:right w:val="single" w:sz="4" w:space="0" w:color="auto"/>
            </w:tcBorders>
            <w:shd w:val="clear" w:color="auto" w:fill="auto"/>
            <w:noWrap/>
            <w:vAlign w:val="bottom"/>
            <w:hideMark/>
          </w:tcPr>
          <w:p w14:paraId="0056EDE6"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0.53 </w:t>
            </w:r>
          </w:p>
          <w:p w14:paraId="4B91D25C" w14:textId="6630FC96"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(0.49, 0.58)</w:t>
            </w:r>
          </w:p>
        </w:tc>
        <w:tc>
          <w:tcPr>
            <w:tcW w:w="1980" w:type="dxa"/>
            <w:tcBorders>
              <w:top w:val="nil"/>
              <w:left w:val="nil"/>
              <w:bottom w:val="single" w:sz="4" w:space="0" w:color="auto"/>
              <w:right w:val="single" w:sz="4" w:space="0" w:color="auto"/>
            </w:tcBorders>
            <w:shd w:val="clear" w:color="auto" w:fill="auto"/>
            <w:noWrap/>
            <w:vAlign w:val="bottom"/>
            <w:hideMark/>
          </w:tcPr>
          <w:p w14:paraId="7CF9E82D"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0.49</w:t>
            </w:r>
          </w:p>
          <w:p w14:paraId="343FE6F8" w14:textId="583178F3"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(0.46, 0.52)</w:t>
            </w:r>
          </w:p>
        </w:tc>
      </w:tr>
      <w:tr w:rsidR="00934054" w:rsidRPr="00521460" w14:paraId="553F1C8B"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33128EAA"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Cesium,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6335F95E"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5.3 </w:t>
            </w:r>
          </w:p>
          <w:p w14:paraId="69F7E4E0" w14:textId="5F8DEFD0"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(5.18, 5.42)</w:t>
            </w:r>
          </w:p>
        </w:tc>
        <w:tc>
          <w:tcPr>
            <w:tcW w:w="1710" w:type="dxa"/>
            <w:tcBorders>
              <w:top w:val="nil"/>
              <w:left w:val="nil"/>
              <w:bottom w:val="single" w:sz="4" w:space="0" w:color="auto"/>
              <w:right w:val="single" w:sz="4" w:space="0" w:color="auto"/>
            </w:tcBorders>
            <w:shd w:val="clear" w:color="auto" w:fill="auto"/>
            <w:noWrap/>
            <w:vAlign w:val="bottom"/>
            <w:hideMark/>
          </w:tcPr>
          <w:p w14:paraId="4FD7D3D9"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5.28 </w:t>
            </w:r>
          </w:p>
          <w:p w14:paraId="66144C66" w14:textId="2064A342"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(5.11, 5.45)</w:t>
            </w:r>
          </w:p>
        </w:tc>
        <w:tc>
          <w:tcPr>
            <w:tcW w:w="1710" w:type="dxa"/>
            <w:tcBorders>
              <w:top w:val="nil"/>
              <w:left w:val="nil"/>
              <w:bottom w:val="single" w:sz="4" w:space="0" w:color="auto"/>
              <w:right w:val="single" w:sz="4" w:space="0" w:color="auto"/>
            </w:tcBorders>
            <w:shd w:val="clear" w:color="auto" w:fill="auto"/>
            <w:noWrap/>
            <w:vAlign w:val="bottom"/>
            <w:hideMark/>
          </w:tcPr>
          <w:p w14:paraId="6D25298E"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5.43 </w:t>
            </w:r>
          </w:p>
          <w:p w14:paraId="33C3DBE4" w14:textId="5EC2AAF4"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(5.15, 5.71)</w:t>
            </w:r>
          </w:p>
        </w:tc>
        <w:tc>
          <w:tcPr>
            <w:tcW w:w="1620" w:type="dxa"/>
            <w:tcBorders>
              <w:top w:val="nil"/>
              <w:left w:val="nil"/>
              <w:bottom w:val="single" w:sz="4" w:space="0" w:color="auto"/>
              <w:right w:val="single" w:sz="4" w:space="0" w:color="auto"/>
            </w:tcBorders>
            <w:shd w:val="clear" w:color="auto" w:fill="auto"/>
            <w:noWrap/>
            <w:vAlign w:val="bottom"/>
            <w:hideMark/>
          </w:tcPr>
          <w:p w14:paraId="1894EC07"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5.16</w:t>
            </w:r>
          </w:p>
          <w:p w14:paraId="7BD796D0" w14:textId="2BD1541F"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(4.96, 5.36)</w:t>
            </w:r>
          </w:p>
        </w:tc>
        <w:tc>
          <w:tcPr>
            <w:tcW w:w="1980" w:type="dxa"/>
            <w:tcBorders>
              <w:top w:val="nil"/>
              <w:left w:val="nil"/>
              <w:bottom w:val="single" w:sz="4" w:space="0" w:color="auto"/>
              <w:right w:val="single" w:sz="4" w:space="0" w:color="auto"/>
            </w:tcBorders>
            <w:shd w:val="clear" w:color="auto" w:fill="auto"/>
            <w:noWrap/>
            <w:vAlign w:val="bottom"/>
            <w:hideMark/>
          </w:tcPr>
          <w:p w14:paraId="07F9944F"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5.39 </w:t>
            </w:r>
          </w:p>
          <w:p w14:paraId="18C1935D" w14:textId="4039E456"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(5.18, 5.61)</w:t>
            </w:r>
          </w:p>
        </w:tc>
      </w:tr>
      <w:tr w:rsidR="00934054" w:rsidRPr="00521460" w14:paraId="3A585A83"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7136DE74"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Lead,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4B3FB423"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0.63</w:t>
            </w:r>
          </w:p>
          <w:p w14:paraId="6100FFCD" w14:textId="7F3C66C6"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(0.61, 0.66)</w:t>
            </w:r>
          </w:p>
        </w:tc>
        <w:tc>
          <w:tcPr>
            <w:tcW w:w="1710" w:type="dxa"/>
            <w:tcBorders>
              <w:top w:val="nil"/>
              <w:left w:val="nil"/>
              <w:bottom w:val="single" w:sz="4" w:space="0" w:color="auto"/>
              <w:right w:val="single" w:sz="4" w:space="0" w:color="auto"/>
            </w:tcBorders>
            <w:shd w:val="clear" w:color="auto" w:fill="auto"/>
            <w:noWrap/>
            <w:vAlign w:val="bottom"/>
            <w:hideMark/>
          </w:tcPr>
          <w:p w14:paraId="703760B7"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0.60 </w:t>
            </w:r>
          </w:p>
          <w:p w14:paraId="7E623875" w14:textId="76713627"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(0.58, 0.63)</w:t>
            </w:r>
          </w:p>
        </w:tc>
        <w:tc>
          <w:tcPr>
            <w:tcW w:w="1710" w:type="dxa"/>
            <w:tcBorders>
              <w:top w:val="nil"/>
              <w:left w:val="nil"/>
              <w:bottom w:val="single" w:sz="4" w:space="0" w:color="auto"/>
              <w:right w:val="single" w:sz="4" w:space="0" w:color="auto"/>
            </w:tcBorders>
            <w:shd w:val="clear" w:color="auto" w:fill="auto"/>
            <w:noWrap/>
            <w:vAlign w:val="bottom"/>
            <w:hideMark/>
          </w:tcPr>
          <w:p w14:paraId="1BEF4F67"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0.73 </w:t>
            </w:r>
          </w:p>
          <w:p w14:paraId="191CCA4E" w14:textId="50A9C4CA"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(0.67, 0.79)</w:t>
            </w:r>
          </w:p>
        </w:tc>
        <w:tc>
          <w:tcPr>
            <w:tcW w:w="1620" w:type="dxa"/>
            <w:tcBorders>
              <w:top w:val="nil"/>
              <w:left w:val="nil"/>
              <w:bottom w:val="single" w:sz="4" w:space="0" w:color="auto"/>
              <w:right w:val="single" w:sz="4" w:space="0" w:color="auto"/>
            </w:tcBorders>
            <w:shd w:val="clear" w:color="auto" w:fill="auto"/>
            <w:noWrap/>
            <w:vAlign w:val="bottom"/>
            <w:hideMark/>
          </w:tcPr>
          <w:p w14:paraId="23074298"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0.79 </w:t>
            </w:r>
          </w:p>
          <w:p w14:paraId="0089D819" w14:textId="6FA4DEE1"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(0.71, 0.86)</w:t>
            </w:r>
          </w:p>
        </w:tc>
        <w:tc>
          <w:tcPr>
            <w:tcW w:w="1980" w:type="dxa"/>
            <w:tcBorders>
              <w:top w:val="nil"/>
              <w:left w:val="nil"/>
              <w:bottom w:val="single" w:sz="4" w:space="0" w:color="auto"/>
              <w:right w:val="single" w:sz="4" w:space="0" w:color="auto"/>
            </w:tcBorders>
            <w:shd w:val="clear" w:color="auto" w:fill="auto"/>
            <w:noWrap/>
            <w:vAlign w:val="bottom"/>
            <w:hideMark/>
          </w:tcPr>
          <w:p w14:paraId="29B55D25"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0.61 </w:t>
            </w:r>
          </w:p>
          <w:p w14:paraId="4333EEAE" w14:textId="6C202EEE"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(0.49, 0.74)</w:t>
            </w:r>
          </w:p>
        </w:tc>
      </w:tr>
      <w:tr w:rsidR="00934054" w:rsidRPr="00521460" w14:paraId="2AFF36D1"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6A951599"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Antimony,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1173504E"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0.08 </w:t>
            </w:r>
          </w:p>
          <w:p w14:paraId="746A8FC1" w14:textId="64AB0F35"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(0.08, 0.09)</w:t>
            </w:r>
          </w:p>
        </w:tc>
        <w:tc>
          <w:tcPr>
            <w:tcW w:w="1710" w:type="dxa"/>
            <w:tcBorders>
              <w:top w:val="nil"/>
              <w:left w:val="nil"/>
              <w:bottom w:val="single" w:sz="4" w:space="0" w:color="auto"/>
              <w:right w:val="single" w:sz="4" w:space="0" w:color="auto"/>
            </w:tcBorders>
            <w:shd w:val="clear" w:color="auto" w:fill="auto"/>
            <w:noWrap/>
            <w:vAlign w:val="bottom"/>
            <w:hideMark/>
          </w:tcPr>
          <w:p w14:paraId="18222F35"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0.08</w:t>
            </w:r>
          </w:p>
          <w:p w14:paraId="3719E503" w14:textId="276CE88D"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(0.07, 0.08)</w:t>
            </w:r>
          </w:p>
        </w:tc>
        <w:tc>
          <w:tcPr>
            <w:tcW w:w="1710" w:type="dxa"/>
            <w:tcBorders>
              <w:top w:val="nil"/>
              <w:left w:val="nil"/>
              <w:bottom w:val="single" w:sz="4" w:space="0" w:color="auto"/>
              <w:right w:val="single" w:sz="4" w:space="0" w:color="auto"/>
            </w:tcBorders>
            <w:shd w:val="clear" w:color="auto" w:fill="auto"/>
            <w:noWrap/>
            <w:vAlign w:val="bottom"/>
            <w:hideMark/>
          </w:tcPr>
          <w:p w14:paraId="4730B359"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0.12</w:t>
            </w:r>
          </w:p>
          <w:p w14:paraId="77736E57" w14:textId="1CD23464"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(0.09, 0.14)</w:t>
            </w:r>
          </w:p>
        </w:tc>
        <w:tc>
          <w:tcPr>
            <w:tcW w:w="1620" w:type="dxa"/>
            <w:tcBorders>
              <w:top w:val="nil"/>
              <w:left w:val="nil"/>
              <w:bottom w:val="single" w:sz="4" w:space="0" w:color="auto"/>
              <w:right w:val="single" w:sz="4" w:space="0" w:color="auto"/>
            </w:tcBorders>
            <w:shd w:val="clear" w:color="auto" w:fill="auto"/>
            <w:noWrap/>
            <w:vAlign w:val="bottom"/>
            <w:hideMark/>
          </w:tcPr>
          <w:p w14:paraId="322901F3"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0.09</w:t>
            </w:r>
          </w:p>
          <w:p w14:paraId="225D0009" w14:textId="2F1ACCA1"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(0.08, 0.11)</w:t>
            </w:r>
          </w:p>
        </w:tc>
        <w:tc>
          <w:tcPr>
            <w:tcW w:w="1980" w:type="dxa"/>
            <w:tcBorders>
              <w:top w:val="nil"/>
              <w:left w:val="nil"/>
              <w:bottom w:val="single" w:sz="4" w:space="0" w:color="auto"/>
              <w:right w:val="single" w:sz="4" w:space="0" w:color="auto"/>
            </w:tcBorders>
            <w:shd w:val="clear" w:color="auto" w:fill="auto"/>
            <w:noWrap/>
            <w:vAlign w:val="bottom"/>
            <w:hideMark/>
          </w:tcPr>
          <w:p w14:paraId="60FF7867"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0.07 </w:t>
            </w:r>
          </w:p>
          <w:p w14:paraId="64D719A2" w14:textId="395084B2"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(0.06, 0.08)</w:t>
            </w:r>
          </w:p>
        </w:tc>
      </w:tr>
      <w:tr w:rsidR="00934054" w:rsidRPr="00521460" w14:paraId="3D2E65B7"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1BE6B709"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Thallium,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696134F9"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0.19</w:t>
            </w:r>
          </w:p>
          <w:p w14:paraId="7D089634" w14:textId="78D39DFF"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(0.18, 0.19)</w:t>
            </w:r>
          </w:p>
        </w:tc>
        <w:tc>
          <w:tcPr>
            <w:tcW w:w="1710" w:type="dxa"/>
            <w:tcBorders>
              <w:top w:val="nil"/>
              <w:left w:val="nil"/>
              <w:bottom w:val="single" w:sz="4" w:space="0" w:color="auto"/>
              <w:right w:val="single" w:sz="4" w:space="0" w:color="auto"/>
            </w:tcBorders>
            <w:shd w:val="clear" w:color="auto" w:fill="auto"/>
            <w:noWrap/>
            <w:vAlign w:val="bottom"/>
            <w:hideMark/>
          </w:tcPr>
          <w:p w14:paraId="6FD3298D"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0.18 </w:t>
            </w:r>
          </w:p>
          <w:p w14:paraId="4D774319" w14:textId="1AB6BF3C"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(0.17, 0.18)</w:t>
            </w:r>
          </w:p>
        </w:tc>
        <w:tc>
          <w:tcPr>
            <w:tcW w:w="1710" w:type="dxa"/>
            <w:tcBorders>
              <w:top w:val="nil"/>
              <w:left w:val="nil"/>
              <w:bottom w:val="single" w:sz="4" w:space="0" w:color="auto"/>
              <w:right w:val="single" w:sz="4" w:space="0" w:color="auto"/>
            </w:tcBorders>
            <w:shd w:val="clear" w:color="auto" w:fill="auto"/>
            <w:noWrap/>
            <w:vAlign w:val="bottom"/>
            <w:hideMark/>
          </w:tcPr>
          <w:p w14:paraId="715A9CFD"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0.22</w:t>
            </w:r>
          </w:p>
          <w:p w14:paraId="7355F9CF" w14:textId="768542A5"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 (0.21, 0.23)</w:t>
            </w:r>
          </w:p>
        </w:tc>
        <w:tc>
          <w:tcPr>
            <w:tcW w:w="1620" w:type="dxa"/>
            <w:tcBorders>
              <w:top w:val="nil"/>
              <w:left w:val="nil"/>
              <w:bottom w:val="single" w:sz="4" w:space="0" w:color="auto"/>
              <w:right w:val="single" w:sz="4" w:space="0" w:color="auto"/>
            </w:tcBorders>
            <w:shd w:val="clear" w:color="auto" w:fill="auto"/>
            <w:noWrap/>
            <w:vAlign w:val="bottom"/>
            <w:hideMark/>
          </w:tcPr>
          <w:p w14:paraId="5F9DB777"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0.18 </w:t>
            </w:r>
          </w:p>
          <w:p w14:paraId="445D7156" w14:textId="51706349"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(0.18, 0.19)</w:t>
            </w:r>
          </w:p>
        </w:tc>
        <w:tc>
          <w:tcPr>
            <w:tcW w:w="1980" w:type="dxa"/>
            <w:tcBorders>
              <w:top w:val="nil"/>
              <w:left w:val="nil"/>
              <w:bottom w:val="single" w:sz="4" w:space="0" w:color="auto"/>
              <w:right w:val="single" w:sz="4" w:space="0" w:color="auto"/>
            </w:tcBorders>
            <w:shd w:val="clear" w:color="auto" w:fill="auto"/>
            <w:noWrap/>
            <w:vAlign w:val="bottom"/>
            <w:hideMark/>
          </w:tcPr>
          <w:p w14:paraId="3B0C0D62"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 xml:space="preserve">0.21 </w:t>
            </w:r>
          </w:p>
          <w:p w14:paraId="4FD1C2E3" w14:textId="4F84F732"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(0.2, 0.22)</w:t>
            </w:r>
          </w:p>
        </w:tc>
      </w:tr>
      <w:tr w:rsidR="00934054" w:rsidRPr="00521460" w14:paraId="29803AF9" w14:textId="77777777" w:rsidTr="00E30CBA">
        <w:trPr>
          <w:trHeight w:val="176"/>
        </w:trPr>
        <w:tc>
          <w:tcPr>
            <w:tcW w:w="2566" w:type="dxa"/>
            <w:tcBorders>
              <w:top w:val="nil"/>
              <w:left w:val="single" w:sz="4" w:space="0" w:color="auto"/>
              <w:bottom w:val="single" w:sz="4" w:space="0" w:color="auto"/>
              <w:right w:val="single" w:sz="4" w:space="0" w:color="auto"/>
            </w:tcBorders>
            <w:shd w:val="clear" w:color="auto" w:fill="auto"/>
            <w:noWrap/>
            <w:vAlign w:val="bottom"/>
            <w:hideMark/>
          </w:tcPr>
          <w:p w14:paraId="380102DC" w14:textId="77777777" w:rsidR="00934054" w:rsidRPr="00521460" w:rsidRDefault="00934054" w:rsidP="009043ED">
            <w:pPr>
              <w:spacing w:after="0" w:line="240" w:lineRule="auto"/>
              <w:jc w:val="both"/>
              <w:rPr>
                <w:rFonts w:ascii="Arial" w:eastAsia="Times New Roman" w:hAnsi="Arial" w:cs="Arial"/>
                <w:b/>
                <w:bCs/>
                <w:color w:val="000000"/>
                <w:sz w:val="20"/>
                <w:szCs w:val="20"/>
              </w:rPr>
            </w:pPr>
            <w:r w:rsidRPr="00521460">
              <w:rPr>
                <w:rFonts w:ascii="Arial" w:eastAsia="Times New Roman" w:hAnsi="Arial" w:cs="Arial"/>
                <w:b/>
                <w:bCs/>
                <w:color w:val="000000"/>
                <w:sz w:val="20"/>
                <w:szCs w:val="20"/>
              </w:rPr>
              <w:t>Tungsten, urine (ng/mL)</w:t>
            </w:r>
          </w:p>
        </w:tc>
        <w:tc>
          <w:tcPr>
            <w:tcW w:w="1530" w:type="dxa"/>
            <w:tcBorders>
              <w:top w:val="nil"/>
              <w:left w:val="nil"/>
              <w:bottom w:val="single" w:sz="4" w:space="0" w:color="auto"/>
              <w:right w:val="single" w:sz="4" w:space="0" w:color="auto"/>
            </w:tcBorders>
            <w:shd w:val="clear" w:color="auto" w:fill="auto"/>
            <w:noWrap/>
            <w:vAlign w:val="bottom"/>
            <w:hideMark/>
          </w:tcPr>
          <w:p w14:paraId="17060873"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t>0.12</w:t>
            </w:r>
          </w:p>
          <w:p w14:paraId="19D7828C" w14:textId="675084DD"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 xml:space="preserve"> (0.11, 0.13)</w:t>
            </w:r>
          </w:p>
        </w:tc>
        <w:tc>
          <w:tcPr>
            <w:tcW w:w="1710" w:type="dxa"/>
            <w:tcBorders>
              <w:top w:val="nil"/>
              <w:left w:val="nil"/>
              <w:bottom w:val="single" w:sz="4" w:space="0" w:color="auto"/>
              <w:right w:val="single" w:sz="4" w:space="0" w:color="auto"/>
            </w:tcBorders>
            <w:shd w:val="clear" w:color="auto" w:fill="auto"/>
            <w:noWrap/>
            <w:vAlign w:val="bottom"/>
            <w:hideMark/>
          </w:tcPr>
          <w:p w14:paraId="1EC11CDD"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0.11</w:t>
            </w:r>
          </w:p>
          <w:p w14:paraId="7BB7F96A" w14:textId="67B8271B"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 xml:space="preserve"> (0.1, 0.12)</w:t>
            </w:r>
          </w:p>
        </w:tc>
        <w:tc>
          <w:tcPr>
            <w:tcW w:w="1710" w:type="dxa"/>
            <w:tcBorders>
              <w:top w:val="nil"/>
              <w:left w:val="nil"/>
              <w:bottom w:val="single" w:sz="4" w:space="0" w:color="auto"/>
              <w:right w:val="single" w:sz="4" w:space="0" w:color="auto"/>
            </w:tcBorders>
            <w:shd w:val="clear" w:color="auto" w:fill="auto"/>
            <w:noWrap/>
            <w:vAlign w:val="bottom"/>
            <w:hideMark/>
          </w:tcPr>
          <w:p w14:paraId="2A2BE753"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0.15</w:t>
            </w:r>
          </w:p>
          <w:p w14:paraId="5BE85F6D" w14:textId="68F56B8D"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 xml:space="preserve"> (0.13, 0.17)</w:t>
            </w:r>
          </w:p>
        </w:tc>
        <w:tc>
          <w:tcPr>
            <w:tcW w:w="1620" w:type="dxa"/>
            <w:tcBorders>
              <w:top w:val="nil"/>
              <w:left w:val="nil"/>
              <w:bottom w:val="single" w:sz="4" w:space="0" w:color="auto"/>
              <w:right w:val="single" w:sz="4" w:space="0" w:color="auto"/>
            </w:tcBorders>
            <w:shd w:val="clear" w:color="auto" w:fill="auto"/>
            <w:noWrap/>
            <w:vAlign w:val="bottom"/>
            <w:hideMark/>
          </w:tcPr>
          <w:p w14:paraId="40110AD6"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 xml:space="preserve">0.14 </w:t>
            </w:r>
          </w:p>
          <w:p w14:paraId="7CA1C59D" w14:textId="5AB07F50"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(0.13, 0.16)</w:t>
            </w:r>
          </w:p>
        </w:tc>
        <w:tc>
          <w:tcPr>
            <w:tcW w:w="1980" w:type="dxa"/>
            <w:tcBorders>
              <w:top w:val="nil"/>
              <w:left w:val="nil"/>
              <w:bottom w:val="single" w:sz="4" w:space="0" w:color="auto"/>
              <w:right w:val="single" w:sz="4" w:space="0" w:color="auto"/>
            </w:tcBorders>
            <w:shd w:val="clear" w:color="auto" w:fill="auto"/>
            <w:noWrap/>
            <w:vAlign w:val="bottom"/>
            <w:hideMark/>
          </w:tcPr>
          <w:p w14:paraId="234BBFF1" w14:textId="77777777" w:rsidR="007D6343"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 xml:space="preserve">0.11 </w:t>
            </w:r>
          </w:p>
          <w:p w14:paraId="65272340" w14:textId="71068C92" w:rsidR="00934054" w:rsidRPr="00521460" w:rsidRDefault="00934054" w:rsidP="009043ED">
            <w:pPr>
              <w:spacing w:after="0" w:line="240" w:lineRule="auto"/>
              <w:jc w:val="both"/>
              <w:rPr>
                <w:rFonts w:ascii="Arial" w:eastAsia="Times New Roman" w:hAnsi="Arial" w:cs="Arial"/>
                <w:color w:val="000000"/>
                <w:sz w:val="20"/>
                <w:szCs w:val="20"/>
              </w:rPr>
            </w:pPr>
            <w:r w:rsidRPr="00521460">
              <w:rPr>
                <w:rFonts w:ascii="Arial" w:eastAsia="Times New Roman" w:hAnsi="Arial" w:cs="Arial"/>
                <w:color w:val="000000"/>
                <w:sz w:val="20"/>
                <w:szCs w:val="20"/>
              </w:rPr>
              <w:lastRenderedPageBreak/>
              <w:t>(0.1, 0.12)</w:t>
            </w:r>
          </w:p>
        </w:tc>
      </w:tr>
      <w:tr w:rsidR="00934054" w:rsidRPr="00521460" w14:paraId="72863E60" w14:textId="77777777" w:rsidTr="00E30CBA">
        <w:trPr>
          <w:trHeight w:val="176"/>
        </w:trPr>
        <w:tc>
          <w:tcPr>
            <w:tcW w:w="11116" w:type="dxa"/>
            <w:gridSpan w:val="6"/>
            <w:tcBorders>
              <w:top w:val="single" w:sz="4" w:space="0" w:color="auto"/>
            </w:tcBorders>
            <w:shd w:val="clear" w:color="auto" w:fill="auto"/>
            <w:noWrap/>
            <w:vAlign w:val="bottom"/>
          </w:tcPr>
          <w:p w14:paraId="37632B70" w14:textId="20C21F18" w:rsidR="00934054" w:rsidRPr="00521460" w:rsidRDefault="00934054" w:rsidP="009043ED">
            <w:pPr>
              <w:spacing w:after="0" w:line="240" w:lineRule="auto"/>
              <w:jc w:val="both"/>
              <w:rPr>
                <w:rFonts w:ascii="Arial" w:eastAsia="Times New Roman" w:hAnsi="Arial" w:cs="Arial"/>
                <w:color w:val="000000"/>
                <w:sz w:val="20"/>
                <w:szCs w:val="20"/>
              </w:rPr>
            </w:pPr>
            <w:r w:rsidRPr="00E356D2">
              <w:rPr>
                <w:rFonts w:ascii="Arial" w:eastAsia="Times New Roman" w:hAnsi="Arial" w:cs="Arial"/>
                <w:color w:val="000000"/>
                <w:sz w:val="20"/>
                <w:szCs w:val="20"/>
              </w:rPr>
              <w:lastRenderedPageBreak/>
              <w:t xml:space="preserve">a </w:t>
            </w:r>
            <w:r>
              <w:rPr>
                <w:rFonts w:ascii="Arial" w:eastAsia="Times New Roman" w:hAnsi="Arial" w:cs="Arial"/>
                <w:color w:val="000000"/>
                <w:sz w:val="20"/>
                <w:szCs w:val="20"/>
              </w:rPr>
              <w:t>Binary</w:t>
            </w:r>
            <w:r w:rsidRPr="00E356D2">
              <w:rPr>
                <w:rFonts w:ascii="Arial" w:eastAsia="Times New Roman" w:hAnsi="Arial" w:cs="Arial"/>
                <w:color w:val="000000"/>
                <w:sz w:val="20"/>
                <w:szCs w:val="20"/>
              </w:rPr>
              <w:t xml:space="preserve"> variable summarized using weighted </w:t>
            </w:r>
            <w:r>
              <w:rPr>
                <w:rFonts w:ascii="Arial" w:eastAsia="Times New Roman" w:hAnsi="Arial" w:cs="Arial"/>
                <w:color w:val="000000"/>
                <w:sz w:val="20"/>
                <w:szCs w:val="20"/>
              </w:rPr>
              <w:t>prevalence</w:t>
            </w:r>
            <w:r w:rsidRPr="00E356D2">
              <w:rPr>
                <w:rFonts w:ascii="Arial" w:eastAsia="Times New Roman" w:hAnsi="Arial" w:cs="Arial"/>
                <w:color w:val="000000"/>
                <w:sz w:val="20"/>
                <w:szCs w:val="20"/>
              </w:rPr>
              <w:t xml:space="preserve"> (95% CI). </w:t>
            </w:r>
            <w:r w:rsidR="001A3E4C" w:rsidRPr="00E356D2">
              <w:rPr>
                <w:rFonts w:ascii="Arial" w:eastAsia="Times New Roman" w:hAnsi="Arial" w:cs="Arial"/>
                <w:color w:val="000000"/>
                <w:sz w:val="20"/>
                <w:szCs w:val="20"/>
              </w:rPr>
              <w:t>Abbreviations:</w:t>
            </w:r>
            <w:r w:rsidR="001A3E4C">
              <w:rPr>
                <w:rFonts w:ascii="Arial" w:eastAsia="Times New Roman" w:hAnsi="Arial" w:cs="Arial"/>
                <w:color w:val="000000"/>
                <w:sz w:val="20"/>
                <w:szCs w:val="20"/>
              </w:rPr>
              <w:t xml:space="preserve"> CI: </w:t>
            </w:r>
            <w:r w:rsidR="001A3E4C" w:rsidRPr="00E356D2">
              <w:rPr>
                <w:rFonts w:ascii="Arial" w:eastAsia="Times New Roman" w:hAnsi="Arial" w:cs="Arial"/>
                <w:color w:val="000000"/>
                <w:sz w:val="20"/>
                <w:szCs w:val="20"/>
              </w:rPr>
              <w:t xml:space="preserve">confidence interval; </w:t>
            </w:r>
            <w:r w:rsidR="001A3E4C">
              <w:rPr>
                <w:rFonts w:ascii="Arial" w:eastAsia="Times New Roman" w:hAnsi="Arial" w:cs="Arial"/>
                <w:color w:val="000000"/>
                <w:sz w:val="20"/>
                <w:szCs w:val="20"/>
              </w:rPr>
              <w:t>NHW: non-Hispanic White</w:t>
            </w:r>
            <w:r w:rsidR="001A3E4C" w:rsidRPr="00E356D2">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NHB: </w:t>
            </w:r>
            <w:r w:rsidR="001A3E4C" w:rsidRPr="00E356D2">
              <w:rPr>
                <w:rFonts w:ascii="Arial" w:eastAsia="Times New Roman" w:hAnsi="Arial" w:cs="Arial"/>
                <w:color w:val="000000"/>
                <w:sz w:val="20"/>
                <w:szCs w:val="20"/>
              </w:rPr>
              <w:t xml:space="preserve">non-Hispanic Black; </w:t>
            </w:r>
            <w:r w:rsidR="001A3E4C">
              <w:rPr>
                <w:rFonts w:ascii="Arial" w:eastAsia="Times New Roman" w:hAnsi="Arial" w:cs="Arial"/>
                <w:color w:val="000000"/>
                <w:sz w:val="20"/>
                <w:szCs w:val="20"/>
              </w:rPr>
              <w:t xml:space="preserve">MA: </w:t>
            </w:r>
            <w:r w:rsidR="001A3E4C" w:rsidRPr="00E356D2">
              <w:rPr>
                <w:rFonts w:ascii="Arial" w:eastAsia="Times New Roman" w:hAnsi="Arial" w:cs="Arial"/>
                <w:color w:val="000000"/>
                <w:sz w:val="20"/>
                <w:szCs w:val="20"/>
              </w:rPr>
              <w:t xml:space="preserve">Mexican American; </w:t>
            </w:r>
            <w:r w:rsidR="001A3E4C">
              <w:rPr>
                <w:rFonts w:ascii="Arial" w:eastAsia="Times New Roman" w:hAnsi="Arial" w:cs="Arial"/>
                <w:color w:val="000000"/>
                <w:sz w:val="20"/>
                <w:szCs w:val="20"/>
              </w:rPr>
              <w:t xml:space="preserve">O: </w:t>
            </w:r>
            <w:proofErr w:type="gramStart"/>
            <w:r w:rsidR="001A3E4C" w:rsidRPr="00E356D2">
              <w:rPr>
                <w:rFonts w:ascii="Arial" w:eastAsia="Times New Roman" w:hAnsi="Arial" w:cs="Arial"/>
                <w:color w:val="000000"/>
                <w:sz w:val="20"/>
                <w:szCs w:val="20"/>
              </w:rPr>
              <w:t>other</w:t>
            </w:r>
            <w:proofErr w:type="gramEnd"/>
            <w:r w:rsidR="001A3E4C" w:rsidRPr="00E356D2">
              <w:rPr>
                <w:rFonts w:ascii="Arial" w:eastAsia="Times New Roman" w:hAnsi="Arial" w:cs="Arial"/>
                <w:color w:val="000000"/>
                <w:sz w:val="20"/>
                <w:szCs w:val="20"/>
              </w:rPr>
              <w:t xml:space="preserve"> racial/ethnic group.</w:t>
            </w:r>
          </w:p>
        </w:tc>
      </w:tr>
    </w:tbl>
    <w:p w14:paraId="3E6AEA25" w14:textId="77777777" w:rsidR="00934054" w:rsidRDefault="00934054" w:rsidP="009043ED">
      <w:pPr>
        <w:jc w:val="both"/>
      </w:pPr>
    </w:p>
    <w:tbl>
      <w:tblPr>
        <w:tblW w:w="10288" w:type="dxa"/>
        <w:tblInd w:w="-270" w:type="dxa"/>
        <w:tblLook w:val="04A0" w:firstRow="1" w:lastRow="0" w:firstColumn="1" w:lastColumn="0" w:noHBand="0" w:noVBand="1"/>
      </w:tblPr>
      <w:tblGrid>
        <w:gridCol w:w="5529"/>
        <w:gridCol w:w="4759"/>
      </w:tblGrid>
      <w:tr w:rsidR="00934054" w:rsidRPr="006B361A" w14:paraId="060CBABE" w14:textId="77777777" w:rsidTr="007D6343">
        <w:trPr>
          <w:trHeight w:val="405"/>
        </w:trPr>
        <w:tc>
          <w:tcPr>
            <w:tcW w:w="10288" w:type="dxa"/>
            <w:gridSpan w:val="2"/>
            <w:tcBorders>
              <w:top w:val="nil"/>
              <w:left w:val="nil"/>
              <w:bottom w:val="single" w:sz="4" w:space="0" w:color="auto"/>
              <w:right w:val="nil"/>
            </w:tcBorders>
            <w:shd w:val="clear" w:color="auto" w:fill="auto"/>
            <w:vAlign w:val="center"/>
            <w:hideMark/>
          </w:tcPr>
          <w:p w14:paraId="634C6D5F" w14:textId="25617C70" w:rsidR="00934054" w:rsidRPr="006B361A" w:rsidRDefault="00934054" w:rsidP="009043ED">
            <w:pPr>
              <w:pStyle w:val="Heading1"/>
              <w:jc w:val="both"/>
              <w:rPr>
                <w:rFonts w:ascii="Arial" w:eastAsia="Times New Roman" w:hAnsi="Arial" w:cs="Arial"/>
                <w:b/>
                <w:bCs/>
                <w:sz w:val="24"/>
                <w:szCs w:val="24"/>
              </w:rPr>
            </w:pPr>
            <w:bookmarkStart w:id="25" w:name="_Toc153208158"/>
            <w:bookmarkStart w:id="26" w:name="_Toc173843628"/>
            <w:r w:rsidRPr="006B361A">
              <w:rPr>
                <w:rFonts w:ascii="Arial" w:hAnsi="Arial" w:cs="Arial"/>
                <w:b/>
                <w:bCs/>
                <w:color w:val="auto"/>
                <w:sz w:val="24"/>
                <w:szCs w:val="24"/>
              </w:rPr>
              <w:t xml:space="preserve">Table </w:t>
            </w:r>
            <w:r w:rsidR="00E06E1C">
              <w:rPr>
                <w:rFonts w:ascii="Arial" w:hAnsi="Arial" w:cs="Arial"/>
                <w:b/>
                <w:bCs/>
                <w:color w:val="auto"/>
                <w:sz w:val="24"/>
                <w:szCs w:val="24"/>
              </w:rPr>
              <w:t>S</w:t>
            </w:r>
            <w:r w:rsidRPr="006B361A">
              <w:rPr>
                <w:rFonts w:ascii="Arial" w:hAnsi="Arial" w:cs="Arial"/>
                <w:b/>
                <w:bCs/>
                <w:color w:val="auto"/>
                <w:sz w:val="24"/>
                <w:szCs w:val="24"/>
              </w:rPr>
              <w:t xml:space="preserve">1d </w:t>
            </w:r>
            <w:bookmarkEnd w:id="25"/>
            <w:r w:rsidR="00C71234" w:rsidRPr="00C71234">
              <w:rPr>
                <w:rFonts w:ascii="Arial" w:hAnsi="Arial" w:cs="Arial"/>
                <w:b/>
                <w:bCs/>
                <w:color w:val="auto"/>
                <w:sz w:val="24"/>
                <w:szCs w:val="24"/>
              </w:rPr>
              <w:t xml:space="preserve">Characteristics of the </w:t>
            </w:r>
            <w:r w:rsidR="006A5C17">
              <w:rPr>
                <w:rFonts w:ascii="Arial" w:hAnsi="Arial" w:cs="Arial"/>
                <w:b/>
                <w:bCs/>
                <w:color w:val="auto"/>
                <w:sz w:val="24"/>
                <w:szCs w:val="24"/>
              </w:rPr>
              <w:t>group</w:t>
            </w:r>
            <w:r w:rsidR="00C71234" w:rsidRPr="00C71234">
              <w:rPr>
                <w:rFonts w:ascii="Arial" w:hAnsi="Arial" w:cs="Arial"/>
                <w:b/>
                <w:bCs/>
                <w:color w:val="auto"/>
                <w:sz w:val="24"/>
                <w:szCs w:val="24"/>
              </w:rPr>
              <w:t xml:space="preserve"> 4, participants with measurements of blood levels of three metals and PCBs and PCDD/Fs in NHA</w:t>
            </w:r>
            <w:r w:rsidR="00EC5745">
              <w:rPr>
                <w:rFonts w:ascii="Arial" w:hAnsi="Arial" w:cs="Arial"/>
                <w:b/>
                <w:bCs/>
                <w:color w:val="auto"/>
                <w:sz w:val="24"/>
                <w:szCs w:val="24"/>
              </w:rPr>
              <w:t>N</w:t>
            </w:r>
            <w:r w:rsidR="00C71234" w:rsidRPr="00C71234">
              <w:rPr>
                <w:rFonts w:ascii="Arial" w:hAnsi="Arial" w:cs="Arial"/>
                <w:b/>
                <w:bCs/>
                <w:color w:val="auto"/>
                <w:sz w:val="24"/>
                <w:szCs w:val="24"/>
              </w:rPr>
              <w:t xml:space="preserve">ES 2003-2018 </w:t>
            </w:r>
            <w:r w:rsidR="00E30CBA">
              <w:rPr>
                <w:rFonts w:ascii="Arial" w:hAnsi="Arial" w:cs="Arial"/>
                <w:b/>
                <w:bCs/>
                <w:color w:val="auto"/>
                <w:sz w:val="24"/>
                <w:szCs w:val="24"/>
              </w:rPr>
              <w:t>(</w:t>
            </w:r>
            <w:r w:rsidR="00C71234" w:rsidRPr="00C71234">
              <w:rPr>
                <w:rFonts w:ascii="Arial" w:hAnsi="Arial" w:cs="Arial"/>
                <w:b/>
                <w:bCs/>
                <w:color w:val="auto"/>
                <w:sz w:val="24"/>
                <w:szCs w:val="24"/>
              </w:rPr>
              <w:t>weighted mean, % (95% CI)</w:t>
            </w:r>
            <w:bookmarkEnd w:id="26"/>
            <w:r w:rsidR="00E30CBA">
              <w:rPr>
                <w:rFonts w:ascii="Arial" w:hAnsi="Arial" w:cs="Arial"/>
                <w:b/>
                <w:bCs/>
                <w:color w:val="auto"/>
                <w:sz w:val="24"/>
                <w:szCs w:val="24"/>
              </w:rPr>
              <w:t>)</w:t>
            </w:r>
          </w:p>
        </w:tc>
      </w:tr>
      <w:tr w:rsidR="00934054" w:rsidRPr="006B361A" w14:paraId="11E8972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center"/>
            <w:hideMark/>
          </w:tcPr>
          <w:p w14:paraId="3164CDB6" w14:textId="7FB2147B"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Cohort (</w:t>
            </w:r>
            <w:r w:rsidR="00E30CBA" w:rsidRPr="00E30CBA">
              <w:rPr>
                <w:rFonts w:ascii="Arial" w:eastAsia="Times New Roman" w:hAnsi="Arial" w:cs="Arial"/>
                <w:b/>
                <w:bCs/>
                <w:i/>
                <w:iCs/>
                <w:color w:val="000000"/>
                <w:sz w:val="20"/>
                <w:szCs w:val="20"/>
              </w:rPr>
              <w:t>n</w:t>
            </w:r>
            <w:r w:rsidRPr="006B361A">
              <w:rPr>
                <w:rFonts w:ascii="Arial" w:eastAsia="Times New Roman" w:hAnsi="Arial" w:cs="Arial"/>
                <w:b/>
                <w:bCs/>
                <w:color w:val="000000"/>
                <w:sz w:val="20"/>
                <w:szCs w:val="20"/>
              </w:rPr>
              <w:t>)</w:t>
            </w:r>
          </w:p>
        </w:tc>
        <w:tc>
          <w:tcPr>
            <w:tcW w:w="4759" w:type="dxa"/>
            <w:tcBorders>
              <w:top w:val="nil"/>
              <w:left w:val="nil"/>
              <w:bottom w:val="single" w:sz="4" w:space="0" w:color="auto"/>
              <w:right w:val="single" w:sz="4" w:space="0" w:color="auto"/>
            </w:tcBorders>
            <w:shd w:val="clear" w:color="auto" w:fill="auto"/>
            <w:noWrap/>
            <w:vAlign w:val="center"/>
            <w:hideMark/>
          </w:tcPr>
          <w:p w14:paraId="03348BEC" w14:textId="7D12F607" w:rsidR="00934054" w:rsidRPr="006B361A" w:rsidRDefault="00E30CBA" w:rsidP="009043ED">
            <w:pPr>
              <w:spacing w:after="0" w:line="240" w:lineRule="auto"/>
              <w:jc w:val="both"/>
              <w:rPr>
                <w:rFonts w:ascii="Arial" w:eastAsia="Times New Roman" w:hAnsi="Arial" w:cs="Arial"/>
                <w:b/>
                <w:bCs/>
                <w:color w:val="000000"/>
                <w:sz w:val="20"/>
                <w:szCs w:val="20"/>
              </w:rPr>
            </w:pPr>
            <w:r w:rsidRPr="00E30CBA">
              <w:rPr>
                <w:rFonts w:ascii="Arial" w:eastAsia="Times New Roman" w:hAnsi="Arial" w:cs="Arial"/>
                <w:b/>
                <w:bCs/>
                <w:i/>
                <w:iCs/>
                <w:color w:val="000000"/>
                <w:sz w:val="20"/>
                <w:szCs w:val="20"/>
              </w:rPr>
              <w:t>n</w:t>
            </w:r>
            <w:r w:rsidR="00934054" w:rsidRPr="006B361A">
              <w:rPr>
                <w:rFonts w:ascii="Arial" w:eastAsia="Times New Roman" w:hAnsi="Arial" w:cs="Arial"/>
                <w:b/>
                <w:bCs/>
                <w:color w:val="000000"/>
                <w:sz w:val="20"/>
                <w:szCs w:val="20"/>
              </w:rPr>
              <w:t xml:space="preserve"> (1043)</w:t>
            </w:r>
          </w:p>
        </w:tc>
      </w:tr>
      <w:tr w:rsidR="00934054" w:rsidRPr="006B361A" w14:paraId="7B0FD7C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center"/>
            <w:hideMark/>
          </w:tcPr>
          <w:p w14:paraId="22FC8D44"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 xml:space="preserve">Advanced </w:t>
            </w:r>
            <w:proofErr w:type="spellStart"/>
            <w:r w:rsidRPr="006B361A">
              <w:rPr>
                <w:rFonts w:ascii="Arial" w:eastAsia="Times New Roman" w:hAnsi="Arial" w:cs="Arial"/>
                <w:b/>
                <w:bCs/>
                <w:color w:val="000000"/>
                <w:sz w:val="20"/>
                <w:szCs w:val="20"/>
              </w:rPr>
              <w:t>fibrosis</w:t>
            </w:r>
            <w:r w:rsidRPr="006B361A">
              <w:rPr>
                <w:rFonts w:ascii="Arial" w:eastAsia="Times New Roman" w:hAnsi="Arial" w:cs="Arial"/>
                <w:b/>
                <w:bCs/>
                <w:color w:val="000000"/>
                <w:sz w:val="20"/>
                <w:szCs w:val="20"/>
                <w:vertAlign w:val="superscript"/>
              </w:rPr>
              <w:t>a</w:t>
            </w:r>
            <w:proofErr w:type="spellEnd"/>
          </w:p>
        </w:tc>
        <w:tc>
          <w:tcPr>
            <w:tcW w:w="4759" w:type="dxa"/>
            <w:tcBorders>
              <w:top w:val="nil"/>
              <w:left w:val="nil"/>
              <w:bottom w:val="single" w:sz="4" w:space="0" w:color="auto"/>
              <w:right w:val="single" w:sz="4" w:space="0" w:color="auto"/>
            </w:tcBorders>
            <w:shd w:val="clear" w:color="auto" w:fill="auto"/>
            <w:noWrap/>
            <w:vAlign w:val="bottom"/>
            <w:hideMark/>
          </w:tcPr>
          <w:p w14:paraId="4DC4341B"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1.35 (1.09, 1.60)</w:t>
            </w:r>
          </w:p>
        </w:tc>
      </w:tr>
      <w:tr w:rsidR="00934054" w:rsidRPr="006B361A" w14:paraId="7E31F208"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center"/>
            <w:hideMark/>
          </w:tcPr>
          <w:p w14:paraId="29D6FE89"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 xml:space="preserve">ALT </w:t>
            </w:r>
            <w:proofErr w:type="spellStart"/>
            <w:r w:rsidRPr="006B361A">
              <w:rPr>
                <w:rFonts w:ascii="Arial" w:eastAsia="Times New Roman" w:hAnsi="Arial" w:cs="Arial"/>
                <w:b/>
                <w:bCs/>
                <w:color w:val="000000"/>
                <w:sz w:val="20"/>
                <w:szCs w:val="20"/>
              </w:rPr>
              <w:t>elevation</w:t>
            </w:r>
            <w:r w:rsidRPr="006B361A">
              <w:rPr>
                <w:rFonts w:ascii="Arial" w:eastAsia="Times New Roman" w:hAnsi="Arial" w:cs="Arial"/>
                <w:b/>
                <w:bCs/>
                <w:color w:val="000000"/>
                <w:sz w:val="20"/>
                <w:szCs w:val="20"/>
                <w:vertAlign w:val="superscript"/>
              </w:rPr>
              <w:t>a</w:t>
            </w:r>
            <w:proofErr w:type="spellEnd"/>
          </w:p>
        </w:tc>
        <w:tc>
          <w:tcPr>
            <w:tcW w:w="4759" w:type="dxa"/>
            <w:tcBorders>
              <w:top w:val="nil"/>
              <w:left w:val="nil"/>
              <w:bottom w:val="single" w:sz="4" w:space="0" w:color="auto"/>
              <w:right w:val="single" w:sz="4" w:space="0" w:color="auto"/>
            </w:tcBorders>
            <w:shd w:val="clear" w:color="auto" w:fill="auto"/>
            <w:noWrap/>
            <w:vAlign w:val="center"/>
            <w:hideMark/>
          </w:tcPr>
          <w:p w14:paraId="37EF9B9F"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14.94 (14.09, 15.79)</w:t>
            </w:r>
          </w:p>
        </w:tc>
      </w:tr>
      <w:tr w:rsidR="00934054" w:rsidRPr="006B361A" w14:paraId="74682DE3"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5D1F23DA"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Age (years)</w:t>
            </w:r>
          </w:p>
        </w:tc>
        <w:tc>
          <w:tcPr>
            <w:tcW w:w="4759" w:type="dxa"/>
            <w:tcBorders>
              <w:top w:val="nil"/>
              <w:left w:val="nil"/>
              <w:bottom w:val="single" w:sz="4" w:space="0" w:color="auto"/>
              <w:right w:val="single" w:sz="4" w:space="0" w:color="auto"/>
            </w:tcBorders>
            <w:shd w:val="clear" w:color="auto" w:fill="auto"/>
            <w:noWrap/>
            <w:vAlign w:val="center"/>
            <w:hideMark/>
          </w:tcPr>
          <w:p w14:paraId="0EAF4148"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47.46 (46.91, 48.01)</w:t>
            </w:r>
          </w:p>
        </w:tc>
      </w:tr>
      <w:tr w:rsidR="00934054" w:rsidRPr="006B361A" w14:paraId="4C29B4BF"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5BB54949"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Male</w:t>
            </w:r>
            <w:r w:rsidRPr="006B361A">
              <w:rPr>
                <w:rFonts w:ascii="Arial" w:eastAsia="Times New Roman" w:hAnsi="Arial" w:cs="Arial"/>
                <w:b/>
                <w:bCs/>
                <w:color w:val="000000"/>
                <w:sz w:val="20"/>
                <w:szCs w:val="20"/>
                <w:vertAlign w:val="superscript"/>
              </w:rPr>
              <w:t>a</w:t>
            </w:r>
          </w:p>
        </w:tc>
        <w:tc>
          <w:tcPr>
            <w:tcW w:w="4759" w:type="dxa"/>
            <w:tcBorders>
              <w:top w:val="nil"/>
              <w:left w:val="nil"/>
              <w:bottom w:val="single" w:sz="4" w:space="0" w:color="auto"/>
              <w:right w:val="single" w:sz="4" w:space="0" w:color="auto"/>
            </w:tcBorders>
            <w:shd w:val="clear" w:color="auto" w:fill="auto"/>
            <w:noWrap/>
            <w:vAlign w:val="center"/>
            <w:hideMark/>
          </w:tcPr>
          <w:p w14:paraId="54C95E0B"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49.15 (48.09, 50.21)</w:t>
            </w:r>
          </w:p>
        </w:tc>
      </w:tr>
      <w:tr w:rsidR="00934054" w:rsidRPr="006B361A" w14:paraId="24410122"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707DAAD"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PCB28 (ng/g)</w:t>
            </w:r>
          </w:p>
        </w:tc>
        <w:tc>
          <w:tcPr>
            <w:tcW w:w="4759" w:type="dxa"/>
            <w:tcBorders>
              <w:top w:val="nil"/>
              <w:left w:val="nil"/>
              <w:bottom w:val="single" w:sz="4" w:space="0" w:color="auto"/>
              <w:right w:val="single" w:sz="4" w:space="0" w:color="auto"/>
            </w:tcBorders>
            <w:shd w:val="clear" w:color="auto" w:fill="auto"/>
            <w:noWrap/>
            <w:vAlign w:val="bottom"/>
            <w:hideMark/>
          </w:tcPr>
          <w:p w14:paraId="035D1025"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5.55 (5.28, 5.81)</w:t>
            </w:r>
          </w:p>
        </w:tc>
      </w:tr>
      <w:tr w:rsidR="00934054" w:rsidRPr="006B361A" w14:paraId="4FF178F5"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CD536D6"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PCB66 (ng/g)</w:t>
            </w:r>
          </w:p>
        </w:tc>
        <w:tc>
          <w:tcPr>
            <w:tcW w:w="4759" w:type="dxa"/>
            <w:tcBorders>
              <w:top w:val="nil"/>
              <w:left w:val="nil"/>
              <w:bottom w:val="single" w:sz="4" w:space="0" w:color="auto"/>
              <w:right w:val="single" w:sz="4" w:space="0" w:color="auto"/>
            </w:tcBorders>
            <w:shd w:val="clear" w:color="auto" w:fill="auto"/>
            <w:noWrap/>
            <w:vAlign w:val="bottom"/>
            <w:hideMark/>
          </w:tcPr>
          <w:p w14:paraId="4AA5A681"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1.74 (1.65, 1.82)</w:t>
            </w:r>
          </w:p>
        </w:tc>
      </w:tr>
      <w:tr w:rsidR="00934054" w:rsidRPr="006B361A" w14:paraId="22C5A10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DBA1D86"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PCB74 (ng/g)</w:t>
            </w:r>
          </w:p>
        </w:tc>
        <w:tc>
          <w:tcPr>
            <w:tcW w:w="4759" w:type="dxa"/>
            <w:tcBorders>
              <w:top w:val="nil"/>
              <w:left w:val="nil"/>
              <w:bottom w:val="single" w:sz="4" w:space="0" w:color="auto"/>
              <w:right w:val="single" w:sz="4" w:space="0" w:color="auto"/>
            </w:tcBorders>
            <w:shd w:val="clear" w:color="auto" w:fill="auto"/>
            <w:noWrap/>
            <w:vAlign w:val="bottom"/>
            <w:hideMark/>
          </w:tcPr>
          <w:p w14:paraId="680BABAB"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8.14 (7.52, 8.75)</w:t>
            </w:r>
          </w:p>
        </w:tc>
      </w:tr>
      <w:tr w:rsidR="00934054" w:rsidRPr="006B361A" w14:paraId="627D3E4D"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12C05913"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PCB105 (ng/g)</w:t>
            </w:r>
          </w:p>
        </w:tc>
        <w:tc>
          <w:tcPr>
            <w:tcW w:w="4759" w:type="dxa"/>
            <w:tcBorders>
              <w:top w:val="nil"/>
              <w:left w:val="nil"/>
              <w:bottom w:val="single" w:sz="4" w:space="0" w:color="auto"/>
              <w:right w:val="single" w:sz="4" w:space="0" w:color="auto"/>
            </w:tcBorders>
            <w:shd w:val="clear" w:color="auto" w:fill="auto"/>
            <w:noWrap/>
            <w:vAlign w:val="bottom"/>
            <w:hideMark/>
          </w:tcPr>
          <w:p w14:paraId="7825F036"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2.12 (1.86, 2.39)</w:t>
            </w:r>
          </w:p>
        </w:tc>
      </w:tr>
      <w:tr w:rsidR="00934054" w:rsidRPr="006B361A" w14:paraId="09F5E91B"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9CC0562"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PCB118 (ng/g)</w:t>
            </w:r>
          </w:p>
        </w:tc>
        <w:tc>
          <w:tcPr>
            <w:tcW w:w="4759" w:type="dxa"/>
            <w:tcBorders>
              <w:top w:val="nil"/>
              <w:left w:val="nil"/>
              <w:bottom w:val="single" w:sz="4" w:space="0" w:color="auto"/>
              <w:right w:val="single" w:sz="4" w:space="0" w:color="auto"/>
            </w:tcBorders>
            <w:shd w:val="clear" w:color="auto" w:fill="auto"/>
            <w:noWrap/>
            <w:vAlign w:val="bottom"/>
            <w:hideMark/>
          </w:tcPr>
          <w:p w14:paraId="22F772A5"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10.72 (9.51, 11.92)</w:t>
            </w:r>
          </w:p>
        </w:tc>
      </w:tr>
      <w:tr w:rsidR="00934054" w:rsidRPr="006B361A" w14:paraId="33D0F88B"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39FC5706"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PCB156 (ng/g)</w:t>
            </w:r>
          </w:p>
        </w:tc>
        <w:tc>
          <w:tcPr>
            <w:tcW w:w="4759" w:type="dxa"/>
            <w:tcBorders>
              <w:top w:val="nil"/>
              <w:left w:val="nil"/>
              <w:bottom w:val="single" w:sz="4" w:space="0" w:color="auto"/>
              <w:right w:val="single" w:sz="4" w:space="0" w:color="auto"/>
            </w:tcBorders>
            <w:shd w:val="clear" w:color="auto" w:fill="auto"/>
            <w:noWrap/>
            <w:vAlign w:val="bottom"/>
            <w:hideMark/>
          </w:tcPr>
          <w:p w14:paraId="20A34D16"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5.59 (5.18, 6)</w:t>
            </w:r>
          </w:p>
        </w:tc>
      </w:tr>
      <w:tr w:rsidR="00934054" w:rsidRPr="006B361A" w14:paraId="0994264D"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2DBC522"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PCB157 (ng/g)</w:t>
            </w:r>
          </w:p>
        </w:tc>
        <w:tc>
          <w:tcPr>
            <w:tcW w:w="4759" w:type="dxa"/>
            <w:tcBorders>
              <w:top w:val="nil"/>
              <w:left w:val="nil"/>
              <w:bottom w:val="single" w:sz="4" w:space="0" w:color="auto"/>
              <w:right w:val="single" w:sz="4" w:space="0" w:color="auto"/>
            </w:tcBorders>
            <w:shd w:val="clear" w:color="auto" w:fill="auto"/>
            <w:noWrap/>
            <w:vAlign w:val="bottom"/>
            <w:hideMark/>
          </w:tcPr>
          <w:p w14:paraId="7426A4FB"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1.34 (1.24, 1.44)</w:t>
            </w:r>
          </w:p>
        </w:tc>
      </w:tr>
      <w:tr w:rsidR="00934054" w:rsidRPr="006B361A" w14:paraId="2B68966B"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138E07DB" w14:textId="77777777" w:rsidR="00934054" w:rsidRPr="006B361A" w:rsidRDefault="00934054" w:rsidP="009043ED">
            <w:pPr>
              <w:spacing w:after="0" w:line="240" w:lineRule="auto"/>
              <w:jc w:val="both"/>
              <w:rPr>
                <w:rFonts w:ascii="Arial" w:eastAsia="Times New Roman" w:hAnsi="Arial" w:cs="Arial"/>
                <w:b/>
                <w:bCs/>
                <w:color w:val="000000"/>
                <w:sz w:val="20"/>
                <w:szCs w:val="20"/>
              </w:rPr>
            </w:pPr>
            <w:r w:rsidRPr="006B361A">
              <w:rPr>
                <w:rFonts w:ascii="Arial" w:eastAsia="Times New Roman" w:hAnsi="Arial" w:cs="Arial"/>
                <w:b/>
                <w:bCs/>
                <w:color w:val="000000"/>
                <w:sz w:val="20"/>
                <w:szCs w:val="20"/>
              </w:rPr>
              <w:t>PCB167 (ng/g)</w:t>
            </w:r>
          </w:p>
        </w:tc>
        <w:tc>
          <w:tcPr>
            <w:tcW w:w="4759" w:type="dxa"/>
            <w:tcBorders>
              <w:top w:val="nil"/>
              <w:left w:val="nil"/>
              <w:bottom w:val="single" w:sz="4" w:space="0" w:color="auto"/>
              <w:right w:val="single" w:sz="4" w:space="0" w:color="auto"/>
            </w:tcBorders>
            <w:shd w:val="clear" w:color="auto" w:fill="auto"/>
            <w:noWrap/>
            <w:vAlign w:val="bottom"/>
            <w:hideMark/>
          </w:tcPr>
          <w:p w14:paraId="4AD012A8" w14:textId="77777777" w:rsidR="00934054" w:rsidRPr="006B361A" w:rsidRDefault="00934054" w:rsidP="009043ED">
            <w:pPr>
              <w:spacing w:after="0" w:line="240" w:lineRule="auto"/>
              <w:jc w:val="both"/>
              <w:rPr>
                <w:rFonts w:ascii="Arial" w:eastAsia="Times New Roman" w:hAnsi="Arial" w:cs="Arial"/>
                <w:color w:val="000000"/>
                <w:sz w:val="20"/>
                <w:szCs w:val="20"/>
              </w:rPr>
            </w:pPr>
            <w:r w:rsidRPr="006B361A">
              <w:rPr>
                <w:rFonts w:ascii="Arial" w:eastAsia="Times New Roman" w:hAnsi="Arial" w:cs="Arial"/>
                <w:color w:val="000000"/>
                <w:sz w:val="20"/>
                <w:szCs w:val="20"/>
              </w:rPr>
              <w:t>1.34 (1.22, 1.46)</w:t>
            </w:r>
          </w:p>
        </w:tc>
      </w:tr>
      <w:tr w:rsidR="00934054" w:rsidRPr="006B361A" w14:paraId="304276F6"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65F431D"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PCB126 (</w:t>
            </w:r>
            <w:proofErr w:type="spellStart"/>
            <w:r w:rsidRPr="006B361A">
              <w:rPr>
                <w:rFonts w:ascii="Calibri" w:eastAsia="Times New Roman" w:hAnsi="Calibri" w:cs="Calibri"/>
                <w:b/>
                <w:bCs/>
                <w:color w:val="000000"/>
              </w:rPr>
              <w:t>pg</w:t>
            </w:r>
            <w:proofErr w:type="spellEnd"/>
            <w:r w:rsidRPr="006B361A">
              <w:rPr>
                <w:rFonts w:ascii="Calibri" w:eastAsia="Times New Roman" w:hAnsi="Calibri" w:cs="Calibri"/>
                <w:b/>
                <w:bCs/>
                <w:color w:val="000000"/>
              </w:rPr>
              <w:t>/g)</w:t>
            </w:r>
          </w:p>
        </w:tc>
        <w:tc>
          <w:tcPr>
            <w:tcW w:w="4759" w:type="dxa"/>
            <w:tcBorders>
              <w:top w:val="nil"/>
              <w:left w:val="nil"/>
              <w:bottom w:val="single" w:sz="4" w:space="0" w:color="auto"/>
              <w:right w:val="single" w:sz="4" w:space="0" w:color="auto"/>
            </w:tcBorders>
            <w:shd w:val="clear" w:color="auto" w:fill="auto"/>
            <w:noWrap/>
            <w:vAlign w:val="bottom"/>
            <w:hideMark/>
          </w:tcPr>
          <w:p w14:paraId="6F9E8ADF"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24.86 (21.95, 27.77)</w:t>
            </w:r>
          </w:p>
        </w:tc>
      </w:tr>
      <w:tr w:rsidR="00934054" w:rsidRPr="006B361A" w14:paraId="4725BD3C"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00DA8F37"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PCB44 (ng/g)</w:t>
            </w:r>
          </w:p>
        </w:tc>
        <w:tc>
          <w:tcPr>
            <w:tcW w:w="4759" w:type="dxa"/>
            <w:tcBorders>
              <w:top w:val="nil"/>
              <w:left w:val="nil"/>
              <w:bottom w:val="single" w:sz="4" w:space="0" w:color="auto"/>
              <w:right w:val="single" w:sz="4" w:space="0" w:color="auto"/>
            </w:tcBorders>
            <w:shd w:val="clear" w:color="auto" w:fill="auto"/>
            <w:noWrap/>
            <w:vAlign w:val="bottom"/>
            <w:hideMark/>
          </w:tcPr>
          <w:p w14:paraId="5BB4EE45"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2.39 (2.25, 2.54)</w:t>
            </w:r>
          </w:p>
        </w:tc>
      </w:tr>
      <w:tr w:rsidR="00934054" w:rsidRPr="006B361A" w14:paraId="547163D4"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0DD988E2"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PCB49 (ng/g)</w:t>
            </w:r>
          </w:p>
        </w:tc>
        <w:tc>
          <w:tcPr>
            <w:tcW w:w="4759" w:type="dxa"/>
            <w:tcBorders>
              <w:top w:val="nil"/>
              <w:left w:val="nil"/>
              <w:bottom w:val="single" w:sz="4" w:space="0" w:color="auto"/>
              <w:right w:val="single" w:sz="4" w:space="0" w:color="auto"/>
            </w:tcBorders>
            <w:shd w:val="clear" w:color="auto" w:fill="auto"/>
            <w:noWrap/>
            <w:vAlign w:val="bottom"/>
            <w:hideMark/>
          </w:tcPr>
          <w:p w14:paraId="6D64F0A9"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1.5 (1.41, 1.58)</w:t>
            </w:r>
          </w:p>
        </w:tc>
      </w:tr>
      <w:tr w:rsidR="00934054" w:rsidRPr="006B361A" w14:paraId="4630E982"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1D0F8D2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PCB52 (ng/g)</w:t>
            </w:r>
          </w:p>
        </w:tc>
        <w:tc>
          <w:tcPr>
            <w:tcW w:w="4759" w:type="dxa"/>
            <w:tcBorders>
              <w:top w:val="nil"/>
              <w:left w:val="nil"/>
              <w:bottom w:val="single" w:sz="4" w:space="0" w:color="auto"/>
              <w:right w:val="single" w:sz="4" w:space="0" w:color="auto"/>
            </w:tcBorders>
            <w:shd w:val="clear" w:color="auto" w:fill="auto"/>
            <w:noWrap/>
            <w:vAlign w:val="bottom"/>
            <w:hideMark/>
          </w:tcPr>
          <w:p w14:paraId="78A7533B"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3.16 (2.87, 3.44)</w:t>
            </w:r>
          </w:p>
        </w:tc>
      </w:tr>
      <w:tr w:rsidR="00934054" w:rsidRPr="006B361A" w14:paraId="4CA09D7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5D7AE96E"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PCB87 (ng/g)</w:t>
            </w:r>
          </w:p>
        </w:tc>
        <w:tc>
          <w:tcPr>
            <w:tcW w:w="4759" w:type="dxa"/>
            <w:tcBorders>
              <w:top w:val="nil"/>
              <w:left w:val="nil"/>
              <w:bottom w:val="single" w:sz="4" w:space="0" w:color="auto"/>
              <w:right w:val="single" w:sz="4" w:space="0" w:color="auto"/>
            </w:tcBorders>
            <w:shd w:val="clear" w:color="auto" w:fill="auto"/>
            <w:noWrap/>
            <w:vAlign w:val="bottom"/>
            <w:hideMark/>
          </w:tcPr>
          <w:p w14:paraId="4F5A0C8F"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1.04 (0.96, 1.12)</w:t>
            </w:r>
          </w:p>
        </w:tc>
      </w:tr>
      <w:tr w:rsidR="00934054" w:rsidRPr="006B361A" w14:paraId="37B9ED84"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48C6D8EB"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PCB99 (ng/g)</w:t>
            </w:r>
          </w:p>
        </w:tc>
        <w:tc>
          <w:tcPr>
            <w:tcW w:w="4759" w:type="dxa"/>
            <w:tcBorders>
              <w:top w:val="nil"/>
              <w:left w:val="nil"/>
              <w:bottom w:val="single" w:sz="4" w:space="0" w:color="auto"/>
              <w:right w:val="single" w:sz="4" w:space="0" w:color="auto"/>
            </w:tcBorders>
            <w:shd w:val="clear" w:color="auto" w:fill="auto"/>
            <w:noWrap/>
            <w:vAlign w:val="bottom"/>
            <w:hideMark/>
          </w:tcPr>
          <w:p w14:paraId="0F7C89AA"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6.47 (5.74, 7.19)</w:t>
            </w:r>
          </w:p>
        </w:tc>
      </w:tr>
      <w:tr w:rsidR="00934054" w:rsidRPr="006B361A" w14:paraId="59BA1A25"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2D9A19D"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PCB101 (ng/g)</w:t>
            </w:r>
          </w:p>
        </w:tc>
        <w:tc>
          <w:tcPr>
            <w:tcW w:w="4759" w:type="dxa"/>
            <w:tcBorders>
              <w:top w:val="nil"/>
              <w:left w:val="nil"/>
              <w:bottom w:val="single" w:sz="4" w:space="0" w:color="auto"/>
              <w:right w:val="single" w:sz="4" w:space="0" w:color="auto"/>
            </w:tcBorders>
            <w:shd w:val="clear" w:color="auto" w:fill="auto"/>
            <w:noWrap/>
            <w:vAlign w:val="bottom"/>
            <w:hideMark/>
          </w:tcPr>
          <w:p w14:paraId="2219FAE0"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2.14 (1.97, 2.31)</w:t>
            </w:r>
          </w:p>
        </w:tc>
      </w:tr>
      <w:tr w:rsidR="00934054" w:rsidRPr="006B361A" w14:paraId="1775C6C8"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5389F52D"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PCB110 (ng/g)</w:t>
            </w:r>
          </w:p>
        </w:tc>
        <w:tc>
          <w:tcPr>
            <w:tcW w:w="4759" w:type="dxa"/>
            <w:tcBorders>
              <w:top w:val="nil"/>
              <w:left w:val="nil"/>
              <w:bottom w:val="single" w:sz="4" w:space="0" w:color="auto"/>
              <w:right w:val="single" w:sz="4" w:space="0" w:color="auto"/>
            </w:tcBorders>
            <w:shd w:val="clear" w:color="auto" w:fill="auto"/>
            <w:noWrap/>
            <w:vAlign w:val="bottom"/>
            <w:hideMark/>
          </w:tcPr>
          <w:p w14:paraId="6E8FA339"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1.56 (1.44, 1.68)</w:t>
            </w:r>
          </w:p>
        </w:tc>
      </w:tr>
      <w:tr w:rsidR="00934054" w:rsidRPr="006B361A" w14:paraId="60636A54"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1C57B0E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PCB138 (ng/g)</w:t>
            </w:r>
          </w:p>
        </w:tc>
        <w:tc>
          <w:tcPr>
            <w:tcW w:w="4759" w:type="dxa"/>
            <w:tcBorders>
              <w:top w:val="nil"/>
              <w:left w:val="nil"/>
              <w:bottom w:val="single" w:sz="4" w:space="0" w:color="auto"/>
              <w:right w:val="single" w:sz="4" w:space="0" w:color="auto"/>
            </w:tcBorders>
            <w:shd w:val="clear" w:color="auto" w:fill="auto"/>
            <w:noWrap/>
            <w:vAlign w:val="bottom"/>
            <w:hideMark/>
          </w:tcPr>
          <w:p w14:paraId="6B2AB4B5"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26.82 (24.53, 29.11)</w:t>
            </w:r>
          </w:p>
        </w:tc>
      </w:tr>
      <w:tr w:rsidR="00934054" w:rsidRPr="006B361A" w14:paraId="3C787BE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0F30BF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PCB146 (ng/g)</w:t>
            </w:r>
          </w:p>
        </w:tc>
        <w:tc>
          <w:tcPr>
            <w:tcW w:w="4759" w:type="dxa"/>
            <w:tcBorders>
              <w:top w:val="nil"/>
              <w:left w:val="nil"/>
              <w:bottom w:val="single" w:sz="4" w:space="0" w:color="auto"/>
              <w:right w:val="single" w:sz="4" w:space="0" w:color="auto"/>
            </w:tcBorders>
            <w:shd w:val="clear" w:color="auto" w:fill="auto"/>
            <w:noWrap/>
            <w:vAlign w:val="bottom"/>
            <w:hideMark/>
          </w:tcPr>
          <w:p w14:paraId="671F7280"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4.19 (3.75, 4.62)</w:t>
            </w:r>
          </w:p>
        </w:tc>
      </w:tr>
      <w:tr w:rsidR="00934054" w:rsidRPr="006B361A" w14:paraId="15B88955"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53734B8"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PCB149 (ng/g)</w:t>
            </w:r>
          </w:p>
        </w:tc>
        <w:tc>
          <w:tcPr>
            <w:tcW w:w="4759" w:type="dxa"/>
            <w:tcBorders>
              <w:top w:val="nil"/>
              <w:left w:val="nil"/>
              <w:bottom w:val="single" w:sz="4" w:space="0" w:color="auto"/>
              <w:right w:val="single" w:sz="4" w:space="0" w:color="auto"/>
            </w:tcBorders>
            <w:shd w:val="clear" w:color="auto" w:fill="auto"/>
            <w:noWrap/>
            <w:vAlign w:val="bottom"/>
            <w:hideMark/>
          </w:tcPr>
          <w:p w14:paraId="61EE8030"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0.74 (0.68, 0.8)</w:t>
            </w:r>
          </w:p>
        </w:tc>
      </w:tr>
      <w:tr w:rsidR="00934054" w:rsidRPr="006B361A" w14:paraId="395C46B7"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37937D3"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PCB151 (ng/g)</w:t>
            </w:r>
          </w:p>
        </w:tc>
        <w:tc>
          <w:tcPr>
            <w:tcW w:w="4759" w:type="dxa"/>
            <w:tcBorders>
              <w:top w:val="nil"/>
              <w:left w:val="nil"/>
              <w:bottom w:val="single" w:sz="4" w:space="0" w:color="auto"/>
              <w:right w:val="single" w:sz="4" w:space="0" w:color="auto"/>
            </w:tcBorders>
            <w:shd w:val="clear" w:color="auto" w:fill="auto"/>
            <w:noWrap/>
            <w:vAlign w:val="bottom"/>
            <w:hideMark/>
          </w:tcPr>
          <w:p w14:paraId="3C5F9177"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0.39 (0.34, 0.43)</w:t>
            </w:r>
          </w:p>
        </w:tc>
      </w:tr>
      <w:tr w:rsidR="00934054" w:rsidRPr="006B361A" w14:paraId="2BC9CE2A"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2411B512"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PCB153 (ng/g)</w:t>
            </w:r>
          </w:p>
        </w:tc>
        <w:tc>
          <w:tcPr>
            <w:tcW w:w="4759" w:type="dxa"/>
            <w:tcBorders>
              <w:top w:val="nil"/>
              <w:left w:val="nil"/>
              <w:bottom w:val="single" w:sz="4" w:space="0" w:color="auto"/>
              <w:right w:val="single" w:sz="4" w:space="0" w:color="auto"/>
            </w:tcBorders>
            <w:shd w:val="clear" w:color="auto" w:fill="auto"/>
            <w:noWrap/>
            <w:vAlign w:val="bottom"/>
            <w:hideMark/>
          </w:tcPr>
          <w:p w14:paraId="565C3E2B"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35.76 (32.95, 38.57)</w:t>
            </w:r>
          </w:p>
        </w:tc>
      </w:tr>
      <w:tr w:rsidR="00934054" w:rsidRPr="006B361A" w14:paraId="77E6BA0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7F6F33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PCB170 (ng/g)</w:t>
            </w:r>
          </w:p>
        </w:tc>
        <w:tc>
          <w:tcPr>
            <w:tcW w:w="4759" w:type="dxa"/>
            <w:tcBorders>
              <w:top w:val="nil"/>
              <w:left w:val="nil"/>
              <w:bottom w:val="single" w:sz="4" w:space="0" w:color="auto"/>
              <w:right w:val="single" w:sz="4" w:space="0" w:color="auto"/>
            </w:tcBorders>
            <w:shd w:val="clear" w:color="auto" w:fill="auto"/>
            <w:noWrap/>
            <w:vAlign w:val="bottom"/>
            <w:hideMark/>
          </w:tcPr>
          <w:p w14:paraId="57DDED55"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10.61 (10.1, 11.12)</w:t>
            </w:r>
          </w:p>
        </w:tc>
      </w:tr>
      <w:tr w:rsidR="00934054" w:rsidRPr="006B361A" w14:paraId="22C1A62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97CA5AB"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PCB172 (ng/g)</w:t>
            </w:r>
          </w:p>
        </w:tc>
        <w:tc>
          <w:tcPr>
            <w:tcW w:w="4759" w:type="dxa"/>
            <w:tcBorders>
              <w:top w:val="nil"/>
              <w:left w:val="nil"/>
              <w:bottom w:val="single" w:sz="4" w:space="0" w:color="auto"/>
              <w:right w:val="single" w:sz="4" w:space="0" w:color="auto"/>
            </w:tcBorders>
            <w:shd w:val="clear" w:color="auto" w:fill="auto"/>
            <w:noWrap/>
            <w:vAlign w:val="bottom"/>
            <w:hideMark/>
          </w:tcPr>
          <w:p w14:paraId="6DEC7140"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1.47 (1.36, 1.59)</w:t>
            </w:r>
          </w:p>
        </w:tc>
      </w:tr>
      <w:tr w:rsidR="00934054" w:rsidRPr="006B361A" w14:paraId="70741A75"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A10E4FC"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PCB177 (ng/g)</w:t>
            </w:r>
          </w:p>
        </w:tc>
        <w:tc>
          <w:tcPr>
            <w:tcW w:w="4759" w:type="dxa"/>
            <w:tcBorders>
              <w:top w:val="nil"/>
              <w:left w:val="nil"/>
              <w:bottom w:val="single" w:sz="4" w:space="0" w:color="auto"/>
              <w:right w:val="single" w:sz="4" w:space="0" w:color="auto"/>
            </w:tcBorders>
            <w:shd w:val="clear" w:color="auto" w:fill="auto"/>
            <w:noWrap/>
            <w:vAlign w:val="bottom"/>
            <w:hideMark/>
          </w:tcPr>
          <w:p w14:paraId="752D932D"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2.54 (2.27, 2.82)</w:t>
            </w:r>
          </w:p>
        </w:tc>
      </w:tr>
      <w:tr w:rsidR="00934054" w:rsidRPr="006B361A" w14:paraId="5B2A0B1B"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3127F71C"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PCB178 (ng/g)</w:t>
            </w:r>
          </w:p>
        </w:tc>
        <w:tc>
          <w:tcPr>
            <w:tcW w:w="4759" w:type="dxa"/>
            <w:tcBorders>
              <w:top w:val="nil"/>
              <w:left w:val="nil"/>
              <w:bottom w:val="single" w:sz="4" w:space="0" w:color="auto"/>
              <w:right w:val="single" w:sz="4" w:space="0" w:color="auto"/>
            </w:tcBorders>
            <w:shd w:val="clear" w:color="auto" w:fill="auto"/>
            <w:noWrap/>
            <w:vAlign w:val="bottom"/>
            <w:hideMark/>
          </w:tcPr>
          <w:p w14:paraId="653FC9B5"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2.09 (1.95, 2.23)</w:t>
            </w:r>
          </w:p>
        </w:tc>
      </w:tr>
      <w:tr w:rsidR="00934054" w:rsidRPr="006B361A" w14:paraId="0AF6466F"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76F8E94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PCB180 (ng/g)</w:t>
            </w:r>
          </w:p>
        </w:tc>
        <w:tc>
          <w:tcPr>
            <w:tcW w:w="4759" w:type="dxa"/>
            <w:tcBorders>
              <w:top w:val="nil"/>
              <w:left w:val="nil"/>
              <w:bottom w:val="single" w:sz="4" w:space="0" w:color="auto"/>
              <w:right w:val="single" w:sz="4" w:space="0" w:color="auto"/>
            </w:tcBorders>
            <w:shd w:val="clear" w:color="auto" w:fill="auto"/>
            <w:noWrap/>
            <w:vAlign w:val="bottom"/>
            <w:hideMark/>
          </w:tcPr>
          <w:p w14:paraId="461ABDF5"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30.6 (29.04, 32.15)</w:t>
            </w:r>
          </w:p>
        </w:tc>
      </w:tr>
      <w:tr w:rsidR="00934054" w:rsidRPr="006B361A" w14:paraId="6149BEE2"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24F8CF6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PCB183 (ng/g)</w:t>
            </w:r>
          </w:p>
        </w:tc>
        <w:tc>
          <w:tcPr>
            <w:tcW w:w="4759" w:type="dxa"/>
            <w:tcBorders>
              <w:top w:val="nil"/>
              <w:left w:val="nil"/>
              <w:bottom w:val="single" w:sz="4" w:space="0" w:color="auto"/>
              <w:right w:val="single" w:sz="4" w:space="0" w:color="auto"/>
            </w:tcBorders>
            <w:shd w:val="clear" w:color="auto" w:fill="auto"/>
            <w:noWrap/>
            <w:vAlign w:val="bottom"/>
            <w:hideMark/>
          </w:tcPr>
          <w:p w14:paraId="7839ED19"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2.9 (2.7, 3.1)</w:t>
            </w:r>
          </w:p>
        </w:tc>
      </w:tr>
      <w:tr w:rsidR="00934054" w:rsidRPr="006B361A" w14:paraId="3FB4484A"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52CC608"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PCB187 (ng/g)</w:t>
            </w:r>
          </w:p>
        </w:tc>
        <w:tc>
          <w:tcPr>
            <w:tcW w:w="4759" w:type="dxa"/>
            <w:tcBorders>
              <w:top w:val="nil"/>
              <w:left w:val="nil"/>
              <w:bottom w:val="single" w:sz="4" w:space="0" w:color="auto"/>
              <w:right w:val="single" w:sz="4" w:space="0" w:color="auto"/>
            </w:tcBorders>
            <w:shd w:val="clear" w:color="auto" w:fill="auto"/>
            <w:noWrap/>
            <w:vAlign w:val="bottom"/>
            <w:hideMark/>
          </w:tcPr>
          <w:p w14:paraId="01B60A42"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8.74 (7.91, 9.58)</w:t>
            </w:r>
          </w:p>
        </w:tc>
      </w:tr>
      <w:tr w:rsidR="00934054" w:rsidRPr="006B361A" w14:paraId="3CA97B50"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02460F36"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PCB194 (ng/g)</w:t>
            </w:r>
          </w:p>
        </w:tc>
        <w:tc>
          <w:tcPr>
            <w:tcW w:w="4759" w:type="dxa"/>
            <w:tcBorders>
              <w:top w:val="nil"/>
              <w:left w:val="nil"/>
              <w:bottom w:val="single" w:sz="4" w:space="0" w:color="auto"/>
              <w:right w:val="single" w:sz="4" w:space="0" w:color="auto"/>
            </w:tcBorders>
            <w:shd w:val="clear" w:color="auto" w:fill="auto"/>
            <w:noWrap/>
            <w:vAlign w:val="bottom"/>
            <w:hideMark/>
          </w:tcPr>
          <w:p w14:paraId="54C24A4E"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7.05 (6.6, 7.51)</w:t>
            </w:r>
          </w:p>
        </w:tc>
      </w:tr>
      <w:tr w:rsidR="00934054" w:rsidRPr="006B361A" w14:paraId="7FBEC5D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4CEC88E6"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PCB195 (ng/g)</w:t>
            </w:r>
          </w:p>
        </w:tc>
        <w:tc>
          <w:tcPr>
            <w:tcW w:w="4759" w:type="dxa"/>
            <w:tcBorders>
              <w:top w:val="nil"/>
              <w:left w:val="nil"/>
              <w:bottom w:val="single" w:sz="4" w:space="0" w:color="auto"/>
              <w:right w:val="single" w:sz="4" w:space="0" w:color="auto"/>
            </w:tcBorders>
            <w:shd w:val="clear" w:color="auto" w:fill="auto"/>
            <w:noWrap/>
            <w:vAlign w:val="bottom"/>
            <w:hideMark/>
          </w:tcPr>
          <w:p w14:paraId="294CBB6B"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1.54 (1.39, 1.7)</w:t>
            </w:r>
          </w:p>
        </w:tc>
      </w:tr>
      <w:tr w:rsidR="00934054" w:rsidRPr="006B361A" w14:paraId="40A6041E"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54B9D939"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PCB196 (ng/g)</w:t>
            </w:r>
          </w:p>
        </w:tc>
        <w:tc>
          <w:tcPr>
            <w:tcW w:w="4759" w:type="dxa"/>
            <w:tcBorders>
              <w:top w:val="nil"/>
              <w:left w:val="nil"/>
              <w:bottom w:val="single" w:sz="4" w:space="0" w:color="auto"/>
              <w:right w:val="single" w:sz="4" w:space="0" w:color="auto"/>
            </w:tcBorders>
            <w:shd w:val="clear" w:color="auto" w:fill="auto"/>
            <w:noWrap/>
            <w:vAlign w:val="bottom"/>
            <w:hideMark/>
          </w:tcPr>
          <w:p w14:paraId="78CF380B"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5.88 (5.47, 6.29)</w:t>
            </w:r>
          </w:p>
        </w:tc>
      </w:tr>
      <w:tr w:rsidR="00934054" w:rsidRPr="006B361A" w14:paraId="11259E66"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3BF8D222"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PCB199 (ng/g)</w:t>
            </w:r>
          </w:p>
        </w:tc>
        <w:tc>
          <w:tcPr>
            <w:tcW w:w="4759" w:type="dxa"/>
            <w:tcBorders>
              <w:top w:val="nil"/>
              <w:left w:val="nil"/>
              <w:bottom w:val="single" w:sz="4" w:space="0" w:color="auto"/>
              <w:right w:val="single" w:sz="4" w:space="0" w:color="auto"/>
            </w:tcBorders>
            <w:shd w:val="clear" w:color="auto" w:fill="auto"/>
            <w:noWrap/>
            <w:vAlign w:val="bottom"/>
            <w:hideMark/>
          </w:tcPr>
          <w:p w14:paraId="53A23705"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7.25 (6.54, 7.96)</w:t>
            </w:r>
          </w:p>
        </w:tc>
      </w:tr>
      <w:tr w:rsidR="00934054" w:rsidRPr="006B361A" w14:paraId="1B451D52"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B3A71E3"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PCB206 (ng/g)</w:t>
            </w:r>
          </w:p>
        </w:tc>
        <w:tc>
          <w:tcPr>
            <w:tcW w:w="4759" w:type="dxa"/>
            <w:tcBorders>
              <w:top w:val="nil"/>
              <w:left w:val="nil"/>
              <w:bottom w:val="single" w:sz="4" w:space="0" w:color="auto"/>
              <w:right w:val="single" w:sz="4" w:space="0" w:color="auto"/>
            </w:tcBorders>
            <w:shd w:val="clear" w:color="auto" w:fill="auto"/>
            <w:noWrap/>
            <w:vAlign w:val="bottom"/>
            <w:hideMark/>
          </w:tcPr>
          <w:p w14:paraId="3C301291"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4.72 (4.13, 5.31)</w:t>
            </w:r>
          </w:p>
        </w:tc>
      </w:tr>
      <w:tr w:rsidR="00934054" w:rsidRPr="006B361A" w14:paraId="0064F0F0"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458281B2"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PCB209 (ng/g)</w:t>
            </w:r>
          </w:p>
        </w:tc>
        <w:tc>
          <w:tcPr>
            <w:tcW w:w="4759" w:type="dxa"/>
            <w:tcBorders>
              <w:top w:val="nil"/>
              <w:left w:val="nil"/>
              <w:bottom w:val="single" w:sz="4" w:space="0" w:color="auto"/>
              <w:right w:val="single" w:sz="4" w:space="0" w:color="auto"/>
            </w:tcBorders>
            <w:shd w:val="clear" w:color="auto" w:fill="auto"/>
            <w:noWrap/>
            <w:vAlign w:val="bottom"/>
            <w:hideMark/>
          </w:tcPr>
          <w:p w14:paraId="3AB65844"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3.38 (2.82, 3.95)</w:t>
            </w:r>
          </w:p>
        </w:tc>
      </w:tr>
      <w:tr w:rsidR="00934054" w:rsidRPr="006B361A" w14:paraId="57A64F0D"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3B7BDE8F"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1,2,3,7,8-Pentachlorodibenzo-p-dioxin (</w:t>
            </w:r>
            <w:proofErr w:type="spellStart"/>
            <w:r w:rsidRPr="006B361A">
              <w:rPr>
                <w:rFonts w:ascii="Calibri" w:eastAsia="Times New Roman" w:hAnsi="Calibri" w:cs="Calibri"/>
                <w:b/>
                <w:bCs/>
                <w:color w:val="000000"/>
              </w:rPr>
              <w:t>pncdd</w:t>
            </w:r>
            <w:proofErr w:type="spellEnd"/>
            <w:r w:rsidRPr="006B361A">
              <w:rPr>
                <w:rFonts w:ascii="Calibri" w:eastAsia="Times New Roman" w:hAnsi="Calibri" w:cs="Calibri"/>
                <w:b/>
                <w:bCs/>
                <w:color w:val="000000"/>
              </w:rPr>
              <w:t>) (</w:t>
            </w:r>
            <w:proofErr w:type="spellStart"/>
            <w:r w:rsidRPr="006B361A">
              <w:rPr>
                <w:rFonts w:ascii="Calibri" w:eastAsia="Times New Roman" w:hAnsi="Calibri" w:cs="Calibri"/>
                <w:b/>
                <w:bCs/>
                <w:color w:val="000000"/>
              </w:rPr>
              <w:t>pg</w:t>
            </w:r>
            <w:proofErr w:type="spellEnd"/>
            <w:r w:rsidRPr="006B361A">
              <w:rPr>
                <w:rFonts w:ascii="Calibri" w:eastAsia="Times New Roman" w:hAnsi="Calibri" w:cs="Calibri"/>
                <w:b/>
                <w:bCs/>
                <w:color w:val="000000"/>
              </w:rPr>
              <w:t>/g)</w:t>
            </w:r>
          </w:p>
        </w:tc>
        <w:tc>
          <w:tcPr>
            <w:tcW w:w="4759" w:type="dxa"/>
            <w:tcBorders>
              <w:top w:val="nil"/>
              <w:left w:val="nil"/>
              <w:bottom w:val="single" w:sz="4" w:space="0" w:color="auto"/>
              <w:right w:val="single" w:sz="4" w:space="0" w:color="auto"/>
            </w:tcBorders>
            <w:shd w:val="clear" w:color="auto" w:fill="auto"/>
            <w:noWrap/>
            <w:vAlign w:val="bottom"/>
            <w:hideMark/>
          </w:tcPr>
          <w:p w14:paraId="1A15F6B5"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4.53 (4.15, 4.9)</w:t>
            </w:r>
          </w:p>
        </w:tc>
      </w:tr>
      <w:tr w:rsidR="00934054" w:rsidRPr="006B361A" w14:paraId="5B27FA74"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223382A3"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lastRenderedPageBreak/>
              <w:t>1,2,3,6,7,8-Hexachlorodibenzo-p-dioxin (</w:t>
            </w:r>
            <w:proofErr w:type="spellStart"/>
            <w:r w:rsidRPr="006B361A">
              <w:rPr>
                <w:rFonts w:ascii="Calibri" w:eastAsia="Times New Roman" w:hAnsi="Calibri" w:cs="Calibri"/>
                <w:b/>
                <w:bCs/>
                <w:color w:val="000000"/>
              </w:rPr>
              <w:t>hxcdd</w:t>
            </w:r>
            <w:proofErr w:type="spellEnd"/>
            <w:r w:rsidRPr="006B361A">
              <w:rPr>
                <w:rFonts w:ascii="Calibri" w:eastAsia="Times New Roman" w:hAnsi="Calibri" w:cs="Calibri"/>
                <w:b/>
                <w:bCs/>
                <w:color w:val="000000"/>
              </w:rPr>
              <w:t>) (</w:t>
            </w:r>
            <w:proofErr w:type="spellStart"/>
            <w:r w:rsidRPr="006B361A">
              <w:rPr>
                <w:rFonts w:ascii="Calibri" w:eastAsia="Times New Roman" w:hAnsi="Calibri" w:cs="Calibri"/>
                <w:b/>
                <w:bCs/>
                <w:color w:val="000000"/>
              </w:rPr>
              <w:t>pg</w:t>
            </w:r>
            <w:proofErr w:type="spellEnd"/>
            <w:r w:rsidRPr="006B361A">
              <w:rPr>
                <w:rFonts w:ascii="Calibri" w:eastAsia="Times New Roman" w:hAnsi="Calibri" w:cs="Calibri"/>
                <w:b/>
                <w:bCs/>
                <w:color w:val="000000"/>
              </w:rPr>
              <w:t>/g)</w:t>
            </w:r>
          </w:p>
        </w:tc>
        <w:tc>
          <w:tcPr>
            <w:tcW w:w="4759" w:type="dxa"/>
            <w:tcBorders>
              <w:top w:val="nil"/>
              <w:left w:val="nil"/>
              <w:bottom w:val="single" w:sz="4" w:space="0" w:color="auto"/>
              <w:right w:val="single" w:sz="4" w:space="0" w:color="auto"/>
            </w:tcBorders>
            <w:shd w:val="clear" w:color="auto" w:fill="auto"/>
            <w:noWrap/>
            <w:vAlign w:val="bottom"/>
            <w:hideMark/>
          </w:tcPr>
          <w:p w14:paraId="2D2763AF"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28.12 (25.76, 30.49)</w:t>
            </w:r>
          </w:p>
        </w:tc>
      </w:tr>
      <w:tr w:rsidR="00934054" w:rsidRPr="006B361A" w14:paraId="34F7847B"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27C011B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1,2,3,4,6,7,8-Heptachlorodibenzo-p-dioxin (</w:t>
            </w:r>
            <w:proofErr w:type="spellStart"/>
            <w:r w:rsidRPr="006B361A">
              <w:rPr>
                <w:rFonts w:ascii="Calibri" w:eastAsia="Times New Roman" w:hAnsi="Calibri" w:cs="Calibri"/>
                <w:b/>
                <w:bCs/>
                <w:color w:val="000000"/>
              </w:rPr>
              <w:t>hpcdd</w:t>
            </w:r>
            <w:proofErr w:type="spellEnd"/>
            <w:r w:rsidRPr="006B361A">
              <w:rPr>
                <w:rFonts w:ascii="Calibri" w:eastAsia="Times New Roman" w:hAnsi="Calibri" w:cs="Calibri"/>
                <w:b/>
                <w:bCs/>
                <w:color w:val="000000"/>
              </w:rPr>
              <w:t>) (</w:t>
            </w:r>
            <w:proofErr w:type="spellStart"/>
            <w:r w:rsidRPr="006B361A">
              <w:rPr>
                <w:rFonts w:ascii="Calibri" w:eastAsia="Times New Roman" w:hAnsi="Calibri" w:cs="Calibri"/>
                <w:b/>
                <w:bCs/>
                <w:color w:val="000000"/>
              </w:rPr>
              <w:t>pg</w:t>
            </w:r>
            <w:proofErr w:type="spellEnd"/>
            <w:r w:rsidRPr="006B361A">
              <w:rPr>
                <w:rFonts w:ascii="Calibri" w:eastAsia="Times New Roman" w:hAnsi="Calibri" w:cs="Calibri"/>
                <w:b/>
                <w:bCs/>
                <w:color w:val="000000"/>
              </w:rPr>
              <w:t>/g)</w:t>
            </w:r>
          </w:p>
        </w:tc>
        <w:tc>
          <w:tcPr>
            <w:tcW w:w="4759" w:type="dxa"/>
            <w:tcBorders>
              <w:top w:val="nil"/>
              <w:left w:val="nil"/>
              <w:bottom w:val="single" w:sz="4" w:space="0" w:color="auto"/>
              <w:right w:val="single" w:sz="4" w:space="0" w:color="auto"/>
            </w:tcBorders>
            <w:shd w:val="clear" w:color="auto" w:fill="auto"/>
            <w:noWrap/>
            <w:vAlign w:val="bottom"/>
            <w:hideMark/>
          </w:tcPr>
          <w:p w14:paraId="0E74E164"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36.69 (31.74, 41.63)</w:t>
            </w:r>
          </w:p>
        </w:tc>
      </w:tr>
      <w:tr w:rsidR="00934054" w:rsidRPr="006B361A" w14:paraId="14004BB3"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16A243A5"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1,2,3,4,6,7,8,9-Octachlorodibenzo-p-dioxin (</w:t>
            </w:r>
            <w:proofErr w:type="spellStart"/>
            <w:r w:rsidRPr="006B361A">
              <w:rPr>
                <w:rFonts w:ascii="Calibri" w:eastAsia="Times New Roman" w:hAnsi="Calibri" w:cs="Calibri"/>
                <w:b/>
                <w:bCs/>
                <w:color w:val="000000"/>
              </w:rPr>
              <w:t>ocdd</w:t>
            </w:r>
            <w:proofErr w:type="spellEnd"/>
            <w:r w:rsidRPr="006B361A">
              <w:rPr>
                <w:rFonts w:ascii="Calibri" w:eastAsia="Times New Roman" w:hAnsi="Calibri" w:cs="Calibri"/>
                <w:b/>
                <w:bCs/>
                <w:color w:val="000000"/>
              </w:rPr>
              <w:t>) (</w:t>
            </w:r>
            <w:proofErr w:type="spellStart"/>
            <w:r w:rsidRPr="006B361A">
              <w:rPr>
                <w:rFonts w:ascii="Calibri" w:eastAsia="Times New Roman" w:hAnsi="Calibri" w:cs="Calibri"/>
                <w:b/>
                <w:bCs/>
                <w:color w:val="000000"/>
              </w:rPr>
              <w:t>pg</w:t>
            </w:r>
            <w:proofErr w:type="spellEnd"/>
            <w:r w:rsidRPr="006B361A">
              <w:rPr>
                <w:rFonts w:ascii="Calibri" w:eastAsia="Times New Roman" w:hAnsi="Calibri" w:cs="Calibri"/>
                <w:b/>
                <w:bCs/>
                <w:color w:val="000000"/>
              </w:rPr>
              <w:t>/g)</w:t>
            </w:r>
          </w:p>
        </w:tc>
        <w:tc>
          <w:tcPr>
            <w:tcW w:w="4759" w:type="dxa"/>
            <w:tcBorders>
              <w:top w:val="nil"/>
              <w:left w:val="nil"/>
              <w:bottom w:val="single" w:sz="4" w:space="0" w:color="auto"/>
              <w:right w:val="single" w:sz="4" w:space="0" w:color="auto"/>
            </w:tcBorders>
            <w:shd w:val="clear" w:color="auto" w:fill="auto"/>
            <w:noWrap/>
            <w:vAlign w:val="bottom"/>
            <w:hideMark/>
          </w:tcPr>
          <w:p w14:paraId="6A09C610"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295.28 (250.86, 339.7)</w:t>
            </w:r>
          </w:p>
        </w:tc>
      </w:tr>
      <w:tr w:rsidR="00934054" w:rsidRPr="006B361A" w14:paraId="7D07392B"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6A64DD7A"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2,3,4,7,8-Pentachlorodibenzofuran (</w:t>
            </w:r>
            <w:proofErr w:type="spellStart"/>
            <w:r w:rsidRPr="006B361A">
              <w:rPr>
                <w:rFonts w:ascii="Calibri" w:eastAsia="Times New Roman" w:hAnsi="Calibri" w:cs="Calibri"/>
                <w:b/>
                <w:bCs/>
                <w:color w:val="000000"/>
              </w:rPr>
              <w:t>pg</w:t>
            </w:r>
            <w:proofErr w:type="spellEnd"/>
            <w:r w:rsidRPr="006B361A">
              <w:rPr>
                <w:rFonts w:ascii="Calibri" w:eastAsia="Times New Roman" w:hAnsi="Calibri" w:cs="Calibri"/>
                <w:b/>
                <w:bCs/>
                <w:color w:val="000000"/>
              </w:rPr>
              <w:t>/g)</w:t>
            </w:r>
          </w:p>
        </w:tc>
        <w:tc>
          <w:tcPr>
            <w:tcW w:w="4759" w:type="dxa"/>
            <w:tcBorders>
              <w:top w:val="nil"/>
              <w:left w:val="nil"/>
              <w:bottom w:val="single" w:sz="4" w:space="0" w:color="auto"/>
              <w:right w:val="single" w:sz="4" w:space="0" w:color="auto"/>
            </w:tcBorders>
            <w:shd w:val="clear" w:color="auto" w:fill="auto"/>
            <w:noWrap/>
            <w:vAlign w:val="bottom"/>
            <w:hideMark/>
          </w:tcPr>
          <w:p w14:paraId="3A918E27"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5.48 (5.13, 5.83)</w:t>
            </w:r>
          </w:p>
        </w:tc>
      </w:tr>
      <w:tr w:rsidR="00934054" w:rsidRPr="006B361A" w14:paraId="5C332B7D" w14:textId="77777777" w:rsidTr="007D6343">
        <w:trPr>
          <w:trHeight w:val="144"/>
        </w:trPr>
        <w:tc>
          <w:tcPr>
            <w:tcW w:w="5529" w:type="dxa"/>
            <w:tcBorders>
              <w:top w:val="nil"/>
              <w:left w:val="single" w:sz="4" w:space="0" w:color="auto"/>
              <w:bottom w:val="single" w:sz="4" w:space="0" w:color="auto"/>
              <w:right w:val="single" w:sz="4" w:space="0" w:color="auto"/>
            </w:tcBorders>
            <w:shd w:val="clear" w:color="auto" w:fill="auto"/>
            <w:noWrap/>
            <w:vAlign w:val="bottom"/>
            <w:hideMark/>
          </w:tcPr>
          <w:p w14:paraId="19292002" w14:textId="77777777" w:rsidR="00934054" w:rsidRPr="006B361A" w:rsidRDefault="00934054" w:rsidP="009043ED">
            <w:pPr>
              <w:spacing w:after="0" w:line="240" w:lineRule="auto"/>
              <w:jc w:val="both"/>
              <w:rPr>
                <w:rFonts w:ascii="Calibri" w:eastAsia="Times New Roman" w:hAnsi="Calibri" w:cs="Calibri"/>
                <w:b/>
                <w:bCs/>
                <w:color w:val="000000"/>
              </w:rPr>
            </w:pPr>
            <w:r w:rsidRPr="006B361A">
              <w:rPr>
                <w:rFonts w:ascii="Calibri" w:eastAsia="Times New Roman" w:hAnsi="Calibri" w:cs="Calibri"/>
                <w:b/>
                <w:bCs/>
                <w:color w:val="000000"/>
              </w:rPr>
              <w:t>1,2,3,4,7,8-Hexachlorodibenzofuran (</w:t>
            </w:r>
            <w:proofErr w:type="spellStart"/>
            <w:r w:rsidRPr="006B361A">
              <w:rPr>
                <w:rFonts w:ascii="Calibri" w:eastAsia="Times New Roman" w:hAnsi="Calibri" w:cs="Calibri"/>
                <w:b/>
                <w:bCs/>
                <w:color w:val="000000"/>
              </w:rPr>
              <w:t>pg</w:t>
            </w:r>
            <w:proofErr w:type="spellEnd"/>
            <w:r w:rsidRPr="006B361A">
              <w:rPr>
                <w:rFonts w:ascii="Calibri" w:eastAsia="Times New Roman" w:hAnsi="Calibri" w:cs="Calibri"/>
                <w:b/>
                <w:bCs/>
                <w:color w:val="000000"/>
              </w:rPr>
              <w:t>/g)</w:t>
            </w:r>
          </w:p>
        </w:tc>
        <w:tc>
          <w:tcPr>
            <w:tcW w:w="4759" w:type="dxa"/>
            <w:tcBorders>
              <w:top w:val="nil"/>
              <w:left w:val="nil"/>
              <w:bottom w:val="single" w:sz="4" w:space="0" w:color="auto"/>
              <w:right w:val="single" w:sz="4" w:space="0" w:color="auto"/>
            </w:tcBorders>
            <w:shd w:val="clear" w:color="auto" w:fill="auto"/>
            <w:noWrap/>
            <w:vAlign w:val="bottom"/>
            <w:hideMark/>
          </w:tcPr>
          <w:p w14:paraId="59BDAA17" w14:textId="77777777" w:rsidR="00934054" w:rsidRPr="006B361A" w:rsidRDefault="00934054" w:rsidP="009043ED">
            <w:pPr>
              <w:spacing w:after="0" w:line="240" w:lineRule="auto"/>
              <w:jc w:val="both"/>
              <w:rPr>
                <w:rFonts w:ascii="Calibri" w:eastAsia="Times New Roman" w:hAnsi="Calibri" w:cs="Calibri"/>
                <w:color w:val="000000"/>
              </w:rPr>
            </w:pPr>
            <w:r w:rsidRPr="006B361A">
              <w:rPr>
                <w:rFonts w:ascii="Calibri" w:eastAsia="Times New Roman" w:hAnsi="Calibri" w:cs="Calibri"/>
                <w:color w:val="000000"/>
              </w:rPr>
              <w:t>4.36 (3.98, 4.73)</w:t>
            </w:r>
          </w:p>
        </w:tc>
      </w:tr>
      <w:tr w:rsidR="00934054" w:rsidRPr="006B361A" w14:paraId="6A3F5761" w14:textId="77777777" w:rsidTr="007D6343">
        <w:trPr>
          <w:trHeight w:val="144"/>
        </w:trPr>
        <w:tc>
          <w:tcPr>
            <w:tcW w:w="10288" w:type="dxa"/>
            <w:gridSpan w:val="2"/>
            <w:tcBorders>
              <w:top w:val="single" w:sz="4" w:space="0" w:color="auto"/>
            </w:tcBorders>
            <w:shd w:val="clear" w:color="auto" w:fill="auto"/>
            <w:noWrap/>
            <w:vAlign w:val="bottom"/>
          </w:tcPr>
          <w:p w14:paraId="32185345" w14:textId="5C6126E7" w:rsidR="00934054" w:rsidRPr="006B361A" w:rsidRDefault="00E71785" w:rsidP="001A3E4C">
            <w:pPr>
              <w:spacing w:after="0" w:line="240" w:lineRule="auto"/>
              <w:jc w:val="both"/>
              <w:rPr>
                <w:rFonts w:ascii="Arial" w:eastAsia="Times New Roman" w:hAnsi="Arial" w:cs="Arial"/>
                <w:color w:val="000000"/>
                <w:sz w:val="20"/>
                <w:szCs w:val="20"/>
              </w:rPr>
            </w:pPr>
            <w:proofErr w:type="spellStart"/>
            <w:r>
              <w:rPr>
                <w:rFonts w:ascii="Arial" w:eastAsia="Times New Roman" w:hAnsi="Arial" w:cs="Arial"/>
                <w:color w:val="000000"/>
                <w:sz w:val="20"/>
                <w:szCs w:val="20"/>
              </w:rPr>
              <w:t>a</w:t>
            </w:r>
            <w:proofErr w:type="spellEnd"/>
            <w:r w:rsidR="00934054">
              <w:rPr>
                <w:rFonts w:ascii="Arial" w:eastAsia="Times New Roman" w:hAnsi="Arial" w:cs="Arial"/>
                <w:color w:val="000000"/>
                <w:sz w:val="20"/>
                <w:szCs w:val="20"/>
              </w:rPr>
              <w:t xml:space="preserve"> </w:t>
            </w:r>
            <w:proofErr w:type="gramStart"/>
            <w:r w:rsidR="00934054" w:rsidRPr="004908EF">
              <w:rPr>
                <w:rFonts w:ascii="Arial" w:eastAsia="Times New Roman" w:hAnsi="Arial" w:cs="Arial"/>
                <w:color w:val="000000"/>
                <w:sz w:val="20"/>
                <w:szCs w:val="20"/>
              </w:rPr>
              <w:t>The</w:t>
            </w:r>
            <w:proofErr w:type="gramEnd"/>
            <w:r w:rsidR="00934054" w:rsidRPr="004908EF">
              <w:rPr>
                <w:rFonts w:ascii="Arial" w:eastAsia="Times New Roman" w:hAnsi="Arial" w:cs="Arial"/>
                <w:color w:val="000000"/>
                <w:sz w:val="20"/>
                <w:szCs w:val="20"/>
              </w:rPr>
              <w:t xml:space="preserve"> categorical variables summarized </w:t>
            </w:r>
            <w:r w:rsidR="00934054">
              <w:rPr>
                <w:rFonts w:ascii="Arial" w:eastAsia="Times New Roman" w:hAnsi="Arial" w:cs="Arial"/>
                <w:color w:val="000000"/>
                <w:sz w:val="20"/>
                <w:szCs w:val="20"/>
              </w:rPr>
              <w:t>as</w:t>
            </w:r>
            <w:r w:rsidR="00934054" w:rsidRPr="004908EF">
              <w:rPr>
                <w:rFonts w:ascii="Arial" w:eastAsia="Times New Roman" w:hAnsi="Arial" w:cs="Arial"/>
                <w:color w:val="000000"/>
                <w:sz w:val="20"/>
                <w:szCs w:val="20"/>
              </w:rPr>
              <w:t xml:space="preserve"> weighted prevalence (95% CI).</w:t>
            </w:r>
            <w:r w:rsidR="00934054" w:rsidRPr="00E356D2">
              <w:rPr>
                <w:rFonts w:ascii="Arial" w:eastAsia="Times New Roman" w:hAnsi="Arial" w:cs="Arial"/>
                <w:color w:val="000000"/>
                <w:sz w:val="20"/>
                <w:szCs w:val="20"/>
              </w:rPr>
              <w:t xml:space="preserve"> Abbreviations:</w:t>
            </w:r>
            <w:r w:rsidR="00934054">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CI: </w:t>
            </w:r>
            <w:r w:rsidR="00934054" w:rsidRPr="00E356D2">
              <w:rPr>
                <w:rFonts w:ascii="Arial" w:eastAsia="Times New Roman" w:hAnsi="Arial" w:cs="Arial"/>
                <w:color w:val="000000"/>
                <w:sz w:val="20"/>
                <w:szCs w:val="20"/>
              </w:rPr>
              <w:t>confidence interval</w:t>
            </w:r>
            <w:r w:rsidR="001A3E4C">
              <w:rPr>
                <w:rFonts w:ascii="Arial" w:eastAsia="Times New Roman" w:hAnsi="Arial" w:cs="Arial"/>
                <w:color w:val="000000"/>
                <w:sz w:val="20"/>
                <w:szCs w:val="20"/>
              </w:rPr>
              <w:t>;</w:t>
            </w:r>
            <w:r w:rsidR="00934054">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PCB: </w:t>
            </w:r>
            <w:r w:rsidR="00934054">
              <w:rPr>
                <w:rFonts w:ascii="Arial" w:eastAsia="Times New Roman" w:hAnsi="Arial" w:cs="Arial"/>
                <w:color w:val="000000"/>
                <w:sz w:val="20"/>
                <w:szCs w:val="20"/>
              </w:rPr>
              <w:t>p</w:t>
            </w:r>
            <w:r w:rsidR="00934054" w:rsidRPr="006B361A">
              <w:rPr>
                <w:rFonts w:ascii="Arial" w:eastAsia="Times New Roman" w:hAnsi="Arial" w:cs="Arial"/>
                <w:color w:val="000000"/>
                <w:sz w:val="20"/>
                <w:szCs w:val="20"/>
              </w:rPr>
              <w:t>olychlorinated biphenyls</w:t>
            </w:r>
            <w:r w:rsidR="00934054">
              <w:rPr>
                <w:rFonts w:ascii="Arial" w:eastAsia="Times New Roman" w:hAnsi="Arial" w:cs="Arial"/>
                <w:color w:val="000000"/>
                <w:sz w:val="20"/>
                <w:szCs w:val="20"/>
              </w:rPr>
              <w:t>;</w:t>
            </w:r>
            <w:r w:rsidR="00934054" w:rsidRPr="006B361A">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PCDD: </w:t>
            </w:r>
            <w:r w:rsidR="00934054" w:rsidRPr="006B361A">
              <w:rPr>
                <w:rFonts w:ascii="Arial" w:eastAsia="Times New Roman" w:hAnsi="Arial" w:cs="Arial"/>
                <w:color w:val="000000"/>
                <w:sz w:val="20"/>
                <w:szCs w:val="20"/>
              </w:rPr>
              <w:t>polychlorinated dibenzo-p-dioxins</w:t>
            </w:r>
            <w:r w:rsidR="001A3E4C">
              <w:rPr>
                <w:rFonts w:ascii="Arial" w:eastAsia="Times New Roman" w:hAnsi="Arial" w:cs="Arial"/>
                <w:color w:val="000000"/>
                <w:sz w:val="20"/>
                <w:szCs w:val="20"/>
              </w:rPr>
              <w:t>;</w:t>
            </w:r>
            <w:r w:rsidR="00934054" w:rsidRPr="006B361A">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PCDF:</w:t>
            </w:r>
            <w:r w:rsidR="00934054" w:rsidRPr="006B361A">
              <w:rPr>
                <w:rFonts w:ascii="Arial" w:eastAsia="Times New Roman" w:hAnsi="Arial" w:cs="Arial"/>
                <w:color w:val="000000"/>
                <w:sz w:val="20"/>
                <w:szCs w:val="20"/>
              </w:rPr>
              <w:t xml:space="preserve"> </w:t>
            </w:r>
            <w:r w:rsidR="001A3E4C" w:rsidRPr="006B361A">
              <w:rPr>
                <w:rFonts w:ascii="Arial" w:eastAsia="Times New Roman" w:hAnsi="Arial" w:cs="Arial"/>
                <w:color w:val="000000"/>
                <w:sz w:val="20"/>
                <w:szCs w:val="20"/>
              </w:rPr>
              <w:t xml:space="preserve">polychlorinated </w:t>
            </w:r>
            <w:proofErr w:type="spellStart"/>
            <w:r w:rsidR="001A3E4C">
              <w:rPr>
                <w:rFonts w:ascii="Arial" w:eastAsia="Times New Roman" w:hAnsi="Arial" w:cs="Arial"/>
                <w:color w:val="000000"/>
                <w:sz w:val="20"/>
                <w:szCs w:val="20"/>
              </w:rPr>
              <w:t>dibenzofuranes</w:t>
            </w:r>
            <w:proofErr w:type="spellEnd"/>
            <w:r w:rsidR="00934054">
              <w:rPr>
                <w:rFonts w:ascii="Arial" w:eastAsia="Times New Roman" w:hAnsi="Arial" w:cs="Arial"/>
                <w:color w:val="000000"/>
                <w:sz w:val="20"/>
                <w:szCs w:val="20"/>
              </w:rPr>
              <w:t>.</w:t>
            </w:r>
          </w:p>
        </w:tc>
      </w:tr>
    </w:tbl>
    <w:p w14:paraId="6E6E8F38" w14:textId="77777777" w:rsidR="00934054" w:rsidRDefault="00934054" w:rsidP="009043ED">
      <w:pPr>
        <w:jc w:val="both"/>
      </w:pPr>
    </w:p>
    <w:tbl>
      <w:tblPr>
        <w:tblW w:w="8452" w:type="dxa"/>
        <w:tblInd w:w="-270" w:type="dxa"/>
        <w:tblLook w:val="04A0" w:firstRow="1" w:lastRow="0" w:firstColumn="1" w:lastColumn="0" w:noHBand="0" w:noVBand="1"/>
      </w:tblPr>
      <w:tblGrid>
        <w:gridCol w:w="4406"/>
        <w:gridCol w:w="4046"/>
      </w:tblGrid>
      <w:tr w:rsidR="0038621E" w:rsidRPr="00F7115B" w14:paraId="00119F6F" w14:textId="77777777" w:rsidTr="007D6343">
        <w:trPr>
          <w:trHeight w:val="630"/>
        </w:trPr>
        <w:tc>
          <w:tcPr>
            <w:tcW w:w="8452" w:type="dxa"/>
            <w:gridSpan w:val="2"/>
            <w:tcBorders>
              <w:top w:val="nil"/>
              <w:left w:val="nil"/>
              <w:bottom w:val="single" w:sz="4" w:space="0" w:color="auto"/>
              <w:right w:val="nil"/>
            </w:tcBorders>
            <w:shd w:val="clear" w:color="auto" w:fill="auto"/>
            <w:hideMark/>
          </w:tcPr>
          <w:p w14:paraId="3272FAF0" w14:textId="78EAE900" w:rsidR="0038621E" w:rsidRPr="00F7115B" w:rsidRDefault="0038621E" w:rsidP="009043ED">
            <w:pPr>
              <w:pStyle w:val="Heading1"/>
              <w:jc w:val="both"/>
              <w:rPr>
                <w:rFonts w:ascii="Arial" w:eastAsia="Times New Roman" w:hAnsi="Arial" w:cs="Arial"/>
                <w:color w:val="000000"/>
                <w:sz w:val="20"/>
                <w:szCs w:val="20"/>
              </w:rPr>
            </w:pPr>
            <w:bookmarkStart w:id="27" w:name="_Toc173843629"/>
            <w:r w:rsidRPr="00010AB7">
              <w:rPr>
                <w:rFonts w:ascii="Arial" w:hAnsi="Arial" w:cs="Arial"/>
                <w:b/>
                <w:bCs/>
                <w:color w:val="000000" w:themeColor="text1"/>
                <w:sz w:val="24"/>
                <w:szCs w:val="24"/>
              </w:rPr>
              <w:t xml:space="preserve">Table </w:t>
            </w:r>
            <w:r w:rsidR="00E06E1C">
              <w:rPr>
                <w:rFonts w:ascii="Arial" w:hAnsi="Arial" w:cs="Arial"/>
                <w:b/>
                <w:bCs/>
                <w:color w:val="000000" w:themeColor="text1"/>
                <w:sz w:val="24"/>
                <w:szCs w:val="24"/>
              </w:rPr>
              <w:t>S</w:t>
            </w:r>
            <w:r>
              <w:rPr>
                <w:rFonts w:ascii="Arial" w:hAnsi="Arial" w:cs="Arial"/>
                <w:b/>
                <w:bCs/>
                <w:color w:val="000000" w:themeColor="text1"/>
                <w:sz w:val="24"/>
                <w:szCs w:val="24"/>
              </w:rPr>
              <w:t>1e</w:t>
            </w:r>
            <w:r w:rsidRPr="00010AB7">
              <w:rPr>
                <w:rFonts w:ascii="Arial" w:hAnsi="Arial" w:cs="Arial"/>
                <w:b/>
                <w:bCs/>
                <w:color w:val="000000" w:themeColor="text1"/>
                <w:sz w:val="24"/>
                <w:szCs w:val="24"/>
              </w:rPr>
              <w:t xml:space="preserve"> </w:t>
            </w:r>
            <w:r w:rsidRPr="00C36C0F">
              <w:rPr>
                <w:rFonts w:ascii="Arial" w:hAnsi="Arial" w:cs="Arial"/>
                <w:b/>
                <w:bCs/>
                <w:color w:val="000000" w:themeColor="text1"/>
                <w:sz w:val="24"/>
                <w:szCs w:val="24"/>
              </w:rPr>
              <w:t xml:space="preserve">Characteristics of </w:t>
            </w:r>
            <w:r w:rsidR="006A5C17">
              <w:rPr>
                <w:rFonts w:ascii="Arial" w:hAnsi="Arial" w:cs="Arial"/>
                <w:b/>
                <w:bCs/>
                <w:color w:val="000000" w:themeColor="text1"/>
                <w:sz w:val="24"/>
                <w:szCs w:val="24"/>
              </w:rPr>
              <w:t>group</w:t>
            </w:r>
            <w:r w:rsidRPr="00C36C0F">
              <w:rPr>
                <w:rFonts w:ascii="Arial" w:hAnsi="Arial" w:cs="Arial"/>
                <w:b/>
                <w:bCs/>
                <w:color w:val="000000" w:themeColor="text1"/>
                <w:sz w:val="24"/>
                <w:szCs w:val="24"/>
              </w:rPr>
              <w:t xml:space="preserve"> 5, participants with blood levels of </w:t>
            </w:r>
            <w:r>
              <w:rPr>
                <w:rFonts w:ascii="Arial" w:hAnsi="Arial" w:cs="Arial"/>
                <w:b/>
                <w:bCs/>
                <w:color w:val="000000" w:themeColor="text1"/>
                <w:sz w:val="24"/>
                <w:szCs w:val="24"/>
              </w:rPr>
              <w:t>two</w:t>
            </w:r>
            <w:r w:rsidRPr="00C36C0F">
              <w:rPr>
                <w:rFonts w:ascii="Arial" w:hAnsi="Arial" w:cs="Arial"/>
                <w:b/>
                <w:bCs/>
                <w:color w:val="000000" w:themeColor="text1"/>
                <w:sz w:val="24"/>
                <w:szCs w:val="24"/>
              </w:rPr>
              <w:t xml:space="preserve"> metals and telomere length in NHA</w:t>
            </w:r>
            <w:r w:rsidR="00EC5745">
              <w:rPr>
                <w:rFonts w:ascii="Arial" w:hAnsi="Arial" w:cs="Arial"/>
                <w:b/>
                <w:bCs/>
                <w:color w:val="000000" w:themeColor="text1"/>
                <w:sz w:val="24"/>
                <w:szCs w:val="24"/>
              </w:rPr>
              <w:t>N</w:t>
            </w:r>
            <w:r w:rsidRPr="00C36C0F">
              <w:rPr>
                <w:rFonts w:ascii="Arial" w:hAnsi="Arial" w:cs="Arial"/>
                <w:b/>
                <w:bCs/>
                <w:color w:val="000000" w:themeColor="text1"/>
                <w:sz w:val="24"/>
                <w:szCs w:val="24"/>
              </w:rPr>
              <w:t xml:space="preserve">ES 1999-2002 </w:t>
            </w:r>
            <w:r w:rsidR="00E30CBA">
              <w:rPr>
                <w:rFonts w:ascii="Arial" w:hAnsi="Arial" w:cs="Arial"/>
                <w:b/>
                <w:bCs/>
                <w:color w:val="000000" w:themeColor="text1"/>
                <w:sz w:val="24"/>
                <w:szCs w:val="24"/>
              </w:rPr>
              <w:t>(</w:t>
            </w:r>
            <w:r w:rsidRPr="00C36C0F">
              <w:rPr>
                <w:rFonts w:ascii="Arial" w:hAnsi="Arial" w:cs="Arial"/>
                <w:b/>
                <w:bCs/>
                <w:color w:val="000000" w:themeColor="text1"/>
                <w:sz w:val="24"/>
                <w:szCs w:val="24"/>
              </w:rPr>
              <w:t>weighted % (95% CI)</w:t>
            </w:r>
            <w:bookmarkEnd w:id="27"/>
            <w:r w:rsidR="00E30CBA">
              <w:rPr>
                <w:rFonts w:ascii="Arial" w:hAnsi="Arial" w:cs="Arial"/>
                <w:b/>
                <w:bCs/>
                <w:color w:val="000000" w:themeColor="text1"/>
                <w:sz w:val="24"/>
                <w:szCs w:val="24"/>
              </w:rPr>
              <w:t>)</w:t>
            </w:r>
          </w:p>
        </w:tc>
      </w:tr>
      <w:tr w:rsidR="0038621E" w:rsidRPr="00F7115B" w14:paraId="3258E6A4"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3F1E1B6C"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Cohort</w:t>
            </w:r>
          </w:p>
        </w:tc>
        <w:tc>
          <w:tcPr>
            <w:tcW w:w="4046" w:type="dxa"/>
            <w:tcBorders>
              <w:top w:val="nil"/>
              <w:left w:val="nil"/>
              <w:bottom w:val="single" w:sz="4" w:space="0" w:color="auto"/>
              <w:right w:val="single" w:sz="4" w:space="0" w:color="auto"/>
            </w:tcBorders>
            <w:shd w:val="clear" w:color="auto" w:fill="auto"/>
            <w:vAlign w:val="center"/>
            <w:hideMark/>
          </w:tcPr>
          <w:p w14:paraId="010EDDA0" w14:textId="231479B6" w:rsidR="0038621E" w:rsidRPr="00F7115B" w:rsidRDefault="00E30CBA" w:rsidP="009043ED">
            <w:pPr>
              <w:spacing w:after="0" w:line="240" w:lineRule="auto"/>
              <w:jc w:val="both"/>
              <w:rPr>
                <w:rFonts w:ascii="Arial" w:eastAsia="Times New Roman" w:hAnsi="Arial" w:cs="Arial"/>
                <w:b/>
                <w:bCs/>
                <w:color w:val="000000"/>
                <w:sz w:val="20"/>
                <w:szCs w:val="20"/>
              </w:rPr>
            </w:pPr>
            <w:r w:rsidRPr="00E30CBA">
              <w:rPr>
                <w:rFonts w:ascii="Arial" w:eastAsia="Times New Roman" w:hAnsi="Arial" w:cs="Arial"/>
                <w:b/>
                <w:bCs/>
                <w:i/>
                <w:iCs/>
                <w:color w:val="000000"/>
                <w:sz w:val="20"/>
                <w:szCs w:val="20"/>
              </w:rPr>
              <w:t>n</w:t>
            </w:r>
            <w:r w:rsidR="0038621E" w:rsidRPr="00F7115B">
              <w:rPr>
                <w:rFonts w:ascii="Arial" w:eastAsia="Times New Roman" w:hAnsi="Arial" w:cs="Arial"/>
                <w:b/>
                <w:bCs/>
                <w:color w:val="000000"/>
                <w:sz w:val="20"/>
                <w:szCs w:val="20"/>
              </w:rPr>
              <w:t xml:space="preserve"> (7360)</w:t>
            </w:r>
          </w:p>
        </w:tc>
      </w:tr>
      <w:tr w:rsidR="0038621E" w:rsidRPr="00F7115B" w14:paraId="0EBADD92"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1794FF2B"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Advanced fibrosis</w:t>
            </w:r>
          </w:p>
        </w:tc>
        <w:tc>
          <w:tcPr>
            <w:tcW w:w="4046" w:type="dxa"/>
            <w:tcBorders>
              <w:top w:val="nil"/>
              <w:left w:val="nil"/>
              <w:bottom w:val="single" w:sz="4" w:space="0" w:color="auto"/>
              <w:right w:val="single" w:sz="4" w:space="0" w:color="auto"/>
            </w:tcBorders>
            <w:shd w:val="clear" w:color="auto" w:fill="auto"/>
            <w:noWrap/>
            <w:vAlign w:val="center"/>
            <w:hideMark/>
          </w:tcPr>
          <w:p w14:paraId="4A0DCE94"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0.9 (0.6, 1.1)</w:t>
            </w:r>
          </w:p>
        </w:tc>
      </w:tr>
      <w:tr w:rsidR="0038621E" w:rsidRPr="00F7115B" w14:paraId="7D32B478"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31D2E515"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ALT elevation</w:t>
            </w:r>
          </w:p>
        </w:tc>
        <w:tc>
          <w:tcPr>
            <w:tcW w:w="4046" w:type="dxa"/>
            <w:tcBorders>
              <w:top w:val="nil"/>
              <w:left w:val="nil"/>
              <w:bottom w:val="single" w:sz="4" w:space="0" w:color="auto"/>
              <w:right w:val="single" w:sz="4" w:space="0" w:color="auto"/>
            </w:tcBorders>
            <w:shd w:val="clear" w:color="auto" w:fill="auto"/>
            <w:noWrap/>
            <w:vAlign w:val="center"/>
            <w:hideMark/>
          </w:tcPr>
          <w:p w14:paraId="02AB3591"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13.5 (12.6, 14.5)</w:t>
            </w:r>
          </w:p>
        </w:tc>
      </w:tr>
      <w:tr w:rsidR="0038621E" w:rsidRPr="00F7115B" w14:paraId="7FC2D60D"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1D4253AA" w14:textId="77777777" w:rsidR="0038621E" w:rsidRPr="00F7115B" w:rsidRDefault="0038621E" w:rsidP="009043ED">
            <w:pPr>
              <w:spacing w:after="0" w:line="240" w:lineRule="auto"/>
              <w:jc w:val="both"/>
              <w:rPr>
                <w:rFonts w:ascii="Arial" w:eastAsia="Times New Roman" w:hAnsi="Arial" w:cs="Arial"/>
                <w:b/>
                <w:bCs/>
                <w:color w:val="000000"/>
                <w:sz w:val="20"/>
                <w:szCs w:val="20"/>
              </w:rPr>
            </w:pPr>
            <w:proofErr w:type="spellStart"/>
            <w:r w:rsidRPr="00F7115B">
              <w:rPr>
                <w:rFonts w:ascii="Arial" w:eastAsia="Times New Roman" w:hAnsi="Arial" w:cs="Arial"/>
                <w:b/>
                <w:bCs/>
                <w:color w:val="000000"/>
                <w:sz w:val="20"/>
                <w:szCs w:val="20"/>
              </w:rPr>
              <w:t>Age</w:t>
            </w:r>
            <w:r w:rsidRPr="00F7115B">
              <w:rPr>
                <w:rFonts w:ascii="Arial" w:eastAsia="Times New Roman" w:hAnsi="Arial" w:cs="Arial"/>
                <w:b/>
                <w:bCs/>
                <w:color w:val="000000"/>
                <w:sz w:val="20"/>
                <w:szCs w:val="20"/>
                <w:vertAlign w:val="superscript"/>
              </w:rPr>
              <w:t>a</w:t>
            </w:r>
            <w:proofErr w:type="spellEnd"/>
            <w:r w:rsidRPr="00F7115B">
              <w:rPr>
                <w:rFonts w:ascii="Arial" w:eastAsia="Times New Roman" w:hAnsi="Arial" w:cs="Arial"/>
                <w:b/>
                <w:bCs/>
                <w:color w:val="000000"/>
                <w:sz w:val="20"/>
                <w:szCs w:val="20"/>
              </w:rPr>
              <w:t xml:space="preserve"> (years)</w:t>
            </w:r>
          </w:p>
        </w:tc>
        <w:tc>
          <w:tcPr>
            <w:tcW w:w="4046" w:type="dxa"/>
            <w:tcBorders>
              <w:top w:val="nil"/>
              <w:left w:val="nil"/>
              <w:bottom w:val="single" w:sz="4" w:space="0" w:color="auto"/>
              <w:right w:val="single" w:sz="4" w:space="0" w:color="auto"/>
            </w:tcBorders>
            <w:shd w:val="clear" w:color="auto" w:fill="auto"/>
            <w:noWrap/>
            <w:vAlign w:val="bottom"/>
            <w:hideMark/>
          </w:tcPr>
          <w:p w14:paraId="149052BD"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46.5 (45.7, 47.2)</w:t>
            </w:r>
          </w:p>
        </w:tc>
      </w:tr>
      <w:tr w:rsidR="0038621E" w:rsidRPr="00F7115B" w14:paraId="3CFF4440"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709AB62B"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Male</w:t>
            </w:r>
          </w:p>
        </w:tc>
        <w:tc>
          <w:tcPr>
            <w:tcW w:w="4046" w:type="dxa"/>
            <w:tcBorders>
              <w:top w:val="nil"/>
              <w:left w:val="nil"/>
              <w:bottom w:val="single" w:sz="4" w:space="0" w:color="auto"/>
              <w:right w:val="single" w:sz="4" w:space="0" w:color="auto"/>
            </w:tcBorders>
            <w:shd w:val="clear" w:color="auto" w:fill="auto"/>
            <w:noWrap/>
            <w:vAlign w:val="bottom"/>
            <w:hideMark/>
          </w:tcPr>
          <w:p w14:paraId="7A4B7CCA"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49.6 (48.7, 50.6)</w:t>
            </w:r>
          </w:p>
        </w:tc>
      </w:tr>
      <w:tr w:rsidR="0038621E" w:rsidRPr="00F7115B" w14:paraId="68BFA953"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7EA1043"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Diabetes</w:t>
            </w:r>
          </w:p>
        </w:tc>
        <w:tc>
          <w:tcPr>
            <w:tcW w:w="4046" w:type="dxa"/>
            <w:tcBorders>
              <w:top w:val="nil"/>
              <w:left w:val="nil"/>
              <w:bottom w:val="single" w:sz="4" w:space="0" w:color="auto"/>
              <w:right w:val="single" w:sz="4" w:space="0" w:color="auto"/>
            </w:tcBorders>
            <w:shd w:val="clear" w:color="auto" w:fill="auto"/>
            <w:noWrap/>
            <w:vAlign w:val="bottom"/>
            <w:hideMark/>
          </w:tcPr>
          <w:p w14:paraId="597E98FB"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9.6 (8.7, 10.4)</w:t>
            </w:r>
          </w:p>
        </w:tc>
      </w:tr>
      <w:tr w:rsidR="0038621E" w:rsidRPr="00F7115B" w14:paraId="31F2874F"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1BCFD4AF"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BMI</w:t>
            </w:r>
          </w:p>
        </w:tc>
        <w:tc>
          <w:tcPr>
            <w:tcW w:w="4046" w:type="dxa"/>
            <w:tcBorders>
              <w:top w:val="nil"/>
              <w:left w:val="nil"/>
              <w:bottom w:val="single" w:sz="4" w:space="0" w:color="auto"/>
              <w:right w:val="single" w:sz="4" w:space="0" w:color="auto"/>
            </w:tcBorders>
            <w:shd w:val="clear" w:color="auto" w:fill="auto"/>
            <w:noWrap/>
            <w:vAlign w:val="bottom"/>
            <w:hideMark/>
          </w:tcPr>
          <w:p w14:paraId="0F1EF6E6" w14:textId="77777777" w:rsidR="0038621E" w:rsidRPr="00F7115B" w:rsidRDefault="0038621E" w:rsidP="009043ED">
            <w:pPr>
              <w:spacing w:after="0" w:line="240" w:lineRule="auto"/>
              <w:jc w:val="both"/>
              <w:rPr>
                <w:rFonts w:ascii="Arial" w:eastAsia="Times New Roman" w:hAnsi="Arial" w:cs="Arial"/>
                <w:color w:val="FF0000"/>
                <w:sz w:val="20"/>
                <w:szCs w:val="20"/>
              </w:rPr>
            </w:pPr>
            <w:r w:rsidRPr="00F7115B">
              <w:rPr>
                <w:rFonts w:ascii="Arial" w:eastAsia="Times New Roman" w:hAnsi="Arial" w:cs="Arial"/>
                <w:color w:val="FF0000"/>
                <w:sz w:val="20"/>
                <w:szCs w:val="20"/>
              </w:rPr>
              <w:t> </w:t>
            </w:r>
          </w:p>
        </w:tc>
      </w:tr>
      <w:tr w:rsidR="0038621E" w:rsidRPr="00F7115B" w14:paraId="50B4F418"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403DAC8E"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Normal</w:t>
            </w:r>
          </w:p>
        </w:tc>
        <w:tc>
          <w:tcPr>
            <w:tcW w:w="4046" w:type="dxa"/>
            <w:tcBorders>
              <w:top w:val="nil"/>
              <w:left w:val="nil"/>
              <w:bottom w:val="single" w:sz="4" w:space="0" w:color="auto"/>
              <w:right w:val="single" w:sz="4" w:space="0" w:color="auto"/>
            </w:tcBorders>
            <w:shd w:val="clear" w:color="auto" w:fill="auto"/>
            <w:noWrap/>
            <w:vAlign w:val="bottom"/>
            <w:hideMark/>
          </w:tcPr>
          <w:p w14:paraId="191188AC"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33.9 (32.0, 35.8)</w:t>
            </w:r>
          </w:p>
        </w:tc>
      </w:tr>
      <w:tr w:rsidR="0038621E" w:rsidRPr="00F7115B" w14:paraId="1E23A67A"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49050CBE"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Overweight</w:t>
            </w:r>
          </w:p>
        </w:tc>
        <w:tc>
          <w:tcPr>
            <w:tcW w:w="4046" w:type="dxa"/>
            <w:tcBorders>
              <w:top w:val="nil"/>
              <w:left w:val="nil"/>
              <w:bottom w:val="single" w:sz="4" w:space="0" w:color="auto"/>
              <w:right w:val="single" w:sz="4" w:space="0" w:color="auto"/>
            </w:tcBorders>
            <w:shd w:val="clear" w:color="auto" w:fill="auto"/>
            <w:noWrap/>
            <w:vAlign w:val="bottom"/>
            <w:hideMark/>
          </w:tcPr>
          <w:p w14:paraId="61C6AE90"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34.2 (32.4, 36)</w:t>
            </w:r>
          </w:p>
        </w:tc>
      </w:tr>
      <w:tr w:rsidR="0038621E" w:rsidRPr="00F7115B" w14:paraId="4B809EA6"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58B659D4"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Obese</w:t>
            </w:r>
          </w:p>
        </w:tc>
        <w:tc>
          <w:tcPr>
            <w:tcW w:w="4046" w:type="dxa"/>
            <w:tcBorders>
              <w:top w:val="nil"/>
              <w:left w:val="nil"/>
              <w:bottom w:val="single" w:sz="4" w:space="0" w:color="auto"/>
              <w:right w:val="single" w:sz="4" w:space="0" w:color="auto"/>
            </w:tcBorders>
            <w:shd w:val="clear" w:color="auto" w:fill="auto"/>
            <w:noWrap/>
            <w:vAlign w:val="bottom"/>
            <w:hideMark/>
          </w:tcPr>
          <w:p w14:paraId="66A10D1A"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29.5 (27.4, 31.5)</w:t>
            </w:r>
          </w:p>
        </w:tc>
      </w:tr>
      <w:tr w:rsidR="0038621E" w:rsidRPr="00F7115B" w14:paraId="567404D7"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05317FB"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Missing</w:t>
            </w:r>
          </w:p>
        </w:tc>
        <w:tc>
          <w:tcPr>
            <w:tcW w:w="4046" w:type="dxa"/>
            <w:tcBorders>
              <w:top w:val="nil"/>
              <w:left w:val="nil"/>
              <w:bottom w:val="single" w:sz="4" w:space="0" w:color="auto"/>
              <w:right w:val="single" w:sz="4" w:space="0" w:color="auto"/>
            </w:tcBorders>
            <w:shd w:val="clear" w:color="auto" w:fill="auto"/>
            <w:noWrap/>
            <w:vAlign w:val="bottom"/>
            <w:hideMark/>
          </w:tcPr>
          <w:p w14:paraId="2ECBAB36"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2.5 (1.9, 3.0)</w:t>
            </w:r>
          </w:p>
        </w:tc>
      </w:tr>
      <w:tr w:rsidR="0038621E" w:rsidRPr="00F7115B" w14:paraId="40876675"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3BEA9E39"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Alcohol use</w:t>
            </w:r>
          </w:p>
        </w:tc>
        <w:tc>
          <w:tcPr>
            <w:tcW w:w="4046" w:type="dxa"/>
            <w:tcBorders>
              <w:top w:val="nil"/>
              <w:left w:val="nil"/>
              <w:bottom w:val="single" w:sz="4" w:space="0" w:color="auto"/>
              <w:right w:val="single" w:sz="4" w:space="0" w:color="auto"/>
            </w:tcBorders>
            <w:shd w:val="clear" w:color="auto" w:fill="auto"/>
            <w:noWrap/>
            <w:vAlign w:val="bottom"/>
            <w:hideMark/>
          </w:tcPr>
          <w:p w14:paraId="32C4BCAF" w14:textId="77777777" w:rsidR="0038621E" w:rsidRPr="00F7115B" w:rsidRDefault="0038621E" w:rsidP="009043ED">
            <w:pPr>
              <w:spacing w:after="0" w:line="240" w:lineRule="auto"/>
              <w:jc w:val="both"/>
              <w:rPr>
                <w:rFonts w:ascii="Arial" w:eastAsia="Times New Roman" w:hAnsi="Arial" w:cs="Arial"/>
                <w:color w:val="FF0000"/>
                <w:sz w:val="20"/>
                <w:szCs w:val="20"/>
              </w:rPr>
            </w:pPr>
            <w:r w:rsidRPr="00F7115B">
              <w:rPr>
                <w:rFonts w:ascii="Arial" w:eastAsia="Times New Roman" w:hAnsi="Arial" w:cs="Arial"/>
                <w:color w:val="FF0000"/>
                <w:sz w:val="20"/>
                <w:szCs w:val="20"/>
              </w:rPr>
              <w:t> </w:t>
            </w:r>
          </w:p>
        </w:tc>
      </w:tr>
      <w:tr w:rsidR="0038621E" w:rsidRPr="00F7115B" w14:paraId="2DC05BBB"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5726B06"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Lifetime abstainers</w:t>
            </w:r>
          </w:p>
        </w:tc>
        <w:tc>
          <w:tcPr>
            <w:tcW w:w="4046" w:type="dxa"/>
            <w:tcBorders>
              <w:top w:val="nil"/>
              <w:left w:val="nil"/>
              <w:bottom w:val="single" w:sz="4" w:space="0" w:color="auto"/>
              <w:right w:val="single" w:sz="4" w:space="0" w:color="auto"/>
            </w:tcBorders>
            <w:shd w:val="clear" w:color="auto" w:fill="auto"/>
            <w:noWrap/>
            <w:vAlign w:val="bottom"/>
            <w:hideMark/>
          </w:tcPr>
          <w:p w14:paraId="31809AD3"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12.0 (8.7, 15.3)</w:t>
            </w:r>
          </w:p>
        </w:tc>
      </w:tr>
      <w:tr w:rsidR="0038621E" w:rsidRPr="00F7115B" w14:paraId="3242081E"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478BEEEC"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Former drinkers</w:t>
            </w:r>
          </w:p>
        </w:tc>
        <w:tc>
          <w:tcPr>
            <w:tcW w:w="4046" w:type="dxa"/>
            <w:tcBorders>
              <w:top w:val="nil"/>
              <w:left w:val="nil"/>
              <w:bottom w:val="single" w:sz="4" w:space="0" w:color="auto"/>
              <w:right w:val="single" w:sz="4" w:space="0" w:color="auto"/>
            </w:tcBorders>
            <w:shd w:val="clear" w:color="auto" w:fill="auto"/>
            <w:noWrap/>
            <w:vAlign w:val="bottom"/>
            <w:hideMark/>
          </w:tcPr>
          <w:p w14:paraId="5E59B357"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16.2 (14.4, 18.0)</w:t>
            </w:r>
          </w:p>
        </w:tc>
      </w:tr>
      <w:tr w:rsidR="0038621E" w:rsidRPr="00F7115B" w14:paraId="7EA1F01E"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A3E35E0"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Non-excessive current drinkers</w:t>
            </w:r>
          </w:p>
        </w:tc>
        <w:tc>
          <w:tcPr>
            <w:tcW w:w="4046" w:type="dxa"/>
            <w:tcBorders>
              <w:top w:val="nil"/>
              <w:left w:val="nil"/>
              <w:bottom w:val="single" w:sz="4" w:space="0" w:color="auto"/>
              <w:right w:val="single" w:sz="4" w:space="0" w:color="auto"/>
            </w:tcBorders>
            <w:shd w:val="clear" w:color="auto" w:fill="auto"/>
            <w:noWrap/>
            <w:vAlign w:val="bottom"/>
            <w:hideMark/>
          </w:tcPr>
          <w:p w14:paraId="2FA59716"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38.0 (35.1, 40.9)</w:t>
            </w:r>
          </w:p>
        </w:tc>
      </w:tr>
      <w:tr w:rsidR="0038621E" w:rsidRPr="00F7115B" w14:paraId="2C15AA6A"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585B9E4"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Excessive current drinkers</w:t>
            </w:r>
          </w:p>
        </w:tc>
        <w:tc>
          <w:tcPr>
            <w:tcW w:w="4046" w:type="dxa"/>
            <w:tcBorders>
              <w:top w:val="nil"/>
              <w:left w:val="nil"/>
              <w:bottom w:val="single" w:sz="4" w:space="0" w:color="auto"/>
              <w:right w:val="single" w:sz="4" w:space="0" w:color="auto"/>
            </w:tcBorders>
            <w:shd w:val="clear" w:color="auto" w:fill="auto"/>
            <w:noWrap/>
            <w:vAlign w:val="bottom"/>
            <w:hideMark/>
          </w:tcPr>
          <w:p w14:paraId="16393792"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28.9 (27.5, 30.4)</w:t>
            </w:r>
          </w:p>
        </w:tc>
      </w:tr>
      <w:tr w:rsidR="0038621E" w:rsidRPr="00F7115B" w14:paraId="2488A1F9"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56377E32"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Missing</w:t>
            </w:r>
          </w:p>
        </w:tc>
        <w:tc>
          <w:tcPr>
            <w:tcW w:w="4046" w:type="dxa"/>
            <w:tcBorders>
              <w:top w:val="nil"/>
              <w:left w:val="nil"/>
              <w:bottom w:val="single" w:sz="4" w:space="0" w:color="auto"/>
              <w:right w:val="single" w:sz="4" w:space="0" w:color="auto"/>
            </w:tcBorders>
            <w:shd w:val="clear" w:color="auto" w:fill="auto"/>
            <w:noWrap/>
            <w:vAlign w:val="bottom"/>
            <w:hideMark/>
          </w:tcPr>
          <w:p w14:paraId="29F12E44"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4.8 (4.1, 5.6)</w:t>
            </w:r>
          </w:p>
        </w:tc>
      </w:tr>
      <w:tr w:rsidR="0038621E" w:rsidRPr="00F7115B" w14:paraId="5836C396"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8BA9AEF"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Smoking status</w:t>
            </w:r>
          </w:p>
        </w:tc>
        <w:tc>
          <w:tcPr>
            <w:tcW w:w="4046" w:type="dxa"/>
            <w:tcBorders>
              <w:top w:val="nil"/>
              <w:left w:val="nil"/>
              <w:bottom w:val="single" w:sz="4" w:space="0" w:color="auto"/>
              <w:right w:val="single" w:sz="4" w:space="0" w:color="auto"/>
            </w:tcBorders>
            <w:shd w:val="clear" w:color="auto" w:fill="auto"/>
            <w:noWrap/>
            <w:vAlign w:val="bottom"/>
            <w:hideMark/>
          </w:tcPr>
          <w:p w14:paraId="19D6959F" w14:textId="77777777" w:rsidR="0038621E" w:rsidRPr="00F7115B" w:rsidRDefault="0038621E" w:rsidP="009043ED">
            <w:pPr>
              <w:spacing w:after="0" w:line="240" w:lineRule="auto"/>
              <w:jc w:val="both"/>
              <w:rPr>
                <w:rFonts w:ascii="Arial" w:eastAsia="Times New Roman" w:hAnsi="Arial" w:cs="Arial"/>
                <w:color w:val="FF0000"/>
                <w:sz w:val="20"/>
                <w:szCs w:val="20"/>
              </w:rPr>
            </w:pPr>
            <w:r w:rsidRPr="00F7115B">
              <w:rPr>
                <w:rFonts w:ascii="Arial" w:eastAsia="Times New Roman" w:hAnsi="Arial" w:cs="Arial"/>
                <w:color w:val="FF0000"/>
                <w:sz w:val="20"/>
                <w:szCs w:val="20"/>
              </w:rPr>
              <w:t> </w:t>
            </w:r>
          </w:p>
        </w:tc>
      </w:tr>
      <w:tr w:rsidR="0038621E" w:rsidRPr="00F7115B" w14:paraId="7CC386CC"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47FA2EA1"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Never</w:t>
            </w:r>
          </w:p>
        </w:tc>
        <w:tc>
          <w:tcPr>
            <w:tcW w:w="4046" w:type="dxa"/>
            <w:tcBorders>
              <w:top w:val="nil"/>
              <w:left w:val="nil"/>
              <w:bottom w:val="single" w:sz="4" w:space="0" w:color="auto"/>
              <w:right w:val="single" w:sz="4" w:space="0" w:color="auto"/>
            </w:tcBorders>
            <w:shd w:val="clear" w:color="auto" w:fill="auto"/>
            <w:noWrap/>
            <w:vAlign w:val="bottom"/>
            <w:hideMark/>
          </w:tcPr>
          <w:p w14:paraId="63DBA7DC"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49.8 (47.2, 52.4)</w:t>
            </w:r>
          </w:p>
        </w:tc>
      </w:tr>
      <w:tr w:rsidR="0038621E" w:rsidRPr="00F7115B" w14:paraId="3221FEA8"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7417452E"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Past/current</w:t>
            </w:r>
          </w:p>
        </w:tc>
        <w:tc>
          <w:tcPr>
            <w:tcW w:w="4046" w:type="dxa"/>
            <w:tcBorders>
              <w:top w:val="nil"/>
              <w:left w:val="nil"/>
              <w:bottom w:val="single" w:sz="4" w:space="0" w:color="auto"/>
              <w:right w:val="single" w:sz="4" w:space="0" w:color="auto"/>
            </w:tcBorders>
            <w:shd w:val="clear" w:color="auto" w:fill="auto"/>
            <w:noWrap/>
            <w:vAlign w:val="bottom"/>
            <w:hideMark/>
          </w:tcPr>
          <w:p w14:paraId="3BC5E654"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50.0 (47.4, 52.7)</w:t>
            </w:r>
          </w:p>
        </w:tc>
      </w:tr>
      <w:tr w:rsidR="0038621E" w:rsidRPr="00F7115B" w14:paraId="55C08C30"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5D333A36"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Missing</w:t>
            </w:r>
          </w:p>
        </w:tc>
        <w:tc>
          <w:tcPr>
            <w:tcW w:w="4046" w:type="dxa"/>
            <w:tcBorders>
              <w:top w:val="nil"/>
              <w:left w:val="nil"/>
              <w:bottom w:val="single" w:sz="4" w:space="0" w:color="auto"/>
              <w:right w:val="single" w:sz="4" w:space="0" w:color="auto"/>
            </w:tcBorders>
            <w:shd w:val="clear" w:color="auto" w:fill="auto"/>
            <w:noWrap/>
            <w:vAlign w:val="bottom"/>
            <w:hideMark/>
          </w:tcPr>
          <w:p w14:paraId="114D18E4"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0.2 (0, 0.3)</w:t>
            </w:r>
          </w:p>
        </w:tc>
      </w:tr>
      <w:tr w:rsidR="0038621E" w:rsidRPr="00F7115B" w14:paraId="4568CFC0"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56CEF177"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Poverty</w:t>
            </w:r>
          </w:p>
        </w:tc>
        <w:tc>
          <w:tcPr>
            <w:tcW w:w="4046" w:type="dxa"/>
            <w:tcBorders>
              <w:top w:val="nil"/>
              <w:left w:val="nil"/>
              <w:bottom w:val="single" w:sz="4" w:space="0" w:color="auto"/>
              <w:right w:val="single" w:sz="4" w:space="0" w:color="auto"/>
            </w:tcBorders>
            <w:shd w:val="clear" w:color="auto" w:fill="auto"/>
            <w:noWrap/>
            <w:vAlign w:val="bottom"/>
            <w:hideMark/>
          </w:tcPr>
          <w:p w14:paraId="5C124EE0" w14:textId="77777777" w:rsidR="0038621E" w:rsidRPr="00F7115B" w:rsidRDefault="0038621E" w:rsidP="009043ED">
            <w:pPr>
              <w:spacing w:after="0" w:line="240" w:lineRule="auto"/>
              <w:jc w:val="both"/>
              <w:rPr>
                <w:rFonts w:ascii="Arial" w:eastAsia="Times New Roman" w:hAnsi="Arial" w:cs="Arial"/>
                <w:color w:val="FF0000"/>
                <w:sz w:val="20"/>
                <w:szCs w:val="20"/>
              </w:rPr>
            </w:pPr>
            <w:r w:rsidRPr="00F7115B">
              <w:rPr>
                <w:rFonts w:ascii="Arial" w:eastAsia="Times New Roman" w:hAnsi="Arial" w:cs="Arial"/>
                <w:color w:val="FF0000"/>
                <w:sz w:val="20"/>
                <w:szCs w:val="20"/>
              </w:rPr>
              <w:t> </w:t>
            </w:r>
          </w:p>
        </w:tc>
      </w:tr>
      <w:tr w:rsidR="0038621E" w:rsidRPr="00F7115B" w14:paraId="5C55C102"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60F6D390"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No</w:t>
            </w:r>
          </w:p>
        </w:tc>
        <w:tc>
          <w:tcPr>
            <w:tcW w:w="4046" w:type="dxa"/>
            <w:tcBorders>
              <w:top w:val="nil"/>
              <w:left w:val="nil"/>
              <w:bottom w:val="single" w:sz="4" w:space="0" w:color="auto"/>
              <w:right w:val="single" w:sz="4" w:space="0" w:color="auto"/>
            </w:tcBorders>
            <w:shd w:val="clear" w:color="auto" w:fill="auto"/>
            <w:noWrap/>
            <w:vAlign w:val="bottom"/>
            <w:hideMark/>
          </w:tcPr>
          <w:p w14:paraId="781F1AD8"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79.7 (77.9, 81.5)</w:t>
            </w:r>
          </w:p>
        </w:tc>
      </w:tr>
      <w:tr w:rsidR="0038621E" w:rsidRPr="00F7115B" w14:paraId="0B573496"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60DA632F"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Yes</w:t>
            </w:r>
          </w:p>
        </w:tc>
        <w:tc>
          <w:tcPr>
            <w:tcW w:w="4046" w:type="dxa"/>
            <w:tcBorders>
              <w:top w:val="nil"/>
              <w:left w:val="nil"/>
              <w:bottom w:val="single" w:sz="4" w:space="0" w:color="auto"/>
              <w:right w:val="single" w:sz="4" w:space="0" w:color="auto"/>
            </w:tcBorders>
            <w:shd w:val="clear" w:color="auto" w:fill="auto"/>
            <w:noWrap/>
            <w:vAlign w:val="bottom"/>
            <w:hideMark/>
          </w:tcPr>
          <w:p w14:paraId="351BECC6"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11.9 (10.1, 13.7)</w:t>
            </w:r>
          </w:p>
        </w:tc>
      </w:tr>
      <w:tr w:rsidR="0038621E" w:rsidRPr="00F7115B" w14:paraId="672B48C2"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B890B00"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Missing</w:t>
            </w:r>
          </w:p>
        </w:tc>
        <w:tc>
          <w:tcPr>
            <w:tcW w:w="4046" w:type="dxa"/>
            <w:tcBorders>
              <w:top w:val="nil"/>
              <w:left w:val="nil"/>
              <w:bottom w:val="single" w:sz="4" w:space="0" w:color="auto"/>
              <w:right w:val="single" w:sz="4" w:space="0" w:color="auto"/>
            </w:tcBorders>
            <w:shd w:val="clear" w:color="auto" w:fill="auto"/>
            <w:noWrap/>
            <w:vAlign w:val="bottom"/>
            <w:hideMark/>
          </w:tcPr>
          <w:p w14:paraId="4377D4CB"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8.4 (6.8, 10.0)</w:t>
            </w:r>
          </w:p>
        </w:tc>
      </w:tr>
      <w:tr w:rsidR="0038621E" w:rsidRPr="00F7115B" w14:paraId="35DD694D"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02933297"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 xml:space="preserve">Blood level of </w:t>
            </w:r>
            <w:proofErr w:type="spellStart"/>
            <w:r w:rsidRPr="00F7115B">
              <w:rPr>
                <w:rFonts w:ascii="Arial" w:eastAsia="Times New Roman" w:hAnsi="Arial" w:cs="Arial"/>
                <w:b/>
                <w:bCs/>
                <w:color w:val="000000"/>
                <w:sz w:val="20"/>
                <w:szCs w:val="20"/>
              </w:rPr>
              <w:t>lead</w:t>
            </w:r>
            <w:r w:rsidRPr="00F7115B">
              <w:rPr>
                <w:rFonts w:ascii="Arial" w:eastAsia="Times New Roman" w:hAnsi="Arial" w:cs="Arial"/>
                <w:b/>
                <w:bCs/>
                <w:color w:val="000000"/>
                <w:sz w:val="20"/>
                <w:szCs w:val="20"/>
                <w:vertAlign w:val="superscript"/>
              </w:rPr>
              <w:t>a</w:t>
            </w:r>
            <w:proofErr w:type="spellEnd"/>
            <w:r w:rsidRPr="00F7115B">
              <w:rPr>
                <w:rFonts w:ascii="Arial" w:eastAsia="Times New Roman" w:hAnsi="Arial" w:cs="Arial"/>
                <w:b/>
                <w:bCs/>
                <w:color w:val="000000"/>
                <w:sz w:val="20"/>
                <w:szCs w:val="20"/>
              </w:rPr>
              <w:t xml:space="preserve"> (µg/</w:t>
            </w:r>
            <w:r>
              <w:rPr>
                <w:rFonts w:ascii="Arial" w:eastAsia="Times New Roman" w:hAnsi="Arial" w:cs="Arial"/>
                <w:b/>
                <w:bCs/>
                <w:color w:val="000000"/>
                <w:sz w:val="20"/>
                <w:szCs w:val="20"/>
              </w:rPr>
              <w:t>d</w:t>
            </w:r>
            <w:r w:rsidRPr="00F7115B">
              <w:rPr>
                <w:rFonts w:ascii="Arial" w:eastAsia="Times New Roman" w:hAnsi="Arial" w:cs="Arial"/>
                <w:b/>
                <w:bCs/>
                <w:color w:val="000000"/>
                <w:sz w:val="20"/>
                <w:szCs w:val="20"/>
              </w:rPr>
              <w:t>L)</w:t>
            </w:r>
          </w:p>
        </w:tc>
        <w:tc>
          <w:tcPr>
            <w:tcW w:w="4046" w:type="dxa"/>
            <w:tcBorders>
              <w:top w:val="single" w:sz="4" w:space="0" w:color="auto"/>
              <w:left w:val="nil"/>
              <w:bottom w:val="single" w:sz="4" w:space="0" w:color="auto"/>
              <w:right w:val="single" w:sz="4" w:space="0" w:color="auto"/>
            </w:tcBorders>
            <w:shd w:val="clear" w:color="auto" w:fill="auto"/>
            <w:noWrap/>
            <w:vAlign w:val="bottom"/>
            <w:hideMark/>
          </w:tcPr>
          <w:p w14:paraId="640884D9" w14:textId="77777777" w:rsidR="0038621E" w:rsidRPr="00F7115B" w:rsidRDefault="0038621E" w:rsidP="009043ED">
            <w:pPr>
              <w:spacing w:after="0" w:line="240" w:lineRule="auto"/>
              <w:jc w:val="both"/>
              <w:rPr>
                <w:rFonts w:ascii="Arial" w:eastAsia="Times New Roman" w:hAnsi="Arial" w:cs="Arial"/>
                <w:sz w:val="20"/>
                <w:szCs w:val="20"/>
              </w:rPr>
            </w:pPr>
            <w:r w:rsidRPr="00F7115B">
              <w:rPr>
                <w:rFonts w:ascii="Arial" w:eastAsia="Times New Roman" w:hAnsi="Arial" w:cs="Arial"/>
                <w:sz w:val="20"/>
                <w:szCs w:val="20"/>
              </w:rPr>
              <w:t>2.1 (2.1, 2.2)</w:t>
            </w:r>
          </w:p>
        </w:tc>
      </w:tr>
      <w:tr w:rsidR="0038621E" w:rsidRPr="00F7115B" w14:paraId="2251D2A1"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0A1D921B"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 xml:space="preserve">Blood level of </w:t>
            </w:r>
            <w:proofErr w:type="spellStart"/>
            <w:r w:rsidRPr="00F7115B">
              <w:rPr>
                <w:rFonts w:ascii="Arial" w:eastAsia="Times New Roman" w:hAnsi="Arial" w:cs="Arial"/>
                <w:b/>
                <w:bCs/>
                <w:color w:val="000000"/>
                <w:sz w:val="20"/>
                <w:szCs w:val="20"/>
              </w:rPr>
              <w:t>cadmium</w:t>
            </w:r>
            <w:r w:rsidRPr="00F7115B">
              <w:rPr>
                <w:rFonts w:ascii="Arial" w:eastAsia="Times New Roman" w:hAnsi="Arial" w:cs="Arial"/>
                <w:b/>
                <w:bCs/>
                <w:color w:val="000000"/>
                <w:sz w:val="20"/>
                <w:szCs w:val="20"/>
                <w:vertAlign w:val="superscript"/>
              </w:rPr>
              <w:t>a</w:t>
            </w:r>
            <w:proofErr w:type="spellEnd"/>
            <w:r w:rsidRPr="00F7115B">
              <w:rPr>
                <w:rFonts w:ascii="Arial" w:eastAsia="Times New Roman" w:hAnsi="Arial" w:cs="Arial"/>
                <w:b/>
                <w:bCs/>
                <w:color w:val="000000"/>
                <w:sz w:val="20"/>
                <w:szCs w:val="20"/>
              </w:rPr>
              <w:t xml:space="preserve"> (µg/L)</w:t>
            </w:r>
          </w:p>
        </w:tc>
        <w:tc>
          <w:tcPr>
            <w:tcW w:w="4046" w:type="dxa"/>
            <w:tcBorders>
              <w:top w:val="single" w:sz="4" w:space="0" w:color="auto"/>
              <w:left w:val="nil"/>
              <w:bottom w:val="single" w:sz="4" w:space="0" w:color="auto"/>
              <w:right w:val="single" w:sz="4" w:space="0" w:color="auto"/>
            </w:tcBorders>
            <w:shd w:val="clear" w:color="auto" w:fill="auto"/>
            <w:noWrap/>
            <w:vAlign w:val="bottom"/>
            <w:hideMark/>
          </w:tcPr>
          <w:p w14:paraId="2B7AD533"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0.6 (0.5, 0.6)</w:t>
            </w:r>
          </w:p>
        </w:tc>
      </w:tr>
      <w:tr w:rsidR="0038621E" w:rsidRPr="00F7115B" w14:paraId="4A14C5F7" w14:textId="77777777" w:rsidTr="007D6343">
        <w:trPr>
          <w:trHeight w:val="248"/>
        </w:trPr>
        <w:tc>
          <w:tcPr>
            <w:tcW w:w="4406" w:type="dxa"/>
            <w:tcBorders>
              <w:top w:val="nil"/>
              <w:left w:val="single" w:sz="4" w:space="0" w:color="auto"/>
              <w:bottom w:val="single" w:sz="4" w:space="0" w:color="auto"/>
              <w:right w:val="single" w:sz="4" w:space="0" w:color="auto"/>
            </w:tcBorders>
            <w:shd w:val="clear" w:color="auto" w:fill="auto"/>
            <w:noWrap/>
            <w:vAlign w:val="bottom"/>
            <w:hideMark/>
          </w:tcPr>
          <w:p w14:paraId="380A40CE" w14:textId="77777777" w:rsidR="0038621E" w:rsidRPr="00F7115B" w:rsidRDefault="0038621E" w:rsidP="009043ED">
            <w:pPr>
              <w:spacing w:after="0" w:line="240" w:lineRule="auto"/>
              <w:jc w:val="both"/>
              <w:rPr>
                <w:rFonts w:ascii="Arial" w:eastAsia="Times New Roman" w:hAnsi="Arial" w:cs="Arial"/>
                <w:b/>
                <w:bCs/>
                <w:color w:val="000000"/>
                <w:sz w:val="20"/>
                <w:szCs w:val="20"/>
              </w:rPr>
            </w:pPr>
            <w:r w:rsidRPr="00F7115B">
              <w:rPr>
                <w:rFonts w:ascii="Arial" w:eastAsia="Times New Roman" w:hAnsi="Arial" w:cs="Arial"/>
                <w:b/>
                <w:bCs/>
                <w:color w:val="000000"/>
                <w:sz w:val="20"/>
                <w:szCs w:val="20"/>
              </w:rPr>
              <w:t xml:space="preserve">Telomere </w:t>
            </w:r>
            <w:proofErr w:type="spellStart"/>
            <w:r w:rsidRPr="00F7115B">
              <w:rPr>
                <w:rFonts w:ascii="Arial" w:eastAsia="Times New Roman" w:hAnsi="Arial" w:cs="Arial"/>
                <w:b/>
                <w:bCs/>
                <w:color w:val="000000"/>
                <w:sz w:val="20"/>
                <w:szCs w:val="20"/>
              </w:rPr>
              <w:t>length</w:t>
            </w:r>
            <w:r w:rsidRPr="00F7115B">
              <w:rPr>
                <w:rFonts w:ascii="Arial" w:eastAsia="Times New Roman" w:hAnsi="Arial" w:cs="Arial"/>
                <w:b/>
                <w:bCs/>
                <w:color w:val="000000"/>
                <w:sz w:val="20"/>
                <w:szCs w:val="20"/>
                <w:vertAlign w:val="superscript"/>
              </w:rPr>
              <w:t>a</w:t>
            </w:r>
            <w:proofErr w:type="spellEnd"/>
            <w:r w:rsidRPr="00F7115B">
              <w:rPr>
                <w:rFonts w:ascii="Arial" w:eastAsia="Times New Roman" w:hAnsi="Arial" w:cs="Arial"/>
                <w:b/>
                <w:bCs/>
                <w:color w:val="000000"/>
                <w:sz w:val="20"/>
                <w:szCs w:val="20"/>
              </w:rPr>
              <w:t xml:space="preserve"> (base pair)</w:t>
            </w:r>
          </w:p>
        </w:tc>
        <w:tc>
          <w:tcPr>
            <w:tcW w:w="4046" w:type="dxa"/>
            <w:tcBorders>
              <w:top w:val="nil"/>
              <w:left w:val="nil"/>
              <w:bottom w:val="single" w:sz="4" w:space="0" w:color="auto"/>
              <w:right w:val="single" w:sz="4" w:space="0" w:color="auto"/>
            </w:tcBorders>
            <w:shd w:val="clear" w:color="auto" w:fill="auto"/>
            <w:noWrap/>
            <w:vAlign w:val="bottom"/>
            <w:hideMark/>
          </w:tcPr>
          <w:p w14:paraId="7C650243" w14:textId="77777777" w:rsidR="0038621E" w:rsidRPr="00F7115B" w:rsidRDefault="0038621E" w:rsidP="009043ED">
            <w:pPr>
              <w:spacing w:after="0" w:line="240" w:lineRule="auto"/>
              <w:jc w:val="both"/>
              <w:rPr>
                <w:rFonts w:ascii="Arial" w:eastAsia="Times New Roman" w:hAnsi="Arial" w:cs="Arial"/>
                <w:color w:val="000000"/>
                <w:sz w:val="20"/>
                <w:szCs w:val="20"/>
              </w:rPr>
            </w:pPr>
            <w:r w:rsidRPr="00F7115B">
              <w:rPr>
                <w:rFonts w:ascii="Arial" w:eastAsia="Times New Roman" w:hAnsi="Arial" w:cs="Arial"/>
                <w:color w:val="000000"/>
                <w:sz w:val="20"/>
                <w:szCs w:val="20"/>
              </w:rPr>
              <w:t>5820 (5746.4, 5893.7)</w:t>
            </w:r>
          </w:p>
        </w:tc>
      </w:tr>
      <w:tr w:rsidR="0038621E" w:rsidRPr="00F7115B" w14:paraId="5F2C58EE" w14:textId="77777777" w:rsidTr="007D6343">
        <w:trPr>
          <w:trHeight w:val="709"/>
        </w:trPr>
        <w:tc>
          <w:tcPr>
            <w:tcW w:w="8452" w:type="dxa"/>
            <w:gridSpan w:val="2"/>
            <w:tcBorders>
              <w:top w:val="single" w:sz="4" w:space="0" w:color="auto"/>
              <w:left w:val="nil"/>
              <w:bottom w:val="nil"/>
              <w:right w:val="nil"/>
            </w:tcBorders>
            <w:shd w:val="clear" w:color="auto" w:fill="auto"/>
            <w:vAlign w:val="bottom"/>
            <w:hideMark/>
          </w:tcPr>
          <w:p w14:paraId="19FB77B7" w14:textId="5D705B31" w:rsidR="0038621E" w:rsidRPr="00F7115B" w:rsidRDefault="00E71785"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a </w:t>
            </w:r>
            <w:r w:rsidR="0038621E" w:rsidRPr="00F7115B">
              <w:rPr>
                <w:rFonts w:ascii="Arial" w:eastAsia="Times New Roman" w:hAnsi="Arial" w:cs="Arial"/>
                <w:color w:val="000000"/>
                <w:sz w:val="20"/>
                <w:szCs w:val="20"/>
              </w:rPr>
              <w:t>Continuous variable summarized using weighted means (95% CI). The categorical variables summarized using weighted prevalence (95% CI). Abbreviations:</w:t>
            </w:r>
            <w:r w:rsidR="0038621E">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BMI: body mass index</w:t>
            </w:r>
            <w:r w:rsidR="0038621E" w:rsidRPr="00F7115B">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CI: confidence interval</w:t>
            </w:r>
            <w:r w:rsidR="0038621E" w:rsidRPr="00F7115B">
              <w:rPr>
                <w:rFonts w:ascii="Arial" w:eastAsia="Times New Roman" w:hAnsi="Arial" w:cs="Arial"/>
                <w:color w:val="000000"/>
                <w:sz w:val="20"/>
                <w:szCs w:val="20"/>
              </w:rPr>
              <w:t>.</w:t>
            </w:r>
          </w:p>
        </w:tc>
      </w:tr>
    </w:tbl>
    <w:p w14:paraId="3060F9DD" w14:textId="77777777" w:rsidR="00934054" w:rsidRDefault="00934054" w:rsidP="009043ED">
      <w:pPr>
        <w:jc w:val="both"/>
      </w:pPr>
    </w:p>
    <w:p w14:paraId="6F30354E" w14:textId="5C25DD64" w:rsidR="0038621E" w:rsidRDefault="0038621E" w:rsidP="009043ED">
      <w:pPr>
        <w:jc w:val="both"/>
      </w:pPr>
    </w:p>
    <w:tbl>
      <w:tblPr>
        <w:tblW w:w="10260" w:type="dxa"/>
        <w:tblInd w:w="-270" w:type="dxa"/>
        <w:tblLook w:val="04A0" w:firstRow="1" w:lastRow="0" w:firstColumn="1" w:lastColumn="0" w:noHBand="0" w:noVBand="1"/>
      </w:tblPr>
      <w:tblGrid>
        <w:gridCol w:w="1908"/>
        <w:gridCol w:w="1890"/>
        <w:gridCol w:w="1620"/>
        <w:gridCol w:w="1710"/>
        <w:gridCol w:w="1620"/>
        <w:gridCol w:w="1512"/>
      </w:tblGrid>
      <w:tr w:rsidR="00B26AF3" w:rsidRPr="00CF7338" w14:paraId="2480589C" w14:textId="77777777" w:rsidTr="007D6343">
        <w:trPr>
          <w:trHeight w:val="534"/>
        </w:trPr>
        <w:tc>
          <w:tcPr>
            <w:tcW w:w="10260" w:type="dxa"/>
            <w:gridSpan w:val="6"/>
            <w:tcBorders>
              <w:top w:val="nil"/>
              <w:left w:val="nil"/>
              <w:bottom w:val="single" w:sz="4" w:space="0" w:color="auto"/>
              <w:right w:val="nil"/>
            </w:tcBorders>
            <w:shd w:val="clear" w:color="auto" w:fill="auto"/>
            <w:vAlign w:val="bottom"/>
            <w:hideMark/>
          </w:tcPr>
          <w:p w14:paraId="5795AFA6" w14:textId="7E96C405" w:rsidR="00B26AF3" w:rsidRPr="00F430D2" w:rsidRDefault="00B26AF3" w:rsidP="009043ED">
            <w:pPr>
              <w:spacing w:after="0" w:line="240" w:lineRule="auto"/>
              <w:jc w:val="both"/>
              <w:rPr>
                <w:rFonts w:ascii="Arial" w:eastAsia="Times New Roman" w:hAnsi="Arial" w:cs="Arial"/>
                <w:b/>
                <w:bCs/>
                <w:color w:val="000000"/>
                <w:sz w:val="18"/>
                <w:szCs w:val="18"/>
              </w:rPr>
            </w:pPr>
            <w:bookmarkStart w:id="28" w:name="_Toc173843630"/>
            <w:r w:rsidRPr="00010AB7">
              <w:rPr>
                <w:rStyle w:val="Heading1Char"/>
                <w:rFonts w:ascii="Arial" w:hAnsi="Arial" w:cs="Arial"/>
                <w:b/>
                <w:bCs/>
                <w:color w:val="000000" w:themeColor="text1"/>
                <w:sz w:val="24"/>
                <w:szCs w:val="24"/>
              </w:rPr>
              <w:lastRenderedPageBreak/>
              <w:t xml:space="preserve">Table </w:t>
            </w:r>
            <w:r w:rsidR="00E06E1C">
              <w:rPr>
                <w:rStyle w:val="Heading1Char"/>
                <w:rFonts w:ascii="Arial" w:hAnsi="Arial" w:cs="Arial"/>
                <w:b/>
                <w:bCs/>
                <w:color w:val="000000" w:themeColor="text1"/>
                <w:sz w:val="24"/>
                <w:szCs w:val="24"/>
              </w:rPr>
              <w:t>S</w:t>
            </w:r>
            <w:r w:rsidR="00C90E1F" w:rsidRPr="00010AB7">
              <w:rPr>
                <w:rStyle w:val="Heading1Char"/>
                <w:rFonts w:ascii="Arial" w:hAnsi="Arial" w:cs="Arial"/>
                <w:b/>
                <w:bCs/>
                <w:color w:val="000000" w:themeColor="text1"/>
                <w:sz w:val="24"/>
                <w:szCs w:val="24"/>
              </w:rPr>
              <w:t>2</w:t>
            </w:r>
            <w:r w:rsidRPr="00010AB7">
              <w:rPr>
                <w:rStyle w:val="Heading1Char"/>
                <w:rFonts w:ascii="Arial" w:hAnsi="Arial" w:cs="Arial"/>
                <w:b/>
                <w:bCs/>
                <w:color w:val="000000" w:themeColor="text1"/>
                <w:sz w:val="24"/>
                <w:szCs w:val="24"/>
              </w:rPr>
              <w:t xml:space="preserve"> </w:t>
            </w:r>
            <w:r w:rsidR="00C71234" w:rsidRPr="00C71234">
              <w:rPr>
                <w:rStyle w:val="Heading1Char"/>
                <w:rFonts w:ascii="Arial" w:hAnsi="Arial" w:cs="Arial"/>
                <w:b/>
                <w:bCs/>
                <w:color w:val="000000" w:themeColor="text1"/>
                <w:sz w:val="24"/>
                <w:szCs w:val="24"/>
              </w:rPr>
              <w:t>Odds ratios from multivariable logistic regression models with the outcome of advanced liver fibrosis with blood levels of two metals included as independent variables; the study group does not include participants with viral hepatitis</w:t>
            </w:r>
            <w:bookmarkEnd w:id="28"/>
          </w:p>
        </w:tc>
      </w:tr>
      <w:tr w:rsidR="00B26AF3" w:rsidRPr="00CF7338" w14:paraId="130E9480"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6AD42253"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Cohorts</w:t>
            </w:r>
          </w:p>
        </w:tc>
        <w:tc>
          <w:tcPr>
            <w:tcW w:w="83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6735B932"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OR (95% CI)</w:t>
            </w:r>
          </w:p>
        </w:tc>
      </w:tr>
      <w:tr w:rsidR="00B26AF3" w:rsidRPr="00CF7338" w14:paraId="634499CC"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3163A41B" w14:textId="4395673C"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Sample size (</w:t>
            </w:r>
            <w:r w:rsidR="00E30CBA" w:rsidRPr="00E30CBA">
              <w:rPr>
                <w:rFonts w:ascii="Arial" w:eastAsia="Times New Roman" w:hAnsi="Arial" w:cs="Arial"/>
                <w:b/>
                <w:bCs/>
                <w:i/>
                <w:iCs/>
                <w:color w:val="000000"/>
                <w:sz w:val="20"/>
                <w:szCs w:val="20"/>
              </w:rPr>
              <w:t>n</w:t>
            </w:r>
            <w:r w:rsidRPr="00CF7338">
              <w:rPr>
                <w:rFonts w:ascii="Arial" w:eastAsia="Times New Roman" w:hAnsi="Arial" w:cs="Arial"/>
                <w:b/>
                <w:bCs/>
                <w:color w:val="000000"/>
                <w:sz w:val="20"/>
                <w:szCs w:val="20"/>
              </w:rPr>
              <w:t>)</w:t>
            </w:r>
          </w:p>
        </w:tc>
        <w:tc>
          <w:tcPr>
            <w:tcW w:w="1890" w:type="dxa"/>
            <w:tcBorders>
              <w:top w:val="nil"/>
              <w:left w:val="nil"/>
              <w:bottom w:val="single" w:sz="4" w:space="0" w:color="auto"/>
              <w:right w:val="single" w:sz="4" w:space="0" w:color="auto"/>
            </w:tcBorders>
            <w:shd w:val="clear" w:color="auto" w:fill="auto"/>
            <w:noWrap/>
            <w:vAlign w:val="center"/>
            <w:hideMark/>
          </w:tcPr>
          <w:p w14:paraId="569B5CB9"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Total (31,007)</w:t>
            </w:r>
          </w:p>
        </w:tc>
        <w:tc>
          <w:tcPr>
            <w:tcW w:w="1620" w:type="dxa"/>
            <w:tcBorders>
              <w:top w:val="nil"/>
              <w:left w:val="nil"/>
              <w:bottom w:val="single" w:sz="4" w:space="0" w:color="auto"/>
              <w:right w:val="single" w:sz="4" w:space="0" w:color="auto"/>
            </w:tcBorders>
            <w:shd w:val="clear" w:color="auto" w:fill="auto"/>
            <w:noWrap/>
            <w:vAlign w:val="center"/>
            <w:hideMark/>
          </w:tcPr>
          <w:p w14:paraId="214118E6"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NHW (14,417)</w:t>
            </w:r>
          </w:p>
        </w:tc>
        <w:tc>
          <w:tcPr>
            <w:tcW w:w="1710" w:type="dxa"/>
            <w:tcBorders>
              <w:top w:val="nil"/>
              <w:left w:val="nil"/>
              <w:bottom w:val="single" w:sz="4" w:space="0" w:color="auto"/>
              <w:right w:val="single" w:sz="4" w:space="0" w:color="auto"/>
            </w:tcBorders>
            <w:shd w:val="clear" w:color="auto" w:fill="auto"/>
            <w:noWrap/>
            <w:vAlign w:val="center"/>
            <w:hideMark/>
          </w:tcPr>
          <w:p w14:paraId="5964F46A" w14:textId="55A64DA6"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NHB (5999)</w:t>
            </w:r>
          </w:p>
        </w:tc>
        <w:tc>
          <w:tcPr>
            <w:tcW w:w="1620" w:type="dxa"/>
            <w:tcBorders>
              <w:top w:val="nil"/>
              <w:left w:val="nil"/>
              <w:bottom w:val="single" w:sz="4" w:space="0" w:color="auto"/>
              <w:right w:val="single" w:sz="4" w:space="0" w:color="auto"/>
            </w:tcBorders>
            <w:shd w:val="clear" w:color="auto" w:fill="auto"/>
            <w:noWrap/>
            <w:vAlign w:val="center"/>
            <w:hideMark/>
          </w:tcPr>
          <w:p w14:paraId="11015D94" w14:textId="67FDC5E0"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MA (5310)</w:t>
            </w:r>
          </w:p>
        </w:tc>
        <w:tc>
          <w:tcPr>
            <w:tcW w:w="1512" w:type="dxa"/>
            <w:tcBorders>
              <w:top w:val="nil"/>
              <w:left w:val="nil"/>
              <w:bottom w:val="single" w:sz="4" w:space="0" w:color="auto"/>
              <w:right w:val="single" w:sz="4" w:space="0" w:color="auto"/>
            </w:tcBorders>
            <w:shd w:val="clear" w:color="auto" w:fill="auto"/>
            <w:noWrap/>
            <w:vAlign w:val="center"/>
            <w:hideMark/>
          </w:tcPr>
          <w:p w14:paraId="7C6FACC9" w14:textId="0D9D03C9"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O (5281)</w:t>
            </w:r>
          </w:p>
        </w:tc>
      </w:tr>
      <w:tr w:rsidR="00B26AF3" w:rsidRPr="00CF7338" w14:paraId="55CDAA8B"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59CD0DD6" w14:textId="2E1BF604"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Advanced fibrosis (</w:t>
            </w:r>
            <w:r w:rsidR="00E30CBA" w:rsidRPr="00E30CBA">
              <w:rPr>
                <w:rFonts w:ascii="Arial" w:eastAsia="Times New Roman" w:hAnsi="Arial" w:cs="Arial"/>
                <w:b/>
                <w:bCs/>
                <w:i/>
                <w:iCs/>
                <w:color w:val="000000"/>
                <w:sz w:val="20"/>
                <w:szCs w:val="20"/>
              </w:rPr>
              <w:t>n</w:t>
            </w:r>
            <w:r w:rsidRPr="00CF7338">
              <w:rPr>
                <w:rFonts w:ascii="Arial" w:eastAsia="Times New Roman" w:hAnsi="Arial" w:cs="Arial"/>
                <w:b/>
                <w:bCs/>
                <w:color w:val="000000"/>
                <w:sz w:val="20"/>
                <w:szCs w:val="20"/>
              </w:rPr>
              <w:t>)</w:t>
            </w:r>
            <w:r w:rsidRPr="00CF7338">
              <w:rPr>
                <w:rFonts w:ascii="Arial" w:eastAsia="Times New Roman" w:hAnsi="Arial" w:cs="Arial"/>
                <w:b/>
                <w:bCs/>
                <w:color w:val="000000"/>
                <w:sz w:val="20"/>
                <w:szCs w:val="20"/>
                <w:vertAlign w:val="superscript"/>
              </w:rPr>
              <w:t xml:space="preserve"> </w:t>
            </w:r>
          </w:p>
        </w:tc>
        <w:tc>
          <w:tcPr>
            <w:tcW w:w="1890" w:type="dxa"/>
            <w:tcBorders>
              <w:top w:val="nil"/>
              <w:left w:val="nil"/>
              <w:bottom w:val="single" w:sz="4" w:space="0" w:color="auto"/>
              <w:right w:val="single" w:sz="4" w:space="0" w:color="auto"/>
            </w:tcBorders>
            <w:shd w:val="clear" w:color="auto" w:fill="auto"/>
            <w:noWrap/>
            <w:vAlign w:val="center"/>
            <w:hideMark/>
          </w:tcPr>
          <w:p w14:paraId="2A98A5B5"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321</w:t>
            </w:r>
          </w:p>
        </w:tc>
        <w:tc>
          <w:tcPr>
            <w:tcW w:w="1620" w:type="dxa"/>
            <w:tcBorders>
              <w:top w:val="nil"/>
              <w:left w:val="nil"/>
              <w:bottom w:val="single" w:sz="4" w:space="0" w:color="auto"/>
              <w:right w:val="single" w:sz="4" w:space="0" w:color="auto"/>
            </w:tcBorders>
            <w:shd w:val="clear" w:color="auto" w:fill="auto"/>
            <w:noWrap/>
            <w:vAlign w:val="center"/>
            <w:hideMark/>
          </w:tcPr>
          <w:p w14:paraId="3D19D7DD"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154</w:t>
            </w:r>
          </w:p>
        </w:tc>
        <w:tc>
          <w:tcPr>
            <w:tcW w:w="1710" w:type="dxa"/>
            <w:tcBorders>
              <w:top w:val="nil"/>
              <w:left w:val="nil"/>
              <w:bottom w:val="single" w:sz="4" w:space="0" w:color="auto"/>
              <w:right w:val="single" w:sz="4" w:space="0" w:color="auto"/>
            </w:tcBorders>
            <w:shd w:val="clear" w:color="auto" w:fill="auto"/>
            <w:noWrap/>
            <w:vAlign w:val="center"/>
            <w:hideMark/>
          </w:tcPr>
          <w:p w14:paraId="237AFB39"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46</w:t>
            </w:r>
          </w:p>
        </w:tc>
        <w:tc>
          <w:tcPr>
            <w:tcW w:w="1620" w:type="dxa"/>
            <w:tcBorders>
              <w:top w:val="nil"/>
              <w:left w:val="nil"/>
              <w:bottom w:val="single" w:sz="4" w:space="0" w:color="auto"/>
              <w:right w:val="single" w:sz="4" w:space="0" w:color="auto"/>
            </w:tcBorders>
            <w:shd w:val="clear" w:color="auto" w:fill="auto"/>
            <w:noWrap/>
            <w:vAlign w:val="center"/>
            <w:hideMark/>
          </w:tcPr>
          <w:p w14:paraId="40048D8D"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70</w:t>
            </w:r>
          </w:p>
        </w:tc>
        <w:tc>
          <w:tcPr>
            <w:tcW w:w="1512" w:type="dxa"/>
            <w:tcBorders>
              <w:top w:val="nil"/>
              <w:left w:val="nil"/>
              <w:bottom w:val="single" w:sz="4" w:space="0" w:color="auto"/>
              <w:right w:val="single" w:sz="4" w:space="0" w:color="auto"/>
            </w:tcBorders>
            <w:shd w:val="clear" w:color="auto" w:fill="auto"/>
            <w:noWrap/>
            <w:vAlign w:val="center"/>
            <w:hideMark/>
          </w:tcPr>
          <w:p w14:paraId="09B73DE2"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51</w:t>
            </w:r>
          </w:p>
        </w:tc>
      </w:tr>
      <w:tr w:rsidR="00B26AF3" w:rsidRPr="00CF7338" w14:paraId="50B078C2"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4E146D1D"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Age (unit 10 years)</w:t>
            </w:r>
          </w:p>
        </w:tc>
        <w:tc>
          <w:tcPr>
            <w:tcW w:w="1890" w:type="dxa"/>
            <w:tcBorders>
              <w:top w:val="nil"/>
              <w:left w:val="nil"/>
              <w:bottom w:val="single" w:sz="4" w:space="0" w:color="auto"/>
              <w:right w:val="single" w:sz="4" w:space="0" w:color="auto"/>
            </w:tcBorders>
            <w:shd w:val="clear" w:color="auto" w:fill="auto"/>
            <w:noWrap/>
            <w:vAlign w:val="center"/>
            <w:hideMark/>
          </w:tcPr>
          <w:p w14:paraId="00AACA7B"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1.35 </w:t>
            </w:r>
          </w:p>
          <w:p w14:paraId="3326751A"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(1.23, 1.49) ‡</w:t>
            </w:r>
          </w:p>
        </w:tc>
        <w:tc>
          <w:tcPr>
            <w:tcW w:w="1620" w:type="dxa"/>
            <w:tcBorders>
              <w:top w:val="nil"/>
              <w:left w:val="nil"/>
              <w:bottom w:val="single" w:sz="4" w:space="0" w:color="auto"/>
              <w:right w:val="single" w:sz="4" w:space="0" w:color="auto"/>
            </w:tcBorders>
            <w:shd w:val="clear" w:color="auto" w:fill="auto"/>
            <w:noWrap/>
            <w:vAlign w:val="center"/>
            <w:hideMark/>
          </w:tcPr>
          <w:p w14:paraId="6567248F"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 1.33 </w:t>
            </w:r>
          </w:p>
          <w:p w14:paraId="40F27D8B"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(1.15, 1.53) ‡</w:t>
            </w:r>
          </w:p>
        </w:tc>
        <w:tc>
          <w:tcPr>
            <w:tcW w:w="1710" w:type="dxa"/>
            <w:tcBorders>
              <w:top w:val="nil"/>
              <w:left w:val="nil"/>
              <w:bottom w:val="single" w:sz="4" w:space="0" w:color="auto"/>
              <w:right w:val="single" w:sz="4" w:space="0" w:color="auto"/>
            </w:tcBorders>
            <w:shd w:val="clear" w:color="auto" w:fill="auto"/>
            <w:noWrap/>
            <w:vAlign w:val="center"/>
            <w:hideMark/>
          </w:tcPr>
          <w:p w14:paraId="31C71BC2"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 1.22 </w:t>
            </w:r>
          </w:p>
          <w:p w14:paraId="3E80A849"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(1.03, 1.45) ‡</w:t>
            </w:r>
          </w:p>
        </w:tc>
        <w:tc>
          <w:tcPr>
            <w:tcW w:w="1620" w:type="dxa"/>
            <w:tcBorders>
              <w:top w:val="nil"/>
              <w:left w:val="nil"/>
              <w:bottom w:val="single" w:sz="4" w:space="0" w:color="auto"/>
              <w:right w:val="single" w:sz="4" w:space="0" w:color="auto"/>
            </w:tcBorders>
            <w:shd w:val="clear" w:color="auto" w:fill="auto"/>
            <w:noWrap/>
            <w:vAlign w:val="center"/>
            <w:hideMark/>
          </w:tcPr>
          <w:p w14:paraId="68C4C4F2"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 1.43 </w:t>
            </w:r>
          </w:p>
          <w:p w14:paraId="5FC45C3E"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(1.18, 1.74) ‡</w:t>
            </w:r>
          </w:p>
        </w:tc>
        <w:tc>
          <w:tcPr>
            <w:tcW w:w="1512" w:type="dxa"/>
            <w:tcBorders>
              <w:top w:val="nil"/>
              <w:left w:val="nil"/>
              <w:bottom w:val="single" w:sz="4" w:space="0" w:color="auto"/>
              <w:right w:val="single" w:sz="4" w:space="0" w:color="auto"/>
            </w:tcBorders>
            <w:shd w:val="clear" w:color="auto" w:fill="auto"/>
            <w:noWrap/>
            <w:vAlign w:val="center"/>
            <w:hideMark/>
          </w:tcPr>
          <w:p w14:paraId="0B1398AF"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 1.86</w:t>
            </w:r>
          </w:p>
          <w:p w14:paraId="09D5231B"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 (1.54, 2.23) ‡</w:t>
            </w:r>
          </w:p>
        </w:tc>
      </w:tr>
      <w:tr w:rsidR="00B26AF3" w:rsidRPr="00CF7338" w14:paraId="6F6FB301"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1D157BED"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Diabetes</w:t>
            </w:r>
          </w:p>
        </w:tc>
        <w:tc>
          <w:tcPr>
            <w:tcW w:w="1890" w:type="dxa"/>
            <w:tcBorders>
              <w:top w:val="nil"/>
              <w:left w:val="nil"/>
              <w:bottom w:val="single" w:sz="4" w:space="0" w:color="auto"/>
              <w:right w:val="single" w:sz="4" w:space="0" w:color="auto"/>
            </w:tcBorders>
            <w:shd w:val="clear" w:color="auto" w:fill="auto"/>
            <w:noWrap/>
            <w:vAlign w:val="center"/>
            <w:hideMark/>
          </w:tcPr>
          <w:p w14:paraId="5C3FF795"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1D09E9B8"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center"/>
            <w:hideMark/>
          </w:tcPr>
          <w:p w14:paraId="20580279"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6B63B27F"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512" w:type="dxa"/>
            <w:tcBorders>
              <w:top w:val="nil"/>
              <w:left w:val="nil"/>
              <w:bottom w:val="single" w:sz="4" w:space="0" w:color="auto"/>
              <w:right w:val="single" w:sz="4" w:space="0" w:color="auto"/>
            </w:tcBorders>
            <w:shd w:val="clear" w:color="auto" w:fill="auto"/>
            <w:noWrap/>
            <w:vAlign w:val="center"/>
            <w:hideMark/>
          </w:tcPr>
          <w:p w14:paraId="6AC3AA78"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r>
      <w:tr w:rsidR="00B26AF3" w:rsidRPr="00CF7338" w14:paraId="73DFF320"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2B331F68"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No</w:t>
            </w:r>
          </w:p>
        </w:tc>
        <w:tc>
          <w:tcPr>
            <w:tcW w:w="83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63489DF0" w14:textId="2AEC5968" w:rsidR="00B26AF3" w:rsidRPr="00CF7338"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00B26AF3" w:rsidRPr="00CF7338">
              <w:rPr>
                <w:rFonts w:ascii="Arial" w:eastAsia="Times New Roman" w:hAnsi="Arial" w:cs="Arial"/>
                <w:color w:val="000000"/>
                <w:sz w:val="20"/>
                <w:szCs w:val="20"/>
              </w:rPr>
              <w:t> </w:t>
            </w:r>
          </w:p>
        </w:tc>
      </w:tr>
      <w:tr w:rsidR="00B26AF3" w:rsidRPr="00CF7338" w14:paraId="33D3025A"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717F04E3"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Yes</w:t>
            </w:r>
          </w:p>
        </w:tc>
        <w:tc>
          <w:tcPr>
            <w:tcW w:w="1890" w:type="dxa"/>
            <w:tcBorders>
              <w:top w:val="nil"/>
              <w:left w:val="nil"/>
              <w:bottom w:val="single" w:sz="4" w:space="0" w:color="auto"/>
              <w:right w:val="single" w:sz="4" w:space="0" w:color="auto"/>
            </w:tcBorders>
            <w:shd w:val="clear" w:color="auto" w:fill="auto"/>
            <w:noWrap/>
            <w:vAlign w:val="center"/>
            <w:hideMark/>
          </w:tcPr>
          <w:p w14:paraId="30EB78D1"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2.92 </w:t>
            </w:r>
          </w:p>
          <w:p w14:paraId="5486C99C"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(2.17, 3.92) ‡</w:t>
            </w:r>
          </w:p>
        </w:tc>
        <w:tc>
          <w:tcPr>
            <w:tcW w:w="1620" w:type="dxa"/>
            <w:tcBorders>
              <w:top w:val="nil"/>
              <w:left w:val="nil"/>
              <w:bottom w:val="single" w:sz="4" w:space="0" w:color="auto"/>
              <w:right w:val="single" w:sz="4" w:space="0" w:color="auto"/>
            </w:tcBorders>
            <w:shd w:val="clear" w:color="auto" w:fill="auto"/>
            <w:noWrap/>
            <w:vAlign w:val="center"/>
            <w:hideMark/>
          </w:tcPr>
          <w:p w14:paraId="51F13DC9"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3.29 </w:t>
            </w:r>
          </w:p>
          <w:p w14:paraId="2EDC393D"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(2.22, 4.88) ‡</w:t>
            </w:r>
          </w:p>
        </w:tc>
        <w:tc>
          <w:tcPr>
            <w:tcW w:w="1710" w:type="dxa"/>
            <w:tcBorders>
              <w:top w:val="nil"/>
              <w:left w:val="nil"/>
              <w:bottom w:val="single" w:sz="4" w:space="0" w:color="auto"/>
              <w:right w:val="single" w:sz="4" w:space="0" w:color="auto"/>
            </w:tcBorders>
            <w:shd w:val="clear" w:color="auto" w:fill="auto"/>
            <w:noWrap/>
            <w:vAlign w:val="center"/>
            <w:hideMark/>
          </w:tcPr>
          <w:p w14:paraId="518C9E3E"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0.61 </w:t>
            </w:r>
          </w:p>
          <w:p w14:paraId="1A9F9C7F"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(0.28, 1.34)</w:t>
            </w:r>
          </w:p>
        </w:tc>
        <w:tc>
          <w:tcPr>
            <w:tcW w:w="1620" w:type="dxa"/>
            <w:tcBorders>
              <w:top w:val="nil"/>
              <w:left w:val="nil"/>
              <w:bottom w:val="single" w:sz="4" w:space="0" w:color="auto"/>
              <w:right w:val="single" w:sz="4" w:space="0" w:color="auto"/>
            </w:tcBorders>
            <w:shd w:val="clear" w:color="auto" w:fill="auto"/>
            <w:noWrap/>
            <w:vAlign w:val="center"/>
            <w:hideMark/>
          </w:tcPr>
          <w:p w14:paraId="78438428"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2.26 </w:t>
            </w:r>
          </w:p>
          <w:p w14:paraId="5131F26F" w14:textId="50F90E8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(1.20, 4.26) </w:t>
            </w:r>
            <w:r w:rsidR="00ED04EA">
              <w:rPr>
                <w:rStyle w:val="cf01"/>
              </w:rPr>
              <w:t>*</w:t>
            </w:r>
          </w:p>
        </w:tc>
        <w:tc>
          <w:tcPr>
            <w:tcW w:w="1512" w:type="dxa"/>
            <w:tcBorders>
              <w:top w:val="nil"/>
              <w:left w:val="nil"/>
              <w:bottom w:val="single" w:sz="4" w:space="0" w:color="auto"/>
              <w:right w:val="single" w:sz="4" w:space="0" w:color="auto"/>
            </w:tcBorders>
            <w:shd w:val="clear" w:color="auto" w:fill="auto"/>
            <w:noWrap/>
            <w:vAlign w:val="center"/>
            <w:hideMark/>
          </w:tcPr>
          <w:p w14:paraId="042E6891"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3.99 </w:t>
            </w:r>
          </w:p>
          <w:p w14:paraId="036E26CC"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(1.97, 8.09) †</w:t>
            </w:r>
          </w:p>
        </w:tc>
      </w:tr>
      <w:tr w:rsidR="00B26AF3" w:rsidRPr="00CF7338" w14:paraId="0C7D204A"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410E10E9"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Smoking status</w:t>
            </w:r>
          </w:p>
        </w:tc>
        <w:tc>
          <w:tcPr>
            <w:tcW w:w="1890" w:type="dxa"/>
            <w:tcBorders>
              <w:top w:val="nil"/>
              <w:left w:val="nil"/>
              <w:bottom w:val="single" w:sz="4" w:space="0" w:color="auto"/>
              <w:right w:val="single" w:sz="4" w:space="0" w:color="auto"/>
            </w:tcBorders>
            <w:shd w:val="clear" w:color="auto" w:fill="auto"/>
            <w:noWrap/>
            <w:vAlign w:val="center"/>
            <w:hideMark/>
          </w:tcPr>
          <w:p w14:paraId="53AB88CB"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76ABBEE4"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center"/>
            <w:hideMark/>
          </w:tcPr>
          <w:p w14:paraId="35C7274A"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343B2277"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512" w:type="dxa"/>
            <w:tcBorders>
              <w:top w:val="nil"/>
              <w:left w:val="nil"/>
              <w:bottom w:val="single" w:sz="4" w:space="0" w:color="auto"/>
              <w:right w:val="single" w:sz="4" w:space="0" w:color="auto"/>
            </w:tcBorders>
            <w:shd w:val="clear" w:color="auto" w:fill="auto"/>
            <w:noWrap/>
            <w:vAlign w:val="center"/>
            <w:hideMark/>
          </w:tcPr>
          <w:p w14:paraId="5BA60E3D"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r>
      <w:tr w:rsidR="00B26AF3" w:rsidRPr="00CF7338" w14:paraId="652200DA"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374C8077"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Never</w:t>
            </w:r>
          </w:p>
        </w:tc>
        <w:tc>
          <w:tcPr>
            <w:tcW w:w="83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0CE916F2" w14:textId="536A6B7A"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r w:rsidR="00010AB7">
              <w:rPr>
                <w:rFonts w:ascii="Arial" w:eastAsia="Times New Roman" w:hAnsi="Arial" w:cs="Arial"/>
                <w:color w:val="000000"/>
                <w:sz w:val="20"/>
                <w:szCs w:val="20"/>
              </w:rPr>
              <w:t>Reference</w:t>
            </w:r>
            <w:r w:rsidR="00010AB7" w:rsidRPr="00CF7338">
              <w:rPr>
                <w:rFonts w:ascii="Arial" w:eastAsia="Times New Roman" w:hAnsi="Arial" w:cs="Arial"/>
                <w:color w:val="000000"/>
                <w:sz w:val="20"/>
                <w:szCs w:val="20"/>
              </w:rPr>
              <w:t> </w:t>
            </w:r>
          </w:p>
        </w:tc>
      </w:tr>
      <w:tr w:rsidR="00B26AF3" w:rsidRPr="00CF7338" w14:paraId="14124592"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64879B36"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Past/current</w:t>
            </w:r>
          </w:p>
        </w:tc>
        <w:tc>
          <w:tcPr>
            <w:tcW w:w="1890" w:type="dxa"/>
            <w:tcBorders>
              <w:top w:val="nil"/>
              <w:left w:val="nil"/>
              <w:bottom w:val="single" w:sz="4" w:space="0" w:color="auto"/>
              <w:right w:val="single" w:sz="4" w:space="0" w:color="auto"/>
            </w:tcBorders>
            <w:shd w:val="clear" w:color="auto" w:fill="auto"/>
            <w:noWrap/>
            <w:vAlign w:val="center"/>
            <w:hideMark/>
          </w:tcPr>
          <w:p w14:paraId="415A55A9"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1.46 </w:t>
            </w:r>
          </w:p>
          <w:p w14:paraId="41951594" w14:textId="6DCF429A"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(1.06, 2.02)</w:t>
            </w:r>
            <w:r w:rsidR="00ED04EA">
              <w:rPr>
                <w:rStyle w:val="Heading1Char"/>
              </w:rPr>
              <w:t xml:space="preserve"> </w:t>
            </w:r>
            <w:r w:rsidR="00ED04EA">
              <w:rPr>
                <w:rStyle w:val="cf01"/>
              </w:rPr>
              <w:t>*</w:t>
            </w:r>
          </w:p>
        </w:tc>
        <w:tc>
          <w:tcPr>
            <w:tcW w:w="1620" w:type="dxa"/>
            <w:tcBorders>
              <w:top w:val="nil"/>
              <w:left w:val="nil"/>
              <w:bottom w:val="single" w:sz="4" w:space="0" w:color="auto"/>
              <w:right w:val="single" w:sz="4" w:space="0" w:color="auto"/>
            </w:tcBorders>
            <w:shd w:val="clear" w:color="auto" w:fill="auto"/>
            <w:noWrap/>
            <w:vAlign w:val="center"/>
            <w:hideMark/>
          </w:tcPr>
          <w:p w14:paraId="0F6998CC"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1.49 </w:t>
            </w:r>
          </w:p>
          <w:p w14:paraId="61178F44"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(0.96, 2.30)</w:t>
            </w:r>
          </w:p>
        </w:tc>
        <w:tc>
          <w:tcPr>
            <w:tcW w:w="1710" w:type="dxa"/>
            <w:tcBorders>
              <w:top w:val="nil"/>
              <w:left w:val="nil"/>
              <w:bottom w:val="single" w:sz="4" w:space="0" w:color="auto"/>
              <w:right w:val="single" w:sz="4" w:space="0" w:color="auto"/>
            </w:tcBorders>
            <w:shd w:val="clear" w:color="auto" w:fill="auto"/>
            <w:noWrap/>
            <w:vAlign w:val="center"/>
            <w:hideMark/>
          </w:tcPr>
          <w:p w14:paraId="5FE016A4"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1.50 </w:t>
            </w:r>
          </w:p>
          <w:p w14:paraId="32D183D8"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(0.64, 3.53)</w:t>
            </w:r>
          </w:p>
        </w:tc>
        <w:tc>
          <w:tcPr>
            <w:tcW w:w="1620" w:type="dxa"/>
            <w:tcBorders>
              <w:top w:val="nil"/>
              <w:left w:val="nil"/>
              <w:bottom w:val="single" w:sz="4" w:space="0" w:color="auto"/>
              <w:right w:val="single" w:sz="4" w:space="0" w:color="auto"/>
            </w:tcBorders>
            <w:shd w:val="clear" w:color="auto" w:fill="auto"/>
            <w:noWrap/>
            <w:vAlign w:val="center"/>
            <w:hideMark/>
          </w:tcPr>
          <w:p w14:paraId="2ABBCF62"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1.46 </w:t>
            </w:r>
          </w:p>
          <w:p w14:paraId="020FBB3F"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(0.75, 2.82)</w:t>
            </w:r>
          </w:p>
        </w:tc>
        <w:tc>
          <w:tcPr>
            <w:tcW w:w="1512" w:type="dxa"/>
            <w:tcBorders>
              <w:top w:val="nil"/>
              <w:left w:val="nil"/>
              <w:bottom w:val="single" w:sz="4" w:space="0" w:color="auto"/>
              <w:right w:val="single" w:sz="4" w:space="0" w:color="auto"/>
            </w:tcBorders>
            <w:shd w:val="clear" w:color="auto" w:fill="auto"/>
            <w:noWrap/>
            <w:vAlign w:val="center"/>
            <w:hideMark/>
          </w:tcPr>
          <w:p w14:paraId="308F0ECB"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1.24 </w:t>
            </w:r>
          </w:p>
          <w:p w14:paraId="7B375058"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(0.60, 2.56)</w:t>
            </w:r>
          </w:p>
        </w:tc>
      </w:tr>
      <w:tr w:rsidR="00B26AF3" w:rsidRPr="00CF7338" w14:paraId="5ABD4781"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1C03A06C"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Blood </w:t>
            </w:r>
            <w:proofErr w:type="gramStart"/>
            <w:r w:rsidRPr="00CF7338">
              <w:rPr>
                <w:rFonts w:ascii="Arial" w:eastAsia="Times New Roman" w:hAnsi="Arial" w:cs="Arial"/>
                <w:b/>
                <w:bCs/>
                <w:color w:val="000000"/>
                <w:sz w:val="20"/>
                <w:szCs w:val="20"/>
              </w:rPr>
              <w:t>Lead</w:t>
            </w:r>
            <w:proofErr w:type="gramEnd"/>
            <w:r w:rsidRPr="00CF7338">
              <w:rPr>
                <w:rFonts w:ascii="Arial" w:eastAsia="Times New Roman" w:hAnsi="Arial" w:cs="Arial"/>
                <w:b/>
                <w:bCs/>
                <w:color w:val="000000"/>
                <w:sz w:val="20"/>
                <w:szCs w:val="20"/>
              </w:rPr>
              <w:t xml:space="preserve"> (Pb)</w:t>
            </w:r>
          </w:p>
        </w:tc>
        <w:tc>
          <w:tcPr>
            <w:tcW w:w="1890" w:type="dxa"/>
            <w:tcBorders>
              <w:top w:val="nil"/>
              <w:left w:val="nil"/>
              <w:bottom w:val="single" w:sz="4" w:space="0" w:color="auto"/>
              <w:right w:val="single" w:sz="4" w:space="0" w:color="auto"/>
            </w:tcBorders>
            <w:shd w:val="clear" w:color="auto" w:fill="auto"/>
            <w:noWrap/>
            <w:vAlign w:val="center"/>
            <w:hideMark/>
          </w:tcPr>
          <w:p w14:paraId="522E136B"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4CABD4F3"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center"/>
            <w:hideMark/>
          </w:tcPr>
          <w:p w14:paraId="77154963"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06AD5660"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512" w:type="dxa"/>
            <w:tcBorders>
              <w:top w:val="nil"/>
              <w:left w:val="nil"/>
              <w:bottom w:val="single" w:sz="4" w:space="0" w:color="auto"/>
              <w:right w:val="single" w:sz="4" w:space="0" w:color="auto"/>
            </w:tcBorders>
            <w:shd w:val="clear" w:color="auto" w:fill="auto"/>
            <w:noWrap/>
            <w:vAlign w:val="center"/>
            <w:hideMark/>
          </w:tcPr>
          <w:p w14:paraId="42D75AA5"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r>
      <w:tr w:rsidR="00010AB7" w:rsidRPr="00CF7338" w14:paraId="5E68280B"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2A6CF85B" w14:textId="77777777" w:rsidR="00010AB7" w:rsidRPr="00CF7338" w:rsidRDefault="00010AB7"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Q1-3</w:t>
            </w:r>
          </w:p>
        </w:tc>
        <w:tc>
          <w:tcPr>
            <w:tcW w:w="8352" w:type="dxa"/>
            <w:gridSpan w:val="5"/>
            <w:tcBorders>
              <w:top w:val="nil"/>
              <w:left w:val="nil"/>
              <w:bottom w:val="single" w:sz="4" w:space="0" w:color="auto"/>
              <w:right w:val="single" w:sz="4" w:space="0" w:color="auto"/>
            </w:tcBorders>
            <w:shd w:val="clear" w:color="auto" w:fill="auto"/>
            <w:noWrap/>
            <w:vAlign w:val="center"/>
            <w:hideMark/>
          </w:tcPr>
          <w:p w14:paraId="00C69C55" w14:textId="71E85D40" w:rsidR="00010AB7" w:rsidRPr="00CF7338"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p>
        </w:tc>
      </w:tr>
      <w:tr w:rsidR="00B26AF3" w:rsidRPr="00CF7338" w14:paraId="724F0C19"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5CD50C8E"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Q4</w:t>
            </w:r>
          </w:p>
        </w:tc>
        <w:tc>
          <w:tcPr>
            <w:tcW w:w="1890" w:type="dxa"/>
            <w:tcBorders>
              <w:top w:val="nil"/>
              <w:left w:val="nil"/>
              <w:bottom w:val="single" w:sz="4" w:space="0" w:color="auto"/>
              <w:right w:val="single" w:sz="4" w:space="0" w:color="auto"/>
            </w:tcBorders>
            <w:shd w:val="clear" w:color="auto" w:fill="auto"/>
            <w:noWrap/>
            <w:vAlign w:val="center"/>
            <w:hideMark/>
          </w:tcPr>
          <w:p w14:paraId="744F91BA"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1.18 </w:t>
            </w:r>
          </w:p>
          <w:p w14:paraId="2B968D39"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(0.85, 1.64)</w:t>
            </w:r>
          </w:p>
        </w:tc>
        <w:tc>
          <w:tcPr>
            <w:tcW w:w="1620" w:type="dxa"/>
            <w:tcBorders>
              <w:top w:val="nil"/>
              <w:left w:val="nil"/>
              <w:bottom w:val="single" w:sz="4" w:space="0" w:color="auto"/>
              <w:right w:val="single" w:sz="4" w:space="0" w:color="auto"/>
            </w:tcBorders>
            <w:shd w:val="clear" w:color="auto" w:fill="auto"/>
            <w:noWrap/>
            <w:vAlign w:val="center"/>
            <w:hideMark/>
          </w:tcPr>
          <w:p w14:paraId="49B498E6"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1.21 </w:t>
            </w:r>
          </w:p>
          <w:p w14:paraId="305A9D8D"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(0.81, 1.81)</w:t>
            </w:r>
          </w:p>
        </w:tc>
        <w:tc>
          <w:tcPr>
            <w:tcW w:w="1710" w:type="dxa"/>
            <w:tcBorders>
              <w:top w:val="nil"/>
              <w:left w:val="nil"/>
              <w:bottom w:val="single" w:sz="4" w:space="0" w:color="auto"/>
              <w:right w:val="single" w:sz="4" w:space="0" w:color="auto"/>
            </w:tcBorders>
            <w:shd w:val="clear" w:color="auto" w:fill="auto"/>
            <w:noWrap/>
            <w:vAlign w:val="center"/>
            <w:hideMark/>
          </w:tcPr>
          <w:p w14:paraId="1F5AF694"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2.39 </w:t>
            </w:r>
          </w:p>
          <w:p w14:paraId="7FB242C2"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(1.18, 4.86) †</w:t>
            </w:r>
          </w:p>
        </w:tc>
        <w:tc>
          <w:tcPr>
            <w:tcW w:w="1620" w:type="dxa"/>
            <w:tcBorders>
              <w:top w:val="nil"/>
              <w:left w:val="nil"/>
              <w:bottom w:val="single" w:sz="4" w:space="0" w:color="auto"/>
              <w:right w:val="single" w:sz="4" w:space="0" w:color="auto"/>
            </w:tcBorders>
            <w:shd w:val="clear" w:color="auto" w:fill="auto"/>
            <w:noWrap/>
            <w:vAlign w:val="center"/>
            <w:hideMark/>
          </w:tcPr>
          <w:p w14:paraId="74B8191D"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0.57 </w:t>
            </w:r>
          </w:p>
          <w:p w14:paraId="55A86B7D"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(0.27, 1.22)</w:t>
            </w:r>
          </w:p>
        </w:tc>
        <w:tc>
          <w:tcPr>
            <w:tcW w:w="1512" w:type="dxa"/>
            <w:tcBorders>
              <w:top w:val="nil"/>
              <w:left w:val="nil"/>
              <w:bottom w:val="single" w:sz="4" w:space="0" w:color="auto"/>
              <w:right w:val="single" w:sz="4" w:space="0" w:color="auto"/>
            </w:tcBorders>
            <w:shd w:val="clear" w:color="auto" w:fill="auto"/>
            <w:noWrap/>
            <w:vAlign w:val="center"/>
            <w:hideMark/>
          </w:tcPr>
          <w:p w14:paraId="3930814A"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1.14 </w:t>
            </w:r>
          </w:p>
          <w:p w14:paraId="14DCB66C"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(0.43, 3.01)</w:t>
            </w:r>
          </w:p>
        </w:tc>
      </w:tr>
      <w:tr w:rsidR="00B26AF3" w:rsidRPr="00CF7338" w14:paraId="455738DE"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5D900421" w14:textId="7C76251A"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Blood Cadmium</w:t>
            </w:r>
            <w:r w:rsidR="007D4115">
              <w:rPr>
                <w:rFonts w:ascii="Arial" w:eastAsia="Times New Roman" w:hAnsi="Arial" w:cs="Arial"/>
                <w:b/>
                <w:bCs/>
                <w:color w:val="000000"/>
                <w:sz w:val="20"/>
                <w:szCs w:val="20"/>
              </w:rPr>
              <w:t xml:space="preserve"> (Cd)</w:t>
            </w:r>
          </w:p>
        </w:tc>
        <w:tc>
          <w:tcPr>
            <w:tcW w:w="1890" w:type="dxa"/>
            <w:tcBorders>
              <w:top w:val="nil"/>
              <w:left w:val="nil"/>
              <w:bottom w:val="single" w:sz="4" w:space="0" w:color="auto"/>
              <w:right w:val="single" w:sz="4" w:space="0" w:color="auto"/>
            </w:tcBorders>
            <w:shd w:val="clear" w:color="auto" w:fill="auto"/>
            <w:noWrap/>
            <w:vAlign w:val="center"/>
            <w:hideMark/>
          </w:tcPr>
          <w:p w14:paraId="78FB594D"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5D9DCDB7"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710" w:type="dxa"/>
            <w:tcBorders>
              <w:top w:val="nil"/>
              <w:left w:val="nil"/>
              <w:bottom w:val="single" w:sz="4" w:space="0" w:color="auto"/>
              <w:right w:val="single" w:sz="4" w:space="0" w:color="auto"/>
            </w:tcBorders>
            <w:shd w:val="clear" w:color="auto" w:fill="auto"/>
            <w:noWrap/>
            <w:vAlign w:val="center"/>
            <w:hideMark/>
          </w:tcPr>
          <w:p w14:paraId="09E9D14E"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6A0F5F6C"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c>
          <w:tcPr>
            <w:tcW w:w="1512" w:type="dxa"/>
            <w:tcBorders>
              <w:top w:val="nil"/>
              <w:left w:val="nil"/>
              <w:bottom w:val="single" w:sz="4" w:space="0" w:color="auto"/>
              <w:right w:val="single" w:sz="4" w:space="0" w:color="auto"/>
            </w:tcBorders>
            <w:shd w:val="clear" w:color="auto" w:fill="auto"/>
            <w:noWrap/>
            <w:vAlign w:val="center"/>
            <w:hideMark/>
          </w:tcPr>
          <w:p w14:paraId="6ACC9403"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p>
        </w:tc>
      </w:tr>
      <w:tr w:rsidR="00010AB7" w:rsidRPr="00CF7338" w14:paraId="483D5B25"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3E2D6734" w14:textId="77777777" w:rsidR="00010AB7" w:rsidRPr="00CF7338" w:rsidRDefault="00010AB7"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Q1-3</w:t>
            </w:r>
          </w:p>
        </w:tc>
        <w:tc>
          <w:tcPr>
            <w:tcW w:w="8352" w:type="dxa"/>
            <w:gridSpan w:val="5"/>
            <w:tcBorders>
              <w:top w:val="nil"/>
              <w:left w:val="nil"/>
              <w:bottom w:val="single" w:sz="4" w:space="0" w:color="auto"/>
              <w:right w:val="single" w:sz="4" w:space="0" w:color="auto"/>
            </w:tcBorders>
            <w:shd w:val="clear" w:color="auto" w:fill="auto"/>
            <w:noWrap/>
            <w:vAlign w:val="center"/>
            <w:hideMark/>
          </w:tcPr>
          <w:p w14:paraId="53358BB4" w14:textId="208C0DB2" w:rsidR="00010AB7" w:rsidRPr="00CF7338" w:rsidRDefault="00010AB7"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w:t>
            </w: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p>
        </w:tc>
      </w:tr>
      <w:tr w:rsidR="00B26AF3" w:rsidRPr="00CF7338" w14:paraId="49FA407C" w14:textId="77777777" w:rsidTr="007D6343">
        <w:trPr>
          <w:trHeight w:val="289"/>
        </w:trPr>
        <w:tc>
          <w:tcPr>
            <w:tcW w:w="1908" w:type="dxa"/>
            <w:tcBorders>
              <w:top w:val="nil"/>
              <w:left w:val="single" w:sz="4" w:space="0" w:color="auto"/>
              <w:bottom w:val="single" w:sz="4" w:space="0" w:color="auto"/>
              <w:right w:val="single" w:sz="4" w:space="0" w:color="auto"/>
            </w:tcBorders>
            <w:shd w:val="clear" w:color="auto" w:fill="auto"/>
            <w:noWrap/>
            <w:vAlign w:val="center"/>
            <w:hideMark/>
          </w:tcPr>
          <w:p w14:paraId="74DE83B6"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Q4</w:t>
            </w:r>
          </w:p>
        </w:tc>
        <w:tc>
          <w:tcPr>
            <w:tcW w:w="1890" w:type="dxa"/>
            <w:tcBorders>
              <w:top w:val="nil"/>
              <w:left w:val="nil"/>
              <w:bottom w:val="single" w:sz="4" w:space="0" w:color="auto"/>
              <w:right w:val="single" w:sz="4" w:space="0" w:color="auto"/>
            </w:tcBorders>
            <w:shd w:val="clear" w:color="auto" w:fill="auto"/>
            <w:noWrap/>
            <w:vAlign w:val="center"/>
            <w:hideMark/>
          </w:tcPr>
          <w:p w14:paraId="176FE531"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1.55 </w:t>
            </w:r>
          </w:p>
          <w:p w14:paraId="3AB836E2" w14:textId="77777777"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(1.12, 2.16) ‡</w:t>
            </w:r>
          </w:p>
        </w:tc>
        <w:tc>
          <w:tcPr>
            <w:tcW w:w="1620" w:type="dxa"/>
            <w:tcBorders>
              <w:top w:val="nil"/>
              <w:left w:val="nil"/>
              <w:bottom w:val="single" w:sz="4" w:space="0" w:color="auto"/>
              <w:right w:val="single" w:sz="4" w:space="0" w:color="auto"/>
            </w:tcBorders>
            <w:shd w:val="clear" w:color="auto" w:fill="auto"/>
            <w:noWrap/>
            <w:vAlign w:val="center"/>
            <w:hideMark/>
          </w:tcPr>
          <w:p w14:paraId="481E4AC7" w14:textId="77777777" w:rsidR="00B26AF3"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1.60 </w:t>
            </w:r>
          </w:p>
          <w:p w14:paraId="4D27837E" w14:textId="796FDF30" w:rsidR="00B26AF3" w:rsidRPr="00CF7338" w:rsidRDefault="00B26AF3" w:rsidP="009043ED">
            <w:pPr>
              <w:spacing w:after="0" w:line="240" w:lineRule="auto"/>
              <w:jc w:val="both"/>
              <w:rPr>
                <w:rFonts w:ascii="Arial" w:eastAsia="Times New Roman" w:hAnsi="Arial" w:cs="Arial"/>
                <w:b/>
                <w:bCs/>
                <w:color w:val="000000"/>
                <w:sz w:val="20"/>
                <w:szCs w:val="20"/>
              </w:rPr>
            </w:pPr>
            <w:r w:rsidRPr="00CF7338">
              <w:rPr>
                <w:rFonts w:ascii="Arial" w:eastAsia="Times New Roman" w:hAnsi="Arial" w:cs="Arial"/>
                <w:b/>
                <w:bCs/>
                <w:color w:val="000000"/>
                <w:sz w:val="20"/>
                <w:szCs w:val="20"/>
              </w:rPr>
              <w:t xml:space="preserve">(1.04, 2.44) </w:t>
            </w:r>
            <w:r w:rsidR="00ED04EA">
              <w:rPr>
                <w:rStyle w:val="cf01"/>
              </w:rPr>
              <w:t>*</w:t>
            </w:r>
          </w:p>
        </w:tc>
        <w:tc>
          <w:tcPr>
            <w:tcW w:w="1710" w:type="dxa"/>
            <w:tcBorders>
              <w:top w:val="nil"/>
              <w:left w:val="nil"/>
              <w:bottom w:val="single" w:sz="4" w:space="0" w:color="auto"/>
              <w:right w:val="single" w:sz="4" w:space="0" w:color="auto"/>
            </w:tcBorders>
            <w:shd w:val="clear" w:color="auto" w:fill="auto"/>
            <w:noWrap/>
            <w:vAlign w:val="center"/>
            <w:hideMark/>
          </w:tcPr>
          <w:p w14:paraId="7FEC5262"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1.56 </w:t>
            </w:r>
          </w:p>
          <w:p w14:paraId="28218319"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(0.74, 3.28)</w:t>
            </w:r>
          </w:p>
        </w:tc>
        <w:tc>
          <w:tcPr>
            <w:tcW w:w="1620" w:type="dxa"/>
            <w:tcBorders>
              <w:top w:val="nil"/>
              <w:left w:val="nil"/>
              <w:bottom w:val="single" w:sz="4" w:space="0" w:color="auto"/>
              <w:right w:val="single" w:sz="4" w:space="0" w:color="auto"/>
            </w:tcBorders>
            <w:shd w:val="clear" w:color="auto" w:fill="auto"/>
            <w:noWrap/>
            <w:vAlign w:val="center"/>
            <w:hideMark/>
          </w:tcPr>
          <w:p w14:paraId="28AF158C"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1.83 </w:t>
            </w:r>
          </w:p>
          <w:p w14:paraId="5FDA6FED"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(0.92, 3.66)</w:t>
            </w:r>
          </w:p>
        </w:tc>
        <w:tc>
          <w:tcPr>
            <w:tcW w:w="1512" w:type="dxa"/>
            <w:tcBorders>
              <w:top w:val="nil"/>
              <w:left w:val="nil"/>
              <w:bottom w:val="single" w:sz="4" w:space="0" w:color="auto"/>
              <w:right w:val="single" w:sz="4" w:space="0" w:color="auto"/>
            </w:tcBorders>
            <w:shd w:val="clear" w:color="auto" w:fill="auto"/>
            <w:noWrap/>
            <w:vAlign w:val="center"/>
            <w:hideMark/>
          </w:tcPr>
          <w:p w14:paraId="5A04CFA8" w14:textId="77777777" w:rsidR="00B26AF3"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1.22 </w:t>
            </w:r>
          </w:p>
          <w:p w14:paraId="059F43D7" w14:textId="77777777" w:rsidR="00B26AF3" w:rsidRPr="00CF7338" w:rsidRDefault="00B26AF3" w:rsidP="009043ED">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(0.59, 2.53)</w:t>
            </w:r>
          </w:p>
        </w:tc>
      </w:tr>
      <w:tr w:rsidR="00B26AF3" w:rsidRPr="00CF7338" w14:paraId="34F23FED" w14:textId="77777777" w:rsidTr="007D6343">
        <w:trPr>
          <w:trHeight w:val="997"/>
        </w:trPr>
        <w:tc>
          <w:tcPr>
            <w:tcW w:w="10260" w:type="dxa"/>
            <w:gridSpan w:val="6"/>
            <w:tcBorders>
              <w:top w:val="nil"/>
              <w:left w:val="nil"/>
              <w:bottom w:val="nil"/>
              <w:right w:val="nil"/>
            </w:tcBorders>
            <w:shd w:val="clear" w:color="auto" w:fill="auto"/>
            <w:vAlign w:val="center"/>
            <w:hideMark/>
          </w:tcPr>
          <w:p w14:paraId="2088A36D" w14:textId="0C9A8B35" w:rsidR="00B26AF3" w:rsidRPr="00CF7338" w:rsidRDefault="00B26AF3" w:rsidP="001A3E4C">
            <w:pPr>
              <w:spacing w:after="0" w:line="240" w:lineRule="auto"/>
              <w:jc w:val="both"/>
              <w:rPr>
                <w:rFonts w:ascii="Arial" w:eastAsia="Times New Roman" w:hAnsi="Arial" w:cs="Arial"/>
                <w:color w:val="000000"/>
                <w:sz w:val="20"/>
                <w:szCs w:val="20"/>
              </w:rPr>
            </w:pPr>
            <w:r w:rsidRPr="00CF7338">
              <w:rPr>
                <w:rFonts w:ascii="Arial" w:eastAsia="Times New Roman" w:hAnsi="Arial" w:cs="Arial"/>
                <w:color w:val="000000"/>
                <w:sz w:val="20"/>
                <w:szCs w:val="20"/>
              </w:rPr>
              <w:t xml:space="preserve">Multiple imputation </w:t>
            </w:r>
            <w:proofErr w:type="gramStart"/>
            <w:r w:rsidRPr="00CF7338">
              <w:rPr>
                <w:rFonts w:ascii="Arial" w:eastAsia="Times New Roman" w:hAnsi="Arial" w:cs="Arial"/>
                <w:color w:val="000000"/>
                <w:sz w:val="20"/>
                <w:szCs w:val="20"/>
              </w:rPr>
              <w:t>was performed</w:t>
            </w:r>
            <w:proofErr w:type="gramEnd"/>
            <w:r w:rsidRPr="00CF7338">
              <w:rPr>
                <w:rFonts w:ascii="Arial" w:eastAsia="Times New Roman" w:hAnsi="Arial" w:cs="Arial"/>
                <w:color w:val="000000"/>
                <w:sz w:val="20"/>
                <w:szCs w:val="20"/>
              </w:rPr>
              <w:t xml:space="preserve"> in multivariate logistic regression models. </w:t>
            </w:r>
            <w:r w:rsidR="00ED04EA">
              <w:rPr>
                <w:rStyle w:val="cf01"/>
              </w:rPr>
              <w:t>*</w:t>
            </w:r>
            <w:r w:rsidR="001A3E4C">
              <w:rPr>
                <w:rFonts w:ascii="Arial" w:eastAsia="Times New Roman" w:hAnsi="Arial" w:cs="Arial"/>
                <w:i/>
                <w:color w:val="000000"/>
                <w:sz w:val="20"/>
                <w:szCs w:val="20"/>
              </w:rPr>
              <w:t>p</w:t>
            </w:r>
            <w:r w:rsidRPr="00CF7338">
              <w:rPr>
                <w:rFonts w:ascii="Arial" w:eastAsia="Times New Roman" w:hAnsi="Arial" w:cs="Arial"/>
                <w:color w:val="000000"/>
                <w:sz w:val="20"/>
                <w:szCs w:val="20"/>
              </w:rPr>
              <w:t xml:space="preserve"> &lt; .05, †</w:t>
            </w:r>
            <w:r w:rsidR="001A3E4C">
              <w:rPr>
                <w:rFonts w:ascii="Arial" w:eastAsia="Times New Roman" w:hAnsi="Arial" w:cs="Arial"/>
                <w:color w:val="000000"/>
                <w:sz w:val="20"/>
                <w:szCs w:val="20"/>
              </w:rPr>
              <w:t xml:space="preserve"> </w:t>
            </w:r>
            <w:r w:rsidR="001A3E4C" w:rsidRPr="001A3E4C">
              <w:rPr>
                <w:rFonts w:ascii="Arial" w:eastAsia="Times New Roman" w:hAnsi="Arial" w:cs="Arial"/>
                <w:i/>
                <w:color w:val="000000"/>
                <w:sz w:val="20"/>
                <w:szCs w:val="20"/>
              </w:rPr>
              <w:t>p</w:t>
            </w:r>
            <w:r w:rsidRPr="00CF7338">
              <w:rPr>
                <w:rFonts w:ascii="Arial" w:eastAsia="Times New Roman" w:hAnsi="Arial" w:cs="Arial"/>
                <w:color w:val="000000"/>
                <w:sz w:val="20"/>
                <w:szCs w:val="20"/>
              </w:rPr>
              <w:t xml:space="preserve"> &lt; .001, ‡</w:t>
            </w:r>
            <w:r w:rsidR="001A3E4C">
              <w:rPr>
                <w:rFonts w:ascii="Arial" w:eastAsia="Times New Roman" w:hAnsi="Arial" w:cs="Arial"/>
                <w:color w:val="000000"/>
                <w:sz w:val="20"/>
                <w:szCs w:val="20"/>
              </w:rPr>
              <w:t xml:space="preserve"> </w:t>
            </w:r>
            <w:r w:rsidR="001A3E4C" w:rsidRPr="001A3E4C">
              <w:rPr>
                <w:rFonts w:ascii="Arial" w:eastAsia="Times New Roman" w:hAnsi="Arial" w:cs="Arial"/>
                <w:i/>
                <w:color w:val="000000"/>
                <w:sz w:val="20"/>
                <w:szCs w:val="20"/>
              </w:rPr>
              <w:t>p</w:t>
            </w:r>
            <w:r w:rsidRPr="00CF7338">
              <w:rPr>
                <w:rFonts w:ascii="Arial" w:eastAsia="Times New Roman" w:hAnsi="Arial" w:cs="Arial"/>
                <w:color w:val="000000"/>
                <w:sz w:val="20"/>
                <w:szCs w:val="20"/>
              </w:rPr>
              <w:t xml:space="preserve"> &lt; .0001. Advanced fibrosis defined by APRI ≥ 1.5 and/or FIB-4 ≥ 2.67 and/or </w:t>
            </w:r>
            <w:proofErr w:type="spellStart"/>
            <w:r w:rsidRPr="00CF7338">
              <w:rPr>
                <w:rFonts w:ascii="Arial" w:eastAsia="Times New Roman" w:hAnsi="Arial" w:cs="Arial"/>
                <w:color w:val="000000"/>
                <w:sz w:val="20"/>
                <w:szCs w:val="20"/>
              </w:rPr>
              <w:t>Forns</w:t>
            </w:r>
            <w:proofErr w:type="spellEnd"/>
            <w:r w:rsidRPr="00CF7338">
              <w:rPr>
                <w:rFonts w:ascii="Arial" w:eastAsia="Times New Roman" w:hAnsi="Arial" w:cs="Arial"/>
                <w:color w:val="000000"/>
                <w:sz w:val="20"/>
                <w:szCs w:val="20"/>
              </w:rPr>
              <w:t xml:space="preserve"> ≥6.9. Abbreviations: </w:t>
            </w:r>
            <w:r w:rsidR="001A3E4C" w:rsidRPr="00CF7338">
              <w:rPr>
                <w:rFonts w:ascii="Arial" w:eastAsia="Times New Roman" w:hAnsi="Arial" w:cs="Arial"/>
                <w:color w:val="000000"/>
                <w:sz w:val="20"/>
                <w:szCs w:val="20"/>
              </w:rPr>
              <w:t>APRI</w:t>
            </w:r>
            <w:r w:rsidR="001A3E4C">
              <w:rPr>
                <w:rFonts w:ascii="Arial" w:eastAsia="Times New Roman" w:hAnsi="Arial" w:cs="Arial"/>
                <w:color w:val="000000"/>
                <w:sz w:val="20"/>
                <w:szCs w:val="20"/>
              </w:rPr>
              <w:t xml:space="preserve">: </w:t>
            </w:r>
            <w:r w:rsidRPr="00CF7338">
              <w:rPr>
                <w:rFonts w:ascii="Arial" w:eastAsia="Times New Roman" w:hAnsi="Arial" w:cs="Arial"/>
                <w:color w:val="000000"/>
                <w:sz w:val="20"/>
                <w:szCs w:val="20"/>
              </w:rPr>
              <w:t>Aspartate aminotran</w:t>
            </w:r>
            <w:r w:rsidR="001A3E4C">
              <w:rPr>
                <w:rFonts w:ascii="Arial" w:eastAsia="Times New Roman" w:hAnsi="Arial" w:cs="Arial"/>
                <w:color w:val="000000"/>
                <w:sz w:val="20"/>
                <w:szCs w:val="20"/>
              </w:rPr>
              <w:t>sferase to platelet ratio index</w:t>
            </w:r>
            <w:r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FIB-4: </w:t>
            </w:r>
            <w:r w:rsidRPr="00CF7338">
              <w:rPr>
                <w:rFonts w:ascii="Arial" w:eastAsia="Times New Roman" w:hAnsi="Arial" w:cs="Arial"/>
                <w:color w:val="000000"/>
                <w:sz w:val="20"/>
                <w:szCs w:val="20"/>
              </w:rPr>
              <w:t xml:space="preserve">Fibrosis-4 score; </w:t>
            </w:r>
            <w:r w:rsidR="001A3E4C" w:rsidRPr="00CF7338">
              <w:rPr>
                <w:rFonts w:ascii="Arial" w:eastAsia="Times New Roman" w:hAnsi="Arial" w:cs="Arial"/>
                <w:color w:val="000000"/>
                <w:sz w:val="20"/>
                <w:szCs w:val="20"/>
              </w:rPr>
              <w:t>OR</w:t>
            </w:r>
            <w:r w:rsidR="001A3E4C">
              <w:rPr>
                <w:rFonts w:ascii="Arial" w:eastAsia="Times New Roman" w:hAnsi="Arial" w:cs="Arial"/>
                <w:color w:val="000000"/>
                <w:sz w:val="20"/>
                <w:szCs w:val="20"/>
              </w:rPr>
              <w:t>: odds ratio</w:t>
            </w:r>
            <w:r w:rsidRPr="00CF7338">
              <w:rPr>
                <w:rFonts w:ascii="Arial" w:eastAsia="Times New Roman" w:hAnsi="Arial" w:cs="Arial"/>
                <w:color w:val="000000"/>
                <w:sz w:val="20"/>
                <w:szCs w:val="20"/>
              </w:rPr>
              <w:t>;</w:t>
            </w:r>
            <w:r w:rsidR="001A3E4C">
              <w:rPr>
                <w:rFonts w:ascii="Arial" w:eastAsia="Times New Roman" w:hAnsi="Arial" w:cs="Arial"/>
                <w:color w:val="000000"/>
                <w:sz w:val="20"/>
                <w:szCs w:val="20"/>
              </w:rPr>
              <w:t xml:space="preserve"> CI: confidence interval</w:t>
            </w:r>
            <w:r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BMI: body mass index</w:t>
            </w:r>
            <w:r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NHW: </w:t>
            </w:r>
            <w:r w:rsidRPr="00CF7338">
              <w:rPr>
                <w:rFonts w:ascii="Arial" w:eastAsia="Times New Roman" w:hAnsi="Arial" w:cs="Arial"/>
                <w:color w:val="000000"/>
                <w:sz w:val="20"/>
                <w:szCs w:val="20"/>
              </w:rPr>
              <w:t xml:space="preserve">Non-Hispanic White; </w:t>
            </w:r>
            <w:r w:rsidR="001A3E4C">
              <w:rPr>
                <w:rFonts w:ascii="Arial" w:eastAsia="Times New Roman" w:hAnsi="Arial" w:cs="Arial"/>
                <w:color w:val="000000"/>
                <w:sz w:val="20"/>
                <w:szCs w:val="20"/>
              </w:rPr>
              <w:t xml:space="preserve">NHB: </w:t>
            </w:r>
            <w:r w:rsidRPr="00CF7338">
              <w:rPr>
                <w:rFonts w:ascii="Arial" w:eastAsia="Times New Roman" w:hAnsi="Arial" w:cs="Arial"/>
                <w:color w:val="000000"/>
                <w:sz w:val="20"/>
                <w:szCs w:val="20"/>
              </w:rPr>
              <w:t xml:space="preserve">Non-Hispanic Black; </w:t>
            </w:r>
            <w:r w:rsidR="001A3E4C">
              <w:rPr>
                <w:rFonts w:ascii="Arial" w:eastAsia="Times New Roman" w:hAnsi="Arial" w:cs="Arial"/>
                <w:color w:val="000000"/>
                <w:sz w:val="20"/>
                <w:szCs w:val="20"/>
              </w:rPr>
              <w:t xml:space="preserve">MA: </w:t>
            </w:r>
            <w:r w:rsidRPr="00CF7338">
              <w:rPr>
                <w:rFonts w:ascii="Arial" w:eastAsia="Times New Roman" w:hAnsi="Arial" w:cs="Arial"/>
                <w:color w:val="000000"/>
                <w:sz w:val="20"/>
                <w:szCs w:val="20"/>
              </w:rPr>
              <w:t xml:space="preserve">Mexican American; </w:t>
            </w:r>
            <w:r w:rsidR="001A3E4C">
              <w:rPr>
                <w:rFonts w:ascii="Arial" w:eastAsia="Times New Roman" w:hAnsi="Arial" w:cs="Arial"/>
                <w:color w:val="000000"/>
                <w:sz w:val="20"/>
                <w:szCs w:val="20"/>
              </w:rPr>
              <w:t xml:space="preserve">O: </w:t>
            </w:r>
            <w:proofErr w:type="gramStart"/>
            <w:r w:rsidRPr="00CF7338">
              <w:rPr>
                <w:rFonts w:ascii="Arial" w:eastAsia="Times New Roman" w:hAnsi="Arial" w:cs="Arial"/>
                <w:color w:val="000000"/>
                <w:sz w:val="20"/>
                <w:szCs w:val="20"/>
              </w:rPr>
              <w:t>other</w:t>
            </w:r>
            <w:proofErr w:type="gramEnd"/>
            <w:r w:rsidRPr="00CF7338">
              <w:rPr>
                <w:rFonts w:ascii="Arial" w:eastAsia="Times New Roman" w:hAnsi="Arial" w:cs="Arial"/>
                <w:color w:val="000000"/>
                <w:sz w:val="20"/>
                <w:szCs w:val="20"/>
              </w:rPr>
              <w:t xml:space="preserve"> race</w:t>
            </w:r>
            <w:r w:rsidR="00E64790">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Q: quartile</w:t>
            </w:r>
            <w:r w:rsidRPr="00CF7338">
              <w:rPr>
                <w:rFonts w:ascii="Arial" w:eastAsia="Times New Roman" w:hAnsi="Arial" w:cs="Arial"/>
                <w:color w:val="000000"/>
                <w:sz w:val="20"/>
                <w:szCs w:val="20"/>
              </w:rPr>
              <w:t>.</w:t>
            </w:r>
          </w:p>
        </w:tc>
      </w:tr>
    </w:tbl>
    <w:p w14:paraId="1463E6B0" w14:textId="77777777" w:rsidR="00B26AF3" w:rsidRDefault="00B26AF3" w:rsidP="009043ED">
      <w:pPr>
        <w:jc w:val="both"/>
      </w:pPr>
    </w:p>
    <w:p w14:paraId="75795E67" w14:textId="77777777" w:rsidR="00A75417" w:rsidRDefault="00A75417" w:rsidP="009043ED">
      <w:pPr>
        <w:jc w:val="both"/>
      </w:pPr>
    </w:p>
    <w:p w14:paraId="267357EE" w14:textId="77777777" w:rsidR="00A75417" w:rsidRDefault="00A75417" w:rsidP="009043ED">
      <w:pPr>
        <w:jc w:val="both"/>
      </w:pPr>
    </w:p>
    <w:p w14:paraId="1A127011" w14:textId="77777777" w:rsidR="00C90E1F" w:rsidRDefault="00C90E1F" w:rsidP="009043ED">
      <w:pPr>
        <w:jc w:val="both"/>
      </w:pPr>
    </w:p>
    <w:p w14:paraId="476241C4" w14:textId="77777777" w:rsidR="0038621E" w:rsidRDefault="0038621E" w:rsidP="009043ED">
      <w:pPr>
        <w:jc w:val="both"/>
      </w:pPr>
    </w:p>
    <w:p w14:paraId="54D25AC4" w14:textId="77777777" w:rsidR="0038621E" w:rsidRDefault="0038621E" w:rsidP="009043ED">
      <w:pPr>
        <w:jc w:val="both"/>
      </w:pPr>
    </w:p>
    <w:p w14:paraId="4972F6CC" w14:textId="77777777" w:rsidR="0038621E" w:rsidRDefault="0038621E" w:rsidP="009043ED">
      <w:pPr>
        <w:jc w:val="both"/>
      </w:pPr>
    </w:p>
    <w:p w14:paraId="01471A9E" w14:textId="77777777" w:rsidR="0038621E" w:rsidRDefault="0038621E" w:rsidP="009043ED">
      <w:pPr>
        <w:jc w:val="both"/>
      </w:pPr>
    </w:p>
    <w:p w14:paraId="5B475EE8" w14:textId="788C97A3" w:rsidR="00C90E1F" w:rsidRDefault="00C90E1F" w:rsidP="009043ED">
      <w:pPr>
        <w:jc w:val="both"/>
      </w:pPr>
    </w:p>
    <w:p w14:paraId="462BFF35" w14:textId="77777777" w:rsidR="00010AB7" w:rsidRDefault="00010AB7" w:rsidP="009043ED">
      <w:pPr>
        <w:jc w:val="both"/>
      </w:pPr>
    </w:p>
    <w:tbl>
      <w:tblPr>
        <w:tblW w:w="10215" w:type="dxa"/>
        <w:tblInd w:w="-270" w:type="dxa"/>
        <w:tblLook w:val="04A0" w:firstRow="1" w:lastRow="0" w:firstColumn="1" w:lastColumn="0" w:noHBand="0" w:noVBand="1"/>
      </w:tblPr>
      <w:tblGrid>
        <w:gridCol w:w="2520"/>
        <w:gridCol w:w="1767"/>
        <w:gridCol w:w="1475"/>
        <w:gridCol w:w="1475"/>
        <w:gridCol w:w="1475"/>
        <w:gridCol w:w="1503"/>
      </w:tblGrid>
      <w:tr w:rsidR="00A75417" w:rsidRPr="00F430D2" w14:paraId="22110134" w14:textId="77777777" w:rsidTr="007D6343">
        <w:trPr>
          <w:trHeight w:val="561"/>
        </w:trPr>
        <w:tc>
          <w:tcPr>
            <w:tcW w:w="10215" w:type="dxa"/>
            <w:gridSpan w:val="6"/>
            <w:tcBorders>
              <w:top w:val="nil"/>
              <w:left w:val="nil"/>
              <w:bottom w:val="single" w:sz="4" w:space="0" w:color="auto"/>
              <w:right w:val="nil"/>
            </w:tcBorders>
            <w:shd w:val="clear" w:color="auto" w:fill="auto"/>
            <w:vAlign w:val="bottom"/>
            <w:hideMark/>
          </w:tcPr>
          <w:p w14:paraId="3B861644" w14:textId="2A3CEE82" w:rsidR="00A75417" w:rsidRPr="00F430D2" w:rsidRDefault="00A75417" w:rsidP="009043ED">
            <w:pPr>
              <w:spacing w:after="0" w:line="240" w:lineRule="auto"/>
              <w:jc w:val="both"/>
              <w:rPr>
                <w:rFonts w:ascii="Arial" w:eastAsia="Times New Roman" w:hAnsi="Arial" w:cs="Arial"/>
                <w:b/>
                <w:bCs/>
                <w:color w:val="000000"/>
                <w:sz w:val="20"/>
                <w:szCs w:val="20"/>
              </w:rPr>
            </w:pPr>
            <w:bookmarkStart w:id="29" w:name="_Toc173843631"/>
            <w:r w:rsidRPr="00F430D2">
              <w:rPr>
                <w:rStyle w:val="Heading1Char"/>
                <w:rFonts w:ascii="Arial" w:hAnsi="Arial" w:cs="Arial"/>
                <w:b/>
                <w:bCs/>
                <w:color w:val="auto"/>
                <w:sz w:val="24"/>
                <w:szCs w:val="24"/>
              </w:rPr>
              <w:lastRenderedPageBreak/>
              <w:t xml:space="preserve">Table </w:t>
            </w:r>
            <w:r w:rsidR="00E06E1C">
              <w:rPr>
                <w:rStyle w:val="Heading1Char"/>
                <w:rFonts w:ascii="Arial" w:hAnsi="Arial" w:cs="Arial"/>
                <w:b/>
                <w:bCs/>
                <w:color w:val="auto"/>
                <w:sz w:val="24"/>
                <w:szCs w:val="24"/>
              </w:rPr>
              <w:t>S</w:t>
            </w:r>
            <w:r w:rsidR="00C90E1F">
              <w:rPr>
                <w:rStyle w:val="Heading1Char"/>
                <w:rFonts w:ascii="Arial" w:hAnsi="Arial" w:cs="Arial"/>
                <w:b/>
                <w:bCs/>
                <w:color w:val="auto"/>
                <w:sz w:val="24"/>
                <w:szCs w:val="24"/>
              </w:rPr>
              <w:t>3</w:t>
            </w:r>
            <w:r w:rsidR="00E30CBA">
              <w:rPr>
                <w:rStyle w:val="Heading1Char"/>
                <w:rFonts w:ascii="Arial" w:hAnsi="Arial" w:cs="Arial"/>
                <w:b/>
                <w:bCs/>
                <w:color w:val="auto"/>
                <w:sz w:val="24"/>
                <w:szCs w:val="24"/>
              </w:rPr>
              <w:t xml:space="preserve"> </w:t>
            </w:r>
            <w:r w:rsidRPr="00F430D2">
              <w:rPr>
                <w:rStyle w:val="Heading1Char"/>
                <w:rFonts w:ascii="Arial" w:hAnsi="Arial" w:cs="Arial"/>
                <w:b/>
                <w:bCs/>
                <w:color w:val="auto"/>
                <w:sz w:val="24"/>
                <w:szCs w:val="24"/>
              </w:rPr>
              <w:t xml:space="preserve">Odds ratios </w:t>
            </w:r>
            <w:r w:rsidRPr="00010AB7">
              <w:rPr>
                <w:rStyle w:val="Heading1Char"/>
                <w:rFonts w:ascii="Arial" w:hAnsi="Arial" w:cs="Arial"/>
                <w:b/>
                <w:bCs/>
                <w:color w:val="000000" w:themeColor="text1"/>
                <w:sz w:val="24"/>
                <w:szCs w:val="24"/>
              </w:rPr>
              <w:t xml:space="preserve">from multivariable logistic regression models with the outcome of advanced liver fibrosis with blood </w:t>
            </w:r>
            <w:r w:rsidR="00A71301" w:rsidRPr="00010AB7">
              <w:rPr>
                <w:rStyle w:val="Heading1Char"/>
                <w:rFonts w:ascii="Arial" w:hAnsi="Arial" w:cs="Arial"/>
                <w:b/>
                <w:bCs/>
                <w:color w:val="000000" w:themeColor="text1"/>
                <w:sz w:val="24"/>
                <w:szCs w:val="24"/>
              </w:rPr>
              <w:t xml:space="preserve">levels of three </w:t>
            </w:r>
            <w:r w:rsidRPr="00010AB7">
              <w:rPr>
                <w:rStyle w:val="Heading1Char"/>
                <w:rFonts w:ascii="Arial" w:hAnsi="Arial" w:cs="Arial"/>
                <w:b/>
                <w:bCs/>
                <w:color w:val="000000" w:themeColor="text1"/>
                <w:sz w:val="24"/>
                <w:szCs w:val="24"/>
              </w:rPr>
              <w:t>metals</w:t>
            </w:r>
            <w:r w:rsidR="00A71301" w:rsidRPr="00010AB7">
              <w:rPr>
                <w:rStyle w:val="Heading1Char"/>
                <w:rFonts w:ascii="Arial" w:hAnsi="Arial" w:cs="Arial"/>
                <w:b/>
                <w:bCs/>
                <w:color w:val="000000" w:themeColor="text1"/>
                <w:sz w:val="24"/>
                <w:szCs w:val="24"/>
              </w:rPr>
              <w:t xml:space="preserve"> included</w:t>
            </w:r>
            <w:r w:rsidRPr="00010AB7">
              <w:rPr>
                <w:rStyle w:val="Heading1Char"/>
                <w:rFonts w:ascii="Arial" w:hAnsi="Arial" w:cs="Arial"/>
                <w:b/>
                <w:bCs/>
                <w:color w:val="000000" w:themeColor="text1"/>
                <w:sz w:val="24"/>
                <w:szCs w:val="24"/>
              </w:rPr>
              <w:t xml:space="preserve"> as </w:t>
            </w:r>
            <w:r>
              <w:rPr>
                <w:rStyle w:val="Heading1Char"/>
                <w:rFonts w:ascii="Arial" w:hAnsi="Arial" w:cs="Arial"/>
                <w:b/>
                <w:bCs/>
                <w:color w:val="auto"/>
                <w:sz w:val="24"/>
                <w:szCs w:val="24"/>
              </w:rPr>
              <w:t>continuous variables</w:t>
            </w:r>
            <w:bookmarkEnd w:id="29"/>
            <w:r w:rsidRPr="00F430D2">
              <w:rPr>
                <w:rStyle w:val="Heading1Char"/>
                <w:rFonts w:ascii="Arial" w:hAnsi="Arial" w:cs="Arial"/>
                <w:b/>
                <w:bCs/>
                <w:color w:val="auto"/>
                <w:sz w:val="24"/>
                <w:szCs w:val="24"/>
              </w:rPr>
              <w:t xml:space="preserve"> </w:t>
            </w:r>
          </w:p>
        </w:tc>
      </w:tr>
      <w:tr w:rsidR="00A75417" w:rsidRPr="002F1ABB" w14:paraId="1A894A73"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0167DAD9"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Cohorts</w:t>
            </w:r>
          </w:p>
        </w:tc>
        <w:tc>
          <w:tcPr>
            <w:tcW w:w="7695" w:type="dxa"/>
            <w:gridSpan w:val="5"/>
            <w:tcBorders>
              <w:top w:val="nil"/>
              <w:left w:val="nil"/>
              <w:bottom w:val="single" w:sz="4" w:space="0" w:color="auto"/>
              <w:right w:val="single" w:sz="4" w:space="0" w:color="auto"/>
            </w:tcBorders>
            <w:shd w:val="clear" w:color="auto" w:fill="auto"/>
            <w:noWrap/>
            <w:vAlign w:val="center"/>
            <w:hideMark/>
          </w:tcPr>
          <w:p w14:paraId="084357BB"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OR (95% CI)</w:t>
            </w:r>
          </w:p>
        </w:tc>
      </w:tr>
      <w:tr w:rsidR="00A75417" w:rsidRPr="002F1ABB" w14:paraId="7D35E9ED"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FF9CE85" w14:textId="73D61B2D"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Sample size (</w:t>
            </w:r>
            <w:r w:rsidR="00E30CBA" w:rsidRPr="00E30CBA">
              <w:rPr>
                <w:rFonts w:ascii="Arial" w:eastAsia="Times New Roman" w:hAnsi="Arial" w:cs="Arial"/>
                <w:b/>
                <w:bCs/>
                <w:i/>
                <w:iCs/>
                <w:color w:val="000000"/>
                <w:sz w:val="20"/>
                <w:szCs w:val="20"/>
              </w:rPr>
              <w:t>n</w:t>
            </w:r>
            <w:r w:rsidRPr="002F1ABB">
              <w:rPr>
                <w:rFonts w:ascii="Arial" w:eastAsia="Times New Roman" w:hAnsi="Arial" w:cs="Arial"/>
                <w:b/>
                <w:bCs/>
                <w:color w:val="000000"/>
                <w:sz w:val="20"/>
                <w:szCs w:val="20"/>
              </w:rPr>
              <w:t>)</w:t>
            </w:r>
          </w:p>
        </w:tc>
        <w:tc>
          <w:tcPr>
            <w:tcW w:w="1767" w:type="dxa"/>
            <w:tcBorders>
              <w:top w:val="nil"/>
              <w:left w:val="nil"/>
              <w:bottom w:val="single" w:sz="4" w:space="0" w:color="auto"/>
              <w:right w:val="single" w:sz="4" w:space="0" w:color="auto"/>
            </w:tcBorders>
            <w:shd w:val="clear" w:color="auto" w:fill="auto"/>
            <w:noWrap/>
            <w:vAlign w:val="center"/>
            <w:hideMark/>
          </w:tcPr>
          <w:p w14:paraId="4D749101"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Total (33,979)</w:t>
            </w:r>
          </w:p>
        </w:tc>
        <w:tc>
          <w:tcPr>
            <w:tcW w:w="1475" w:type="dxa"/>
            <w:tcBorders>
              <w:top w:val="nil"/>
              <w:left w:val="nil"/>
              <w:bottom w:val="single" w:sz="4" w:space="0" w:color="auto"/>
              <w:right w:val="single" w:sz="4" w:space="0" w:color="auto"/>
            </w:tcBorders>
            <w:shd w:val="clear" w:color="auto" w:fill="auto"/>
            <w:noWrap/>
            <w:vAlign w:val="center"/>
            <w:hideMark/>
          </w:tcPr>
          <w:p w14:paraId="0BEBBCE7"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NHW (15,091)</w:t>
            </w:r>
          </w:p>
        </w:tc>
        <w:tc>
          <w:tcPr>
            <w:tcW w:w="1475" w:type="dxa"/>
            <w:tcBorders>
              <w:top w:val="nil"/>
              <w:left w:val="nil"/>
              <w:bottom w:val="single" w:sz="4" w:space="0" w:color="auto"/>
              <w:right w:val="single" w:sz="4" w:space="0" w:color="auto"/>
            </w:tcBorders>
            <w:shd w:val="clear" w:color="auto" w:fill="auto"/>
            <w:noWrap/>
            <w:vAlign w:val="center"/>
            <w:hideMark/>
          </w:tcPr>
          <w:p w14:paraId="6DBAAA81" w14:textId="63E30204"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NHB (7046)</w:t>
            </w:r>
          </w:p>
        </w:tc>
        <w:tc>
          <w:tcPr>
            <w:tcW w:w="1475" w:type="dxa"/>
            <w:tcBorders>
              <w:top w:val="nil"/>
              <w:left w:val="nil"/>
              <w:bottom w:val="single" w:sz="4" w:space="0" w:color="auto"/>
              <w:right w:val="single" w:sz="4" w:space="0" w:color="auto"/>
            </w:tcBorders>
            <w:shd w:val="clear" w:color="auto" w:fill="auto"/>
            <w:noWrap/>
            <w:vAlign w:val="center"/>
            <w:hideMark/>
          </w:tcPr>
          <w:p w14:paraId="2D2C06BC" w14:textId="16D143B3"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MA (5532)</w:t>
            </w:r>
          </w:p>
        </w:tc>
        <w:tc>
          <w:tcPr>
            <w:tcW w:w="1503" w:type="dxa"/>
            <w:tcBorders>
              <w:top w:val="nil"/>
              <w:left w:val="nil"/>
              <w:bottom w:val="single" w:sz="4" w:space="0" w:color="auto"/>
              <w:right w:val="single" w:sz="4" w:space="0" w:color="auto"/>
            </w:tcBorders>
            <w:shd w:val="clear" w:color="auto" w:fill="auto"/>
            <w:noWrap/>
            <w:vAlign w:val="center"/>
            <w:hideMark/>
          </w:tcPr>
          <w:p w14:paraId="0D0B151E" w14:textId="751EE13F"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O (6310)</w:t>
            </w:r>
          </w:p>
        </w:tc>
      </w:tr>
      <w:tr w:rsidR="00A75417" w:rsidRPr="002F1ABB" w14:paraId="43B022EF"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vAlign w:val="center"/>
            <w:hideMark/>
          </w:tcPr>
          <w:p w14:paraId="185C149F" w14:textId="070848F1"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Advanced fibrosis (</w:t>
            </w:r>
            <w:r w:rsidR="00E30CBA" w:rsidRPr="00E30CBA">
              <w:rPr>
                <w:rFonts w:ascii="Arial" w:eastAsia="Times New Roman" w:hAnsi="Arial" w:cs="Arial"/>
                <w:b/>
                <w:bCs/>
                <w:i/>
                <w:iCs/>
                <w:color w:val="000000"/>
                <w:sz w:val="20"/>
                <w:szCs w:val="20"/>
              </w:rPr>
              <w:t>n</w:t>
            </w:r>
            <w:r w:rsidRPr="002F1ABB">
              <w:rPr>
                <w:rFonts w:ascii="Arial" w:eastAsia="Times New Roman" w:hAnsi="Arial" w:cs="Arial"/>
                <w:b/>
                <w:bCs/>
                <w:color w:val="000000"/>
                <w:sz w:val="20"/>
                <w:szCs w:val="20"/>
              </w:rPr>
              <w:t>)</w:t>
            </w:r>
            <w:r w:rsidRPr="002F1ABB">
              <w:rPr>
                <w:rFonts w:ascii="Arial" w:eastAsia="Times New Roman" w:hAnsi="Arial" w:cs="Arial"/>
                <w:b/>
                <w:bCs/>
                <w:color w:val="000000"/>
                <w:sz w:val="20"/>
                <w:szCs w:val="20"/>
                <w:vertAlign w:val="superscript"/>
              </w:rPr>
              <w:t xml:space="preserve"> </w:t>
            </w:r>
          </w:p>
        </w:tc>
        <w:tc>
          <w:tcPr>
            <w:tcW w:w="1767" w:type="dxa"/>
            <w:tcBorders>
              <w:top w:val="nil"/>
              <w:left w:val="nil"/>
              <w:bottom w:val="single" w:sz="4" w:space="0" w:color="auto"/>
              <w:right w:val="single" w:sz="4" w:space="0" w:color="auto"/>
            </w:tcBorders>
            <w:shd w:val="clear" w:color="auto" w:fill="auto"/>
            <w:noWrap/>
            <w:vAlign w:val="center"/>
            <w:hideMark/>
          </w:tcPr>
          <w:p w14:paraId="1F8FE46A"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496</w:t>
            </w:r>
          </w:p>
        </w:tc>
        <w:tc>
          <w:tcPr>
            <w:tcW w:w="1475" w:type="dxa"/>
            <w:tcBorders>
              <w:top w:val="nil"/>
              <w:left w:val="nil"/>
              <w:bottom w:val="single" w:sz="4" w:space="0" w:color="auto"/>
              <w:right w:val="single" w:sz="4" w:space="0" w:color="auto"/>
            </w:tcBorders>
            <w:shd w:val="clear" w:color="auto" w:fill="auto"/>
            <w:noWrap/>
            <w:vAlign w:val="center"/>
            <w:hideMark/>
          </w:tcPr>
          <w:p w14:paraId="6E3A8960"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207</w:t>
            </w:r>
          </w:p>
        </w:tc>
        <w:tc>
          <w:tcPr>
            <w:tcW w:w="1475" w:type="dxa"/>
            <w:tcBorders>
              <w:top w:val="nil"/>
              <w:left w:val="nil"/>
              <w:bottom w:val="single" w:sz="4" w:space="0" w:color="auto"/>
              <w:right w:val="single" w:sz="4" w:space="0" w:color="auto"/>
            </w:tcBorders>
            <w:shd w:val="clear" w:color="auto" w:fill="auto"/>
            <w:noWrap/>
            <w:vAlign w:val="center"/>
            <w:hideMark/>
          </w:tcPr>
          <w:p w14:paraId="56B52408"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118</w:t>
            </w:r>
          </w:p>
        </w:tc>
        <w:tc>
          <w:tcPr>
            <w:tcW w:w="1475" w:type="dxa"/>
            <w:tcBorders>
              <w:top w:val="nil"/>
              <w:left w:val="nil"/>
              <w:bottom w:val="single" w:sz="4" w:space="0" w:color="auto"/>
              <w:right w:val="single" w:sz="4" w:space="0" w:color="auto"/>
            </w:tcBorders>
            <w:shd w:val="clear" w:color="auto" w:fill="auto"/>
            <w:noWrap/>
            <w:vAlign w:val="center"/>
            <w:hideMark/>
          </w:tcPr>
          <w:p w14:paraId="7E341FFE"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90</w:t>
            </w:r>
          </w:p>
        </w:tc>
        <w:tc>
          <w:tcPr>
            <w:tcW w:w="1503" w:type="dxa"/>
            <w:tcBorders>
              <w:top w:val="nil"/>
              <w:left w:val="nil"/>
              <w:bottom w:val="single" w:sz="4" w:space="0" w:color="auto"/>
              <w:right w:val="single" w:sz="4" w:space="0" w:color="auto"/>
            </w:tcBorders>
            <w:shd w:val="clear" w:color="auto" w:fill="auto"/>
            <w:noWrap/>
            <w:vAlign w:val="center"/>
            <w:hideMark/>
          </w:tcPr>
          <w:p w14:paraId="30BC525A"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81</w:t>
            </w:r>
          </w:p>
        </w:tc>
      </w:tr>
      <w:tr w:rsidR="00A75417" w:rsidRPr="002F1ABB" w14:paraId="628D1FE1"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738F54D"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Survey Cycle</w:t>
            </w:r>
          </w:p>
        </w:tc>
        <w:tc>
          <w:tcPr>
            <w:tcW w:w="1767" w:type="dxa"/>
            <w:tcBorders>
              <w:top w:val="nil"/>
              <w:left w:val="nil"/>
              <w:bottom w:val="single" w:sz="4" w:space="0" w:color="auto"/>
              <w:right w:val="single" w:sz="4" w:space="0" w:color="auto"/>
            </w:tcBorders>
            <w:shd w:val="clear" w:color="auto" w:fill="auto"/>
            <w:noWrap/>
            <w:vAlign w:val="center"/>
            <w:hideMark/>
          </w:tcPr>
          <w:p w14:paraId="3F2779F1"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1.10 </w:t>
            </w:r>
          </w:p>
          <w:p w14:paraId="687DECC3"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(1.05, 1.16)</w:t>
            </w:r>
            <w:r w:rsidRPr="002F1ABB">
              <w:rPr>
                <w:rFonts w:ascii="Arial" w:eastAsia="Times New Roman" w:hAnsi="Arial" w:cs="Arial"/>
                <w:b/>
                <w:bCs/>
                <w:color w:val="000000"/>
                <w:sz w:val="20"/>
                <w:szCs w:val="20"/>
              </w:rPr>
              <w:t xml:space="preserve"> †</w:t>
            </w:r>
          </w:p>
        </w:tc>
        <w:tc>
          <w:tcPr>
            <w:tcW w:w="1475" w:type="dxa"/>
            <w:tcBorders>
              <w:top w:val="nil"/>
              <w:left w:val="nil"/>
              <w:bottom w:val="single" w:sz="4" w:space="0" w:color="auto"/>
              <w:right w:val="single" w:sz="4" w:space="0" w:color="auto"/>
            </w:tcBorders>
            <w:shd w:val="clear" w:color="auto" w:fill="auto"/>
            <w:noWrap/>
            <w:vAlign w:val="center"/>
            <w:hideMark/>
          </w:tcPr>
          <w:p w14:paraId="41F0E95B"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1.14 </w:t>
            </w:r>
          </w:p>
          <w:p w14:paraId="52350CD8"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(1.07, 1.21)</w:t>
            </w:r>
            <w:r>
              <w:rPr>
                <w:rFonts w:ascii="Arial" w:eastAsia="Times New Roman" w:hAnsi="Arial" w:cs="Arial"/>
                <w:b/>
                <w:bCs/>
                <w:color w:val="000000"/>
                <w:sz w:val="20"/>
                <w:szCs w:val="20"/>
              </w:rPr>
              <w:t xml:space="preserve"> </w:t>
            </w:r>
            <w:r w:rsidRPr="002F1ABB">
              <w:rPr>
                <w:rFonts w:ascii="Arial" w:eastAsia="Times New Roman" w:hAnsi="Arial" w:cs="Arial"/>
                <w:b/>
                <w:bCs/>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583A8A91" w14:textId="77777777" w:rsidR="00A75417"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 xml:space="preserve">1.03 </w:t>
            </w:r>
          </w:p>
          <w:p w14:paraId="58E2BD2F"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(0.95, 1.13)</w:t>
            </w:r>
          </w:p>
        </w:tc>
        <w:tc>
          <w:tcPr>
            <w:tcW w:w="1475" w:type="dxa"/>
            <w:tcBorders>
              <w:top w:val="nil"/>
              <w:left w:val="nil"/>
              <w:bottom w:val="single" w:sz="4" w:space="0" w:color="auto"/>
              <w:right w:val="single" w:sz="4" w:space="0" w:color="auto"/>
            </w:tcBorders>
            <w:shd w:val="clear" w:color="auto" w:fill="auto"/>
            <w:noWrap/>
            <w:vAlign w:val="center"/>
            <w:hideMark/>
          </w:tcPr>
          <w:p w14:paraId="0D808C1E"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1.05 </w:t>
            </w:r>
          </w:p>
          <w:p w14:paraId="178C1EC9"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(0.92, 1.19)</w:t>
            </w:r>
          </w:p>
        </w:tc>
        <w:tc>
          <w:tcPr>
            <w:tcW w:w="1503" w:type="dxa"/>
            <w:tcBorders>
              <w:top w:val="nil"/>
              <w:left w:val="nil"/>
              <w:bottom w:val="single" w:sz="4" w:space="0" w:color="auto"/>
              <w:right w:val="single" w:sz="4" w:space="0" w:color="auto"/>
            </w:tcBorders>
            <w:shd w:val="clear" w:color="auto" w:fill="auto"/>
            <w:noWrap/>
            <w:vAlign w:val="center"/>
            <w:hideMark/>
          </w:tcPr>
          <w:p w14:paraId="7585CE39"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1.03 </w:t>
            </w:r>
          </w:p>
          <w:p w14:paraId="29454C4E"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(0.88, 1.2</w:t>
            </w:r>
            <w:r>
              <w:rPr>
                <w:rFonts w:ascii="Arial" w:eastAsia="Times New Roman" w:hAnsi="Arial" w:cs="Arial"/>
                <w:color w:val="000000"/>
                <w:sz w:val="20"/>
                <w:szCs w:val="20"/>
              </w:rPr>
              <w:t>0</w:t>
            </w:r>
            <w:r w:rsidRPr="00D93EF2">
              <w:rPr>
                <w:rFonts w:ascii="Arial" w:eastAsia="Times New Roman" w:hAnsi="Arial" w:cs="Arial"/>
                <w:color w:val="000000"/>
                <w:sz w:val="20"/>
                <w:szCs w:val="20"/>
              </w:rPr>
              <w:t>)</w:t>
            </w:r>
          </w:p>
        </w:tc>
      </w:tr>
      <w:tr w:rsidR="00A75417" w:rsidRPr="002F1ABB" w14:paraId="64481DB8"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B0CE8E2"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Age (unit 10 years)</w:t>
            </w:r>
          </w:p>
        </w:tc>
        <w:tc>
          <w:tcPr>
            <w:tcW w:w="1767" w:type="dxa"/>
            <w:tcBorders>
              <w:top w:val="nil"/>
              <w:left w:val="nil"/>
              <w:bottom w:val="single" w:sz="4" w:space="0" w:color="auto"/>
              <w:right w:val="single" w:sz="4" w:space="0" w:color="auto"/>
            </w:tcBorders>
            <w:shd w:val="clear" w:color="auto" w:fill="auto"/>
            <w:noWrap/>
            <w:vAlign w:val="center"/>
            <w:hideMark/>
          </w:tcPr>
          <w:p w14:paraId="194F0065" w14:textId="77777777" w:rsidR="00A75417"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w:t>
            </w:r>
            <w:r>
              <w:rPr>
                <w:rFonts w:ascii="Arial" w:eastAsia="Times New Roman" w:hAnsi="Arial" w:cs="Arial"/>
                <w:b/>
                <w:bCs/>
                <w:color w:val="000000"/>
                <w:sz w:val="20"/>
                <w:szCs w:val="20"/>
              </w:rPr>
              <w:t>40</w:t>
            </w:r>
            <w:r w:rsidRPr="002F1ABB">
              <w:rPr>
                <w:rFonts w:ascii="Arial" w:eastAsia="Times New Roman" w:hAnsi="Arial" w:cs="Arial"/>
                <w:b/>
                <w:bCs/>
                <w:color w:val="000000"/>
                <w:sz w:val="20"/>
                <w:szCs w:val="20"/>
              </w:rPr>
              <w:t xml:space="preserve"> </w:t>
            </w:r>
          </w:p>
          <w:p w14:paraId="06CED173"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w:t>
            </w:r>
            <w:r>
              <w:rPr>
                <w:rFonts w:ascii="Arial" w:eastAsia="Times New Roman" w:hAnsi="Arial" w:cs="Arial"/>
                <w:b/>
                <w:bCs/>
                <w:color w:val="000000"/>
                <w:sz w:val="20"/>
                <w:szCs w:val="20"/>
              </w:rPr>
              <w:t>29</w:t>
            </w:r>
            <w:r w:rsidRPr="002F1ABB">
              <w:rPr>
                <w:rFonts w:ascii="Arial" w:eastAsia="Times New Roman" w:hAnsi="Arial" w:cs="Arial"/>
                <w:b/>
                <w:bCs/>
                <w:color w:val="000000"/>
                <w:sz w:val="20"/>
                <w:szCs w:val="20"/>
              </w:rPr>
              <w:t>, 1.5</w:t>
            </w:r>
            <w:r>
              <w:rPr>
                <w:rFonts w:ascii="Arial" w:eastAsia="Times New Roman" w:hAnsi="Arial" w:cs="Arial"/>
                <w:b/>
                <w:bCs/>
                <w:color w:val="000000"/>
                <w:sz w:val="20"/>
                <w:szCs w:val="20"/>
              </w:rPr>
              <w:t>1</w:t>
            </w:r>
            <w:r w:rsidRPr="002F1ABB">
              <w:rPr>
                <w:rFonts w:ascii="Arial" w:eastAsia="Times New Roman" w:hAnsi="Arial" w:cs="Arial"/>
                <w:b/>
                <w:bCs/>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4745E971" w14:textId="77777777" w:rsidR="00A75417"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 xml:space="preserve"> 1.3</w:t>
            </w:r>
            <w:r>
              <w:rPr>
                <w:rFonts w:ascii="Arial" w:eastAsia="Times New Roman" w:hAnsi="Arial" w:cs="Arial"/>
                <w:b/>
                <w:bCs/>
                <w:color w:val="000000"/>
                <w:sz w:val="20"/>
                <w:szCs w:val="20"/>
              </w:rPr>
              <w:t>1</w:t>
            </w:r>
            <w:r w:rsidRPr="002F1ABB">
              <w:rPr>
                <w:rFonts w:ascii="Arial" w:eastAsia="Times New Roman" w:hAnsi="Arial" w:cs="Arial"/>
                <w:b/>
                <w:bCs/>
                <w:color w:val="000000"/>
                <w:sz w:val="20"/>
                <w:szCs w:val="20"/>
              </w:rPr>
              <w:t xml:space="preserve"> </w:t>
            </w:r>
          </w:p>
          <w:p w14:paraId="60196486"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w:t>
            </w:r>
            <w:r>
              <w:rPr>
                <w:rFonts w:ascii="Arial" w:eastAsia="Times New Roman" w:hAnsi="Arial" w:cs="Arial"/>
                <w:b/>
                <w:bCs/>
                <w:color w:val="000000"/>
                <w:sz w:val="20"/>
                <w:szCs w:val="20"/>
              </w:rPr>
              <w:t>18</w:t>
            </w:r>
            <w:r w:rsidRPr="002F1ABB">
              <w:rPr>
                <w:rFonts w:ascii="Arial" w:eastAsia="Times New Roman" w:hAnsi="Arial" w:cs="Arial"/>
                <w:b/>
                <w:bCs/>
                <w:color w:val="000000"/>
                <w:sz w:val="20"/>
                <w:szCs w:val="20"/>
              </w:rPr>
              <w:t>, 1.</w:t>
            </w:r>
            <w:r>
              <w:rPr>
                <w:rFonts w:ascii="Arial" w:eastAsia="Times New Roman" w:hAnsi="Arial" w:cs="Arial"/>
                <w:b/>
                <w:bCs/>
                <w:color w:val="000000"/>
                <w:sz w:val="20"/>
                <w:szCs w:val="20"/>
              </w:rPr>
              <w:t>46</w:t>
            </w:r>
            <w:r w:rsidRPr="002F1ABB">
              <w:rPr>
                <w:rFonts w:ascii="Arial" w:eastAsia="Times New Roman" w:hAnsi="Arial" w:cs="Arial"/>
                <w:b/>
                <w:bCs/>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493245AA" w14:textId="77777777" w:rsidR="00A75417"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 xml:space="preserve"> 1.</w:t>
            </w:r>
            <w:r>
              <w:rPr>
                <w:rFonts w:ascii="Arial" w:eastAsia="Times New Roman" w:hAnsi="Arial" w:cs="Arial"/>
                <w:b/>
                <w:bCs/>
                <w:color w:val="000000"/>
                <w:sz w:val="20"/>
                <w:szCs w:val="20"/>
              </w:rPr>
              <w:t>35</w:t>
            </w:r>
            <w:r w:rsidRPr="002F1ABB">
              <w:rPr>
                <w:rFonts w:ascii="Arial" w:eastAsia="Times New Roman" w:hAnsi="Arial" w:cs="Arial"/>
                <w:b/>
                <w:bCs/>
                <w:color w:val="000000"/>
                <w:sz w:val="20"/>
                <w:szCs w:val="20"/>
              </w:rPr>
              <w:t xml:space="preserve"> </w:t>
            </w:r>
          </w:p>
          <w:p w14:paraId="28A7748F"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w:t>
            </w:r>
            <w:r>
              <w:rPr>
                <w:rFonts w:ascii="Arial" w:eastAsia="Times New Roman" w:hAnsi="Arial" w:cs="Arial"/>
                <w:b/>
                <w:bCs/>
                <w:color w:val="000000"/>
                <w:sz w:val="20"/>
                <w:szCs w:val="20"/>
              </w:rPr>
              <w:t>16</w:t>
            </w:r>
            <w:r w:rsidRPr="002F1ABB">
              <w:rPr>
                <w:rFonts w:ascii="Arial" w:eastAsia="Times New Roman" w:hAnsi="Arial" w:cs="Arial"/>
                <w:b/>
                <w:bCs/>
                <w:color w:val="000000"/>
                <w:sz w:val="20"/>
                <w:szCs w:val="20"/>
              </w:rPr>
              <w:t>, 1.</w:t>
            </w:r>
            <w:r>
              <w:rPr>
                <w:rFonts w:ascii="Arial" w:eastAsia="Times New Roman" w:hAnsi="Arial" w:cs="Arial"/>
                <w:b/>
                <w:bCs/>
                <w:color w:val="000000"/>
                <w:sz w:val="20"/>
                <w:szCs w:val="20"/>
              </w:rPr>
              <w:t>57</w:t>
            </w:r>
            <w:r w:rsidRPr="002F1ABB">
              <w:rPr>
                <w:rFonts w:ascii="Arial" w:eastAsia="Times New Roman" w:hAnsi="Arial" w:cs="Arial"/>
                <w:b/>
                <w:bCs/>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3B2F57B5" w14:textId="77777777" w:rsidR="00A75417"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 xml:space="preserve"> 1.</w:t>
            </w:r>
            <w:r>
              <w:rPr>
                <w:rFonts w:ascii="Arial" w:eastAsia="Times New Roman" w:hAnsi="Arial" w:cs="Arial"/>
                <w:b/>
                <w:bCs/>
                <w:color w:val="000000"/>
                <w:sz w:val="20"/>
                <w:szCs w:val="20"/>
              </w:rPr>
              <w:t>60</w:t>
            </w:r>
          </w:p>
          <w:p w14:paraId="224498B7"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(1.3</w:t>
            </w:r>
            <w:r>
              <w:rPr>
                <w:rFonts w:ascii="Arial" w:eastAsia="Times New Roman" w:hAnsi="Arial" w:cs="Arial"/>
                <w:b/>
                <w:bCs/>
                <w:color w:val="000000"/>
                <w:sz w:val="20"/>
                <w:szCs w:val="20"/>
              </w:rPr>
              <w:t>3</w:t>
            </w:r>
            <w:r w:rsidRPr="002F1ABB">
              <w:rPr>
                <w:rFonts w:ascii="Arial" w:eastAsia="Times New Roman" w:hAnsi="Arial" w:cs="Arial"/>
                <w:b/>
                <w:bCs/>
                <w:color w:val="000000"/>
                <w:sz w:val="20"/>
                <w:szCs w:val="20"/>
              </w:rPr>
              <w:t>, 1.9</w:t>
            </w:r>
            <w:r>
              <w:rPr>
                <w:rFonts w:ascii="Arial" w:eastAsia="Times New Roman" w:hAnsi="Arial" w:cs="Arial"/>
                <w:b/>
                <w:bCs/>
                <w:color w:val="000000"/>
                <w:sz w:val="20"/>
                <w:szCs w:val="20"/>
              </w:rPr>
              <w:t>2</w:t>
            </w:r>
            <w:r w:rsidRPr="002F1ABB">
              <w:rPr>
                <w:rFonts w:ascii="Arial" w:eastAsia="Times New Roman" w:hAnsi="Arial" w:cs="Arial"/>
                <w:b/>
                <w:bCs/>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center"/>
            <w:hideMark/>
          </w:tcPr>
          <w:p w14:paraId="3CA375C7" w14:textId="77777777" w:rsidR="00A75417"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 xml:space="preserve"> </w:t>
            </w:r>
            <w:r>
              <w:rPr>
                <w:rFonts w:ascii="Arial" w:eastAsia="Times New Roman" w:hAnsi="Arial" w:cs="Arial"/>
                <w:b/>
                <w:bCs/>
                <w:color w:val="000000"/>
                <w:sz w:val="20"/>
                <w:szCs w:val="20"/>
              </w:rPr>
              <w:t>1.99</w:t>
            </w:r>
          </w:p>
          <w:p w14:paraId="65EA3034"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w:t>
            </w:r>
            <w:r>
              <w:rPr>
                <w:rFonts w:ascii="Arial" w:eastAsia="Times New Roman" w:hAnsi="Arial" w:cs="Arial"/>
                <w:b/>
                <w:bCs/>
                <w:color w:val="000000"/>
                <w:sz w:val="20"/>
                <w:szCs w:val="20"/>
              </w:rPr>
              <w:t>69</w:t>
            </w:r>
            <w:r w:rsidRPr="002F1ABB">
              <w:rPr>
                <w:rFonts w:ascii="Arial" w:eastAsia="Times New Roman" w:hAnsi="Arial" w:cs="Arial"/>
                <w:b/>
                <w:bCs/>
                <w:color w:val="000000"/>
                <w:sz w:val="20"/>
                <w:szCs w:val="20"/>
              </w:rPr>
              <w:t>, 2.3</w:t>
            </w:r>
            <w:r>
              <w:rPr>
                <w:rFonts w:ascii="Arial" w:eastAsia="Times New Roman" w:hAnsi="Arial" w:cs="Arial"/>
                <w:b/>
                <w:bCs/>
                <w:color w:val="000000"/>
                <w:sz w:val="20"/>
                <w:szCs w:val="20"/>
              </w:rPr>
              <w:t>5</w:t>
            </w:r>
            <w:r w:rsidRPr="002F1ABB">
              <w:rPr>
                <w:rFonts w:ascii="Arial" w:eastAsia="Times New Roman" w:hAnsi="Arial" w:cs="Arial"/>
                <w:b/>
                <w:bCs/>
                <w:color w:val="000000"/>
                <w:sz w:val="20"/>
                <w:szCs w:val="20"/>
              </w:rPr>
              <w:t>) ‡</w:t>
            </w:r>
          </w:p>
        </w:tc>
      </w:tr>
      <w:tr w:rsidR="00A75417" w:rsidRPr="002F1ABB" w14:paraId="558B1CD0"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3DA90C16"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Gender</w:t>
            </w:r>
          </w:p>
        </w:tc>
        <w:tc>
          <w:tcPr>
            <w:tcW w:w="1767" w:type="dxa"/>
            <w:tcBorders>
              <w:top w:val="nil"/>
              <w:left w:val="nil"/>
              <w:bottom w:val="single" w:sz="4" w:space="0" w:color="auto"/>
              <w:right w:val="single" w:sz="4" w:space="0" w:color="auto"/>
            </w:tcBorders>
            <w:shd w:val="clear" w:color="auto" w:fill="auto"/>
            <w:noWrap/>
            <w:vAlign w:val="center"/>
            <w:hideMark/>
          </w:tcPr>
          <w:p w14:paraId="19418595"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01AE5397"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17C96CA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2559D6E7"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center"/>
            <w:hideMark/>
          </w:tcPr>
          <w:p w14:paraId="0296280D"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r>
      <w:tr w:rsidR="00A75417" w:rsidRPr="002F1ABB" w14:paraId="3C4FC3DA"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4DD4A34"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Female</w:t>
            </w:r>
          </w:p>
        </w:tc>
        <w:tc>
          <w:tcPr>
            <w:tcW w:w="7695" w:type="dxa"/>
            <w:gridSpan w:val="5"/>
            <w:tcBorders>
              <w:top w:val="single" w:sz="4" w:space="0" w:color="auto"/>
              <w:left w:val="nil"/>
              <w:bottom w:val="single" w:sz="4" w:space="0" w:color="auto"/>
              <w:right w:val="single" w:sz="4" w:space="0" w:color="auto"/>
            </w:tcBorders>
            <w:shd w:val="clear" w:color="auto" w:fill="auto"/>
            <w:noWrap/>
            <w:vAlign w:val="center"/>
            <w:hideMark/>
          </w:tcPr>
          <w:p w14:paraId="48749A49" w14:textId="37F623B5"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r w:rsidR="00010AB7">
              <w:rPr>
                <w:rFonts w:ascii="Arial" w:eastAsia="Times New Roman" w:hAnsi="Arial" w:cs="Arial"/>
                <w:color w:val="000000"/>
                <w:sz w:val="20"/>
                <w:szCs w:val="20"/>
              </w:rPr>
              <w:t>Reference</w:t>
            </w:r>
            <w:r w:rsidR="00010AB7" w:rsidRPr="00CF7338">
              <w:rPr>
                <w:rFonts w:ascii="Arial" w:eastAsia="Times New Roman" w:hAnsi="Arial" w:cs="Arial"/>
                <w:color w:val="000000"/>
                <w:sz w:val="20"/>
                <w:szCs w:val="20"/>
              </w:rPr>
              <w:t> </w:t>
            </w:r>
          </w:p>
        </w:tc>
      </w:tr>
      <w:tr w:rsidR="00A75417" w:rsidRPr="002F1ABB" w14:paraId="135BBBBF"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B195A29"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Male</w:t>
            </w:r>
          </w:p>
        </w:tc>
        <w:tc>
          <w:tcPr>
            <w:tcW w:w="1767" w:type="dxa"/>
            <w:tcBorders>
              <w:top w:val="nil"/>
              <w:left w:val="nil"/>
              <w:bottom w:val="single" w:sz="4" w:space="0" w:color="auto"/>
              <w:right w:val="single" w:sz="4" w:space="0" w:color="auto"/>
            </w:tcBorders>
            <w:shd w:val="clear" w:color="auto" w:fill="auto"/>
            <w:noWrap/>
            <w:vAlign w:val="center"/>
            <w:hideMark/>
          </w:tcPr>
          <w:p w14:paraId="76A4BA2C"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1.71 </w:t>
            </w:r>
          </w:p>
          <w:p w14:paraId="28871DAD"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(1.26, 2.34) </w:t>
            </w:r>
            <w:r w:rsidRPr="002F1ABB">
              <w:rPr>
                <w:rFonts w:ascii="Arial" w:eastAsia="Times New Roman" w:hAnsi="Arial" w:cs="Arial"/>
                <w:b/>
                <w:bCs/>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628A3AB4"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1.76 </w:t>
            </w:r>
          </w:p>
          <w:p w14:paraId="6BFB08D1" w14:textId="2DC40742"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(1.15, 2.7</w:t>
            </w:r>
            <w:r>
              <w:rPr>
                <w:rFonts w:ascii="Arial" w:eastAsia="Times New Roman" w:hAnsi="Arial" w:cs="Arial"/>
                <w:b/>
                <w:bCs/>
                <w:color w:val="000000"/>
                <w:sz w:val="20"/>
                <w:szCs w:val="20"/>
              </w:rPr>
              <w:t>0</w:t>
            </w:r>
            <w:r w:rsidRPr="00DB60B4">
              <w:rPr>
                <w:rFonts w:ascii="Arial" w:eastAsia="Times New Roman" w:hAnsi="Arial" w:cs="Arial"/>
                <w:b/>
                <w:bCs/>
                <w:color w:val="000000"/>
                <w:sz w:val="20"/>
                <w:szCs w:val="20"/>
              </w:rPr>
              <w:t>)</w:t>
            </w:r>
            <w:r>
              <w:rPr>
                <w:rFonts w:ascii="Arial" w:eastAsia="Times New Roman" w:hAnsi="Arial" w:cs="Arial"/>
                <w:b/>
                <w:bCs/>
                <w:color w:val="000000"/>
                <w:sz w:val="20"/>
                <w:szCs w:val="20"/>
              </w:rPr>
              <w:t xml:space="preserve"> </w:t>
            </w:r>
            <w:r w:rsidR="00ED04EA">
              <w:rPr>
                <w:rStyle w:val="cf01"/>
              </w:rPr>
              <w:t>*</w:t>
            </w:r>
          </w:p>
        </w:tc>
        <w:tc>
          <w:tcPr>
            <w:tcW w:w="1475" w:type="dxa"/>
            <w:tcBorders>
              <w:top w:val="nil"/>
              <w:left w:val="nil"/>
              <w:bottom w:val="single" w:sz="4" w:space="0" w:color="auto"/>
              <w:right w:val="single" w:sz="4" w:space="0" w:color="auto"/>
            </w:tcBorders>
            <w:shd w:val="clear" w:color="auto" w:fill="auto"/>
            <w:noWrap/>
            <w:vAlign w:val="center"/>
            <w:hideMark/>
          </w:tcPr>
          <w:p w14:paraId="188E3CAE" w14:textId="77777777" w:rsidR="00A75417"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 xml:space="preserve">1.5 </w:t>
            </w:r>
          </w:p>
          <w:p w14:paraId="23BA9157" w14:textId="77777777" w:rsidR="00A75417" w:rsidRPr="00DC2D07"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(0.92, 2.45)</w:t>
            </w:r>
          </w:p>
        </w:tc>
        <w:tc>
          <w:tcPr>
            <w:tcW w:w="1475" w:type="dxa"/>
            <w:tcBorders>
              <w:top w:val="nil"/>
              <w:left w:val="nil"/>
              <w:bottom w:val="single" w:sz="4" w:space="0" w:color="auto"/>
              <w:right w:val="single" w:sz="4" w:space="0" w:color="auto"/>
            </w:tcBorders>
            <w:shd w:val="clear" w:color="auto" w:fill="auto"/>
            <w:noWrap/>
            <w:vAlign w:val="center"/>
            <w:hideMark/>
          </w:tcPr>
          <w:p w14:paraId="47667DF0" w14:textId="6DE4368F" w:rsidR="00A75417" w:rsidRPr="00D93EF2" w:rsidRDefault="00A75417" w:rsidP="009043ED">
            <w:pPr>
              <w:spacing w:after="0" w:line="240" w:lineRule="auto"/>
              <w:jc w:val="both"/>
              <w:rPr>
                <w:rFonts w:ascii="Arial" w:eastAsia="Times New Roman" w:hAnsi="Arial" w:cs="Arial"/>
                <w:b/>
                <w:bCs/>
                <w:color w:val="000000"/>
                <w:sz w:val="20"/>
                <w:szCs w:val="20"/>
              </w:rPr>
            </w:pPr>
            <w:r w:rsidRPr="00D93EF2">
              <w:rPr>
                <w:rFonts w:ascii="Arial" w:eastAsia="Times New Roman" w:hAnsi="Arial" w:cs="Arial"/>
                <w:b/>
                <w:bCs/>
                <w:color w:val="000000"/>
                <w:sz w:val="20"/>
                <w:szCs w:val="20"/>
              </w:rPr>
              <w:t>2.07</w:t>
            </w:r>
            <w:proofErr w:type="gramStart"/>
            <w:r w:rsidRPr="00D93EF2">
              <w:rPr>
                <w:rFonts w:ascii="Arial" w:eastAsia="Times New Roman" w:hAnsi="Arial" w:cs="Arial"/>
                <w:b/>
                <w:bCs/>
                <w:color w:val="000000"/>
                <w:sz w:val="20"/>
                <w:szCs w:val="20"/>
              </w:rPr>
              <w:t xml:space="preserve"> </w:t>
            </w:r>
            <w:r w:rsidR="00ED04EA">
              <w:rPr>
                <w:rFonts w:ascii="Arial" w:eastAsia="Times New Roman" w:hAnsi="Arial" w:cs="Arial"/>
                <w:b/>
                <w:bCs/>
                <w:color w:val="000000"/>
                <w:sz w:val="20"/>
                <w:szCs w:val="20"/>
              </w:rPr>
              <w:t xml:space="preserve">  </w:t>
            </w:r>
            <w:r w:rsidRPr="00D93EF2">
              <w:rPr>
                <w:rFonts w:ascii="Arial" w:eastAsia="Times New Roman" w:hAnsi="Arial" w:cs="Arial"/>
                <w:b/>
                <w:bCs/>
                <w:color w:val="000000"/>
                <w:sz w:val="20"/>
                <w:szCs w:val="20"/>
              </w:rPr>
              <w:t>(</w:t>
            </w:r>
            <w:proofErr w:type="gramEnd"/>
            <w:r w:rsidRPr="00D93EF2">
              <w:rPr>
                <w:rFonts w:ascii="Arial" w:eastAsia="Times New Roman" w:hAnsi="Arial" w:cs="Arial"/>
                <w:b/>
                <w:bCs/>
                <w:color w:val="000000"/>
                <w:sz w:val="20"/>
                <w:szCs w:val="20"/>
              </w:rPr>
              <w:t>1.07, 4.01)</w:t>
            </w:r>
            <w:r>
              <w:rPr>
                <w:rFonts w:ascii="Arial" w:eastAsia="Times New Roman" w:hAnsi="Arial" w:cs="Arial"/>
                <w:b/>
                <w:bCs/>
                <w:color w:val="000000"/>
                <w:sz w:val="20"/>
                <w:szCs w:val="20"/>
              </w:rPr>
              <w:t xml:space="preserve"> </w:t>
            </w:r>
            <w:r w:rsidR="00ED04EA">
              <w:rPr>
                <w:rStyle w:val="cf01"/>
              </w:rPr>
              <w:t>*</w:t>
            </w:r>
          </w:p>
        </w:tc>
        <w:tc>
          <w:tcPr>
            <w:tcW w:w="1503" w:type="dxa"/>
            <w:tcBorders>
              <w:top w:val="nil"/>
              <w:left w:val="nil"/>
              <w:bottom w:val="single" w:sz="4" w:space="0" w:color="auto"/>
              <w:right w:val="single" w:sz="4" w:space="0" w:color="auto"/>
            </w:tcBorders>
            <w:shd w:val="clear" w:color="auto" w:fill="auto"/>
            <w:noWrap/>
            <w:vAlign w:val="center"/>
            <w:hideMark/>
          </w:tcPr>
          <w:p w14:paraId="41FA3708"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1.46 </w:t>
            </w:r>
          </w:p>
          <w:p w14:paraId="371DF564"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(0.78, 2.72)</w:t>
            </w:r>
          </w:p>
        </w:tc>
      </w:tr>
      <w:tr w:rsidR="00A75417" w:rsidRPr="002F1ABB" w14:paraId="6FF5DF13"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13E4DA0"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Diabetes</w:t>
            </w:r>
          </w:p>
        </w:tc>
        <w:tc>
          <w:tcPr>
            <w:tcW w:w="1767" w:type="dxa"/>
            <w:tcBorders>
              <w:top w:val="nil"/>
              <w:left w:val="nil"/>
              <w:bottom w:val="single" w:sz="4" w:space="0" w:color="auto"/>
              <w:right w:val="single" w:sz="4" w:space="0" w:color="auto"/>
            </w:tcBorders>
            <w:shd w:val="clear" w:color="auto" w:fill="auto"/>
            <w:noWrap/>
            <w:vAlign w:val="center"/>
            <w:hideMark/>
          </w:tcPr>
          <w:p w14:paraId="0E34D8A8"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1C685D3B"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6ACD5CC0"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636C140E"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center"/>
            <w:hideMark/>
          </w:tcPr>
          <w:p w14:paraId="444A42E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r>
      <w:tr w:rsidR="00A75417" w:rsidRPr="002F1ABB" w14:paraId="6DADFC18"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67BD47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No</w:t>
            </w:r>
          </w:p>
        </w:tc>
        <w:tc>
          <w:tcPr>
            <w:tcW w:w="7695" w:type="dxa"/>
            <w:gridSpan w:val="5"/>
            <w:tcBorders>
              <w:top w:val="single" w:sz="4" w:space="0" w:color="auto"/>
              <w:left w:val="nil"/>
              <w:bottom w:val="single" w:sz="4" w:space="0" w:color="auto"/>
              <w:right w:val="single" w:sz="4" w:space="0" w:color="auto"/>
            </w:tcBorders>
            <w:shd w:val="clear" w:color="auto" w:fill="auto"/>
            <w:noWrap/>
            <w:vAlign w:val="center"/>
            <w:hideMark/>
          </w:tcPr>
          <w:p w14:paraId="179296C0" w14:textId="78C49983" w:rsidR="00A75417" w:rsidRPr="002F1ABB"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A75417" w:rsidRPr="002F1ABB">
              <w:rPr>
                <w:rFonts w:ascii="Arial" w:eastAsia="Times New Roman" w:hAnsi="Arial" w:cs="Arial"/>
                <w:color w:val="000000"/>
                <w:sz w:val="20"/>
                <w:szCs w:val="20"/>
              </w:rPr>
              <w:t> </w:t>
            </w:r>
          </w:p>
        </w:tc>
      </w:tr>
      <w:tr w:rsidR="00A75417" w:rsidRPr="002F1ABB" w14:paraId="55F1DFF1"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6AD155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Yes</w:t>
            </w:r>
          </w:p>
        </w:tc>
        <w:tc>
          <w:tcPr>
            <w:tcW w:w="1767" w:type="dxa"/>
            <w:tcBorders>
              <w:top w:val="nil"/>
              <w:left w:val="nil"/>
              <w:bottom w:val="single" w:sz="4" w:space="0" w:color="auto"/>
              <w:right w:val="single" w:sz="4" w:space="0" w:color="auto"/>
            </w:tcBorders>
            <w:shd w:val="clear" w:color="auto" w:fill="auto"/>
            <w:noWrap/>
            <w:vAlign w:val="center"/>
            <w:hideMark/>
          </w:tcPr>
          <w:p w14:paraId="79185E61"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2.63 </w:t>
            </w:r>
          </w:p>
          <w:p w14:paraId="36E99CC9"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(2.03, 3.42)</w:t>
            </w:r>
            <w:r>
              <w:rPr>
                <w:rFonts w:ascii="Arial" w:eastAsia="Times New Roman" w:hAnsi="Arial" w:cs="Arial"/>
                <w:b/>
                <w:bCs/>
                <w:color w:val="000000"/>
                <w:sz w:val="20"/>
                <w:szCs w:val="20"/>
              </w:rPr>
              <w:t xml:space="preserve"> </w:t>
            </w:r>
            <w:r w:rsidRPr="002F1ABB">
              <w:rPr>
                <w:rFonts w:ascii="Arial" w:eastAsia="Times New Roman" w:hAnsi="Arial" w:cs="Arial"/>
                <w:b/>
                <w:bCs/>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3B309413"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3.25 </w:t>
            </w:r>
          </w:p>
          <w:p w14:paraId="51AD7A90"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(2.28, 4.64)</w:t>
            </w:r>
            <w:r>
              <w:rPr>
                <w:rFonts w:ascii="Arial" w:eastAsia="Times New Roman" w:hAnsi="Arial" w:cs="Arial"/>
                <w:b/>
                <w:bCs/>
                <w:color w:val="000000"/>
                <w:sz w:val="20"/>
                <w:szCs w:val="20"/>
              </w:rPr>
              <w:t xml:space="preserve"> </w:t>
            </w:r>
            <w:r w:rsidRPr="002F1ABB">
              <w:rPr>
                <w:rFonts w:ascii="Arial" w:eastAsia="Times New Roman" w:hAnsi="Arial" w:cs="Arial"/>
                <w:b/>
                <w:bCs/>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0743C21A" w14:textId="77777777" w:rsidR="00A75417"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 xml:space="preserve">0.77 </w:t>
            </w:r>
          </w:p>
          <w:p w14:paraId="4D7A267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(0.48, 1.23)</w:t>
            </w:r>
          </w:p>
        </w:tc>
        <w:tc>
          <w:tcPr>
            <w:tcW w:w="1475" w:type="dxa"/>
            <w:tcBorders>
              <w:top w:val="nil"/>
              <w:left w:val="nil"/>
              <w:bottom w:val="single" w:sz="4" w:space="0" w:color="auto"/>
              <w:right w:val="single" w:sz="4" w:space="0" w:color="auto"/>
            </w:tcBorders>
            <w:shd w:val="clear" w:color="auto" w:fill="auto"/>
            <w:noWrap/>
            <w:vAlign w:val="center"/>
            <w:hideMark/>
          </w:tcPr>
          <w:p w14:paraId="6222F7A7" w14:textId="77777777" w:rsidR="00A75417" w:rsidRDefault="00A75417" w:rsidP="009043ED">
            <w:pPr>
              <w:spacing w:after="0" w:line="240" w:lineRule="auto"/>
              <w:jc w:val="both"/>
              <w:rPr>
                <w:rFonts w:ascii="Arial" w:eastAsia="Times New Roman" w:hAnsi="Arial" w:cs="Arial"/>
                <w:b/>
                <w:bCs/>
                <w:color w:val="000000"/>
                <w:sz w:val="20"/>
                <w:szCs w:val="20"/>
              </w:rPr>
            </w:pPr>
            <w:r w:rsidRPr="00D93EF2">
              <w:rPr>
                <w:rFonts w:ascii="Arial" w:eastAsia="Times New Roman" w:hAnsi="Arial" w:cs="Arial"/>
                <w:b/>
                <w:bCs/>
                <w:color w:val="000000"/>
                <w:sz w:val="20"/>
                <w:szCs w:val="20"/>
              </w:rPr>
              <w:t>2.1</w:t>
            </w:r>
            <w:r>
              <w:rPr>
                <w:rFonts w:ascii="Arial" w:eastAsia="Times New Roman" w:hAnsi="Arial" w:cs="Arial"/>
                <w:b/>
                <w:bCs/>
                <w:color w:val="000000"/>
                <w:sz w:val="20"/>
                <w:szCs w:val="20"/>
              </w:rPr>
              <w:t>0</w:t>
            </w:r>
            <w:r w:rsidRPr="00D93EF2">
              <w:rPr>
                <w:rFonts w:ascii="Arial" w:eastAsia="Times New Roman" w:hAnsi="Arial" w:cs="Arial"/>
                <w:b/>
                <w:bCs/>
                <w:color w:val="000000"/>
                <w:sz w:val="20"/>
                <w:szCs w:val="20"/>
              </w:rPr>
              <w:t xml:space="preserve"> </w:t>
            </w:r>
          </w:p>
          <w:p w14:paraId="728399A2" w14:textId="0E03D7E7" w:rsidR="00A75417" w:rsidRPr="002F1ABB" w:rsidRDefault="00A75417" w:rsidP="009043ED">
            <w:pPr>
              <w:spacing w:after="0" w:line="240" w:lineRule="auto"/>
              <w:jc w:val="both"/>
              <w:rPr>
                <w:rFonts w:ascii="Arial" w:eastAsia="Times New Roman" w:hAnsi="Arial" w:cs="Arial"/>
                <w:b/>
                <w:bCs/>
                <w:color w:val="000000"/>
                <w:sz w:val="20"/>
                <w:szCs w:val="20"/>
              </w:rPr>
            </w:pPr>
            <w:r w:rsidRPr="00D93EF2">
              <w:rPr>
                <w:rFonts w:ascii="Arial" w:eastAsia="Times New Roman" w:hAnsi="Arial" w:cs="Arial"/>
                <w:b/>
                <w:bCs/>
                <w:color w:val="000000"/>
                <w:sz w:val="20"/>
                <w:szCs w:val="20"/>
              </w:rPr>
              <w:t>(1.17, 3.76)</w:t>
            </w:r>
            <w:r>
              <w:rPr>
                <w:rFonts w:ascii="Arial" w:eastAsia="Times New Roman" w:hAnsi="Arial" w:cs="Arial"/>
                <w:b/>
                <w:bCs/>
                <w:color w:val="000000"/>
                <w:sz w:val="20"/>
                <w:szCs w:val="20"/>
              </w:rPr>
              <w:t xml:space="preserve"> </w:t>
            </w:r>
            <w:r w:rsidR="00ED04EA">
              <w:rPr>
                <w:rStyle w:val="cf01"/>
              </w:rPr>
              <w:t>*</w:t>
            </w:r>
          </w:p>
        </w:tc>
        <w:tc>
          <w:tcPr>
            <w:tcW w:w="1503" w:type="dxa"/>
            <w:tcBorders>
              <w:top w:val="nil"/>
              <w:left w:val="nil"/>
              <w:bottom w:val="single" w:sz="4" w:space="0" w:color="auto"/>
              <w:right w:val="single" w:sz="4" w:space="0" w:color="auto"/>
            </w:tcBorders>
            <w:shd w:val="clear" w:color="auto" w:fill="auto"/>
            <w:noWrap/>
            <w:vAlign w:val="center"/>
            <w:hideMark/>
          </w:tcPr>
          <w:p w14:paraId="3DA9BF22" w14:textId="77777777" w:rsidR="00A75417" w:rsidRDefault="00A75417" w:rsidP="009043ED">
            <w:pPr>
              <w:spacing w:after="0" w:line="240" w:lineRule="auto"/>
              <w:jc w:val="both"/>
              <w:rPr>
                <w:rFonts w:ascii="Arial" w:eastAsia="Times New Roman" w:hAnsi="Arial" w:cs="Arial"/>
                <w:b/>
                <w:bCs/>
                <w:color w:val="000000"/>
                <w:sz w:val="20"/>
                <w:szCs w:val="20"/>
              </w:rPr>
            </w:pPr>
            <w:r w:rsidRPr="00D93EF2">
              <w:rPr>
                <w:rFonts w:ascii="Arial" w:eastAsia="Times New Roman" w:hAnsi="Arial" w:cs="Arial"/>
                <w:b/>
                <w:bCs/>
                <w:color w:val="000000"/>
                <w:sz w:val="20"/>
                <w:szCs w:val="20"/>
              </w:rPr>
              <w:t xml:space="preserve">2.87 </w:t>
            </w:r>
          </w:p>
          <w:p w14:paraId="341648C1" w14:textId="4DB113B1" w:rsidR="00A75417" w:rsidRPr="002F1ABB" w:rsidRDefault="00A75417" w:rsidP="009043ED">
            <w:pPr>
              <w:spacing w:after="0" w:line="240" w:lineRule="auto"/>
              <w:jc w:val="both"/>
              <w:rPr>
                <w:rFonts w:ascii="Arial" w:eastAsia="Times New Roman" w:hAnsi="Arial" w:cs="Arial"/>
                <w:b/>
                <w:bCs/>
                <w:color w:val="000000"/>
                <w:sz w:val="20"/>
                <w:szCs w:val="20"/>
              </w:rPr>
            </w:pPr>
            <w:r w:rsidRPr="00D93EF2">
              <w:rPr>
                <w:rFonts w:ascii="Arial" w:eastAsia="Times New Roman" w:hAnsi="Arial" w:cs="Arial"/>
                <w:b/>
                <w:bCs/>
                <w:color w:val="000000"/>
                <w:sz w:val="20"/>
                <w:szCs w:val="20"/>
              </w:rPr>
              <w:t>(1.51, 5.48)</w:t>
            </w:r>
            <w:r>
              <w:rPr>
                <w:rFonts w:ascii="Arial" w:eastAsia="Times New Roman" w:hAnsi="Arial" w:cs="Arial"/>
                <w:b/>
                <w:bCs/>
                <w:color w:val="000000"/>
                <w:sz w:val="20"/>
                <w:szCs w:val="20"/>
              </w:rPr>
              <w:t xml:space="preserve"> </w:t>
            </w:r>
            <w:r w:rsidR="00ED04EA">
              <w:rPr>
                <w:rStyle w:val="cf01"/>
              </w:rPr>
              <w:t>*</w:t>
            </w:r>
          </w:p>
        </w:tc>
      </w:tr>
      <w:tr w:rsidR="00A75417" w:rsidRPr="002F1ABB" w14:paraId="48C3ADCD"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3B28F37F"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BMI</w:t>
            </w:r>
          </w:p>
        </w:tc>
        <w:tc>
          <w:tcPr>
            <w:tcW w:w="1767" w:type="dxa"/>
            <w:tcBorders>
              <w:top w:val="nil"/>
              <w:left w:val="nil"/>
              <w:bottom w:val="single" w:sz="4" w:space="0" w:color="auto"/>
              <w:right w:val="single" w:sz="4" w:space="0" w:color="auto"/>
            </w:tcBorders>
            <w:shd w:val="clear" w:color="auto" w:fill="auto"/>
            <w:noWrap/>
            <w:vAlign w:val="center"/>
            <w:hideMark/>
          </w:tcPr>
          <w:p w14:paraId="2D122BE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2D2AEB73"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62976CE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66399064"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center"/>
            <w:hideMark/>
          </w:tcPr>
          <w:p w14:paraId="49652831"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r>
      <w:tr w:rsidR="00A75417" w:rsidRPr="002F1ABB" w14:paraId="541A7BC4"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15EF6EB0"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Normal</w:t>
            </w:r>
          </w:p>
        </w:tc>
        <w:tc>
          <w:tcPr>
            <w:tcW w:w="7695" w:type="dxa"/>
            <w:gridSpan w:val="5"/>
            <w:tcBorders>
              <w:top w:val="single" w:sz="4" w:space="0" w:color="auto"/>
              <w:left w:val="nil"/>
              <w:bottom w:val="single" w:sz="4" w:space="0" w:color="auto"/>
              <w:right w:val="single" w:sz="4" w:space="0" w:color="auto"/>
            </w:tcBorders>
            <w:shd w:val="clear" w:color="auto" w:fill="auto"/>
            <w:noWrap/>
            <w:vAlign w:val="center"/>
            <w:hideMark/>
          </w:tcPr>
          <w:p w14:paraId="1D7607EB" w14:textId="294230BA" w:rsidR="00A75417" w:rsidRPr="002F1ABB"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A75417" w:rsidRPr="002F1ABB">
              <w:rPr>
                <w:rFonts w:ascii="Arial" w:eastAsia="Times New Roman" w:hAnsi="Arial" w:cs="Arial"/>
                <w:color w:val="000000"/>
                <w:sz w:val="20"/>
                <w:szCs w:val="20"/>
              </w:rPr>
              <w:t> </w:t>
            </w:r>
          </w:p>
        </w:tc>
      </w:tr>
      <w:tr w:rsidR="00A75417" w:rsidRPr="002F1ABB" w14:paraId="18BA8267"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170AED4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Overweight</w:t>
            </w:r>
          </w:p>
        </w:tc>
        <w:tc>
          <w:tcPr>
            <w:tcW w:w="1767" w:type="dxa"/>
            <w:tcBorders>
              <w:top w:val="nil"/>
              <w:left w:val="nil"/>
              <w:bottom w:val="single" w:sz="4" w:space="0" w:color="auto"/>
              <w:right w:val="single" w:sz="4" w:space="0" w:color="auto"/>
            </w:tcBorders>
            <w:shd w:val="clear" w:color="auto" w:fill="auto"/>
            <w:noWrap/>
            <w:hideMark/>
          </w:tcPr>
          <w:p w14:paraId="193DF69E" w14:textId="77777777" w:rsidR="00A75417" w:rsidRDefault="00A75417" w:rsidP="009043ED">
            <w:pPr>
              <w:spacing w:after="0" w:line="240" w:lineRule="auto"/>
              <w:jc w:val="both"/>
            </w:pPr>
            <w:r w:rsidRPr="00717EAB">
              <w:t xml:space="preserve">0.97 </w:t>
            </w:r>
          </w:p>
          <w:p w14:paraId="792AD0DB"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717EAB">
              <w:t>(0.66, 1.44)</w:t>
            </w:r>
          </w:p>
        </w:tc>
        <w:tc>
          <w:tcPr>
            <w:tcW w:w="1475" w:type="dxa"/>
            <w:tcBorders>
              <w:top w:val="nil"/>
              <w:left w:val="nil"/>
              <w:bottom w:val="single" w:sz="4" w:space="0" w:color="auto"/>
              <w:right w:val="single" w:sz="4" w:space="0" w:color="auto"/>
            </w:tcBorders>
            <w:shd w:val="clear" w:color="auto" w:fill="auto"/>
            <w:noWrap/>
            <w:hideMark/>
          </w:tcPr>
          <w:p w14:paraId="7A9B4A01" w14:textId="77777777" w:rsidR="00A75417" w:rsidRDefault="00A75417" w:rsidP="009043ED">
            <w:pPr>
              <w:spacing w:after="0" w:line="240" w:lineRule="auto"/>
              <w:jc w:val="both"/>
            </w:pPr>
            <w:r w:rsidRPr="00A37B85">
              <w:t xml:space="preserve">0.9 </w:t>
            </w:r>
          </w:p>
          <w:p w14:paraId="327310A9"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A37B85">
              <w:t>(0.52, 1.56)</w:t>
            </w:r>
          </w:p>
        </w:tc>
        <w:tc>
          <w:tcPr>
            <w:tcW w:w="1475" w:type="dxa"/>
            <w:tcBorders>
              <w:top w:val="nil"/>
              <w:left w:val="nil"/>
              <w:bottom w:val="single" w:sz="4" w:space="0" w:color="auto"/>
              <w:right w:val="single" w:sz="4" w:space="0" w:color="auto"/>
            </w:tcBorders>
            <w:shd w:val="clear" w:color="auto" w:fill="auto"/>
            <w:noWrap/>
            <w:hideMark/>
          </w:tcPr>
          <w:p w14:paraId="0352E676" w14:textId="77777777" w:rsidR="00A75417" w:rsidRDefault="00A75417" w:rsidP="009043ED">
            <w:pPr>
              <w:spacing w:after="0" w:line="240" w:lineRule="auto"/>
              <w:jc w:val="both"/>
            </w:pPr>
            <w:r w:rsidRPr="00103CEB">
              <w:t xml:space="preserve">1.24 </w:t>
            </w:r>
          </w:p>
          <w:p w14:paraId="1E5FDFC9"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103CEB">
              <w:t>(0.69, 2.23)</w:t>
            </w:r>
          </w:p>
        </w:tc>
        <w:tc>
          <w:tcPr>
            <w:tcW w:w="1475" w:type="dxa"/>
            <w:tcBorders>
              <w:top w:val="nil"/>
              <w:left w:val="nil"/>
              <w:bottom w:val="single" w:sz="4" w:space="0" w:color="auto"/>
              <w:right w:val="single" w:sz="4" w:space="0" w:color="auto"/>
            </w:tcBorders>
            <w:shd w:val="clear" w:color="auto" w:fill="auto"/>
            <w:noWrap/>
            <w:hideMark/>
          </w:tcPr>
          <w:p w14:paraId="5F18EE39" w14:textId="77777777" w:rsidR="00A75417" w:rsidRDefault="00A75417" w:rsidP="009043ED">
            <w:pPr>
              <w:spacing w:after="0" w:line="240" w:lineRule="auto"/>
              <w:jc w:val="both"/>
            </w:pPr>
            <w:r w:rsidRPr="003D44C7">
              <w:t xml:space="preserve">1.17 </w:t>
            </w:r>
          </w:p>
          <w:p w14:paraId="5A77E722"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3D44C7">
              <w:t>(0.55, 2.47)</w:t>
            </w:r>
          </w:p>
        </w:tc>
        <w:tc>
          <w:tcPr>
            <w:tcW w:w="1503" w:type="dxa"/>
            <w:tcBorders>
              <w:top w:val="nil"/>
              <w:left w:val="nil"/>
              <w:bottom w:val="single" w:sz="4" w:space="0" w:color="auto"/>
              <w:right w:val="single" w:sz="4" w:space="0" w:color="auto"/>
            </w:tcBorders>
            <w:shd w:val="clear" w:color="auto" w:fill="auto"/>
            <w:noWrap/>
            <w:vAlign w:val="bottom"/>
            <w:hideMark/>
          </w:tcPr>
          <w:p w14:paraId="44EAE8CE" w14:textId="77777777" w:rsidR="00A75417" w:rsidRDefault="00A75417" w:rsidP="009043ED">
            <w:pPr>
              <w:spacing w:after="0" w:line="240" w:lineRule="auto"/>
              <w:jc w:val="both"/>
              <w:rPr>
                <w:rFonts w:ascii="Calibri" w:hAnsi="Calibri" w:cs="Calibri"/>
                <w:color w:val="000000"/>
              </w:rPr>
            </w:pPr>
            <w:r>
              <w:rPr>
                <w:rFonts w:ascii="Calibri" w:hAnsi="Calibri" w:cs="Calibri"/>
                <w:color w:val="000000"/>
              </w:rPr>
              <w:t xml:space="preserve">0.87 </w:t>
            </w:r>
          </w:p>
          <w:p w14:paraId="02F1FE6E" w14:textId="77777777" w:rsidR="00A75417" w:rsidRPr="002F1ABB" w:rsidRDefault="00A75417" w:rsidP="009043ED">
            <w:pPr>
              <w:spacing w:after="0" w:line="240" w:lineRule="auto"/>
              <w:jc w:val="both"/>
              <w:rPr>
                <w:rFonts w:ascii="Arial" w:eastAsia="Times New Roman" w:hAnsi="Arial" w:cs="Arial"/>
                <w:color w:val="000000"/>
                <w:sz w:val="20"/>
                <w:szCs w:val="20"/>
              </w:rPr>
            </w:pPr>
            <w:r>
              <w:rPr>
                <w:rFonts w:ascii="Calibri" w:hAnsi="Calibri" w:cs="Calibri"/>
                <w:color w:val="000000"/>
              </w:rPr>
              <w:t>(0.41, 1.88)</w:t>
            </w:r>
          </w:p>
        </w:tc>
      </w:tr>
      <w:tr w:rsidR="00A75417" w:rsidRPr="002F1ABB" w14:paraId="283E29A6"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62964FD"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Obese</w:t>
            </w:r>
          </w:p>
        </w:tc>
        <w:tc>
          <w:tcPr>
            <w:tcW w:w="1767" w:type="dxa"/>
            <w:tcBorders>
              <w:top w:val="nil"/>
              <w:left w:val="nil"/>
              <w:bottom w:val="single" w:sz="4" w:space="0" w:color="auto"/>
              <w:right w:val="single" w:sz="4" w:space="0" w:color="auto"/>
            </w:tcBorders>
            <w:shd w:val="clear" w:color="auto" w:fill="auto"/>
            <w:noWrap/>
            <w:hideMark/>
          </w:tcPr>
          <w:p w14:paraId="3D1417E6" w14:textId="77777777" w:rsidR="00A75417" w:rsidRDefault="00A75417" w:rsidP="009043ED">
            <w:pPr>
              <w:spacing w:after="0" w:line="240" w:lineRule="auto"/>
              <w:jc w:val="both"/>
            </w:pPr>
            <w:r w:rsidRPr="00717EAB">
              <w:t xml:space="preserve">1.05 </w:t>
            </w:r>
          </w:p>
          <w:p w14:paraId="46E5B22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717EAB">
              <w:t>(0.76, 1.46)</w:t>
            </w:r>
          </w:p>
        </w:tc>
        <w:tc>
          <w:tcPr>
            <w:tcW w:w="1475" w:type="dxa"/>
            <w:tcBorders>
              <w:top w:val="nil"/>
              <w:left w:val="nil"/>
              <w:bottom w:val="single" w:sz="4" w:space="0" w:color="auto"/>
              <w:right w:val="single" w:sz="4" w:space="0" w:color="auto"/>
            </w:tcBorders>
            <w:shd w:val="clear" w:color="auto" w:fill="auto"/>
            <w:noWrap/>
            <w:hideMark/>
          </w:tcPr>
          <w:p w14:paraId="74F0C667" w14:textId="77777777" w:rsidR="00A75417" w:rsidRDefault="00A75417" w:rsidP="009043ED">
            <w:pPr>
              <w:spacing w:after="0" w:line="240" w:lineRule="auto"/>
              <w:jc w:val="both"/>
            </w:pPr>
            <w:r w:rsidRPr="00A37B85">
              <w:t xml:space="preserve">0.93 </w:t>
            </w:r>
          </w:p>
          <w:p w14:paraId="53F852C1"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A37B85">
              <w:t>(0.6, 1.45)</w:t>
            </w:r>
          </w:p>
        </w:tc>
        <w:tc>
          <w:tcPr>
            <w:tcW w:w="1475" w:type="dxa"/>
            <w:tcBorders>
              <w:top w:val="nil"/>
              <w:left w:val="nil"/>
              <w:bottom w:val="single" w:sz="4" w:space="0" w:color="auto"/>
              <w:right w:val="single" w:sz="4" w:space="0" w:color="auto"/>
            </w:tcBorders>
            <w:shd w:val="clear" w:color="auto" w:fill="auto"/>
            <w:noWrap/>
            <w:hideMark/>
          </w:tcPr>
          <w:p w14:paraId="788BA155" w14:textId="77777777" w:rsidR="00A75417" w:rsidRDefault="00A75417" w:rsidP="009043ED">
            <w:pPr>
              <w:spacing w:after="0" w:line="240" w:lineRule="auto"/>
              <w:jc w:val="both"/>
            </w:pPr>
            <w:r w:rsidRPr="00103CEB">
              <w:t xml:space="preserve">1.05 </w:t>
            </w:r>
          </w:p>
          <w:p w14:paraId="1FB93750"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103CEB">
              <w:t>(0.56, 1.95)</w:t>
            </w:r>
          </w:p>
        </w:tc>
        <w:tc>
          <w:tcPr>
            <w:tcW w:w="1475" w:type="dxa"/>
            <w:tcBorders>
              <w:top w:val="nil"/>
              <w:left w:val="nil"/>
              <w:bottom w:val="single" w:sz="4" w:space="0" w:color="auto"/>
              <w:right w:val="single" w:sz="4" w:space="0" w:color="auto"/>
            </w:tcBorders>
            <w:shd w:val="clear" w:color="auto" w:fill="auto"/>
            <w:noWrap/>
            <w:hideMark/>
          </w:tcPr>
          <w:p w14:paraId="1F8BAE3D" w14:textId="77777777" w:rsidR="00A75417" w:rsidRDefault="00A75417" w:rsidP="009043ED">
            <w:pPr>
              <w:spacing w:after="0" w:line="240" w:lineRule="auto"/>
              <w:jc w:val="both"/>
            </w:pPr>
            <w:r w:rsidRPr="003D44C7">
              <w:t xml:space="preserve">1.16 </w:t>
            </w:r>
          </w:p>
          <w:p w14:paraId="4CA81A2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3D44C7">
              <w:t>(0.55, 2.48)</w:t>
            </w:r>
          </w:p>
        </w:tc>
        <w:tc>
          <w:tcPr>
            <w:tcW w:w="1503" w:type="dxa"/>
            <w:tcBorders>
              <w:top w:val="nil"/>
              <w:left w:val="nil"/>
              <w:bottom w:val="single" w:sz="4" w:space="0" w:color="auto"/>
              <w:right w:val="single" w:sz="4" w:space="0" w:color="auto"/>
            </w:tcBorders>
            <w:shd w:val="clear" w:color="auto" w:fill="auto"/>
            <w:noWrap/>
            <w:vAlign w:val="bottom"/>
            <w:hideMark/>
          </w:tcPr>
          <w:p w14:paraId="6800024A" w14:textId="77777777" w:rsidR="00A75417" w:rsidRDefault="00A75417" w:rsidP="009043ED">
            <w:pPr>
              <w:spacing w:after="0" w:line="240" w:lineRule="auto"/>
              <w:jc w:val="both"/>
              <w:rPr>
                <w:rFonts w:ascii="Calibri" w:hAnsi="Calibri" w:cs="Calibri"/>
                <w:color w:val="000000"/>
              </w:rPr>
            </w:pPr>
            <w:r>
              <w:rPr>
                <w:rFonts w:ascii="Calibri" w:hAnsi="Calibri" w:cs="Calibri"/>
                <w:color w:val="000000"/>
              </w:rPr>
              <w:t xml:space="preserve">1.59 </w:t>
            </w:r>
          </w:p>
          <w:p w14:paraId="6364AC98" w14:textId="77777777" w:rsidR="00A75417" w:rsidRPr="002F1ABB" w:rsidRDefault="00A75417" w:rsidP="009043ED">
            <w:pPr>
              <w:spacing w:after="0" w:line="240" w:lineRule="auto"/>
              <w:jc w:val="both"/>
              <w:rPr>
                <w:rFonts w:ascii="Arial" w:eastAsia="Times New Roman" w:hAnsi="Arial" w:cs="Arial"/>
                <w:color w:val="000000"/>
                <w:sz w:val="20"/>
                <w:szCs w:val="20"/>
              </w:rPr>
            </w:pPr>
            <w:r>
              <w:rPr>
                <w:rFonts w:ascii="Calibri" w:hAnsi="Calibri" w:cs="Calibri"/>
                <w:color w:val="000000"/>
              </w:rPr>
              <w:t>(0.74, 3.43)</w:t>
            </w:r>
          </w:p>
        </w:tc>
      </w:tr>
      <w:tr w:rsidR="00A75417" w:rsidRPr="002F1ABB" w14:paraId="096A8317"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73D08464"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Alcohol use</w:t>
            </w:r>
          </w:p>
        </w:tc>
        <w:tc>
          <w:tcPr>
            <w:tcW w:w="1767" w:type="dxa"/>
            <w:tcBorders>
              <w:top w:val="nil"/>
              <w:left w:val="nil"/>
              <w:bottom w:val="single" w:sz="4" w:space="0" w:color="auto"/>
              <w:right w:val="single" w:sz="4" w:space="0" w:color="auto"/>
            </w:tcBorders>
            <w:shd w:val="clear" w:color="auto" w:fill="auto"/>
            <w:noWrap/>
            <w:vAlign w:val="center"/>
            <w:hideMark/>
          </w:tcPr>
          <w:p w14:paraId="2173EE49"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77892708"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63AB46CE"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3CC83211"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center"/>
            <w:hideMark/>
          </w:tcPr>
          <w:p w14:paraId="673578DC"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r>
      <w:tr w:rsidR="00A75417" w:rsidRPr="002F1ABB" w14:paraId="525C88F1"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5633C3CC"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Lifetime abstainers</w:t>
            </w:r>
          </w:p>
        </w:tc>
        <w:tc>
          <w:tcPr>
            <w:tcW w:w="7695" w:type="dxa"/>
            <w:gridSpan w:val="5"/>
            <w:tcBorders>
              <w:top w:val="single" w:sz="4" w:space="0" w:color="auto"/>
              <w:left w:val="nil"/>
              <w:bottom w:val="single" w:sz="4" w:space="0" w:color="auto"/>
              <w:right w:val="single" w:sz="4" w:space="0" w:color="auto"/>
            </w:tcBorders>
            <w:shd w:val="clear" w:color="auto" w:fill="auto"/>
            <w:noWrap/>
            <w:vAlign w:val="center"/>
            <w:hideMark/>
          </w:tcPr>
          <w:p w14:paraId="1AEB5D07" w14:textId="6B54060A"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r w:rsidR="00010AB7">
              <w:rPr>
                <w:rFonts w:ascii="Arial" w:eastAsia="Times New Roman" w:hAnsi="Arial" w:cs="Arial"/>
                <w:color w:val="000000"/>
                <w:sz w:val="20"/>
                <w:szCs w:val="20"/>
              </w:rPr>
              <w:t>Reference</w:t>
            </w:r>
            <w:r w:rsidR="00010AB7" w:rsidRPr="00CF7338">
              <w:rPr>
                <w:rFonts w:ascii="Arial" w:eastAsia="Times New Roman" w:hAnsi="Arial" w:cs="Arial"/>
                <w:color w:val="000000"/>
                <w:sz w:val="20"/>
                <w:szCs w:val="20"/>
              </w:rPr>
              <w:t> </w:t>
            </w:r>
          </w:p>
        </w:tc>
      </w:tr>
      <w:tr w:rsidR="00A75417" w:rsidRPr="002F1ABB" w14:paraId="377C0AEB"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2FE769E"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Former drinkers</w:t>
            </w:r>
          </w:p>
        </w:tc>
        <w:tc>
          <w:tcPr>
            <w:tcW w:w="1767" w:type="dxa"/>
            <w:tcBorders>
              <w:top w:val="nil"/>
              <w:left w:val="nil"/>
              <w:bottom w:val="single" w:sz="4" w:space="0" w:color="auto"/>
              <w:right w:val="single" w:sz="4" w:space="0" w:color="auto"/>
            </w:tcBorders>
            <w:shd w:val="clear" w:color="auto" w:fill="auto"/>
            <w:noWrap/>
            <w:hideMark/>
          </w:tcPr>
          <w:p w14:paraId="371968E9" w14:textId="77777777" w:rsidR="00A75417" w:rsidRDefault="00A75417" w:rsidP="009043ED">
            <w:pPr>
              <w:spacing w:after="0" w:line="240" w:lineRule="auto"/>
              <w:jc w:val="both"/>
            </w:pPr>
            <w:r w:rsidRPr="007F4244">
              <w:t xml:space="preserve">0.99 </w:t>
            </w:r>
          </w:p>
          <w:p w14:paraId="64DA807E"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7F4244">
              <w:t>(0.63, 1.57)</w:t>
            </w:r>
          </w:p>
        </w:tc>
        <w:tc>
          <w:tcPr>
            <w:tcW w:w="1475" w:type="dxa"/>
            <w:tcBorders>
              <w:top w:val="nil"/>
              <w:left w:val="nil"/>
              <w:bottom w:val="single" w:sz="4" w:space="0" w:color="auto"/>
              <w:right w:val="single" w:sz="4" w:space="0" w:color="auto"/>
            </w:tcBorders>
            <w:shd w:val="clear" w:color="auto" w:fill="auto"/>
            <w:noWrap/>
            <w:hideMark/>
          </w:tcPr>
          <w:p w14:paraId="2D80576A" w14:textId="77777777" w:rsidR="00A75417" w:rsidRDefault="00A75417" w:rsidP="009043ED">
            <w:pPr>
              <w:spacing w:after="0" w:line="240" w:lineRule="auto"/>
              <w:jc w:val="both"/>
            </w:pPr>
            <w:r w:rsidRPr="003B104D">
              <w:t xml:space="preserve">0.75 </w:t>
            </w:r>
          </w:p>
          <w:p w14:paraId="2FA637B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3B104D">
              <w:t>(0.39, 1.45)</w:t>
            </w:r>
          </w:p>
        </w:tc>
        <w:tc>
          <w:tcPr>
            <w:tcW w:w="1475" w:type="dxa"/>
            <w:tcBorders>
              <w:top w:val="nil"/>
              <w:left w:val="nil"/>
              <w:bottom w:val="single" w:sz="4" w:space="0" w:color="auto"/>
              <w:right w:val="single" w:sz="4" w:space="0" w:color="auto"/>
            </w:tcBorders>
            <w:shd w:val="clear" w:color="auto" w:fill="auto"/>
            <w:noWrap/>
            <w:hideMark/>
          </w:tcPr>
          <w:p w14:paraId="16B4B995" w14:textId="77777777" w:rsidR="00A75417" w:rsidRPr="00DC2D07" w:rsidRDefault="00A75417" w:rsidP="009043ED">
            <w:pPr>
              <w:spacing w:after="0" w:line="240" w:lineRule="auto"/>
              <w:jc w:val="both"/>
              <w:rPr>
                <w:b/>
                <w:bCs/>
              </w:rPr>
            </w:pPr>
            <w:r w:rsidRPr="00DC2D07">
              <w:rPr>
                <w:b/>
                <w:bCs/>
              </w:rPr>
              <w:t xml:space="preserve">2.73 </w:t>
            </w:r>
          </w:p>
          <w:p w14:paraId="2E4048E5" w14:textId="4D8B7EDB" w:rsidR="00A75417" w:rsidRPr="002F1ABB" w:rsidRDefault="00A75417" w:rsidP="009043ED">
            <w:pPr>
              <w:spacing w:after="0" w:line="240" w:lineRule="auto"/>
              <w:jc w:val="both"/>
              <w:rPr>
                <w:rFonts w:ascii="Arial" w:eastAsia="Times New Roman" w:hAnsi="Arial" w:cs="Arial"/>
                <w:b/>
                <w:bCs/>
                <w:color w:val="000000"/>
                <w:sz w:val="20"/>
                <w:szCs w:val="20"/>
              </w:rPr>
            </w:pPr>
            <w:r w:rsidRPr="00DC2D07">
              <w:rPr>
                <w:b/>
                <w:bCs/>
              </w:rPr>
              <w:t>(1.14, 6.56)</w:t>
            </w:r>
            <w:r>
              <w:rPr>
                <w:b/>
                <w:bCs/>
              </w:rPr>
              <w:t xml:space="preserve"> </w:t>
            </w:r>
            <w:r w:rsidR="00ED04EA">
              <w:rPr>
                <w:rStyle w:val="cf01"/>
              </w:rPr>
              <w:t>*</w:t>
            </w:r>
          </w:p>
        </w:tc>
        <w:tc>
          <w:tcPr>
            <w:tcW w:w="1475" w:type="dxa"/>
            <w:tcBorders>
              <w:top w:val="nil"/>
              <w:left w:val="nil"/>
              <w:bottom w:val="single" w:sz="4" w:space="0" w:color="auto"/>
              <w:right w:val="single" w:sz="4" w:space="0" w:color="auto"/>
            </w:tcBorders>
            <w:shd w:val="clear" w:color="auto" w:fill="auto"/>
            <w:noWrap/>
            <w:hideMark/>
          </w:tcPr>
          <w:p w14:paraId="733942C5" w14:textId="77777777" w:rsidR="00A75417" w:rsidRDefault="00A75417" w:rsidP="009043ED">
            <w:pPr>
              <w:spacing w:after="0" w:line="240" w:lineRule="auto"/>
              <w:jc w:val="both"/>
            </w:pPr>
            <w:r w:rsidRPr="001A6E0A">
              <w:t>0.7</w:t>
            </w:r>
            <w:r>
              <w:t>0</w:t>
            </w:r>
            <w:r w:rsidRPr="001A6E0A">
              <w:t xml:space="preserve"> </w:t>
            </w:r>
          </w:p>
          <w:p w14:paraId="76C367A4"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1A6E0A">
              <w:t>(0.25, 1.98)</w:t>
            </w:r>
          </w:p>
        </w:tc>
        <w:tc>
          <w:tcPr>
            <w:tcW w:w="1503" w:type="dxa"/>
            <w:tcBorders>
              <w:top w:val="nil"/>
              <w:left w:val="nil"/>
              <w:bottom w:val="single" w:sz="4" w:space="0" w:color="auto"/>
              <w:right w:val="single" w:sz="4" w:space="0" w:color="auto"/>
            </w:tcBorders>
            <w:shd w:val="clear" w:color="auto" w:fill="auto"/>
            <w:noWrap/>
            <w:vAlign w:val="bottom"/>
            <w:hideMark/>
          </w:tcPr>
          <w:p w14:paraId="416BE3F5" w14:textId="77777777" w:rsidR="00A75417" w:rsidRDefault="00A75417" w:rsidP="009043ED">
            <w:pPr>
              <w:spacing w:after="0" w:line="240" w:lineRule="auto"/>
              <w:jc w:val="both"/>
              <w:rPr>
                <w:rFonts w:ascii="Calibri" w:hAnsi="Calibri" w:cs="Calibri"/>
                <w:color w:val="000000"/>
              </w:rPr>
            </w:pPr>
            <w:r>
              <w:rPr>
                <w:rFonts w:ascii="Calibri" w:hAnsi="Calibri" w:cs="Calibri"/>
                <w:color w:val="000000"/>
              </w:rPr>
              <w:t xml:space="preserve">1.49 </w:t>
            </w:r>
          </w:p>
          <w:p w14:paraId="6314FEB3" w14:textId="77777777" w:rsidR="00A75417" w:rsidRPr="002F1ABB" w:rsidRDefault="00A75417" w:rsidP="009043ED">
            <w:pPr>
              <w:spacing w:after="0" w:line="240" w:lineRule="auto"/>
              <w:jc w:val="both"/>
              <w:rPr>
                <w:rFonts w:ascii="Arial" w:eastAsia="Times New Roman" w:hAnsi="Arial" w:cs="Arial"/>
                <w:color w:val="000000"/>
                <w:sz w:val="20"/>
                <w:szCs w:val="20"/>
              </w:rPr>
            </w:pPr>
            <w:r>
              <w:rPr>
                <w:rFonts w:ascii="Calibri" w:hAnsi="Calibri" w:cs="Calibri"/>
                <w:color w:val="000000"/>
              </w:rPr>
              <w:t>(0.65, 3.42)</w:t>
            </w:r>
          </w:p>
        </w:tc>
      </w:tr>
      <w:tr w:rsidR="00A75417" w:rsidRPr="002F1ABB" w14:paraId="49AE6D04"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2CBBB6CF"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Non-excessive current drinkers</w:t>
            </w:r>
          </w:p>
        </w:tc>
        <w:tc>
          <w:tcPr>
            <w:tcW w:w="1767" w:type="dxa"/>
            <w:tcBorders>
              <w:top w:val="nil"/>
              <w:left w:val="nil"/>
              <w:bottom w:val="single" w:sz="4" w:space="0" w:color="auto"/>
              <w:right w:val="single" w:sz="4" w:space="0" w:color="auto"/>
            </w:tcBorders>
            <w:shd w:val="clear" w:color="auto" w:fill="auto"/>
            <w:noWrap/>
            <w:hideMark/>
          </w:tcPr>
          <w:p w14:paraId="3860EA15" w14:textId="77777777" w:rsidR="00A75417" w:rsidRDefault="00A75417" w:rsidP="009043ED">
            <w:pPr>
              <w:spacing w:after="0" w:line="240" w:lineRule="auto"/>
              <w:jc w:val="both"/>
            </w:pPr>
            <w:r w:rsidRPr="007F4244">
              <w:t>1.1</w:t>
            </w:r>
            <w:r>
              <w:t>0</w:t>
            </w:r>
            <w:r w:rsidRPr="007F4244">
              <w:t xml:space="preserve"> </w:t>
            </w:r>
          </w:p>
          <w:p w14:paraId="7900FB05"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7F4244">
              <w:t>(0.71, 1.71)</w:t>
            </w:r>
          </w:p>
        </w:tc>
        <w:tc>
          <w:tcPr>
            <w:tcW w:w="1475" w:type="dxa"/>
            <w:tcBorders>
              <w:top w:val="nil"/>
              <w:left w:val="nil"/>
              <w:bottom w:val="single" w:sz="4" w:space="0" w:color="auto"/>
              <w:right w:val="single" w:sz="4" w:space="0" w:color="auto"/>
            </w:tcBorders>
            <w:shd w:val="clear" w:color="auto" w:fill="auto"/>
            <w:noWrap/>
            <w:hideMark/>
          </w:tcPr>
          <w:p w14:paraId="35AAF563" w14:textId="77777777" w:rsidR="00A75417" w:rsidRDefault="00A75417" w:rsidP="009043ED">
            <w:pPr>
              <w:spacing w:after="0" w:line="240" w:lineRule="auto"/>
              <w:jc w:val="both"/>
            </w:pPr>
            <w:r w:rsidRPr="003B104D">
              <w:t xml:space="preserve">1.02 </w:t>
            </w:r>
          </w:p>
          <w:p w14:paraId="7A94B97E"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3B104D">
              <w:t>(0.54, 1.92)</w:t>
            </w:r>
          </w:p>
        </w:tc>
        <w:tc>
          <w:tcPr>
            <w:tcW w:w="1475" w:type="dxa"/>
            <w:tcBorders>
              <w:top w:val="nil"/>
              <w:left w:val="nil"/>
              <w:bottom w:val="single" w:sz="4" w:space="0" w:color="auto"/>
              <w:right w:val="single" w:sz="4" w:space="0" w:color="auto"/>
            </w:tcBorders>
            <w:shd w:val="clear" w:color="auto" w:fill="auto"/>
            <w:noWrap/>
            <w:hideMark/>
          </w:tcPr>
          <w:p w14:paraId="369D1182"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E0718A">
              <w:t>1.85 (0.71, 4.82)</w:t>
            </w:r>
          </w:p>
        </w:tc>
        <w:tc>
          <w:tcPr>
            <w:tcW w:w="1475" w:type="dxa"/>
            <w:tcBorders>
              <w:top w:val="nil"/>
              <w:left w:val="nil"/>
              <w:bottom w:val="single" w:sz="4" w:space="0" w:color="auto"/>
              <w:right w:val="single" w:sz="4" w:space="0" w:color="auto"/>
            </w:tcBorders>
            <w:shd w:val="clear" w:color="auto" w:fill="auto"/>
            <w:noWrap/>
            <w:hideMark/>
          </w:tcPr>
          <w:p w14:paraId="42B57015" w14:textId="77777777" w:rsidR="00A75417" w:rsidRDefault="00A75417" w:rsidP="009043ED">
            <w:pPr>
              <w:spacing w:after="0" w:line="240" w:lineRule="auto"/>
              <w:jc w:val="both"/>
            </w:pPr>
            <w:r w:rsidRPr="001A6E0A">
              <w:t>0.8</w:t>
            </w:r>
            <w:r>
              <w:t>0</w:t>
            </w:r>
            <w:r w:rsidRPr="001A6E0A">
              <w:t xml:space="preserve"> </w:t>
            </w:r>
          </w:p>
          <w:p w14:paraId="4599B6E3"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1A6E0A">
              <w:t>(0.25, 2.6)</w:t>
            </w:r>
          </w:p>
        </w:tc>
        <w:tc>
          <w:tcPr>
            <w:tcW w:w="1503" w:type="dxa"/>
            <w:tcBorders>
              <w:top w:val="nil"/>
              <w:left w:val="nil"/>
              <w:bottom w:val="single" w:sz="4" w:space="0" w:color="auto"/>
              <w:right w:val="single" w:sz="4" w:space="0" w:color="auto"/>
            </w:tcBorders>
            <w:shd w:val="clear" w:color="auto" w:fill="auto"/>
            <w:noWrap/>
            <w:vAlign w:val="bottom"/>
            <w:hideMark/>
          </w:tcPr>
          <w:p w14:paraId="3509F377" w14:textId="77777777" w:rsidR="00A75417" w:rsidRDefault="00A75417" w:rsidP="009043ED">
            <w:pPr>
              <w:spacing w:after="0" w:line="240" w:lineRule="auto"/>
              <w:jc w:val="both"/>
              <w:rPr>
                <w:rFonts w:ascii="Calibri" w:hAnsi="Calibri" w:cs="Calibri"/>
                <w:color w:val="000000"/>
              </w:rPr>
            </w:pPr>
            <w:r>
              <w:rPr>
                <w:rFonts w:ascii="Calibri" w:hAnsi="Calibri" w:cs="Calibri"/>
                <w:color w:val="000000"/>
              </w:rPr>
              <w:t xml:space="preserve">1.04 </w:t>
            </w:r>
          </w:p>
          <w:p w14:paraId="59CDDD44" w14:textId="77777777" w:rsidR="00A75417" w:rsidRPr="002F1ABB" w:rsidRDefault="00A75417" w:rsidP="009043ED">
            <w:pPr>
              <w:spacing w:after="0" w:line="240" w:lineRule="auto"/>
              <w:jc w:val="both"/>
              <w:rPr>
                <w:rFonts w:ascii="Arial" w:eastAsia="Times New Roman" w:hAnsi="Arial" w:cs="Arial"/>
                <w:color w:val="000000"/>
                <w:sz w:val="20"/>
                <w:szCs w:val="20"/>
              </w:rPr>
            </w:pPr>
            <w:r>
              <w:rPr>
                <w:rFonts w:ascii="Calibri" w:hAnsi="Calibri" w:cs="Calibri"/>
                <w:color w:val="000000"/>
              </w:rPr>
              <w:t>(0.42, 2.61)</w:t>
            </w:r>
          </w:p>
        </w:tc>
      </w:tr>
      <w:tr w:rsidR="00A75417" w:rsidRPr="002F1ABB" w14:paraId="29877206"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3992132"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Excessive current drinkers</w:t>
            </w:r>
          </w:p>
        </w:tc>
        <w:tc>
          <w:tcPr>
            <w:tcW w:w="1767" w:type="dxa"/>
            <w:tcBorders>
              <w:top w:val="nil"/>
              <w:left w:val="nil"/>
              <w:bottom w:val="single" w:sz="4" w:space="0" w:color="auto"/>
              <w:right w:val="single" w:sz="4" w:space="0" w:color="auto"/>
            </w:tcBorders>
            <w:shd w:val="clear" w:color="auto" w:fill="auto"/>
            <w:noWrap/>
            <w:hideMark/>
          </w:tcPr>
          <w:p w14:paraId="649B66D6" w14:textId="77777777" w:rsidR="00A75417" w:rsidRPr="00DB60B4" w:rsidRDefault="00A75417" w:rsidP="009043ED">
            <w:pPr>
              <w:spacing w:after="0" w:line="240" w:lineRule="auto"/>
              <w:jc w:val="both"/>
              <w:rPr>
                <w:b/>
                <w:bCs/>
              </w:rPr>
            </w:pPr>
            <w:r w:rsidRPr="00DB60B4">
              <w:rPr>
                <w:b/>
                <w:bCs/>
              </w:rPr>
              <w:t xml:space="preserve">2.11 </w:t>
            </w:r>
          </w:p>
          <w:p w14:paraId="38C4FA42"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b/>
                <w:bCs/>
              </w:rPr>
              <w:t>(1.31, 3.40)</w:t>
            </w:r>
            <w:r w:rsidRPr="002F1ABB">
              <w:rPr>
                <w:rFonts w:ascii="Arial" w:eastAsia="Times New Roman" w:hAnsi="Arial" w:cs="Arial"/>
                <w:b/>
                <w:bCs/>
                <w:color w:val="000000"/>
                <w:sz w:val="20"/>
                <w:szCs w:val="20"/>
              </w:rPr>
              <w:t xml:space="preserve"> †</w:t>
            </w:r>
          </w:p>
        </w:tc>
        <w:tc>
          <w:tcPr>
            <w:tcW w:w="1475" w:type="dxa"/>
            <w:tcBorders>
              <w:top w:val="nil"/>
              <w:left w:val="nil"/>
              <w:bottom w:val="single" w:sz="4" w:space="0" w:color="auto"/>
              <w:right w:val="single" w:sz="4" w:space="0" w:color="auto"/>
            </w:tcBorders>
            <w:shd w:val="clear" w:color="auto" w:fill="auto"/>
            <w:noWrap/>
            <w:hideMark/>
          </w:tcPr>
          <w:p w14:paraId="77C179A2" w14:textId="77777777" w:rsidR="00A75417" w:rsidRDefault="00A75417" w:rsidP="009043ED">
            <w:pPr>
              <w:spacing w:after="0" w:line="240" w:lineRule="auto"/>
              <w:jc w:val="both"/>
            </w:pPr>
            <w:r w:rsidRPr="003B104D">
              <w:t xml:space="preserve">1.79 </w:t>
            </w:r>
          </w:p>
          <w:p w14:paraId="54643CE1"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3B104D">
              <w:t>(0.88, 3.66)</w:t>
            </w:r>
          </w:p>
        </w:tc>
        <w:tc>
          <w:tcPr>
            <w:tcW w:w="1475" w:type="dxa"/>
            <w:tcBorders>
              <w:top w:val="nil"/>
              <w:left w:val="nil"/>
              <w:bottom w:val="single" w:sz="4" w:space="0" w:color="auto"/>
              <w:right w:val="single" w:sz="4" w:space="0" w:color="auto"/>
            </w:tcBorders>
            <w:shd w:val="clear" w:color="auto" w:fill="auto"/>
            <w:noWrap/>
            <w:hideMark/>
          </w:tcPr>
          <w:p w14:paraId="2480557D" w14:textId="77777777" w:rsidR="00A75417" w:rsidRPr="00DC2D07" w:rsidRDefault="00A75417" w:rsidP="009043ED">
            <w:pPr>
              <w:spacing w:after="0" w:line="240" w:lineRule="auto"/>
              <w:jc w:val="both"/>
              <w:rPr>
                <w:b/>
                <w:bCs/>
              </w:rPr>
            </w:pPr>
            <w:r w:rsidRPr="00DC2D07">
              <w:rPr>
                <w:b/>
                <w:bCs/>
              </w:rPr>
              <w:t xml:space="preserve">2.93 </w:t>
            </w:r>
          </w:p>
          <w:p w14:paraId="6A5C5667" w14:textId="149AD5B4" w:rsidR="00A75417" w:rsidRPr="002F1ABB" w:rsidRDefault="00A75417" w:rsidP="009043ED">
            <w:pPr>
              <w:spacing w:after="0" w:line="240" w:lineRule="auto"/>
              <w:jc w:val="both"/>
              <w:rPr>
                <w:rFonts w:ascii="Arial" w:eastAsia="Times New Roman" w:hAnsi="Arial" w:cs="Arial"/>
                <w:b/>
                <w:bCs/>
                <w:color w:val="000000"/>
                <w:sz w:val="20"/>
                <w:szCs w:val="20"/>
              </w:rPr>
            </w:pPr>
            <w:r w:rsidRPr="00DC2D07">
              <w:rPr>
                <w:b/>
                <w:bCs/>
              </w:rPr>
              <w:t>(1.18, 7.26)</w:t>
            </w:r>
            <w:r>
              <w:rPr>
                <w:b/>
                <w:bCs/>
              </w:rPr>
              <w:t xml:space="preserve"> </w:t>
            </w:r>
            <w:r w:rsidR="00ED04EA">
              <w:rPr>
                <w:rStyle w:val="cf01"/>
              </w:rPr>
              <w:t>*</w:t>
            </w:r>
          </w:p>
        </w:tc>
        <w:tc>
          <w:tcPr>
            <w:tcW w:w="1475" w:type="dxa"/>
            <w:tcBorders>
              <w:top w:val="nil"/>
              <w:left w:val="nil"/>
              <w:bottom w:val="single" w:sz="4" w:space="0" w:color="auto"/>
              <w:right w:val="single" w:sz="4" w:space="0" w:color="auto"/>
            </w:tcBorders>
            <w:shd w:val="clear" w:color="auto" w:fill="auto"/>
            <w:noWrap/>
            <w:hideMark/>
          </w:tcPr>
          <w:p w14:paraId="736B9DE2" w14:textId="77777777" w:rsidR="00A75417" w:rsidRDefault="00A75417" w:rsidP="009043ED">
            <w:pPr>
              <w:spacing w:after="0" w:line="240" w:lineRule="auto"/>
              <w:jc w:val="both"/>
            </w:pPr>
            <w:r w:rsidRPr="001A6E0A">
              <w:t xml:space="preserve">1.99 </w:t>
            </w:r>
          </w:p>
          <w:p w14:paraId="0294D999"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1A6E0A">
              <w:t>(0.63, 6.25)</w:t>
            </w:r>
          </w:p>
        </w:tc>
        <w:tc>
          <w:tcPr>
            <w:tcW w:w="1503" w:type="dxa"/>
            <w:tcBorders>
              <w:top w:val="nil"/>
              <w:left w:val="nil"/>
              <w:bottom w:val="single" w:sz="4" w:space="0" w:color="auto"/>
              <w:right w:val="single" w:sz="4" w:space="0" w:color="auto"/>
            </w:tcBorders>
            <w:shd w:val="clear" w:color="auto" w:fill="auto"/>
            <w:noWrap/>
            <w:vAlign w:val="bottom"/>
            <w:hideMark/>
          </w:tcPr>
          <w:p w14:paraId="236C64AD" w14:textId="77777777" w:rsidR="00A75417" w:rsidRPr="00D93EF2" w:rsidRDefault="00A75417" w:rsidP="009043ED">
            <w:pPr>
              <w:spacing w:after="0" w:line="240" w:lineRule="auto"/>
              <w:jc w:val="both"/>
              <w:rPr>
                <w:rFonts w:ascii="Calibri" w:hAnsi="Calibri" w:cs="Calibri"/>
                <w:b/>
                <w:bCs/>
                <w:color w:val="000000"/>
              </w:rPr>
            </w:pPr>
            <w:r w:rsidRPr="00D93EF2">
              <w:rPr>
                <w:rFonts w:ascii="Calibri" w:hAnsi="Calibri" w:cs="Calibri"/>
                <w:b/>
                <w:bCs/>
                <w:color w:val="000000"/>
              </w:rPr>
              <w:t xml:space="preserve">2.73 </w:t>
            </w:r>
          </w:p>
          <w:p w14:paraId="105F0D21" w14:textId="73D3BA1A"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Calibri" w:hAnsi="Calibri" w:cs="Calibri"/>
                <w:b/>
                <w:bCs/>
                <w:color w:val="000000"/>
              </w:rPr>
              <w:t>(1.00, 7.47)</w:t>
            </w:r>
            <w:r>
              <w:rPr>
                <w:rFonts w:ascii="Calibri" w:hAnsi="Calibri" w:cs="Calibri"/>
                <w:b/>
                <w:bCs/>
                <w:color w:val="000000"/>
              </w:rPr>
              <w:t xml:space="preserve"> </w:t>
            </w:r>
            <w:r w:rsidR="00ED04EA">
              <w:rPr>
                <w:rStyle w:val="cf01"/>
              </w:rPr>
              <w:t>*</w:t>
            </w:r>
          </w:p>
        </w:tc>
      </w:tr>
      <w:tr w:rsidR="00A75417" w:rsidRPr="002F1ABB" w14:paraId="59AFD30B"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C2E0B26"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Smoking status</w:t>
            </w:r>
          </w:p>
        </w:tc>
        <w:tc>
          <w:tcPr>
            <w:tcW w:w="1767" w:type="dxa"/>
            <w:tcBorders>
              <w:top w:val="nil"/>
              <w:left w:val="nil"/>
              <w:bottom w:val="single" w:sz="4" w:space="0" w:color="auto"/>
              <w:right w:val="single" w:sz="4" w:space="0" w:color="auto"/>
            </w:tcBorders>
            <w:shd w:val="clear" w:color="auto" w:fill="auto"/>
            <w:noWrap/>
            <w:vAlign w:val="center"/>
            <w:hideMark/>
          </w:tcPr>
          <w:p w14:paraId="1D6E88C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3481D0D9"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7335E228"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753203C0"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center"/>
            <w:hideMark/>
          </w:tcPr>
          <w:p w14:paraId="1AC6DA42"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r>
      <w:tr w:rsidR="00A75417" w:rsidRPr="002F1ABB" w14:paraId="0CC2E4D3"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49402842"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Never</w:t>
            </w:r>
          </w:p>
        </w:tc>
        <w:tc>
          <w:tcPr>
            <w:tcW w:w="7695" w:type="dxa"/>
            <w:gridSpan w:val="5"/>
            <w:tcBorders>
              <w:top w:val="single" w:sz="4" w:space="0" w:color="auto"/>
              <w:left w:val="nil"/>
              <w:bottom w:val="single" w:sz="4" w:space="0" w:color="auto"/>
              <w:right w:val="single" w:sz="4" w:space="0" w:color="auto"/>
            </w:tcBorders>
            <w:shd w:val="clear" w:color="auto" w:fill="auto"/>
            <w:noWrap/>
            <w:vAlign w:val="center"/>
            <w:hideMark/>
          </w:tcPr>
          <w:p w14:paraId="3D554EF5" w14:textId="1178AFDD" w:rsidR="00A75417" w:rsidRPr="002F1ABB"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A75417" w:rsidRPr="002F1ABB">
              <w:rPr>
                <w:rFonts w:ascii="Arial" w:eastAsia="Times New Roman" w:hAnsi="Arial" w:cs="Arial"/>
                <w:color w:val="000000"/>
                <w:sz w:val="20"/>
                <w:szCs w:val="20"/>
              </w:rPr>
              <w:t> </w:t>
            </w:r>
          </w:p>
        </w:tc>
      </w:tr>
      <w:tr w:rsidR="00A75417" w:rsidRPr="002F1ABB" w14:paraId="3DF82FF9"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2BD121A2"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Past/current</w:t>
            </w:r>
          </w:p>
        </w:tc>
        <w:tc>
          <w:tcPr>
            <w:tcW w:w="1767" w:type="dxa"/>
            <w:tcBorders>
              <w:top w:val="nil"/>
              <w:left w:val="nil"/>
              <w:bottom w:val="single" w:sz="4" w:space="0" w:color="auto"/>
              <w:right w:val="single" w:sz="4" w:space="0" w:color="auto"/>
            </w:tcBorders>
            <w:shd w:val="clear" w:color="auto" w:fill="auto"/>
            <w:noWrap/>
            <w:vAlign w:val="center"/>
            <w:hideMark/>
          </w:tcPr>
          <w:p w14:paraId="1104196C"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1.13 </w:t>
            </w:r>
          </w:p>
          <w:p w14:paraId="65500858"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color w:val="000000"/>
                <w:sz w:val="20"/>
                <w:szCs w:val="20"/>
              </w:rPr>
              <w:t>(0.81, 1.58)</w:t>
            </w:r>
          </w:p>
        </w:tc>
        <w:tc>
          <w:tcPr>
            <w:tcW w:w="1475" w:type="dxa"/>
            <w:tcBorders>
              <w:top w:val="nil"/>
              <w:left w:val="nil"/>
              <w:bottom w:val="single" w:sz="4" w:space="0" w:color="auto"/>
              <w:right w:val="single" w:sz="4" w:space="0" w:color="auto"/>
            </w:tcBorders>
            <w:shd w:val="clear" w:color="auto" w:fill="auto"/>
            <w:noWrap/>
            <w:vAlign w:val="center"/>
            <w:hideMark/>
          </w:tcPr>
          <w:p w14:paraId="4A5CF614"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1.21 </w:t>
            </w:r>
          </w:p>
          <w:p w14:paraId="6B593C7F" w14:textId="4C403895" w:rsidR="00A75417" w:rsidRPr="00DB60B4"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(0.75, 1.94)</w:t>
            </w:r>
            <w:r>
              <w:rPr>
                <w:rFonts w:ascii="Arial" w:eastAsia="Times New Roman" w:hAnsi="Arial" w:cs="Arial"/>
                <w:color w:val="000000"/>
                <w:sz w:val="20"/>
                <w:szCs w:val="20"/>
              </w:rPr>
              <w:t xml:space="preserve"> </w:t>
            </w:r>
          </w:p>
        </w:tc>
        <w:tc>
          <w:tcPr>
            <w:tcW w:w="1475" w:type="dxa"/>
            <w:tcBorders>
              <w:top w:val="nil"/>
              <w:left w:val="nil"/>
              <w:bottom w:val="single" w:sz="4" w:space="0" w:color="auto"/>
              <w:right w:val="single" w:sz="4" w:space="0" w:color="auto"/>
            </w:tcBorders>
            <w:shd w:val="clear" w:color="auto" w:fill="auto"/>
            <w:noWrap/>
            <w:vAlign w:val="center"/>
            <w:hideMark/>
          </w:tcPr>
          <w:p w14:paraId="5972CF2B" w14:textId="77777777" w:rsidR="00A75417"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0.8</w:t>
            </w:r>
            <w:r>
              <w:rPr>
                <w:rFonts w:ascii="Arial" w:eastAsia="Times New Roman" w:hAnsi="Arial" w:cs="Arial"/>
                <w:color w:val="000000"/>
                <w:sz w:val="20"/>
                <w:szCs w:val="20"/>
              </w:rPr>
              <w:t>0</w:t>
            </w:r>
            <w:r w:rsidRPr="00DC2D07">
              <w:rPr>
                <w:rFonts w:ascii="Arial" w:eastAsia="Times New Roman" w:hAnsi="Arial" w:cs="Arial"/>
                <w:color w:val="000000"/>
                <w:sz w:val="20"/>
                <w:szCs w:val="20"/>
              </w:rPr>
              <w:t xml:space="preserve"> </w:t>
            </w:r>
          </w:p>
          <w:p w14:paraId="2482885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(0.47, 1.36)</w:t>
            </w:r>
          </w:p>
        </w:tc>
        <w:tc>
          <w:tcPr>
            <w:tcW w:w="1475" w:type="dxa"/>
            <w:tcBorders>
              <w:top w:val="nil"/>
              <w:left w:val="nil"/>
              <w:bottom w:val="single" w:sz="4" w:space="0" w:color="auto"/>
              <w:right w:val="single" w:sz="4" w:space="0" w:color="auto"/>
            </w:tcBorders>
            <w:shd w:val="clear" w:color="auto" w:fill="auto"/>
            <w:noWrap/>
            <w:vAlign w:val="center"/>
            <w:hideMark/>
          </w:tcPr>
          <w:p w14:paraId="3EB5B578"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1.25 </w:t>
            </w:r>
          </w:p>
          <w:p w14:paraId="5BFF8F17"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(0.66, 2.39)</w:t>
            </w:r>
          </w:p>
        </w:tc>
        <w:tc>
          <w:tcPr>
            <w:tcW w:w="1503" w:type="dxa"/>
            <w:tcBorders>
              <w:top w:val="nil"/>
              <w:left w:val="nil"/>
              <w:bottom w:val="single" w:sz="4" w:space="0" w:color="auto"/>
              <w:right w:val="single" w:sz="4" w:space="0" w:color="auto"/>
            </w:tcBorders>
            <w:shd w:val="clear" w:color="auto" w:fill="auto"/>
            <w:noWrap/>
            <w:vAlign w:val="center"/>
            <w:hideMark/>
          </w:tcPr>
          <w:p w14:paraId="76213EAB"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1.03 </w:t>
            </w:r>
          </w:p>
          <w:p w14:paraId="746E13BD"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(0.49, 2.17)</w:t>
            </w:r>
          </w:p>
        </w:tc>
      </w:tr>
      <w:tr w:rsidR="00A75417" w:rsidRPr="002F1ABB" w14:paraId="30E96494"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7555361A"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Poverty</w:t>
            </w:r>
          </w:p>
        </w:tc>
        <w:tc>
          <w:tcPr>
            <w:tcW w:w="1767" w:type="dxa"/>
            <w:tcBorders>
              <w:top w:val="nil"/>
              <w:left w:val="nil"/>
              <w:bottom w:val="single" w:sz="4" w:space="0" w:color="auto"/>
              <w:right w:val="single" w:sz="4" w:space="0" w:color="auto"/>
            </w:tcBorders>
            <w:shd w:val="clear" w:color="auto" w:fill="auto"/>
            <w:noWrap/>
            <w:vAlign w:val="center"/>
            <w:hideMark/>
          </w:tcPr>
          <w:p w14:paraId="61096AB2"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414F1431"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11C67A5D"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0650FE1B"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c>
          <w:tcPr>
            <w:tcW w:w="1503" w:type="dxa"/>
            <w:tcBorders>
              <w:top w:val="nil"/>
              <w:left w:val="nil"/>
              <w:bottom w:val="single" w:sz="4" w:space="0" w:color="auto"/>
              <w:right w:val="single" w:sz="4" w:space="0" w:color="auto"/>
            </w:tcBorders>
            <w:shd w:val="clear" w:color="auto" w:fill="auto"/>
            <w:noWrap/>
            <w:vAlign w:val="center"/>
            <w:hideMark/>
          </w:tcPr>
          <w:p w14:paraId="6C310DC0"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 </w:t>
            </w:r>
          </w:p>
        </w:tc>
      </w:tr>
      <w:tr w:rsidR="00A75417" w:rsidRPr="002F1ABB" w14:paraId="2E5F78E2"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04C455E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No</w:t>
            </w:r>
          </w:p>
        </w:tc>
        <w:tc>
          <w:tcPr>
            <w:tcW w:w="7695" w:type="dxa"/>
            <w:gridSpan w:val="5"/>
            <w:tcBorders>
              <w:top w:val="single" w:sz="4" w:space="0" w:color="auto"/>
              <w:left w:val="nil"/>
              <w:bottom w:val="single" w:sz="4" w:space="0" w:color="auto"/>
              <w:right w:val="single" w:sz="4" w:space="0" w:color="auto"/>
            </w:tcBorders>
            <w:shd w:val="clear" w:color="auto" w:fill="auto"/>
            <w:noWrap/>
            <w:vAlign w:val="center"/>
            <w:hideMark/>
          </w:tcPr>
          <w:p w14:paraId="7B20A4CE" w14:textId="5DFF5912" w:rsidR="00A75417" w:rsidRPr="002F1ABB"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A75417" w:rsidRPr="002F1ABB">
              <w:rPr>
                <w:rFonts w:ascii="Arial" w:eastAsia="Times New Roman" w:hAnsi="Arial" w:cs="Arial"/>
                <w:color w:val="000000"/>
                <w:sz w:val="20"/>
                <w:szCs w:val="20"/>
              </w:rPr>
              <w:t> </w:t>
            </w:r>
          </w:p>
        </w:tc>
      </w:tr>
      <w:tr w:rsidR="00A75417" w:rsidRPr="002F1ABB" w14:paraId="3BFEB734"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1FAD4E4B"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t>Yes</w:t>
            </w:r>
          </w:p>
        </w:tc>
        <w:tc>
          <w:tcPr>
            <w:tcW w:w="1767" w:type="dxa"/>
            <w:tcBorders>
              <w:top w:val="nil"/>
              <w:left w:val="nil"/>
              <w:bottom w:val="single" w:sz="4" w:space="0" w:color="auto"/>
              <w:right w:val="single" w:sz="4" w:space="0" w:color="auto"/>
            </w:tcBorders>
            <w:shd w:val="clear" w:color="auto" w:fill="auto"/>
            <w:noWrap/>
            <w:vAlign w:val="center"/>
            <w:hideMark/>
          </w:tcPr>
          <w:p w14:paraId="56A16511"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1.15 </w:t>
            </w:r>
          </w:p>
          <w:p w14:paraId="08AF2481"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(0.86, 1.53)</w:t>
            </w:r>
          </w:p>
        </w:tc>
        <w:tc>
          <w:tcPr>
            <w:tcW w:w="1475" w:type="dxa"/>
            <w:tcBorders>
              <w:top w:val="nil"/>
              <w:left w:val="nil"/>
              <w:bottom w:val="single" w:sz="4" w:space="0" w:color="auto"/>
              <w:right w:val="single" w:sz="4" w:space="0" w:color="auto"/>
            </w:tcBorders>
            <w:shd w:val="clear" w:color="auto" w:fill="auto"/>
            <w:noWrap/>
            <w:vAlign w:val="center"/>
            <w:hideMark/>
          </w:tcPr>
          <w:p w14:paraId="42182ED9"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0.88 </w:t>
            </w:r>
          </w:p>
          <w:p w14:paraId="34CA075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(0.54, 1.44)</w:t>
            </w:r>
          </w:p>
        </w:tc>
        <w:tc>
          <w:tcPr>
            <w:tcW w:w="1475" w:type="dxa"/>
            <w:tcBorders>
              <w:top w:val="nil"/>
              <w:left w:val="nil"/>
              <w:bottom w:val="single" w:sz="4" w:space="0" w:color="auto"/>
              <w:right w:val="single" w:sz="4" w:space="0" w:color="auto"/>
            </w:tcBorders>
            <w:shd w:val="clear" w:color="auto" w:fill="auto"/>
            <w:noWrap/>
            <w:vAlign w:val="center"/>
            <w:hideMark/>
          </w:tcPr>
          <w:p w14:paraId="4588332D" w14:textId="77777777" w:rsidR="00A75417" w:rsidRDefault="00A75417" w:rsidP="009043ED">
            <w:pPr>
              <w:spacing w:after="0" w:line="240" w:lineRule="auto"/>
              <w:jc w:val="both"/>
              <w:rPr>
                <w:rFonts w:ascii="Arial" w:eastAsia="Times New Roman" w:hAnsi="Arial" w:cs="Arial"/>
                <w:b/>
                <w:bCs/>
                <w:color w:val="000000"/>
                <w:sz w:val="20"/>
                <w:szCs w:val="20"/>
              </w:rPr>
            </w:pPr>
            <w:r w:rsidRPr="00DC2D07">
              <w:rPr>
                <w:rFonts w:ascii="Arial" w:eastAsia="Times New Roman" w:hAnsi="Arial" w:cs="Arial"/>
                <w:b/>
                <w:bCs/>
                <w:color w:val="000000"/>
                <w:sz w:val="20"/>
                <w:szCs w:val="20"/>
              </w:rPr>
              <w:t xml:space="preserve">1.86 </w:t>
            </w:r>
          </w:p>
          <w:p w14:paraId="15202363"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C2D07">
              <w:rPr>
                <w:rFonts w:ascii="Arial" w:eastAsia="Times New Roman" w:hAnsi="Arial" w:cs="Arial"/>
                <w:b/>
                <w:bCs/>
                <w:color w:val="000000"/>
                <w:sz w:val="20"/>
                <w:szCs w:val="20"/>
              </w:rPr>
              <w:t>(1.4</w:t>
            </w:r>
            <w:r>
              <w:rPr>
                <w:rFonts w:ascii="Arial" w:eastAsia="Times New Roman" w:hAnsi="Arial" w:cs="Arial"/>
                <w:b/>
                <w:bCs/>
                <w:color w:val="000000"/>
                <w:sz w:val="20"/>
                <w:szCs w:val="20"/>
              </w:rPr>
              <w:t>0</w:t>
            </w:r>
            <w:r w:rsidRPr="00DC2D07">
              <w:rPr>
                <w:rFonts w:ascii="Arial" w:eastAsia="Times New Roman" w:hAnsi="Arial" w:cs="Arial"/>
                <w:b/>
                <w:bCs/>
                <w:color w:val="000000"/>
                <w:sz w:val="20"/>
                <w:szCs w:val="20"/>
              </w:rPr>
              <w:t>, 2.48)</w:t>
            </w:r>
            <w:r>
              <w:rPr>
                <w:rFonts w:ascii="Arial" w:eastAsia="Times New Roman" w:hAnsi="Arial" w:cs="Arial"/>
                <w:b/>
                <w:bCs/>
                <w:color w:val="000000"/>
                <w:sz w:val="20"/>
                <w:szCs w:val="20"/>
              </w:rPr>
              <w:t xml:space="preserve"> </w:t>
            </w:r>
            <w:r w:rsidRPr="002F1ABB">
              <w:rPr>
                <w:rFonts w:ascii="Arial" w:eastAsia="Times New Roman" w:hAnsi="Arial" w:cs="Arial"/>
                <w:b/>
                <w:bCs/>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0CFA3EDF"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1.02 </w:t>
            </w:r>
          </w:p>
          <w:p w14:paraId="774AA36F"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(0.54, 1.93)</w:t>
            </w:r>
          </w:p>
        </w:tc>
        <w:tc>
          <w:tcPr>
            <w:tcW w:w="1503" w:type="dxa"/>
            <w:tcBorders>
              <w:top w:val="nil"/>
              <w:left w:val="nil"/>
              <w:bottom w:val="single" w:sz="4" w:space="0" w:color="auto"/>
              <w:right w:val="single" w:sz="4" w:space="0" w:color="auto"/>
            </w:tcBorders>
            <w:shd w:val="clear" w:color="auto" w:fill="auto"/>
            <w:noWrap/>
            <w:vAlign w:val="center"/>
            <w:hideMark/>
          </w:tcPr>
          <w:p w14:paraId="056CE2E5"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0.96 </w:t>
            </w:r>
          </w:p>
          <w:p w14:paraId="3D49318D"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(0.48, 1.93)</w:t>
            </w:r>
          </w:p>
        </w:tc>
      </w:tr>
      <w:tr w:rsidR="00A75417" w:rsidRPr="002F1ABB" w14:paraId="704DC30D" w14:textId="77777777" w:rsidTr="007D6343">
        <w:trPr>
          <w:trHeight w:val="255"/>
        </w:trPr>
        <w:tc>
          <w:tcPr>
            <w:tcW w:w="2520" w:type="dxa"/>
            <w:tcBorders>
              <w:top w:val="nil"/>
              <w:left w:val="single" w:sz="4" w:space="0" w:color="auto"/>
              <w:bottom w:val="single" w:sz="4" w:space="0" w:color="auto"/>
              <w:right w:val="single" w:sz="4" w:space="0" w:color="auto"/>
            </w:tcBorders>
            <w:shd w:val="clear" w:color="auto" w:fill="auto"/>
            <w:noWrap/>
            <w:vAlign w:val="center"/>
            <w:hideMark/>
          </w:tcPr>
          <w:p w14:paraId="35C71C95"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Pr>
                <w:rFonts w:ascii="Arial" w:eastAsia="Times New Roman" w:hAnsi="Arial" w:cs="Arial"/>
                <w:b/>
                <w:bCs/>
                <w:color w:val="000000"/>
                <w:sz w:val="20"/>
                <w:szCs w:val="20"/>
              </w:rPr>
              <w:t>L</w:t>
            </w:r>
            <w:r w:rsidRPr="00DB60B4">
              <w:rPr>
                <w:rFonts w:ascii="Arial" w:eastAsia="Times New Roman" w:hAnsi="Arial" w:cs="Arial"/>
                <w:b/>
                <w:bCs/>
                <w:color w:val="000000"/>
                <w:sz w:val="20"/>
                <w:szCs w:val="20"/>
              </w:rPr>
              <w:t>og-transformed concentrations of lead</w:t>
            </w:r>
          </w:p>
        </w:tc>
        <w:tc>
          <w:tcPr>
            <w:tcW w:w="1767" w:type="dxa"/>
            <w:tcBorders>
              <w:top w:val="nil"/>
              <w:left w:val="nil"/>
              <w:bottom w:val="single" w:sz="4" w:space="0" w:color="auto"/>
              <w:right w:val="single" w:sz="4" w:space="0" w:color="auto"/>
            </w:tcBorders>
            <w:shd w:val="clear" w:color="auto" w:fill="auto"/>
            <w:noWrap/>
            <w:vAlign w:val="center"/>
            <w:hideMark/>
          </w:tcPr>
          <w:p w14:paraId="32A0600A"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1.16 </w:t>
            </w:r>
          </w:p>
          <w:p w14:paraId="4D91264A"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(0.94, 1.43)</w:t>
            </w:r>
          </w:p>
        </w:tc>
        <w:tc>
          <w:tcPr>
            <w:tcW w:w="1475" w:type="dxa"/>
            <w:tcBorders>
              <w:top w:val="nil"/>
              <w:left w:val="nil"/>
              <w:bottom w:val="single" w:sz="4" w:space="0" w:color="auto"/>
              <w:right w:val="single" w:sz="4" w:space="0" w:color="auto"/>
            </w:tcBorders>
            <w:shd w:val="clear" w:color="auto" w:fill="auto"/>
            <w:noWrap/>
            <w:vAlign w:val="center"/>
            <w:hideMark/>
          </w:tcPr>
          <w:p w14:paraId="5476C9BC"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1.21 </w:t>
            </w:r>
          </w:p>
          <w:p w14:paraId="6C261DDE"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(0.9, 1.63)</w:t>
            </w:r>
          </w:p>
        </w:tc>
        <w:tc>
          <w:tcPr>
            <w:tcW w:w="1475" w:type="dxa"/>
            <w:tcBorders>
              <w:top w:val="nil"/>
              <w:left w:val="nil"/>
              <w:bottom w:val="single" w:sz="4" w:space="0" w:color="auto"/>
              <w:right w:val="single" w:sz="4" w:space="0" w:color="auto"/>
            </w:tcBorders>
            <w:shd w:val="clear" w:color="auto" w:fill="auto"/>
            <w:noWrap/>
            <w:vAlign w:val="center"/>
            <w:hideMark/>
          </w:tcPr>
          <w:p w14:paraId="0D54AF0F" w14:textId="77777777" w:rsidR="00A75417"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 xml:space="preserve">1.07 </w:t>
            </w:r>
          </w:p>
          <w:p w14:paraId="04CC8B06" w14:textId="5659C0A4"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(1.01, 1.12)</w:t>
            </w:r>
            <w:r>
              <w:rPr>
                <w:rFonts w:ascii="Arial" w:eastAsia="Times New Roman" w:hAnsi="Arial" w:cs="Arial"/>
                <w:b/>
                <w:bCs/>
                <w:color w:val="000000"/>
                <w:sz w:val="20"/>
                <w:szCs w:val="20"/>
              </w:rPr>
              <w:t xml:space="preserve"> </w:t>
            </w:r>
            <w:r w:rsidR="00ED04EA">
              <w:rPr>
                <w:rStyle w:val="cf01"/>
              </w:rPr>
              <w:t>*</w:t>
            </w:r>
          </w:p>
        </w:tc>
        <w:tc>
          <w:tcPr>
            <w:tcW w:w="1475" w:type="dxa"/>
            <w:tcBorders>
              <w:top w:val="nil"/>
              <w:left w:val="nil"/>
              <w:bottom w:val="single" w:sz="4" w:space="0" w:color="auto"/>
              <w:right w:val="single" w:sz="4" w:space="0" w:color="auto"/>
            </w:tcBorders>
            <w:shd w:val="clear" w:color="auto" w:fill="auto"/>
            <w:noWrap/>
            <w:vAlign w:val="center"/>
            <w:hideMark/>
          </w:tcPr>
          <w:p w14:paraId="35FE1DFA"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0.57 </w:t>
            </w:r>
          </w:p>
          <w:p w14:paraId="70D0CD85"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(0.35, </w:t>
            </w:r>
            <w:r>
              <w:rPr>
                <w:rFonts w:ascii="Arial" w:eastAsia="Times New Roman" w:hAnsi="Arial" w:cs="Arial"/>
                <w:color w:val="000000"/>
                <w:sz w:val="20"/>
                <w:szCs w:val="20"/>
              </w:rPr>
              <w:t>1.02</w:t>
            </w:r>
            <w:r w:rsidRPr="00D93EF2">
              <w:rPr>
                <w:rFonts w:ascii="Arial" w:eastAsia="Times New Roman" w:hAnsi="Arial" w:cs="Arial"/>
                <w:color w:val="000000"/>
                <w:sz w:val="20"/>
                <w:szCs w:val="20"/>
              </w:rPr>
              <w:t>)</w:t>
            </w:r>
          </w:p>
        </w:tc>
        <w:tc>
          <w:tcPr>
            <w:tcW w:w="1503" w:type="dxa"/>
            <w:tcBorders>
              <w:top w:val="nil"/>
              <w:left w:val="nil"/>
              <w:bottom w:val="single" w:sz="4" w:space="0" w:color="auto"/>
              <w:right w:val="single" w:sz="4" w:space="0" w:color="auto"/>
            </w:tcBorders>
            <w:shd w:val="clear" w:color="auto" w:fill="auto"/>
            <w:noWrap/>
            <w:vAlign w:val="center"/>
            <w:hideMark/>
          </w:tcPr>
          <w:p w14:paraId="15694F05"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0.87 </w:t>
            </w:r>
          </w:p>
          <w:p w14:paraId="04093548"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(0.53, 1.43)</w:t>
            </w:r>
          </w:p>
        </w:tc>
      </w:tr>
      <w:tr w:rsidR="00A75417" w:rsidRPr="002F1ABB" w14:paraId="2F820A43" w14:textId="77777777" w:rsidTr="007D6343">
        <w:trPr>
          <w:trHeight w:val="255"/>
        </w:trPr>
        <w:tc>
          <w:tcPr>
            <w:tcW w:w="2520" w:type="dxa"/>
            <w:tcBorders>
              <w:top w:val="nil"/>
              <w:left w:val="single" w:sz="4" w:space="0" w:color="auto"/>
              <w:bottom w:val="nil"/>
              <w:right w:val="single" w:sz="4" w:space="0" w:color="auto"/>
            </w:tcBorders>
            <w:shd w:val="clear" w:color="auto" w:fill="auto"/>
            <w:noWrap/>
            <w:vAlign w:val="center"/>
            <w:hideMark/>
          </w:tcPr>
          <w:p w14:paraId="7240B6E4"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Pr>
                <w:rFonts w:ascii="Arial" w:eastAsia="Times New Roman" w:hAnsi="Arial" w:cs="Arial"/>
                <w:b/>
                <w:bCs/>
                <w:color w:val="000000"/>
                <w:sz w:val="20"/>
                <w:szCs w:val="20"/>
              </w:rPr>
              <w:t>L</w:t>
            </w:r>
            <w:r w:rsidRPr="00DB60B4">
              <w:rPr>
                <w:rFonts w:ascii="Arial" w:eastAsia="Times New Roman" w:hAnsi="Arial" w:cs="Arial"/>
                <w:b/>
                <w:bCs/>
                <w:color w:val="000000"/>
                <w:sz w:val="20"/>
                <w:szCs w:val="20"/>
              </w:rPr>
              <w:t xml:space="preserve">og-transformed concentrations of </w:t>
            </w:r>
            <w:r>
              <w:rPr>
                <w:rFonts w:ascii="Arial" w:eastAsia="Times New Roman" w:hAnsi="Arial" w:cs="Arial"/>
                <w:b/>
                <w:bCs/>
                <w:color w:val="000000"/>
                <w:sz w:val="20"/>
                <w:szCs w:val="20"/>
              </w:rPr>
              <w:t>cadmium</w:t>
            </w:r>
          </w:p>
        </w:tc>
        <w:tc>
          <w:tcPr>
            <w:tcW w:w="1767" w:type="dxa"/>
            <w:tcBorders>
              <w:top w:val="nil"/>
              <w:left w:val="nil"/>
              <w:bottom w:val="single" w:sz="4" w:space="0" w:color="auto"/>
              <w:right w:val="single" w:sz="4" w:space="0" w:color="auto"/>
            </w:tcBorders>
            <w:shd w:val="clear" w:color="auto" w:fill="auto"/>
            <w:noWrap/>
            <w:vAlign w:val="center"/>
            <w:hideMark/>
          </w:tcPr>
          <w:p w14:paraId="37B53BB2"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1.65 </w:t>
            </w:r>
          </w:p>
          <w:p w14:paraId="3EBFE0AC"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(1.42, 1.92)</w:t>
            </w:r>
            <w:r>
              <w:rPr>
                <w:rFonts w:ascii="Arial" w:eastAsia="Times New Roman" w:hAnsi="Arial" w:cs="Arial"/>
                <w:b/>
                <w:bCs/>
                <w:color w:val="000000"/>
                <w:sz w:val="20"/>
                <w:szCs w:val="20"/>
              </w:rPr>
              <w:t xml:space="preserve"> </w:t>
            </w:r>
            <w:r w:rsidRPr="002F1ABB">
              <w:rPr>
                <w:rFonts w:ascii="Arial" w:eastAsia="Times New Roman" w:hAnsi="Arial" w:cs="Arial"/>
                <w:b/>
                <w:bCs/>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621B0B7C" w14:textId="77777777" w:rsidR="00A75417"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 xml:space="preserve">1.68 </w:t>
            </w:r>
          </w:p>
          <w:p w14:paraId="42948E8E"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DB60B4">
              <w:rPr>
                <w:rFonts w:ascii="Arial" w:eastAsia="Times New Roman" w:hAnsi="Arial" w:cs="Arial"/>
                <w:b/>
                <w:bCs/>
                <w:color w:val="000000"/>
                <w:sz w:val="20"/>
                <w:szCs w:val="20"/>
              </w:rPr>
              <w:t>(1.36, 2.09)</w:t>
            </w:r>
            <w:r>
              <w:rPr>
                <w:rFonts w:ascii="Arial" w:eastAsia="Times New Roman" w:hAnsi="Arial" w:cs="Arial"/>
                <w:b/>
                <w:bCs/>
                <w:color w:val="000000"/>
                <w:sz w:val="20"/>
                <w:szCs w:val="20"/>
              </w:rPr>
              <w:t xml:space="preserve"> </w:t>
            </w:r>
            <w:r w:rsidRPr="002F1ABB">
              <w:rPr>
                <w:rFonts w:ascii="Arial" w:eastAsia="Times New Roman" w:hAnsi="Arial" w:cs="Arial"/>
                <w:b/>
                <w:bCs/>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582DB6C0" w14:textId="77777777" w:rsidR="00A75417"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 xml:space="preserve">1.68 </w:t>
            </w:r>
          </w:p>
          <w:p w14:paraId="6CC8C36E"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sidRPr="002F1ABB">
              <w:rPr>
                <w:rFonts w:ascii="Arial" w:eastAsia="Times New Roman" w:hAnsi="Arial" w:cs="Arial"/>
                <w:b/>
                <w:bCs/>
                <w:color w:val="000000"/>
                <w:sz w:val="20"/>
                <w:szCs w:val="20"/>
              </w:rPr>
              <w:t>(1.</w:t>
            </w:r>
            <w:r>
              <w:rPr>
                <w:rFonts w:ascii="Arial" w:eastAsia="Times New Roman" w:hAnsi="Arial" w:cs="Arial"/>
                <w:b/>
                <w:bCs/>
                <w:color w:val="000000"/>
                <w:sz w:val="20"/>
                <w:szCs w:val="20"/>
              </w:rPr>
              <w:t>20</w:t>
            </w:r>
            <w:r w:rsidRPr="002F1ABB">
              <w:rPr>
                <w:rFonts w:ascii="Arial" w:eastAsia="Times New Roman" w:hAnsi="Arial" w:cs="Arial"/>
                <w:b/>
                <w:bCs/>
                <w:color w:val="000000"/>
                <w:sz w:val="20"/>
                <w:szCs w:val="20"/>
              </w:rPr>
              <w:t>, 2.</w:t>
            </w:r>
            <w:r>
              <w:rPr>
                <w:rFonts w:ascii="Arial" w:eastAsia="Times New Roman" w:hAnsi="Arial" w:cs="Arial"/>
                <w:b/>
                <w:bCs/>
                <w:color w:val="000000"/>
                <w:sz w:val="20"/>
                <w:szCs w:val="20"/>
              </w:rPr>
              <w:t>33</w:t>
            </w:r>
            <w:r w:rsidRPr="002F1ABB">
              <w:rPr>
                <w:rFonts w:ascii="Arial" w:eastAsia="Times New Roman" w:hAnsi="Arial" w:cs="Arial"/>
                <w:b/>
                <w:bCs/>
                <w:color w:val="000000"/>
                <w:sz w:val="20"/>
                <w:szCs w:val="20"/>
              </w:rPr>
              <w:t>) ‡</w:t>
            </w:r>
          </w:p>
        </w:tc>
        <w:tc>
          <w:tcPr>
            <w:tcW w:w="1475" w:type="dxa"/>
            <w:tcBorders>
              <w:top w:val="nil"/>
              <w:left w:val="nil"/>
              <w:bottom w:val="single" w:sz="4" w:space="0" w:color="auto"/>
              <w:right w:val="single" w:sz="4" w:space="0" w:color="auto"/>
            </w:tcBorders>
            <w:shd w:val="clear" w:color="auto" w:fill="auto"/>
            <w:noWrap/>
            <w:vAlign w:val="center"/>
            <w:hideMark/>
          </w:tcPr>
          <w:p w14:paraId="6CFE5170" w14:textId="77777777" w:rsidR="00A75417" w:rsidRDefault="00A75417" w:rsidP="009043ED">
            <w:pPr>
              <w:spacing w:after="0" w:line="240" w:lineRule="auto"/>
              <w:jc w:val="both"/>
              <w:rPr>
                <w:rFonts w:ascii="Arial" w:eastAsia="Times New Roman" w:hAnsi="Arial" w:cs="Arial"/>
                <w:b/>
                <w:bCs/>
                <w:color w:val="000000"/>
                <w:sz w:val="20"/>
                <w:szCs w:val="20"/>
              </w:rPr>
            </w:pPr>
            <w:r w:rsidRPr="00D93EF2">
              <w:rPr>
                <w:rFonts w:ascii="Arial" w:eastAsia="Times New Roman" w:hAnsi="Arial" w:cs="Arial"/>
                <w:b/>
                <w:bCs/>
                <w:color w:val="000000"/>
                <w:sz w:val="20"/>
                <w:szCs w:val="20"/>
              </w:rPr>
              <w:t xml:space="preserve">1.8 </w:t>
            </w:r>
          </w:p>
          <w:p w14:paraId="738726E7" w14:textId="4948D43F" w:rsidR="00A75417" w:rsidRPr="00D93EF2" w:rsidRDefault="00A75417" w:rsidP="009043ED">
            <w:pPr>
              <w:spacing w:after="0" w:line="240" w:lineRule="auto"/>
              <w:jc w:val="both"/>
              <w:rPr>
                <w:rFonts w:ascii="Arial" w:eastAsia="Times New Roman" w:hAnsi="Arial" w:cs="Arial"/>
                <w:b/>
                <w:bCs/>
                <w:color w:val="000000"/>
                <w:sz w:val="20"/>
                <w:szCs w:val="20"/>
              </w:rPr>
            </w:pPr>
            <w:r w:rsidRPr="00D93EF2">
              <w:rPr>
                <w:rFonts w:ascii="Arial" w:eastAsia="Times New Roman" w:hAnsi="Arial" w:cs="Arial"/>
                <w:b/>
                <w:bCs/>
                <w:color w:val="000000"/>
                <w:sz w:val="20"/>
                <w:szCs w:val="20"/>
              </w:rPr>
              <w:t>(1.27, 2.55)</w:t>
            </w:r>
            <w:r>
              <w:rPr>
                <w:rFonts w:ascii="Arial" w:eastAsia="Times New Roman" w:hAnsi="Arial" w:cs="Arial"/>
                <w:b/>
                <w:bCs/>
                <w:color w:val="000000"/>
                <w:sz w:val="20"/>
                <w:szCs w:val="20"/>
              </w:rPr>
              <w:t xml:space="preserve"> </w:t>
            </w:r>
            <w:r w:rsidR="00ED04EA">
              <w:rPr>
                <w:rStyle w:val="cf01"/>
              </w:rPr>
              <w:t>*</w:t>
            </w:r>
          </w:p>
        </w:tc>
        <w:tc>
          <w:tcPr>
            <w:tcW w:w="1503" w:type="dxa"/>
            <w:tcBorders>
              <w:top w:val="nil"/>
              <w:left w:val="nil"/>
              <w:bottom w:val="single" w:sz="4" w:space="0" w:color="auto"/>
              <w:right w:val="single" w:sz="4" w:space="0" w:color="auto"/>
            </w:tcBorders>
            <w:shd w:val="clear" w:color="auto" w:fill="auto"/>
            <w:noWrap/>
            <w:vAlign w:val="center"/>
            <w:hideMark/>
          </w:tcPr>
          <w:p w14:paraId="22EC5771"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1.46 </w:t>
            </w:r>
          </w:p>
          <w:p w14:paraId="5FE356B3"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(0.95, 2.23)</w:t>
            </w:r>
          </w:p>
        </w:tc>
      </w:tr>
      <w:tr w:rsidR="00A75417" w:rsidRPr="002F1ABB" w14:paraId="2A701AF1" w14:textId="77777777" w:rsidTr="007D6343">
        <w:trPr>
          <w:trHeight w:val="255"/>
        </w:trPr>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08222" w14:textId="77777777" w:rsidR="00A75417" w:rsidRPr="002F1ABB" w:rsidRDefault="00A75417" w:rsidP="009043ED">
            <w:pPr>
              <w:spacing w:after="0" w:line="240" w:lineRule="auto"/>
              <w:jc w:val="both"/>
              <w:rPr>
                <w:rFonts w:ascii="Arial" w:eastAsia="Times New Roman" w:hAnsi="Arial" w:cs="Arial"/>
                <w:b/>
                <w:bCs/>
                <w:color w:val="000000"/>
                <w:sz w:val="20"/>
                <w:szCs w:val="20"/>
              </w:rPr>
            </w:pPr>
            <w:r>
              <w:rPr>
                <w:rFonts w:ascii="Arial" w:eastAsia="Times New Roman" w:hAnsi="Arial" w:cs="Arial"/>
                <w:b/>
                <w:bCs/>
                <w:color w:val="000000"/>
                <w:sz w:val="20"/>
                <w:szCs w:val="20"/>
              </w:rPr>
              <w:t>L</w:t>
            </w:r>
            <w:r w:rsidRPr="00DB60B4">
              <w:rPr>
                <w:rFonts w:ascii="Arial" w:eastAsia="Times New Roman" w:hAnsi="Arial" w:cs="Arial"/>
                <w:b/>
                <w:bCs/>
                <w:color w:val="000000"/>
                <w:sz w:val="20"/>
                <w:szCs w:val="20"/>
              </w:rPr>
              <w:t xml:space="preserve">og-transformed concentrations of </w:t>
            </w:r>
            <w:r>
              <w:rPr>
                <w:rFonts w:ascii="Arial" w:eastAsia="Times New Roman" w:hAnsi="Arial" w:cs="Arial"/>
                <w:b/>
                <w:bCs/>
                <w:color w:val="000000"/>
                <w:sz w:val="20"/>
                <w:szCs w:val="20"/>
              </w:rPr>
              <w:t>mercury</w:t>
            </w:r>
          </w:p>
        </w:tc>
        <w:tc>
          <w:tcPr>
            <w:tcW w:w="1767" w:type="dxa"/>
            <w:tcBorders>
              <w:top w:val="nil"/>
              <w:left w:val="nil"/>
              <w:bottom w:val="single" w:sz="4" w:space="0" w:color="auto"/>
              <w:right w:val="single" w:sz="4" w:space="0" w:color="auto"/>
            </w:tcBorders>
            <w:shd w:val="clear" w:color="auto" w:fill="auto"/>
            <w:noWrap/>
            <w:vAlign w:val="center"/>
            <w:hideMark/>
          </w:tcPr>
          <w:p w14:paraId="1C1D2B5E"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0.96 </w:t>
            </w:r>
          </w:p>
          <w:p w14:paraId="261586E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(0.84, 1.1</w:t>
            </w:r>
            <w:r>
              <w:rPr>
                <w:rFonts w:ascii="Arial" w:eastAsia="Times New Roman" w:hAnsi="Arial" w:cs="Arial"/>
                <w:color w:val="000000"/>
                <w:sz w:val="20"/>
                <w:szCs w:val="20"/>
              </w:rPr>
              <w:t>0</w:t>
            </w:r>
            <w:r w:rsidRPr="00DB60B4">
              <w:rPr>
                <w:rFonts w:ascii="Arial" w:eastAsia="Times New Roman" w:hAnsi="Arial" w:cs="Arial"/>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22E4DF8D" w14:textId="77777777" w:rsidR="00A75417"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 xml:space="preserve">0.98 </w:t>
            </w:r>
          </w:p>
          <w:p w14:paraId="4160EE54"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B60B4">
              <w:rPr>
                <w:rFonts w:ascii="Arial" w:eastAsia="Times New Roman" w:hAnsi="Arial" w:cs="Arial"/>
                <w:color w:val="000000"/>
                <w:sz w:val="20"/>
                <w:szCs w:val="20"/>
              </w:rPr>
              <w:t>(0.8</w:t>
            </w:r>
            <w:r>
              <w:rPr>
                <w:rFonts w:ascii="Arial" w:eastAsia="Times New Roman" w:hAnsi="Arial" w:cs="Arial"/>
                <w:color w:val="000000"/>
                <w:sz w:val="20"/>
                <w:szCs w:val="20"/>
              </w:rPr>
              <w:t>0</w:t>
            </w:r>
            <w:r w:rsidRPr="00DB60B4">
              <w:rPr>
                <w:rFonts w:ascii="Arial" w:eastAsia="Times New Roman" w:hAnsi="Arial" w:cs="Arial"/>
                <w:color w:val="000000"/>
                <w:sz w:val="20"/>
                <w:szCs w:val="20"/>
              </w:rPr>
              <w:t>, 1.2</w:t>
            </w:r>
            <w:r>
              <w:rPr>
                <w:rFonts w:ascii="Arial" w:eastAsia="Times New Roman" w:hAnsi="Arial" w:cs="Arial"/>
                <w:color w:val="000000"/>
                <w:sz w:val="20"/>
                <w:szCs w:val="20"/>
              </w:rPr>
              <w:t>0</w:t>
            </w:r>
            <w:r w:rsidRPr="00DB60B4">
              <w:rPr>
                <w:rFonts w:ascii="Arial" w:eastAsia="Times New Roman" w:hAnsi="Arial" w:cs="Arial"/>
                <w:color w:val="000000"/>
                <w:sz w:val="20"/>
                <w:szCs w:val="20"/>
              </w:rPr>
              <w:t>)</w:t>
            </w:r>
          </w:p>
        </w:tc>
        <w:tc>
          <w:tcPr>
            <w:tcW w:w="1475" w:type="dxa"/>
            <w:tcBorders>
              <w:top w:val="nil"/>
              <w:left w:val="nil"/>
              <w:bottom w:val="single" w:sz="4" w:space="0" w:color="auto"/>
              <w:right w:val="single" w:sz="4" w:space="0" w:color="auto"/>
            </w:tcBorders>
            <w:shd w:val="clear" w:color="auto" w:fill="auto"/>
            <w:noWrap/>
            <w:vAlign w:val="center"/>
            <w:hideMark/>
          </w:tcPr>
          <w:p w14:paraId="3EA3D8A5" w14:textId="77777777" w:rsidR="00A75417"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 xml:space="preserve">1.23 </w:t>
            </w:r>
          </w:p>
          <w:p w14:paraId="2EBAFA66"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C2D07">
              <w:rPr>
                <w:rFonts w:ascii="Arial" w:eastAsia="Times New Roman" w:hAnsi="Arial" w:cs="Arial"/>
                <w:color w:val="000000"/>
                <w:sz w:val="20"/>
                <w:szCs w:val="20"/>
              </w:rPr>
              <w:t>(0.98, 1.55)</w:t>
            </w:r>
          </w:p>
        </w:tc>
        <w:tc>
          <w:tcPr>
            <w:tcW w:w="1475" w:type="dxa"/>
            <w:tcBorders>
              <w:top w:val="nil"/>
              <w:left w:val="nil"/>
              <w:bottom w:val="single" w:sz="4" w:space="0" w:color="auto"/>
              <w:right w:val="single" w:sz="4" w:space="0" w:color="auto"/>
            </w:tcBorders>
            <w:shd w:val="clear" w:color="auto" w:fill="auto"/>
            <w:noWrap/>
            <w:vAlign w:val="center"/>
            <w:hideMark/>
          </w:tcPr>
          <w:p w14:paraId="5624E755"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0.84 </w:t>
            </w:r>
          </w:p>
          <w:p w14:paraId="60CB7E45"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(0.68, 1.05)</w:t>
            </w:r>
          </w:p>
        </w:tc>
        <w:tc>
          <w:tcPr>
            <w:tcW w:w="1503" w:type="dxa"/>
            <w:tcBorders>
              <w:top w:val="nil"/>
              <w:left w:val="nil"/>
              <w:bottom w:val="single" w:sz="4" w:space="0" w:color="auto"/>
              <w:right w:val="single" w:sz="4" w:space="0" w:color="auto"/>
            </w:tcBorders>
            <w:shd w:val="clear" w:color="auto" w:fill="auto"/>
            <w:noWrap/>
            <w:vAlign w:val="center"/>
            <w:hideMark/>
          </w:tcPr>
          <w:p w14:paraId="79B80776" w14:textId="77777777" w:rsidR="00A75417"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 xml:space="preserve">0.89 </w:t>
            </w:r>
          </w:p>
          <w:p w14:paraId="24033760" w14:textId="77777777" w:rsidR="00A75417" w:rsidRPr="002F1ABB" w:rsidRDefault="00A75417" w:rsidP="009043ED">
            <w:pPr>
              <w:spacing w:after="0" w:line="240" w:lineRule="auto"/>
              <w:jc w:val="both"/>
              <w:rPr>
                <w:rFonts w:ascii="Arial" w:eastAsia="Times New Roman" w:hAnsi="Arial" w:cs="Arial"/>
                <w:color w:val="000000"/>
                <w:sz w:val="20"/>
                <w:szCs w:val="20"/>
              </w:rPr>
            </w:pPr>
            <w:r w:rsidRPr="00D93EF2">
              <w:rPr>
                <w:rFonts w:ascii="Arial" w:eastAsia="Times New Roman" w:hAnsi="Arial" w:cs="Arial"/>
                <w:color w:val="000000"/>
                <w:sz w:val="20"/>
                <w:szCs w:val="20"/>
              </w:rPr>
              <w:t>(0.68, 1.18)</w:t>
            </w:r>
          </w:p>
        </w:tc>
      </w:tr>
      <w:tr w:rsidR="00A75417" w:rsidRPr="002F1ABB" w14:paraId="3BFC908B" w14:textId="77777777" w:rsidTr="007D6343">
        <w:trPr>
          <w:trHeight w:val="930"/>
        </w:trPr>
        <w:tc>
          <w:tcPr>
            <w:tcW w:w="10215" w:type="dxa"/>
            <w:gridSpan w:val="6"/>
            <w:tcBorders>
              <w:top w:val="nil"/>
              <w:left w:val="nil"/>
              <w:bottom w:val="nil"/>
              <w:right w:val="nil"/>
            </w:tcBorders>
            <w:shd w:val="clear" w:color="auto" w:fill="auto"/>
            <w:vAlign w:val="center"/>
            <w:hideMark/>
          </w:tcPr>
          <w:p w14:paraId="29C66AD1" w14:textId="38222386" w:rsidR="00A75417" w:rsidRPr="002F1ABB" w:rsidRDefault="00A75417" w:rsidP="001A3E4C">
            <w:pPr>
              <w:spacing w:after="0" w:line="240" w:lineRule="auto"/>
              <w:jc w:val="both"/>
              <w:rPr>
                <w:rFonts w:ascii="Arial" w:eastAsia="Times New Roman" w:hAnsi="Arial" w:cs="Arial"/>
                <w:color w:val="000000"/>
                <w:sz w:val="20"/>
                <w:szCs w:val="20"/>
              </w:rPr>
            </w:pPr>
            <w:r w:rsidRPr="002F1ABB">
              <w:rPr>
                <w:rFonts w:ascii="Arial" w:eastAsia="Times New Roman" w:hAnsi="Arial" w:cs="Arial"/>
                <w:color w:val="000000"/>
                <w:sz w:val="20"/>
                <w:szCs w:val="20"/>
              </w:rPr>
              <w:lastRenderedPageBreak/>
              <w:t xml:space="preserve">Multiple imputation </w:t>
            </w:r>
            <w:proofErr w:type="gramStart"/>
            <w:r w:rsidRPr="002F1ABB">
              <w:rPr>
                <w:rFonts w:ascii="Arial" w:eastAsia="Times New Roman" w:hAnsi="Arial" w:cs="Arial"/>
                <w:color w:val="000000"/>
                <w:sz w:val="20"/>
                <w:szCs w:val="20"/>
              </w:rPr>
              <w:t>was performed</w:t>
            </w:r>
            <w:proofErr w:type="gramEnd"/>
            <w:r w:rsidRPr="002F1ABB">
              <w:rPr>
                <w:rFonts w:ascii="Arial" w:eastAsia="Times New Roman" w:hAnsi="Arial" w:cs="Arial"/>
                <w:color w:val="000000"/>
                <w:sz w:val="20"/>
                <w:szCs w:val="20"/>
              </w:rPr>
              <w:t xml:space="preserve"> in multivariate logistic regression models. </w:t>
            </w:r>
            <w:r w:rsidR="00ED04EA">
              <w:rPr>
                <w:rStyle w:val="cf01"/>
              </w:rPr>
              <w:t>*</w:t>
            </w:r>
            <w:r w:rsidR="001A3E4C" w:rsidRPr="001A3E4C">
              <w:rPr>
                <w:rFonts w:ascii="Arial" w:eastAsia="Times New Roman" w:hAnsi="Arial" w:cs="Arial"/>
                <w:i/>
                <w:color w:val="000000"/>
                <w:sz w:val="20"/>
                <w:szCs w:val="20"/>
              </w:rPr>
              <w:t>p</w:t>
            </w:r>
            <w:r w:rsidRPr="002F1ABB">
              <w:rPr>
                <w:rFonts w:ascii="Arial" w:eastAsia="Times New Roman" w:hAnsi="Arial" w:cs="Arial"/>
                <w:color w:val="000000"/>
                <w:sz w:val="20"/>
                <w:szCs w:val="20"/>
              </w:rPr>
              <w:t xml:space="preserve"> &lt; .05, †</w:t>
            </w:r>
            <w:r w:rsidR="001A3E4C" w:rsidRPr="001A3E4C">
              <w:rPr>
                <w:rFonts w:ascii="Arial" w:eastAsia="Times New Roman" w:hAnsi="Arial" w:cs="Arial"/>
                <w:i/>
                <w:color w:val="000000"/>
                <w:sz w:val="20"/>
                <w:szCs w:val="20"/>
              </w:rPr>
              <w:t xml:space="preserve"> p</w:t>
            </w:r>
            <w:r w:rsidRPr="002F1ABB">
              <w:rPr>
                <w:rFonts w:ascii="Arial" w:eastAsia="Times New Roman" w:hAnsi="Arial" w:cs="Arial"/>
                <w:color w:val="000000"/>
                <w:sz w:val="20"/>
                <w:szCs w:val="20"/>
              </w:rPr>
              <w:t xml:space="preserve"> &lt; .001, ‡</w:t>
            </w:r>
            <w:r w:rsidR="001A3E4C" w:rsidRPr="001A3E4C">
              <w:rPr>
                <w:rFonts w:ascii="Arial" w:eastAsia="Times New Roman" w:hAnsi="Arial" w:cs="Arial"/>
                <w:i/>
                <w:color w:val="000000"/>
                <w:sz w:val="20"/>
                <w:szCs w:val="20"/>
              </w:rPr>
              <w:t xml:space="preserve"> p</w:t>
            </w:r>
            <w:r w:rsidRPr="002F1ABB">
              <w:rPr>
                <w:rFonts w:ascii="Arial" w:eastAsia="Times New Roman" w:hAnsi="Arial" w:cs="Arial"/>
                <w:color w:val="000000"/>
                <w:sz w:val="20"/>
                <w:szCs w:val="20"/>
              </w:rPr>
              <w:t xml:space="preserve"> &lt; .0001. Advanced fibrosis defined by APRI ≥ 1.5 and/or FIB-4 ≥ 2.67 and/or </w:t>
            </w:r>
            <w:proofErr w:type="spellStart"/>
            <w:r w:rsidRPr="002F1ABB">
              <w:rPr>
                <w:rFonts w:ascii="Arial" w:eastAsia="Times New Roman" w:hAnsi="Arial" w:cs="Arial"/>
                <w:color w:val="000000"/>
                <w:sz w:val="20"/>
                <w:szCs w:val="20"/>
              </w:rPr>
              <w:t>Forns</w:t>
            </w:r>
            <w:proofErr w:type="spellEnd"/>
            <w:r w:rsidRPr="002F1ABB">
              <w:rPr>
                <w:rFonts w:ascii="Arial" w:eastAsia="Times New Roman" w:hAnsi="Arial" w:cs="Arial"/>
                <w:color w:val="000000"/>
                <w:sz w:val="20"/>
                <w:szCs w:val="20"/>
              </w:rPr>
              <w:t xml:space="preserve"> ≥ 6.9. </w:t>
            </w:r>
            <w:r w:rsidR="001A3E4C" w:rsidRPr="00CF7338">
              <w:rPr>
                <w:rFonts w:ascii="Arial" w:eastAsia="Times New Roman" w:hAnsi="Arial" w:cs="Arial"/>
                <w:color w:val="000000"/>
                <w:sz w:val="20"/>
                <w:szCs w:val="20"/>
              </w:rPr>
              <w:t>Abbreviations: APRI</w:t>
            </w:r>
            <w:r w:rsidR="001A3E4C">
              <w:rPr>
                <w:rFonts w:ascii="Arial" w:eastAsia="Times New Roman" w:hAnsi="Arial" w:cs="Arial"/>
                <w:color w:val="000000"/>
                <w:sz w:val="20"/>
                <w:szCs w:val="20"/>
              </w:rPr>
              <w:t xml:space="preserve">: </w:t>
            </w:r>
            <w:r w:rsidR="001A3E4C" w:rsidRPr="00CF7338">
              <w:rPr>
                <w:rFonts w:ascii="Arial" w:eastAsia="Times New Roman" w:hAnsi="Arial" w:cs="Arial"/>
                <w:color w:val="000000"/>
                <w:sz w:val="20"/>
                <w:szCs w:val="20"/>
              </w:rPr>
              <w:t>Aspartate aminotran</w:t>
            </w:r>
            <w:r w:rsidR="001A3E4C">
              <w:rPr>
                <w:rFonts w:ascii="Arial" w:eastAsia="Times New Roman" w:hAnsi="Arial" w:cs="Arial"/>
                <w:color w:val="000000"/>
                <w:sz w:val="20"/>
                <w:szCs w:val="20"/>
              </w:rPr>
              <w:t>sferase to platelet ratio index</w:t>
            </w:r>
            <w:r w:rsidR="001A3E4C"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FIB-4: </w:t>
            </w:r>
            <w:r w:rsidR="001A3E4C" w:rsidRPr="00CF7338">
              <w:rPr>
                <w:rFonts w:ascii="Arial" w:eastAsia="Times New Roman" w:hAnsi="Arial" w:cs="Arial"/>
                <w:color w:val="000000"/>
                <w:sz w:val="20"/>
                <w:szCs w:val="20"/>
              </w:rPr>
              <w:t>Fibrosis-4 score; OR</w:t>
            </w:r>
            <w:r w:rsidR="001A3E4C">
              <w:rPr>
                <w:rFonts w:ascii="Arial" w:eastAsia="Times New Roman" w:hAnsi="Arial" w:cs="Arial"/>
                <w:color w:val="000000"/>
                <w:sz w:val="20"/>
                <w:szCs w:val="20"/>
              </w:rPr>
              <w:t>: odds ratio</w:t>
            </w:r>
            <w:r w:rsidR="001A3E4C" w:rsidRPr="00CF7338">
              <w:rPr>
                <w:rFonts w:ascii="Arial" w:eastAsia="Times New Roman" w:hAnsi="Arial" w:cs="Arial"/>
                <w:color w:val="000000"/>
                <w:sz w:val="20"/>
                <w:szCs w:val="20"/>
              </w:rPr>
              <w:t>;</w:t>
            </w:r>
            <w:r w:rsidR="001A3E4C">
              <w:rPr>
                <w:rFonts w:ascii="Arial" w:eastAsia="Times New Roman" w:hAnsi="Arial" w:cs="Arial"/>
                <w:color w:val="000000"/>
                <w:sz w:val="20"/>
                <w:szCs w:val="20"/>
              </w:rPr>
              <w:t xml:space="preserve"> CI: confidence interval</w:t>
            </w:r>
            <w:r w:rsidR="001A3E4C"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BMI: body mass index</w:t>
            </w:r>
            <w:r w:rsidR="001A3E4C"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NHW: </w:t>
            </w:r>
            <w:r w:rsidR="001A3E4C" w:rsidRPr="00CF7338">
              <w:rPr>
                <w:rFonts w:ascii="Arial" w:eastAsia="Times New Roman" w:hAnsi="Arial" w:cs="Arial"/>
                <w:color w:val="000000"/>
                <w:sz w:val="20"/>
                <w:szCs w:val="20"/>
              </w:rPr>
              <w:t xml:space="preserve">Non-Hispanic White; </w:t>
            </w:r>
            <w:r w:rsidR="001A3E4C">
              <w:rPr>
                <w:rFonts w:ascii="Arial" w:eastAsia="Times New Roman" w:hAnsi="Arial" w:cs="Arial"/>
                <w:color w:val="000000"/>
                <w:sz w:val="20"/>
                <w:szCs w:val="20"/>
              </w:rPr>
              <w:t xml:space="preserve">NHB: </w:t>
            </w:r>
            <w:r w:rsidR="001A3E4C" w:rsidRPr="00CF7338">
              <w:rPr>
                <w:rFonts w:ascii="Arial" w:eastAsia="Times New Roman" w:hAnsi="Arial" w:cs="Arial"/>
                <w:color w:val="000000"/>
                <w:sz w:val="20"/>
                <w:szCs w:val="20"/>
              </w:rPr>
              <w:t xml:space="preserve">Non-Hispanic Black; </w:t>
            </w:r>
            <w:r w:rsidR="001A3E4C">
              <w:rPr>
                <w:rFonts w:ascii="Arial" w:eastAsia="Times New Roman" w:hAnsi="Arial" w:cs="Arial"/>
                <w:color w:val="000000"/>
                <w:sz w:val="20"/>
                <w:szCs w:val="20"/>
              </w:rPr>
              <w:t xml:space="preserve">MA: </w:t>
            </w:r>
            <w:r w:rsidR="001A3E4C" w:rsidRPr="00CF7338">
              <w:rPr>
                <w:rFonts w:ascii="Arial" w:eastAsia="Times New Roman" w:hAnsi="Arial" w:cs="Arial"/>
                <w:color w:val="000000"/>
                <w:sz w:val="20"/>
                <w:szCs w:val="20"/>
              </w:rPr>
              <w:t xml:space="preserve">Mexican American; </w:t>
            </w:r>
            <w:r w:rsidR="001A3E4C">
              <w:rPr>
                <w:rFonts w:ascii="Arial" w:eastAsia="Times New Roman" w:hAnsi="Arial" w:cs="Arial"/>
                <w:color w:val="000000"/>
                <w:sz w:val="20"/>
                <w:szCs w:val="20"/>
              </w:rPr>
              <w:t xml:space="preserve">O: </w:t>
            </w:r>
            <w:proofErr w:type="gramStart"/>
            <w:r w:rsidR="001A3E4C" w:rsidRPr="00CF7338">
              <w:rPr>
                <w:rFonts w:ascii="Arial" w:eastAsia="Times New Roman" w:hAnsi="Arial" w:cs="Arial"/>
                <w:color w:val="000000"/>
                <w:sz w:val="20"/>
                <w:szCs w:val="20"/>
              </w:rPr>
              <w:t>other</w:t>
            </w:r>
            <w:proofErr w:type="gramEnd"/>
            <w:r w:rsidR="001A3E4C" w:rsidRPr="00CF7338">
              <w:rPr>
                <w:rFonts w:ascii="Arial" w:eastAsia="Times New Roman" w:hAnsi="Arial" w:cs="Arial"/>
                <w:color w:val="000000"/>
                <w:sz w:val="20"/>
                <w:szCs w:val="20"/>
              </w:rPr>
              <w:t xml:space="preserve"> race</w:t>
            </w:r>
            <w:r w:rsidR="001A3E4C">
              <w:rPr>
                <w:rFonts w:ascii="Arial" w:eastAsia="Times New Roman" w:hAnsi="Arial" w:cs="Arial"/>
                <w:color w:val="000000"/>
                <w:sz w:val="20"/>
                <w:szCs w:val="20"/>
              </w:rPr>
              <w:t>; Q: quartile</w:t>
            </w:r>
            <w:r w:rsidR="001A3E4C" w:rsidRPr="00CF7338">
              <w:rPr>
                <w:rFonts w:ascii="Arial" w:eastAsia="Times New Roman" w:hAnsi="Arial" w:cs="Arial"/>
                <w:color w:val="000000"/>
                <w:sz w:val="20"/>
                <w:szCs w:val="20"/>
              </w:rPr>
              <w:t>.</w:t>
            </w:r>
          </w:p>
        </w:tc>
      </w:tr>
    </w:tbl>
    <w:p w14:paraId="5609F6D7" w14:textId="77777777" w:rsidR="00A75417" w:rsidRDefault="00A75417" w:rsidP="009043ED">
      <w:pPr>
        <w:jc w:val="both"/>
      </w:pPr>
    </w:p>
    <w:tbl>
      <w:tblPr>
        <w:tblW w:w="10622" w:type="dxa"/>
        <w:tblInd w:w="-540" w:type="dxa"/>
        <w:tblLook w:val="04A0" w:firstRow="1" w:lastRow="0" w:firstColumn="1" w:lastColumn="0" w:noHBand="0" w:noVBand="1"/>
      </w:tblPr>
      <w:tblGrid>
        <w:gridCol w:w="3040"/>
        <w:gridCol w:w="1515"/>
        <w:gridCol w:w="1515"/>
        <w:gridCol w:w="1515"/>
        <w:gridCol w:w="1515"/>
        <w:gridCol w:w="1522"/>
      </w:tblGrid>
      <w:tr w:rsidR="009C53B2" w:rsidRPr="009C53B2" w14:paraId="52655329" w14:textId="77777777" w:rsidTr="009C53B2">
        <w:trPr>
          <w:trHeight w:val="399"/>
        </w:trPr>
        <w:tc>
          <w:tcPr>
            <w:tcW w:w="10622" w:type="dxa"/>
            <w:gridSpan w:val="6"/>
            <w:tcBorders>
              <w:top w:val="nil"/>
              <w:left w:val="nil"/>
              <w:bottom w:val="single" w:sz="4" w:space="0" w:color="auto"/>
              <w:right w:val="nil"/>
            </w:tcBorders>
            <w:shd w:val="clear" w:color="auto" w:fill="auto"/>
            <w:vAlign w:val="bottom"/>
            <w:hideMark/>
          </w:tcPr>
          <w:p w14:paraId="735D03BD" w14:textId="5FE3F6E9" w:rsidR="009C53B2" w:rsidRPr="009C53B2" w:rsidRDefault="009C53B2" w:rsidP="009043ED">
            <w:pPr>
              <w:spacing w:after="0" w:line="240" w:lineRule="auto"/>
              <w:jc w:val="both"/>
              <w:rPr>
                <w:rFonts w:ascii="Arial" w:eastAsia="Times New Roman" w:hAnsi="Arial" w:cs="Arial"/>
                <w:b/>
                <w:bCs/>
                <w:color w:val="000000"/>
                <w:sz w:val="20"/>
                <w:szCs w:val="20"/>
              </w:rPr>
            </w:pPr>
            <w:bookmarkStart w:id="30" w:name="_Toc173843632"/>
            <w:r w:rsidRPr="009C53B2">
              <w:rPr>
                <w:rStyle w:val="Heading1Char"/>
                <w:rFonts w:ascii="Arial" w:hAnsi="Arial" w:cs="Arial"/>
                <w:b/>
                <w:bCs/>
                <w:color w:val="auto"/>
                <w:sz w:val="24"/>
                <w:szCs w:val="24"/>
              </w:rPr>
              <w:t xml:space="preserve">Table </w:t>
            </w:r>
            <w:r w:rsidR="00E06E1C">
              <w:rPr>
                <w:rStyle w:val="Heading1Char"/>
                <w:rFonts w:ascii="Arial" w:hAnsi="Arial" w:cs="Arial"/>
                <w:b/>
                <w:bCs/>
                <w:color w:val="auto"/>
                <w:sz w:val="24"/>
                <w:szCs w:val="24"/>
              </w:rPr>
              <w:t>S</w:t>
            </w:r>
            <w:r w:rsidR="00C90E1F">
              <w:rPr>
                <w:rStyle w:val="Heading1Char"/>
                <w:rFonts w:ascii="Arial" w:hAnsi="Arial" w:cs="Arial"/>
                <w:b/>
                <w:bCs/>
                <w:color w:val="auto"/>
                <w:sz w:val="24"/>
                <w:szCs w:val="24"/>
              </w:rPr>
              <w:t>4</w:t>
            </w:r>
            <w:r w:rsidRPr="00A47B2C">
              <w:rPr>
                <w:rStyle w:val="Heading1Char"/>
                <w:rFonts w:ascii="Arial" w:hAnsi="Arial" w:cs="Arial"/>
                <w:b/>
                <w:bCs/>
                <w:color w:val="auto"/>
                <w:sz w:val="24"/>
                <w:szCs w:val="24"/>
              </w:rPr>
              <w:t xml:space="preserve"> Odds </w:t>
            </w:r>
            <w:r w:rsidRPr="009C53B2">
              <w:rPr>
                <w:rStyle w:val="Heading1Char"/>
                <w:rFonts w:ascii="Arial" w:hAnsi="Arial" w:cs="Arial"/>
                <w:b/>
                <w:bCs/>
                <w:color w:val="auto"/>
                <w:sz w:val="24"/>
                <w:szCs w:val="24"/>
              </w:rPr>
              <w:t xml:space="preserve">ratios from multivariable logistic regression models with the outcome of ALT </w:t>
            </w:r>
            <w:r w:rsidRPr="00010AB7">
              <w:rPr>
                <w:rStyle w:val="Heading1Char"/>
                <w:rFonts w:ascii="Arial" w:hAnsi="Arial" w:cs="Arial"/>
                <w:b/>
                <w:bCs/>
                <w:color w:val="000000" w:themeColor="text1"/>
                <w:sz w:val="24"/>
                <w:szCs w:val="24"/>
              </w:rPr>
              <w:t xml:space="preserve">elevation with </w:t>
            </w:r>
            <w:r w:rsidR="00151CFC" w:rsidRPr="00010AB7">
              <w:rPr>
                <w:rStyle w:val="Heading1Char"/>
                <w:rFonts w:ascii="Arial" w:hAnsi="Arial" w:cs="Arial"/>
                <w:b/>
                <w:bCs/>
                <w:color w:val="000000" w:themeColor="text1"/>
                <w:sz w:val="24"/>
                <w:szCs w:val="24"/>
              </w:rPr>
              <w:t xml:space="preserve">blood levels of </w:t>
            </w:r>
            <w:r w:rsidRPr="00010AB7">
              <w:rPr>
                <w:rStyle w:val="Heading1Char"/>
                <w:rFonts w:ascii="Arial" w:hAnsi="Arial" w:cs="Arial"/>
                <w:b/>
                <w:bCs/>
                <w:color w:val="000000" w:themeColor="text1"/>
                <w:sz w:val="24"/>
                <w:szCs w:val="24"/>
              </w:rPr>
              <w:t>three metals included in the</w:t>
            </w:r>
            <w:r w:rsidR="00996DA8" w:rsidRPr="00010AB7">
              <w:rPr>
                <w:rStyle w:val="Heading1Char"/>
                <w:rFonts w:ascii="Arial" w:hAnsi="Arial" w:cs="Arial"/>
                <w:b/>
                <w:bCs/>
                <w:color w:val="000000" w:themeColor="text1"/>
                <w:sz w:val="24"/>
                <w:szCs w:val="24"/>
              </w:rPr>
              <w:t xml:space="preserve"> analysis</w:t>
            </w:r>
            <w:bookmarkEnd w:id="30"/>
          </w:p>
        </w:tc>
      </w:tr>
      <w:tr w:rsidR="009C53B2" w:rsidRPr="009C53B2" w14:paraId="62B1077A"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14341C25"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Cohorts</w:t>
            </w:r>
          </w:p>
        </w:tc>
        <w:tc>
          <w:tcPr>
            <w:tcW w:w="7582" w:type="dxa"/>
            <w:gridSpan w:val="5"/>
            <w:tcBorders>
              <w:top w:val="nil"/>
              <w:left w:val="nil"/>
              <w:bottom w:val="single" w:sz="4" w:space="0" w:color="auto"/>
              <w:right w:val="single" w:sz="4" w:space="0" w:color="auto"/>
            </w:tcBorders>
            <w:shd w:val="clear" w:color="auto" w:fill="auto"/>
            <w:noWrap/>
            <w:vAlign w:val="center"/>
            <w:hideMark/>
          </w:tcPr>
          <w:p w14:paraId="2E287F86"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OR (95% CI)</w:t>
            </w:r>
          </w:p>
        </w:tc>
      </w:tr>
      <w:tr w:rsidR="009C53B2" w:rsidRPr="009C53B2" w14:paraId="62C2C506"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3C78BE52" w14:textId="669862B1"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Sample size (</w:t>
            </w:r>
            <w:r w:rsidR="00E30CBA" w:rsidRPr="00E30CBA">
              <w:rPr>
                <w:rFonts w:ascii="Arial" w:eastAsia="Times New Roman" w:hAnsi="Arial" w:cs="Arial"/>
                <w:b/>
                <w:bCs/>
                <w:i/>
                <w:iCs/>
                <w:color w:val="000000"/>
                <w:sz w:val="20"/>
                <w:szCs w:val="20"/>
              </w:rPr>
              <w:t>n</w:t>
            </w:r>
            <w:r w:rsidRPr="009C53B2">
              <w:rPr>
                <w:rFonts w:ascii="Arial" w:eastAsia="Times New Roman" w:hAnsi="Arial" w:cs="Arial"/>
                <w:b/>
                <w:bCs/>
                <w:color w:val="000000"/>
                <w:sz w:val="20"/>
                <w:szCs w:val="20"/>
              </w:rPr>
              <w:t>)</w:t>
            </w:r>
          </w:p>
        </w:tc>
        <w:tc>
          <w:tcPr>
            <w:tcW w:w="1515" w:type="dxa"/>
            <w:tcBorders>
              <w:top w:val="nil"/>
              <w:left w:val="nil"/>
              <w:bottom w:val="single" w:sz="4" w:space="0" w:color="auto"/>
              <w:right w:val="single" w:sz="4" w:space="0" w:color="auto"/>
            </w:tcBorders>
            <w:shd w:val="clear" w:color="auto" w:fill="auto"/>
            <w:noWrap/>
            <w:vAlign w:val="center"/>
            <w:hideMark/>
          </w:tcPr>
          <w:p w14:paraId="7F2A11F2"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Total (33,979)</w:t>
            </w:r>
          </w:p>
        </w:tc>
        <w:tc>
          <w:tcPr>
            <w:tcW w:w="1515" w:type="dxa"/>
            <w:tcBorders>
              <w:top w:val="nil"/>
              <w:left w:val="nil"/>
              <w:bottom w:val="single" w:sz="4" w:space="0" w:color="auto"/>
              <w:right w:val="single" w:sz="4" w:space="0" w:color="auto"/>
            </w:tcBorders>
            <w:shd w:val="clear" w:color="auto" w:fill="auto"/>
            <w:noWrap/>
            <w:vAlign w:val="center"/>
            <w:hideMark/>
          </w:tcPr>
          <w:p w14:paraId="0BFF8008"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NHW (15,091)</w:t>
            </w:r>
          </w:p>
        </w:tc>
        <w:tc>
          <w:tcPr>
            <w:tcW w:w="1515" w:type="dxa"/>
            <w:tcBorders>
              <w:top w:val="nil"/>
              <w:left w:val="nil"/>
              <w:bottom w:val="single" w:sz="4" w:space="0" w:color="auto"/>
              <w:right w:val="single" w:sz="4" w:space="0" w:color="auto"/>
            </w:tcBorders>
            <w:shd w:val="clear" w:color="auto" w:fill="auto"/>
            <w:noWrap/>
            <w:vAlign w:val="center"/>
            <w:hideMark/>
          </w:tcPr>
          <w:p w14:paraId="63DF63FC" w14:textId="6840D2D3"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NHB (7046)</w:t>
            </w:r>
          </w:p>
        </w:tc>
        <w:tc>
          <w:tcPr>
            <w:tcW w:w="1515" w:type="dxa"/>
            <w:tcBorders>
              <w:top w:val="nil"/>
              <w:left w:val="nil"/>
              <w:bottom w:val="single" w:sz="4" w:space="0" w:color="auto"/>
              <w:right w:val="single" w:sz="4" w:space="0" w:color="auto"/>
            </w:tcBorders>
            <w:shd w:val="clear" w:color="auto" w:fill="auto"/>
            <w:noWrap/>
            <w:vAlign w:val="center"/>
            <w:hideMark/>
          </w:tcPr>
          <w:p w14:paraId="0C0B936A" w14:textId="19E4E184"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MA (5532)</w:t>
            </w:r>
          </w:p>
        </w:tc>
        <w:tc>
          <w:tcPr>
            <w:tcW w:w="1522" w:type="dxa"/>
            <w:tcBorders>
              <w:top w:val="nil"/>
              <w:left w:val="nil"/>
              <w:bottom w:val="single" w:sz="4" w:space="0" w:color="auto"/>
              <w:right w:val="single" w:sz="4" w:space="0" w:color="auto"/>
            </w:tcBorders>
            <w:shd w:val="clear" w:color="auto" w:fill="auto"/>
            <w:noWrap/>
            <w:vAlign w:val="center"/>
            <w:hideMark/>
          </w:tcPr>
          <w:p w14:paraId="33230D52" w14:textId="7CAC37E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O (6310)</w:t>
            </w:r>
          </w:p>
        </w:tc>
      </w:tr>
      <w:tr w:rsidR="009C53B2" w:rsidRPr="009C53B2" w14:paraId="533B0EB5"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650D66E5" w14:textId="7DB01C76" w:rsidR="009C53B2" w:rsidRPr="009C53B2" w:rsidRDefault="00CC6427" w:rsidP="009043ED">
            <w:pPr>
              <w:spacing w:after="0" w:line="240" w:lineRule="auto"/>
              <w:jc w:val="both"/>
              <w:rPr>
                <w:rFonts w:ascii="Arial" w:eastAsia="Times New Roman" w:hAnsi="Arial" w:cs="Arial"/>
                <w:b/>
                <w:bCs/>
                <w:color w:val="000000"/>
                <w:sz w:val="20"/>
                <w:szCs w:val="20"/>
              </w:rPr>
            </w:pPr>
            <w:r>
              <w:rPr>
                <w:rFonts w:ascii="Arial" w:eastAsia="Times New Roman" w:hAnsi="Arial" w:cs="Arial"/>
                <w:b/>
                <w:bCs/>
                <w:color w:val="000000"/>
                <w:sz w:val="20"/>
                <w:szCs w:val="20"/>
              </w:rPr>
              <w:t>ALT elevation</w:t>
            </w:r>
            <w:r w:rsidR="009C53B2" w:rsidRPr="009C53B2">
              <w:rPr>
                <w:rFonts w:ascii="Arial" w:eastAsia="Times New Roman" w:hAnsi="Arial" w:cs="Arial"/>
                <w:b/>
                <w:bCs/>
                <w:color w:val="000000"/>
                <w:sz w:val="20"/>
                <w:szCs w:val="20"/>
              </w:rPr>
              <w:t xml:space="preserve"> (</w:t>
            </w:r>
            <w:r w:rsidR="00E30CBA" w:rsidRPr="00E30CBA">
              <w:rPr>
                <w:rFonts w:ascii="Arial" w:eastAsia="Times New Roman" w:hAnsi="Arial" w:cs="Arial"/>
                <w:b/>
                <w:bCs/>
                <w:i/>
                <w:iCs/>
                <w:color w:val="000000"/>
                <w:sz w:val="20"/>
                <w:szCs w:val="20"/>
              </w:rPr>
              <w:t>n</w:t>
            </w:r>
            <w:r w:rsidR="009C53B2" w:rsidRPr="009C53B2">
              <w:rPr>
                <w:rFonts w:ascii="Arial" w:eastAsia="Times New Roman" w:hAnsi="Arial" w:cs="Arial"/>
                <w:b/>
                <w:bCs/>
                <w:color w:val="000000"/>
                <w:sz w:val="20"/>
                <w:szCs w:val="20"/>
              </w:rPr>
              <w:t>)</w:t>
            </w:r>
            <w:r w:rsidR="009C53B2" w:rsidRPr="009C53B2">
              <w:rPr>
                <w:rFonts w:ascii="Arial" w:eastAsia="Times New Roman" w:hAnsi="Arial" w:cs="Arial"/>
                <w:b/>
                <w:bCs/>
                <w:color w:val="000000"/>
                <w:sz w:val="20"/>
                <w:szCs w:val="20"/>
                <w:vertAlign w:val="superscript"/>
              </w:rPr>
              <w:t xml:space="preserve"> </w:t>
            </w:r>
          </w:p>
        </w:tc>
        <w:tc>
          <w:tcPr>
            <w:tcW w:w="1515" w:type="dxa"/>
            <w:tcBorders>
              <w:top w:val="nil"/>
              <w:left w:val="nil"/>
              <w:bottom w:val="single" w:sz="4" w:space="0" w:color="auto"/>
              <w:right w:val="single" w:sz="4" w:space="0" w:color="auto"/>
            </w:tcBorders>
            <w:shd w:val="clear" w:color="auto" w:fill="auto"/>
            <w:noWrap/>
            <w:vAlign w:val="center"/>
            <w:hideMark/>
          </w:tcPr>
          <w:p w14:paraId="4E3158B9" w14:textId="77777777" w:rsidR="009C53B2" w:rsidRPr="009C53B2" w:rsidRDefault="009C53B2" w:rsidP="009043ED">
            <w:pPr>
              <w:spacing w:after="0" w:line="240" w:lineRule="auto"/>
              <w:jc w:val="both"/>
              <w:rPr>
                <w:rFonts w:ascii="Arial" w:eastAsia="Times New Roman" w:hAnsi="Arial" w:cs="Arial"/>
                <w:b/>
                <w:bCs/>
                <w:sz w:val="20"/>
                <w:szCs w:val="20"/>
              </w:rPr>
            </w:pPr>
            <w:r w:rsidRPr="009C53B2">
              <w:rPr>
                <w:rFonts w:ascii="Arial" w:eastAsia="Times New Roman" w:hAnsi="Arial" w:cs="Arial"/>
                <w:b/>
                <w:bCs/>
                <w:sz w:val="20"/>
                <w:szCs w:val="20"/>
              </w:rPr>
              <w:t>4960</w:t>
            </w:r>
          </w:p>
        </w:tc>
        <w:tc>
          <w:tcPr>
            <w:tcW w:w="1515" w:type="dxa"/>
            <w:tcBorders>
              <w:top w:val="nil"/>
              <w:left w:val="nil"/>
              <w:bottom w:val="single" w:sz="4" w:space="0" w:color="auto"/>
              <w:right w:val="single" w:sz="4" w:space="0" w:color="auto"/>
            </w:tcBorders>
            <w:shd w:val="clear" w:color="auto" w:fill="auto"/>
            <w:noWrap/>
            <w:vAlign w:val="center"/>
            <w:hideMark/>
          </w:tcPr>
          <w:p w14:paraId="5625A2DF" w14:textId="77777777" w:rsidR="009C53B2" w:rsidRPr="009C53B2" w:rsidRDefault="009C53B2" w:rsidP="009043ED">
            <w:pPr>
              <w:spacing w:after="0" w:line="240" w:lineRule="auto"/>
              <w:jc w:val="both"/>
              <w:rPr>
                <w:rFonts w:ascii="Arial" w:eastAsia="Times New Roman" w:hAnsi="Arial" w:cs="Arial"/>
                <w:b/>
                <w:bCs/>
                <w:sz w:val="20"/>
                <w:szCs w:val="20"/>
              </w:rPr>
            </w:pPr>
            <w:r w:rsidRPr="009C53B2">
              <w:rPr>
                <w:rFonts w:ascii="Arial" w:eastAsia="Times New Roman" w:hAnsi="Arial" w:cs="Arial"/>
                <w:b/>
                <w:bCs/>
                <w:sz w:val="20"/>
                <w:szCs w:val="20"/>
              </w:rPr>
              <w:t>1878</w:t>
            </w:r>
          </w:p>
        </w:tc>
        <w:tc>
          <w:tcPr>
            <w:tcW w:w="1515" w:type="dxa"/>
            <w:tcBorders>
              <w:top w:val="nil"/>
              <w:left w:val="nil"/>
              <w:bottom w:val="single" w:sz="4" w:space="0" w:color="auto"/>
              <w:right w:val="single" w:sz="4" w:space="0" w:color="auto"/>
            </w:tcBorders>
            <w:shd w:val="clear" w:color="auto" w:fill="auto"/>
            <w:noWrap/>
            <w:vAlign w:val="center"/>
            <w:hideMark/>
          </w:tcPr>
          <w:p w14:paraId="7CE633E7" w14:textId="77777777" w:rsidR="009C53B2" w:rsidRPr="009C53B2" w:rsidRDefault="009C53B2" w:rsidP="009043ED">
            <w:pPr>
              <w:spacing w:after="0" w:line="240" w:lineRule="auto"/>
              <w:jc w:val="both"/>
              <w:rPr>
                <w:rFonts w:ascii="Arial" w:eastAsia="Times New Roman" w:hAnsi="Arial" w:cs="Arial"/>
                <w:b/>
                <w:bCs/>
                <w:sz w:val="20"/>
                <w:szCs w:val="20"/>
              </w:rPr>
            </w:pPr>
            <w:r w:rsidRPr="009C53B2">
              <w:rPr>
                <w:rFonts w:ascii="Arial" w:eastAsia="Times New Roman" w:hAnsi="Arial" w:cs="Arial"/>
                <w:b/>
                <w:bCs/>
                <w:sz w:val="20"/>
                <w:szCs w:val="20"/>
              </w:rPr>
              <w:t>677</w:t>
            </w:r>
          </w:p>
        </w:tc>
        <w:tc>
          <w:tcPr>
            <w:tcW w:w="1515" w:type="dxa"/>
            <w:tcBorders>
              <w:top w:val="nil"/>
              <w:left w:val="nil"/>
              <w:bottom w:val="single" w:sz="4" w:space="0" w:color="auto"/>
              <w:right w:val="single" w:sz="4" w:space="0" w:color="auto"/>
            </w:tcBorders>
            <w:shd w:val="clear" w:color="auto" w:fill="auto"/>
            <w:noWrap/>
            <w:vAlign w:val="center"/>
            <w:hideMark/>
          </w:tcPr>
          <w:p w14:paraId="26621E87" w14:textId="77777777" w:rsidR="009C53B2" w:rsidRPr="009C53B2" w:rsidRDefault="009C53B2" w:rsidP="009043ED">
            <w:pPr>
              <w:spacing w:after="0" w:line="240" w:lineRule="auto"/>
              <w:jc w:val="both"/>
              <w:rPr>
                <w:rFonts w:ascii="Arial" w:eastAsia="Times New Roman" w:hAnsi="Arial" w:cs="Arial"/>
                <w:b/>
                <w:bCs/>
                <w:sz w:val="20"/>
                <w:szCs w:val="20"/>
              </w:rPr>
            </w:pPr>
            <w:r w:rsidRPr="009C53B2">
              <w:rPr>
                <w:rFonts w:ascii="Arial" w:eastAsia="Times New Roman" w:hAnsi="Arial" w:cs="Arial"/>
                <w:b/>
                <w:bCs/>
                <w:sz w:val="20"/>
                <w:szCs w:val="20"/>
              </w:rPr>
              <w:t>1113</w:t>
            </w:r>
          </w:p>
        </w:tc>
        <w:tc>
          <w:tcPr>
            <w:tcW w:w="1522" w:type="dxa"/>
            <w:tcBorders>
              <w:top w:val="nil"/>
              <w:left w:val="nil"/>
              <w:bottom w:val="single" w:sz="4" w:space="0" w:color="auto"/>
              <w:right w:val="single" w:sz="4" w:space="0" w:color="auto"/>
            </w:tcBorders>
            <w:shd w:val="clear" w:color="auto" w:fill="auto"/>
            <w:noWrap/>
            <w:vAlign w:val="center"/>
            <w:hideMark/>
          </w:tcPr>
          <w:p w14:paraId="1D39F364" w14:textId="77777777" w:rsidR="009C53B2" w:rsidRPr="009C53B2" w:rsidRDefault="009C53B2" w:rsidP="009043ED">
            <w:pPr>
              <w:spacing w:after="0" w:line="240" w:lineRule="auto"/>
              <w:jc w:val="both"/>
              <w:rPr>
                <w:rFonts w:ascii="Arial" w:eastAsia="Times New Roman" w:hAnsi="Arial" w:cs="Arial"/>
                <w:b/>
                <w:bCs/>
                <w:sz w:val="20"/>
                <w:szCs w:val="20"/>
              </w:rPr>
            </w:pPr>
            <w:r w:rsidRPr="009C53B2">
              <w:rPr>
                <w:rFonts w:ascii="Arial" w:eastAsia="Times New Roman" w:hAnsi="Arial" w:cs="Arial"/>
                <w:b/>
                <w:bCs/>
                <w:sz w:val="20"/>
                <w:szCs w:val="20"/>
              </w:rPr>
              <w:t>1022</w:t>
            </w:r>
          </w:p>
        </w:tc>
      </w:tr>
      <w:tr w:rsidR="009C53B2" w:rsidRPr="009C53B2" w14:paraId="4D7878C6"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1BB00541"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Survey Cycle</w:t>
            </w:r>
          </w:p>
        </w:tc>
        <w:tc>
          <w:tcPr>
            <w:tcW w:w="1515" w:type="dxa"/>
            <w:tcBorders>
              <w:top w:val="nil"/>
              <w:left w:val="nil"/>
              <w:bottom w:val="single" w:sz="4" w:space="0" w:color="auto"/>
              <w:right w:val="single" w:sz="4" w:space="0" w:color="auto"/>
            </w:tcBorders>
            <w:shd w:val="clear" w:color="auto" w:fill="auto"/>
            <w:noWrap/>
            <w:vAlign w:val="center"/>
            <w:hideMark/>
          </w:tcPr>
          <w:p w14:paraId="24546C29"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0.99 </w:t>
            </w:r>
          </w:p>
          <w:p w14:paraId="4AC65DBD" w14:textId="1B83A4C2"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(0.98, 1.01)</w:t>
            </w:r>
          </w:p>
        </w:tc>
        <w:tc>
          <w:tcPr>
            <w:tcW w:w="1515" w:type="dxa"/>
            <w:tcBorders>
              <w:top w:val="nil"/>
              <w:left w:val="nil"/>
              <w:bottom w:val="single" w:sz="4" w:space="0" w:color="auto"/>
              <w:right w:val="single" w:sz="4" w:space="0" w:color="auto"/>
            </w:tcBorders>
            <w:shd w:val="clear" w:color="auto" w:fill="auto"/>
            <w:noWrap/>
            <w:vAlign w:val="center"/>
            <w:hideMark/>
          </w:tcPr>
          <w:p w14:paraId="305AD4E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0.99</w:t>
            </w:r>
          </w:p>
          <w:p w14:paraId="3706EE4F" w14:textId="55C637E3"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(0.96, 1.02)</w:t>
            </w:r>
          </w:p>
        </w:tc>
        <w:tc>
          <w:tcPr>
            <w:tcW w:w="1515" w:type="dxa"/>
            <w:tcBorders>
              <w:top w:val="nil"/>
              <w:left w:val="nil"/>
              <w:bottom w:val="single" w:sz="4" w:space="0" w:color="auto"/>
              <w:right w:val="single" w:sz="4" w:space="0" w:color="auto"/>
            </w:tcBorders>
            <w:shd w:val="clear" w:color="auto" w:fill="auto"/>
            <w:noWrap/>
            <w:vAlign w:val="center"/>
            <w:hideMark/>
          </w:tcPr>
          <w:p w14:paraId="66CBBFE6"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0.99 </w:t>
            </w:r>
          </w:p>
          <w:p w14:paraId="1FF10D97" w14:textId="360E89DD"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(0.95, 1.04)</w:t>
            </w:r>
          </w:p>
        </w:tc>
        <w:tc>
          <w:tcPr>
            <w:tcW w:w="1515" w:type="dxa"/>
            <w:tcBorders>
              <w:top w:val="nil"/>
              <w:left w:val="nil"/>
              <w:bottom w:val="single" w:sz="4" w:space="0" w:color="auto"/>
              <w:right w:val="single" w:sz="4" w:space="0" w:color="auto"/>
            </w:tcBorders>
            <w:shd w:val="clear" w:color="auto" w:fill="auto"/>
            <w:noWrap/>
            <w:vAlign w:val="center"/>
            <w:hideMark/>
          </w:tcPr>
          <w:p w14:paraId="24EC7141"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0.96 </w:t>
            </w:r>
          </w:p>
          <w:p w14:paraId="7DA318DE" w14:textId="598E82D9"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(0.93, 0.99) </w:t>
            </w:r>
            <w:r w:rsidR="00ED04EA">
              <w:rPr>
                <w:rStyle w:val="cf01"/>
              </w:rPr>
              <w:t>*</w:t>
            </w:r>
          </w:p>
        </w:tc>
        <w:tc>
          <w:tcPr>
            <w:tcW w:w="1522" w:type="dxa"/>
            <w:tcBorders>
              <w:top w:val="nil"/>
              <w:left w:val="nil"/>
              <w:bottom w:val="single" w:sz="4" w:space="0" w:color="auto"/>
              <w:right w:val="single" w:sz="4" w:space="0" w:color="auto"/>
            </w:tcBorders>
            <w:shd w:val="clear" w:color="auto" w:fill="auto"/>
            <w:noWrap/>
            <w:vAlign w:val="center"/>
            <w:hideMark/>
          </w:tcPr>
          <w:p w14:paraId="2384E4BA"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0.99 </w:t>
            </w:r>
          </w:p>
          <w:p w14:paraId="74FDF3A2" w14:textId="1DC1812A"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(0.95, 1.03)</w:t>
            </w:r>
          </w:p>
        </w:tc>
      </w:tr>
      <w:tr w:rsidR="009C53B2" w:rsidRPr="009C53B2" w14:paraId="635B10B2"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21BE2590"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Age (unit 10 years)</w:t>
            </w:r>
          </w:p>
        </w:tc>
        <w:tc>
          <w:tcPr>
            <w:tcW w:w="1515" w:type="dxa"/>
            <w:tcBorders>
              <w:top w:val="nil"/>
              <w:left w:val="nil"/>
              <w:bottom w:val="single" w:sz="4" w:space="0" w:color="auto"/>
              <w:right w:val="single" w:sz="4" w:space="0" w:color="auto"/>
            </w:tcBorders>
            <w:shd w:val="clear" w:color="auto" w:fill="auto"/>
            <w:noWrap/>
            <w:vAlign w:val="center"/>
            <w:hideMark/>
          </w:tcPr>
          <w:p w14:paraId="466977A1"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0.85</w:t>
            </w:r>
          </w:p>
          <w:p w14:paraId="16B3D2CB" w14:textId="51911899"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 (0.83, 0.87) ‡</w:t>
            </w:r>
          </w:p>
        </w:tc>
        <w:tc>
          <w:tcPr>
            <w:tcW w:w="1515" w:type="dxa"/>
            <w:tcBorders>
              <w:top w:val="nil"/>
              <w:left w:val="nil"/>
              <w:bottom w:val="single" w:sz="4" w:space="0" w:color="auto"/>
              <w:right w:val="single" w:sz="4" w:space="0" w:color="auto"/>
            </w:tcBorders>
            <w:shd w:val="clear" w:color="auto" w:fill="auto"/>
            <w:noWrap/>
            <w:vAlign w:val="center"/>
            <w:hideMark/>
          </w:tcPr>
          <w:p w14:paraId="71E74D65"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0.84 </w:t>
            </w:r>
          </w:p>
          <w:p w14:paraId="0BAA622F" w14:textId="6CFE4699"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(0.81, 0.87) ‡</w:t>
            </w:r>
          </w:p>
        </w:tc>
        <w:tc>
          <w:tcPr>
            <w:tcW w:w="1515" w:type="dxa"/>
            <w:tcBorders>
              <w:top w:val="nil"/>
              <w:left w:val="nil"/>
              <w:bottom w:val="single" w:sz="4" w:space="0" w:color="auto"/>
              <w:right w:val="single" w:sz="4" w:space="0" w:color="auto"/>
            </w:tcBorders>
            <w:shd w:val="clear" w:color="auto" w:fill="auto"/>
            <w:noWrap/>
            <w:vAlign w:val="center"/>
            <w:hideMark/>
          </w:tcPr>
          <w:p w14:paraId="40BB5024"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0.93</w:t>
            </w:r>
          </w:p>
          <w:p w14:paraId="22854D8A" w14:textId="65CAEEFC"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 (0.87, 0.99) </w:t>
            </w:r>
            <w:r w:rsidR="00ED04EA">
              <w:rPr>
                <w:rStyle w:val="cf01"/>
              </w:rPr>
              <w:t>*</w:t>
            </w:r>
          </w:p>
        </w:tc>
        <w:tc>
          <w:tcPr>
            <w:tcW w:w="1515" w:type="dxa"/>
            <w:tcBorders>
              <w:top w:val="nil"/>
              <w:left w:val="nil"/>
              <w:bottom w:val="single" w:sz="4" w:space="0" w:color="auto"/>
              <w:right w:val="single" w:sz="4" w:space="0" w:color="auto"/>
            </w:tcBorders>
            <w:shd w:val="clear" w:color="auto" w:fill="auto"/>
            <w:noWrap/>
            <w:vAlign w:val="center"/>
            <w:hideMark/>
          </w:tcPr>
          <w:p w14:paraId="25194B77"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0.81 </w:t>
            </w:r>
          </w:p>
          <w:p w14:paraId="6EFC5DE7" w14:textId="4B29FE9B"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(0.76, 0.86) ‡</w:t>
            </w:r>
          </w:p>
        </w:tc>
        <w:tc>
          <w:tcPr>
            <w:tcW w:w="1522" w:type="dxa"/>
            <w:tcBorders>
              <w:top w:val="nil"/>
              <w:left w:val="nil"/>
              <w:bottom w:val="single" w:sz="4" w:space="0" w:color="auto"/>
              <w:right w:val="single" w:sz="4" w:space="0" w:color="auto"/>
            </w:tcBorders>
            <w:shd w:val="clear" w:color="auto" w:fill="auto"/>
            <w:noWrap/>
            <w:vAlign w:val="center"/>
            <w:hideMark/>
          </w:tcPr>
          <w:p w14:paraId="1DA4825D"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0.95 </w:t>
            </w:r>
          </w:p>
          <w:p w14:paraId="62AB5EA7" w14:textId="037F8BBF"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(0.89, 1.00) </w:t>
            </w:r>
            <w:r w:rsidR="00ED04EA">
              <w:rPr>
                <w:rStyle w:val="cf01"/>
              </w:rPr>
              <w:t>*</w:t>
            </w:r>
          </w:p>
        </w:tc>
      </w:tr>
      <w:tr w:rsidR="009C53B2" w:rsidRPr="009C53B2" w14:paraId="0ABDB19E"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379C6950"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Gender</w:t>
            </w:r>
          </w:p>
        </w:tc>
        <w:tc>
          <w:tcPr>
            <w:tcW w:w="1515" w:type="dxa"/>
            <w:tcBorders>
              <w:top w:val="nil"/>
              <w:left w:val="nil"/>
              <w:bottom w:val="single" w:sz="4" w:space="0" w:color="auto"/>
              <w:right w:val="single" w:sz="4" w:space="0" w:color="auto"/>
            </w:tcBorders>
            <w:shd w:val="clear" w:color="auto" w:fill="auto"/>
            <w:noWrap/>
            <w:vAlign w:val="center"/>
            <w:hideMark/>
          </w:tcPr>
          <w:p w14:paraId="0680E414"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19BA87B8"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23F55704"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1617FEA3"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31905FF3"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229DA4FF"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2A53A0B0"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Female</w:t>
            </w:r>
          </w:p>
        </w:tc>
        <w:tc>
          <w:tcPr>
            <w:tcW w:w="7582" w:type="dxa"/>
            <w:gridSpan w:val="5"/>
            <w:tcBorders>
              <w:top w:val="single" w:sz="4" w:space="0" w:color="auto"/>
              <w:left w:val="nil"/>
              <w:bottom w:val="single" w:sz="4" w:space="0" w:color="auto"/>
              <w:right w:val="single" w:sz="4" w:space="0" w:color="auto"/>
            </w:tcBorders>
            <w:shd w:val="clear" w:color="auto" w:fill="auto"/>
            <w:noWrap/>
            <w:vAlign w:val="center"/>
            <w:hideMark/>
          </w:tcPr>
          <w:p w14:paraId="654852CE" w14:textId="2808F2B0" w:rsidR="009C53B2" w:rsidRPr="009C53B2"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9C53B2" w:rsidRPr="009C53B2">
              <w:rPr>
                <w:rFonts w:ascii="Arial" w:eastAsia="Times New Roman" w:hAnsi="Arial" w:cs="Arial"/>
                <w:color w:val="000000"/>
                <w:sz w:val="20"/>
                <w:szCs w:val="20"/>
              </w:rPr>
              <w:t> </w:t>
            </w:r>
          </w:p>
        </w:tc>
      </w:tr>
      <w:tr w:rsidR="009C53B2" w:rsidRPr="009C53B2" w14:paraId="28535ECA"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14CF7D4B"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Male</w:t>
            </w:r>
          </w:p>
        </w:tc>
        <w:tc>
          <w:tcPr>
            <w:tcW w:w="1515" w:type="dxa"/>
            <w:tcBorders>
              <w:top w:val="nil"/>
              <w:left w:val="nil"/>
              <w:bottom w:val="single" w:sz="4" w:space="0" w:color="auto"/>
              <w:right w:val="single" w:sz="4" w:space="0" w:color="auto"/>
            </w:tcBorders>
            <w:shd w:val="clear" w:color="auto" w:fill="auto"/>
            <w:noWrap/>
            <w:vAlign w:val="center"/>
            <w:hideMark/>
          </w:tcPr>
          <w:p w14:paraId="62B5500A"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1.34 </w:t>
            </w:r>
          </w:p>
          <w:p w14:paraId="770651A0" w14:textId="571F315B"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(1.21, 1.47) ‡</w:t>
            </w:r>
          </w:p>
        </w:tc>
        <w:tc>
          <w:tcPr>
            <w:tcW w:w="1515" w:type="dxa"/>
            <w:tcBorders>
              <w:top w:val="nil"/>
              <w:left w:val="nil"/>
              <w:bottom w:val="single" w:sz="4" w:space="0" w:color="auto"/>
              <w:right w:val="single" w:sz="4" w:space="0" w:color="auto"/>
            </w:tcBorders>
            <w:shd w:val="clear" w:color="auto" w:fill="auto"/>
            <w:noWrap/>
            <w:vAlign w:val="center"/>
            <w:hideMark/>
          </w:tcPr>
          <w:p w14:paraId="20E24B7F"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1.21 </w:t>
            </w:r>
          </w:p>
          <w:p w14:paraId="48766DD9" w14:textId="29324B36"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(1.05, 1.38) </w:t>
            </w:r>
            <w:r w:rsidR="00ED04EA">
              <w:rPr>
                <w:rStyle w:val="cf01"/>
              </w:rPr>
              <w:t>*</w:t>
            </w:r>
          </w:p>
        </w:tc>
        <w:tc>
          <w:tcPr>
            <w:tcW w:w="1515" w:type="dxa"/>
            <w:tcBorders>
              <w:top w:val="nil"/>
              <w:left w:val="nil"/>
              <w:bottom w:val="single" w:sz="4" w:space="0" w:color="auto"/>
              <w:right w:val="single" w:sz="4" w:space="0" w:color="auto"/>
            </w:tcBorders>
            <w:shd w:val="clear" w:color="auto" w:fill="auto"/>
            <w:noWrap/>
            <w:vAlign w:val="center"/>
            <w:hideMark/>
          </w:tcPr>
          <w:p w14:paraId="065629BC"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1.82 </w:t>
            </w:r>
          </w:p>
          <w:p w14:paraId="0260E817" w14:textId="24770DB9"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(1.51, 2.19) ‡</w:t>
            </w:r>
          </w:p>
        </w:tc>
        <w:tc>
          <w:tcPr>
            <w:tcW w:w="1515" w:type="dxa"/>
            <w:tcBorders>
              <w:top w:val="nil"/>
              <w:left w:val="nil"/>
              <w:bottom w:val="single" w:sz="4" w:space="0" w:color="auto"/>
              <w:right w:val="single" w:sz="4" w:space="0" w:color="auto"/>
            </w:tcBorders>
            <w:shd w:val="clear" w:color="auto" w:fill="auto"/>
            <w:noWrap/>
            <w:vAlign w:val="center"/>
            <w:hideMark/>
          </w:tcPr>
          <w:p w14:paraId="34B5AC5F"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1.52 </w:t>
            </w:r>
          </w:p>
          <w:p w14:paraId="5AB46E0E" w14:textId="328BB543"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(1.26, 1.84) ‡</w:t>
            </w:r>
          </w:p>
        </w:tc>
        <w:tc>
          <w:tcPr>
            <w:tcW w:w="1522" w:type="dxa"/>
            <w:tcBorders>
              <w:top w:val="nil"/>
              <w:left w:val="nil"/>
              <w:bottom w:val="single" w:sz="4" w:space="0" w:color="auto"/>
              <w:right w:val="single" w:sz="4" w:space="0" w:color="auto"/>
            </w:tcBorders>
            <w:shd w:val="clear" w:color="auto" w:fill="auto"/>
            <w:noWrap/>
            <w:vAlign w:val="center"/>
            <w:hideMark/>
          </w:tcPr>
          <w:p w14:paraId="511FE97E"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1.50 </w:t>
            </w:r>
          </w:p>
          <w:p w14:paraId="56EEF5AA" w14:textId="38A29AF8"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(1.25, 1.81) ‡</w:t>
            </w:r>
          </w:p>
        </w:tc>
      </w:tr>
      <w:tr w:rsidR="009C53B2" w:rsidRPr="009C53B2" w14:paraId="0DB53281"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216831AB"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Diabetes</w:t>
            </w:r>
          </w:p>
        </w:tc>
        <w:tc>
          <w:tcPr>
            <w:tcW w:w="1515" w:type="dxa"/>
            <w:tcBorders>
              <w:top w:val="nil"/>
              <w:left w:val="nil"/>
              <w:bottom w:val="single" w:sz="4" w:space="0" w:color="auto"/>
              <w:right w:val="single" w:sz="4" w:space="0" w:color="auto"/>
            </w:tcBorders>
            <w:shd w:val="clear" w:color="auto" w:fill="auto"/>
            <w:noWrap/>
            <w:vAlign w:val="center"/>
            <w:hideMark/>
          </w:tcPr>
          <w:p w14:paraId="35462F2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608B062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507858C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33F32DED"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1335B03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6D3D8193"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7B5F2526"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No</w:t>
            </w:r>
          </w:p>
        </w:tc>
        <w:tc>
          <w:tcPr>
            <w:tcW w:w="7582" w:type="dxa"/>
            <w:gridSpan w:val="5"/>
            <w:tcBorders>
              <w:top w:val="single" w:sz="4" w:space="0" w:color="auto"/>
              <w:left w:val="nil"/>
              <w:bottom w:val="single" w:sz="4" w:space="0" w:color="auto"/>
              <w:right w:val="single" w:sz="4" w:space="0" w:color="auto"/>
            </w:tcBorders>
            <w:shd w:val="clear" w:color="auto" w:fill="auto"/>
            <w:noWrap/>
            <w:vAlign w:val="center"/>
            <w:hideMark/>
          </w:tcPr>
          <w:p w14:paraId="0C211C0B" w14:textId="7A531A08" w:rsidR="009C53B2" w:rsidRPr="009C53B2"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9C53B2" w:rsidRPr="009C53B2">
              <w:rPr>
                <w:rFonts w:ascii="Arial" w:eastAsia="Times New Roman" w:hAnsi="Arial" w:cs="Arial"/>
                <w:color w:val="000000"/>
                <w:sz w:val="20"/>
                <w:szCs w:val="20"/>
              </w:rPr>
              <w:t> </w:t>
            </w:r>
          </w:p>
        </w:tc>
      </w:tr>
      <w:tr w:rsidR="009C53B2" w:rsidRPr="009C53B2" w14:paraId="41EAB483"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6BA0CB5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Yes</w:t>
            </w:r>
          </w:p>
        </w:tc>
        <w:tc>
          <w:tcPr>
            <w:tcW w:w="1515" w:type="dxa"/>
            <w:tcBorders>
              <w:top w:val="nil"/>
              <w:left w:val="nil"/>
              <w:bottom w:val="single" w:sz="4" w:space="0" w:color="auto"/>
              <w:right w:val="single" w:sz="4" w:space="0" w:color="auto"/>
            </w:tcBorders>
            <w:shd w:val="clear" w:color="auto" w:fill="auto"/>
            <w:noWrap/>
            <w:vAlign w:val="center"/>
            <w:hideMark/>
          </w:tcPr>
          <w:p w14:paraId="495D037F"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1.42</w:t>
            </w:r>
          </w:p>
          <w:p w14:paraId="12A62BB7" w14:textId="3FC37B46"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 (1.27, 1.59) ‡</w:t>
            </w:r>
          </w:p>
        </w:tc>
        <w:tc>
          <w:tcPr>
            <w:tcW w:w="1515" w:type="dxa"/>
            <w:tcBorders>
              <w:top w:val="nil"/>
              <w:left w:val="nil"/>
              <w:bottom w:val="single" w:sz="4" w:space="0" w:color="auto"/>
              <w:right w:val="single" w:sz="4" w:space="0" w:color="auto"/>
            </w:tcBorders>
            <w:shd w:val="clear" w:color="auto" w:fill="auto"/>
            <w:noWrap/>
            <w:vAlign w:val="center"/>
            <w:hideMark/>
          </w:tcPr>
          <w:p w14:paraId="0F801572"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1.41 </w:t>
            </w:r>
          </w:p>
          <w:p w14:paraId="0BE7D43D" w14:textId="70C9F9C6"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(1.21, 1.65) ‡</w:t>
            </w:r>
          </w:p>
        </w:tc>
        <w:tc>
          <w:tcPr>
            <w:tcW w:w="1515" w:type="dxa"/>
            <w:tcBorders>
              <w:top w:val="nil"/>
              <w:left w:val="nil"/>
              <w:bottom w:val="single" w:sz="4" w:space="0" w:color="auto"/>
              <w:right w:val="single" w:sz="4" w:space="0" w:color="auto"/>
            </w:tcBorders>
            <w:shd w:val="clear" w:color="auto" w:fill="auto"/>
            <w:noWrap/>
            <w:vAlign w:val="center"/>
            <w:hideMark/>
          </w:tcPr>
          <w:p w14:paraId="797AA2F1"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1.12</w:t>
            </w:r>
          </w:p>
          <w:p w14:paraId="57C5E9F2" w14:textId="55B0C4CC"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(0.85, 1.46)</w:t>
            </w:r>
          </w:p>
        </w:tc>
        <w:tc>
          <w:tcPr>
            <w:tcW w:w="1515" w:type="dxa"/>
            <w:tcBorders>
              <w:top w:val="nil"/>
              <w:left w:val="nil"/>
              <w:bottom w:val="single" w:sz="4" w:space="0" w:color="auto"/>
              <w:right w:val="single" w:sz="4" w:space="0" w:color="auto"/>
            </w:tcBorders>
            <w:shd w:val="clear" w:color="auto" w:fill="auto"/>
            <w:noWrap/>
            <w:vAlign w:val="center"/>
            <w:hideMark/>
          </w:tcPr>
          <w:p w14:paraId="08739892"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1.75 </w:t>
            </w:r>
          </w:p>
          <w:p w14:paraId="5EACD52F" w14:textId="2870BF9C"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(1.42, 2.15) ‡</w:t>
            </w:r>
          </w:p>
        </w:tc>
        <w:tc>
          <w:tcPr>
            <w:tcW w:w="1522" w:type="dxa"/>
            <w:tcBorders>
              <w:top w:val="nil"/>
              <w:left w:val="nil"/>
              <w:bottom w:val="single" w:sz="4" w:space="0" w:color="auto"/>
              <w:right w:val="single" w:sz="4" w:space="0" w:color="auto"/>
            </w:tcBorders>
            <w:shd w:val="clear" w:color="auto" w:fill="auto"/>
            <w:noWrap/>
            <w:vAlign w:val="center"/>
            <w:hideMark/>
          </w:tcPr>
          <w:p w14:paraId="47266EAD"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1.30 </w:t>
            </w:r>
          </w:p>
          <w:p w14:paraId="277B57F9" w14:textId="6DA8115D"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(1.02, 1.66) </w:t>
            </w:r>
            <w:r w:rsidR="00ED04EA">
              <w:rPr>
                <w:rStyle w:val="cf01"/>
              </w:rPr>
              <w:t>*</w:t>
            </w:r>
          </w:p>
        </w:tc>
      </w:tr>
      <w:tr w:rsidR="009C53B2" w:rsidRPr="009C53B2" w14:paraId="595D81DD"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641BE340"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BMI</w:t>
            </w:r>
          </w:p>
        </w:tc>
        <w:tc>
          <w:tcPr>
            <w:tcW w:w="1515" w:type="dxa"/>
            <w:tcBorders>
              <w:top w:val="nil"/>
              <w:left w:val="nil"/>
              <w:bottom w:val="single" w:sz="4" w:space="0" w:color="auto"/>
              <w:right w:val="single" w:sz="4" w:space="0" w:color="auto"/>
            </w:tcBorders>
            <w:shd w:val="clear" w:color="auto" w:fill="auto"/>
            <w:noWrap/>
            <w:vAlign w:val="center"/>
            <w:hideMark/>
          </w:tcPr>
          <w:p w14:paraId="1CE9EA0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54C448A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09248318"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58C5E15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3A61EA1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6B6779C8"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734BE681"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Normal</w:t>
            </w:r>
          </w:p>
        </w:tc>
        <w:tc>
          <w:tcPr>
            <w:tcW w:w="7582" w:type="dxa"/>
            <w:gridSpan w:val="5"/>
            <w:tcBorders>
              <w:top w:val="single" w:sz="4" w:space="0" w:color="auto"/>
              <w:left w:val="nil"/>
              <w:bottom w:val="single" w:sz="4" w:space="0" w:color="auto"/>
              <w:right w:val="single" w:sz="4" w:space="0" w:color="auto"/>
            </w:tcBorders>
            <w:shd w:val="clear" w:color="auto" w:fill="auto"/>
            <w:noWrap/>
            <w:vAlign w:val="center"/>
            <w:hideMark/>
          </w:tcPr>
          <w:p w14:paraId="41D6E04B" w14:textId="611AABC7" w:rsidR="009C53B2" w:rsidRPr="009C53B2"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9C53B2" w:rsidRPr="009C53B2">
              <w:rPr>
                <w:rFonts w:ascii="Arial" w:eastAsia="Times New Roman" w:hAnsi="Arial" w:cs="Arial"/>
                <w:color w:val="000000"/>
                <w:sz w:val="20"/>
                <w:szCs w:val="20"/>
              </w:rPr>
              <w:t> </w:t>
            </w:r>
          </w:p>
        </w:tc>
      </w:tr>
      <w:tr w:rsidR="009C53B2" w:rsidRPr="009C53B2" w14:paraId="4DCE6AA0"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7BB7D401"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Overweight</w:t>
            </w:r>
          </w:p>
        </w:tc>
        <w:tc>
          <w:tcPr>
            <w:tcW w:w="1515" w:type="dxa"/>
            <w:tcBorders>
              <w:top w:val="nil"/>
              <w:left w:val="nil"/>
              <w:bottom w:val="single" w:sz="4" w:space="0" w:color="auto"/>
              <w:right w:val="single" w:sz="4" w:space="0" w:color="auto"/>
            </w:tcBorders>
            <w:shd w:val="clear" w:color="auto" w:fill="auto"/>
            <w:noWrap/>
            <w:vAlign w:val="center"/>
            <w:hideMark/>
          </w:tcPr>
          <w:p w14:paraId="33CD1C19"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1.88 </w:t>
            </w:r>
          </w:p>
          <w:p w14:paraId="564D2F5C" w14:textId="105BFB8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(1.68, 2.10) ‡</w:t>
            </w:r>
          </w:p>
        </w:tc>
        <w:tc>
          <w:tcPr>
            <w:tcW w:w="1515" w:type="dxa"/>
            <w:tcBorders>
              <w:top w:val="nil"/>
              <w:left w:val="nil"/>
              <w:bottom w:val="single" w:sz="4" w:space="0" w:color="auto"/>
              <w:right w:val="single" w:sz="4" w:space="0" w:color="auto"/>
            </w:tcBorders>
            <w:shd w:val="clear" w:color="auto" w:fill="auto"/>
            <w:noWrap/>
            <w:vAlign w:val="center"/>
            <w:hideMark/>
          </w:tcPr>
          <w:p w14:paraId="5ED9EF44"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1.82 </w:t>
            </w:r>
          </w:p>
          <w:p w14:paraId="6A1EC625" w14:textId="6A33C358"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(1.55, 2.13) ‡</w:t>
            </w:r>
          </w:p>
        </w:tc>
        <w:tc>
          <w:tcPr>
            <w:tcW w:w="1515" w:type="dxa"/>
            <w:tcBorders>
              <w:top w:val="nil"/>
              <w:left w:val="nil"/>
              <w:bottom w:val="single" w:sz="4" w:space="0" w:color="auto"/>
              <w:right w:val="single" w:sz="4" w:space="0" w:color="auto"/>
            </w:tcBorders>
            <w:shd w:val="clear" w:color="auto" w:fill="auto"/>
            <w:noWrap/>
            <w:vAlign w:val="center"/>
            <w:hideMark/>
          </w:tcPr>
          <w:p w14:paraId="224A7EEA"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1.51 </w:t>
            </w:r>
          </w:p>
          <w:p w14:paraId="39A45E98" w14:textId="246EFC68"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(1.16, 1.95) </w:t>
            </w:r>
            <w:r w:rsidR="00ED04EA">
              <w:rPr>
                <w:rStyle w:val="cf01"/>
              </w:rPr>
              <w:t>*</w:t>
            </w:r>
          </w:p>
        </w:tc>
        <w:tc>
          <w:tcPr>
            <w:tcW w:w="1515" w:type="dxa"/>
            <w:tcBorders>
              <w:top w:val="nil"/>
              <w:left w:val="nil"/>
              <w:bottom w:val="single" w:sz="4" w:space="0" w:color="auto"/>
              <w:right w:val="single" w:sz="4" w:space="0" w:color="auto"/>
            </w:tcBorders>
            <w:shd w:val="clear" w:color="auto" w:fill="auto"/>
            <w:noWrap/>
            <w:vAlign w:val="center"/>
            <w:hideMark/>
          </w:tcPr>
          <w:p w14:paraId="01C00DAB"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2.47 </w:t>
            </w:r>
          </w:p>
          <w:p w14:paraId="71CDCF4C" w14:textId="0380DD8D"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(1.86, 3.28) ‡</w:t>
            </w:r>
          </w:p>
        </w:tc>
        <w:tc>
          <w:tcPr>
            <w:tcW w:w="1522" w:type="dxa"/>
            <w:tcBorders>
              <w:top w:val="nil"/>
              <w:left w:val="nil"/>
              <w:bottom w:val="single" w:sz="4" w:space="0" w:color="auto"/>
              <w:right w:val="single" w:sz="4" w:space="0" w:color="auto"/>
            </w:tcBorders>
            <w:shd w:val="clear" w:color="auto" w:fill="auto"/>
            <w:noWrap/>
            <w:vAlign w:val="center"/>
            <w:hideMark/>
          </w:tcPr>
          <w:p w14:paraId="2AFE022B"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2.12 </w:t>
            </w:r>
          </w:p>
          <w:p w14:paraId="7F968DE4" w14:textId="12DFB3B6"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(1.65, 2.72) ‡</w:t>
            </w:r>
          </w:p>
        </w:tc>
      </w:tr>
      <w:tr w:rsidR="009C53B2" w:rsidRPr="009C53B2" w14:paraId="63FFA396"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02DD4D47"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Obese</w:t>
            </w:r>
          </w:p>
        </w:tc>
        <w:tc>
          <w:tcPr>
            <w:tcW w:w="1515" w:type="dxa"/>
            <w:tcBorders>
              <w:top w:val="nil"/>
              <w:left w:val="nil"/>
              <w:bottom w:val="single" w:sz="4" w:space="0" w:color="auto"/>
              <w:right w:val="single" w:sz="4" w:space="0" w:color="auto"/>
            </w:tcBorders>
            <w:shd w:val="clear" w:color="auto" w:fill="auto"/>
            <w:noWrap/>
            <w:vAlign w:val="center"/>
            <w:hideMark/>
          </w:tcPr>
          <w:p w14:paraId="60AD0F60"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3.18 </w:t>
            </w:r>
          </w:p>
          <w:p w14:paraId="7EEA4567" w14:textId="5EBBAB72"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(2.85, 3.54) ‡</w:t>
            </w:r>
          </w:p>
        </w:tc>
        <w:tc>
          <w:tcPr>
            <w:tcW w:w="1515" w:type="dxa"/>
            <w:tcBorders>
              <w:top w:val="nil"/>
              <w:left w:val="nil"/>
              <w:bottom w:val="single" w:sz="4" w:space="0" w:color="auto"/>
              <w:right w:val="single" w:sz="4" w:space="0" w:color="auto"/>
            </w:tcBorders>
            <w:shd w:val="clear" w:color="auto" w:fill="auto"/>
            <w:noWrap/>
            <w:vAlign w:val="center"/>
            <w:hideMark/>
          </w:tcPr>
          <w:p w14:paraId="1265B74D"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3.27 </w:t>
            </w:r>
          </w:p>
          <w:p w14:paraId="7C756B7D" w14:textId="69BCFDE9"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(2.80, 3.83) ‡</w:t>
            </w:r>
          </w:p>
        </w:tc>
        <w:tc>
          <w:tcPr>
            <w:tcW w:w="1515" w:type="dxa"/>
            <w:tcBorders>
              <w:top w:val="nil"/>
              <w:left w:val="nil"/>
              <w:bottom w:val="single" w:sz="4" w:space="0" w:color="auto"/>
              <w:right w:val="single" w:sz="4" w:space="0" w:color="auto"/>
            </w:tcBorders>
            <w:shd w:val="clear" w:color="auto" w:fill="auto"/>
            <w:noWrap/>
            <w:vAlign w:val="center"/>
            <w:hideMark/>
          </w:tcPr>
          <w:p w14:paraId="7FF20A44"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2.13 </w:t>
            </w:r>
          </w:p>
          <w:p w14:paraId="3FA9A0E8" w14:textId="1EF38996"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(1.69, 2.69) ‡</w:t>
            </w:r>
          </w:p>
        </w:tc>
        <w:tc>
          <w:tcPr>
            <w:tcW w:w="1515" w:type="dxa"/>
            <w:tcBorders>
              <w:top w:val="nil"/>
              <w:left w:val="nil"/>
              <w:bottom w:val="single" w:sz="4" w:space="0" w:color="auto"/>
              <w:right w:val="single" w:sz="4" w:space="0" w:color="auto"/>
            </w:tcBorders>
            <w:shd w:val="clear" w:color="auto" w:fill="auto"/>
            <w:noWrap/>
            <w:vAlign w:val="center"/>
            <w:hideMark/>
          </w:tcPr>
          <w:p w14:paraId="044980D2"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4.49 </w:t>
            </w:r>
          </w:p>
          <w:p w14:paraId="698EBFEB" w14:textId="3FD90960"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(3.36, 6.02) ‡</w:t>
            </w:r>
          </w:p>
        </w:tc>
        <w:tc>
          <w:tcPr>
            <w:tcW w:w="1522" w:type="dxa"/>
            <w:tcBorders>
              <w:top w:val="nil"/>
              <w:left w:val="nil"/>
              <w:bottom w:val="single" w:sz="4" w:space="0" w:color="auto"/>
              <w:right w:val="single" w:sz="4" w:space="0" w:color="auto"/>
            </w:tcBorders>
            <w:shd w:val="clear" w:color="auto" w:fill="auto"/>
            <w:noWrap/>
            <w:vAlign w:val="center"/>
            <w:hideMark/>
          </w:tcPr>
          <w:p w14:paraId="12E1EBED"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3.71 </w:t>
            </w:r>
          </w:p>
          <w:p w14:paraId="246579D5" w14:textId="6DA5F62C"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(2.84, 4.85) ‡</w:t>
            </w:r>
          </w:p>
        </w:tc>
      </w:tr>
      <w:tr w:rsidR="009C53B2" w:rsidRPr="009C53B2" w14:paraId="7FE3BD38"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6133AF12"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Alcohol use</w:t>
            </w:r>
          </w:p>
        </w:tc>
        <w:tc>
          <w:tcPr>
            <w:tcW w:w="1515" w:type="dxa"/>
            <w:tcBorders>
              <w:top w:val="nil"/>
              <w:left w:val="nil"/>
              <w:bottom w:val="single" w:sz="4" w:space="0" w:color="auto"/>
              <w:right w:val="single" w:sz="4" w:space="0" w:color="auto"/>
            </w:tcBorders>
            <w:shd w:val="clear" w:color="auto" w:fill="auto"/>
            <w:noWrap/>
            <w:vAlign w:val="center"/>
            <w:hideMark/>
          </w:tcPr>
          <w:p w14:paraId="16D02FDD"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4BC90175"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7949CCF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1F498D1B"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63B70911"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78F9B3D1"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5EDF0AB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Lifetime abstainers</w:t>
            </w:r>
          </w:p>
        </w:tc>
        <w:tc>
          <w:tcPr>
            <w:tcW w:w="7582" w:type="dxa"/>
            <w:gridSpan w:val="5"/>
            <w:tcBorders>
              <w:top w:val="single" w:sz="4" w:space="0" w:color="auto"/>
              <w:left w:val="nil"/>
              <w:bottom w:val="single" w:sz="4" w:space="0" w:color="auto"/>
              <w:right w:val="single" w:sz="4" w:space="0" w:color="auto"/>
            </w:tcBorders>
            <w:shd w:val="clear" w:color="auto" w:fill="auto"/>
            <w:noWrap/>
            <w:vAlign w:val="center"/>
            <w:hideMark/>
          </w:tcPr>
          <w:p w14:paraId="2DAA4A86" w14:textId="573CC955" w:rsidR="009C53B2" w:rsidRPr="009C53B2"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9C53B2" w:rsidRPr="009C53B2">
              <w:rPr>
                <w:rFonts w:ascii="Arial" w:eastAsia="Times New Roman" w:hAnsi="Arial" w:cs="Arial"/>
                <w:color w:val="000000"/>
                <w:sz w:val="20"/>
                <w:szCs w:val="20"/>
              </w:rPr>
              <w:t> </w:t>
            </w:r>
          </w:p>
        </w:tc>
      </w:tr>
      <w:tr w:rsidR="009C53B2" w:rsidRPr="009C53B2" w14:paraId="6FD28114"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1E746186"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Former drinkers</w:t>
            </w:r>
          </w:p>
        </w:tc>
        <w:tc>
          <w:tcPr>
            <w:tcW w:w="1515" w:type="dxa"/>
            <w:tcBorders>
              <w:top w:val="nil"/>
              <w:left w:val="nil"/>
              <w:bottom w:val="single" w:sz="4" w:space="0" w:color="auto"/>
              <w:right w:val="single" w:sz="4" w:space="0" w:color="auto"/>
            </w:tcBorders>
            <w:shd w:val="clear" w:color="auto" w:fill="auto"/>
            <w:noWrap/>
            <w:vAlign w:val="center"/>
            <w:hideMark/>
          </w:tcPr>
          <w:p w14:paraId="16275D49"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1.00 </w:t>
            </w:r>
          </w:p>
          <w:p w14:paraId="71CE0A3F" w14:textId="002492FB"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(0.84, 1.19)</w:t>
            </w:r>
          </w:p>
        </w:tc>
        <w:tc>
          <w:tcPr>
            <w:tcW w:w="1515" w:type="dxa"/>
            <w:tcBorders>
              <w:top w:val="nil"/>
              <w:left w:val="nil"/>
              <w:bottom w:val="single" w:sz="4" w:space="0" w:color="auto"/>
              <w:right w:val="single" w:sz="4" w:space="0" w:color="auto"/>
            </w:tcBorders>
            <w:shd w:val="clear" w:color="auto" w:fill="auto"/>
            <w:noWrap/>
            <w:vAlign w:val="center"/>
            <w:hideMark/>
          </w:tcPr>
          <w:p w14:paraId="0A9BC842"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1.11</w:t>
            </w:r>
          </w:p>
          <w:p w14:paraId="086C186A" w14:textId="3C119C09"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(0.84, 1.46)</w:t>
            </w:r>
          </w:p>
        </w:tc>
        <w:tc>
          <w:tcPr>
            <w:tcW w:w="1515" w:type="dxa"/>
            <w:tcBorders>
              <w:top w:val="nil"/>
              <w:left w:val="nil"/>
              <w:bottom w:val="single" w:sz="4" w:space="0" w:color="auto"/>
              <w:right w:val="single" w:sz="4" w:space="0" w:color="auto"/>
            </w:tcBorders>
            <w:shd w:val="clear" w:color="auto" w:fill="auto"/>
            <w:noWrap/>
            <w:vAlign w:val="center"/>
            <w:hideMark/>
          </w:tcPr>
          <w:p w14:paraId="5DEE3D34"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1.18 </w:t>
            </w:r>
          </w:p>
          <w:p w14:paraId="35F141FF" w14:textId="155E4E4B"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(0.85, 1.63)</w:t>
            </w:r>
          </w:p>
        </w:tc>
        <w:tc>
          <w:tcPr>
            <w:tcW w:w="1515" w:type="dxa"/>
            <w:tcBorders>
              <w:top w:val="nil"/>
              <w:left w:val="nil"/>
              <w:bottom w:val="single" w:sz="4" w:space="0" w:color="auto"/>
              <w:right w:val="single" w:sz="4" w:space="0" w:color="auto"/>
            </w:tcBorders>
            <w:shd w:val="clear" w:color="auto" w:fill="auto"/>
            <w:noWrap/>
            <w:vAlign w:val="center"/>
            <w:hideMark/>
          </w:tcPr>
          <w:p w14:paraId="64CBE781"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0.78 </w:t>
            </w:r>
          </w:p>
          <w:p w14:paraId="037DA2EA" w14:textId="72AFFEB9"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(0.54, 1.12)</w:t>
            </w:r>
          </w:p>
        </w:tc>
        <w:tc>
          <w:tcPr>
            <w:tcW w:w="1522" w:type="dxa"/>
            <w:tcBorders>
              <w:top w:val="nil"/>
              <w:left w:val="nil"/>
              <w:bottom w:val="single" w:sz="4" w:space="0" w:color="auto"/>
              <w:right w:val="single" w:sz="4" w:space="0" w:color="auto"/>
            </w:tcBorders>
            <w:shd w:val="clear" w:color="auto" w:fill="auto"/>
            <w:noWrap/>
            <w:vAlign w:val="center"/>
            <w:hideMark/>
          </w:tcPr>
          <w:p w14:paraId="4829A832"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0.85 </w:t>
            </w:r>
          </w:p>
          <w:p w14:paraId="05DFA53B" w14:textId="7D7D3A11"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(0.63, 1.14)</w:t>
            </w:r>
          </w:p>
        </w:tc>
      </w:tr>
      <w:tr w:rsidR="009C53B2" w:rsidRPr="009C53B2" w14:paraId="4A31F47D" w14:textId="77777777" w:rsidTr="00010AB7">
        <w:trPr>
          <w:trHeight w:val="348"/>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79AEC264"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Non-excessive current drinkers</w:t>
            </w:r>
          </w:p>
        </w:tc>
        <w:tc>
          <w:tcPr>
            <w:tcW w:w="1515" w:type="dxa"/>
            <w:tcBorders>
              <w:top w:val="nil"/>
              <w:left w:val="nil"/>
              <w:bottom w:val="single" w:sz="4" w:space="0" w:color="auto"/>
              <w:right w:val="single" w:sz="4" w:space="0" w:color="auto"/>
            </w:tcBorders>
            <w:shd w:val="clear" w:color="auto" w:fill="auto"/>
            <w:noWrap/>
            <w:vAlign w:val="center"/>
            <w:hideMark/>
          </w:tcPr>
          <w:p w14:paraId="4D61091B"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1.00 </w:t>
            </w:r>
          </w:p>
          <w:p w14:paraId="40646659" w14:textId="7F32728A"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(0.86, 1.17)</w:t>
            </w:r>
          </w:p>
        </w:tc>
        <w:tc>
          <w:tcPr>
            <w:tcW w:w="1515" w:type="dxa"/>
            <w:tcBorders>
              <w:top w:val="nil"/>
              <w:left w:val="nil"/>
              <w:bottom w:val="single" w:sz="4" w:space="0" w:color="auto"/>
              <w:right w:val="single" w:sz="4" w:space="0" w:color="auto"/>
            </w:tcBorders>
            <w:shd w:val="clear" w:color="auto" w:fill="auto"/>
            <w:noWrap/>
            <w:vAlign w:val="center"/>
            <w:hideMark/>
          </w:tcPr>
          <w:p w14:paraId="2D088CE3"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1.12 </w:t>
            </w:r>
          </w:p>
          <w:p w14:paraId="66B72D16" w14:textId="3BAB1319"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(0.88, 1.44)</w:t>
            </w:r>
          </w:p>
        </w:tc>
        <w:tc>
          <w:tcPr>
            <w:tcW w:w="1515" w:type="dxa"/>
            <w:tcBorders>
              <w:top w:val="nil"/>
              <w:left w:val="nil"/>
              <w:bottom w:val="single" w:sz="4" w:space="0" w:color="auto"/>
              <w:right w:val="single" w:sz="4" w:space="0" w:color="auto"/>
            </w:tcBorders>
            <w:shd w:val="clear" w:color="auto" w:fill="auto"/>
            <w:noWrap/>
            <w:vAlign w:val="center"/>
            <w:hideMark/>
          </w:tcPr>
          <w:p w14:paraId="2C392104"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1.08 </w:t>
            </w:r>
          </w:p>
          <w:p w14:paraId="1C498D25" w14:textId="17AEE94E"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(0.79, 1.48)</w:t>
            </w:r>
          </w:p>
        </w:tc>
        <w:tc>
          <w:tcPr>
            <w:tcW w:w="1515" w:type="dxa"/>
            <w:tcBorders>
              <w:top w:val="nil"/>
              <w:left w:val="nil"/>
              <w:bottom w:val="single" w:sz="4" w:space="0" w:color="auto"/>
              <w:right w:val="single" w:sz="4" w:space="0" w:color="auto"/>
            </w:tcBorders>
            <w:shd w:val="clear" w:color="auto" w:fill="auto"/>
            <w:noWrap/>
            <w:vAlign w:val="center"/>
            <w:hideMark/>
          </w:tcPr>
          <w:p w14:paraId="6215A035"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0.82 </w:t>
            </w:r>
          </w:p>
          <w:p w14:paraId="4CB88A59" w14:textId="570B284B"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(0.58, 1.15)</w:t>
            </w:r>
          </w:p>
        </w:tc>
        <w:tc>
          <w:tcPr>
            <w:tcW w:w="1522" w:type="dxa"/>
            <w:tcBorders>
              <w:top w:val="nil"/>
              <w:left w:val="nil"/>
              <w:bottom w:val="single" w:sz="4" w:space="0" w:color="auto"/>
              <w:right w:val="single" w:sz="4" w:space="0" w:color="auto"/>
            </w:tcBorders>
            <w:shd w:val="clear" w:color="auto" w:fill="auto"/>
            <w:noWrap/>
            <w:vAlign w:val="center"/>
            <w:hideMark/>
          </w:tcPr>
          <w:p w14:paraId="35DC7374"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0.88 </w:t>
            </w:r>
          </w:p>
          <w:p w14:paraId="5EA0643A" w14:textId="0126501F"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(0.69, 1.13)</w:t>
            </w:r>
          </w:p>
        </w:tc>
      </w:tr>
      <w:tr w:rsidR="009C53B2" w:rsidRPr="009C53B2" w14:paraId="1194BEBF"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797D3D11"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Excessive current drinkers</w:t>
            </w:r>
          </w:p>
        </w:tc>
        <w:tc>
          <w:tcPr>
            <w:tcW w:w="1515" w:type="dxa"/>
            <w:tcBorders>
              <w:top w:val="nil"/>
              <w:left w:val="nil"/>
              <w:bottom w:val="single" w:sz="4" w:space="0" w:color="auto"/>
              <w:right w:val="single" w:sz="4" w:space="0" w:color="auto"/>
            </w:tcBorders>
            <w:shd w:val="clear" w:color="auto" w:fill="auto"/>
            <w:noWrap/>
            <w:vAlign w:val="center"/>
            <w:hideMark/>
          </w:tcPr>
          <w:p w14:paraId="0ECE2BF6"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1.17 </w:t>
            </w:r>
          </w:p>
          <w:p w14:paraId="549CB753" w14:textId="1EA72F4C"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(0.98, 1.38)</w:t>
            </w:r>
          </w:p>
        </w:tc>
        <w:tc>
          <w:tcPr>
            <w:tcW w:w="1515" w:type="dxa"/>
            <w:tcBorders>
              <w:top w:val="nil"/>
              <w:left w:val="nil"/>
              <w:bottom w:val="single" w:sz="4" w:space="0" w:color="auto"/>
              <w:right w:val="single" w:sz="4" w:space="0" w:color="auto"/>
            </w:tcBorders>
            <w:shd w:val="clear" w:color="auto" w:fill="auto"/>
            <w:noWrap/>
            <w:vAlign w:val="center"/>
            <w:hideMark/>
          </w:tcPr>
          <w:p w14:paraId="44102D6A"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1.23 </w:t>
            </w:r>
          </w:p>
          <w:p w14:paraId="1B31D8A0" w14:textId="16793C6F"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(0.94, 1.60)</w:t>
            </w:r>
          </w:p>
        </w:tc>
        <w:tc>
          <w:tcPr>
            <w:tcW w:w="1515" w:type="dxa"/>
            <w:tcBorders>
              <w:top w:val="nil"/>
              <w:left w:val="nil"/>
              <w:bottom w:val="single" w:sz="4" w:space="0" w:color="auto"/>
              <w:right w:val="single" w:sz="4" w:space="0" w:color="auto"/>
            </w:tcBorders>
            <w:shd w:val="clear" w:color="auto" w:fill="auto"/>
            <w:noWrap/>
            <w:vAlign w:val="center"/>
            <w:hideMark/>
          </w:tcPr>
          <w:p w14:paraId="7025A2DE"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1.36 </w:t>
            </w:r>
          </w:p>
          <w:p w14:paraId="6250340F" w14:textId="648C4E6A"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(1.00, 1.84) </w:t>
            </w:r>
            <w:r w:rsidR="00ED04EA">
              <w:rPr>
                <w:rStyle w:val="cf01"/>
              </w:rPr>
              <w:t>*</w:t>
            </w:r>
          </w:p>
        </w:tc>
        <w:tc>
          <w:tcPr>
            <w:tcW w:w="1515" w:type="dxa"/>
            <w:tcBorders>
              <w:top w:val="nil"/>
              <w:left w:val="nil"/>
              <w:bottom w:val="single" w:sz="4" w:space="0" w:color="auto"/>
              <w:right w:val="single" w:sz="4" w:space="0" w:color="auto"/>
            </w:tcBorders>
            <w:shd w:val="clear" w:color="auto" w:fill="auto"/>
            <w:noWrap/>
            <w:vAlign w:val="center"/>
            <w:hideMark/>
          </w:tcPr>
          <w:p w14:paraId="0C5FECC6"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1.14 </w:t>
            </w:r>
          </w:p>
          <w:p w14:paraId="39EA1DA8" w14:textId="6EE6192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(0.84, 1.54)</w:t>
            </w:r>
          </w:p>
        </w:tc>
        <w:tc>
          <w:tcPr>
            <w:tcW w:w="1522" w:type="dxa"/>
            <w:tcBorders>
              <w:top w:val="nil"/>
              <w:left w:val="nil"/>
              <w:bottom w:val="single" w:sz="4" w:space="0" w:color="auto"/>
              <w:right w:val="single" w:sz="4" w:space="0" w:color="auto"/>
            </w:tcBorders>
            <w:shd w:val="clear" w:color="auto" w:fill="auto"/>
            <w:noWrap/>
            <w:vAlign w:val="center"/>
            <w:hideMark/>
          </w:tcPr>
          <w:p w14:paraId="488E8419"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0.93 </w:t>
            </w:r>
          </w:p>
          <w:p w14:paraId="658099AF" w14:textId="6545F9D6"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(0.69, 1.26)</w:t>
            </w:r>
          </w:p>
        </w:tc>
      </w:tr>
      <w:tr w:rsidR="009C53B2" w:rsidRPr="009C53B2" w14:paraId="2F3909A2" w14:textId="77777777" w:rsidTr="00010AB7">
        <w:trPr>
          <w:trHeight w:val="13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126655A5"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Smoking status</w:t>
            </w:r>
          </w:p>
        </w:tc>
        <w:tc>
          <w:tcPr>
            <w:tcW w:w="1515" w:type="dxa"/>
            <w:tcBorders>
              <w:top w:val="nil"/>
              <w:left w:val="nil"/>
              <w:bottom w:val="single" w:sz="4" w:space="0" w:color="auto"/>
              <w:right w:val="single" w:sz="4" w:space="0" w:color="auto"/>
            </w:tcBorders>
            <w:shd w:val="clear" w:color="auto" w:fill="auto"/>
            <w:noWrap/>
            <w:vAlign w:val="center"/>
            <w:hideMark/>
          </w:tcPr>
          <w:p w14:paraId="7AF04D84"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6FDAB218"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33EF2759"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78C5591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45F6FC47"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5A56FBC3"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3A335D86"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Never</w:t>
            </w:r>
          </w:p>
        </w:tc>
        <w:tc>
          <w:tcPr>
            <w:tcW w:w="7582" w:type="dxa"/>
            <w:gridSpan w:val="5"/>
            <w:tcBorders>
              <w:top w:val="single" w:sz="4" w:space="0" w:color="auto"/>
              <w:left w:val="nil"/>
              <w:bottom w:val="single" w:sz="4" w:space="0" w:color="auto"/>
              <w:right w:val="single" w:sz="4" w:space="0" w:color="auto"/>
            </w:tcBorders>
            <w:shd w:val="clear" w:color="auto" w:fill="auto"/>
            <w:noWrap/>
            <w:vAlign w:val="center"/>
            <w:hideMark/>
          </w:tcPr>
          <w:p w14:paraId="5F97B711" w14:textId="5204AC20" w:rsidR="009C53B2" w:rsidRPr="009C53B2"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9C53B2" w:rsidRPr="009C53B2">
              <w:rPr>
                <w:rFonts w:ascii="Arial" w:eastAsia="Times New Roman" w:hAnsi="Arial" w:cs="Arial"/>
                <w:color w:val="000000"/>
                <w:sz w:val="20"/>
                <w:szCs w:val="20"/>
              </w:rPr>
              <w:t> </w:t>
            </w:r>
          </w:p>
        </w:tc>
      </w:tr>
      <w:tr w:rsidR="009C53B2" w:rsidRPr="009C53B2" w14:paraId="655D0448"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560559F4"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Past/current</w:t>
            </w:r>
          </w:p>
        </w:tc>
        <w:tc>
          <w:tcPr>
            <w:tcW w:w="1515" w:type="dxa"/>
            <w:tcBorders>
              <w:top w:val="nil"/>
              <w:left w:val="nil"/>
              <w:bottom w:val="single" w:sz="4" w:space="0" w:color="auto"/>
              <w:right w:val="single" w:sz="4" w:space="0" w:color="auto"/>
            </w:tcBorders>
            <w:shd w:val="clear" w:color="auto" w:fill="auto"/>
            <w:noWrap/>
            <w:vAlign w:val="center"/>
            <w:hideMark/>
          </w:tcPr>
          <w:p w14:paraId="1177730A"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1.04 </w:t>
            </w:r>
          </w:p>
          <w:p w14:paraId="2658D7FC" w14:textId="1E6E8881"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(0.95, 1.14)</w:t>
            </w:r>
          </w:p>
        </w:tc>
        <w:tc>
          <w:tcPr>
            <w:tcW w:w="1515" w:type="dxa"/>
            <w:tcBorders>
              <w:top w:val="nil"/>
              <w:left w:val="nil"/>
              <w:bottom w:val="single" w:sz="4" w:space="0" w:color="auto"/>
              <w:right w:val="single" w:sz="4" w:space="0" w:color="auto"/>
            </w:tcBorders>
            <w:shd w:val="clear" w:color="auto" w:fill="auto"/>
            <w:noWrap/>
            <w:vAlign w:val="center"/>
            <w:hideMark/>
          </w:tcPr>
          <w:p w14:paraId="405BE03F"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1.08 </w:t>
            </w:r>
          </w:p>
          <w:p w14:paraId="39629911" w14:textId="2E85069F"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(0.95, 1.22)</w:t>
            </w:r>
          </w:p>
        </w:tc>
        <w:tc>
          <w:tcPr>
            <w:tcW w:w="1515" w:type="dxa"/>
            <w:tcBorders>
              <w:top w:val="nil"/>
              <w:left w:val="nil"/>
              <w:bottom w:val="single" w:sz="4" w:space="0" w:color="auto"/>
              <w:right w:val="single" w:sz="4" w:space="0" w:color="auto"/>
            </w:tcBorders>
            <w:shd w:val="clear" w:color="auto" w:fill="auto"/>
            <w:noWrap/>
            <w:vAlign w:val="center"/>
            <w:hideMark/>
          </w:tcPr>
          <w:p w14:paraId="3E085002"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1.00 </w:t>
            </w:r>
          </w:p>
          <w:p w14:paraId="1696F5B3" w14:textId="1FB6AC9A"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(0.81, 1.23)</w:t>
            </w:r>
          </w:p>
        </w:tc>
        <w:tc>
          <w:tcPr>
            <w:tcW w:w="1515" w:type="dxa"/>
            <w:tcBorders>
              <w:top w:val="nil"/>
              <w:left w:val="nil"/>
              <w:bottom w:val="single" w:sz="4" w:space="0" w:color="auto"/>
              <w:right w:val="single" w:sz="4" w:space="0" w:color="auto"/>
            </w:tcBorders>
            <w:shd w:val="clear" w:color="auto" w:fill="auto"/>
            <w:noWrap/>
            <w:vAlign w:val="center"/>
            <w:hideMark/>
          </w:tcPr>
          <w:p w14:paraId="6BE1B64D"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1.00 </w:t>
            </w:r>
          </w:p>
          <w:p w14:paraId="385C834F" w14:textId="5FF2422E"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(0.82, 1.21)</w:t>
            </w:r>
          </w:p>
        </w:tc>
        <w:tc>
          <w:tcPr>
            <w:tcW w:w="1522" w:type="dxa"/>
            <w:tcBorders>
              <w:top w:val="nil"/>
              <w:left w:val="nil"/>
              <w:bottom w:val="single" w:sz="4" w:space="0" w:color="auto"/>
              <w:right w:val="single" w:sz="4" w:space="0" w:color="auto"/>
            </w:tcBorders>
            <w:shd w:val="clear" w:color="auto" w:fill="auto"/>
            <w:noWrap/>
            <w:vAlign w:val="center"/>
            <w:hideMark/>
          </w:tcPr>
          <w:p w14:paraId="354123DD"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0.88</w:t>
            </w:r>
          </w:p>
          <w:p w14:paraId="502638C7" w14:textId="4D1B8EC6"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(0.72, 1.07)</w:t>
            </w:r>
          </w:p>
        </w:tc>
      </w:tr>
      <w:tr w:rsidR="009C53B2" w:rsidRPr="009C53B2" w14:paraId="7B69D456"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3C7A1DC4"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Poverty</w:t>
            </w:r>
          </w:p>
        </w:tc>
        <w:tc>
          <w:tcPr>
            <w:tcW w:w="1515" w:type="dxa"/>
            <w:tcBorders>
              <w:top w:val="nil"/>
              <w:left w:val="nil"/>
              <w:bottom w:val="single" w:sz="4" w:space="0" w:color="auto"/>
              <w:right w:val="single" w:sz="4" w:space="0" w:color="auto"/>
            </w:tcBorders>
            <w:shd w:val="clear" w:color="auto" w:fill="auto"/>
            <w:noWrap/>
            <w:vAlign w:val="center"/>
            <w:hideMark/>
          </w:tcPr>
          <w:p w14:paraId="33D4B95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02D780AC"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20700B3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056A464D"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5917A6E0"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3E2F3B14"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2603D5D7"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No</w:t>
            </w:r>
          </w:p>
        </w:tc>
        <w:tc>
          <w:tcPr>
            <w:tcW w:w="7582" w:type="dxa"/>
            <w:gridSpan w:val="5"/>
            <w:tcBorders>
              <w:top w:val="single" w:sz="4" w:space="0" w:color="auto"/>
              <w:left w:val="nil"/>
              <w:bottom w:val="single" w:sz="4" w:space="0" w:color="auto"/>
              <w:right w:val="single" w:sz="4" w:space="0" w:color="auto"/>
            </w:tcBorders>
            <w:shd w:val="clear" w:color="auto" w:fill="auto"/>
            <w:noWrap/>
            <w:vAlign w:val="center"/>
            <w:hideMark/>
          </w:tcPr>
          <w:p w14:paraId="7C2F5079" w14:textId="184C3732" w:rsidR="009C53B2" w:rsidRPr="009C53B2" w:rsidRDefault="00010AB7" w:rsidP="009043ED">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r w:rsidR="009C53B2" w:rsidRPr="009C53B2">
              <w:rPr>
                <w:rFonts w:ascii="Arial" w:eastAsia="Times New Roman" w:hAnsi="Arial" w:cs="Arial"/>
                <w:color w:val="000000"/>
                <w:sz w:val="20"/>
                <w:szCs w:val="20"/>
              </w:rPr>
              <w:t> </w:t>
            </w:r>
          </w:p>
        </w:tc>
      </w:tr>
      <w:tr w:rsidR="009C53B2" w:rsidRPr="009C53B2" w14:paraId="07892422"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34FA3154"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Yes</w:t>
            </w:r>
          </w:p>
        </w:tc>
        <w:tc>
          <w:tcPr>
            <w:tcW w:w="1515" w:type="dxa"/>
            <w:tcBorders>
              <w:top w:val="nil"/>
              <w:left w:val="nil"/>
              <w:bottom w:val="single" w:sz="4" w:space="0" w:color="auto"/>
              <w:right w:val="single" w:sz="4" w:space="0" w:color="auto"/>
            </w:tcBorders>
            <w:shd w:val="clear" w:color="auto" w:fill="auto"/>
            <w:noWrap/>
            <w:vAlign w:val="center"/>
            <w:hideMark/>
          </w:tcPr>
          <w:p w14:paraId="6BE3393D"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1.00</w:t>
            </w:r>
          </w:p>
          <w:p w14:paraId="7D432CCB" w14:textId="4F362982"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(0.90, 1.11)</w:t>
            </w:r>
          </w:p>
        </w:tc>
        <w:tc>
          <w:tcPr>
            <w:tcW w:w="1515" w:type="dxa"/>
            <w:tcBorders>
              <w:top w:val="nil"/>
              <w:left w:val="nil"/>
              <w:bottom w:val="single" w:sz="4" w:space="0" w:color="auto"/>
              <w:right w:val="single" w:sz="4" w:space="0" w:color="auto"/>
            </w:tcBorders>
            <w:shd w:val="clear" w:color="auto" w:fill="auto"/>
            <w:noWrap/>
            <w:vAlign w:val="center"/>
            <w:hideMark/>
          </w:tcPr>
          <w:p w14:paraId="01A91924"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0.93 </w:t>
            </w:r>
          </w:p>
          <w:p w14:paraId="151A5A50" w14:textId="69FBF313"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(0.78, 1.10)</w:t>
            </w:r>
          </w:p>
        </w:tc>
        <w:tc>
          <w:tcPr>
            <w:tcW w:w="1515" w:type="dxa"/>
            <w:tcBorders>
              <w:top w:val="nil"/>
              <w:left w:val="nil"/>
              <w:bottom w:val="single" w:sz="4" w:space="0" w:color="auto"/>
              <w:right w:val="single" w:sz="4" w:space="0" w:color="auto"/>
            </w:tcBorders>
            <w:shd w:val="clear" w:color="auto" w:fill="auto"/>
            <w:noWrap/>
            <w:vAlign w:val="center"/>
            <w:hideMark/>
          </w:tcPr>
          <w:p w14:paraId="1BD8DF51"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1.13 </w:t>
            </w:r>
          </w:p>
          <w:p w14:paraId="2F077E90" w14:textId="6B11904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(0.93, 1.39)</w:t>
            </w:r>
          </w:p>
        </w:tc>
        <w:tc>
          <w:tcPr>
            <w:tcW w:w="1515" w:type="dxa"/>
            <w:tcBorders>
              <w:top w:val="nil"/>
              <w:left w:val="nil"/>
              <w:bottom w:val="single" w:sz="4" w:space="0" w:color="auto"/>
              <w:right w:val="single" w:sz="4" w:space="0" w:color="auto"/>
            </w:tcBorders>
            <w:shd w:val="clear" w:color="auto" w:fill="auto"/>
            <w:noWrap/>
            <w:vAlign w:val="center"/>
            <w:hideMark/>
          </w:tcPr>
          <w:p w14:paraId="6BA31961"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0.93</w:t>
            </w:r>
          </w:p>
          <w:p w14:paraId="4D8F2970" w14:textId="41B58459"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(0.78, 1.11)</w:t>
            </w:r>
          </w:p>
        </w:tc>
        <w:tc>
          <w:tcPr>
            <w:tcW w:w="1522" w:type="dxa"/>
            <w:tcBorders>
              <w:top w:val="nil"/>
              <w:left w:val="nil"/>
              <w:bottom w:val="single" w:sz="4" w:space="0" w:color="auto"/>
              <w:right w:val="single" w:sz="4" w:space="0" w:color="auto"/>
            </w:tcBorders>
            <w:shd w:val="clear" w:color="auto" w:fill="auto"/>
            <w:noWrap/>
            <w:vAlign w:val="center"/>
            <w:hideMark/>
          </w:tcPr>
          <w:p w14:paraId="4E2377BE"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0.97 </w:t>
            </w:r>
          </w:p>
          <w:p w14:paraId="08358056" w14:textId="1F099846"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(0.76, 1.24)</w:t>
            </w:r>
          </w:p>
        </w:tc>
      </w:tr>
      <w:tr w:rsidR="009C53B2" w:rsidRPr="009C53B2" w14:paraId="1627BBBD"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333BEB5E" w14:textId="77777777"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Blood </w:t>
            </w:r>
            <w:proofErr w:type="gramStart"/>
            <w:r w:rsidRPr="009C53B2">
              <w:rPr>
                <w:rFonts w:ascii="Arial" w:eastAsia="Times New Roman" w:hAnsi="Arial" w:cs="Arial"/>
                <w:b/>
                <w:bCs/>
                <w:color w:val="000000"/>
                <w:sz w:val="20"/>
                <w:szCs w:val="20"/>
              </w:rPr>
              <w:t>Lead</w:t>
            </w:r>
            <w:proofErr w:type="gramEnd"/>
            <w:r w:rsidRPr="009C53B2">
              <w:rPr>
                <w:rFonts w:ascii="Arial" w:eastAsia="Times New Roman" w:hAnsi="Arial" w:cs="Arial"/>
                <w:b/>
                <w:bCs/>
                <w:color w:val="000000"/>
                <w:sz w:val="20"/>
                <w:szCs w:val="20"/>
              </w:rPr>
              <w:t xml:space="preserve"> (Pb)</w:t>
            </w:r>
          </w:p>
        </w:tc>
        <w:tc>
          <w:tcPr>
            <w:tcW w:w="1515" w:type="dxa"/>
            <w:tcBorders>
              <w:top w:val="nil"/>
              <w:left w:val="nil"/>
              <w:bottom w:val="single" w:sz="4" w:space="0" w:color="auto"/>
              <w:right w:val="single" w:sz="4" w:space="0" w:color="auto"/>
            </w:tcBorders>
            <w:shd w:val="clear" w:color="auto" w:fill="auto"/>
            <w:noWrap/>
            <w:vAlign w:val="center"/>
            <w:hideMark/>
          </w:tcPr>
          <w:p w14:paraId="1CC145C6"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3D9E817D"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04DA79F9"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4C85E59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47C61BDD"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13CA2F05"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0D59FBF5"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Q1-3</w:t>
            </w:r>
          </w:p>
        </w:tc>
        <w:tc>
          <w:tcPr>
            <w:tcW w:w="1515" w:type="dxa"/>
            <w:tcBorders>
              <w:top w:val="nil"/>
              <w:left w:val="nil"/>
              <w:bottom w:val="single" w:sz="4" w:space="0" w:color="auto"/>
              <w:right w:val="single" w:sz="4" w:space="0" w:color="auto"/>
            </w:tcBorders>
            <w:shd w:val="clear" w:color="auto" w:fill="auto"/>
            <w:noWrap/>
            <w:vAlign w:val="center"/>
            <w:hideMark/>
          </w:tcPr>
          <w:p w14:paraId="5023A59E"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02958069"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3C6BDFBC" w14:textId="3EEE3E66"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r w:rsidR="00010AB7">
              <w:rPr>
                <w:rFonts w:ascii="Arial" w:eastAsia="Times New Roman" w:hAnsi="Arial" w:cs="Arial"/>
                <w:color w:val="000000"/>
                <w:sz w:val="20"/>
                <w:szCs w:val="20"/>
              </w:rPr>
              <w:t>Reference</w:t>
            </w:r>
            <w:r w:rsidR="00010AB7" w:rsidRPr="00CF7338">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117313DB"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06CD79E6"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9C53B2" w:rsidRPr="009C53B2" w14:paraId="37ECC8B9"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4E7A8AB6"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Q4</w:t>
            </w:r>
          </w:p>
        </w:tc>
        <w:tc>
          <w:tcPr>
            <w:tcW w:w="1515" w:type="dxa"/>
            <w:tcBorders>
              <w:top w:val="nil"/>
              <w:left w:val="nil"/>
              <w:bottom w:val="single" w:sz="4" w:space="0" w:color="auto"/>
              <w:right w:val="single" w:sz="4" w:space="0" w:color="auto"/>
            </w:tcBorders>
            <w:shd w:val="clear" w:color="auto" w:fill="auto"/>
            <w:noWrap/>
            <w:vAlign w:val="center"/>
            <w:hideMark/>
          </w:tcPr>
          <w:p w14:paraId="33863B8B"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1.06 </w:t>
            </w:r>
          </w:p>
          <w:p w14:paraId="4E28554A" w14:textId="62CB7CF9"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(0.95, 1.18)</w:t>
            </w:r>
          </w:p>
        </w:tc>
        <w:tc>
          <w:tcPr>
            <w:tcW w:w="1515" w:type="dxa"/>
            <w:tcBorders>
              <w:top w:val="nil"/>
              <w:left w:val="nil"/>
              <w:bottom w:val="single" w:sz="4" w:space="0" w:color="auto"/>
              <w:right w:val="single" w:sz="4" w:space="0" w:color="auto"/>
            </w:tcBorders>
            <w:shd w:val="clear" w:color="auto" w:fill="auto"/>
            <w:noWrap/>
            <w:vAlign w:val="center"/>
            <w:hideMark/>
          </w:tcPr>
          <w:p w14:paraId="06403EE5"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1.01 </w:t>
            </w:r>
          </w:p>
          <w:p w14:paraId="7C5CC44E" w14:textId="3FA70A3B"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(0.86, 1.18)</w:t>
            </w:r>
          </w:p>
        </w:tc>
        <w:tc>
          <w:tcPr>
            <w:tcW w:w="1515" w:type="dxa"/>
            <w:tcBorders>
              <w:top w:val="nil"/>
              <w:left w:val="nil"/>
              <w:bottom w:val="single" w:sz="4" w:space="0" w:color="auto"/>
              <w:right w:val="single" w:sz="4" w:space="0" w:color="auto"/>
            </w:tcBorders>
            <w:shd w:val="clear" w:color="auto" w:fill="auto"/>
            <w:noWrap/>
            <w:vAlign w:val="center"/>
            <w:hideMark/>
          </w:tcPr>
          <w:p w14:paraId="103A1A94"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1.24 </w:t>
            </w:r>
          </w:p>
          <w:p w14:paraId="0DE3EF08" w14:textId="5A86E86D"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(1.01, 1.53) </w:t>
            </w:r>
            <w:r w:rsidR="00ED04EA">
              <w:rPr>
                <w:rStyle w:val="cf01"/>
              </w:rPr>
              <w:t>*</w:t>
            </w:r>
          </w:p>
        </w:tc>
        <w:tc>
          <w:tcPr>
            <w:tcW w:w="1515" w:type="dxa"/>
            <w:tcBorders>
              <w:top w:val="nil"/>
              <w:left w:val="nil"/>
              <w:bottom w:val="single" w:sz="4" w:space="0" w:color="auto"/>
              <w:right w:val="single" w:sz="4" w:space="0" w:color="auto"/>
            </w:tcBorders>
            <w:shd w:val="clear" w:color="auto" w:fill="auto"/>
            <w:noWrap/>
            <w:vAlign w:val="center"/>
            <w:hideMark/>
          </w:tcPr>
          <w:p w14:paraId="2D34A07B"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1.13 </w:t>
            </w:r>
          </w:p>
          <w:p w14:paraId="7C55C1C5" w14:textId="201A54D1"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(0.95, 1.34)</w:t>
            </w:r>
          </w:p>
        </w:tc>
        <w:tc>
          <w:tcPr>
            <w:tcW w:w="1522" w:type="dxa"/>
            <w:tcBorders>
              <w:top w:val="nil"/>
              <w:left w:val="nil"/>
              <w:bottom w:val="single" w:sz="4" w:space="0" w:color="auto"/>
              <w:right w:val="single" w:sz="4" w:space="0" w:color="auto"/>
            </w:tcBorders>
            <w:shd w:val="clear" w:color="auto" w:fill="auto"/>
            <w:noWrap/>
            <w:vAlign w:val="center"/>
            <w:hideMark/>
          </w:tcPr>
          <w:p w14:paraId="5115E012"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1.02 </w:t>
            </w:r>
          </w:p>
          <w:p w14:paraId="00F7A7CB" w14:textId="56FD5E42"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(0.76, 1.36)</w:t>
            </w:r>
          </w:p>
        </w:tc>
      </w:tr>
      <w:tr w:rsidR="009C53B2" w:rsidRPr="009C53B2" w14:paraId="2B752582"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11DD40F8" w14:textId="07DF4A80"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Blood Cadmium</w:t>
            </w:r>
            <w:r w:rsidR="007D4115">
              <w:rPr>
                <w:rFonts w:ascii="Arial" w:eastAsia="Times New Roman" w:hAnsi="Arial" w:cs="Arial"/>
                <w:b/>
                <w:bCs/>
                <w:color w:val="000000"/>
                <w:sz w:val="20"/>
                <w:szCs w:val="20"/>
              </w:rPr>
              <w:t xml:space="preserve"> (Cd)</w:t>
            </w:r>
          </w:p>
        </w:tc>
        <w:tc>
          <w:tcPr>
            <w:tcW w:w="1515" w:type="dxa"/>
            <w:tcBorders>
              <w:top w:val="nil"/>
              <w:left w:val="nil"/>
              <w:bottom w:val="single" w:sz="4" w:space="0" w:color="auto"/>
              <w:right w:val="single" w:sz="4" w:space="0" w:color="auto"/>
            </w:tcBorders>
            <w:shd w:val="clear" w:color="auto" w:fill="auto"/>
            <w:noWrap/>
            <w:vAlign w:val="center"/>
            <w:hideMark/>
          </w:tcPr>
          <w:p w14:paraId="70122E47"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04863EE0"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2D26CC33"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44749C8A"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48A6361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010AB7" w:rsidRPr="009C53B2" w14:paraId="4071FE90" w14:textId="77777777" w:rsidTr="00AD3EAE">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482CC551" w14:textId="77777777" w:rsidR="00010AB7" w:rsidRPr="009C53B2" w:rsidRDefault="00010AB7"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Q1-3</w:t>
            </w:r>
          </w:p>
        </w:tc>
        <w:tc>
          <w:tcPr>
            <w:tcW w:w="7582" w:type="dxa"/>
            <w:gridSpan w:val="5"/>
            <w:tcBorders>
              <w:top w:val="nil"/>
              <w:left w:val="nil"/>
              <w:bottom w:val="single" w:sz="4" w:space="0" w:color="auto"/>
              <w:right w:val="single" w:sz="4" w:space="0" w:color="auto"/>
            </w:tcBorders>
            <w:shd w:val="clear" w:color="auto" w:fill="auto"/>
            <w:noWrap/>
            <w:vAlign w:val="center"/>
            <w:hideMark/>
          </w:tcPr>
          <w:p w14:paraId="1B199B92" w14:textId="506C497E" w:rsidR="00010AB7" w:rsidRPr="009C53B2" w:rsidRDefault="00010AB7"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p>
        </w:tc>
      </w:tr>
      <w:tr w:rsidR="009C53B2" w:rsidRPr="009C53B2" w14:paraId="7169CEDD"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703FC1F0"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Q4</w:t>
            </w:r>
          </w:p>
        </w:tc>
        <w:tc>
          <w:tcPr>
            <w:tcW w:w="1515" w:type="dxa"/>
            <w:tcBorders>
              <w:top w:val="nil"/>
              <w:left w:val="nil"/>
              <w:bottom w:val="single" w:sz="4" w:space="0" w:color="auto"/>
              <w:right w:val="single" w:sz="4" w:space="0" w:color="auto"/>
            </w:tcBorders>
            <w:shd w:val="clear" w:color="auto" w:fill="auto"/>
            <w:noWrap/>
            <w:vAlign w:val="center"/>
            <w:hideMark/>
          </w:tcPr>
          <w:p w14:paraId="3153FF29"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0.95 </w:t>
            </w:r>
          </w:p>
          <w:p w14:paraId="58FFF60B" w14:textId="7A809152"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(0.86, 1.06)</w:t>
            </w:r>
          </w:p>
        </w:tc>
        <w:tc>
          <w:tcPr>
            <w:tcW w:w="1515" w:type="dxa"/>
            <w:tcBorders>
              <w:top w:val="nil"/>
              <w:left w:val="nil"/>
              <w:bottom w:val="single" w:sz="4" w:space="0" w:color="auto"/>
              <w:right w:val="single" w:sz="4" w:space="0" w:color="auto"/>
            </w:tcBorders>
            <w:shd w:val="clear" w:color="auto" w:fill="auto"/>
            <w:noWrap/>
            <w:vAlign w:val="center"/>
            <w:hideMark/>
          </w:tcPr>
          <w:p w14:paraId="28D7D12E"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0.95</w:t>
            </w:r>
          </w:p>
          <w:p w14:paraId="6E8EE686" w14:textId="68C00049"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(0.82, 1.11)</w:t>
            </w:r>
          </w:p>
        </w:tc>
        <w:tc>
          <w:tcPr>
            <w:tcW w:w="1515" w:type="dxa"/>
            <w:tcBorders>
              <w:top w:val="nil"/>
              <w:left w:val="nil"/>
              <w:bottom w:val="single" w:sz="4" w:space="0" w:color="auto"/>
              <w:right w:val="single" w:sz="4" w:space="0" w:color="auto"/>
            </w:tcBorders>
            <w:shd w:val="clear" w:color="auto" w:fill="auto"/>
            <w:noWrap/>
            <w:vAlign w:val="center"/>
            <w:hideMark/>
          </w:tcPr>
          <w:p w14:paraId="3D9A6FCE"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1.25 </w:t>
            </w:r>
          </w:p>
          <w:p w14:paraId="7B2E9D69" w14:textId="3FA0256A"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(1.03, 1.5</w:t>
            </w:r>
            <w:r w:rsidR="00292C48">
              <w:rPr>
                <w:rFonts w:ascii="Arial" w:eastAsia="Times New Roman" w:hAnsi="Arial" w:cs="Arial"/>
                <w:b/>
                <w:bCs/>
                <w:color w:val="000000"/>
                <w:sz w:val="20"/>
                <w:szCs w:val="20"/>
              </w:rPr>
              <w:t>5</w:t>
            </w:r>
            <w:r w:rsidRPr="009C53B2">
              <w:rPr>
                <w:rFonts w:ascii="Arial" w:eastAsia="Times New Roman" w:hAnsi="Arial" w:cs="Arial"/>
                <w:b/>
                <w:bCs/>
                <w:color w:val="000000"/>
                <w:sz w:val="20"/>
                <w:szCs w:val="20"/>
              </w:rPr>
              <w:t xml:space="preserve">) </w:t>
            </w:r>
            <w:r w:rsidR="00ED04EA">
              <w:rPr>
                <w:rStyle w:val="cf01"/>
              </w:rPr>
              <w:t>*</w:t>
            </w:r>
          </w:p>
        </w:tc>
        <w:tc>
          <w:tcPr>
            <w:tcW w:w="1515" w:type="dxa"/>
            <w:tcBorders>
              <w:top w:val="nil"/>
              <w:left w:val="nil"/>
              <w:bottom w:val="single" w:sz="4" w:space="0" w:color="auto"/>
              <w:right w:val="single" w:sz="4" w:space="0" w:color="auto"/>
            </w:tcBorders>
            <w:shd w:val="clear" w:color="auto" w:fill="auto"/>
            <w:noWrap/>
            <w:vAlign w:val="center"/>
            <w:hideMark/>
          </w:tcPr>
          <w:p w14:paraId="511252E0"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1.11 </w:t>
            </w:r>
          </w:p>
          <w:p w14:paraId="4659B35D" w14:textId="71F14C8B"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(0.86, 1.42)</w:t>
            </w:r>
          </w:p>
        </w:tc>
        <w:tc>
          <w:tcPr>
            <w:tcW w:w="1522" w:type="dxa"/>
            <w:tcBorders>
              <w:top w:val="nil"/>
              <w:left w:val="nil"/>
              <w:bottom w:val="single" w:sz="4" w:space="0" w:color="auto"/>
              <w:right w:val="single" w:sz="4" w:space="0" w:color="auto"/>
            </w:tcBorders>
            <w:shd w:val="clear" w:color="auto" w:fill="auto"/>
            <w:noWrap/>
            <w:vAlign w:val="bottom"/>
            <w:hideMark/>
          </w:tcPr>
          <w:p w14:paraId="2D640A71" w14:textId="77777777" w:rsidR="009C53B2" w:rsidRDefault="009C53B2" w:rsidP="009043ED">
            <w:pPr>
              <w:spacing w:after="0" w:line="240" w:lineRule="auto"/>
              <w:jc w:val="both"/>
              <w:rPr>
                <w:rFonts w:ascii="Arial" w:eastAsia="Times New Roman" w:hAnsi="Arial" w:cs="Arial"/>
                <w:sz w:val="20"/>
                <w:szCs w:val="20"/>
              </w:rPr>
            </w:pPr>
            <w:r w:rsidRPr="009C53B2">
              <w:rPr>
                <w:rFonts w:ascii="Arial" w:eastAsia="Times New Roman" w:hAnsi="Arial" w:cs="Arial"/>
                <w:sz w:val="20"/>
                <w:szCs w:val="20"/>
              </w:rPr>
              <w:t xml:space="preserve">0.92 </w:t>
            </w:r>
          </w:p>
          <w:p w14:paraId="7A42D81D" w14:textId="4F41E110" w:rsidR="009C53B2" w:rsidRPr="009C53B2" w:rsidRDefault="009C53B2" w:rsidP="009043ED">
            <w:pPr>
              <w:spacing w:after="0" w:line="240" w:lineRule="auto"/>
              <w:jc w:val="both"/>
              <w:rPr>
                <w:rFonts w:ascii="Arial" w:eastAsia="Times New Roman" w:hAnsi="Arial" w:cs="Arial"/>
                <w:sz w:val="20"/>
                <w:szCs w:val="20"/>
              </w:rPr>
            </w:pPr>
            <w:r w:rsidRPr="009C53B2">
              <w:rPr>
                <w:rFonts w:ascii="Arial" w:eastAsia="Times New Roman" w:hAnsi="Arial" w:cs="Arial"/>
                <w:sz w:val="20"/>
                <w:szCs w:val="20"/>
              </w:rPr>
              <w:t>(0.72, 1.18)</w:t>
            </w:r>
          </w:p>
        </w:tc>
      </w:tr>
      <w:tr w:rsidR="009C53B2" w:rsidRPr="009C53B2" w14:paraId="5114AE72"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0331D7B8" w14:textId="023999C8"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lastRenderedPageBreak/>
              <w:t>Blood Mercury</w:t>
            </w:r>
            <w:r w:rsidR="007D4115">
              <w:rPr>
                <w:rFonts w:ascii="Arial" w:eastAsia="Times New Roman" w:hAnsi="Arial" w:cs="Arial"/>
                <w:b/>
                <w:bCs/>
                <w:color w:val="000000"/>
                <w:sz w:val="20"/>
                <w:szCs w:val="20"/>
              </w:rPr>
              <w:t xml:space="preserve"> (Hg)</w:t>
            </w:r>
          </w:p>
        </w:tc>
        <w:tc>
          <w:tcPr>
            <w:tcW w:w="1515" w:type="dxa"/>
            <w:tcBorders>
              <w:top w:val="nil"/>
              <w:left w:val="nil"/>
              <w:bottom w:val="single" w:sz="4" w:space="0" w:color="auto"/>
              <w:right w:val="single" w:sz="4" w:space="0" w:color="auto"/>
            </w:tcBorders>
            <w:shd w:val="clear" w:color="auto" w:fill="auto"/>
            <w:noWrap/>
            <w:vAlign w:val="center"/>
            <w:hideMark/>
          </w:tcPr>
          <w:p w14:paraId="2A2D62D2"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2A34D5E1"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47FDDD13"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15" w:type="dxa"/>
            <w:tcBorders>
              <w:top w:val="nil"/>
              <w:left w:val="nil"/>
              <w:bottom w:val="single" w:sz="4" w:space="0" w:color="auto"/>
              <w:right w:val="single" w:sz="4" w:space="0" w:color="auto"/>
            </w:tcBorders>
            <w:shd w:val="clear" w:color="auto" w:fill="auto"/>
            <w:noWrap/>
            <w:vAlign w:val="center"/>
            <w:hideMark/>
          </w:tcPr>
          <w:p w14:paraId="7116EE8D"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c>
          <w:tcPr>
            <w:tcW w:w="1522" w:type="dxa"/>
            <w:tcBorders>
              <w:top w:val="nil"/>
              <w:left w:val="nil"/>
              <w:bottom w:val="single" w:sz="4" w:space="0" w:color="auto"/>
              <w:right w:val="single" w:sz="4" w:space="0" w:color="auto"/>
            </w:tcBorders>
            <w:shd w:val="clear" w:color="auto" w:fill="auto"/>
            <w:noWrap/>
            <w:vAlign w:val="center"/>
            <w:hideMark/>
          </w:tcPr>
          <w:p w14:paraId="17CA9076"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p>
        </w:tc>
      </w:tr>
      <w:tr w:rsidR="00010AB7" w:rsidRPr="009C53B2" w14:paraId="687CD6B2" w14:textId="77777777" w:rsidTr="00AD3EAE">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2175325E" w14:textId="77777777" w:rsidR="00010AB7" w:rsidRPr="009C53B2" w:rsidRDefault="00010AB7"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Q1-3</w:t>
            </w:r>
          </w:p>
        </w:tc>
        <w:tc>
          <w:tcPr>
            <w:tcW w:w="7582" w:type="dxa"/>
            <w:gridSpan w:val="5"/>
            <w:tcBorders>
              <w:top w:val="nil"/>
              <w:left w:val="nil"/>
              <w:bottom w:val="single" w:sz="4" w:space="0" w:color="auto"/>
              <w:right w:val="single" w:sz="4" w:space="0" w:color="auto"/>
            </w:tcBorders>
            <w:shd w:val="clear" w:color="auto" w:fill="auto"/>
            <w:noWrap/>
            <w:vAlign w:val="center"/>
            <w:hideMark/>
          </w:tcPr>
          <w:p w14:paraId="2F40EACF" w14:textId="0D71F071" w:rsidR="00010AB7" w:rsidRPr="009C53B2" w:rsidRDefault="00010AB7"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w:t>
            </w:r>
            <w:r>
              <w:rPr>
                <w:rFonts w:ascii="Arial" w:eastAsia="Times New Roman" w:hAnsi="Arial" w:cs="Arial"/>
                <w:color w:val="000000"/>
                <w:sz w:val="20"/>
                <w:szCs w:val="20"/>
              </w:rPr>
              <w:t>Reference</w:t>
            </w:r>
            <w:r w:rsidRPr="00CF7338">
              <w:rPr>
                <w:rFonts w:ascii="Arial" w:eastAsia="Times New Roman" w:hAnsi="Arial" w:cs="Arial"/>
                <w:color w:val="000000"/>
                <w:sz w:val="20"/>
                <w:szCs w:val="20"/>
              </w:rPr>
              <w:t> </w:t>
            </w:r>
          </w:p>
        </w:tc>
      </w:tr>
      <w:tr w:rsidR="009C53B2" w:rsidRPr="009C53B2" w14:paraId="1E2D81D7" w14:textId="77777777" w:rsidTr="00010AB7">
        <w:trPr>
          <w:trHeight w:val="204"/>
        </w:trPr>
        <w:tc>
          <w:tcPr>
            <w:tcW w:w="3040" w:type="dxa"/>
            <w:tcBorders>
              <w:top w:val="nil"/>
              <w:left w:val="single" w:sz="4" w:space="0" w:color="auto"/>
              <w:bottom w:val="single" w:sz="4" w:space="0" w:color="auto"/>
              <w:right w:val="single" w:sz="4" w:space="0" w:color="auto"/>
            </w:tcBorders>
            <w:shd w:val="clear" w:color="auto" w:fill="auto"/>
            <w:vAlign w:val="center"/>
            <w:hideMark/>
          </w:tcPr>
          <w:p w14:paraId="18456028" w14:textId="77777777"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Q4</w:t>
            </w:r>
          </w:p>
        </w:tc>
        <w:tc>
          <w:tcPr>
            <w:tcW w:w="1515" w:type="dxa"/>
            <w:tcBorders>
              <w:top w:val="nil"/>
              <w:left w:val="nil"/>
              <w:bottom w:val="single" w:sz="4" w:space="0" w:color="auto"/>
              <w:right w:val="single" w:sz="4" w:space="0" w:color="auto"/>
            </w:tcBorders>
            <w:shd w:val="clear" w:color="auto" w:fill="auto"/>
            <w:noWrap/>
            <w:vAlign w:val="center"/>
            <w:hideMark/>
          </w:tcPr>
          <w:p w14:paraId="3F981663"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1.15 </w:t>
            </w:r>
          </w:p>
          <w:p w14:paraId="38868AD1" w14:textId="1D1AD289"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(1.04, 1.27) </w:t>
            </w:r>
            <w:r w:rsidR="00ED04EA">
              <w:rPr>
                <w:rStyle w:val="cf01"/>
              </w:rPr>
              <w:t>*</w:t>
            </w:r>
          </w:p>
        </w:tc>
        <w:tc>
          <w:tcPr>
            <w:tcW w:w="1515" w:type="dxa"/>
            <w:tcBorders>
              <w:top w:val="nil"/>
              <w:left w:val="nil"/>
              <w:bottom w:val="single" w:sz="4" w:space="0" w:color="auto"/>
              <w:right w:val="single" w:sz="4" w:space="0" w:color="auto"/>
            </w:tcBorders>
            <w:shd w:val="clear" w:color="auto" w:fill="auto"/>
            <w:noWrap/>
            <w:vAlign w:val="center"/>
            <w:hideMark/>
          </w:tcPr>
          <w:p w14:paraId="2F829907"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1.14</w:t>
            </w:r>
          </w:p>
          <w:p w14:paraId="1C8834D1" w14:textId="489FA4D0"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(0.99, 1.32)</w:t>
            </w:r>
          </w:p>
        </w:tc>
        <w:tc>
          <w:tcPr>
            <w:tcW w:w="1515" w:type="dxa"/>
            <w:tcBorders>
              <w:top w:val="nil"/>
              <w:left w:val="nil"/>
              <w:bottom w:val="single" w:sz="4" w:space="0" w:color="auto"/>
              <w:right w:val="single" w:sz="4" w:space="0" w:color="auto"/>
            </w:tcBorders>
            <w:shd w:val="clear" w:color="auto" w:fill="auto"/>
            <w:noWrap/>
            <w:vAlign w:val="center"/>
            <w:hideMark/>
          </w:tcPr>
          <w:p w14:paraId="5E18F84A"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1.17 </w:t>
            </w:r>
          </w:p>
          <w:p w14:paraId="305EF4F1" w14:textId="403576BD"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(0.94, 1.46)</w:t>
            </w:r>
          </w:p>
        </w:tc>
        <w:tc>
          <w:tcPr>
            <w:tcW w:w="1515" w:type="dxa"/>
            <w:tcBorders>
              <w:top w:val="nil"/>
              <w:left w:val="nil"/>
              <w:bottom w:val="single" w:sz="4" w:space="0" w:color="auto"/>
              <w:right w:val="single" w:sz="4" w:space="0" w:color="auto"/>
            </w:tcBorders>
            <w:shd w:val="clear" w:color="auto" w:fill="auto"/>
            <w:noWrap/>
            <w:vAlign w:val="center"/>
            <w:hideMark/>
          </w:tcPr>
          <w:p w14:paraId="5CE7C7F1" w14:textId="77777777" w:rsid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1.39 </w:t>
            </w:r>
          </w:p>
          <w:p w14:paraId="45E7922C" w14:textId="3759EF90" w:rsidR="009C53B2" w:rsidRPr="009C53B2" w:rsidRDefault="009C53B2" w:rsidP="009043ED">
            <w:pPr>
              <w:spacing w:after="0" w:line="240" w:lineRule="auto"/>
              <w:jc w:val="both"/>
              <w:rPr>
                <w:rFonts w:ascii="Arial" w:eastAsia="Times New Roman" w:hAnsi="Arial" w:cs="Arial"/>
                <w:b/>
                <w:bCs/>
                <w:color w:val="000000"/>
                <w:sz w:val="20"/>
                <w:szCs w:val="20"/>
              </w:rPr>
            </w:pPr>
            <w:r w:rsidRPr="009C53B2">
              <w:rPr>
                <w:rFonts w:ascii="Arial" w:eastAsia="Times New Roman" w:hAnsi="Arial" w:cs="Arial"/>
                <w:b/>
                <w:bCs/>
                <w:color w:val="000000"/>
                <w:sz w:val="20"/>
                <w:szCs w:val="20"/>
              </w:rPr>
              <w:t xml:space="preserve">(1.13, 1.72) </w:t>
            </w:r>
            <w:r w:rsidR="00ED04EA">
              <w:rPr>
                <w:rStyle w:val="cf01"/>
              </w:rPr>
              <w:t>*</w:t>
            </w:r>
          </w:p>
        </w:tc>
        <w:tc>
          <w:tcPr>
            <w:tcW w:w="1522" w:type="dxa"/>
            <w:tcBorders>
              <w:top w:val="nil"/>
              <w:left w:val="nil"/>
              <w:bottom w:val="single" w:sz="4" w:space="0" w:color="auto"/>
              <w:right w:val="single" w:sz="4" w:space="0" w:color="auto"/>
            </w:tcBorders>
            <w:shd w:val="clear" w:color="auto" w:fill="auto"/>
            <w:noWrap/>
            <w:vAlign w:val="center"/>
            <w:hideMark/>
          </w:tcPr>
          <w:p w14:paraId="4B58B246" w14:textId="77777777" w:rsid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1.1</w:t>
            </w:r>
          </w:p>
          <w:p w14:paraId="5FDF8CE8" w14:textId="42EE4EFA" w:rsidR="009C53B2" w:rsidRPr="009C53B2" w:rsidRDefault="009C53B2" w:rsidP="009043ED">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 (0.91, 1.34)</w:t>
            </w:r>
          </w:p>
        </w:tc>
      </w:tr>
      <w:tr w:rsidR="009C53B2" w:rsidRPr="009C53B2" w14:paraId="3127ECF4" w14:textId="77777777" w:rsidTr="009C53B2">
        <w:trPr>
          <w:trHeight w:val="56"/>
        </w:trPr>
        <w:tc>
          <w:tcPr>
            <w:tcW w:w="10622" w:type="dxa"/>
            <w:gridSpan w:val="6"/>
            <w:tcBorders>
              <w:top w:val="nil"/>
              <w:left w:val="nil"/>
              <w:bottom w:val="nil"/>
              <w:right w:val="nil"/>
            </w:tcBorders>
            <w:shd w:val="clear" w:color="auto" w:fill="auto"/>
            <w:vAlign w:val="center"/>
            <w:hideMark/>
          </w:tcPr>
          <w:p w14:paraId="52DADB9D" w14:textId="1C2FCEE8" w:rsidR="009C53B2" w:rsidRPr="009C53B2" w:rsidRDefault="009C53B2" w:rsidP="001A3E4C">
            <w:pPr>
              <w:spacing w:after="0" w:line="240" w:lineRule="auto"/>
              <w:jc w:val="both"/>
              <w:rPr>
                <w:rFonts w:ascii="Arial" w:eastAsia="Times New Roman" w:hAnsi="Arial" w:cs="Arial"/>
                <w:color w:val="000000"/>
                <w:sz w:val="20"/>
                <w:szCs w:val="20"/>
              </w:rPr>
            </w:pPr>
            <w:r w:rsidRPr="009C53B2">
              <w:rPr>
                <w:rFonts w:ascii="Arial" w:eastAsia="Times New Roman" w:hAnsi="Arial" w:cs="Arial"/>
                <w:color w:val="000000"/>
                <w:sz w:val="20"/>
                <w:szCs w:val="20"/>
              </w:rPr>
              <w:t xml:space="preserve">Multiple imputation </w:t>
            </w:r>
            <w:proofErr w:type="gramStart"/>
            <w:r w:rsidRPr="009C53B2">
              <w:rPr>
                <w:rFonts w:ascii="Arial" w:eastAsia="Times New Roman" w:hAnsi="Arial" w:cs="Arial"/>
                <w:color w:val="000000"/>
                <w:sz w:val="20"/>
                <w:szCs w:val="20"/>
              </w:rPr>
              <w:t>was performed</w:t>
            </w:r>
            <w:proofErr w:type="gramEnd"/>
            <w:r w:rsidRPr="009C53B2">
              <w:rPr>
                <w:rFonts w:ascii="Arial" w:eastAsia="Times New Roman" w:hAnsi="Arial" w:cs="Arial"/>
                <w:color w:val="000000"/>
                <w:sz w:val="20"/>
                <w:szCs w:val="20"/>
              </w:rPr>
              <w:t xml:space="preserve"> in multivariate logistic regression models. </w:t>
            </w:r>
            <w:r w:rsidR="00ED04EA">
              <w:rPr>
                <w:rStyle w:val="cf01"/>
              </w:rPr>
              <w:t>*</w:t>
            </w:r>
            <w:r w:rsidR="001A3E4C" w:rsidRPr="001A3E4C">
              <w:rPr>
                <w:rFonts w:ascii="Arial" w:eastAsia="Times New Roman" w:hAnsi="Arial" w:cs="Arial"/>
                <w:i/>
                <w:color w:val="000000"/>
                <w:sz w:val="20"/>
                <w:szCs w:val="20"/>
              </w:rPr>
              <w:t>p</w:t>
            </w:r>
            <w:r w:rsidRPr="009C53B2">
              <w:rPr>
                <w:rFonts w:ascii="Arial" w:eastAsia="Times New Roman" w:hAnsi="Arial" w:cs="Arial"/>
                <w:color w:val="000000"/>
                <w:sz w:val="20"/>
                <w:szCs w:val="20"/>
              </w:rPr>
              <w:t xml:space="preserve"> &lt; .05, †</w:t>
            </w:r>
            <w:r w:rsidR="001A3E4C" w:rsidRPr="001A3E4C">
              <w:rPr>
                <w:rFonts w:ascii="Arial" w:eastAsia="Times New Roman" w:hAnsi="Arial" w:cs="Arial"/>
                <w:i/>
                <w:color w:val="000000"/>
                <w:sz w:val="20"/>
                <w:szCs w:val="20"/>
              </w:rPr>
              <w:t xml:space="preserve"> p</w:t>
            </w:r>
            <w:r w:rsidRPr="009C53B2">
              <w:rPr>
                <w:rFonts w:ascii="Arial" w:eastAsia="Times New Roman" w:hAnsi="Arial" w:cs="Arial"/>
                <w:color w:val="000000"/>
                <w:sz w:val="20"/>
                <w:szCs w:val="20"/>
              </w:rPr>
              <w:t xml:space="preserve"> &lt; .001, ‡</w:t>
            </w:r>
            <w:r w:rsidR="001A3E4C" w:rsidRPr="001A3E4C">
              <w:rPr>
                <w:rFonts w:ascii="Arial" w:eastAsia="Times New Roman" w:hAnsi="Arial" w:cs="Arial"/>
                <w:i/>
                <w:color w:val="000000"/>
                <w:sz w:val="20"/>
                <w:szCs w:val="20"/>
              </w:rPr>
              <w:t xml:space="preserve"> p</w:t>
            </w:r>
            <w:r w:rsidRPr="009C53B2">
              <w:rPr>
                <w:rFonts w:ascii="Arial" w:eastAsia="Times New Roman" w:hAnsi="Arial" w:cs="Arial"/>
                <w:color w:val="000000"/>
                <w:sz w:val="20"/>
                <w:szCs w:val="20"/>
              </w:rPr>
              <w:t xml:space="preserve"> &lt; .0001. </w:t>
            </w:r>
            <w:r w:rsidR="001A3E4C" w:rsidRPr="00CF7338">
              <w:rPr>
                <w:rFonts w:ascii="Arial" w:eastAsia="Times New Roman" w:hAnsi="Arial" w:cs="Arial"/>
                <w:color w:val="000000"/>
                <w:sz w:val="20"/>
                <w:szCs w:val="20"/>
              </w:rPr>
              <w:t>Abbreviations: APRI</w:t>
            </w:r>
            <w:r w:rsidR="001A3E4C">
              <w:rPr>
                <w:rFonts w:ascii="Arial" w:eastAsia="Times New Roman" w:hAnsi="Arial" w:cs="Arial"/>
                <w:color w:val="000000"/>
                <w:sz w:val="20"/>
                <w:szCs w:val="20"/>
              </w:rPr>
              <w:t xml:space="preserve">: </w:t>
            </w:r>
            <w:r w:rsidR="001A3E4C" w:rsidRPr="00CF7338">
              <w:rPr>
                <w:rFonts w:ascii="Arial" w:eastAsia="Times New Roman" w:hAnsi="Arial" w:cs="Arial"/>
                <w:color w:val="000000"/>
                <w:sz w:val="20"/>
                <w:szCs w:val="20"/>
              </w:rPr>
              <w:t>Aspartate aminotran</w:t>
            </w:r>
            <w:r w:rsidR="001A3E4C">
              <w:rPr>
                <w:rFonts w:ascii="Arial" w:eastAsia="Times New Roman" w:hAnsi="Arial" w:cs="Arial"/>
                <w:color w:val="000000"/>
                <w:sz w:val="20"/>
                <w:szCs w:val="20"/>
              </w:rPr>
              <w:t>sferase to platelet ratio index</w:t>
            </w:r>
            <w:r w:rsidR="001A3E4C"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FIB-4: </w:t>
            </w:r>
            <w:r w:rsidR="001A3E4C" w:rsidRPr="00CF7338">
              <w:rPr>
                <w:rFonts w:ascii="Arial" w:eastAsia="Times New Roman" w:hAnsi="Arial" w:cs="Arial"/>
                <w:color w:val="000000"/>
                <w:sz w:val="20"/>
                <w:szCs w:val="20"/>
              </w:rPr>
              <w:t>Fibrosis-4 score; OR</w:t>
            </w:r>
            <w:r w:rsidR="001A3E4C">
              <w:rPr>
                <w:rFonts w:ascii="Arial" w:eastAsia="Times New Roman" w:hAnsi="Arial" w:cs="Arial"/>
                <w:color w:val="000000"/>
                <w:sz w:val="20"/>
                <w:szCs w:val="20"/>
              </w:rPr>
              <w:t>: odds ratio</w:t>
            </w:r>
            <w:r w:rsidR="001A3E4C" w:rsidRPr="00CF7338">
              <w:rPr>
                <w:rFonts w:ascii="Arial" w:eastAsia="Times New Roman" w:hAnsi="Arial" w:cs="Arial"/>
                <w:color w:val="000000"/>
                <w:sz w:val="20"/>
                <w:szCs w:val="20"/>
              </w:rPr>
              <w:t>;</w:t>
            </w:r>
            <w:r w:rsidR="001A3E4C">
              <w:rPr>
                <w:rFonts w:ascii="Arial" w:eastAsia="Times New Roman" w:hAnsi="Arial" w:cs="Arial"/>
                <w:color w:val="000000"/>
                <w:sz w:val="20"/>
                <w:szCs w:val="20"/>
              </w:rPr>
              <w:t xml:space="preserve"> CI: confidence interval</w:t>
            </w:r>
            <w:r w:rsidR="001A3E4C"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BMI: body mass index</w:t>
            </w:r>
            <w:r w:rsidR="001A3E4C" w:rsidRPr="00CF7338">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 xml:space="preserve">NHW: </w:t>
            </w:r>
            <w:r w:rsidR="001A3E4C" w:rsidRPr="00CF7338">
              <w:rPr>
                <w:rFonts w:ascii="Arial" w:eastAsia="Times New Roman" w:hAnsi="Arial" w:cs="Arial"/>
                <w:color w:val="000000"/>
                <w:sz w:val="20"/>
                <w:szCs w:val="20"/>
              </w:rPr>
              <w:t xml:space="preserve">Non-Hispanic White; </w:t>
            </w:r>
            <w:r w:rsidR="001A3E4C">
              <w:rPr>
                <w:rFonts w:ascii="Arial" w:eastAsia="Times New Roman" w:hAnsi="Arial" w:cs="Arial"/>
                <w:color w:val="000000"/>
                <w:sz w:val="20"/>
                <w:szCs w:val="20"/>
              </w:rPr>
              <w:t xml:space="preserve">NHB: </w:t>
            </w:r>
            <w:r w:rsidR="001A3E4C" w:rsidRPr="00CF7338">
              <w:rPr>
                <w:rFonts w:ascii="Arial" w:eastAsia="Times New Roman" w:hAnsi="Arial" w:cs="Arial"/>
                <w:color w:val="000000"/>
                <w:sz w:val="20"/>
                <w:szCs w:val="20"/>
              </w:rPr>
              <w:t xml:space="preserve">Non-Hispanic Black; </w:t>
            </w:r>
            <w:r w:rsidR="001A3E4C">
              <w:rPr>
                <w:rFonts w:ascii="Arial" w:eastAsia="Times New Roman" w:hAnsi="Arial" w:cs="Arial"/>
                <w:color w:val="000000"/>
                <w:sz w:val="20"/>
                <w:szCs w:val="20"/>
              </w:rPr>
              <w:t xml:space="preserve">MA: </w:t>
            </w:r>
            <w:r w:rsidR="001A3E4C" w:rsidRPr="00CF7338">
              <w:rPr>
                <w:rFonts w:ascii="Arial" w:eastAsia="Times New Roman" w:hAnsi="Arial" w:cs="Arial"/>
                <w:color w:val="000000"/>
                <w:sz w:val="20"/>
                <w:szCs w:val="20"/>
              </w:rPr>
              <w:t xml:space="preserve">Mexican American; </w:t>
            </w:r>
            <w:r w:rsidR="001A3E4C">
              <w:rPr>
                <w:rFonts w:ascii="Arial" w:eastAsia="Times New Roman" w:hAnsi="Arial" w:cs="Arial"/>
                <w:color w:val="000000"/>
                <w:sz w:val="20"/>
                <w:szCs w:val="20"/>
              </w:rPr>
              <w:t xml:space="preserve">O: </w:t>
            </w:r>
            <w:proofErr w:type="gramStart"/>
            <w:r w:rsidR="001A3E4C" w:rsidRPr="00CF7338">
              <w:rPr>
                <w:rFonts w:ascii="Arial" w:eastAsia="Times New Roman" w:hAnsi="Arial" w:cs="Arial"/>
                <w:color w:val="000000"/>
                <w:sz w:val="20"/>
                <w:szCs w:val="20"/>
              </w:rPr>
              <w:t>other</w:t>
            </w:r>
            <w:proofErr w:type="gramEnd"/>
            <w:r w:rsidR="001A3E4C" w:rsidRPr="00CF7338">
              <w:rPr>
                <w:rFonts w:ascii="Arial" w:eastAsia="Times New Roman" w:hAnsi="Arial" w:cs="Arial"/>
                <w:color w:val="000000"/>
                <w:sz w:val="20"/>
                <w:szCs w:val="20"/>
              </w:rPr>
              <w:t xml:space="preserve"> race</w:t>
            </w:r>
            <w:r w:rsidR="001A3E4C">
              <w:rPr>
                <w:rFonts w:ascii="Arial" w:eastAsia="Times New Roman" w:hAnsi="Arial" w:cs="Arial"/>
                <w:color w:val="000000"/>
                <w:sz w:val="20"/>
                <w:szCs w:val="20"/>
              </w:rPr>
              <w:t>; Q: quartile</w:t>
            </w:r>
            <w:r w:rsidR="001A3E4C" w:rsidRPr="00CF7338">
              <w:rPr>
                <w:rFonts w:ascii="Arial" w:eastAsia="Times New Roman" w:hAnsi="Arial" w:cs="Arial"/>
                <w:color w:val="000000"/>
                <w:sz w:val="20"/>
                <w:szCs w:val="20"/>
              </w:rPr>
              <w:t>.</w:t>
            </w:r>
          </w:p>
        </w:tc>
      </w:tr>
    </w:tbl>
    <w:p w14:paraId="25FCB1A7" w14:textId="77777777" w:rsidR="00A75417" w:rsidRDefault="00A75417" w:rsidP="009043ED">
      <w:pPr>
        <w:jc w:val="both"/>
      </w:pPr>
    </w:p>
    <w:p w14:paraId="2C92B4BA" w14:textId="68EB2B22" w:rsidR="00A75417" w:rsidRDefault="00A75417" w:rsidP="009043ED">
      <w:pPr>
        <w:jc w:val="both"/>
      </w:pPr>
    </w:p>
    <w:tbl>
      <w:tblPr>
        <w:tblW w:w="10694" w:type="dxa"/>
        <w:tblInd w:w="-540" w:type="dxa"/>
        <w:tblLook w:val="04A0" w:firstRow="1" w:lastRow="0" w:firstColumn="1" w:lastColumn="0" w:noHBand="0" w:noVBand="1"/>
      </w:tblPr>
      <w:tblGrid>
        <w:gridCol w:w="1486"/>
        <w:gridCol w:w="2553"/>
        <w:gridCol w:w="2297"/>
        <w:gridCol w:w="1154"/>
        <w:gridCol w:w="1889"/>
        <w:gridCol w:w="1315"/>
      </w:tblGrid>
      <w:tr w:rsidR="00A04F8C" w:rsidRPr="00F82525" w14:paraId="6CCAF419" w14:textId="77777777" w:rsidTr="007D6343">
        <w:trPr>
          <w:trHeight w:val="480"/>
        </w:trPr>
        <w:tc>
          <w:tcPr>
            <w:tcW w:w="10694" w:type="dxa"/>
            <w:gridSpan w:val="6"/>
            <w:tcBorders>
              <w:left w:val="nil"/>
              <w:bottom w:val="single" w:sz="4" w:space="0" w:color="auto"/>
              <w:right w:val="nil"/>
            </w:tcBorders>
            <w:shd w:val="clear" w:color="auto" w:fill="auto"/>
            <w:noWrap/>
            <w:vAlign w:val="center"/>
          </w:tcPr>
          <w:p w14:paraId="098FCD7D" w14:textId="40322C8D" w:rsidR="00A04F8C" w:rsidRPr="00781656" w:rsidRDefault="00A04F8C" w:rsidP="009043ED">
            <w:pPr>
              <w:spacing w:after="0" w:line="240" w:lineRule="auto"/>
              <w:jc w:val="both"/>
              <w:rPr>
                <w:rFonts w:ascii="Arial" w:eastAsia="Times New Roman" w:hAnsi="Arial" w:cs="Arial"/>
                <w:b/>
                <w:bCs/>
                <w:color w:val="000000"/>
                <w:sz w:val="20"/>
                <w:szCs w:val="20"/>
              </w:rPr>
            </w:pPr>
            <w:bookmarkStart w:id="31" w:name="RANGE!C22"/>
            <w:bookmarkStart w:id="32" w:name="_Toc173843633"/>
            <w:r w:rsidRPr="00053C15">
              <w:rPr>
                <w:rStyle w:val="Heading1Char"/>
                <w:rFonts w:ascii="Arial" w:hAnsi="Arial" w:cs="Arial"/>
                <w:b/>
                <w:bCs/>
                <w:color w:val="auto"/>
                <w:sz w:val="24"/>
                <w:szCs w:val="24"/>
              </w:rPr>
              <w:t xml:space="preserve">Table </w:t>
            </w:r>
            <w:r w:rsidR="00E06E1C">
              <w:rPr>
                <w:rStyle w:val="Heading1Char"/>
                <w:rFonts w:ascii="Arial" w:hAnsi="Arial" w:cs="Arial"/>
                <w:b/>
                <w:bCs/>
                <w:color w:val="auto"/>
                <w:sz w:val="24"/>
                <w:szCs w:val="24"/>
              </w:rPr>
              <w:t>S</w:t>
            </w:r>
            <w:r w:rsidR="00053C15" w:rsidRPr="00053C15">
              <w:rPr>
                <w:rStyle w:val="Heading1Char"/>
                <w:rFonts w:ascii="Arial" w:hAnsi="Arial" w:cs="Arial"/>
                <w:b/>
                <w:bCs/>
                <w:color w:val="auto"/>
                <w:sz w:val="24"/>
                <w:szCs w:val="24"/>
              </w:rPr>
              <w:t>5</w:t>
            </w:r>
            <w:r w:rsidRPr="00781656">
              <w:rPr>
                <w:rStyle w:val="Heading1Char"/>
                <w:rFonts w:ascii="Arial" w:hAnsi="Arial" w:cs="Arial"/>
                <w:b/>
                <w:bCs/>
                <w:color w:val="auto"/>
                <w:sz w:val="24"/>
                <w:szCs w:val="24"/>
              </w:rPr>
              <w:t xml:space="preserve"> Odds ratios of the WQS mixture </w:t>
            </w:r>
            <w:r w:rsidRPr="00C21627">
              <w:rPr>
                <w:rStyle w:val="Heading1Char"/>
                <w:rFonts w:ascii="Arial" w:hAnsi="Arial" w:cs="Arial"/>
                <w:b/>
                <w:bCs/>
                <w:color w:val="auto"/>
                <w:sz w:val="24"/>
                <w:szCs w:val="24"/>
              </w:rPr>
              <w:t>ind</w:t>
            </w:r>
            <w:r w:rsidR="00D7450A" w:rsidRPr="00C21627">
              <w:rPr>
                <w:rStyle w:val="Heading1Char"/>
                <w:rFonts w:ascii="Arial" w:hAnsi="Arial" w:cs="Arial"/>
                <w:b/>
                <w:bCs/>
                <w:color w:val="auto"/>
                <w:sz w:val="24"/>
                <w:szCs w:val="24"/>
              </w:rPr>
              <w:t>ices</w:t>
            </w:r>
            <w:r w:rsidRPr="00C21627">
              <w:rPr>
                <w:rStyle w:val="Heading1Char"/>
                <w:rFonts w:ascii="Arial" w:hAnsi="Arial" w:cs="Arial"/>
                <w:b/>
                <w:bCs/>
                <w:color w:val="auto"/>
                <w:sz w:val="24"/>
                <w:szCs w:val="24"/>
              </w:rPr>
              <w:t xml:space="preserve"> for </w:t>
            </w:r>
            <w:r w:rsidRPr="00781656">
              <w:rPr>
                <w:rStyle w:val="Heading1Char"/>
                <w:rFonts w:ascii="Arial" w:hAnsi="Arial" w:cs="Arial"/>
                <w:b/>
                <w:bCs/>
                <w:color w:val="auto"/>
                <w:sz w:val="24"/>
                <w:szCs w:val="24"/>
              </w:rPr>
              <w:t xml:space="preserve">blood levels of lead, </w:t>
            </w:r>
            <w:proofErr w:type="gramStart"/>
            <w:r w:rsidRPr="00781656">
              <w:rPr>
                <w:rStyle w:val="Heading1Char"/>
                <w:rFonts w:ascii="Arial" w:hAnsi="Arial" w:cs="Arial"/>
                <w:b/>
                <w:bCs/>
                <w:color w:val="auto"/>
                <w:sz w:val="24"/>
                <w:szCs w:val="24"/>
              </w:rPr>
              <w:t>cadmium</w:t>
            </w:r>
            <w:proofErr w:type="gramEnd"/>
            <w:r w:rsidRPr="00781656">
              <w:rPr>
                <w:rStyle w:val="Heading1Char"/>
                <w:rFonts w:ascii="Arial" w:hAnsi="Arial" w:cs="Arial"/>
                <w:b/>
                <w:bCs/>
                <w:color w:val="auto"/>
                <w:sz w:val="24"/>
                <w:szCs w:val="24"/>
              </w:rPr>
              <w:t xml:space="preserve"> and mercury with outcome of ALT elevation</w:t>
            </w:r>
            <w:bookmarkEnd w:id="31"/>
            <w:bookmarkEnd w:id="32"/>
          </w:p>
        </w:tc>
      </w:tr>
      <w:tr w:rsidR="00A04F8C" w:rsidRPr="00F82525" w14:paraId="1446E477" w14:textId="77777777" w:rsidTr="007D6343">
        <w:trPr>
          <w:trHeight w:val="480"/>
        </w:trPr>
        <w:tc>
          <w:tcPr>
            <w:tcW w:w="1486" w:type="dxa"/>
            <w:vMerge w:val="restart"/>
            <w:tcBorders>
              <w:top w:val="single" w:sz="4" w:space="0" w:color="auto"/>
              <w:left w:val="nil"/>
              <w:bottom w:val="single" w:sz="8" w:space="0" w:color="000000"/>
              <w:right w:val="nil"/>
            </w:tcBorders>
            <w:shd w:val="clear" w:color="auto" w:fill="auto"/>
            <w:noWrap/>
            <w:vAlign w:val="center"/>
            <w:hideMark/>
          </w:tcPr>
          <w:p w14:paraId="41D678C9" w14:textId="77777777" w:rsidR="00A04F8C" w:rsidRPr="00F82525" w:rsidRDefault="00A04F8C" w:rsidP="009043ED">
            <w:pPr>
              <w:spacing w:after="0" w:line="240" w:lineRule="auto"/>
              <w:jc w:val="both"/>
              <w:rPr>
                <w:rFonts w:ascii="Arial" w:eastAsia="Times New Roman" w:hAnsi="Arial" w:cs="Arial"/>
                <w:b/>
                <w:bCs/>
                <w:color w:val="000000"/>
                <w:sz w:val="20"/>
                <w:szCs w:val="20"/>
              </w:rPr>
            </w:pPr>
            <w:r w:rsidRPr="00F82525">
              <w:rPr>
                <w:rFonts w:ascii="Arial" w:eastAsia="Times New Roman" w:hAnsi="Arial" w:cs="Arial"/>
                <w:b/>
                <w:bCs/>
                <w:color w:val="000000"/>
                <w:sz w:val="20"/>
                <w:szCs w:val="20"/>
              </w:rPr>
              <w:t>Outcomes</w:t>
            </w:r>
          </w:p>
        </w:tc>
        <w:tc>
          <w:tcPr>
            <w:tcW w:w="2553" w:type="dxa"/>
            <w:tcBorders>
              <w:top w:val="single" w:sz="4" w:space="0" w:color="auto"/>
              <w:left w:val="nil"/>
              <w:bottom w:val="nil"/>
              <w:right w:val="nil"/>
            </w:tcBorders>
            <w:shd w:val="clear" w:color="auto" w:fill="auto"/>
            <w:vAlign w:val="center"/>
            <w:hideMark/>
          </w:tcPr>
          <w:p w14:paraId="5BE48C5D" w14:textId="77777777" w:rsidR="00A04F8C" w:rsidRPr="00F82525" w:rsidRDefault="00A04F8C" w:rsidP="009043ED">
            <w:pPr>
              <w:spacing w:after="0" w:line="240" w:lineRule="auto"/>
              <w:jc w:val="both"/>
              <w:rPr>
                <w:rFonts w:ascii="Arial" w:eastAsia="Times New Roman" w:hAnsi="Arial" w:cs="Arial"/>
                <w:b/>
                <w:bCs/>
                <w:color w:val="000000"/>
                <w:sz w:val="20"/>
                <w:szCs w:val="20"/>
              </w:rPr>
            </w:pPr>
            <w:r w:rsidRPr="00F82525">
              <w:rPr>
                <w:rFonts w:ascii="Arial" w:eastAsia="Times New Roman" w:hAnsi="Arial" w:cs="Arial"/>
                <w:b/>
                <w:bCs/>
                <w:color w:val="000000"/>
                <w:sz w:val="20"/>
                <w:szCs w:val="20"/>
              </w:rPr>
              <w:t xml:space="preserve">Race/ethnicity </w:t>
            </w:r>
          </w:p>
        </w:tc>
        <w:tc>
          <w:tcPr>
            <w:tcW w:w="2297" w:type="dxa"/>
            <w:vMerge w:val="restart"/>
            <w:tcBorders>
              <w:top w:val="single" w:sz="4" w:space="0" w:color="auto"/>
              <w:left w:val="nil"/>
              <w:bottom w:val="single" w:sz="8" w:space="0" w:color="000000"/>
              <w:right w:val="nil"/>
            </w:tcBorders>
            <w:shd w:val="clear" w:color="auto" w:fill="auto"/>
            <w:vAlign w:val="center"/>
            <w:hideMark/>
          </w:tcPr>
          <w:p w14:paraId="69E9A15A" w14:textId="5FE77156" w:rsidR="00A04F8C" w:rsidRPr="00F82525" w:rsidRDefault="00A04F8C" w:rsidP="009043ED">
            <w:pPr>
              <w:spacing w:after="0" w:line="240" w:lineRule="auto"/>
              <w:jc w:val="both"/>
              <w:rPr>
                <w:rFonts w:ascii="Arial" w:eastAsia="Times New Roman" w:hAnsi="Arial" w:cs="Arial"/>
                <w:b/>
                <w:bCs/>
                <w:color w:val="000000"/>
                <w:sz w:val="20"/>
                <w:szCs w:val="20"/>
              </w:rPr>
            </w:pPr>
            <w:proofErr w:type="spellStart"/>
            <w:r w:rsidRPr="00F82525">
              <w:rPr>
                <w:rFonts w:ascii="Arial" w:eastAsia="Times New Roman" w:hAnsi="Arial" w:cs="Arial"/>
                <w:b/>
                <w:bCs/>
                <w:color w:val="000000"/>
                <w:sz w:val="20"/>
                <w:szCs w:val="20"/>
              </w:rPr>
              <w:t>OR</w:t>
            </w:r>
            <w:r w:rsidRPr="00A04F8C">
              <w:rPr>
                <w:rFonts w:ascii="Arial" w:eastAsia="Times New Roman" w:hAnsi="Arial" w:cs="Arial"/>
                <w:b/>
                <w:bCs/>
                <w:color w:val="000000"/>
                <w:sz w:val="20"/>
                <w:szCs w:val="20"/>
                <w:vertAlign w:val="superscript"/>
              </w:rPr>
              <w:t>a</w:t>
            </w:r>
            <w:proofErr w:type="spellEnd"/>
            <w:r w:rsidRPr="00F82525">
              <w:rPr>
                <w:rFonts w:ascii="Arial" w:eastAsia="Times New Roman" w:hAnsi="Arial" w:cs="Arial"/>
                <w:b/>
                <w:bCs/>
                <w:color w:val="000000"/>
                <w:sz w:val="20"/>
                <w:szCs w:val="20"/>
              </w:rPr>
              <w:t xml:space="preserve"> (95% CI) of WQS mixture index</w:t>
            </w:r>
          </w:p>
        </w:tc>
        <w:tc>
          <w:tcPr>
            <w:tcW w:w="1154" w:type="dxa"/>
            <w:vMerge w:val="restart"/>
            <w:tcBorders>
              <w:top w:val="single" w:sz="4" w:space="0" w:color="auto"/>
              <w:left w:val="nil"/>
              <w:bottom w:val="single" w:sz="8" w:space="0" w:color="000000"/>
              <w:right w:val="nil"/>
            </w:tcBorders>
            <w:shd w:val="clear" w:color="auto" w:fill="auto"/>
            <w:noWrap/>
            <w:vAlign w:val="center"/>
            <w:hideMark/>
          </w:tcPr>
          <w:p w14:paraId="42DFE42B" w14:textId="77777777" w:rsidR="00A04F8C" w:rsidRPr="00F82525" w:rsidRDefault="00A04F8C" w:rsidP="009043ED">
            <w:pPr>
              <w:spacing w:after="0" w:line="240" w:lineRule="auto"/>
              <w:jc w:val="both"/>
              <w:rPr>
                <w:rFonts w:ascii="Arial" w:eastAsia="Times New Roman" w:hAnsi="Arial" w:cs="Arial"/>
                <w:b/>
                <w:bCs/>
                <w:color w:val="000000"/>
                <w:sz w:val="20"/>
                <w:szCs w:val="20"/>
              </w:rPr>
            </w:pPr>
            <w:r w:rsidRPr="00E30CBA">
              <w:rPr>
                <w:rFonts w:ascii="Arial" w:eastAsia="Times New Roman" w:hAnsi="Arial" w:cs="Arial"/>
                <w:b/>
                <w:bCs/>
                <w:i/>
                <w:iCs/>
                <w:color w:val="000000"/>
                <w:sz w:val="20"/>
                <w:szCs w:val="20"/>
              </w:rPr>
              <w:t>P</w:t>
            </w:r>
            <w:r w:rsidRPr="00F82525">
              <w:rPr>
                <w:rFonts w:ascii="Arial" w:eastAsia="Times New Roman" w:hAnsi="Arial" w:cs="Arial"/>
                <w:b/>
                <w:bCs/>
                <w:color w:val="000000"/>
                <w:sz w:val="20"/>
                <w:szCs w:val="20"/>
              </w:rPr>
              <w:t xml:space="preserve"> value</w:t>
            </w:r>
          </w:p>
        </w:tc>
        <w:tc>
          <w:tcPr>
            <w:tcW w:w="1889" w:type="dxa"/>
            <w:vMerge w:val="restart"/>
            <w:tcBorders>
              <w:top w:val="single" w:sz="4" w:space="0" w:color="auto"/>
              <w:left w:val="nil"/>
              <w:bottom w:val="single" w:sz="8" w:space="0" w:color="000000"/>
              <w:right w:val="nil"/>
            </w:tcBorders>
            <w:shd w:val="clear" w:color="auto" w:fill="auto"/>
            <w:vAlign w:val="center"/>
            <w:hideMark/>
          </w:tcPr>
          <w:p w14:paraId="224123BC" w14:textId="77777777" w:rsidR="00A04F8C" w:rsidRPr="00F82525" w:rsidRDefault="00A04F8C" w:rsidP="009043ED">
            <w:pPr>
              <w:spacing w:after="0" w:line="240" w:lineRule="auto"/>
              <w:jc w:val="both"/>
              <w:rPr>
                <w:rFonts w:ascii="Arial" w:eastAsia="Times New Roman" w:hAnsi="Arial" w:cs="Arial"/>
                <w:b/>
                <w:bCs/>
                <w:color w:val="000000"/>
                <w:sz w:val="20"/>
                <w:szCs w:val="20"/>
              </w:rPr>
            </w:pPr>
            <w:r w:rsidRPr="00F82525">
              <w:rPr>
                <w:rFonts w:ascii="Arial" w:eastAsia="Times New Roman" w:hAnsi="Arial" w:cs="Arial"/>
                <w:b/>
                <w:bCs/>
                <w:color w:val="000000"/>
                <w:sz w:val="20"/>
                <w:szCs w:val="20"/>
              </w:rPr>
              <w:t>Significant mixture components</w:t>
            </w:r>
          </w:p>
        </w:tc>
        <w:tc>
          <w:tcPr>
            <w:tcW w:w="1315" w:type="dxa"/>
            <w:vMerge w:val="restart"/>
            <w:tcBorders>
              <w:top w:val="single" w:sz="4" w:space="0" w:color="auto"/>
              <w:left w:val="nil"/>
              <w:bottom w:val="single" w:sz="8" w:space="0" w:color="000000"/>
              <w:right w:val="nil"/>
            </w:tcBorders>
            <w:shd w:val="clear" w:color="auto" w:fill="auto"/>
            <w:noWrap/>
            <w:vAlign w:val="center"/>
            <w:hideMark/>
          </w:tcPr>
          <w:p w14:paraId="38049C2B" w14:textId="42D5542F" w:rsidR="00A04F8C" w:rsidRPr="00F82525" w:rsidRDefault="00A04F8C" w:rsidP="009043ED">
            <w:pPr>
              <w:spacing w:after="0" w:line="240" w:lineRule="auto"/>
              <w:jc w:val="both"/>
              <w:rPr>
                <w:rFonts w:ascii="Arial" w:eastAsia="Times New Roman" w:hAnsi="Arial" w:cs="Arial"/>
                <w:b/>
                <w:bCs/>
                <w:color w:val="000000"/>
                <w:sz w:val="20"/>
                <w:szCs w:val="20"/>
              </w:rPr>
            </w:pPr>
            <w:proofErr w:type="spellStart"/>
            <w:r w:rsidRPr="00F82525">
              <w:rPr>
                <w:rFonts w:ascii="Arial" w:eastAsia="Times New Roman" w:hAnsi="Arial" w:cs="Arial"/>
                <w:b/>
                <w:bCs/>
                <w:color w:val="000000"/>
                <w:sz w:val="20"/>
                <w:szCs w:val="20"/>
              </w:rPr>
              <w:t>Weights</w:t>
            </w:r>
            <w:r w:rsidRPr="00A04F8C">
              <w:rPr>
                <w:rFonts w:ascii="Arial" w:eastAsia="Times New Roman" w:hAnsi="Arial" w:cs="Arial"/>
                <w:b/>
                <w:bCs/>
                <w:color w:val="000000"/>
                <w:sz w:val="20"/>
                <w:szCs w:val="20"/>
                <w:vertAlign w:val="superscript"/>
              </w:rPr>
              <w:t>b</w:t>
            </w:r>
            <w:proofErr w:type="spellEnd"/>
          </w:p>
        </w:tc>
      </w:tr>
      <w:tr w:rsidR="00A04F8C" w:rsidRPr="00F82525" w14:paraId="100A6ADD" w14:textId="77777777" w:rsidTr="007D6343">
        <w:trPr>
          <w:trHeight w:val="336"/>
        </w:trPr>
        <w:tc>
          <w:tcPr>
            <w:tcW w:w="1486" w:type="dxa"/>
            <w:vMerge/>
            <w:tcBorders>
              <w:top w:val="nil"/>
              <w:left w:val="nil"/>
              <w:bottom w:val="single" w:sz="8" w:space="0" w:color="000000"/>
              <w:right w:val="nil"/>
            </w:tcBorders>
            <w:vAlign w:val="center"/>
            <w:hideMark/>
          </w:tcPr>
          <w:p w14:paraId="7EB76C10" w14:textId="77777777" w:rsidR="00A04F8C" w:rsidRPr="00F82525" w:rsidRDefault="00A04F8C" w:rsidP="009043ED">
            <w:pPr>
              <w:spacing w:after="0" w:line="240" w:lineRule="auto"/>
              <w:jc w:val="both"/>
              <w:rPr>
                <w:rFonts w:ascii="Arial" w:eastAsia="Times New Roman" w:hAnsi="Arial" w:cs="Arial"/>
                <w:b/>
                <w:bCs/>
                <w:color w:val="000000"/>
                <w:sz w:val="20"/>
                <w:szCs w:val="20"/>
              </w:rPr>
            </w:pPr>
          </w:p>
        </w:tc>
        <w:tc>
          <w:tcPr>
            <w:tcW w:w="2553" w:type="dxa"/>
            <w:tcBorders>
              <w:top w:val="nil"/>
              <w:left w:val="nil"/>
              <w:bottom w:val="single" w:sz="8" w:space="0" w:color="auto"/>
              <w:right w:val="nil"/>
            </w:tcBorders>
            <w:shd w:val="clear" w:color="auto" w:fill="auto"/>
            <w:vAlign w:val="center"/>
            <w:hideMark/>
          </w:tcPr>
          <w:p w14:paraId="5DB9A2EA" w14:textId="77777777" w:rsidR="00A04F8C" w:rsidRPr="00F82525" w:rsidRDefault="00A04F8C" w:rsidP="009043ED">
            <w:pPr>
              <w:spacing w:after="0" w:line="240" w:lineRule="auto"/>
              <w:jc w:val="both"/>
              <w:rPr>
                <w:rFonts w:ascii="Arial" w:eastAsia="Times New Roman" w:hAnsi="Arial" w:cs="Arial"/>
                <w:b/>
                <w:bCs/>
                <w:color w:val="000000"/>
                <w:sz w:val="20"/>
                <w:szCs w:val="20"/>
              </w:rPr>
            </w:pPr>
            <w:r w:rsidRPr="00F82525">
              <w:rPr>
                <w:rFonts w:ascii="Arial" w:eastAsia="Times New Roman" w:hAnsi="Arial" w:cs="Arial"/>
                <w:b/>
                <w:bCs/>
                <w:color w:val="000000"/>
                <w:sz w:val="20"/>
                <w:szCs w:val="20"/>
              </w:rPr>
              <w:t>(Total/ cases)</w:t>
            </w:r>
          </w:p>
        </w:tc>
        <w:tc>
          <w:tcPr>
            <w:tcW w:w="2297" w:type="dxa"/>
            <w:vMerge/>
            <w:tcBorders>
              <w:top w:val="nil"/>
              <w:left w:val="nil"/>
              <w:bottom w:val="single" w:sz="8" w:space="0" w:color="000000"/>
              <w:right w:val="nil"/>
            </w:tcBorders>
            <w:vAlign w:val="center"/>
            <w:hideMark/>
          </w:tcPr>
          <w:p w14:paraId="35ABC3A6" w14:textId="77777777" w:rsidR="00A04F8C" w:rsidRPr="00F82525" w:rsidRDefault="00A04F8C" w:rsidP="009043ED">
            <w:pPr>
              <w:spacing w:after="0" w:line="240" w:lineRule="auto"/>
              <w:jc w:val="both"/>
              <w:rPr>
                <w:rFonts w:ascii="Arial" w:eastAsia="Times New Roman" w:hAnsi="Arial" w:cs="Arial"/>
                <w:b/>
                <w:bCs/>
                <w:color w:val="000000"/>
                <w:sz w:val="20"/>
                <w:szCs w:val="20"/>
              </w:rPr>
            </w:pPr>
          </w:p>
        </w:tc>
        <w:tc>
          <w:tcPr>
            <w:tcW w:w="1154" w:type="dxa"/>
            <w:vMerge/>
            <w:tcBorders>
              <w:top w:val="nil"/>
              <w:left w:val="nil"/>
              <w:bottom w:val="single" w:sz="8" w:space="0" w:color="000000"/>
              <w:right w:val="nil"/>
            </w:tcBorders>
            <w:vAlign w:val="center"/>
            <w:hideMark/>
          </w:tcPr>
          <w:p w14:paraId="197D8C93" w14:textId="77777777" w:rsidR="00A04F8C" w:rsidRPr="00F82525" w:rsidRDefault="00A04F8C" w:rsidP="009043ED">
            <w:pPr>
              <w:spacing w:after="0" w:line="240" w:lineRule="auto"/>
              <w:jc w:val="both"/>
              <w:rPr>
                <w:rFonts w:ascii="Arial" w:eastAsia="Times New Roman" w:hAnsi="Arial" w:cs="Arial"/>
                <w:b/>
                <w:bCs/>
                <w:color w:val="000000"/>
                <w:sz w:val="20"/>
                <w:szCs w:val="20"/>
              </w:rPr>
            </w:pPr>
          </w:p>
        </w:tc>
        <w:tc>
          <w:tcPr>
            <w:tcW w:w="1889" w:type="dxa"/>
            <w:vMerge/>
            <w:tcBorders>
              <w:top w:val="nil"/>
              <w:left w:val="nil"/>
              <w:bottom w:val="single" w:sz="8" w:space="0" w:color="000000"/>
              <w:right w:val="nil"/>
            </w:tcBorders>
            <w:vAlign w:val="center"/>
            <w:hideMark/>
          </w:tcPr>
          <w:p w14:paraId="0086B202" w14:textId="77777777" w:rsidR="00A04F8C" w:rsidRPr="00F82525" w:rsidRDefault="00A04F8C" w:rsidP="009043ED">
            <w:pPr>
              <w:spacing w:after="0" w:line="240" w:lineRule="auto"/>
              <w:jc w:val="both"/>
              <w:rPr>
                <w:rFonts w:ascii="Arial" w:eastAsia="Times New Roman" w:hAnsi="Arial" w:cs="Arial"/>
                <w:b/>
                <w:bCs/>
                <w:color w:val="000000"/>
                <w:sz w:val="20"/>
                <w:szCs w:val="20"/>
              </w:rPr>
            </w:pPr>
          </w:p>
        </w:tc>
        <w:tc>
          <w:tcPr>
            <w:tcW w:w="1315" w:type="dxa"/>
            <w:vMerge/>
            <w:tcBorders>
              <w:top w:val="nil"/>
              <w:left w:val="nil"/>
              <w:bottom w:val="single" w:sz="8" w:space="0" w:color="000000"/>
              <w:right w:val="nil"/>
            </w:tcBorders>
            <w:vAlign w:val="center"/>
            <w:hideMark/>
          </w:tcPr>
          <w:p w14:paraId="4A679898" w14:textId="77777777" w:rsidR="00A04F8C" w:rsidRPr="00F82525" w:rsidRDefault="00A04F8C" w:rsidP="009043ED">
            <w:pPr>
              <w:spacing w:after="0" w:line="240" w:lineRule="auto"/>
              <w:jc w:val="both"/>
              <w:rPr>
                <w:rFonts w:ascii="Arial" w:eastAsia="Times New Roman" w:hAnsi="Arial" w:cs="Arial"/>
                <w:b/>
                <w:bCs/>
                <w:color w:val="000000"/>
                <w:sz w:val="20"/>
                <w:szCs w:val="20"/>
              </w:rPr>
            </w:pPr>
          </w:p>
        </w:tc>
      </w:tr>
      <w:tr w:rsidR="00A04F8C" w:rsidRPr="00F82525" w14:paraId="601997E1" w14:textId="77777777" w:rsidTr="007D6343">
        <w:trPr>
          <w:trHeight w:val="320"/>
        </w:trPr>
        <w:tc>
          <w:tcPr>
            <w:tcW w:w="1486" w:type="dxa"/>
            <w:vMerge w:val="restart"/>
            <w:tcBorders>
              <w:top w:val="nil"/>
              <w:left w:val="nil"/>
              <w:bottom w:val="single" w:sz="8" w:space="0" w:color="000000"/>
              <w:right w:val="nil"/>
            </w:tcBorders>
            <w:shd w:val="clear" w:color="auto" w:fill="auto"/>
            <w:noWrap/>
            <w:vAlign w:val="center"/>
            <w:hideMark/>
          </w:tcPr>
          <w:p w14:paraId="7AB25B2D"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ALT elevation</w:t>
            </w:r>
          </w:p>
        </w:tc>
        <w:tc>
          <w:tcPr>
            <w:tcW w:w="2553" w:type="dxa"/>
            <w:tcBorders>
              <w:top w:val="nil"/>
              <w:left w:val="nil"/>
              <w:bottom w:val="nil"/>
              <w:right w:val="nil"/>
            </w:tcBorders>
            <w:shd w:val="clear" w:color="auto" w:fill="auto"/>
            <w:noWrap/>
            <w:vAlign w:val="center"/>
            <w:hideMark/>
          </w:tcPr>
          <w:p w14:paraId="2760C4B6" w14:textId="084608AF"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Total (33,979/ 4960)</w:t>
            </w:r>
          </w:p>
        </w:tc>
        <w:tc>
          <w:tcPr>
            <w:tcW w:w="2297" w:type="dxa"/>
            <w:tcBorders>
              <w:top w:val="nil"/>
              <w:left w:val="nil"/>
              <w:bottom w:val="nil"/>
              <w:right w:val="nil"/>
            </w:tcBorders>
            <w:shd w:val="clear" w:color="auto" w:fill="auto"/>
            <w:noWrap/>
            <w:vAlign w:val="center"/>
            <w:hideMark/>
          </w:tcPr>
          <w:p w14:paraId="46673B3B"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1.05 (1.03, 1.07)</w:t>
            </w:r>
          </w:p>
        </w:tc>
        <w:tc>
          <w:tcPr>
            <w:tcW w:w="1154" w:type="dxa"/>
            <w:tcBorders>
              <w:top w:val="nil"/>
              <w:left w:val="nil"/>
              <w:bottom w:val="nil"/>
              <w:right w:val="nil"/>
            </w:tcBorders>
            <w:shd w:val="clear" w:color="auto" w:fill="auto"/>
            <w:noWrap/>
            <w:vAlign w:val="center"/>
            <w:hideMark/>
          </w:tcPr>
          <w:p w14:paraId="01581A5C"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&lt;0.0001</w:t>
            </w:r>
          </w:p>
        </w:tc>
        <w:tc>
          <w:tcPr>
            <w:tcW w:w="1889" w:type="dxa"/>
            <w:tcBorders>
              <w:top w:val="nil"/>
              <w:left w:val="nil"/>
              <w:bottom w:val="nil"/>
              <w:right w:val="nil"/>
            </w:tcBorders>
            <w:shd w:val="clear" w:color="auto" w:fill="auto"/>
            <w:noWrap/>
            <w:vAlign w:val="center"/>
            <w:hideMark/>
          </w:tcPr>
          <w:p w14:paraId="2BF7D952"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Mercury</w:t>
            </w:r>
          </w:p>
        </w:tc>
        <w:tc>
          <w:tcPr>
            <w:tcW w:w="1315" w:type="dxa"/>
            <w:tcBorders>
              <w:top w:val="nil"/>
              <w:left w:val="nil"/>
              <w:bottom w:val="nil"/>
              <w:right w:val="nil"/>
            </w:tcBorders>
            <w:shd w:val="clear" w:color="auto" w:fill="auto"/>
            <w:noWrap/>
            <w:vAlign w:val="center"/>
            <w:hideMark/>
          </w:tcPr>
          <w:p w14:paraId="5E58E479"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0.499</w:t>
            </w:r>
          </w:p>
        </w:tc>
      </w:tr>
      <w:tr w:rsidR="00A04F8C" w:rsidRPr="00F82525" w14:paraId="553F1F18" w14:textId="77777777" w:rsidTr="007D6343">
        <w:trPr>
          <w:trHeight w:val="320"/>
        </w:trPr>
        <w:tc>
          <w:tcPr>
            <w:tcW w:w="1486" w:type="dxa"/>
            <w:vMerge/>
            <w:tcBorders>
              <w:top w:val="nil"/>
              <w:left w:val="nil"/>
              <w:bottom w:val="single" w:sz="8" w:space="0" w:color="000000"/>
              <w:right w:val="nil"/>
            </w:tcBorders>
            <w:vAlign w:val="center"/>
            <w:hideMark/>
          </w:tcPr>
          <w:p w14:paraId="50E4865A" w14:textId="77777777" w:rsidR="00A04F8C" w:rsidRPr="00F82525" w:rsidRDefault="00A04F8C" w:rsidP="009043ED">
            <w:pPr>
              <w:spacing w:after="0" w:line="240" w:lineRule="auto"/>
              <w:jc w:val="both"/>
              <w:rPr>
                <w:rFonts w:ascii="Arial" w:eastAsia="Times New Roman" w:hAnsi="Arial" w:cs="Arial"/>
                <w:color w:val="000000"/>
                <w:sz w:val="20"/>
                <w:szCs w:val="20"/>
              </w:rPr>
            </w:pPr>
          </w:p>
        </w:tc>
        <w:tc>
          <w:tcPr>
            <w:tcW w:w="2553" w:type="dxa"/>
            <w:tcBorders>
              <w:top w:val="nil"/>
              <w:left w:val="nil"/>
              <w:bottom w:val="nil"/>
              <w:right w:val="nil"/>
            </w:tcBorders>
            <w:shd w:val="clear" w:color="auto" w:fill="auto"/>
            <w:noWrap/>
            <w:vAlign w:val="center"/>
            <w:hideMark/>
          </w:tcPr>
          <w:p w14:paraId="6A030EF2" w14:textId="77777777" w:rsidR="00A04F8C" w:rsidRPr="00F82525" w:rsidRDefault="00A04F8C" w:rsidP="009043ED">
            <w:pPr>
              <w:spacing w:after="0" w:line="240" w:lineRule="auto"/>
              <w:jc w:val="both"/>
              <w:rPr>
                <w:rFonts w:ascii="Calibri" w:eastAsia="Times New Roman" w:hAnsi="Calibri" w:cs="Calibri"/>
                <w:color w:val="000000"/>
              </w:rPr>
            </w:pPr>
          </w:p>
        </w:tc>
        <w:tc>
          <w:tcPr>
            <w:tcW w:w="2297" w:type="dxa"/>
            <w:tcBorders>
              <w:top w:val="nil"/>
              <w:left w:val="nil"/>
              <w:bottom w:val="nil"/>
              <w:right w:val="nil"/>
            </w:tcBorders>
            <w:shd w:val="clear" w:color="auto" w:fill="auto"/>
            <w:noWrap/>
            <w:vAlign w:val="center"/>
            <w:hideMark/>
          </w:tcPr>
          <w:p w14:paraId="12615B78" w14:textId="77777777" w:rsidR="00A04F8C" w:rsidRPr="00F82525" w:rsidRDefault="00A04F8C" w:rsidP="009043ED">
            <w:pPr>
              <w:spacing w:after="0" w:line="240" w:lineRule="auto"/>
              <w:jc w:val="both"/>
              <w:rPr>
                <w:rFonts w:ascii="Times New Roman" w:eastAsia="Times New Roman" w:hAnsi="Times New Roman" w:cs="Times New Roman"/>
                <w:sz w:val="20"/>
                <w:szCs w:val="20"/>
              </w:rPr>
            </w:pPr>
          </w:p>
        </w:tc>
        <w:tc>
          <w:tcPr>
            <w:tcW w:w="1154" w:type="dxa"/>
            <w:tcBorders>
              <w:top w:val="nil"/>
              <w:left w:val="nil"/>
              <w:bottom w:val="nil"/>
              <w:right w:val="nil"/>
            </w:tcBorders>
            <w:shd w:val="clear" w:color="auto" w:fill="auto"/>
            <w:noWrap/>
            <w:vAlign w:val="center"/>
            <w:hideMark/>
          </w:tcPr>
          <w:p w14:paraId="3BFEC03E" w14:textId="77777777" w:rsidR="00A04F8C" w:rsidRPr="00F82525" w:rsidRDefault="00A04F8C" w:rsidP="009043ED">
            <w:pPr>
              <w:spacing w:after="0" w:line="240" w:lineRule="auto"/>
              <w:jc w:val="both"/>
              <w:rPr>
                <w:rFonts w:ascii="Times New Roman" w:eastAsia="Times New Roman" w:hAnsi="Times New Roman" w:cs="Times New Roman"/>
                <w:sz w:val="20"/>
                <w:szCs w:val="20"/>
              </w:rPr>
            </w:pPr>
          </w:p>
        </w:tc>
        <w:tc>
          <w:tcPr>
            <w:tcW w:w="1889" w:type="dxa"/>
            <w:tcBorders>
              <w:top w:val="nil"/>
              <w:left w:val="nil"/>
              <w:bottom w:val="nil"/>
              <w:right w:val="nil"/>
            </w:tcBorders>
            <w:shd w:val="clear" w:color="auto" w:fill="auto"/>
            <w:noWrap/>
            <w:vAlign w:val="center"/>
            <w:hideMark/>
          </w:tcPr>
          <w:p w14:paraId="3721E676"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Lead</w:t>
            </w:r>
          </w:p>
        </w:tc>
        <w:tc>
          <w:tcPr>
            <w:tcW w:w="1315" w:type="dxa"/>
            <w:tcBorders>
              <w:top w:val="nil"/>
              <w:left w:val="nil"/>
              <w:bottom w:val="nil"/>
              <w:right w:val="nil"/>
            </w:tcBorders>
            <w:shd w:val="clear" w:color="auto" w:fill="auto"/>
            <w:noWrap/>
            <w:vAlign w:val="center"/>
            <w:hideMark/>
          </w:tcPr>
          <w:p w14:paraId="2A9311D6"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0.472</w:t>
            </w:r>
          </w:p>
        </w:tc>
      </w:tr>
      <w:tr w:rsidR="00A04F8C" w:rsidRPr="00F82525" w14:paraId="6CC05690" w14:textId="77777777" w:rsidTr="007D6343">
        <w:trPr>
          <w:trHeight w:val="320"/>
        </w:trPr>
        <w:tc>
          <w:tcPr>
            <w:tcW w:w="1486" w:type="dxa"/>
            <w:vMerge/>
            <w:tcBorders>
              <w:top w:val="nil"/>
              <w:left w:val="nil"/>
              <w:bottom w:val="single" w:sz="8" w:space="0" w:color="000000"/>
              <w:right w:val="nil"/>
            </w:tcBorders>
            <w:vAlign w:val="center"/>
            <w:hideMark/>
          </w:tcPr>
          <w:p w14:paraId="7198B7F4" w14:textId="77777777" w:rsidR="00A04F8C" w:rsidRPr="00F82525" w:rsidRDefault="00A04F8C" w:rsidP="009043ED">
            <w:pPr>
              <w:spacing w:after="0" w:line="240" w:lineRule="auto"/>
              <w:jc w:val="both"/>
              <w:rPr>
                <w:rFonts w:ascii="Arial" w:eastAsia="Times New Roman" w:hAnsi="Arial" w:cs="Arial"/>
                <w:color w:val="000000"/>
                <w:sz w:val="20"/>
                <w:szCs w:val="20"/>
              </w:rPr>
            </w:pPr>
          </w:p>
        </w:tc>
        <w:tc>
          <w:tcPr>
            <w:tcW w:w="2553" w:type="dxa"/>
            <w:tcBorders>
              <w:top w:val="nil"/>
              <w:left w:val="nil"/>
              <w:bottom w:val="nil"/>
              <w:right w:val="nil"/>
            </w:tcBorders>
            <w:shd w:val="clear" w:color="auto" w:fill="auto"/>
            <w:noWrap/>
            <w:vAlign w:val="center"/>
            <w:hideMark/>
          </w:tcPr>
          <w:p w14:paraId="0AD5FC7C" w14:textId="01C7E098"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NHW (15,091/ 1878)</w:t>
            </w:r>
          </w:p>
        </w:tc>
        <w:tc>
          <w:tcPr>
            <w:tcW w:w="2297" w:type="dxa"/>
            <w:tcBorders>
              <w:top w:val="nil"/>
              <w:left w:val="nil"/>
              <w:bottom w:val="nil"/>
              <w:right w:val="nil"/>
            </w:tcBorders>
            <w:shd w:val="clear" w:color="auto" w:fill="auto"/>
            <w:noWrap/>
            <w:vAlign w:val="center"/>
            <w:hideMark/>
          </w:tcPr>
          <w:p w14:paraId="4E43E9CD"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1.06 (1.02, 1.09)</w:t>
            </w:r>
          </w:p>
        </w:tc>
        <w:tc>
          <w:tcPr>
            <w:tcW w:w="1154" w:type="dxa"/>
            <w:tcBorders>
              <w:top w:val="nil"/>
              <w:left w:val="nil"/>
              <w:bottom w:val="nil"/>
              <w:right w:val="nil"/>
            </w:tcBorders>
            <w:shd w:val="clear" w:color="auto" w:fill="auto"/>
            <w:noWrap/>
            <w:vAlign w:val="center"/>
            <w:hideMark/>
          </w:tcPr>
          <w:p w14:paraId="1E6D45A0"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0.0008</w:t>
            </w:r>
          </w:p>
        </w:tc>
        <w:tc>
          <w:tcPr>
            <w:tcW w:w="1889" w:type="dxa"/>
            <w:tcBorders>
              <w:top w:val="nil"/>
              <w:left w:val="nil"/>
              <w:bottom w:val="nil"/>
              <w:right w:val="nil"/>
            </w:tcBorders>
            <w:shd w:val="clear" w:color="auto" w:fill="auto"/>
            <w:noWrap/>
            <w:vAlign w:val="center"/>
            <w:hideMark/>
          </w:tcPr>
          <w:p w14:paraId="6114D108"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Mercury</w:t>
            </w:r>
          </w:p>
        </w:tc>
        <w:tc>
          <w:tcPr>
            <w:tcW w:w="1315" w:type="dxa"/>
            <w:tcBorders>
              <w:top w:val="nil"/>
              <w:left w:val="nil"/>
              <w:bottom w:val="nil"/>
              <w:right w:val="nil"/>
            </w:tcBorders>
            <w:shd w:val="clear" w:color="auto" w:fill="auto"/>
            <w:noWrap/>
            <w:vAlign w:val="center"/>
            <w:hideMark/>
          </w:tcPr>
          <w:p w14:paraId="76A40BCD"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0.661</w:t>
            </w:r>
          </w:p>
        </w:tc>
      </w:tr>
      <w:tr w:rsidR="00A04F8C" w:rsidRPr="00F82525" w14:paraId="743A37C3" w14:textId="77777777" w:rsidTr="007D6343">
        <w:trPr>
          <w:trHeight w:val="320"/>
        </w:trPr>
        <w:tc>
          <w:tcPr>
            <w:tcW w:w="1486" w:type="dxa"/>
            <w:vMerge/>
            <w:tcBorders>
              <w:top w:val="nil"/>
              <w:left w:val="nil"/>
              <w:bottom w:val="single" w:sz="8" w:space="0" w:color="000000"/>
              <w:right w:val="nil"/>
            </w:tcBorders>
            <w:vAlign w:val="center"/>
            <w:hideMark/>
          </w:tcPr>
          <w:p w14:paraId="29C5B512" w14:textId="77777777" w:rsidR="00A04F8C" w:rsidRPr="00F82525" w:rsidRDefault="00A04F8C" w:rsidP="009043ED">
            <w:pPr>
              <w:spacing w:after="0" w:line="240" w:lineRule="auto"/>
              <w:jc w:val="both"/>
              <w:rPr>
                <w:rFonts w:ascii="Arial" w:eastAsia="Times New Roman" w:hAnsi="Arial" w:cs="Arial"/>
                <w:color w:val="000000"/>
                <w:sz w:val="20"/>
                <w:szCs w:val="20"/>
              </w:rPr>
            </w:pPr>
          </w:p>
        </w:tc>
        <w:tc>
          <w:tcPr>
            <w:tcW w:w="2553" w:type="dxa"/>
            <w:tcBorders>
              <w:top w:val="nil"/>
              <w:left w:val="nil"/>
              <w:bottom w:val="nil"/>
              <w:right w:val="nil"/>
            </w:tcBorders>
            <w:shd w:val="clear" w:color="auto" w:fill="auto"/>
            <w:noWrap/>
            <w:vAlign w:val="center"/>
            <w:hideMark/>
          </w:tcPr>
          <w:p w14:paraId="20C0369A" w14:textId="5014203F"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NHB (7046/ 677)</w:t>
            </w:r>
          </w:p>
        </w:tc>
        <w:tc>
          <w:tcPr>
            <w:tcW w:w="2297" w:type="dxa"/>
            <w:tcBorders>
              <w:top w:val="nil"/>
              <w:left w:val="nil"/>
              <w:bottom w:val="nil"/>
              <w:right w:val="nil"/>
            </w:tcBorders>
            <w:shd w:val="clear" w:color="auto" w:fill="auto"/>
            <w:noWrap/>
            <w:vAlign w:val="center"/>
            <w:hideMark/>
          </w:tcPr>
          <w:p w14:paraId="08FB7B3B"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1.08 (1.02, 1.14)</w:t>
            </w:r>
          </w:p>
        </w:tc>
        <w:tc>
          <w:tcPr>
            <w:tcW w:w="1154" w:type="dxa"/>
            <w:tcBorders>
              <w:top w:val="nil"/>
              <w:left w:val="nil"/>
              <w:bottom w:val="nil"/>
              <w:right w:val="nil"/>
            </w:tcBorders>
            <w:shd w:val="clear" w:color="auto" w:fill="auto"/>
            <w:noWrap/>
            <w:vAlign w:val="center"/>
            <w:hideMark/>
          </w:tcPr>
          <w:p w14:paraId="32B32C46"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0.006</w:t>
            </w:r>
          </w:p>
        </w:tc>
        <w:tc>
          <w:tcPr>
            <w:tcW w:w="1889" w:type="dxa"/>
            <w:tcBorders>
              <w:top w:val="nil"/>
              <w:left w:val="nil"/>
              <w:bottom w:val="nil"/>
              <w:right w:val="nil"/>
            </w:tcBorders>
            <w:shd w:val="clear" w:color="auto" w:fill="auto"/>
            <w:noWrap/>
            <w:vAlign w:val="center"/>
            <w:hideMark/>
          </w:tcPr>
          <w:p w14:paraId="1EB648DB"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Lead</w:t>
            </w:r>
          </w:p>
        </w:tc>
        <w:tc>
          <w:tcPr>
            <w:tcW w:w="1315" w:type="dxa"/>
            <w:tcBorders>
              <w:top w:val="nil"/>
              <w:left w:val="nil"/>
              <w:bottom w:val="nil"/>
              <w:right w:val="nil"/>
            </w:tcBorders>
            <w:shd w:val="clear" w:color="auto" w:fill="auto"/>
            <w:noWrap/>
            <w:vAlign w:val="center"/>
            <w:hideMark/>
          </w:tcPr>
          <w:p w14:paraId="5215C1B7"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0.644</w:t>
            </w:r>
          </w:p>
        </w:tc>
      </w:tr>
      <w:tr w:rsidR="00A04F8C" w:rsidRPr="00F82525" w14:paraId="5981DE7F" w14:textId="77777777" w:rsidTr="007D6343">
        <w:trPr>
          <w:trHeight w:val="320"/>
        </w:trPr>
        <w:tc>
          <w:tcPr>
            <w:tcW w:w="1486" w:type="dxa"/>
            <w:vMerge/>
            <w:tcBorders>
              <w:top w:val="nil"/>
              <w:left w:val="nil"/>
              <w:bottom w:val="single" w:sz="8" w:space="0" w:color="000000"/>
              <w:right w:val="nil"/>
            </w:tcBorders>
            <w:vAlign w:val="center"/>
            <w:hideMark/>
          </w:tcPr>
          <w:p w14:paraId="787A1CBD" w14:textId="77777777" w:rsidR="00A04F8C" w:rsidRPr="00F82525" w:rsidRDefault="00A04F8C" w:rsidP="009043ED">
            <w:pPr>
              <w:spacing w:after="0" w:line="240" w:lineRule="auto"/>
              <w:jc w:val="both"/>
              <w:rPr>
                <w:rFonts w:ascii="Arial" w:eastAsia="Times New Roman" w:hAnsi="Arial" w:cs="Arial"/>
                <w:color w:val="000000"/>
                <w:sz w:val="20"/>
                <w:szCs w:val="20"/>
              </w:rPr>
            </w:pPr>
          </w:p>
        </w:tc>
        <w:tc>
          <w:tcPr>
            <w:tcW w:w="2553" w:type="dxa"/>
            <w:tcBorders>
              <w:top w:val="nil"/>
              <w:left w:val="nil"/>
              <w:bottom w:val="nil"/>
              <w:right w:val="nil"/>
            </w:tcBorders>
            <w:shd w:val="clear" w:color="auto" w:fill="auto"/>
            <w:noWrap/>
            <w:vAlign w:val="center"/>
            <w:hideMark/>
          </w:tcPr>
          <w:p w14:paraId="7FAD63E2" w14:textId="2F25E316"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MA (5532/ 1113)</w:t>
            </w:r>
          </w:p>
        </w:tc>
        <w:tc>
          <w:tcPr>
            <w:tcW w:w="2297" w:type="dxa"/>
            <w:tcBorders>
              <w:top w:val="nil"/>
              <w:left w:val="nil"/>
              <w:bottom w:val="nil"/>
              <w:right w:val="nil"/>
            </w:tcBorders>
            <w:shd w:val="clear" w:color="auto" w:fill="auto"/>
            <w:noWrap/>
            <w:vAlign w:val="center"/>
            <w:hideMark/>
          </w:tcPr>
          <w:p w14:paraId="39DDE497"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1.12 (1.07, 1.18)</w:t>
            </w:r>
          </w:p>
        </w:tc>
        <w:tc>
          <w:tcPr>
            <w:tcW w:w="1154" w:type="dxa"/>
            <w:tcBorders>
              <w:top w:val="nil"/>
              <w:left w:val="nil"/>
              <w:bottom w:val="nil"/>
              <w:right w:val="nil"/>
            </w:tcBorders>
            <w:shd w:val="clear" w:color="auto" w:fill="auto"/>
            <w:noWrap/>
            <w:vAlign w:val="center"/>
            <w:hideMark/>
          </w:tcPr>
          <w:p w14:paraId="109748B4"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&lt;0.0001</w:t>
            </w:r>
          </w:p>
        </w:tc>
        <w:tc>
          <w:tcPr>
            <w:tcW w:w="1889" w:type="dxa"/>
            <w:tcBorders>
              <w:top w:val="nil"/>
              <w:left w:val="nil"/>
              <w:bottom w:val="nil"/>
              <w:right w:val="nil"/>
            </w:tcBorders>
            <w:shd w:val="clear" w:color="auto" w:fill="auto"/>
            <w:noWrap/>
            <w:vAlign w:val="center"/>
            <w:hideMark/>
          </w:tcPr>
          <w:p w14:paraId="16CCDEAF"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Lead</w:t>
            </w:r>
          </w:p>
        </w:tc>
        <w:tc>
          <w:tcPr>
            <w:tcW w:w="1315" w:type="dxa"/>
            <w:tcBorders>
              <w:top w:val="nil"/>
              <w:left w:val="nil"/>
              <w:bottom w:val="nil"/>
              <w:right w:val="nil"/>
            </w:tcBorders>
            <w:shd w:val="clear" w:color="auto" w:fill="auto"/>
            <w:noWrap/>
            <w:vAlign w:val="center"/>
            <w:hideMark/>
          </w:tcPr>
          <w:p w14:paraId="4C87A961"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0.462</w:t>
            </w:r>
          </w:p>
        </w:tc>
      </w:tr>
      <w:tr w:rsidR="00A04F8C" w:rsidRPr="00F82525" w14:paraId="2D546DE0" w14:textId="77777777" w:rsidTr="007D6343">
        <w:trPr>
          <w:trHeight w:val="336"/>
        </w:trPr>
        <w:tc>
          <w:tcPr>
            <w:tcW w:w="1486" w:type="dxa"/>
            <w:vMerge/>
            <w:tcBorders>
              <w:top w:val="nil"/>
              <w:left w:val="nil"/>
              <w:bottom w:val="single" w:sz="4" w:space="0" w:color="auto"/>
              <w:right w:val="nil"/>
            </w:tcBorders>
            <w:vAlign w:val="center"/>
            <w:hideMark/>
          </w:tcPr>
          <w:p w14:paraId="66419F47" w14:textId="77777777" w:rsidR="00A04F8C" w:rsidRPr="00F82525" w:rsidRDefault="00A04F8C" w:rsidP="009043ED">
            <w:pPr>
              <w:spacing w:after="0" w:line="240" w:lineRule="auto"/>
              <w:jc w:val="both"/>
              <w:rPr>
                <w:rFonts w:ascii="Arial" w:eastAsia="Times New Roman" w:hAnsi="Arial" w:cs="Arial"/>
                <w:color w:val="000000"/>
                <w:sz w:val="20"/>
                <w:szCs w:val="20"/>
              </w:rPr>
            </w:pPr>
          </w:p>
        </w:tc>
        <w:tc>
          <w:tcPr>
            <w:tcW w:w="2553" w:type="dxa"/>
            <w:tcBorders>
              <w:top w:val="nil"/>
              <w:left w:val="nil"/>
              <w:bottom w:val="single" w:sz="4" w:space="0" w:color="auto"/>
              <w:right w:val="nil"/>
            </w:tcBorders>
            <w:shd w:val="clear" w:color="auto" w:fill="auto"/>
            <w:noWrap/>
            <w:vAlign w:val="center"/>
            <w:hideMark/>
          </w:tcPr>
          <w:p w14:paraId="7E884B45" w14:textId="2B9CFA11"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Other (6310/ 1022)</w:t>
            </w:r>
          </w:p>
        </w:tc>
        <w:tc>
          <w:tcPr>
            <w:tcW w:w="2297" w:type="dxa"/>
            <w:tcBorders>
              <w:top w:val="nil"/>
              <w:left w:val="nil"/>
              <w:bottom w:val="single" w:sz="4" w:space="0" w:color="auto"/>
              <w:right w:val="nil"/>
            </w:tcBorders>
            <w:shd w:val="clear" w:color="auto" w:fill="auto"/>
            <w:noWrap/>
            <w:vAlign w:val="center"/>
            <w:hideMark/>
          </w:tcPr>
          <w:p w14:paraId="4DBC8629" w14:textId="40FCEA34"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1.01 (0.97, 1.05</w:t>
            </w:r>
            <w:r w:rsidRPr="00F82525">
              <w:rPr>
                <w:rFonts w:ascii="Calibri" w:eastAsia="Times New Roman" w:hAnsi="Calibri" w:cs="Calibri"/>
                <w:color w:val="000000"/>
                <w:sz w:val="16"/>
                <w:szCs w:val="16"/>
              </w:rPr>
              <w:t>)</w:t>
            </w:r>
          </w:p>
        </w:tc>
        <w:tc>
          <w:tcPr>
            <w:tcW w:w="1154" w:type="dxa"/>
            <w:tcBorders>
              <w:top w:val="nil"/>
              <w:left w:val="nil"/>
              <w:bottom w:val="single" w:sz="4" w:space="0" w:color="auto"/>
              <w:right w:val="nil"/>
            </w:tcBorders>
            <w:shd w:val="clear" w:color="auto" w:fill="auto"/>
            <w:noWrap/>
            <w:vAlign w:val="center"/>
            <w:hideMark/>
          </w:tcPr>
          <w:p w14:paraId="5473A28B"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0.7</w:t>
            </w:r>
          </w:p>
        </w:tc>
        <w:tc>
          <w:tcPr>
            <w:tcW w:w="1889" w:type="dxa"/>
            <w:tcBorders>
              <w:top w:val="nil"/>
              <w:left w:val="nil"/>
              <w:bottom w:val="single" w:sz="4" w:space="0" w:color="auto"/>
              <w:right w:val="nil"/>
            </w:tcBorders>
            <w:shd w:val="clear" w:color="auto" w:fill="auto"/>
            <w:noWrap/>
            <w:vAlign w:val="center"/>
            <w:hideMark/>
          </w:tcPr>
          <w:p w14:paraId="732F8B8E"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Mercury</w:t>
            </w:r>
          </w:p>
        </w:tc>
        <w:tc>
          <w:tcPr>
            <w:tcW w:w="1315" w:type="dxa"/>
            <w:tcBorders>
              <w:top w:val="nil"/>
              <w:left w:val="nil"/>
              <w:bottom w:val="single" w:sz="4" w:space="0" w:color="auto"/>
              <w:right w:val="nil"/>
            </w:tcBorders>
            <w:shd w:val="clear" w:color="auto" w:fill="auto"/>
            <w:noWrap/>
            <w:vAlign w:val="center"/>
            <w:hideMark/>
          </w:tcPr>
          <w:p w14:paraId="0209B75B" w14:textId="77777777" w:rsidR="00A04F8C" w:rsidRPr="00F82525" w:rsidRDefault="00A04F8C" w:rsidP="009043ED">
            <w:pPr>
              <w:spacing w:after="0" w:line="240" w:lineRule="auto"/>
              <w:jc w:val="both"/>
              <w:rPr>
                <w:rFonts w:ascii="Arial" w:eastAsia="Times New Roman" w:hAnsi="Arial" w:cs="Arial"/>
                <w:color w:val="000000"/>
                <w:sz w:val="20"/>
                <w:szCs w:val="20"/>
              </w:rPr>
            </w:pPr>
            <w:r w:rsidRPr="00F82525">
              <w:rPr>
                <w:rFonts w:ascii="Arial" w:eastAsia="Times New Roman" w:hAnsi="Arial" w:cs="Arial"/>
                <w:color w:val="000000"/>
                <w:sz w:val="20"/>
                <w:szCs w:val="20"/>
              </w:rPr>
              <w:t>0.675</w:t>
            </w:r>
          </w:p>
        </w:tc>
      </w:tr>
      <w:tr w:rsidR="00A04F8C" w:rsidRPr="00F82525" w14:paraId="1525C8E3" w14:textId="77777777" w:rsidTr="007D6343">
        <w:trPr>
          <w:trHeight w:val="336"/>
        </w:trPr>
        <w:tc>
          <w:tcPr>
            <w:tcW w:w="10694" w:type="dxa"/>
            <w:gridSpan w:val="6"/>
            <w:tcBorders>
              <w:top w:val="single" w:sz="4" w:space="0" w:color="auto"/>
              <w:left w:val="nil"/>
              <w:right w:val="nil"/>
            </w:tcBorders>
            <w:vAlign w:val="center"/>
          </w:tcPr>
          <w:p w14:paraId="77EAD523" w14:textId="0ECC3F04" w:rsidR="00A04F8C" w:rsidRPr="00F82525" w:rsidRDefault="00A04F8C" w:rsidP="009043ED">
            <w:pPr>
              <w:spacing w:after="0" w:line="240" w:lineRule="auto"/>
              <w:jc w:val="both"/>
              <w:rPr>
                <w:rFonts w:ascii="Arial" w:eastAsia="Times New Roman" w:hAnsi="Arial" w:cs="Arial"/>
                <w:color w:val="000000"/>
                <w:sz w:val="20"/>
                <w:szCs w:val="20"/>
              </w:rPr>
            </w:pPr>
            <w:proofErr w:type="spellStart"/>
            <w:r>
              <w:rPr>
                <w:rFonts w:ascii="Arial" w:eastAsia="Times New Roman" w:hAnsi="Arial" w:cs="Arial"/>
                <w:color w:val="000000"/>
                <w:sz w:val="20"/>
                <w:szCs w:val="20"/>
                <w:vertAlign w:val="superscript"/>
              </w:rPr>
              <w:t>a</w:t>
            </w:r>
            <w:r>
              <w:rPr>
                <w:rFonts w:ascii="Arial" w:eastAsia="Times New Roman" w:hAnsi="Arial" w:cs="Arial"/>
                <w:color w:val="000000"/>
                <w:sz w:val="20"/>
                <w:szCs w:val="20"/>
              </w:rPr>
              <w:t>Estimated</w:t>
            </w:r>
            <w:proofErr w:type="spellEnd"/>
            <w:r>
              <w:rPr>
                <w:rFonts w:ascii="Arial" w:eastAsia="Times New Roman" w:hAnsi="Arial" w:cs="Arial"/>
                <w:color w:val="000000"/>
                <w:sz w:val="20"/>
                <w:szCs w:val="20"/>
              </w:rPr>
              <w:t xml:space="preserve"> ORs were associated with a unit (per decile) increase in the WQS index.</w:t>
            </w:r>
            <w:r w:rsidR="00D1239D">
              <w:rPr>
                <w:rFonts w:ascii="Arial" w:eastAsia="Times New Roman" w:hAnsi="Arial" w:cs="Arial"/>
                <w:color w:val="000000"/>
                <w:sz w:val="20"/>
                <w:szCs w:val="20"/>
              </w:rPr>
              <w:t xml:space="preserve"> </w:t>
            </w:r>
            <w:proofErr w:type="spellStart"/>
            <w:r w:rsidRPr="006F417E">
              <w:rPr>
                <w:rFonts w:ascii="Arial" w:eastAsia="Times New Roman" w:hAnsi="Arial" w:cs="Arial"/>
                <w:color w:val="000000"/>
                <w:sz w:val="20"/>
                <w:szCs w:val="20"/>
                <w:vertAlign w:val="superscript"/>
              </w:rPr>
              <w:t>b</w:t>
            </w:r>
            <w:r w:rsidRPr="009B7727">
              <w:rPr>
                <w:rFonts w:ascii="Arial" w:eastAsia="Times New Roman" w:hAnsi="Arial" w:cs="Arial"/>
                <w:color w:val="000000"/>
                <w:sz w:val="20"/>
                <w:szCs w:val="20"/>
              </w:rPr>
              <w:t>Weights</w:t>
            </w:r>
            <w:proofErr w:type="spellEnd"/>
            <w:r w:rsidRPr="009B7727">
              <w:rPr>
                <w:rFonts w:ascii="Arial" w:eastAsia="Times New Roman" w:hAnsi="Arial" w:cs="Arial"/>
                <w:color w:val="000000"/>
                <w:sz w:val="20"/>
                <w:szCs w:val="20"/>
              </w:rPr>
              <w:t xml:space="preserve"> </w:t>
            </w:r>
            <w:r w:rsidRPr="00F82525">
              <w:rPr>
                <w:rFonts w:ascii="Arial" w:eastAsia="Times New Roman" w:hAnsi="Arial" w:cs="Arial"/>
                <w:color w:val="000000"/>
                <w:sz w:val="20"/>
                <w:szCs w:val="20"/>
              </w:rPr>
              <w:t xml:space="preserve">of significant influential blood metals in mixture index in the Weighted Quantile Sum binominal models </w:t>
            </w:r>
            <w:proofErr w:type="gramStart"/>
            <w:r w:rsidRPr="00F82525">
              <w:rPr>
                <w:rFonts w:ascii="Arial" w:eastAsia="Times New Roman" w:hAnsi="Arial" w:cs="Arial"/>
                <w:color w:val="000000"/>
                <w:sz w:val="20"/>
                <w:szCs w:val="20"/>
              </w:rPr>
              <w:t>were listed</w:t>
            </w:r>
            <w:proofErr w:type="gramEnd"/>
            <w:r w:rsidRPr="00F82525">
              <w:rPr>
                <w:rFonts w:ascii="Arial" w:eastAsia="Times New Roman" w:hAnsi="Arial" w:cs="Arial"/>
                <w:color w:val="000000"/>
                <w:sz w:val="20"/>
                <w:szCs w:val="20"/>
              </w:rPr>
              <w:t xml:space="preserve"> (by default the significant blood metals equal to the inverse of the number of elements in the mixture, which equals to 1/3 = 0.33). Multiple imputation was performed in multivariate WQS binomial models with outcomes</w:t>
            </w:r>
            <w:proofErr w:type="gramStart"/>
            <w:r w:rsidRPr="00F82525">
              <w:rPr>
                <w:rFonts w:ascii="Arial" w:eastAsia="Times New Roman" w:hAnsi="Arial" w:cs="Arial"/>
                <w:color w:val="000000"/>
                <w:sz w:val="20"/>
                <w:szCs w:val="20"/>
              </w:rPr>
              <w:t xml:space="preserve">.  </w:t>
            </w:r>
            <w:proofErr w:type="gramEnd"/>
            <w:r w:rsidRPr="00F82525">
              <w:rPr>
                <w:rFonts w:ascii="Arial" w:eastAsia="Times New Roman" w:hAnsi="Arial" w:cs="Arial"/>
                <w:color w:val="000000"/>
                <w:sz w:val="20"/>
                <w:szCs w:val="20"/>
              </w:rPr>
              <w:t xml:space="preserve">The models </w:t>
            </w:r>
            <w:proofErr w:type="gramStart"/>
            <w:r w:rsidRPr="00F82525">
              <w:rPr>
                <w:rFonts w:ascii="Arial" w:eastAsia="Times New Roman" w:hAnsi="Arial" w:cs="Arial"/>
                <w:color w:val="000000"/>
                <w:sz w:val="20"/>
                <w:szCs w:val="20"/>
              </w:rPr>
              <w:t>were adjusted</w:t>
            </w:r>
            <w:proofErr w:type="gramEnd"/>
            <w:r w:rsidRPr="00F82525">
              <w:rPr>
                <w:rFonts w:ascii="Arial" w:eastAsia="Times New Roman" w:hAnsi="Arial" w:cs="Arial"/>
                <w:color w:val="000000"/>
                <w:sz w:val="20"/>
                <w:szCs w:val="20"/>
              </w:rPr>
              <w:t xml:space="preserve"> for age, sex, race/ethnicity, smoking status, alcohol use, BMI, poverty, and diabetes. Data of blood levels of cadmium, lead and mercury </w:t>
            </w:r>
            <w:proofErr w:type="gramStart"/>
            <w:r w:rsidRPr="00F82525">
              <w:rPr>
                <w:rFonts w:ascii="Arial" w:eastAsia="Times New Roman" w:hAnsi="Arial" w:cs="Arial"/>
                <w:color w:val="000000"/>
                <w:sz w:val="20"/>
                <w:szCs w:val="20"/>
              </w:rPr>
              <w:t>were not normally distributed</w:t>
            </w:r>
            <w:proofErr w:type="gramEnd"/>
            <w:r w:rsidRPr="00F82525">
              <w:rPr>
                <w:rFonts w:ascii="Arial" w:eastAsia="Times New Roman" w:hAnsi="Arial" w:cs="Arial"/>
                <w:color w:val="000000"/>
                <w:sz w:val="20"/>
                <w:szCs w:val="20"/>
              </w:rPr>
              <w:t xml:space="preserve"> and were log-transformed in analysis. Abbreviations: </w:t>
            </w:r>
            <w:r w:rsidR="001A3E4C">
              <w:rPr>
                <w:rFonts w:ascii="Arial" w:eastAsia="Times New Roman" w:hAnsi="Arial" w:cs="Arial"/>
                <w:color w:val="000000"/>
                <w:sz w:val="20"/>
                <w:szCs w:val="20"/>
              </w:rPr>
              <w:t xml:space="preserve">NHW: </w:t>
            </w:r>
            <w:r w:rsidRPr="00F82525">
              <w:rPr>
                <w:rFonts w:ascii="Arial" w:eastAsia="Times New Roman" w:hAnsi="Arial" w:cs="Arial"/>
                <w:color w:val="000000"/>
                <w:sz w:val="20"/>
                <w:szCs w:val="20"/>
              </w:rPr>
              <w:t>non-Hispani</w:t>
            </w:r>
            <w:r w:rsidR="001A3E4C">
              <w:rPr>
                <w:rFonts w:ascii="Arial" w:eastAsia="Times New Roman" w:hAnsi="Arial" w:cs="Arial"/>
                <w:color w:val="000000"/>
                <w:sz w:val="20"/>
                <w:szCs w:val="20"/>
              </w:rPr>
              <w:t>c White</w:t>
            </w:r>
            <w:r w:rsidRPr="00F82525">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NHB: non-Hispanic Black</w:t>
            </w:r>
            <w:r w:rsidRPr="00F82525">
              <w:rPr>
                <w:rFonts w:ascii="Arial" w:eastAsia="Times New Roman" w:hAnsi="Arial" w:cs="Arial"/>
                <w:color w:val="000000"/>
                <w:sz w:val="20"/>
                <w:szCs w:val="20"/>
              </w:rPr>
              <w:t xml:space="preserve">; </w:t>
            </w:r>
            <w:r w:rsidR="001A3E4C">
              <w:rPr>
                <w:rFonts w:ascii="Arial" w:eastAsia="Times New Roman" w:hAnsi="Arial" w:cs="Arial"/>
                <w:color w:val="000000"/>
                <w:sz w:val="20"/>
                <w:szCs w:val="20"/>
              </w:rPr>
              <w:t>MA: Mexican American</w:t>
            </w:r>
            <w:r w:rsidRPr="00F82525">
              <w:rPr>
                <w:rFonts w:ascii="Arial" w:eastAsia="Times New Roman" w:hAnsi="Arial" w:cs="Arial"/>
                <w:color w:val="000000"/>
                <w:sz w:val="20"/>
                <w:szCs w:val="20"/>
              </w:rPr>
              <w:t>.</w:t>
            </w:r>
          </w:p>
        </w:tc>
      </w:tr>
    </w:tbl>
    <w:p w14:paraId="1845E081" w14:textId="77777777" w:rsidR="00A51A41" w:rsidRDefault="00A51A41" w:rsidP="009043ED">
      <w:pPr>
        <w:jc w:val="both"/>
      </w:pPr>
    </w:p>
    <w:p w14:paraId="165ECF01" w14:textId="77777777" w:rsidR="009B44AC" w:rsidRDefault="009B44AC" w:rsidP="009043ED">
      <w:pPr>
        <w:jc w:val="both"/>
      </w:pPr>
    </w:p>
    <w:p w14:paraId="57CA2058" w14:textId="77777777" w:rsidR="009B44AC" w:rsidRDefault="009B44AC" w:rsidP="009043ED">
      <w:pPr>
        <w:jc w:val="both"/>
      </w:pPr>
    </w:p>
    <w:p w14:paraId="0CFD66E7" w14:textId="77777777" w:rsidR="009B44AC" w:rsidRDefault="009B44AC" w:rsidP="009043ED">
      <w:pPr>
        <w:jc w:val="both"/>
      </w:pPr>
    </w:p>
    <w:p w14:paraId="0769924D" w14:textId="77777777" w:rsidR="009B44AC" w:rsidRDefault="009B44AC" w:rsidP="009043ED">
      <w:pPr>
        <w:jc w:val="both"/>
      </w:pPr>
    </w:p>
    <w:p w14:paraId="48B331D2" w14:textId="77777777" w:rsidR="009B44AC" w:rsidRDefault="009B44AC" w:rsidP="009043ED">
      <w:pPr>
        <w:jc w:val="both"/>
      </w:pPr>
    </w:p>
    <w:p w14:paraId="2ECFAD8C" w14:textId="77777777" w:rsidR="009B44AC" w:rsidRDefault="009B44AC" w:rsidP="009043ED">
      <w:pPr>
        <w:jc w:val="both"/>
      </w:pPr>
    </w:p>
    <w:p w14:paraId="70A390C2" w14:textId="77777777" w:rsidR="009B44AC" w:rsidRDefault="009B44AC" w:rsidP="009043ED">
      <w:pPr>
        <w:jc w:val="both"/>
      </w:pPr>
    </w:p>
    <w:p w14:paraId="25A08EC1" w14:textId="77777777" w:rsidR="009B44AC" w:rsidRDefault="009B44AC" w:rsidP="009043ED">
      <w:pPr>
        <w:jc w:val="both"/>
      </w:pPr>
    </w:p>
    <w:p w14:paraId="3DF276BC" w14:textId="77777777" w:rsidR="009B44AC" w:rsidRDefault="009B44AC" w:rsidP="009043ED">
      <w:pPr>
        <w:jc w:val="both"/>
      </w:pPr>
    </w:p>
    <w:p w14:paraId="3B3BC710" w14:textId="3B2A3841" w:rsidR="009B44AC" w:rsidRDefault="009B44AC" w:rsidP="009043ED">
      <w:pPr>
        <w:jc w:val="both"/>
      </w:pPr>
    </w:p>
    <w:tbl>
      <w:tblPr>
        <w:tblW w:w="9630" w:type="dxa"/>
        <w:tblLook w:val="04A0" w:firstRow="1" w:lastRow="0" w:firstColumn="1" w:lastColumn="0" w:noHBand="0" w:noVBand="1"/>
      </w:tblPr>
      <w:tblGrid>
        <w:gridCol w:w="4437"/>
        <w:gridCol w:w="2638"/>
        <w:gridCol w:w="1694"/>
        <w:gridCol w:w="1051"/>
      </w:tblGrid>
      <w:tr w:rsidR="00A51A41" w:rsidRPr="00A51A41" w14:paraId="683E5232" w14:textId="77777777" w:rsidTr="00A51A41">
        <w:trPr>
          <w:trHeight w:val="703"/>
        </w:trPr>
        <w:tc>
          <w:tcPr>
            <w:tcW w:w="9630" w:type="dxa"/>
            <w:gridSpan w:val="4"/>
            <w:tcBorders>
              <w:bottom w:val="single" w:sz="4" w:space="0" w:color="auto"/>
            </w:tcBorders>
            <w:shd w:val="clear" w:color="auto" w:fill="auto"/>
            <w:vAlign w:val="bottom"/>
            <w:hideMark/>
          </w:tcPr>
          <w:p w14:paraId="6AB2CBB8" w14:textId="27EFA0F7" w:rsidR="00A51A41" w:rsidRPr="009B44AC" w:rsidRDefault="00A51A41" w:rsidP="009043ED">
            <w:pPr>
              <w:spacing w:after="0" w:line="240" w:lineRule="auto"/>
              <w:jc w:val="both"/>
              <w:rPr>
                <w:rFonts w:ascii="Arial" w:eastAsia="Times New Roman" w:hAnsi="Arial" w:cs="Arial"/>
                <w:b/>
                <w:bCs/>
              </w:rPr>
            </w:pPr>
            <w:bookmarkStart w:id="33" w:name="_Toc173843634"/>
            <w:r w:rsidRPr="009B44AC">
              <w:rPr>
                <w:rStyle w:val="Heading1Char"/>
                <w:rFonts w:ascii="Arial" w:hAnsi="Arial" w:cs="Arial"/>
                <w:b/>
                <w:bCs/>
                <w:color w:val="auto"/>
                <w:sz w:val="24"/>
                <w:szCs w:val="24"/>
              </w:rPr>
              <w:lastRenderedPageBreak/>
              <w:t xml:space="preserve">Table </w:t>
            </w:r>
            <w:r w:rsidR="00E06E1C">
              <w:rPr>
                <w:rStyle w:val="Heading1Char"/>
                <w:rFonts w:ascii="Arial" w:hAnsi="Arial" w:cs="Arial"/>
                <w:b/>
                <w:bCs/>
                <w:color w:val="auto"/>
                <w:sz w:val="24"/>
                <w:szCs w:val="24"/>
              </w:rPr>
              <w:t>S</w:t>
            </w:r>
            <w:r w:rsidR="002655BA" w:rsidRPr="009B44AC">
              <w:rPr>
                <w:rStyle w:val="Heading1Char"/>
                <w:rFonts w:ascii="Arial" w:hAnsi="Arial" w:cs="Arial"/>
                <w:b/>
                <w:bCs/>
                <w:color w:val="auto"/>
                <w:sz w:val="24"/>
                <w:szCs w:val="24"/>
              </w:rPr>
              <w:t>6</w:t>
            </w:r>
            <w:r w:rsidRPr="009B44AC">
              <w:rPr>
                <w:rStyle w:val="Heading1Char"/>
                <w:rFonts w:ascii="Arial" w:hAnsi="Arial" w:cs="Arial"/>
                <w:b/>
                <w:bCs/>
                <w:color w:val="auto"/>
                <w:sz w:val="24"/>
                <w:szCs w:val="24"/>
              </w:rPr>
              <w:t xml:space="preserve"> Odds ratios of log-transformed PCBs with outcome of ALT elevation in NHANES 2003-2004</w:t>
            </w:r>
            <w:r w:rsidR="004558D6">
              <w:rPr>
                <w:rStyle w:val="Heading1Char"/>
                <w:rFonts w:ascii="Arial" w:hAnsi="Arial" w:cs="Arial"/>
                <w:b/>
                <w:bCs/>
                <w:color w:val="auto"/>
                <w:sz w:val="24"/>
                <w:szCs w:val="24"/>
              </w:rPr>
              <w:t xml:space="preserve"> (group 4) </w:t>
            </w:r>
            <w:r w:rsidRPr="009B44AC">
              <w:rPr>
                <w:rStyle w:val="Heading1Char"/>
                <w:rFonts w:ascii="Arial" w:hAnsi="Arial" w:cs="Arial"/>
                <w:b/>
                <w:bCs/>
                <w:color w:val="auto"/>
                <w:sz w:val="24"/>
                <w:szCs w:val="24"/>
              </w:rPr>
              <w:t>adjusted for age, sex, and race/ethnicity</w:t>
            </w:r>
            <w:bookmarkEnd w:id="33"/>
          </w:p>
        </w:tc>
      </w:tr>
      <w:tr w:rsidR="00A51A41" w:rsidRPr="00A51A41" w14:paraId="45FAD63D" w14:textId="77777777" w:rsidTr="00A51A41">
        <w:trPr>
          <w:trHeight w:val="293"/>
        </w:trPr>
        <w:tc>
          <w:tcPr>
            <w:tcW w:w="44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E427C6" w14:textId="7DA649DC"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Variable (log transformed)</w:t>
            </w:r>
          </w:p>
        </w:tc>
        <w:tc>
          <w:tcPr>
            <w:tcW w:w="5193" w:type="dxa"/>
            <w:gridSpan w:val="3"/>
            <w:tcBorders>
              <w:top w:val="single" w:sz="4" w:space="0" w:color="auto"/>
              <w:left w:val="nil"/>
              <w:bottom w:val="single" w:sz="4" w:space="0" w:color="auto"/>
              <w:right w:val="single" w:sz="4" w:space="0" w:color="auto"/>
            </w:tcBorders>
            <w:shd w:val="clear" w:color="auto" w:fill="auto"/>
            <w:vAlign w:val="center"/>
            <w:hideMark/>
          </w:tcPr>
          <w:p w14:paraId="00D6A815" w14:textId="10E05DEC"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Outcome of ALT elevation (</w:t>
            </w:r>
            <w:r w:rsidR="00E30CBA" w:rsidRPr="00E30CBA">
              <w:rPr>
                <w:rFonts w:ascii="Arial" w:eastAsia="Times New Roman" w:hAnsi="Arial" w:cs="Arial"/>
                <w:b/>
                <w:bCs/>
                <w:i/>
                <w:iCs/>
                <w:sz w:val="20"/>
                <w:szCs w:val="20"/>
              </w:rPr>
              <w:t>n</w:t>
            </w:r>
            <w:r w:rsidR="00E30CBA">
              <w:rPr>
                <w:rFonts w:ascii="Arial" w:eastAsia="Times New Roman" w:hAnsi="Arial" w:cs="Arial"/>
                <w:b/>
                <w:bCs/>
                <w:sz w:val="20"/>
                <w:szCs w:val="20"/>
              </w:rPr>
              <w:t xml:space="preserve"> </w:t>
            </w:r>
            <w:r w:rsidRPr="00A51A41">
              <w:rPr>
                <w:rFonts w:ascii="Arial" w:eastAsia="Times New Roman" w:hAnsi="Arial" w:cs="Arial"/>
                <w:b/>
                <w:bCs/>
                <w:sz w:val="20"/>
                <w:szCs w:val="20"/>
              </w:rPr>
              <w:t>=</w:t>
            </w:r>
            <w:r w:rsidR="00E30CBA">
              <w:rPr>
                <w:rFonts w:ascii="Arial" w:eastAsia="Times New Roman" w:hAnsi="Arial" w:cs="Arial"/>
                <w:b/>
                <w:bCs/>
                <w:sz w:val="20"/>
                <w:szCs w:val="20"/>
              </w:rPr>
              <w:t xml:space="preserve"> </w:t>
            </w:r>
            <w:r w:rsidRPr="00A51A41">
              <w:rPr>
                <w:rFonts w:ascii="Arial" w:eastAsia="Times New Roman" w:hAnsi="Arial" w:cs="Arial"/>
                <w:b/>
                <w:bCs/>
                <w:sz w:val="20"/>
                <w:szCs w:val="20"/>
              </w:rPr>
              <w:t>1043</w:t>
            </w:r>
            <w:r w:rsidR="00E30CBA">
              <w:rPr>
                <w:rFonts w:ascii="Arial" w:eastAsia="Times New Roman" w:hAnsi="Arial" w:cs="Arial"/>
                <w:b/>
                <w:bCs/>
                <w:sz w:val="20"/>
                <w:szCs w:val="20"/>
              </w:rPr>
              <w:t xml:space="preserve"> </w:t>
            </w:r>
            <w:r w:rsidRPr="00A51A41">
              <w:rPr>
                <w:rFonts w:ascii="Arial" w:eastAsia="Times New Roman" w:hAnsi="Arial" w:cs="Arial"/>
                <w:b/>
                <w:bCs/>
                <w:sz w:val="20"/>
                <w:szCs w:val="20"/>
              </w:rPr>
              <w:t>/ n cases = 145)</w:t>
            </w:r>
          </w:p>
        </w:tc>
      </w:tr>
      <w:tr w:rsidR="00A51A41" w:rsidRPr="00A51A41" w14:paraId="35F83897" w14:textId="77777777" w:rsidTr="00A51A41">
        <w:trPr>
          <w:trHeight w:val="293"/>
        </w:trPr>
        <w:tc>
          <w:tcPr>
            <w:tcW w:w="4437" w:type="dxa"/>
            <w:vMerge/>
            <w:tcBorders>
              <w:top w:val="nil"/>
              <w:left w:val="single" w:sz="4" w:space="0" w:color="auto"/>
              <w:bottom w:val="single" w:sz="4" w:space="0" w:color="auto"/>
              <w:right w:val="single" w:sz="4" w:space="0" w:color="auto"/>
            </w:tcBorders>
            <w:vAlign w:val="center"/>
            <w:hideMark/>
          </w:tcPr>
          <w:p w14:paraId="42F9CD3C" w14:textId="77777777" w:rsidR="00A51A41" w:rsidRPr="00A51A41" w:rsidRDefault="00A51A41" w:rsidP="009043ED">
            <w:pPr>
              <w:spacing w:after="0" w:line="240" w:lineRule="auto"/>
              <w:jc w:val="both"/>
              <w:rPr>
                <w:rFonts w:ascii="Arial" w:eastAsia="Times New Roman" w:hAnsi="Arial" w:cs="Arial"/>
                <w:b/>
                <w:bCs/>
                <w:sz w:val="20"/>
                <w:szCs w:val="20"/>
              </w:rPr>
            </w:pPr>
          </w:p>
        </w:tc>
        <w:tc>
          <w:tcPr>
            <w:tcW w:w="2638" w:type="dxa"/>
            <w:tcBorders>
              <w:top w:val="nil"/>
              <w:left w:val="nil"/>
              <w:bottom w:val="single" w:sz="4" w:space="0" w:color="auto"/>
              <w:right w:val="single" w:sz="4" w:space="0" w:color="auto"/>
            </w:tcBorders>
            <w:shd w:val="clear" w:color="auto" w:fill="auto"/>
            <w:vAlign w:val="center"/>
            <w:hideMark/>
          </w:tcPr>
          <w:p w14:paraId="04434B65"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 xml:space="preserve">OR (95% CI) </w:t>
            </w:r>
          </w:p>
        </w:tc>
        <w:tc>
          <w:tcPr>
            <w:tcW w:w="1694" w:type="dxa"/>
            <w:tcBorders>
              <w:top w:val="nil"/>
              <w:left w:val="nil"/>
              <w:bottom w:val="single" w:sz="4" w:space="0" w:color="auto"/>
              <w:right w:val="single" w:sz="4" w:space="0" w:color="auto"/>
            </w:tcBorders>
            <w:shd w:val="clear" w:color="auto" w:fill="auto"/>
            <w:vAlign w:val="center"/>
            <w:hideMark/>
          </w:tcPr>
          <w:p w14:paraId="24B017F1" w14:textId="7ADAA241" w:rsidR="00A51A41" w:rsidRPr="00A51A41" w:rsidRDefault="001A3E4C" w:rsidP="009043ED">
            <w:pPr>
              <w:spacing w:after="0" w:line="240" w:lineRule="auto"/>
              <w:jc w:val="both"/>
              <w:rPr>
                <w:rFonts w:ascii="Arial" w:eastAsia="Times New Roman" w:hAnsi="Arial" w:cs="Arial"/>
                <w:b/>
                <w:bCs/>
                <w:sz w:val="20"/>
                <w:szCs w:val="20"/>
              </w:rPr>
            </w:pPr>
            <w:r w:rsidRPr="001A3E4C">
              <w:rPr>
                <w:rFonts w:ascii="Arial" w:eastAsia="Times New Roman" w:hAnsi="Arial" w:cs="Arial"/>
                <w:b/>
                <w:bCs/>
                <w:i/>
                <w:sz w:val="20"/>
                <w:szCs w:val="20"/>
              </w:rPr>
              <w:t>p</w:t>
            </w:r>
            <w:r w:rsidR="00A51A41" w:rsidRPr="00A51A41">
              <w:rPr>
                <w:rFonts w:ascii="Arial" w:eastAsia="Times New Roman" w:hAnsi="Arial" w:cs="Arial"/>
                <w:b/>
                <w:bCs/>
                <w:sz w:val="20"/>
                <w:szCs w:val="20"/>
              </w:rPr>
              <w:t xml:space="preserve"> value</w:t>
            </w:r>
          </w:p>
        </w:tc>
        <w:tc>
          <w:tcPr>
            <w:tcW w:w="861" w:type="dxa"/>
            <w:tcBorders>
              <w:top w:val="nil"/>
              <w:left w:val="nil"/>
              <w:bottom w:val="single" w:sz="4" w:space="0" w:color="auto"/>
              <w:right w:val="single" w:sz="4" w:space="0" w:color="auto"/>
            </w:tcBorders>
            <w:shd w:val="clear" w:color="auto" w:fill="auto"/>
            <w:vAlign w:val="center"/>
            <w:hideMark/>
          </w:tcPr>
          <w:p w14:paraId="12933F83" w14:textId="77777777" w:rsidR="00A51A41" w:rsidRPr="00A51A41" w:rsidRDefault="00A51A41" w:rsidP="009043ED">
            <w:pPr>
              <w:spacing w:after="0" w:line="240" w:lineRule="auto"/>
              <w:jc w:val="both"/>
              <w:rPr>
                <w:rFonts w:ascii="Arial" w:eastAsia="Times New Roman" w:hAnsi="Arial" w:cs="Arial"/>
                <w:b/>
                <w:bCs/>
                <w:sz w:val="20"/>
                <w:szCs w:val="20"/>
              </w:rPr>
            </w:pPr>
            <w:r w:rsidRPr="001A3E4C">
              <w:rPr>
                <w:rFonts w:ascii="Arial" w:eastAsia="Times New Roman" w:hAnsi="Arial" w:cs="Arial"/>
                <w:b/>
                <w:bCs/>
                <w:i/>
                <w:sz w:val="20"/>
                <w:szCs w:val="20"/>
              </w:rPr>
              <w:t>q</w:t>
            </w:r>
            <w:r w:rsidRPr="00A51A41">
              <w:rPr>
                <w:rFonts w:ascii="Arial" w:eastAsia="Times New Roman" w:hAnsi="Arial" w:cs="Arial"/>
                <w:b/>
                <w:bCs/>
                <w:sz w:val="20"/>
                <w:szCs w:val="20"/>
              </w:rPr>
              <w:t>-value</w:t>
            </w:r>
          </w:p>
        </w:tc>
      </w:tr>
      <w:tr w:rsidR="00A51A41" w:rsidRPr="00A51A41" w14:paraId="04AE2D18" w14:textId="77777777" w:rsidTr="00A51A41">
        <w:trPr>
          <w:trHeight w:val="307"/>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0E9FD4F2"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PCB28</w:t>
            </w:r>
          </w:p>
        </w:tc>
        <w:tc>
          <w:tcPr>
            <w:tcW w:w="2638" w:type="dxa"/>
            <w:tcBorders>
              <w:top w:val="nil"/>
              <w:left w:val="nil"/>
              <w:bottom w:val="single" w:sz="4" w:space="0" w:color="auto"/>
              <w:right w:val="single" w:sz="4" w:space="0" w:color="auto"/>
            </w:tcBorders>
            <w:shd w:val="clear" w:color="auto" w:fill="auto"/>
            <w:vAlign w:val="center"/>
            <w:hideMark/>
          </w:tcPr>
          <w:p w14:paraId="24B9047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0.95 (0.64, 1.41)</w:t>
            </w:r>
          </w:p>
        </w:tc>
        <w:tc>
          <w:tcPr>
            <w:tcW w:w="1694" w:type="dxa"/>
            <w:tcBorders>
              <w:top w:val="nil"/>
              <w:left w:val="nil"/>
              <w:bottom w:val="single" w:sz="4" w:space="0" w:color="auto"/>
              <w:right w:val="single" w:sz="4" w:space="0" w:color="auto"/>
            </w:tcBorders>
            <w:shd w:val="clear" w:color="auto" w:fill="auto"/>
            <w:noWrap/>
            <w:vAlign w:val="bottom"/>
            <w:hideMark/>
          </w:tcPr>
          <w:p w14:paraId="68ECCD5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0.7882</w:t>
            </w:r>
          </w:p>
        </w:tc>
        <w:tc>
          <w:tcPr>
            <w:tcW w:w="861" w:type="dxa"/>
            <w:tcBorders>
              <w:top w:val="nil"/>
              <w:left w:val="nil"/>
              <w:bottom w:val="single" w:sz="4" w:space="0" w:color="auto"/>
              <w:right w:val="single" w:sz="4" w:space="0" w:color="auto"/>
            </w:tcBorders>
            <w:shd w:val="clear" w:color="auto" w:fill="auto"/>
            <w:noWrap/>
            <w:vAlign w:val="bottom"/>
            <w:hideMark/>
          </w:tcPr>
          <w:p w14:paraId="5F8ECF2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2029DBDB"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290492FD"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PCB66</w:t>
            </w:r>
          </w:p>
        </w:tc>
        <w:tc>
          <w:tcPr>
            <w:tcW w:w="2638" w:type="dxa"/>
            <w:tcBorders>
              <w:top w:val="nil"/>
              <w:left w:val="nil"/>
              <w:bottom w:val="single" w:sz="4" w:space="0" w:color="auto"/>
              <w:right w:val="single" w:sz="4" w:space="0" w:color="auto"/>
            </w:tcBorders>
            <w:shd w:val="clear" w:color="auto" w:fill="auto"/>
            <w:vAlign w:val="center"/>
            <w:hideMark/>
          </w:tcPr>
          <w:p w14:paraId="2F87C043" w14:textId="1A14B1BA" w:rsidR="00A51A41" w:rsidRPr="00A51A41" w:rsidRDefault="00BD184B" w:rsidP="009043ED">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   </w:t>
            </w:r>
            <w:r w:rsidR="00A51A41" w:rsidRPr="00A51A41">
              <w:rPr>
                <w:rFonts w:ascii="Arial" w:eastAsia="Times New Roman" w:hAnsi="Arial" w:cs="Arial"/>
                <w:sz w:val="20"/>
                <w:szCs w:val="20"/>
              </w:rPr>
              <w:t>1.16 (0.74, 1.8)</w:t>
            </w:r>
          </w:p>
        </w:tc>
        <w:tc>
          <w:tcPr>
            <w:tcW w:w="1694" w:type="dxa"/>
            <w:tcBorders>
              <w:top w:val="nil"/>
              <w:left w:val="nil"/>
              <w:bottom w:val="single" w:sz="4" w:space="0" w:color="auto"/>
              <w:right w:val="single" w:sz="4" w:space="0" w:color="auto"/>
            </w:tcBorders>
            <w:shd w:val="clear" w:color="auto" w:fill="auto"/>
            <w:noWrap/>
            <w:vAlign w:val="bottom"/>
            <w:hideMark/>
          </w:tcPr>
          <w:p w14:paraId="05E7A7B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0.5146</w:t>
            </w:r>
          </w:p>
        </w:tc>
        <w:tc>
          <w:tcPr>
            <w:tcW w:w="861" w:type="dxa"/>
            <w:tcBorders>
              <w:top w:val="nil"/>
              <w:left w:val="nil"/>
              <w:bottom w:val="single" w:sz="4" w:space="0" w:color="auto"/>
              <w:right w:val="single" w:sz="4" w:space="0" w:color="auto"/>
            </w:tcBorders>
            <w:shd w:val="clear" w:color="auto" w:fill="auto"/>
            <w:noWrap/>
            <w:vAlign w:val="bottom"/>
            <w:hideMark/>
          </w:tcPr>
          <w:p w14:paraId="2319644E"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0.8471</w:t>
            </w:r>
          </w:p>
        </w:tc>
      </w:tr>
      <w:tr w:rsidR="00A51A41" w:rsidRPr="00A51A41" w14:paraId="103362C8"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00E41A0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PCB74</w:t>
            </w:r>
          </w:p>
        </w:tc>
        <w:tc>
          <w:tcPr>
            <w:tcW w:w="2638" w:type="dxa"/>
            <w:tcBorders>
              <w:top w:val="nil"/>
              <w:left w:val="nil"/>
              <w:bottom w:val="single" w:sz="4" w:space="0" w:color="auto"/>
              <w:right w:val="single" w:sz="4" w:space="0" w:color="auto"/>
            </w:tcBorders>
            <w:shd w:val="clear" w:color="auto" w:fill="auto"/>
            <w:noWrap/>
            <w:vAlign w:val="center"/>
            <w:hideMark/>
          </w:tcPr>
          <w:p w14:paraId="49C7649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1.29 (0.89, 1.88)</w:t>
            </w:r>
          </w:p>
        </w:tc>
        <w:tc>
          <w:tcPr>
            <w:tcW w:w="1694" w:type="dxa"/>
            <w:tcBorders>
              <w:top w:val="nil"/>
              <w:left w:val="nil"/>
              <w:bottom w:val="single" w:sz="4" w:space="0" w:color="auto"/>
              <w:right w:val="single" w:sz="4" w:space="0" w:color="auto"/>
            </w:tcBorders>
            <w:shd w:val="clear" w:color="auto" w:fill="auto"/>
            <w:noWrap/>
            <w:vAlign w:val="bottom"/>
            <w:hideMark/>
          </w:tcPr>
          <w:p w14:paraId="016B043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0.1783</w:t>
            </w:r>
          </w:p>
        </w:tc>
        <w:tc>
          <w:tcPr>
            <w:tcW w:w="861" w:type="dxa"/>
            <w:tcBorders>
              <w:top w:val="nil"/>
              <w:left w:val="nil"/>
              <w:bottom w:val="single" w:sz="4" w:space="0" w:color="auto"/>
              <w:right w:val="single" w:sz="4" w:space="0" w:color="auto"/>
            </w:tcBorders>
            <w:shd w:val="clear" w:color="auto" w:fill="auto"/>
            <w:noWrap/>
            <w:vAlign w:val="bottom"/>
            <w:hideMark/>
          </w:tcPr>
          <w:p w14:paraId="018CC37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0.5174</w:t>
            </w:r>
          </w:p>
        </w:tc>
      </w:tr>
      <w:tr w:rsidR="00A51A41" w:rsidRPr="00A51A41" w14:paraId="368827AA"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1E615AA0"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PCB105</w:t>
            </w:r>
          </w:p>
        </w:tc>
        <w:tc>
          <w:tcPr>
            <w:tcW w:w="2638" w:type="dxa"/>
            <w:tcBorders>
              <w:top w:val="nil"/>
              <w:left w:val="nil"/>
              <w:bottom w:val="single" w:sz="4" w:space="0" w:color="auto"/>
              <w:right w:val="single" w:sz="4" w:space="0" w:color="auto"/>
            </w:tcBorders>
            <w:shd w:val="clear" w:color="auto" w:fill="auto"/>
            <w:noWrap/>
            <w:vAlign w:val="center"/>
            <w:hideMark/>
          </w:tcPr>
          <w:p w14:paraId="17DE6DA7"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1.57 (1.24, 1.99)</w:t>
            </w:r>
          </w:p>
        </w:tc>
        <w:tc>
          <w:tcPr>
            <w:tcW w:w="1694" w:type="dxa"/>
            <w:tcBorders>
              <w:top w:val="nil"/>
              <w:left w:val="nil"/>
              <w:bottom w:val="single" w:sz="4" w:space="0" w:color="auto"/>
              <w:right w:val="single" w:sz="4" w:space="0" w:color="auto"/>
            </w:tcBorders>
            <w:shd w:val="clear" w:color="auto" w:fill="auto"/>
            <w:noWrap/>
            <w:vAlign w:val="bottom"/>
            <w:hideMark/>
          </w:tcPr>
          <w:p w14:paraId="4B21605E"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0.0002</w:t>
            </w:r>
          </w:p>
        </w:tc>
        <w:tc>
          <w:tcPr>
            <w:tcW w:w="861" w:type="dxa"/>
            <w:tcBorders>
              <w:top w:val="nil"/>
              <w:left w:val="nil"/>
              <w:bottom w:val="single" w:sz="4" w:space="0" w:color="auto"/>
              <w:right w:val="single" w:sz="4" w:space="0" w:color="auto"/>
            </w:tcBorders>
            <w:shd w:val="clear" w:color="auto" w:fill="auto"/>
            <w:noWrap/>
            <w:vAlign w:val="bottom"/>
            <w:hideMark/>
          </w:tcPr>
          <w:p w14:paraId="5A7ADD49"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0.0042</w:t>
            </w:r>
          </w:p>
        </w:tc>
      </w:tr>
      <w:tr w:rsidR="00A51A41" w:rsidRPr="00A51A41" w14:paraId="705644F8"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20667F0C"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PCB118</w:t>
            </w:r>
          </w:p>
        </w:tc>
        <w:tc>
          <w:tcPr>
            <w:tcW w:w="2638" w:type="dxa"/>
            <w:tcBorders>
              <w:top w:val="nil"/>
              <w:left w:val="nil"/>
              <w:bottom w:val="single" w:sz="4" w:space="0" w:color="auto"/>
              <w:right w:val="single" w:sz="4" w:space="0" w:color="auto"/>
            </w:tcBorders>
            <w:shd w:val="clear" w:color="auto" w:fill="auto"/>
            <w:noWrap/>
            <w:vAlign w:val="center"/>
            <w:hideMark/>
          </w:tcPr>
          <w:p w14:paraId="1724C47B"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1.54 (1.19, 1.98)</w:t>
            </w:r>
          </w:p>
        </w:tc>
        <w:tc>
          <w:tcPr>
            <w:tcW w:w="1694" w:type="dxa"/>
            <w:tcBorders>
              <w:top w:val="nil"/>
              <w:left w:val="nil"/>
              <w:bottom w:val="single" w:sz="4" w:space="0" w:color="auto"/>
              <w:right w:val="single" w:sz="4" w:space="0" w:color="auto"/>
            </w:tcBorders>
            <w:shd w:val="clear" w:color="auto" w:fill="auto"/>
            <w:noWrap/>
            <w:vAlign w:val="bottom"/>
            <w:hideMark/>
          </w:tcPr>
          <w:p w14:paraId="78926358"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0.001</w:t>
            </w:r>
          </w:p>
        </w:tc>
        <w:tc>
          <w:tcPr>
            <w:tcW w:w="861" w:type="dxa"/>
            <w:tcBorders>
              <w:top w:val="nil"/>
              <w:left w:val="nil"/>
              <w:bottom w:val="single" w:sz="4" w:space="0" w:color="auto"/>
              <w:right w:val="single" w:sz="4" w:space="0" w:color="auto"/>
            </w:tcBorders>
            <w:shd w:val="clear" w:color="auto" w:fill="auto"/>
            <w:noWrap/>
            <w:vAlign w:val="bottom"/>
            <w:hideMark/>
          </w:tcPr>
          <w:p w14:paraId="22FA1DCF"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0.0140</w:t>
            </w:r>
          </w:p>
        </w:tc>
      </w:tr>
      <w:tr w:rsidR="00A51A41" w:rsidRPr="00A51A41" w14:paraId="3E33EE74"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38A0D5D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PCB156</w:t>
            </w:r>
          </w:p>
        </w:tc>
        <w:tc>
          <w:tcPr>
            <w:tcW w:w="2638" w:type="dxa"/>
            <w:tcBorders>
              <w:top w:val="nil"/>
              <w:left w:val="nil"/>
              <w:bottom w:val="single" w:sz="4" w:space="0" w:color="auto"/>
              <w:right w:val="single" w:sz="4" w:space="0" w:color="auto"/>
            </w:tcBorders>
            <w:shd w:val="clear" w:color="auto" w:fill="auto"/>
            <w:noWrap/>
            <w:vAlign w:val="center"/>
            <w:hideMark/>
          </w:tcPr>
          <w:p w14:paraId="0D380A0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1.03 (0.77, 1.38)</w:t>
            </w:r>
          </w:p>
        </w:tc>
        <w:tc>
          <w:tcPr>
            <w:tcW w:w="1694" w:type="dxa"/>
            <w:tcBorders>
              <w:top w:val="nil"/>
              <w:left w:val="nil"/>
              <w:bottom w:val="single" w:sz="4" w:space="0" w:color="auto"/>
              <w:right w:val="single" w:sz="4" w:space="0" w:color="auto"/>
            </w:tcBorders>
            <w:shd w:val="clear" w:color="auto" w:fill="auto"/>
            <w:noWrap/>
            <w:vAlign w:val="bottom"/>
            <w:hideMark/>
          </w:tcPr>
          <w:p w14:paraId="39E634A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0.8423</w:t>
            </w:r>
          </w:p>
        </w:tc>
        <w:tc>
          <w:tcPr>
            <w:tcW w:w="861" w:type="dxa"/>
            <w:tcBorders>
              <w:top w:val="nil"/>
              <w:left w:val="nil"/>
              <w:bottom w:val="single" w:sz="4" w:space="0" w:color="auto"/>
              <w:right w:val="single" w:sz="4" w:space="0" w:color="auto"/>
            </w:tcBorders>
            <w:shd w:val="clear" w:color="auto" w:fill="auto"/>
            <w:noWrap/>
            <w:vAlign w:val="bottom"/>
            <w:hideMark/>
          </w:tcPr>
          <w:p w14:paraId="4F7E5FF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0.9071</w:t>
            </w:r>
          </w:p>
        </w:tc>
      </w:tr>
      <w:tr w:rsidR="00A51A41" w:rsidRPr="00A51A41" w14:paraId="67A089A8"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694FB7A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PCB157</w:t>
            </w:r>
          </w:p>
        </w:tc>
        <w:tc>
          <w:tcPr>
            <w:tcW w:w="2638" w:type="dxa"/>
            <w:tcBorders>
              <w:top w:val="nil"/>
              <w:left w:val="nil"/>
              <w:bottom w:val="single" w:sz="4" w:space="0" w:color="auto"/>
              <w:right w:val="single" w:sz="4" w:space="0" w:color="auto"/>
            </w:tcBorders>
            <w:shd w:val="clear" w:color="auto" w:fill="auto"/>
            <w:noWrap/>
            <w:vAlign w:val="bottom"/>
            <w:hideMark/>
          </w:tcPr>
          <w:p w14:paraId="3246320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0.96 (0.78, 1.18)</w:t>
            </w:r>
          </w:p>
        </w:tc>
        <w:tc>
          <w:tcPr>
            <w:tcW w:w="1694" w:type="dxa"/>
            <w:tcBorders>
              <w:top w:val="nil"/>
              <w:left w:val="nil"/>
              <w:bottom w:val="single" w:sz="4" w:space="0" w:color="auto"/>
              <w:right w:val="single" w:sz="4" w:space="0" w:color="auto"/>
            </w:tcBorders>
            <w:shd w:val="clear" w:color="auto" w:fill="auto"/>
            <w:noWrap/>
            <w:vAlign w:val="bottom"/>
            <w:hideMark/>
          </w:tcPr>
          <w:p w14:paraId="49FA09A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0.7019</w:t>
            </w:r>
          </w:p>
        </w:tc>
        <w:tc>
          <w:tcPr>
            <w:tcW w:w="861" w:type="dxa"/>
            <w:tcBorders>
              <w:top w:val="nil"/>
              <w:left w:val="nil"/>
              <w:bottom w:val="single" w:sz="4" w:space="0" w:color="auto"/>
              <w:right w:val="single" w:sz="4" w:space="0" w:color="auto"/>
            </w:tcBorders>
            <w:shd w:val="clear" w:color="auto" w:fill="auto"/>
            <w:noWrap/>
            <w:vAlign w:val="bottom"/>
            <w:hideMark/>
          </w:tcPr>
          <w:p w14:paraId="18509CE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15FEF85E"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14CDEB4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PCB167</w:t>
            </w:r>
          </w:p>
        </w:tc>
        <w:tc>
          <w:tcPr>
            <w:tcW w:w="2638" w:type="dxa"/>
            <w:tcBorders>
              <w:top w:val="nil"/>
              <w:left w:val="nil"/>
              <w:bottom w:val="single" w:sz="4" w:space="0" w:color="auto"/>
              <w:right w:val="single" w:sz="4" w:space="0" w:color="auto"/>
            </w:tcBorders>
            <w:shd w:val="clear" w:color="auto" w:fill="auto"/>
            <w:noWrap/>
            <w:vAlign w:val="center"/>
            <w:hideMark/>
          </w:tcPr>
          <w:p w14:paraId="3AC7657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1.08 (0.89, 1.31)</w:t>
            </w:r>
          </w:p>
        </w:tc>
        <w:tc>
          <w:tcPr>
            <w:tcW w:w="1694" w:type="dxa"/>
            <w:tcBorders>
              <w:top w:val="nil"/>
              <w:left w:val="nil"/>
              <w:bottom w:val="single" w:sz="4" w:space="0" w:color="auto"/>
              <w:right w:val="single" w:sz="4" w:space="0" w:color="auto"/>
            </w:tcBorders>
            <w:shd w:val="clear" w:color="auto" w:fill="auto"/>
            <w:noWrap/>
            <w:vAlign w:val="bottom"/>
            <w:hideMark/>
          </w:tcPr>
          <w:p w14:paraId="0E8D922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0.455</w:t>
            </w:r>
          </w:p>
        </w:tc>
        <w:tc>
          <w:tcPr>
            <w:tcW w:w="861" w:type="dxa"/>
            <w:tcBorders>
              <w:top w:val="nil"/>
              <w:left w:val="nil"/>
              <w:bottom w:val="single" w:sz="4" w:space="0" w:color="auto"/>
              <w:right w:val="single" w:sz="4" w:space="0" w:color="auto"/>
            </w:tcBorders>
            <w:shd w:val="clear" w:color="auto" w:fill="auto"/>
            <w:noWrap/>
            <w:vAlign w:val="bottom"/>
            <w:hideMark/>
          </w:tcPr>
          <w:p w14:paraId="682CB3E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0.8471</w:t>
            </w:r>
          </w:p>
        </w:tc>
      </w:tr>
      <w:tr w:rsidR="00A51A41" w:rsidRPr="00A51A41" w14:paraId="093ED3A2"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718AF840"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PCB126</w:t>
            </w:r>
          </w:p>
        </w:tc>
        <w:tc>
          <w:tcPr>
            <w:tcW w:w="2638" w:type="dxa"/>
            <w:tcBorders>
              <w:top w:val="nil"/>
              <w:left w:val="nil"/>
              <w:bottom w:val="single" w:sz="4" w:space="0" w:color="auto"/>
              <w:right w:val="single" w:sz="4" w:space="0" w:color="auto"/>
            </w:tcBorders>
            <w:shd w:val="clear" w:color="auto" w:fill="auto"/>
            <w:noWrap/>
            <w:vAlign w:val="center"/>
            <w:hideMark/>
          </w:tcPr>
          <w:p w14:paraId="7B62A1BD"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1.69 (1.3, 2.21)</w:t>
            </w:r>
          </w:p>
        </w:tc>
        <w:tc>
          <w:tcPr>
            <w:tcW w:w="1694" w:type="dxa"/>
            <w:tcBorders>
              <w:top w:val="nil"/>
              <w:left w:val="nil"/>
              <w:bottom w:val="single" w:sz="4" w:space="0" w:color="auto"/>
              <w:right w:val="single" w:sz="4" w:space="0" w:color="auto"/>
            </w:tcBorders>
            <w:shd w:val="clear" w:color="auto" w:fill="auto"/>
            <w:noWrap/>
            <w:vAlign w:val="bottom"/>
            <w:hideMark/>
          </w:tcPr>
          <w:p w14:paraId="11E3BE7B"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0.0001</w:t>
            </w:r>
          </w:p>
        </w:tc>
        <w:tc>
          <w:tcPr>
            <w:tcW w:w="861" w:type="dxa"/>
            <w:tcBorders>
              <w:top w:val="nil"/>
              <w:left w:val="nil"/>
              <w:bottom w:val="single" w:sz="4" w:space="0" w:color="auto"/>
              <w:right w:val="single" w:sz="4" w:space="0" w:color="auto"/>
            </w:tcBorders>
            <w:shd w:val="clear" w:color="auto" w:fill="auto"/>
            <w:noWrap/>
            <w:vAlign w:val="bottom"/>
            <w:hideMark/>
          </w:tcPr>
          <w:p w14:paraId="690F4109"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0.0042</w:t>
            </w:r>
          </w:p>
        </w:tc>
      </w:tr>
      <w:tr w:rsidR="00A51A41" w:rsidRPr="00A51A41" w14:paraId="67257787"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4A49ADC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PCB44</w:t>
            </w:r>
          </w:p>
        </w:tc>
        <w:tc>
          <w:tcPr>
            <w:tcW w:w="2638" w:type="dxa"/>
            <w:tcBorders>
              <w:top w:val="nil"/>
              <w:left w:val="nil"/>
              <w:bottom w:val="single" w:sz="4" w:space="0" w:color="auto"/>
              <w:right w:val="single" w:sz="4" w:space="0" w:color="auto"/>
            </w:tcBorders>
            <w:shd w:val="clear" w:color="auto" w:fill="auto"/>
            <w:noWrap/>
            <w:vAlign w:val="center"/>
            <w:hideMark/>
          </w:tcPr>
          <w:p w14:paraId="079C0FB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0.92 (0.58, 1.46)</w:t>
            </w:r>
          </w:p>
        </w:tc>
        <w:tc>
          <w:tcPr>
            <w:tcW w:w="1694" w:type="dxa"/>
            <w:tcBorders>
              <w:top w:val="nil"/>
              <w:left w:val="nil"/>
              <w:bottom w:val="single" w:sz="4" w:space="0" w:color="auto"/>
              <w:right w:val="single" w:sz="4" w:space="0" w:color="auto"/>
            </w:tcBorders>
            <w:shd w:val="clear" w:color="auto" w:fill="auto"/>
            <w:noWrap/>
            <w:vAlign w:val="center"/>
            <w:hideMark/>
          </w:tcPr>
          <w:p w14:paraId="0913E5AE"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0.7269</w:t>
            </w:r>
          </w:p>
        </w:tc>
        <w:tc>
          <w:tcPr>
            <w:tcW w:w="861" w:type="dxa"/>
            <w:tcBorders>
              <w:top w:val="nil"/>
              <w:left w:val="nil"/>
              <w:bottom w:val="single" w:sz="4" w:space="0" w:color="auto"/>
              <w:right w:val="single" w:sz="4" w:space="0" w:color="auto"/>
            </w:tcBorders>
            <w:shd w:val="clear" w:color="auto" w:fill="auto"/>
            <w:noWrap/>
            <w:vAlign w:val="bottom"/>
            <w:hideMark/>
          </w:tcPr>
          <w:p w14:paraId="5B5F03E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0DFE91B0"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2367623E"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PCB49</w:t>
            </w:r>
          </w:p>
        </w:tc>
        <w:tc>
          <w:tcPr>
            <w:tcW w:w="2638" w:type="dxa"/>
            <w:tcBorders>
              <w:top w:val="nil"/>
              <w:left w:val="nil"/>
              <w:bottom w:val="single" w:sz="4" w:space="0" w:color="auto"/>
              <w:right w:val="single" w:sz="4" w:space="0" w:color="auto"/>
            </w:tcBorders>
            <w:shd w:val="clear" w:color="auto" w:fill="auto"/>
            <w:noWrap/>
            <w:vAlign w:val="center"/>
            <w:hideMark/>
          </w:tcPr>
          <w:p w14:paraId="5030A31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0.94 (0.59, 1.49)</w:t>
            </w:r>
          </w:p>
        </w:tc>
        <w:tc>
          <w:tcPr>
            <w:tcW w:w="1694" w:type="dxa"/>
            <w:tcBorders>
              <w:top w:val="nil"/>
              <w:left w:val="nil"/>
              <w:bottom w:val="single" w:sz="4" w:space="0" w:color="auto"/>
              <w:right w:val="single" w:sz="4" w:space="0" w:color="auto"/>
            </w:tcBorders>
            <w:shd w:val="clear" w:color="auto" w:fill="auto"/>
            <w:noWrap/>
            <w:vAlign w:val="bottom"/>
            <w:hideMark/>
          </w:tcPr>
          <w:p w14:paraId="74ED768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0.7892</w:t>
            </w:r>
          </w:p>
        </w:tc>
        <w:tc>
          <w:tcPr>
            <w:tcW w:w="861" w:type="dxa"/>
            <w:tcBorders>
              <w:top w:val="nil"/>
              <w:left w:val="nil"/>
              <w:bottom w:val="single" w:sz="4" w:space="0" w:color="auto"/>
              <w:right w:val="single" w:sz="4" w:space="0" w:color="auto"/>
            </w:tcBorders>
            <w:shd w:val="clear" w:color="auto" w:fill="auto"/>
            <w:noWrap/>
            <w:vAlign w:val="bottom"/>
            <w:hideMark/>
          </w:tcPr>
          <w:p w14:paraId="54E91CB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013BE34E"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7A27C92D"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PCB52</w:t>
            </w:r>
          </w:p>
        </w:tc>
        <w:tc>
          <w:tcPr>
            <w:tcW w:w="2638" w:type="dxa"/>
            <w:tcBorders>
              <w:top w:val="nil"/>
              <w:left w:val="nil"/>
              <w:bottom w:val="single" w:sz="4" w:space="0" w:color="auto"/>
              <w:right w:val="single" w:sz="4" w:space="0" w:color="auto"/>
            </w:tcBorders>
            <w:shd w:val="clear" w:color="auto" w:fill="auto"/>
            <w:noWrap/>
            <w:vAlign w:val="center"/>
            <w:hideMark/>
          </w:tcPr>
          <w:p w14:paraId="635DC50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1.02 (0.72, 1.46)</w:t>
            </w:r>
          </w:p>
        </w:tc>
        <w:tc>
          <w:tcPr>
            <w:tcW w:w="1694" w:type="dxa"/>
            <w:tcBorders>
              <w:top w:val="nil"/>
              <w:left w:val="nil"/>
              <w:bottom w:val="single" w:sz="4" w:space="0" w:color="auto"/>
              <w:right w:val="single" w:sz="4" w:space="0" w:color="auto"/>
            </w:tcBorders>
            <w:shd w:val="clear" w:color="auto" w:fill="auto"/>
            <w:noWrap/>
            <w:vAlign w:val="center"/>
            <w:hideMark/>
          </w:tcPr>
          <w:p w14:paraId="1F5D476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0.9056</w:t>
            </w:r>
          </w:p>
        </w:tc>
        <w:tc>
          <w:tcPr>
            <w:tcW w:w="861" w:type="dxa"/>
            <w:tcBorders>
              <w:top w:val="nil"/>
              <w:left w:val="nil"/>
              <w:bottom w:val="single" w:sz="4" w:space="0" w:color="auto"/>
              <w:right w:val="single" w:sz="4" w:space="0" w:color="auto"/>
            </w:tcBorders>
            <w:shd w:val="clear" w:color="auto" w:fill="auto"/>
            <w:noWrap/>
            <w:vAlign w:val="bottom"/>
            <w:hideMark/>
          </w:tcPr>
          <w:p w14:paraId="5888554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0.9277</w:t>
            </w:r>
          </w:p>
        </w:tc>
      </w:tr>
      <w:tr w:rsidR="00A51A41" w:rsidRPr="00A51A41" w14:paraId="0EFA7609"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718BD36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PCB87</w:t>
            </w:r>
          </w:p>
        </w:tc>
        <w:tc>
          <w:tcPr>
            <w:tcW w:w="2638" w:type="dxa"/>
            <w:tcBorders>
              <w:top w:val="nil"/>
              <w:left w:val="nil"/>
              <w:bottom w:val="single" w:sz="4" w:space="0" w:color="auto"/>
              <w:right w:val="single" w:sz="4" w:space="0" w:color="auto"/>
            </w:tcBorders>
            <w:shd w:val="clear" w:color="auto" w:fill="auto"/>
            <w:noWrap/>
            <w:vAlign w:val="center"/>
            <w:hideMark/>
          </w:tcPr>
          <w:p w14:paraId="1C399C0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1.12 (0.87, 1.44)</w:t>
            </w:r>
          </w:p>
        </w:tc>
        <w:tc>
          <w:tcPr>
            <w:tcW w:w="1694" w:type="dxa"/>
            <w:tcBorders>
              <w:top w:val="nil"/>
              <w:left w:val="nil"/>
              <w:bottom w:val="single" w:sz="4" w:space="0" w:color="auto"/>
              <w:right w:val="single" w:sz="4" w:space="0" w:color="auto"/>
            </w:tcBorders>
            <w:shd w:val="clear" w:color="auto" w:fill="auto"/>
            <w:noWrap/>
            <w:vAlign w:val="center"/>
            <w:hideMark/>
          </w:tcPr>
          <w:p w14:paraId="6924029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0.3743</w:t>
            </w:r>
          </w:p>
        </w:tc>
        <w:tc>
          <w:tcPr>
            <w:tcW w:w="861" w:type="dxa"/>
            <w:tcBorders>
              <w:top w:val="nil"/>
              <w:left w:val="nil"/>
              <w:bottom w:val="single" w:sz="4" w:space="0" w:color="auto"/>
              <w:right w:val="single" w:sz="4" w:space="0" w:color="auto"/>
            </w:tcBorders>
            <w:shd w:val="clear" w:color="auto" w:fill="auto"/>
            <w:noWrap/>
            <w:vAlign w:val="bottom"/>
            <w:hideMark/>
          </w:tcPr>
          <w:p w14:paraId="2585898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0.7486</w:t>
            </w:r>
          </w:p>
        </w:tc>
      </w:tr>
      <w:tr w:rsidR="00A51A41" w:rsidRPr="00A51A41" w14:paraId="10C14C42"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398EF742"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PCB99</w:t>
            </w:r>
          </w:p>
        </w:tc>
        <w:tc>
          <w:tcPr>
            <w:tcW w:w="2638" w:type="dxa"/>
            <w:tcBorders>
              <w:top w:val="nil"/>
              <w:left w:val="nil"/>
              <w:bottom w:val="single" w:sz="4" w:space="0" w:color="auto"/>
              <w:right w:val="single" w:sz="4" w:space="0" w:color="auto"/>
            </w:tcBorders>
            <w:shd w:val="clear" w:color="auto" w:fill="auto"/>
            <w:noWrap/>
            <w:vAlign w:val="bottom"/>
            <w:hideMark/>
          </w:tcPr>
          <w:p w14:paraId="3CB07D76"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1.28 (1.02, 1.6)</w:t>
            </w:r>
          </w:p>
        </w:tc>
        <w:tc>
          <w:tcPr>
            <w:tcW w:w="1694" w:type="dxa"/>
            <w:tcBorders>
              <w:top w:val="nil"/>
              <w:left w:val="nil"/>
              <w:bottom w:val="single" w:sz="4" w:space="0" w:color="auto"/>
              <w:right w:val="single" w:sz="4" w:space="0" w:color="auto"/>
            </w:tcBorders>
            <w:shd w:val="clear" w:color="auto" w:fill="auto"/>
            <w:noWrap/>
            <w:vAlign w:val="bottom"/>
            <w:hideMark/>
          </w:tcPr>
          <w:p w14:paraId="59C9F394"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0.0342</w:t>
            </w:r>
          </w:p>
        </w:tc>
        <w:tc>
          <w:tcPr>
            <w:tcW w:w="861" w:type="dxa"/>
            <w:tcBorders>
              <w:top w:val="nil"/>
              <w:left w:val="nil"/>
              <w:bottom w:val="single" w:sz="4" w:space="0" w:color="auto"/>
              <w:right w:val="single" w:sz="4" w:space="0" w:color="auto"/>
            </w:tcBorders>
            <w:shd w:val="clear" w:color="auto" w:fill="auto"/>
            <w:noWrap/>
            <w:vAlign w:val="bottom"/>
            <w:hideMark/>
          </w:tcPr>
          <w:p w14:paraId="33925B32"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0.2052</w:t>
            </w:r>
          </w:p>
        </w:tc>
      </w:tr>
      <w:tr w:rsidR="00A51A41" w:rsidRPr="00A51A41" w14:paraId="351FBF55"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6297313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PCB101</w:t>
            </w:r>
          </w:p>
        </w:tc>
        <w:tc>
          <w:tcPr>
            <w:tcW w:w="2638" w:type="dxa"/>
            <w:tcBorders>
              <w:top w:val="nil"/>
              <w:left w:val="nil"/>
              <w:bottom w:val="single" w:sz="4" w:space="0" w:color="auto"/>
              <w:right w:val="single" w:sz="4" w:space="0" w:color="auto"/>
            </w:tcBorders>
            <w:shd w:val="clear" w:color="auto" w:fill="auto"/>
            <w:noWrap/>
            <w:vAlign w:val="center"/>
            <w:hideMark/>
          </w:tcPr>
          <w:p w14:paraId="5D477EB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1.14 (0.79, 1.63)</w:t>
            </w:r>
          </w:p>
        </w:tc>
        <w:tc>
          <w:tcPr>
            <w:tcW w:w="1694" w:type="dxa"/>
            <w:tcBorders>
              <w:top w:val="nil"/>
              <w:left w:val="nil"/>
              <w:bottom w:val="single" w:sz="4" w:space="0" w:color="auto"/>
              <w:right w:val="single" w:sz="4" w:space="0" w:color="auto"/>
            </w:tcBorders>
            <w:shd w:val="clear" w:color="auto" w:fill="auto"/>
            <w:noWrap/>
            <w:vAlign w:val="bottom"/>
            <w:hideMark/>
          </w:tcPr>
          <w:p w14:paraId="1AD42E3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0.4861</w:t>
            </w:r>
          </w:p>
        </w:tc>
        <w:tc>
          <w:tcPr>
            <w:tcW w:w="861" w:type="dxa"/>
            <w:tcBorders>
              <w:top w:val="nil"/>
              <w:left w:val="nil"/>
              <w:bottom w:val="single" w:sz="4" w:space="0" w:color="auto"/>
              <w:right w:val="single" w:sz="4" w:space="0" w:color="auto"/>
            </w:tcBorders>
            <w:shd w:val="clear" w:color="auto" w:fill="auto"/>
            <w:noWrap/>
            <w:vAlign w:val="bottom"/>
            <w:hideMark/>
          </w:tcPr>
          <w:p w14:paraId="58FE76C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0.8471</w:t>
            </w:r>
          </w:p>
        </w:tc>
      </w:tr>
      <w:tr w:rsidR="00A51A41" w:rsidRPr="00A51A41" w14:paraId="05B95E0F"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1DFBF03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PCB110</w:t>
            </w:r>
          </w:p>
        </w:tc>
        <w:tc>
          <w:tcPr>
            <w:tcW w:w="2638" w:type="dxa"/>
            <w:tcBorders>
              <w:top w:val="nil"/>
              <w:left w:val="nil"/>
              <w:bottom w:val="single" w:sz="4" w:space="0" w:color="auto"/>
              <w:right w:val="single" w:sz="4" w:space="0" w:color="auto"/>
            </w:tcBorders>
            <w:shd w:val="clear" w:color="auto" w:fill="auto"/>
            <w:noWrap/>
            <w:vAlign w:val="center"/>
            <w:hideMark/>
          </w:tcPr>
          <w:p w14:paraId="653AC9F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1.10 (0.77, 1.58)</w:t>
            </w:r>
          </w:p>
        </w:tc>
        <w:tc>
          <w:tcPr>
            <w:tcW w:w="1694" w:type="dxa"/>
            <w:tcBorders>
              <w:top w:val="nil"/>
              <w:left w:val="nil"/>
              <w:bottom w:val="single" w:sz="4" w:space="0" w:color="auto"/>
              <w:right w:val="single" w:sz="4" w:space="0" w:color="auto"/>
            </w:tcBorders>
            <w:shd w:val="clear" w:color="auto" w:fill="auto"/>
            <w:noWrap/>
            <w:vAlign w:val="bottom"/>
            <w:hideMark/>
          </w:tcPr>
          <w:p w14:paraId="1B61EE3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0.6065</w:t>
            </w:r>
          </w:p>
        </w:tc>
        <w:tc>
          <w:tcPr>
            <w:tcW w:w="861" w:type="dxa"/>
            <w:tcBorders>
              <w:top w:val="nil"/>
              <w:left w:val="nil"/>
              <w:bottom w:val="single" w:sz="4" w:space="0" w:color="auto"/>
              <w:right w:val="single" w:sz="4" w:space="0" w:color="auto"/>
            </w:tcBorders>
            <w:shd w:val="clear" w:color="auto" w:fill="auto"/>
            <w:noWrap/>
            <w:vAlign w:val="bottom"/>
            <w:hideMark/>
          </w:tcPr>
          <w:p w14:paraId="16FD1272"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214A1325"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335A133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PCB138</w:t>
            </w:r>
          </w:p>
        </w:tc>
        <w:tc>
          <w:tcPr>
            <w:tcW w:w="2638" w:type="dxa"/>
            <w:tcBorders>
              <w:top w:val="nil"/>
              <w:left w:val="nil"/>
              <w:bottom w:val="single" w:sz="4" w:space="0" w:color="auto"/>
              <w:right w:val="single" w:sz="4" w:space="0" w:color="auto"/>
            </w:tcBorders>
            <w:shd w:val="clear" w:color="auto" w:fill="auto"/>
            <w:noWrap/>
            <w:vAlign w:val="center"/>
            <w:hideMark/>
          </w:tcPr>
          <w:p w14:paraId="21A0979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1.22 (0.93, 1.60)</w:t>
            </w:r>
          </w:p>
        </w:tc>
        <w:tc>
          <w:tcPr>
            <w:tcW w:w="1694" w:type="dxa"/>
            <w:tcBorders>
              <w:top w:val="nil"/>
              <w:left w:val="nil"/>
              <w:bottom w:val="single" w:sz="4" w:space="0" w:color="auto"/>
              <w:right w:val="single" w:sz="4" w:space="0" w:color="auto"/>
            </w:tcBorders>
            <w:shd w:val="clear" w:color="auto" w:fill="auto"/>
            <w:noWrap/>
            <w:vAlign w:val="bottom"/>
            <w:hideMark/>
          </w:tcPr>
          <w:p w14:paraId="28E4A84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0.1444</w:t>
            </w:r>
          </w:p>
        </w:tc>
        <w:tc>
          <w:tcPr>
            <w:tcW w:w="861" w:type="dxa"/>
            <w:tcBorders>
              <w:top w:val="nil"/>
              <w:left w:val="nil"/>
              <w:bottom w:val="single" w:sz="4" w:space="0" w:color="auto"/>
              <w:right w:val="single" w:sz="4" w:space="0" w:color="auto"/>
            </w:tcBorders>
            <w:shd w:val="clear" w:color="auto" w:fill="auto"/>
            <w:noWrap/>
            <w:vAlign w:val="bottom"/>
            <w:hideMark/>
          </w:tcPr>
          <w:p w14:paraId="671810D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0.5174</w:t>
            </w:r>
          </w:p>
        </w:tc>
      </w:tr>
      <w:tr w:rsidR="00A51A41" w:rsidRPr="00A51A41" w14:paraId="23978445"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31CD3787"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PCB146</w:t>
            </w:r>
          </w:p>
        </w:tc>
        <w:tc>
          <w:tcPr>
            <w:tcW w:w="2638" w:type="dxa"/>
            <w:tcBorders>
              <w:top w:val="nil"/>
              <w:left w:val="nil"/>
              <w:bottom w:val="single" w:sz="4" w:space="0" w:color="auto"/>
              <w:right w:val="single" w:sz="4" w:space="0" w:color="auto"/>
            </w:tcBorders>
            <w:shd w:val="clear" w:color="auto" w:fill="auto"/>
            <w:noWrap/>
            <w:vAlign w:val="center"/>
            <w:hideMark/>
          </w:tcPr>
          <w:p w14:paraId="28D7FBA7"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1.35 (1.03, 1.76)</w:t>
            </w:r>
          </w:p>
        </w:tc>
        <w:tc>
          <w:tcPr>
            <w:tcW w:w="1694" w:type="dxa"/>
            <w:tcBorders>
              <w:top w:val="nil"/>
              <w:left w:val="nil"/>
              <w:bottom w:val="single" w:sz="4" w:space="0" w:color="auto"/>
              <w:right w:val="single" w:sz="4" w:space="0" w:color="auto"/>
            </w:tcBorders>
            <w:shd w:val="clear" w:color="auto" w:fill="auto"/>
            <w:noWrap/>
            <w:vAlign w:val="bottom"/>
            <w:hideMark/>
          </w:tcPr>
          <w:p w14:paraId="00DE05B2"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0.0291</w:t>
            </w:r>
          </w:p>
        </w:tc>
        <w:tc>
          <w:tcPr>
            <w:tcW w:w="861" w:type="dxa"/>
            <w:tcBorders>
              <w:top w:val="nil"/>
              <w:left w:val="nil"/>
              <w:bottom w:val="single" w:sz="4" w:space="0" w:color="auto"/>
              <w:right w:val="single" w:sz="4" w:space="0" w:color="auto"/>
            </w:tcBorders>
            <w:shd w:val="clear" w:color="auto" w:fill="auto"/>
            <w:noWrap/>
            <w:vAlign w:val="bottom"/>
            <w:hideMark/>
          </w:tcPr>
          <w:p w14:paraId="608D30D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0.2037</w:t>
            </w:r>
          </w:p>
        </w:tc>
      </w:tr>
      <w:tr w:rsidR="00A51A41" w:rsidRPr="00A51A41" w14:paraId="130BCB9A"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06BA1A0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PCB149</w:t>
            </w:r>
          </w:p>
        </w:tc>
        <w:tc>
          <w:tcPr>
            <w:tcW w:w="2638" w:type="dxa"/>
            <w:tcBorders>
              <w:top w:val="nil"/>
              <w:left w:val="nil"/>
              <w:bottom w:val="single" w:sz="4" w:space="0" w:color="auto"/>
              <w:right w:val="single" w:sz="4" w:space="0" w:color="auto"/>
            </w:tcBorders>
            <w:shd w:val="clear" w:color="auto" w:fill="auto"/>
            <w:noWrap/>
            <w:vAlign w:val="center"/>
            <w:hideMark/>
          </w:tcPr>
          <w:p w14:paraId="2C85DCB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1.04 (0.70, 1.53)</w:t>
            </w:r>
          </w:p>
        </w:tc>
        <w:tc>
          <w:tcPr>
            <w:tcW w:w="1694" w:type="dxa"/>
            <w:tcBorders>
              <w:top w:val="nil"/>
              <w:left w:val="nil"/>
              <w:bottom w:val="single" w:sz="4" w:space="0" w:color="auto"/>
              <w:right w:val="single" w:sz="4" w:space="0" w:color="auto"/>
            </w:tcBorders>
            <w:shd w:val="clear" w:color="auto" w:fill="auto"/>
            <w:noWrap/>
            <w:vAlign w:val="bottom"/>
            <w:hideMark/>
          </w:tcPr>
          <w:p w14:paraId="2670D4E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0.8641</w:t>
            </w:r>
          </w:p>
        </w:tc>
        <w:tc>
          <w:tcPr>
            <w:tcW w:w="861" w:type="dxa"/>
            <w:tcBorders>
              <w:top w:val="nil"/>
              <w:left w:val="nil"/>
              <w:bottom w:val="single" w:sz="4" w:space="0" w:color="auto"/>
              <w:right w:val="single" w:sz="4" w:space="0" w:color="auto"/>
            </w:tcBorders>
            <w:shd w:val="clear" w:color="auto" w:fill="auto"/>
            <w:noWrap/>
            <w:vAlign w:val="bottom"/>
            <w:hideMark/>
          </w:tcPr>
          <w:p w14:paraId="51A3C6B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0.9073</w:t>
            </w:r>
          </w:p>
        </w:tc>
      </w:tr>
      <w:tr w:rsidR="00A51A41" w:rsidRPr="00A51A41" w14:paraId="1965492D"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468E9A5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PCB151</w:t>
            </w:r>
          </w:p>
        </w:tc>
        <w:tc>
          <w:tcPr>
            <w:tcW w:w="2638" w:type="dxa"/>
            <w:tcBorders>
              <w:top w:val="nil"/>
              <w:left w:val="nil"/>
              <w:bottom w:val="single" w:sz="4" w:space="0" w:color="auto"/>
              <w:right w:val="single" w:sz="4" w:space="0" w:color="auto"/>
            </w:tcBorders>
            <w:shd w:val="clear" w:color="auto" w:fill="auto"/>
            <w:noWrap/>
            <w:vAlign w:val="center"/>
            <w:hideMark/>
          </w:tcPr>
          <w:p w14:paraId="67C44C8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1.21 (0.93, 1.58)</w:t>
            </w:r>
          </w:p>
        </w:tc>
        <w:tc>
          <w:tcPr>
            <w:tcW w:w="1694" w:type="dxa"/>
            <w:tcBorders>
              <w:top w:val="nil"/>
              <w:left w:val="nil"/>
              <w:bottom w:val="single" w:sz="4" w:space="0" w:color="auto"/>
              <w:right w:val="single" w:sz="4" w:space="0" w:color="auto"/>
            </w:tcBorders>
            <w:shd w:val="clear" w:color="auto" w:fill="auto"/>
            <w:noWrap/>
            <w:vAlign w:val="bottom"/>
            <w:hideMark/>
          </w:tcPr>
          <w:p w14:paraId="70B7DA9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0.1603</w:t>
            </w:r>
          </w:p>
        </w:tc>
        <w:tc>
          <w:tcPr>
            <w:tcW w:w="861" w:type="dxa"/>
            <w:tcBorders>
              <w:top w:val="nil"/>
              <w:left w:val="nil"/>
              <w:bottom w:val="single" w:sz="4" w:space="0" w:color="auto"/>
              <w:right w:val="single" w:sz="4" w:space="0" w:color="auto"/>
            </w:tcBorders>
            <w:shd w:val="clear" w:color="auto" w:fill="auto"/>
            <w:noWrap/>
            <w:vAlign w:val="bottom"/>
            <w:hideMark/>
          </w:tcPr>
          <w:p w14:paraId="584991A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0.5174</w:t>
            </w:r>
          </w:p>
        </w:tc>
      </w:tr>
      <w:tr w:rsidR="00A51A41" w:rsidRPr="00A51A41" w14:paraId="38592AB0"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5DB4FBD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PCB153</w:t>
            </w:r>
          </w:p>
        </w:tc>
        <w:tc>
          <w:tcPr>
            <w:tcW w:w="2638" w:type="dxa"/>
            <w:tcBorders>
              <w:top w:val="nil"/>
              <w:left w:val="nil"/>
              <w:bottom w:val="single" w:sz="4" w:space="0" w:color="auto"/>
              <w:right w:val="single" w:sz="4" w:space="0" w:color="auto"/>
            </w:tcBorders>
            <w:shd w:val="clear" w:color="auto" w:fill="auto"/>
            <w:noWrap/>
            <w:vAlign w:val="center"/>
            <w:hideMark/>
          </w:tcPr>
          <w:p w14:paraId="032E65A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1.17 (0.88, 1.56)</w:t>
            </w:r>
          </w:p>
        </w:tc>
        <w:tc>
          <w:tcPr>
            <w:tcW w:w="1694" w:type="dxa"/>
            <w:tcBorders>
              <w:top w:val="nil"/>
              <w:left w:val="nil"/>
              <w:bottom w:val="single" w:sz="4" w:space="0" w:color="auto"/>
              <w:right w:val="single" w:sz="4" w:space="0" w:color="auto"/>
            </w:tcBorders>
            <w:shd w:val="clear" w:color="auto" w:fill="auto"/>
            <w:noWrap/>
            <w:vAlign w:val="bottom"/>
            <w:hideMark/>
          </w:tcPr>
          <w:p w14:paraId="25FED63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0.2884</w:t>
            </w:r>
          </w:p>
        </w:tc>
        <w:tc>
          <w:tcPr>
            <w:tcW w:w="861" w:type="dxa"/>
            <w:tcBorders>
              <w:top w:val="nil"/>
              <w:left w:val="nil"/>
              <w:bottom w:val="single" w:sz="4" w:space="0" w:color="auto"/>
              <w:right w:val="single" w:sz="4" w:space="0" w:color="auto"/>
            </w:tcBorders>
            <w:shd w:val="clear" w:color="auto" w:fill="auto"/>
            <w:noWrap/>
            <w:vAlign w:val="bottom"/>
            <w:hideMark/>
          </w:tcPr>
          <w:p w14:paraId="3C6CE34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0.6375</w:t>
            </w:r>
          </w:p>
        </w:tc>
      </w:tr>
      <w:tr w:rsidR="00A51A41" w:rsidRPr="00A51A41" w14:paraId="4B81E1D5"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4FC7655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PCB170</w:t>
            </w:r>
          </w:p>
        </w:tc>
        <w:tc>
          <w:tcPr>
            <w:tcW w:w="2638" w:type="dxa"/>
            <w:tcBorders>
              <w:top w:val="nil"/>
              <w:left w:val="nil"/>
              <w:bottom w:val="single" w:sz="4" w:space="0" w:color="auto"/>
              <w:right w:val="single" w:sz="4" w:space="0" w:color="auto"/>
            </w:tcBorders>
            <w:shd w:val="clear" w:color="auto" w:fill="auto"/>
            <w:noWrap/>
            <w:vAlign w:val="center"/>
            <w:hideMark/>
          </w:tcPr>
          <w:p w14:paraId="2F88D9A2"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1.14 (0.87, 1.50)</w:t>
            </w:r>
          </w:p>
        </w:tc>
        <w:tc>
          <w:tcPr>
            <w:tcW w:w="1694" w:type="dxa"/>
            <w:tcBorders>
              <w:top w:val="nil"/>
              <w:left w:val="nil"/>
              <w:bottom w:val="single" w:sz="4" w:space="0" w:color="auto"/>
              <w:right w:val="single" w:sz="4" w:space="0" w:color="auto"/>
            </w:tcBorders>
            <w:shd w:val="clear" w:color="auto" w:fill="auto"/>
            <w:noWrap/>
            <w:vAlign w:val="center"/>
            <w:hideMark/>
          </w:tcPr>
          <w:p w14:paraId="3011F9D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0.3527</w:t>
            </w:r>
          </w:p>
        </w:tc>
        <w:tc>
          <w:tcPr>
            <w:tcW w:w="861" w:type="dxa"/>
            <w:tcBorders>
              <w:top w:val="nil"/>
              <w:left w:val="nil"/>
              <w:bottom w:val="single" w:sz="4" w:space="0" w:color="auto"/>
              <w:right w:val="single" w:sz="4" w:space="0" w:color="auto"/>
            </w:tcBorders>
            <w:shd w:val="clear" w:color="auto" w:fill="auto"/>
            <w:noWrap/>
            <w:vAlign w:val="bottom"/>
            <w:hideMark/>
          </w:tcPr>
          <w:p w14:paraId="3CA971D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0.7407</w:t>
            </w:r>
          </w:p>
        </w:tc>
      </w:tr>
      <w:tr w:rsidR="00A51A41" w:rsidRPr="00A51A41" w14:paraId="28191AB3"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50C18B3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PCB172</w:t>
            </w:r>
          </w:p>
        </w:tc>
        <w:tc>
          <w:tcPr>
            <w:tcW w:w="2638" w:type="dxa"/>
            <w:tcBorders>
              <w:top w:val="nil"/>
              <w:left w:val="nil"/>
              <w:bottom w:val="single" w:sz="4" w:space="0" w:color="auto"/>
              <w:right w:val="single" w:sz="4" w:space="0" w:color="auto"/>
            </w:tcBorders>
            <w:shd w:val="clear" w:color="auto" w:fill="auto"/>
            <w:noWrap/>
            <w:vAlign w:val="center"/>
            <w:hideMark/>
          </w:tcPr>
          <w:p w14:paraId="2C06607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1.16 (0.92, 1.47)</w:t>
            </w:r>
          </w:p>
        </w:tc>
        <w:tc>
          <w:tcPr>
            <w:tcW w:w="1694" w:type="dxa"/>
            <w:tcBorders>
              <w:top w:val="nil"/>
              <w:left w:val="nil"/>
              <w:bottom w:val="single" w:sz="4" w:space="0" w:color="auto"/>
              <w:right w:val="single" w:sz="4" w:space="0" w:color="auto"/>
            </w:tcBorders>
            <w:shd w:val="clear" w:color="auto" w:fill="auto"/>
            <w:noWrap/>
            <w:vAlign w:val="bottom"/>
            <w:hideMark/>
          </w:tcPr>
          <w:p w14:paraId="0BB0C5B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0.2059</w:t>
            </w:r>
          </w:p>
        </w:tc>
        <w:tc>
          <w:tcPr>
            <w:tcW w:w="861" w:type="dxa"/>
            <w:tcBorders>
              <w:top w:val="nil"/>
              <w:left w:val="nil"/>
              <w:bottom w:val="single" w:sz="4" w:space="0" w:color="auto"/>
              <w:right w:val="single" w:sz="4" w:space="0" w:color="auto"/>
            </w:tcBorders>
            <w:shd w:val="clear" w:color="auto" w:fill="auto"/>
            <w:noWrap/>
            <w:vAlign w:val="bottom"/>
            <w:hideMark/>
          </w:tcPr>
          <w:p w14:paraId="179E1F0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0.5405</w:t>
            </w:r>
          </w:p>
        </w:tc>
      </w:tr>
      <w:tr w:rsidR="00A51A41" w:rsidRPr="00A51A41" w14:paraId="0B5C0326"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6621FF9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PCB177</w:t>
            </w:r>
          </w:p>
        </w:tc>
        <w:tc>
          <w:tcPr>
            <w:tcW w:w="2638" w:type="dxa"/>
            <w:tcBorders>
              <w:top w:val="nil"/>
              <w:left w:val="nil"/>
              <w:bottom w:val="single" w:sz="4" w:space="0" w:color="auto"/>
              <w:right w:val="single" w:sz="4" w:space="0" w:color="auto"/>
            </w:tcBorders>
            <w:shd w:val="clear" w:color="auto" w:fill="auto"/>
            <w:noWrap/>
            <w:vAlign w:val="center"/>
            <w:hideMark/>
          </w:tcPr>
          <w:p w14:paraId="4158524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1.19 (0.98, 1.46)</w:t>
            </w:r>
          </w:p>
        </w:tc>
        <w:tc>
          <w:tcPr>
            <w:tcW w:w="1694" w:type="dxa"/>
            <w:tcBorders>
              <w:top w:val="nil"/>
              <w:left w:val="nil"/>
              <w:bottom w:val="single" w:sz="4" w:space="0" w:color="auto"/>
              <w:right w:val="single" w:sz="4" w:space="0" w:color="auto"/>
            </w:tcBorders>
            <w:shd w:val="clear" w:color="auto" w:fill="auto"/>
            <w:noWrap/>
            <w:vAlign w:val="bottom"/>
            <w:hideMark/>
          </w:tcPr>
          <w:p w14:paraId="745832C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0.0842</w:t>
            </w:r>
          </w:p>
        </w:tc>
        <w:tc>
          <w:tcPr>
            <w:tcW w:w="861" w:type="dxa"/>
            <w:tcBorders>
              <w:top w:val="nil"/>
              <w:left w:val="nil"/>
              <w:bottom w:val="single" w:sz="4" w:space="0" w:color="auto"/>
              <w:right w:val="single" w:sz="4" w:space="0" w:color="auto"/>
            </w:tcBorders>
            <w:shd w:val="clear" w:color="auto" w:fill="auto"/>
            <w:noWrap/>
            <w:vAlign w:val="bottom"/>
            <w:hideMark/>
          </w:tcPr>
          <w:p w14:paraId="76A0A16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0.3536</w:t>
            </w:r>
          </w:p>
        </w:tc>
      </w:tr>
      <w:tr w:rsidR="00A51A41" w:rsidRPr="00A51A41" w14:paraId="1D243F1B"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63F1747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PCB178</w:t>
            </w:r>
          </w:p>
        </w:tc>
        <w:tc>
          <w:tcPr>
            <w:tcW w:w="2638" w:type="dxa"/>
            <w:tcBorders>
              <w:top w:val="nil"/>
              <w:left w:val="nil"/>
              <w:bottom w:val="single" w:sz="4" w:space="0" w:color="auto"/>
              <w:right w:val="single" w:sz="4" w:space="0" w:color="auto"/>
            </w:tcBorders>
            <w:shd w:val="clear" w:color="auto" w:fill="auto"/>
            <w:noWrap/>
            <w:vAlign w:val="center"/>
            <w:hideMark/>
          </w:tcPr>
          <w:p w14:paraId="410EB54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1.10 (0.84, 1.43)</w:t>
            </w:r>
          </w:p>
        </w:tc>
        <w:tc>
          <w:tcPr>
            <w:tcW w:w="1694" w:type="dxa"/>
            <w:tcBorders>
              <w:top w:val="nil"/>
              <w:left w:val="nil"/>
              <w:bottom w:val="single" w:sz="4" w:space="0" w:color="auto"/>
              <w:right w:val="single" w:sz="4" w:space="0" w:color="auto"/>
            </w:tcBorders>
            <w:shd w:val="clear" w:color="auto" w:fill="auto"/>
            <w:noWrap/>
            <w:vAlign w:val="bottom"/>
            <w:hideMark/>
          </w:tcPr>
          <w:p w14:paraId="6C4D44C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0.4892</w:t>
            </w:r>
          </w:p>
        </w:tc>
        <w:tc>
          <w:tcPr>
            <w:tcW w:w="861" w:type="dxa"/>
            <w:tcBorders>
              <w:top w:val="nil"/>
              <w:left w:val="nil"/>
              <w:bottom w:val="single" w:sz="4" w:space="0" w:color="auto"/>
              <w:right w:val="single" w:sz="4" w:space="0" w:color="auto"/>
            </w:tcBorders>
            <w:shd w:val="clear" w:color="auto" w:fill="auto"/>
            <w:noWrap/>
            <w:vAlign w:val="bottom"/>
            <w:hideMark/>
          </w:tcPr>
          <w:p w14:paraId="6B5453E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0.8471</w:t>
            </w:r>
          </w:p>
        </w:tc>
      </w:tr>
      <w:tr w:rsidR="00A51A41" w:rsidRPr="00A51A41" w14:paraId="674089C2"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1295B57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PCB180</w:t>
            </w:r>
          </w:p>
        </w:tc>
        <w:tc>
          <w:tcPr>
            <w:tcW w:w="2638" w:type="dxa"/>
            <w:tcBorders>
              <w:top w:val="nil"/>
              <w:left w:val="nil"/>
              <w:bottom w:val="single" w:sz="4" w:space="0" w:color="auto"/>
              <w:right w:val="single" w:sz="4" w:space="0" w:color="auto"/>
            </w:tcBorders>
            <w:shd w:val="clear" w:color="auto" w:fill="auto"/>
            <w:noWrap/>
            <w:vAlign w:val="center"/>
            <w:hideMark/>
          </w:tcPr>
          <w:p w14:paraId="145F7B1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1.04 (0.77, 1.40)</w:t>
            </w:r>
          </w:p>
        </w:tc>
        <w:tc>
          <w:tcPr>
            <w:tcW w:w="1694" w:type="dxa"/>
            <w:tcBorders>
              <w:top w:val="nil"/>
              <w:left w:val="nil"/>
              <w:bottom w:val="single" w:sz="4" w:space="0" w:color="auto"/>
              <w:right w:val="single" w:sz="4" w:space="0" w:color="auto"/>
            </w:tcBorders>
            <w:shd w:val="clear" w:color="auto" w:fill="auto"/>
            <w:noWrap/>
            <w:vAlign w:val="center"/>
            <w:hideMark/>
          </w:tcPr>
          <w:p w14:paraId="2E01C13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0.7986</w:t>
            </w:r>
          </w:p>
        </w:tc>
        <w:tc>
          <w:tcPr>
            <w:tcW w:w="861" w:type="dxa"/>
            <w:tcBorders>
              <w:top w:val="nil"/>
              <w:left w:val="nil"/>
              <w:bottom w:val="single" w:sz="4" w:space="0" w:color="auto"/>
              <w:right w:val="single" w:sz="4" w:space="0" w:color="auto"/>
            </w:tcBorders>
            <w:shd w:val="clear" w:color="auto" w:fill="auto"/>
            <w:noWrap/>
            <w:vAlign w:val="bottom"/>
            <w:hideMark/>
          </w:tcPr>
          <w:p w14:paraId="145DA2F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66396419"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31F1B6A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PCB183</w:t>
            </w:r>
          </w:p>
        </w:tc>
        <w:tc>
          <w:tcPr>
            <w:tcW w:w="2638" w:type="dxa"/>
            <w:tcBorders>
              <w:top w:val="nil"/>
              <w:left w:val="nil"/>
              <w:bottom w:val="single" w:sz="4" w:space="0" w:color="auto"/>
              <w:right w:val="single" w:sz="4" w:space="0" w:color="auto"/>
            </w:tcBorders>
            <w:shd w:val="clear" w:color="auto" w:fill="auto"/>
            <w:noWrap/>
            <w:vAlign w:val="center"/>
            <w:hideMark/>
          </w:tcPr>
          <w:p w14:paraId="20F858E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1.18 (0.93, 1.48)</w:t>
            </w:r>
          </w:p>
        </w:tc>
        <w:tc>
          <w:tcPr>
            <w:tcW w:w="1694" w:type="dxa"/>
            <w:tcBorders>
              <w:top w:val="nil"/>
              <w:left w:val="nil"/>
              <w:bottom w:val="single" w:sz="4" w:space="0" w:color="auto"/>
              <w:right w:val="single" w:sz="4" w:space="0" w:color="auto"/>
            </w:tcBorders>
            <w:shd w:val="clear" w:color="auto" w:fill="auto"/>
            <w:noWrap/>
            <w:vAlign w:val="bottom"/>
            <w:hideMark/>
          </w:tcPr>
          <w:p w14:paraId="7277F0B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0.1688</w:t>
            </w:r>
          </w:p>
        </w:tc>
        <w:tc>
          <w:tcPr>
            <w:tcW w:w="861" w:type="dxa"/>
            <w:tcBorders>
              <w:top w:val="nil"/>
              <w:left w:val="nil"/>
              <w:bottom w:val="single" w:sz="4" w:space="0" w:color="auto"/>
              <w:right w:val="single" w:sz="4" w:space="0" w:color="auto"/>
            </w:tcBorders>
            <w:shd w:val="clear" w:color="auto" w:fill="auto"/>
            <w:noWrap/>
            <w:vAlign w:val="bottom"/>
            <w:hideMark/>
          </w:tcPr>
          <w:p w14:paraId="7E5A389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0.5174</w:t>
            </w:r>
          </w:p>
        </w:tc>
      </w:tr>
      <w:tr w:rsidR="00A51A41" w:rsidRPr="00A51A41" w14:paraId="77A1D141"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42C2074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PCB187</w:t>
            </w:r>
          </w:p>
        </w:tc>
        <w:tc>
          <w:tcPr>
            <w:tcW w:w="2638" w:type="dxa"/>
            <w:tcBorders>
              <w:top w:val="nil"/>
              <w:left w:val="nil"/>
              <w:bottom w:val="single" w:sz="4" w:space="0" w:color="auto"/>
              <w:right w:val="single" w:sz="4" w:space="0" w:color="auto"/>
            </w:tcBorders>
            <w:shd w:val="clear" w:color="auto" w:fill="auto"/>
            <w:noWrap/>
            <w:vAlign w:val="center"/>
            <w:hideMark/>
          </w:tcPr>
          <w:p w14:paraId="289EBDE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1.22 (0.91, 1.63)</w:t>
            </w:r>
          </w:p>
        </w:tc>
        <w:tc>
          <w:tcPr>
            <w:tcW w:w="1694" w:type="dxa"/>
            <w:tcBorders>
              <w:top w:val="nil"/>
              <w:left w:val="nil"/>
              <w:bottom w:val="single" w:sz="4" w:space="0" w:color="auto"/>
              <w:right w:val="single" w:sz="4" w:space="0" w:color="auto"/>
            </w:tcBorders>
            <w:shd w:val="clear" w:color="auto" w:fill="auto"/>
            <w:noWrap/>
            <w:vAlign w:val="bottom"/>
            <w:hideMark/>
          </w:tcPr>
          <w:p w14:paraId="6CE767A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0.1848</w:t>
            </w:r>
          </w:p>
        </w:tc>
        <w:tc>
          <w:tcPr>
            <w:tcW w:w="861" w:type="dxa"/>
            <w:tcBorders>
              <w:top w:val="nil"/>
              <w:left w:val="nil"/>
              <w:bottom w:val="single" w:sz="4" w:space="0" w:color="auto"/>
              <w:right w:val="single" w:sz="4" w:space="0" w:color="auto"/>
            </w:tcBorders>
            <w:shd w:val="clear" w:color="auto" w:fill="auto"/>
            <w:noWrap/>
            <w:vAlign w:val="bottom"/>
            <w:hideMark/>
          </w:tcPr>
          <w:p w14:paraId="0481839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0.5174</w:t>
            </w:r>
          </w:p>
        </w:tc>
      </w:tr>
      <w:tr w:rsidR="00A51A41" w:rsidRPr="00A51A41" w14:paraId="2B70EBA9"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15E59A8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PCB194</w:t>
            </w:r>
          </w:p>
        </w:tc>
        <w:tc>
          <w:tcPr>
            <w:tcW w:w="2638" w:type="dxa"/>
            <w:tcBorders>
              <w:top w:val="nil"/>
              <w:left w:val="nil"/>
              <w:bottom w:val="single" w:sz="4" w:space="0" w:color="auto"/>
              <w:right w:val="single" w:sz="4" w:space="0" w:color="auto"/>
            </w:tcBorders>
            <w:shd w:val="clear" w:color="auto" w:fill="auto"/>
            <w:noWrap/>
            <w:vAlign w:val="center"/>
            <w:hideMark/>
          </w:tcPr>
          <w:p w14:paraId="246721D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1.01 (0.82, 1.24)</w:t>
            </w:r>
          </w:p>
        </w:tc>
        <w:tc>
          <w:tcPr>
            <w:tcW w:w="1694" w:type="dxa"/>
            <w:tcBorders>
              <w:top w:val="nil"/>
              <w:left w:val="nil"/>
              <w:bottom w:val="single" w:sz="4" w:space="0" w:color="auto"/>
              <w:right w:val="single" w:sz="4" w:space="0" w:color="auto"/>
            </w:tcBorders>
            <w:shd w:val="clear" w:color="auto" w:fill="auto"/>
            <w:noWrap/>
            <w:vAlign w:val="bottom"/>
            <w:hideMark/>
          </w:tcPr>
          <w:p w14:paraId="2388F57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0.9314</w:t>
            </w:r>
          </w:p>
        </w:tc>
        <w:tc>
          <w:tcPr>
            <w:tcW w:w="861" w:type="dxa"/>
            <w:tcBorders>
              <w:top w:val="nil"/>
              <w:left w:val="nil"/>
              <w:bottom w:val="single" w:sz="4" w:space="0" w:color="auto"/>
              <w:right w:val="single" w:sz="4" w:space="0" w:color="auto"/>
            </w:tcBorders>
            <w:shd w:val="clear" w:color="auto" w:fill="auto"/>
            <w:noWrap/>
            <w:vAlign w:val="bottom"/>
            <w:hideMark/>
          </w:tcPr>
          <w:p w14:paraId="583CB17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0.9314</w:t>
            </w:r>
          </w:p>
        </w:tc>
      </w:tr>
      <w:tr w:rsidR="00A51A41" w:rsidRPr="00A51A41" w14:paraId="04D62D08"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260D8C8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PCB195</w:t>
            </w:r>
          </w:p>
        </w:tc>
        <w:tc>
          <w:tcPr>
            <w:tcW w:w="2638" w:type="dxa"/>
            <w:tcBorders>
              <w:top w:val="nil"/>
              <w:left w:val="nil"/>
              <w:bottom w:val="single" w:sz="4" w:space="0" w:color="auto"/>
              <w:right w:val="single" w:sz="4" w:space="0" w:color="auto"/>
            </w:tcBorders>
            <w:shd w:val="clear" w:color="auto" w:fill="auto"/>
            <w:noWrap/>
            <w:vAlign w:val="center"/>
            <w:hideMark/>
          </w:tcPr>
          <w:p w14:paraId="70D52AF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0.96 (0.77, 1.21)</w:t>
            </w:r>
          </w:p>
        </w:tc>
        <w:tc>
          <w:tcPr>
            <w:tcW w:w="1694" w:type="dxa"/>
            <w:tcBorders>
              <w:top w:val="nil"/>
              <w:left w:val="nil"/>
              <w:bottom w:val="single" w:sz="4" w:space="0" w:color="auto"/>
              <w:right w:val="single" w:sz="4" w:space="0" w:color="auto"/>
            </w:tcBorders>
            <w:shd w:val="clear" w:color="auto" w:fill="auto"/>
            <w:noWrap/>
            <w:vAlign w:val="bottom"/>
            <w:hideMark/>
          </w:tcPr>
          <w:p w14:paraId="3CDD9B8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0.7562</w:t>
            </w:r>
          </w:p>
        </w:tc>
        <w:tc>
          <w:tcPr>
            <w:tcW w:w="861" w:type="dxa"/>
            <w:tcBorders>
              <w:top w:val="nil"/>
              <w:left w:val="nil"/>
              <w:bottom w:val="single" w:sz="4" w:space="0" w:color="auto"/>
              <w:right w:val="single" w:sz="4" w:space="0" w:color="auto"/>
            </w:tcBorders>
            <w:shd w:val="clear" w:color="auto" w:fill="auto"/>
            <w:noWrap/>
            <w:vAlign w:val="bottom"/>
            <w:hideMark/>
          </w:tcPr>
          <w:p w14:paraId="1CA519A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681A3FE6"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278A4E12"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PCB196</w:t>
            </w:r>
          </w:p>
        </w:tc>
        <w:tc>
          <w:tcPr>
            <w:tcW w:w="2638" w:type="dxa"/>
            <w:tcBorders>
              <w:top w:val="nil"/>
              <w:left w:val="nil"/>
              <w:bottom w:val="single" w:sz="4" w:space="0" w:color="auto"/>
              <w:right w:val="single" w:sz="4" w:space="0" w:color="auto"/>
            </w:tcBorders>
            <w:shd w:val="clear" w:color="auto" w:fill="auto"/>
            <w:noWrap/>
            <w:vAlign w:val="center"/>
            <w:hideMark/>
          </w:tcPr>
          <w:p w14:paraId="7FE1CAE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1.07 (0.84, 1.37)</w:t>
            </w:r>
          </w:p>
        </w:tc>
        <w:tc>
          <w:tcPr>
            <w:tcW w:w="1694" w:type="dxa"/>
            <w:tcBorders>
              <w:top w:val="nil"/>
              <w:left w:val="nil"/>
              <w:bottom w:val="single" w:sz="4" w:space="0" w:color="auto"/>
              <w:right w:val="single" w:sz="4" w:space="0" w:color="auto"/>
            </w:tcBorders>
            <w:shd w:val="clear" w:color="auto" w:fill="auto"/>
            <w:noWrap/>
            <w:vAlign w:val="bottom"/>
            <w:hideMark/>
          </w:tcPr>
          <w:p w14:paraId="1432BD6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0.5842</w:t>
            </w:r>
          </w:p>
        </w:tc>
        <w:tc>
          <w:tcPr>
            <w:tcW w:w="861" w:type="dxa"/>
            <w:tcBorders>
              <w:top w:val="nil"/>
              <w:left w:val="nil"/>
              <w:bottom w:val="single" w:sz="4" w:space="0" w:color="auto"/>
              <w:right w:val="single" w:sz="4" w:space="0" w:color="auto"/>
            </w:tcBorders>
            <w:shd w:val="clear" w:color="auto" w:fill="auto"/>
            <w:noWrap/>
            <w:vAlign w:val="bottom"/>
            <w:hideMark/>
          </w:tcPr>
          <w:p w14:paraId="7998705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1654C4DD"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52123E4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PCB199</w:t>
            </w:r>
          </w:p>
        </w:tc>
        <w:tc>
          <w:tcPr>
            <w:tcW w:w="2638" w:type="dxa"/>
            <w:tcBorders>
              <w:top w:val="nil"/>
              <w:left w:val="nil"/>
              <w:bottom w:val="single" w:sz="4" w:space="0" w:color="auto"/>
              <w:right w:val="single" w:sz="4" w:space="0" w:color="auto"/>
            </w:tcBorders>
            <w:shd w:val="clear" w:color="auto" w:fill="auto"/>
            <w:noWrap/>
            <w:vAlign w:val="center"/>
            <w:hideMark/>
          </w:tcPr>
          <w:p w14:paraId="20EC474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1.03 (0.80, 1.33)</w:t>
            </w:r>
          </w:p>
        </w:tc>
        <w:tc>
          <w:tcPr>
            <w:tcW w:w="1694" w:type="dxa"/>
            <w:tcBorders>
              <w:top w:val="nil"/>
              <w:left w:val="nil"/>
              <w:bottom w:val="single" w:sz="4" w:space="0" w:color="auto"/>
              <w:right w:val="single" w:sz="4" w:space="0" w:color="auto"/>
            </w:tcBorders>
            <w:shd w:val="clear" w:color="auto" w:fill="auto"/>
            <w:noWrap/>
            <w:vAlign w:val="bottom"/>
            <w:hideMark/>
          </w:tcPr>
          <w:p w14:paraId="2377DAB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0.8169</w:t>
            </w:r>
          </w:p>
        </w:tc>
        <w:tc>
          <w:tcPr>
            <w:tcW w:w="861" w:type="dxa"/>
            <w:tcBorders>
              <w:top w:val="nil"/>
              <w:left w:val="nil"/>
              <w:bottom w:val="single" w:sz="4" w:space="0" w:color="auto"/>
              <w:right w:val="single" w:sz="4" w:space="0" w:color="auto"/>
            </w:tcBorders>
            <w:shd w:val="clear" w:color="auto" w:fill="auto"/>
            <w:noWrap/>
            <w:vAlign w:val="bottom"/>
            <w:hideMark/>
          </w:tcPr>
          <w:p w14:paraId="480F845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168A50C0" w14:textId="77777777" w:rsidTr="004E0393">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4D11222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PCB206</w:t>
            </w:r>
          </w:p>
        </w:tc>
        <w:tc>
          <w:tcPr>
            <w:tcW w:w="2638" w:type="dxa"/>
            <w:tcBorders>
              <w:top w:val="nil"/>
              <w:left w:val="nil"/>
              <w:bottom w:val="single" w:sz="4" w:space="0" w:color="auto"/>
              <w:right w:val="single" w:sz="4" w:space="0" w:color="auto"/>
            </w:tcBorders>
            <w:shd w:val="clear" w:color="auto" w:fill="auto"/>
            <w:noWrap/>
            <w:vAlign w:val="center"/>
            <w:hideMark/>
          </w:tcPr>
          <w:p w14:paraId="25584A8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0.85 (0.65, 1.11)</w:t>
            </w:r>
          </w:p>
        </w:tc>
        <w:tc>
          <w:tcPr>
            <w:tcW w:w="1694" w:type="dxa"/>
            <w:tcBorders>
              <w:top w:val="nil"/>
              <w:left w:val="nil"/>
              <w:bottom w:val="single" w:sz="4" w:space="0" w:color="auto"/>
              <w:right w:val="single" w:sz="4" w:space="0" w:color="auto"/>
            </w:tcBorders>
            <w:shd w:val="clear" w:color="auto" w:fill="auto"/>
            <w:noWrap/>
            <w:vAlign w:val="bottom"/>
            <w:hideMark/>
          </w:tcPr>
          <w:p w14:paraId="472ECE8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0.2334</w:t>
            </w:r>
          </w:p>
        </w:tc>
        <w:tc>
          <w:tcPr>
            <w:tcW w:w="861" w:type="dxa"/>
            <w:tcBorders>
              <w:top w:val="nil"/>
              <w:left w:val="nil"/>
              <w:bottom w:val="single" w:sz="4" w:space="0" w:color="auto"/>
              <w:right w:val="single" w:sz="4" w:space="0" w:color="auto"/>
            </w:tcBorders>
            <w:shd w:val="clear" w:color="auto" w:fill="auto"/>
            <w:noWrap/>
            <w:vAlign w:val="bottom"/>
            <w:hideMark/>
          </w:tcPr>
          <w:p w14:paraId="69B66D4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0.5766</w:t>
            </w:r>
          </w:p>
        </w:tc>
      </w:tr>
      <w:tr w:rsidR="00A51A41" w:rsidRPr="004E0393" w14:paraId="7DE2A511" w14:textId="77777777" w:rsidTr="004E0393">
        <w:trPr>
          <w:trHeight w:val="293"/>
        </w:trPr>
        <w:tc>
          <w:tcPr>
            <w:tcW w:w="4437" w:type="dxa"/>
            <w:tcBorders>
              <w:top w:val="nil"/>
              <w:left w:val="single" w:sz="4" w:space="0" w:color="auto"/>
              <w:bottom w:val="single" w:sz="4" w:space="0" w:color="auto"/>
              <w:right w:val="single" w:sz="4" w:space="0" w:color="auto"/>
            </w:tcBorders>
            <w:shd w:val="clear" w:color="auto" w:fill="auto"/>
            <w:noWrap/>
            <w:vAlign w:val="bottom"/>
            <w:hideMark/>
          </w:tcPr>
          <w:p w14:paraId="53488C12" w14:textId="182EE4A9" w:rsidR="00A51A41" w:rsidRPr="00A51A41" w:rsidRDefault="00A51A41" w:rsidP="009043ED">
            <w:pPr>
              <w:spacing w:after="0" w:line="240" w:lineRule="auto"/>
              <w:jc w:val="both"/>
              <w:rPr>
                <w:rFonts w:ascii="Arial" w:eastAsia="Times New Roman" w:hAnsi="Arial" w:cs="Arial"/>
                <w:sz w:val="20"/>
                <w:szCs w:val="20"/>
              </w:rPr>
            </w:pPr>
            <w:r w:rsidRPr="00FE0B5B">
              <w:rPr>
                <w:rFonts w:ascii="Arial" w:eastAsia="Times New Roman" w:hAnsi="Arial" w:cs="Arial"/>
                <w:sz w:val="20"/>
                <w:szCs w:val="20"/>
              </w:rPr>
              <w:t>PCB 209</w:t>
            </w:r>
            <w:r w:rsidR="004E0393" w:rsidRPr="00FE0B5B">
              <w:rPr>
                <w:rFonts w:ascii="Arial" w:eastAsia="Times New Roman" w:hAnsi="Arial" w:cs="Arial"/>
                <w:sz w:val="20"/>
                <w:szCs w:val="20"/>
                <w:vertAlign w:val="superscript"/>
              </w:rPr>
              <w:t>a</w:t>
            </w:r>
          </w:p>
        </w:tc>
        <w:tc>
          <w:tcPr>
            <w:tcW w:w="2638" w:type="dxa"/>
            <w:tcBorders>
              <w:top w:val="nil"/>
              <w:left w:val="nil"/>
              <w:bottom w:val="single" w:sz="4" w:space="0" w:color="auto"/>
              <w:right w:val="single" w:sz="4" w:space="0" w:color="auto"/>
            </w:tcBorders>
            <w:shd w:val="clear" w:color="auto" w:fill="auto"/>
            <w:noWrap/>
            <w:vAlign w:val="bottom"/>
            <w:hideMark/>
          </w:tcPr>
          <w:p w14:paraId="213282D4"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0.71 (0.53, 0.97)</w:t>
            </w:r>
          </w:p>
        </w:tc>
        <w:tc>
          <w:tcPr>
            <w:tcW w:w="1694" w:type="dxa"/>
            <w:tcBorders>
              <w:top w:val="nil"/>
              <w:left w:val="nil"/>
              <w:bottom w:val="single" w:sz="4" w:space="0" w:color="auto"/>
              <w:right w:val="single" w:sz="4" w:space="0" w:color="auto"/>
            </w:tcBorders>
            <w:shd w:val="clear" w:color="auto" w:fill="auto"/>
            <w:noWrap/>
            <w:vAlign w:val="bottom"/>
            <w:hideMark/>
          </w:tcPr>
          <w:p w14:paraId="29D1D54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0.0312</w:t>
            </w:r>
          </w:p>
        </w:tc>
        <w:tc>
          <w:tcPr>
            <w:tcW w:w="861" w:type="dxa"/>
            <w:tcBorders>
              <w:top w:val="single" w:sz="4" w:space="0" w:color="auto"/>
              <w:left w:val="nil"/>
              <w:bottom w:val="single" w:sz="4" w:space="0" w:color="auto"/>
              <w:right w:val="single" w:sz="4" w:space="0" w:color="auto"/>
            </w:tcBorders>
            <w:shd w:val="clear" w:color="auto" w:fill="auto"/>
            <w:noWrap/>
            <w:vAlign w:val="bottom"/>
            <w:hideMark/>
          </w:tcPr>
          <w:p w14:paraId="71EF216F" w14:textId="6B97A0BA" w:rsidR="00A51A41" w:rsidRPr="00A51A41" w:rsidRDefault="004E0393" w:rsidP="009043ED">
            <w:pPr>
              <w:spacing w:after="0" w:line="240" w:lineRule="auto"/>
              <w:jc w:val="both"/>
              <w:rPr>
                <w:rFonts w:ascii="Arial" w:eastAsia="Times New Roman" w:hAnsi="Arial" w:cs="Arial"/>
                <w:sz w:val="20"/>
                <w:szCs w:val="20"/>
              </w:rPr>
            </w:pPr>
            <w:r w:rsidRPr="004E0393">
              <w:rPr>
                <w:rFonts w:ascii="Arial" w:eastAsia="Times New Roman" w:hAnsi="Arial" w:cs="Arial"/>
                <w:sz w:val="20"/>
                <w:szCs w:val="20"/>
              </w:rPr>
              <w:t>NA</w:t>
            </w:r>
          </w:p>
        </w:tc>
      </w:tr>
      <w:tr w:rsidR="00A51A41" w:rsidRPr="00A51A41" w14:paraId="6FD5B186" w14:textId="77777777" w:rsidTr="004E0393">
        <w:trPr>
          <w:trHeight w:val="293"/>
        </w:trPr>
        <w:tc>
          <w:tcPr>
            <w:tcW w:w="4437" w:type="dxa"/>
            <w:tcBorders>
              <w:top w:val="nil"/>
              <w:left w:val="single" w:sz="4" w:space="0" w:color="auto"/>
              <w:bottom w:val="single" w:sz="4" w:space="0" w:color="auto"/>
              <w:right w:val="single" w:sz="4" w:space="0" w:color="auto"/>
            </w:tcBorders>
            <w:shd w:val="clear" w:color="auto" w:fill="auto"/>
            <w:noWrap/>
            <w:vAlign w:val="bottom"/>
            <w:hideMark/>
          </w:tcPr>
          <w:p w14:paraId="7AE38637"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1,2,3,7,8-Pentachlorodibenzo-p-dioxin (</w:t>
            </w:r>
            <w:proofErr w:type="spellStart"/>
            <w:r w:rsidRPr="00A51A41">
              <w:rPr>
                <w:rFonts w:ascii="Arial" w:eastAsia="Times New Roman" w:hAnsi="Arial" w:cs="Arial"/>
                <w:sz w:val="20"/>
                <w:szCs w:val="20"/>
              </w:rPr>
              <w:t>pncdd</w:t>
            </w:r>
            <w:proofErr w:type="spellEnd"/>
            <w:r w:rsidRPr="00A51A41">
              <w:rPr>
                <w:rFonts w:ascii="Arial" w:eastAsia="Times New Roman" w:hAnsi="Arial" w:cs="Arial"/>
                <w:sz w:val="20"/>
                <w:szCs w:val="20"/>
              </w:rPr>
              <w:t>)</w:t>
            </w:r>
          </w:p>
        </w:tc>
        <w:tc>
          <w:tcPr>
            <w:tcW w:w="2638" w:type="dxa"/>
            <w:tcBorders>
              <w:top w:val="nil"/>
              <w:left w:val="nil"/>
              <w:bottom w:val="single" w:sz="4" w:space="0" w:color="auto"/>
              <w:right w:val="single" w:sz="4" w:space="0" w:color="auto"/>
            </w:tcBorders>
            <w:shd w:val="clear" w:color="auto" w:fill="auto"/>
            <w:noWrap/>
            <w:vAlign w:val="bottom"/>
            <w:hideMark/>
          </w:tcPr>
          <w:p w14:paraId="05A0F4B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0.94 (0.71, 1.24)</w:t>
            </w:r>
          </w:p>
        </w:tc>
        <w:tc>
          <w:tcPr>
            <w:tcW w:w="1694" w:type="dxa"/>
            <w:tcBorders>
              <w:top w:val="nil"/>
              <w:left w:val="nil"/>
              <w:bottom w:val="single" w:sz="4" w:space="0" w:color="auto"/>
              <w:right w:val="single" w:sz="4" w:space="0" w:color="auto"/>
            </w:tcBorders>
            <w:shd w:val="clear" w:color="auto" w:fill="auto"/>
            <w:noWrap/>
            <w:vAlign w:val="bottom"/>
            <w:hideMark/>
          </w:tcPr>
          <w:p w14:paraId="0AD94A1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0.6662</w:t>
            </w:r>
          </w:p>
        </w:tc>
        <w:tc>
          <w:tcPr>
            <w:tcW w:w="861" w:type="dxa"/>
            <w:tcBorders>
              <w:top w:val="single" w:sz="4" w:space="0" w:color="auto"/>
              <w:left w:val="nil"/>
              <w:bottom w:val="single" w:sz="4" w:space="0" w:color="auto"/>
              <w:right w:val="single" w:sz="4" w:space="0" w:color="auto"/>
            </w:tcBorders>
            <w:shd w:val="clear" w:color="auto" w:fill="auto"/>
            <w:noWrap/>
            <w:vAlign w:val="bottom"/>
            <w:hideMark/>
          </w:tcPr>
          <w:p w14:paraId="4CFBB82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0.9029</w:t>
            </w:r>
          </w:p>
        </w:tc>
      </w:tr>
      <w:tr w:rsidR="00A51A41" w:rsidRPr="00A51A41" w14:paraId="262DE207"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noWrap/>
            <w:vAlign w:val="bottom"/>
            <w:hideMark/>
          </w:tcPr>
          <w:p w14:paraId="7408425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1,2,3,6,7,8-Hexachlorodibenzo-p-dioxin (</w:t>
            </w:r>
            <w:proofErr w:type="spellStart"/>
            <w:r w:rsidRPr="00A51A41">
              <w:rPr>
                <w:rFonts w:ascii="Arial" w:eastAsia="Times New Roman" w:hAnsi="Arial" w:cs="Arial"/>
                <w:sz w:val="20"/>
                <w:szCs w:val="20"/>
              </w:rPr>
              <w:t>hxcdd</w:t>
            </w:r>
            <w:proofErr w:type="spellEnd"/>
            <w:r w:rsidRPr="00A51A41">
              <w:rPr>
                <w:rFonts w:ascii="Arial" w:eastAsia="Times New Roman" w:hAnsi="Arial" w:cs="Arial"/>
                <w:sz w:val="20"/>
                <w:szCs w:val="20"/>
              </w:rPr>
              <w:t>)</w:t>
            </w:r>
          </w:p>
        </w:tc>
        <w:tc>
          <w:tcPr>
            <w:tcW w:w="2638" w:type="dxa"/>
            <w:tcBorders>
              <w:top w:val="nil"/>
              <w:left w:val="nil"/>
              <w:bottom w:val="single" w:sz="4" w:space="0" w:color="auto"/>
              <w:right w:val="single" w:sz="4" w:space="0" w:color="auto"/>
            </w:tcBorders>
            <w:shd w:val="clear" w:color="auto" w:fill="auto"/>
            <w:noWrap/>
            <w:vAlign w:val="bottom"/>
            <w:hideMark/>
          </w:tcPr>
          <w:p w14:paraId="7BE5C35E"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0.83 (0.59, 1.17)</w:t>
            </w:r>
          </w:p>
        </w:tc>
        <w:tc>
          <w:tcPr>
            <w:tcW w:w="1694" w:type="dxa"/>
            <w:tcBorders>
              <w:top w:val="nil"/>
              <w:left w:val="nil"/>
              <w:bottom w:val="single" w:sz="4" w:space="0" w:color="auto"/>
              <w:right w:val="single" w:sz="4" w:space="0" w:color="auto"/>
            </w:tcBorders>
            <w:shd w:val="clear" w:color="auto" w:fill="auto"/>
            <w:noWrap/>
            <w:vAlign w:val="bottom"/>
            <w:hideMark/>
          </w:tcPr>
          <w:p w14:paraId="3884DD2B"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0.2799</w:t>
            </w:r>
          </w:p>
        </w:tc>
        <w:tc>
          <w:tcPr>
            <w:tcW w:w="861" w:type="dxa"/>
            <w:tcBorders>
              <w:top w:val="nil"/>
              <w:left w:val="nil"/>
              <w:bottom w:val="single" w:sz="4" w:space="0" w:color="auto"/>
              <w:right w:val="single" w:sz="4" w:space="0" w:color="auto"/>
            </w:tcBorders>
            <w:shd w:val="clear" w:color="auto" w:fill="auto"/>
            <w:noWrap/>
            <w:vAlign w:val="bottom"/>
            <w:hideMark/>
          </w:tcPr>
          <w:p w14:paraId="5C25836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0.637516</w:t>
            </w:r>
          </w:p>
        </w:tc>
      </w:tr>
      <w:tr w:rsidR="00A51A41" w:rsidRPr="00A51A41" w14:paraId="3EF42480"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noWrap/>
            <w:vAlign w:val="bottom"/>
            <w:hideMark/>
          </w:tcPr>
          <w:p w14:paraId="4944EC73" w14:textId="6BF98EA9"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1,2,3,4,6,7,8-Heptachlorodibenzo-p-dioxin (</w:t>
            </w:r>
            <w:proofErr w:type="spellStart"/>
            <w:r w:rsidRPr="00A51A41">
              <w:rPr>
                <w:rFonts w:ascii="Arial" w:eastAsia="Times New Roman" w:hAnsi="Arial" w:cs="Arial"/>
                <w:b/>
                <w:bCs/>
                <w:sz w:val="20"/>
                <w:szCs w:val="20"/>
              </w:rPr>
              <w:t>hpcdd</w:t>
            </w:r>
            <w:proofErr w:type="spellEnd"/>
            <w:r w:rsidRPr="00A51A41">
              <w:rPr>
                <w:rFonts w:ascii="Arial" w:eastAsia="Times New Roman" w:hAnsi="Arial" w:cs="Arial"/>
                <w:b/>
                <w:bCs/>
                <w:sz w:val="20"/>
                <w:szCs w:val="20"/>
              </w:rPr>
              <w:t>)</w:t>
            </w:r>
          </w:p>
        </w:tc>
        <w:tc>
          <w:tcPr>
            <w:tcW w:w="2638" w:type="dxa"/>
            <w:tcBorders>
              <w:top w:val="nil"/>
              <w:left w:val="nil"/>
              <w:bottom w:val="single" w:sz="4" w:space="0" w:color="auto"/>
              <w:right w:val="single" w:sz="4" w:space="0" w:color="auto"/>
            </w:tcBorders>
            <w:shd w:val="clear" w:color="auto" w:fill="auto"/>
            <w:noWrap/>
            <w:vAlign w:val="bottom"/>
            <w:hideMark/>
          </w:tcPr>
          <w:p w14:paraId="742FE3AC"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1.25 (1.01, 1.55)</w:t>
            </w:r>
          </w:p>
        </w:tc>
        <w:tc>
          <w:tcPr>
            <w:tcW w:w="1694" w:type="dxa"/>
            <w:tcBorders>
              <w:top w:val="nil"/>
              <w:left w:val="nil"/>
              <w:bottom w:val="single" w:sz="4" w:space="0" w:color="auto"/>
              <w:right w:val="single" w:sz="4" w:space="0" w:color="auto"/>
            </w:tcBorders>
            <w:shd w:val="clear" w:color="auto" w:fill="auto"/>
            <w:noWrap/>
            <w:vAlign w:val="bottom"/>
            <w:hideMark/>
          </w:tcPr>
          <w:p w14:paraId="6C3E2CE6"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0.04</w:t>
            </w:r>
          </w:p>
        </w:tc>
        <w:tc>
          <w:tcPr>
            <w:tcW w:w="861" w:type="dxa"/>
            <w:tcBorders>
              <w:top w:val="nil"/>
              <w:left w:val="nil"/>
              <w:bottom w:val="single" w:sz="4" w:space="0" w:color="auto"/>
              <w:right w:val="single" w:sz="4" w:space="0" w:color="auto"/>
            </w:tcBorders>
            <w:shd w:val="clear" w:color="auto" w:fill="auto"/>
            <w:noWrap/>
            <w:vAlign w:val="bottom"/>
            <w:hideMark/>
          </w:tcPr>
          <w:p w14:paraId="284D77A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0.21</w:t>
            </w:r>
          </w:p>
        </w:tc>
      </w:tr>
      <w:tr w:rsidR="00A51A41" w:rsidRPr="00A51A41" w14:paraId="0DD84122"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noWrap/>
            <w:vAlign w:val="bottom"/>
            <w:hideMark/>
          </w:tcPr>
          <w:p w14:paraId="37290C61"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lastRenderedPageBreak/>
              <w:t>1,2,3,4,6,7,8,9-Octachlorodibenzo-p-dioxin (</w:t>
            </w:r>
            <w:proofErr w:type="spellStart"/>
            <w:r w:rsidRPr="00A51A41">
              <w:rPr>
                <w:rFonts w:ascii="Arial" w:eastAsia="Times New Roman" w:hAnsi="Arial" w:cs="Arial"/>
                <w:b/>
                <w:bCs/>
                <w:sz w:val="20"/>
                <w:szCs w:val="20"/>
              </w:rPr>
              <w:t>ocdd</w:t>
            </w:r>
            <w:proofErr w:type="spellEnd"/>
            <w:r w:rsidRPr="00A51A41">
              <w:rPr>
                <w:rFonts w:ascii="Arial" w:eastAsia="Times New Roman" w:hAnsi="Arial" w:cs="Arial"/>
                <w:b/>
                <w:bCs/>
                <w:sz w:val="20"/>
                <w:szCs w:val="20"/>
              </w:rPr>
              <w:t>)</w:t>
            </w:r>
          </w:p>
        </w:tc>
        <w:tc>
          <w:tcPr>
            <w:tcW w:w="2638" w:type="dxa"/>
            <w:tcBorders>
              <w:top w:val="nil"/>
              <w:left w:val="nil"/>
              <w:bottom w:val="single" w:sz="4" w:space="0" w:color="auto"/>
              <w:right w:val="single" w:sz="4" w:space="0" w:color="auto"/>
            </w:tcBorders>
            <w:shd w:val="clear" w:color="auto" w:fill="auto"/>
            <w:noWrap/>
            <w:vAlign w:val="bottom"/>
            <w:hideMark/>
          </w:tcPr>
          <w:p w14:paraId="3CCCC2D3"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1.40 (1.05, 1.87)</w:t>
            </w:r>
          </w:p>
        </w:tc>
        <w:tc>
          <w:tcPr>
            <w:tcW w:w="1694" w:type="dxa"/>
            <w:tcBorders>
              <w:top w:val="nil"/>
              <w:left w:val="nil"/>
              <w:bottom w:val="single" w:sz="4" w:space="0" w:color="auto"/>
              <w:right w:val="single" w:sz="4" w:space="0" w:color="auto"/>
            </w:tcBorders>
            <w:shd w:val="clear" w:color="auto" w:fill="auto"/>
            <w:noWrap/>
            <w:vAlign w:val="bottom"/>
            <w:hideMark/>
          </w:tcPr>
          <w:p w14:paraId="165AED79"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0.0208</w:t>
            </w:r>
          </w:p>
        </w:tc>
        <w:tc>
          <w:tcPr>
            <w:tcW w:w="861" w:type="dxa"/>
            <w:tcBorders>
              <w:top w:val="nil"/>
              <w:left w:val="nil"/>
              <w:bottom w:val="single" w:sz="4" w:space="0" w:color="auto"/>
              <w:right w:val="single" w:sz="4" w:space="0" w:color="auto"/>
            </w:tcBorders>
            <w:shd w:val="clear" w:color="auto" w:fill="auto"/>
            <w:noWrap/>
            <w:vAlign w:val="bottom"/>
            <w:hideMark/>
          </w:tcPr>
          <w:p w14:paraId="3955061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0.17472</w:t>
            </w:r>
          </w:p>
        </w:tc>
      </w:tr>
      <w:tr w:rsidR="00A51A41" w:rsidRPr="00A51A41" w14:paraId="0820B1E6"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noWrap/>
            <w:vAlign w:val="bottom"/>
            <w:hideMark/>
          </w:tcPr>
          <w:p w14:paraId="3C476A7A"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2,3,4,7,8-Pentachlorodibenzofuran</w:t>
            </w:r>
          </w:p>
        </w:tc>
        <w:tc>
          <w:tcPr>
            <w:tcW w:w="2638" w:type="dxa"/>
            <w:tcBorders>
              <w:top w:val="nil"/>
              <w:left w:val="nil"/>
              <w:bottom w:val="single" w:sz="4" w:space="0" w:color="auto"/>
              <w:right w:val="single" w:sz="4" w:space="0" w:color="auto"/>
            </w:tcBorders>
            <w:shd w:val="clear" w:color="auto" w:fill="auto"/>
            <w:noWrap/>
            <w:vAlign w:val="bottom"/>
            <w:hideMark/>
          </w:tcPr>
          <w:p w14:paraId="1ACC9BD8"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1.07 (0.70, 1.64)</w:t>
            </w:r>
          </w:p>
        </w:tc>
        <w:tc>
          <w:tcPr>
            <w:tcW w:w="1694" w:type="dxa"/>
            <w:tcBorders>
              <w:top w:val="nil"/>
              <w:left w:val="nil"/>
              <w:bottom w:val="single" w:sz="4" w:space="0" w:color="auto"/>
              <w:right w:val="single" w:sz="4" w:space="0" w:color="auto"/>
            </w:tcBorders>
            <w:shd w:val="clear" w:color="auto" w:fill="auto"/>
            <w:noWrap/>
            <w:vAlign w:val="bottom"/>
            <w:hideMark/>
          </w:tcPr>
          <w:p w14:paraId="368378E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0.745</w:t>
            </w:r>
          </w:p>
        </w:tc>
        <w:tc>
          <w:tcPr>
            <w:tcW w:w="861" w:type="dxa"/>
            <w:tcBorders>
              <w:top w:val="nil"/>
              <w:left w:val="nil"/>
              <w:bottom w:val="single" w:sz="4" w:space="0" w:color="auto"/>
              <w:right w:val="single" w:sz="4" w:space="0" w:color="auto"/>
            </w:tcBorders>
            <w:shd w:val="clear" w:color="auto" w:fill="auto"/>
            <w:noWrap/>
            <w:vAlign w:val="bottom"/>
            <w:hideMark/>
          </w:tcPr>
          <w:p w14:paraId="6CC2CC3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0.902889</w:t>
            </w:r>
          </w:p>
        </w:tc>
      </w:tr>
      <w:tr w:rsidR="00A51A41" w:rsidRPr="00A51A41" w14:paraId="72DACE04"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noWrap/>
            <w:vAlign w:val="bottom"/>
            <w:hideMark/>
          </w:tcPr>
          <w:p w14:paraId="6955714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1,2,3,4,7,8-Hexachlorodibenzofuran</w:t>
            </w:r>
          </w:p>
        </w:tc>
        <w:tc>
          <w:tcPr>
            <w:tcW w:w="2638" w:type="dxa"/>
            <w:tcBorders>
              <w:top w:val="nil"/>
              <w:left w:val="nil"/>
              <w:bottom w:val="single" w:sz="4" w:space="0" w:color="auto"/>
              <w:right w:val="single" w:sz="4" w:space="0" w:color="auto"/>
            </w:tcBorders>
            <w:shd w:val="clear" w:color="auto" w:fill="auto"/>
            <w:noWrap/>
            <w:vAlign w:val="bottom"/>
            <w:hideMark/>
          </w:tcPr>
          <w:p w14:paraId="0DE7E839"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1.23 (0.65, 2.33)</w:t>
            </w:r>
          </w:p>
        </w:tc>
        <w:tc>
          <w:tcPr>
            <w:tcW w:w="1694" w:type="dxa"/>
            <w:tcBorders>
              <w:top w:val="nil"/>
              <w:left w:val="nil"/>
              <w:bottom w:val="single" w:sz="4" w:space="0" w:color="auto"/>
              <w:right w:val="single" w:sz="4" w:space="0" w:color="auto"/>
            </w:tcBorders>
            <w:shd w:val="clear" w:color="auto" w:fill="auto"/>
            <w:noWrap/>
            <w:vAlign w:val="bottom"/>
            <w:hideMark/>
          </w:tcPr>
          <w:p w14:paraId="14C4790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0.5244</w:t>
            </w:r>
          </w:p>
        </w:tc>
        <w:tc>
          <w:tcPr>
            <w:tcW w:w="861" w:type="dxa"/>
            <w:tcBorders>
              <w:top w:val="nil"/>
              <w:left w:val="nil"/>
              <w:bottom w:val="single" w:sz="4" w:space="0" w:color="auto"/>
              <w:right w:val="single" w:sz="4" w:space="0" w:color="auto"/>
            </w:tcBorders>
            <w:shd w:val="clear" w:color="auto" w:fill="auto"/>
            <w:noWrap/>
            <w:vAlign w:val="bottom"/>
            <w:hideMark/>
          </w:tcPr>
          <w:p w14:paraId="5062A182"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0.847108</w:t>
            </w:r>
          </w:p>
        </w:tc>
      </w:tr>
      <w:tr w:rsidR="00A51A41" w:rsidRPr="00A51A41" w14:paraId="3730CDCC"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4F1E6ED5"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lead</w:t>
            </w:r>
          </w:p>
        </w:tc>
        <w:tc>
          <w:tcPr>
            <w:tcW w:w="2638" w:type="dxa"/>
            <w:tcBorders>
              <w:top w:val="nil"/>
              <w:left w:val="nil"/>
              <w:bottom w:val="single" w:sz="4" w:space="0" w:color="auto"/>
              <w:right w:val="single" w:sz="4" w:space="0" w:color="auto"/>
            </w:tcBorders>
            <w:shd w:val="clear" w:color="auto" w:fill="auto"/>
            <w:noWrap/>
            <w:vAlign w:val="center"/>
            <w:hideMark/>
          </w:tcPr>
          <w:p w14:paraId="5D8EB320"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1.05 (0.81, 1.36)</w:t>
            </w:r>
          </w:p>
        </w:tc>
        <w:tc>
          <w:tcPr>
            <w:tcW w:w="1694" w:type="dxa"/>
            <w:tcBorders>
              <w:top w:val="nil"/>
              <w:left w:val="nil"/>
              <w:bottom w:val="single" w:sz="4" w:space="0" w:color="auto"/>
              <w:right w:val="single" w:sz="4" w:space="0" w:color="auto"/>
            </w:tcBorders>
            <w:shd w:val="clear" w:color="auto" w:fill="auto"/>
            <w:noWrap/>
            <w:vAlign w:val="bottom"/>
            <w:hideMark/>
          </w:tcPr>
          <w:p w14:paraId="467AB2F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0.7239</w:t>
            </w:r>
          </w:p>
        </w:tc>
        <w:tc>
          <w:tcPr>
            <w:tcW w:w="861" w:type="dxa"/>
            <w:tcBorders>
              <w:top w:val="nil"/>
              <w:left w:val="nil"/>
              <w:bottom w:val="single" w:sz="4" w:space="0" w:color="auto"/>
              <w:right w:val="single" w:sz="4" w:space="0" w:color="auto"/>
            </w:tcBorders>
            <w:shd w:val="clear" w:color="auto" w:fill="auto"/>
            <w:noWrap/>
            <w:vAlign w:val="bottom"/>
            <w:hideMark/>
          </w:tcPr>
          <w:p w14:paraId="6C3137A6"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0.902889</w:t>
            </w:r>
          </w:p>
        </w:tc>
      </w:tr>
      <w:tr w:rsidR="00A51A41" w:rsidRPr="00A51A41" w14:paraId="4A0CD07A"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6653D390"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Cadmium</w:t>
            </w:r>
          </w:p>
        </w:tc>
        <w:tc>
          <w:tcPr>
            <w:tcW w:w="2638" w:type="dxa"/>
            <w:tcBorders>
              <w:top w:val="nil"/>
              <w:left w:val="nil"/>
              <w:bottom w:val="single" w:sz="4" w:space="0" w:color="auto"/>
              <w:right w:val="single" w:sz="4" w:space="0" w:color="auto"/>
            </w:tcBorders>
            <w:shd w:val="clear" w:color="auto" w:fill="auto"/>
            <w:noWrap/>
            <w:vAlign w:val="center"/>
            <w:hideMark/>
          </w:tcPr>
          <w:p w14:paraId="38E82DF4"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1.2 (1.03, 1.39)</w:t>
            </w:r>
          </w:p>
        </w:tc>
        <w:tc>
          <w:tcPr>
            <w:tcW w:w="1694" w:type="dxa"/>
            <w:tcBorders>
              <w:top w:val="nil"/>
              <w:left w:val="nil"/>
              <w:bottom w:val="single" w:sz="4" w:space="0" w:color="auto"/>
              <w:right w:val="single" w:sz="4" w:space="0" w:color="auto"/>
            </w:tcBorders>
            <w:shd w:val="clear" w:color="auto" w:fill="auto"/>
            <w:noWrap/>
            <w:vAlign w:val="center"/>
            <w:hideMark/>
          </w:tcPr>
          <w:p w14:paraId="3E37C009" w14:textId="77777777" w:rsidR="00A51A41" w:rsidRPr="00A51A41" w:rsidRDefault="00A51A41" w:rsidP="009043ED">
            <w:pPr>
              <w:spacing w:after="0" w:line="240" w:lineRule="auto"/>
              <w:jc w:val="both"/>
              <w:rPr>
                <w:rFonts w:ascii="Arial" w:eastAsia="Times New Roman" w:hAnsi="Arial" w:cs="Arial"/>
                <w:b/>
                <w:bCs/>
                <w:sz w:val="20"/>
                <w:szCs w:val="20"/>
              </w:rPr>
            </w:pPr>
            <w:r w:rsidRPr="00A51A41">
              <w:rPr>
                <w:rFonts w:ascii="Arial" w:eastAsia="Times New Roman" w:hAnsi="Arial" w:cs="Arial"/>
                <w:b/>
                <w:bCs/>
                <w:sz w:val="20"/>
                <w:szCs w:val="20"/>
              </w:rPr>
              <w:t>0.02</w:t>
            </w:r>
          </w:p>
        </w:tc>
        <w:tc>
          <w:tcPr>
            <w:tcW w:w="861" w:type="dxa"/>
            <w:tcBorders>
              <w:top w:val="nil"/>
              <w:left w:val="nil"/>
              <w:bottom w:val="single" w:sz="4" w:space="0" w:color="auto"/>
              <w:right w:val="single" w:sz="4" w:space="0" w:color="auto"/>
            </w:tcBorders>
            <w:shd w:val="clear" w:color="auto" w:fill="auto"/>
            <w:noWrap/>
            <w:vAlign w:val="bottom"/>
            <w:hideMark/>
          </w:tcPr>
          <w:p w14:paraId="7BCEDD4D"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0.1747</w:t>
            </w:r>
          </w:p>
        </w:tc>
      </w:tr>
      <w:tr w:rsidR="00A51A41" w:rsidRPr="00A51A41" w14:paraId="2425F067" w14:textId="77777777" w:rsidTr="00A51A41">
        <w:trPr>
          <w:trHeight w:val="293"/>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68A6BBBF"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Mercury</w:t>
            </w:r>
          </w:p>
        </w:tc>
        <w:tc>
          <w:tcPr>
            <w:tcW w:w="2638" w:type="dxa"/>
            <w:tcBorders>
              <w:top w:val="nil"/>
              <w:left w:val="nil"/>
              <w:bottom w:val="single" w:sz="4" w:space="0" w:color="auto"/>
              <w:right w:val="single" w:sz="4" w:space="0" w:color="auto"/>
            </w:tcBorders>
            <w:shd w:val="clear" w:color="auto" w:fill="auto"/>
            <w:noWrap/>
            <w:vAlign w:val="center"/>
            <w:hideMark/>
          </w:tcPr>
          <w:p w14:paraId="5F7D9003"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1.21 (0.98, 1.5)</w:t>
            </w:r>
          </w:p>
        </w:tc>
        <w:tc>
          <w:tcPr>
            <w:tcW w:w="1694" w:type="dxa"/>
            <w:tcBorders>
              <w:top w:val="nil"/>
              <w:left w:val="nil"/>
              <w:bottom w:val="single" w:sz="4" w:space="0" w:color="auto"/>
              <w:right w:val="single" w:sz="4" w:space="0" w:color="auto"/>
            </w:tcBorders>
            <w:shd w:val="clear" w:color="auto" w:fill="auto"/>
            <w:noWrap/>
            <w:vAlign w:val="bottom"/>
            <w:hideMark/>
          </w:tcPr>
          <w:p w14:paraId="6F0AA611"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0.0781</w:t>
            </w:r>
          </w:p>
        </w:tc>
        <w:tc>
          <w:tcPr>
            <w:tcW w:w="861" w:type="dxa"/>
            <w:tcBorders>
              <w:top w:val="nil"/>
              <w:left w:val="nil"/>
              <w:bottom w:val="single" w:sz="4" w:space="0" w:color="auto"/>
              <w:right w:val="single" w:sz="4" w:space="0" w:color="auto"/>
            </w:tcBorders>
            <w:shd w:val="clear" w:color="auto" w:fill="auto"/>
            <w:noWrap/>
            <w:vAlign w:val="bottom"/>
            <w:hideMark/>
          </w:tcPr>
          <w:p w14:paraId="0691D85C" w14:textId="77777777" w:rsidR="00A51A41" w:rsidRPr="00A51A41" w:rsidRDefault="00A51A41" w:rsidP="009043ED">
            <w:pPr>
              <w:spacing w:after="0" w:line="240" w:lineRule="auto"/>
              <w:jc w:val="both"/>
              <w:rPr>
                <w:rFonts w:ascii="Arial" w:eastAsia="Times New Roman" w:hAnsi="Arial" w:cs="Arial"/>
                <w:sz w:val="20"/>
                <w:szCs w:val="20"/>
              </w:rPr>
            </w:pPr>
            <w:r w:rsidRPr="00A51A41">
              <w:rPr>
                <w:rFonts w:ascii="Arial" w:eastAsia="Times New Roman" w:hAnsi="Arial" w:cs="Arial"/>
                <w:sz w:val="20"/>
                <w:szCs w:val="20"/>
              </w:rPr>
              <w:t>0.3536</w:t>
            </w:r>
          </w:p>
        </w:tc>
      </w:tr>
      <w:tr w:rsidR="00A51A41" w:rsidRPr="00A51A41" w14:paraId="1A88D206" w14:textId="77777777" w:rsidTr="00A51A41">
        <w:trPr>
          <w:trHeight w:val="800"/>
        </w:trPr>
        <w:tc>
          <w:tcPr>
            <w:tcW w:w="963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5E8474FC" w14:textId="13467403" w:rsidR="00A51A41" w:rsidRPr="00A51A41" w:rsidRDefault="00AF265C" w:rsidP="001A3E4C">
            <w:pPr>
              <w:spacing w:after="0" w:line="240" w:lineRule="auto"/>
              <w:jc w:val="both"/>
              <w:rPr>
                <w:rFonts w:ascii="Arial" w:eastAsia="Times New Roman" w:hAnsi="Arial" w:cs="Arial"/>
                <w:sz w:val="20"/>
                <w:szCs w:val="20"/>
              </w:rPr>
            </w:pPr>
            <w:proofErr w:type="gramStart"/>
            <w:r>
              <w:rPr>
                <w:rFonts w:ascii="Arial" w:eastAsia="Times New Roman" w:hAnsi="Arial" w:cs="Arial"/>
                <w:sz w:val="20"/>
                <w:szCs w:val="20"/>
              </w:rPr>
              <w:t xml:space="preserve">a </w:t>
            </w:r>
            <w:r w:rsidR="00FE0B5B" w:rsidRPr="00FE0B5B">
              <w:rPr>
                <w:rFonts w:ascii="Arial" w:eastAsia="Times New Roman" w:hAnsi="Arial" w:cs="Arial"/>
                <w:sz w:val="20"/>
                <w:szCs w:val="20"/>
              </w:rPr>
              <w:t>PCB209</w:t>
            </w:r>
            <w:proofErr w:type="gramEnd"/>
            <w:r w:rsidR="00FE0B5B" w:rsidRPr="00FE0B5B">
              <w:rPr>
                <w:rFonts w:ascii="Arial" w:eastAsia="Times New Roman" w:hAnsi="Arial" w:cs="Arial"/>
                <w:sz w:val="20"/>
                <w:szCs w:val="20"/>
              </w:rPr>
              <w:t xml:space="preserve"> </w:t>
            </w:r>
            <w:proofErr w:type="gramStart"/>
            <w:r w:rsidR="00FE0B5B" w:rsidRPr="00FE0B5B">
              <w:rPr>
                <w:rFonts w:ascii="Arial" w:eastAsia="Times New Roman" w:hAnsi="Arial" w:cs="Arial"/>
                <w:sz w:val="20"/>
                <w:szCs w:val="20"/>
              </w:rPr>
              <w:t>was removed</w:t>
            </w:r>
            <w:proofErr w:type="gramEnd"/>
            <w:r w:rsidR="00FE0B5B" w:rsidRPr="00FE0B5B">
              <w:rPr>
                <w:rFonts w:ascii="Arial" w:eastAsia="Times New Roman" w:hAnsi="Arial" w:cs="Arial"/>
                <w:sz w:val="20"/>
                <w:szCs w:val="20"/>
              </w:rPr>
              <w:t xml:space="preserve"> from the mixture analysis because it had a significant negative association with ALT elevation</w:t>
            </w:r>
            <w:r>
              <w:rPr>
                <w:rFonts w:ascii="Arial" w:eastAsia="Times New Roman" w:hAnsi="Arial" w:cs="Arial"/>
                <w:sz w:val="20"/>
                <w:szCs w:val="20"/>
              </w:rPr>
              <w:t xml:space="preserve">. </w:t>
            </w:r>
            <w:r w:rsidR="00A51A41" w:rsidRPr="00A51A41">
              <w:rPr>
                <w:rFonts w:ascii="Arial" w:eastAsia="Times New Roman" w:hAnsi="Arial" w:cs="Arial"/>
                <w:sz w:val="20"/>
                <w:szCs w:val="20"/>
              </w:rPr>
              <w:t>Note: PCBs</w:t>
            </w:r>
            <w:r w:rsidR="00A51A41">
              <w:rPr>
                <w:rFonts w:ascii="Arial" w:eastAsia="Times New Roman" w:hAnsi="Arial" w:cs="Arial"/>
                <w:sz w:val="20"/>
                <w:szCs w:val="20"/>
              </w:rPr>
              <w:t xml:space="preserve"> and PCDD/Fs</w:t>
            </w:r>
            <w:r w:rsidR="00A51A41" w:rsidRPr="00A51A41">
              <w:rPr>
                <w:rFonts w:ascii="Arial" w:eastAsia="Times New Roman" w:hAnsi="Arial" w:cs="Arial"/>
                <w:sz w:val="20"/>
                <w:szCs w:val="20"/>
              </w:rPr>
              <w:t xml:space="preserve"> </w:t>
            </w:r>
            <w:proofErr w:type="gramStart"/>
            <w:r w:rsidR="00A51A41" w:rsidRPr="00A51A41">
              <w:rPr>
                <w:rFonts w:ascii="Arial" w:eastAsia="Times New Roman" w:hAnsi="Arial" w:cs="Arial"/>
                <w:sz w:val="20"/>
                <w:szCs w:val="20"/>
              </w:rPr>
              <w:t>were not normally distributed</w:t>
            </w:r>
            <w:proofErr w:type="gramEnd"/>
            <w:r w:rsidR="00A51A41" w:rsidRPr="00A51A41">
              <w:rPr>
                <w:rFonts w:ascii="Arial" w:eastAsia="Times New Roman" w:hAnsi="Arial" w:cs="Arial"/>
                <w:sz w:val="20"/>
                <w:szCs w:val="20"/>
              </w:rPr>
              <w:t xml:space="preserve"> and were log-transformed in analysis.</w:t>
            </w:r>
            <w:r w:rsidR="00A51A41">
              <w:rPr>
                <w:rFonts w:ascii="Arial" w:eastAsia="Times New Roman" w:hAnsi="Arial" w:cs="Arial"/>
                <w:sz w:val="20"/>
                <w:szCs w:val="20"/>
              </w:rPr>
              <w:t xml:space="preserve"> </w:t>
            </w:r>
            <w:r w:rsidR="00A51A41" w:rsidRPr="00A51A41">
              <w:rPr>
                <w:rFonts w:ascii="Arial" w:eastAsia="Times New Roman" w:hAnsi="Arial" w:cs="Arial"/>
                <w:sz w:val="20"/>
                <w:szCs w:val="20"/>
              </w:rPr>
              <w:t xml:space="preserve">Abbreviations: </w:t>
            </w:r>
            <w:r w:rsidR="001A3E4C">
              <w:rPr>
                <w:rFonts w:ascii="Arial" w:eastAsia="Times New Roman" w:hAnsi="Arial" w:cs="Arial"/>
                <w:sz w:val="20"/>
                <w:szCs w:val="20"/>
              </w:rPr>
              <w:t xml:space="preserve">ALT: </w:t>
            </w:r>
            <w:r w:rsidR="00A51A41" w:rsidRPr="00A51A41">
              <w:rPr>
                <w:rFonts w:ascii="Arial" w:eastAsia="Times New Roman" w:hAnsi="Arial" w:cs="Arial"/>
                <w:sz w:val="20"/>
                <w:szCs w:val="20"/>
              </w:rPr>
              <w:t xml:space="preserve">alanine aminotransferase; </w:t>
            </w:r>
            <w:r w:rsidR="001A3E4C">
              <w:rPr>
                <w:rFonts w:ascii="Arial" w:eastAsia="Times New Roman" w:hAnsi="Arial" w:cs="Arial"/>
                <w:sz w:val="20"/>
                <w:szCs w:val="20"/>
              </w:rPr>
              <w:t xml:space="preserve">OR: </w:t>
            </w:r>
            <w:r w:rsidR="00A51A41" w:rsidRPr="00A51A41">
              <w:rPr>
                <w:rFonts w:ascii="Arial" w:eastAsia="Times New Roman" w:hAnsi="Arial" w:cs="Arial"/>
                <w:sz w:val="20"/>
                <w:szCs w:val="20"/>
              </w:rPr>
              <w:t xml:space="preserve">odds ratio; </w:t>
            </w:r>
            <w:r w:rsidR="001A3E4C">
              <w:rPr>
                <w:rFonts w:ascii="Arial" w:eastAsia="Times New Roman" w:hAnsi="Arial" w:cs="Arial"/>
                <w:sz w:val="20"/>
                <w:szCs w:val="20"/>
              </w:rPr>
              <w:t>FIB-4: fibrosis-4</w:t>
            </w:r>
            <w:r w:rsidR="00A51A41" w:rsidRPr="00A51A41">
              <w:rPr>
                <w:rFonts w:ascii="Arial" w:eastAsia="Times New Roman" w:hAnsi="Arial" w:cs="Arial"/>
                <w:sz w:val="20"/>
                <w:szCs w:val="20"/>
              </w:rPr>
              <w:t xml:space="preserve">; </w:t>
            </w:r>
            <w:r w:rsidR="001A3E4C">
              <w:rPr>
                <w:rFonts w:ascii="Arial" w:eastAsia="Times New Roman" w:hAnsi="Arial" w:cs="Arial"/>
                <w:sz w:val="20"/>
                <w:szCs w:val="20"/>
              </w:rPr>
              <w:t xml:space="preserve">PCB: </w:t>
            </w:r>
            <w:r w:rsidR="00A51A41" w:rsidRPr="00A51A41">
              <w:rPr>
                <w:rFonts w:ascii="Arial" w:eastAsia="Times New Roman" w:hAnsi="Arial" w:cs="Arial"/>
                <w:sz w:val="20"/>
                <w:szCs w:val="20"/>
              </w:rPr>
              <w:t xml:space="preserve">polychlorinated biphenyls. </w:t>
            </w:r>
            <w:r w:rsidR="004E0393" w:rsidRPr="001A3E4C">
              <w:rPr>
                <w:rFonts w:ascii="Arial" w:eastAsia="Times New Roman" w:hAnsi="Arial" w:cs="Arial"/>
                <w:i/>
                <w:sz w:val="20"/>
                <w:szCs w:val="20"/>
              </w:rPr>
              <w:t>q</w:t>
            </w:r>
            <w:r w:rsidR="004E0393">
              <w:rPr>
                <w:rFonts w:ascii="Arial" w:eastAsia="Times New Roman" w:hAnsi="Arial" w:cs="Arial"/>
                <w:sz w:val="20"/>
                <w:szCs w:val="20"/>
              </w:rPr>
              <w:t>-value was from the false discovery rate adjustment</w:t>
            </w:r>
            <w:proofErr w:type="gramStart"/>
            <w:r w:rsidR="004E0393">
              <w:rPr>
                <w:rFonts w:ascii="Arial" w:eastAsia="Times New Roman" w:hAnsi="Arial" w:cs="Arial"/>
                <w:sz w:val="20"/>
                <w:szCs w:val="20"/>
              </w:rPr>
              <w:t>.</w:t>
            </w:r>
            <w:r w:rsidR="00A51A41" w:rsidRPr="00A51A41">
              <w:rPr>
                <w:rFonts w:ascii="Arial" w:eastAsia="Times New Roman" w:hAnsi="Arial" w:cs="Arial"/>
                <w:sz w:val="20"/>
                <w:szCs w:val="20"/>
              </w:rPr>
              <w:t xml:space="preserve">  </w:t>
            </w:r>
            <w:proofErr w:type="gramEnd"/>
            <w:r w:rsidR="00A51A41" w:rsidRPr="00A51A41">
              <w:rPr>
                <w:rFonts w:ascii="Arial" w:eastAsia="Times New Roman" w:hAnsi="Arial" w:cs="Arial"/>
                <w:sz w:val="20"/>
                <w:szCs w:val="20"/>
              </w:rPr>
              <w:t xml:space="preserve">             </w:t>
            </w:r>
          </w:p>
        </w:tc>
      </w:tr>
    </w:tbl>
    <w:p w14:paraId="7E7CA881" w14:textId="77777777" w:rsidR="00A51A41" w:rsidRDefault="00A51A41" w:rsidP="009043ED">
      <w:pPr>
        <w:jc w:val="both"/>
      </w:pPr>
    </w:p>
    <w:p w14:paraId="12610403" w14:textId="77777777" w:rsidR="00E37738" w:rsidRDefault="00E37738" w:rsidP="009043ED">
      <w:pPr>
        <w:jc w:val="both"/>
      </w:pPr>
    </w:p>
    <w:p w14:paraId="6F67FEEB" w14:textId="77777777" w:rsidR="00E37738" w:rsidRDefault="00E37738" w:rsidP="009043ED">
      <w:pPr>
        <w:jc w:val="both"/>
      </w:pPr>
    </w:p>
    <w:tbl>
      <w:tblPr>
        <w:tblW w:w="7304" w:type="dxa"/>
        <w:tblLook w:val="04A0" w:firstRow="1" w:lastRow="0" w:firstColumn="1" w:lastColumn="0" w:noHBand="0" w:noVBand="1"/>
      </w:tblPr>
      <w:tblGrid>
        <w:gridCol w:w="5831"/>
        <w:gridCol w:w="1473"/>
      </w:tblGrid>
      <w:tr w:rsidR="00E37738" w:rsidRPr="00E37738" w14:paraId="1A6265AD" w14:textId="77777777" w:rsidTr="009B44AC">
        <w:trPr>
          <w:trHeight w:val="300"/>
        </w:trPr>
        <w:tc>
          <w:tcPr>
            <w:tcW w:w="7304" w:type="dxa"/>
            <w:gridSpan w:val="2"/>
            <w:tcBorders>
              <w:top w:val="nil"/>
              <w:left w:val="nil"/>
              <w:bottom w:val="single" w:sz="4" w:space="0" w:color="auto"/>
              <w:right w:val="nil"/>
            </w:tcBorders>
            <w:shd w:val="clear" w:color="auto" w:fill="auto"/>
            <w:noWrap/>
            <w:vAlign w:val="bottom"/>
            <w:hideMark/>
          </w:tcPr>
          <w:p w14:paraId="55A447C6" w14:textId="0A7FE77A" w:rsidR="00E37738" w:rsidRPr="009B44AC" w:rsidRDefault="00E37738" w:rsidP="009043ED">
            <w:pPr>
              <w:spacing w:after="0" w:line="240" w:lineRule="auto"/>
              <w:jc w:val="both"/>
              <w:rPr>
                <w:rFonts w:ascii="Arial" w:eastAsia="Times New Roman" w:hAnsi="Arial" w:cs="Arial"/>
                <w:b/>
                <w:bCs/>
                <w:color w:val="000000"/>
              </w:rPr>
            </w:pPr>
            <w:bookmarkStart w:id="34" w:name="_Toc173843635"/>
            <w:r w:rsidRPr="009B44AC">
              <w:rPr>
                <w:rStyle w:val="Heading1Char"/>
                <w:rFonts w:ascii="Arial" w:hAnsi="Arial" w:cs="Arial"/>
                <w:b/>
                <w:bCs/>
                <w:color w:val="auto"/>
                <w:sz w:val="24"/>
                <w:szCs w:val="24"/>
              </w:rPr>
              <w:t xml:space="preserve">Table </w:t>
            </w:r>
            <w:r w:rsidR="00E06E1C">
              <w:rPr>
                <w:rStyle w:val="Heading1Char"/>
                <w:rFonts w:ascii="Arial" w:hAnsi="Arial" w:cs="Arial"/>
                <w:b/>
                <w:bCs/>
                <w:color w:val="auto"/>
                <w:sz w:val="24"/>
                <w:szCs w:val="24"/>
              </w:rPr>
              <w:t>S</w:t>
            </w:r>
            <w:r w:rsidR="009B44AC" w:rsidRPr="009B44AC">
              <w:rPr>
                <w:rStyle w:val="Heading1Char"/>
                <w:rFonts w:ascii="Arial" w:hAnsi="Arial" w:cs="Arial"/>
                <w:b/>
                <w:bCs/>
                <w:color w:val="auto"/>
                <w:sz w:val="24"/>
                <w:szCs w:val="24"/>
              </w:rPr>
              <w:t>7</w:t>
            </w:r>
            <w:r w:rsidRPr="009B44AC">
              <w:rPr>
                <w:rStyle w:val="Heading1Char"/>
                <w:rFonts w:ascii="Arial" w:hAnsi="Arial" w:cs="Arial"/>
                <w:b/>
                <w:bCs/>
                <w:color w:val="auto"/>
                <w:sz w:val="24"/>
                <w:szCs w:val="24"/>
              </w:rPr>
              <w:t xml:space="preserve"> </w:t>
            </w:r>
            <w:r w:rsidR="00CE63B8">
              <w:rPr>
                <w:rStyle w:val="Heading1Char"/>
                <w:rFonts w:ascii="Arial" w:hAnsi="Arial" w:cs="Arial"/>
                <w:b/>
                <w:bCs/>
                <w:color w:val="auto"/>
                <w:sz w:val="24"/>
                <w:szCs w:val="24"/>
              </w:rPr>
              <w:t>Toxins</w:t>
            </w:r>
            <w:r w:rsidRPr="009B44AC">
              <w:rPr>
                <w:rStyle w:val="Heading1Char"/>
                <w:rFonts w:ascii="Arial" w:hAnsi="Arial" w:cs="Arial"/>
                <w:b/>
                <w:bCs/>
                <w:color w:val="auto"/>
                <w:sz w:val="24"/>
                <w:szCs w:val="24"/>
              </w:rPr>
              <w:t xml:space="preserve"> selected </w:t>
            </w:r>
            <w:r w:rsidR="00CE63B8">
              <w:rPr>
                <w:rStyle w:val="Heading1Char"/>
                <w:rFonts w:ascii="Arial" w:hAnsi="Arial" w:cs="Arial"/>
                <w:b/>
                <w:bCs/>
                <w:color w:val="auto"/>
                <w:sz w:val="24"/>
                <w:szCs w:val="24"/>
              </w:rPr>
              <w:t>by</w:t>
            </w:r>
            <w:r w:rsidRPr="009B44AC">
              <w:rPr>
                <w:rStyle w:val="Heading1Char"/>
                <w:rFonts w:ascii="Arial" w:hAnsi="Arial" w:cs="Arial"/>
                <w:b/>
                <w:bCs/>
                <w:color w:val="auto"/>
                <w:sz w:val="24"/>
                <w:szCs w:val="24"/>
              </w:rPr>
              <w:t xml:space="preserve"> lasso regression</w:t>
            </w:r>
            <w:bookmarkEnd w:id="34"/>
            <w:r w:rsidRPr="009B44AC">
              <w:rPr>
                <w:rStyle w:val="Heading1Char"/>
                <w:rFonts w:ascii="Arial" w:hAnsi="Arial" w:cs="Arial"/>
                <w:b/>
                <w:bCs/>
                <w:color w:val="auto"/>
                <w:sz w:val="24"/>
                <w:szCs w:val="24"/>
              </w:rPr>
              <w:t xml:space="preserve"> </w:t>
            </w:r>
          </w:p>
        </w:tc>
      </w:tr>
      <w:tr w:rsidR="00E37738" w:rsidRPr="00E37738" w14:paraId="0FBD2006" w14:textId="77777777" w:rsidTr="009B44AC">
        <w:trPr>
          <w:trHeight w:val="525"/>
        </w:trPr>
        <w:tc>
          <w:tcPr>
            <w:tcW w:w="5831" w:type="dxa"/>
            <w:tcBorders>
              <w:top w:val="nil"/>
              <w:left w:val="single" w:sz="4" w:space="0" w:color="auto"/>
              <w:bottom w:val="single" w:sz="4" w:space="0" w:color="auto"/>
              <w:right w:val="single" w:sz="4" w:space="0" w:color="auto"/>
            </w:tcBorders>
            <w:shd w:val="clear" w:color="auto" w:fill="auto"/>
            <w:vAlign w:val="bottom"/>
            <w:hideMark/>
          </w:tcPr>
          <w:p w14:paraId="4BE36328" w14:textId="11174D26"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Variables selected from lasso regression model adjusted with age, sex, and race/ethnicity</w:t>
            </w:r>
          </w:p>
        </w:tc>
        <w:tc>
          <w:tcPr>
            <w:tcW w:w="1472" w:type="dxa"/>
            <w:tcBorders>
              <w:top w:val="nil"/>
              <w:left w:val="nil"/>
              <w:bottom w:val="single" w:sz="4" w:space="0" w:color="auto"/>
              <w:right w:val="single" w:sz="4" w:space="0" w:color="auto"/>
            </w:tcBorders>
            <w:shd w:val="clear" w:color="auto" w:fill="auto"/>
            <w:noWrap/>
            <w:vAlign w:val="center"/>
            <w:hideMark/>
          </w:tcPr>
          <w:p w14:paraId="6D5FD00B"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coefficients</w:t>
            </w:r>
          </w:p>
        </w:tc>
      </w:tr>
      <w:tr w:rsidR="00E37738" w:rsidRPr="00E37738" w14:paraId="2549D078"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65823A8D"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PCB28</w:t>
            </w:r>
          </w:p>
        </w:tc>
        <w:tc>
          <w:tcPr>
            <w:tcW w:w="1472" w:type="dxa"/>
            <w:tcBorders>
              <w:top w:val="nil"/>
              <w:left w:val="nil"/>
              <w:bottom w:val="single" w:sz="4" w:space="0" w:color="auto"/>
              <w:right w:val="single" w:sz="4" w:space="0" w:color="auto"/>
            </w:tcBorders>
            <w:shd w:val="clear" w:color="auto" w:fill="auto"/>
            <w:noWrap/>
            <w:vAlign w:val="bottom"/>
            <w:hideMark/>
          </w:tcPr>
          <w:p w14:paraId="500D3227"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-0.001</w:t>
            </w:r>
          </w:p>
        </w:tc>
      </w:tr>
      <w:tr w:rsidR="00E37738" w:rsidRPr="00E37738" w14:paraId="363DD86A"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1BCF5E51"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PCB66</w:t>
            </w:r>
          </w:p>
        </w:tc>
        <w:tc>
          <w:tcPr>
            <w:tcW w:w="1472" w:type="dxa"/>
            <w:tcBorders>
              <w:top w:val="nil"/>
              <w:left w:val="nil"/>
              <w:bottom w:val="single" w:sz="4" w:space="0" w:color="auto"/>
              <w:right w:val="single" w:sz="4" w:space="0" w:color="auto"/>
            </w:tcBorders>
            <w:shd w:val="clear" w:color="auto" w:fill="auto"/>
            <w:noWrap/>
            <w:vAlign w:val="bottom"/>
            <w:hideMark/>
          </w:tcPr>
          <w:p w14:paraId="7D621147"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-0.0001</w:t>
            </w:r>
          </w:p>
        </w:tc>
      </w:tr>
      <w:tr w:rsidR="00E37738" w:rsidRPr="00E37738" w14:paraId="09E66097"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7DA42BA7"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PCB105</w:t>
            </w:r>
          </w:p>
        </w:tc>
        <w:tc>
          <w:tcPr>
            <w:tcW w:w="1472" w:type="dxa"/>
            <w:tcBorders>
              <w:top w:val="nil"/>
              <w:left w:val="nil"/>
              <w:bottom w:val="single" w:sz="4" w:space="0" w:color="auto"/>
              <w:right w:val="single" w:sz="4" w:space="0" w:color="auto"/>
            </w:tcBorders>
            <w:shd w:val="clear" w:color="auto" w:fill="auto"/>
            <w:noWrap/>
            <w:vAlign w:val="bottom"/>
            <w:hideMark/>
          </w:tcPr>
          <w:p w14:paraId="1E2B9B02"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0.019</w:t>
            </w:r>
          </w:p>
        </w:tc>
      </w:tr>
      <w:tr w:rsidR="00E37738" w:rsidRPr="00E37738" w14:paraId="2A9216A9"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6614318F"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PCB126</w:t>
            </w:r>
          </w:p>
        </w:tc>
        <w:tc>
          <w:tcPr>
            <w:tcW w:w="1472" w:type="dxa"/>
            <w:tcBorders>
              <w:top w:val="nil"/>
              <w:left w:val="nil"/>
              <w:bottom w:val="single" w:sz="4" w:space="0" w:color="auto"/>
              <w:right w:val="single" w:sz="4" w:space="0" w:color="auto"/>
            </w:tcBorders>
            <w:shd w:val="clear" w:color="auto" w:fill="auto"/>
            <w:noWrap/>
            <w:vAlign w:val="bottom"/>
            <w:hideMark/>
          </w:tcPr>
          <w:p w14:paraId="2FBE1756"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0.044</w:t>
            </w:r>
          </w:p>
        </w:tc>
      </w:tr>
      <w:tr w:rsidR="00E37738" w:rsidRPr="00E37738" w14:paraId="647D2828"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417C11C2"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PCB44</w:t>
            </w:r>
          </w:p>
        </w:tc>
        <w:tc>
          <w:tcPr>
            <w:tcW w:w="1472" w:type="dxa"/>
            <w:tcBorders>
              <w:top w:val="nil"/>
              <w:left w:val="nil"/>
              <w:bottom w:val="single" w:sz="4" w:space="0" w:color="auto"/>
              <w:right w:val="single" w:sz="4" w:space="0" w:color="auto"/>
            </w:tcBorders>
            <w:shd w:val="clear" w:color="auto" w:fill="auto"/>
            <w:noWrap/>
            <w:vAlign w:val="bottom"/>
            <w:hideMark/>
          </w:tcPr>
          <w:p w14:paraId="4FC21A70"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-0.003</w:t>
            </w:r>
          </w:p>
        </w:tc>
      </w:tr>
      <w:tr w:rsidR="00E37738" w:rsidRPr="00E37738" w14:paraId="24072F5D"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307A6ED5"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PCB149</w:t>
            </w:r>
          </w:p>
        </w:tc>
        <w:tc>
          <w:tcPr>
            <w:tcW w:w="1472" w:type="dxa"/>
            <w:tcBorders>
              <w:top w:val="nil"/>
              <w:left w:val="nil"/>
              <w:bottom w:val="single" w:sz="4" w:space="0" w:color="auto"/>
              <w:right w:val="single" w:sz="4" w:space="0" w:color="auto"/>
            </w:tcBorders>
            <w:shd w:val="clear" w:color="auto" w:fill="auto"/>
            <w:noWrap/>
            <w:vAlign w:val="bottom"/>
            <w:hideMark/>
          </w:tcPr>
          <w:p w14:paraId="63FAB539"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-0.02</w:t>
            </w:r>
          </w:p>
        </w:tc>
      </w:tr>
      <w:tr w:rsidR="00E37738" w:rsidRPr="00E37738" w14:paraId="521761E5"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42B0CC97"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PCB151</w:t>
            </w:r>
          </w:p>
        </w:tc>
        <w:tc>
          <w:tcPr>
            <w:tcW w:w="1472" w:type="dxa"/>
            <w:tcBorders>
              <w:top w:val="nil"/>
              <w:left w:val="nil"/>
              <w:bottom w:val="single" w:sz="4" w:space="0" w:color="auto"/>
              <w:right w:val="single" w:sz="4" w:space="0" w:color="auto"/>
            </w:tcBorders>
            <w:shd w:val="clear" w:color="auto" w:fill="auto"/>
            <w:noWrap/>
            <w:vAlign w:val="bottom"/>
            <w:hideMark/>
          </w:tcPr>
          <w:p w14:paraId="13A5937A"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0.005</w:t>
            </w:r>
          </w:p>
        </w:tc>
      </w:tr>
      <w:tr w:rsidR="00E37738" w:rsidRPr="00E37738" w14:paraId="0C61C728"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66137F55"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PCB172</w:t>
            </w:r>
          </w:p>
        </w:tc>
        <w:tc>
          <w:tcPr>
            <w:tcW w:w="1472" w:type="dxa"/>
            <w:tcBorders>
              <w:top w:val="nil"/>
              <w:left w:val="nil"/>
              <w:bottom w:val="single" w:sz="4" w:space="0" w:color="auto"/>
              <w:right w:val="single" w:sz="4" w:space="0" w:color="auto"/>
            </w:tcBorders>
            <w:shd w:val="clear" w:color="auto" w:fill="auto"/>
            <w:noWrap/>
            <w:vAlign w:val="bottom"/>
            <w:hideMark/>
          </w:tcPr>
          <w:p w14:paraId="1508C45C"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0.01</w:t>
            </w:r>
          </w:p>
        </w:tc>
      </w:tr>
      <w:tr w:rsidR="00E37738" w:rsidRPr="00E37738" w14:paraId="4F646C50"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1E21F2D2"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PCB195</w:t>
            </w:r>
          </w:p>
        </w:tc>
        <w:tc>
          <w:tcPr>
            <w:tcW w:w="1472" w:type="dxa"/>
            <w:tcBorders>
              <w:top w:val="nil"/>
              <w:left w:val="nil"/>
              <w:bottom w:val="single" w:sz="4" w:space="0" w:color="auto"/>
              <w:right w:val="single" w:sz="4" w:space="0" w:color="auto"/>
            </w:tcBorders>
            <w:shd w:val="clear" w:color="auto" w:fill="auto"/>
            <w:noWrap/>
            <w:vAlign w:val="bottom"/>
            <w:hideMark/>
          </w:tcPr>
          <w:p w14:paraId="176D18FD"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-0.01</w:t>
            </w:r>
          </w:p>
        </w:tc>
      </w:tr>
      <w:tr w:rsidR="00E37738" w:rsidRPr="00E37738" w14:paraId="3BA91C95"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5A9C2110"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PCB206</w:t>
            </w:r>
          </w:p>
        </w:tc>
        <w:tc>
          <w:tcPr>
            <w:tcW w:w="1472" w:type="dxa"/>
            <w:tcBorders>
              <w:top w:val="nil"/>
              <w:left w:val="nil"/>
              <w:bottom w:val="single" w:sz="4" w:space="0" w:color="auto"/>
              <w:right w:val="single" w:sz="4" w:space="0" w:color="auto"/>
            </w:tcBorders>
            <w:shd w:val="clear" w:color="auto" w:fill="auto"/>
            <w:noWrap/>
            <w:vAlign w:val="bottom"/>
            <w:hideMark/>
          </w:tcPr>
          <w:p w14:paraId="32AD4126"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-0.02</w:t>
            </w:r>
          </w:p>
        </w:tc>
      </w:tr>
      <w:tr w:rsidR="00E37738" w:rsidRPr="00E37738" w14:paraId="513C7E2D"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61BA486F"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1,2,3,6,7,8-Hexachlorodibenzo-p-dioxin (</w:t>
            </w:r>
            <w:proofErr w:type="spellStart"/>
            <w:r w:rsidRPr="00E37738">
              <w:rPr>
                <w:rFonts w:ascii="Arial" w:eastAsia="Times New Roman" w:hAnsi="Arial" w:cs="Arial"/>
                <w:sz w:val="20"/>
                <w:szCs w:val="20"/>
              </w:rPr>
              <w:t>hxcdd</w:t>
            </w:r>
            <w:proofErr w:type="spellEnd"/>
            <w:r w:rsidRPr="00E37738">
              <w:rPr>
                <w:rFonts w:ascii="Arial" w:eastAsia="Times New Roman" w:hAnsi="Arial" w:cs="Arial"/>
                <w:sz w:val="20"/>
                <w:szCs w:val="20"/>
              </w:rPr>
              <w:t>)</w:t>
            </w:r>
          </w:p>
        </w:tc>
        <w:tc>
          <w:tcPr>
            <w:tcW w:w="1472" w:type="dxa"/>
            <w:tcBorders>
              <w:top w:val="nil"/>
              <w:left w:val="nil"/>
              <w:bottom w:val="single" w:sz="4" w:space="0" w:color="auto"/>
              <w:right w:val="single" w:sz="4" w:space="0" w:color="auto"/>
            </w:tcBorders>
            <w:shd w:val="clear" w:color="auto" w:fill="auto"/>
            <w:noWrap/>
            <w:vAlign w:val="bottom"/>
            <w:hideMark/>
          </w:tcPr>
          <w:p w14:paraId="4279AF07" w14:textId="77777777" w:rsidR="00E37738" w:rsidRPr="00E37738" w:rsidRDefault="00E37738" w:rsidP="009043ED">
            <w:pPr>
              <w:spacing w:after="0" w:line="240" w:lineRule="auto"/>
              <w:jc w:val="both"/>
              <w:rPr>
                <w:rFonts w:ascii="Arial" w:eastAsia="Times New Roman" w:hAnsi="Arial" w:cs="Arial"/>
                <w:sz w:val="20"/>
                <w:szCs w:val="20"/>
              </w:rPr>
            </w:pPr>
            <w:r w:rsidRPr="00E37738">
              <w:rPr>
                <w:rFonts w:ascii="Arial" w:eastAsia="Times New Roman" w:hAnsi="Arial" w:cs="Arial"/>
                <w:sz w:val="20"/>
                <w:szCs w:val="20"/>
              </w:rPr>
              <w:t>-0.02</w:t>
            </w:r>
          </w:p>
        </w:tc>
      </w:tr>
      <w:tr w:rsidR="00E37738" w:rsidRPr="00E37738" w14:paraId="220A377E"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18C16E00" w14:textId="53281EDA"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1,2,3,4,6,7,8-Heptachlorodibenzo-p-dioxin (</w:t>
            </w:r>
            <w:proofErr w:type="spellStart"/>
            <w:r w:rsidRPr="00E37738">
              <w:rPr>
                <w:rFonts w:ascii="Arial" w:eastAsia="Times New Roman" w:hAnsi="Arial" w:cs="Arial"/>
                <w:b/>
                <w:bCs/>
                <w:sz w:val="20"/>
                <w:szCs w:val="20"/>
              </w:rPr>
              <w:t>hpcdd</w:t>
            </w:r>
            <w:proofErr w:type="spellEnd"/>
            <w:r w:rsidRPr="00E37738">
              <w:rPr>
                <w:rFonts w:ascii="Arial" w:eastAsia="Times New Roman" w:hAnsi="Arial" w:cs="Arial"/>
                <w:b/>
                <w:bCs/>
                <w:sz w:val="20"/>
                <w:szCs w:val="20"/>
              </w:rPr>
              <w:t>)</w:t>
            </w:r>
          </w:p>
        </w:tc>
        <w:tc>
          <w:tcPr>
            <w:tcW w:w="1472" w:type="dxa"/>
            <w:tcBorders>
              <w:top w:val="nil"/>
              <w:left w:val="nil"/>
              <w:bottom w:val="single" w:sz="4" w:space="0" w:color="auto"/>
              <w:right w:val="single" w:sz="4" w:space="0" w:color="auto"/>
            </w:tcBorders>
            <w:shd w:val="clear" w:color="auto" w:fill="auto"/>
            <w:noWrap/>
            <w:vAlign w:val="bottom"/>
            <w:hideMark/>
          </w:tcPr>
          <w:p w14:paraId="4FA5ADD2"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0.02</w:t>
            </w:r>
          </w:p>
        </w:tc>
      </w:tr>
      <w:tr w:rsidR="00E37738" w:rsidRPr="00E37738" w14:paraId="2A748CDA"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7CFFAD51"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1,2,3,4,6,7,8,9-Octachlorodibenzo-p-dioxin (</w:t>
            </w:r>
            <w:proofErr w:type="spellStart"/>
            <w:r w:rsidRPr="00E37738">
              <w:rPr>
                <w:rFonts w:ascii="Arial" w:eastAsia="Times New Roman" w:hAnsi="Arial" w:cs="Arial"/>
                <w:b/>
                <w:bCs/>
                <w:sz w:val="20"/>
                <w:szCs w:val="20"/>
              </w:rPr>
              <w:t>ocdd</w:t>
            </w:r>
            <w:proofErr w:type="spellEnd"/>
            <w:r w:rsidRPr="00E37738">
              <w:rPr>
                <w:rFonts w:ascii="Arial" w:eastAsia="Times New Roman" w:hAnsi="Arial" w:cs="Arial"/>
                <w:b/>
                <w:bCs/>
                <w:sz w:val="20"/>
                <w:szCs w:val="20"/>
              </w:rPr>
              <w:t>)</w:t>
            </w:r>
          </w:p>
        </w:tc>
        <w:tc>
          <w:tcPr>
            <w:tcW w:w="1472" w:type="dxa"/>
            <w:tcBorders>
              <w:top w:val="nil"/>
              <w:left w:val="nil"/>
              <w:bottom w:val="single" w:sz="4" w:space="0" w:color="auto"/>
              <w:right w:val="single" w:sz="4" w:space="0" w:color="auto"/>
            </w:tcBorders>
            <w:shd w:val="clear" w:color="auto" w:fill="auto"/>
            <w:noWrap/>
            <w:vAlign w:val="bottom"/>
            <w:hideMark/>
          </w:tcPr>
          <w:p w14:paraId="77A906BE"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0.01</w:t>
            </w:r>
          </w:p>
        </w:tc>
      </w:tr>
      <w:tr w:rsidR="00E37738" w:rsidRPr="00E37738" w14:paraId="3F3FF240"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544C5B57"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Cadmium</w:t>
            </w:r>
          </w:p>
        </w:tc>
        <w:tc>
          <w:tcPr>
            <w:tcW w:w="1472" w:type="dxa"/>
            <w:tcBorders>
              <w:top w:val="nil"/>
              <w:left w:val="nil"/>
              <w:bottom w:val="single" w:sz="4" w:space="0" w:color="auto"/>
              <w:right w:val="single" w:sz="4" w:space="0" w:color="auto"/>
            </w:tcBorders>
            <w:shd w:val="clear" w:color="auto" w:fill="auto"/>
            <w:noWrap/>
            <w:vAlign w:val="bottom"/>
            <w:hideMark/>
          </w:tcPr>
          <w:p w14:paraId="1058F1C6"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0.04</w:t>
            </w:r>
          </w:p>
        </w:tc>
      </w:tr>
      <w:tr w:rsidR="00E37738" w:rsidRPr="00E37738" w14:paraId="3E168973" w14:textId="77777777" w:rsidTr="009B44AC">
        <w:trPr>
          <w:trHeight w:val="300"/>
        </w:trPr>
        <w:tc>
          <w:tcPr>
            <w:tcW w:w="5831" w:type="dxa"/>
            <w:tcBorders>
              <w:top w:val="nil"/>
              <w:left w:val="single" w:sz="4" w:space="0" w:color="auto"/>
              <w:bottom w:val="single" w:sz="4" w:space="0" w:color="auto"/>
              <w:right w:val="single" w:sz="4" w:space="0" w:color="auto"/>
            </w:tcBorders>
            <w:shd w:val="clear" w:color="auto" w:fill="auto"/>
            <w:noWrap/>
            <w:vAlign w:val="bottom"/>
            <w:hideMark/>
          </w:tcPr>
          <w:p w14:paraId="133D595E"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Mercury</w:t>
            </w:r>
          </w:p>
        </w:tc>
        <w:tc>
          <w:tcPr>
            <w:tcW w:w="1472" w:type="dxa"/>
            <w:tcBorders>
              <w:top w:val="nil"/>
              <w:left w:val="nil"/>
              <w:bottom w:val="single" w:sz="4" w:space="0" w:color="auto"/>
              <w:right w:val="single" w:sz="4" w:space="0" w:color="auto"/>
            </w:tcBorders>
            <w:shd w:val="clear" w:color="auto" w:fill="auto"/>
            <w:noWrap/>
            <w:vAlign w:val="bottom"/>
            <w:hideMark/>
          </w:tcPr>
          <w:p w14:paraId="339A3601" w14:textId="77777777" w:rsidR="00E37738" w:rsidRPr="00E37738" w:rsidRDefault="00E37738" w:rsidP="009043ED">
            <w:pPr>
              <w:spacing w:after="0" w:line="240" w:lineRule="auto"/>
              <w:jc w:val="both"/>
              <w:rPr>
                <w:rFonts w:ascii="Arial" w:eastAsia="Times New Roman" w:hAnsi="Arial" w:cs="Arial"/>
                <w:b/>
                <w:bCs/>
                <w:sz w:val="20"/>
                <w:szCs w:val="20"/>
              </w:rPr>
            </w:pPr>
            <w:r w:rsidRPr="00E37738">
              <w:rPr>
                <w:rFonts w:ascii="Arial" w:eastAsia="Times New Roman" w:hAnsi="Arial" w:cs="Arial"/>
                <w:b/>
                <w:bCs/>
                <w:sz w:val="20"/>
                <w:szCs w:val="20"/>
              </w:rPr>
              <w:t>0.02</w:t>
            </w:r>
          </w:p>
        </w:tc>
      </w:tr>
    </w:tbl>
    <w:p w14:paraId="68F5103E" w14:textId="77777777" w:rsidR="00831F17" w:rsidRDefault="00831F17" w:rsidP="009043ED">
      <w:pPr>
        <w:jc w:val="both"/>
        <w:rPr>
          <w:rFonts w:ascii="Calibri" w:hAnsi="Calibri" w:cs="Calibri"/>
          <w:noProof/>
        </w:rPr>
      </w:pPr>
    </w:p>
    <w:p w14:paraId="01C8792D" w14:textId="77777777" w:rsidR="00831F17" w:rsidRDefault="00831F17" w:rsidP="009043ED">
      <w:pPr>
        <w:jc w:val="both"/>
        <w:rPr>
          <w:rFonts w:ascii="Calibri" w:hAnsi="Calibri" w:cs="Calibri"/>
          <w:noProof/>
        </w:rPr>
      </w:pPr>
    </w:p>
    <w:p w14:paraId="017F6CB0" w14:textId="77777777" w:rsidR="00831F17" w:rsidRDefault="00831F17" w:rsidP="009043ED">
      <w:pPr>
        <w:jc w:val="both"/>
        <w:rPr>
          <w:rFonts w:ascii="Calibri" w:hAnsi="Calibri" w:cs="Calibri"/>
          <w:noProof/>
        </w:rPr>
      </w:pPr>
    </w:p>
    <w:p w14:paraId="16199986" w14:textId="77777777" w:rsidR="00831F17" w:rsidRDefault="00831F17" w:rsidP="009043ED">
      <w:pPr>
        <w:jc w:val="both"/>
        <w:rPr>
          <w:rFonts w:ascii="Calibri" w:hAnsi="Calibri" w:cs="Calibri"/>
          <w:noProof/>
        </w:rPr>
      </w:pPr>
    </w:p>
    <w:p w14:paraId="3BF2EB1B" w14:textId="77777777" w:rsidR="00831F17" w:rsidRDefault="00831F17" w:rsidP="009043ED">
      <w:pPr>
        <w:jc w:val="both"/>
        <w:rPr>
          <w:rFonts w:ascii="Calibri" w:hAnsi="Calibri" w:cs="Calibri"/>
          <w:noProof/>
        </w:rPr>
      </w:pPr>
    </w:p>
    <w:p w14:paraId="321E535B" w14:textId="77777777" w:rsidR="00831F17" w:rsidRDefault="00831F17" w:rsidP="009043ED">
      <w:pPr>
        <w:jc w:val="both"/>
        <w:rPr>
          <w:rFonts w:ascii="Calibri" w:hAnsi="Calibri" w:cs="Calibri"/>
          <w:noProof/>
        </w:rPr>
      </w:pPr>
    </w:p>
    <w:p w14:paraId="7DE1EC49" w14:textId="77777777" w:rsidR="00831F17" w:rsidRDefault="00831F17" w:rsidP="009043ED">
      <w:pPr>
        <w:jc w:val="both"/>
        <w:rPr>
          <w:rFonts w:ascii="Calibri" w:hAnsi="Calibri" w:cs="Calibri"/>
          <w:noProof/>
        </w:rPr>
      </w:pPr>
    </w:p>
    <w:tbl>
      <w:tblPr>
        <w:tblW w:w="8820" w:type="dxa"/>
        <w:tblCellMar>
          <w:left w:w="0" w:type="dxa"/>
          <w:right w:w="0" w:type="dxa"/>
        </w:tblCellMar>
        <w:tblLook w:val="04A0" w:firstRow="1" w:lastRow="0" w:firstColumn="1" w:lastColumn="0" w:noHBand="0" w:noVBand="1"/>
      </w:tblPr>
      <w:tblGrid>
        <w:gridCol w:w="1693"/>
        <w:gridCol w:w="2487"/>
        <w:gridCol w:w="983"/>
        <w:gridCol w:w="1280"/>
        <w:gridCol w:w="1280"/>
        <w:gridCol w:w="1097"/>
      </w:tblGrid>
      <w:tr w:rsidR="00831F17" w:rsidRPr="00831F17" w14:paraId="33A9E522" w14:textId="77777777" w:rsidTr="00831F17">
        <w:trPr>
          <w:trHeight w:val="1125"/>
        </w:trPr>
        <w:tc>
          <w:tcPr>
            <w:tcW w:w="8820" w:type="dxa"/>
            <w:gridSpan w:val="6"/>
            <w:tcBorders>
              <w:top w:val="nil"/>
              <w:left w:val="nil"/>
              <w:bottom w:val="nil"/>
              <w:right w:val="nil"/>
            </w:tcBorders>
            <w:shd w:val="clear" w:color="auto" w:fill="auto"/>
            <w:tcMar>
              <w:top w:w="15" w:type="dxa"/>
              <w:left w:w="15" w:type="dxa"/>
              <w:bottom w:w="0" w:type="dxa"/>
              <w:right w:w="15" w:type="dxa"/>
            </w:tcMar>
            <w:vAlign w:val="center"/>
            <w:hideMark/>
          </w:tcPr>
          <w:p w14:paraId="49CF6030" w14:textId="67DFE465" w:rsidR="00831F17" w:rsidRPr="00831F17" w:rsidRDefault="00831F17" w:rsidP="009043ED">
            <w:pPr>
              <w:spacing w:after="0" w:line="240" w:lineRule="auto"/>
              <w:jc w:val="both"/>
              <w:rPr>
                <w:rStyle w:val="Heading1Char"/>
                <w:rFonts w:ascii="Arial" w:hAnsi="Arial" w:cs="Arial"/>
                <w:b/>
                <w:bCs/>
                <w:color w:val="auto"/>
                <w:sz w:val="24"/>
                <w:szCs w:val="24"/>
              </w:rPr>
            </w:pPr>
            <w:bookmarkStart w:id="35" w:name="_Toc173843636"/>
            <w:r w:rsidRPr="00831F17">
              <w:rPr>
                <w:rStyle w:val="Heading1Char"/>
                <w:rFonts w:ascii="Arial" w:hAnsi="Arial" w:cs="Arial"/>
                <w:b/>
                <w:bCs/>
                <w:color w:val="auto"/>
                <w:sz w:val="24"/>
                <w:szCs w:val="24"/>
              </w:rPr>
              <w:lastRenderedPageBreak/>
              <w:t>Table S</w:t>
            </w:r>
            <w:r w:rsidR="006A5C17">
              <w:rPr>
                <w:rStyle w:val="Heading1Char"/>
                <w:rFonts w:ascii="Arial" w:hAnsi="Arial" w:cs="Arial"/>
                <w:b/>
                <w:bCs/>
                <w:color w:val="auto"/>
                <w:sz w:val="24"/>
                <w:szCs w:val="24"/>
              </w:rPr>
              <w:t>8</w:t>
            </w:r>
            <w:r w:rsidRPr="00831F17">
              <w:rPr>
                <w:rStyle w:val="Heading1Char"/>
                <w:rFonts w:ascii="Arial" w:hAnsi="Arial" w:cs="Arial"/>
                <w:b/>
                <w:bCs/>
                <w:color w:val="auto"/>
                <w:sz w:val="24"/>
                <w:szCs w:val="24"/>
              </w:rPr>
              <w:t xml:space="preserve"> Logistic Regression Model Adjusted for Age, Sex, and Race/Ethnicity with Outcome of ALT Elevation - Continuous and Categorical TEQ Models for Specific </w:t>
            </w:r>
            <w:r w:rsidR="00840C77">
              <w:rPr>
                <w:rStyle w:val="Heading1Char"/>
                <w:rFonts w:ascii="Arial" w:hAnsi="Arial" w:cs="Arial"/>
                <w:b/>
                <w:bCs/>
                <w:color w:val="auto"/>
                <w:sz w:val="24"/>
                <w:szCs w:val="24"/>
              </w:rPr>
              <w:t>D</w:t>
            </w:r>
            <w:r w:rsidR="00AC593C">
              <w:rPr>
                <w:rStyle w:val="Heading1Char"/>
                <w:rFonts w:ascii="Arial" w:hAnsi="Arial" w:cs="Arial"/>
                <w:b/>
                <w:bCs/>
                <w:color w:val="auto"/>
                <w:sz w:val="24"/>
                <w:szCs w:val="24"/>
              </w:rPr>
              <w:t xml:space="preserve">ioxin-like </w:t>
            </w:r>
            <w:r w:rsidRPr="00831F17">
              <w:rPr>
                <w:rStyle w:val="Heading1Char"/>
                <w:rFonts w:ascii="Arial" w:hAnsi="Arial" w:cs="Arial"/>
                <w:b/>
                <w:bCs/>
                <w:color w:val="auto"/>
                <w:sz w:val="24"/>
                <w:szCs w:val="24"/>
              </w:rPr>
              <w:t>PCBs and PCDD/Fs</w:t>
            </w:r>
            <w:bookmarkEnd w:id="35"/>
          </w:p>
        </w:tc>
      </w:tr>
      <w:tr w:rsidR="00831F17" w:rsidRPr="00831F17" w14:paraId="065EF94D" w14:textId="77777777" w:rsidTr="00831F1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C81F13"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Models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5CC795"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Predictor</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619B5C"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OR</w:t>
            </w:r>
          </w:p>
        </w:tc>
        <w:tc>
          <w:tcPr>
            <w:tcW w:w="0" w:type="auto"/>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91F88E" w14:textId="77777777" w:rsidR="00831F17" w:rsidRPr="00831F17" w:rsidRDefault="00831F17" w:rsidP="009043ED">
            <w:pPr>
              <w:jc w:val="both"/>
              <w:rPr>
                <w:rFonts w:ascii="Arial" w:hAnsi="Arial" w:cs="Arial"/>
                <w:color w:val="000000"/>
                <w:sz w:val="20"/>
                <w:szCs w:val="20"/>
              </w:rPr>
            </w:pPr>
            <w:proofErr w:type="gramStart"/>
            <w:r w:rsidRPr="00831F17">
              <w:rPr>
                <w:rFonts w:ascii="Arial" w:hAnsi="Arial" w:cs="Arial"/>
                <w:color w:val="000000"/>
                <w:sz w:val="20"/>
                <w:szCs w:val="20"/>
              </w:rPr>
              <w:t>95%</w:t>
            </w:r>
            <w:proofErr w:type="gramEnd"/>
            <w:r w:rsidRPr="00831F17">
              <w:rPr>
                <w:rFonts w:ascii="Arial" w:hAnsi="Arial" w:cs="Arial"/>
                <w:color w:val="000000"/>
                <w:sz w:val="20"/>
                <w:szCs w:val="20"/>
              </w:rPr>
              <w:t xml:space="preserve"> CI</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F93B26" w14:textId="053631EA" w:rsidR="00831F17" w:rsidRPr="00831F17" w:rsidRDefault="001A3E4C" w:rsidP="009043ED">
            <w:pPr>
              <w:jc w:val="both"/>
              <w:rPr>
                <w:rFonts w:ascii="Arial" w:hAnsi="Arial" w:cs="Arial"/>
                <w:color w:val="000000"/>
                <w:sz w:val="20"/>
                <w:szCs w:val="20"/>
              </w:rPr>
            </w:pPr>
            <w:r w:rsidRPr="001A3E4C">
              <w:rPr>
                <w:rFonts w:ascii="Arial" w:hAnsi="Arial" w:cs="Arial"/>
                <w:i/>
                <w:color w:val="000000"/>
                <w:sz w:val="20"/>
                <w:szCs w:val="20"/>
              </w:rPr>
              <w:t>p</w:t>
            </w:r>
            <w:r w:rsidR="00831F17" w:rsidRPr="00831F17">
              <w:rPr>
                <w:rFonts w:ascii="Arial" w:hAnsi="Arial" w:cs="Arial"/>
                <w:color w:val="000000"/>
                <w:sz w:val="20"/>
                <w:szCs w:val="20"/>
              </w:rPr>
              <w:t xml:space="preserve"> value</w:t>
            </w:r>
          </w:p>
        </w:tc>
      </w:tr>
      <w:tr w:rsidR="00831F17" w:rsidRPr="00831F17" w14:paraId="2E121FBB" w14:textId="77777777" w:rsidTr="00831F17">
        <w:trPr>
          <w:trHeight w:val="570"/>
        </w:trPr>
        <w:tc>
          <w:tcPr>
            <w:tcW w:w="14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3C81C88" w14:textId="77777777" w:rsidR="00831F17" w:rsidRDefault="00831F17" w:rsidP="009043ED">
            <w:pPr>
              <w:spacing w:line="240" w:lineRule="auto"/>
              <w:jc w:val="both"/>
              <w:rPr>
                <w:rFonts w:ascii="Arial" w:hAnsi="Arial" w:cs="Arial"/>
                <w:color w:val="000000"/>
                <w:sz w:val="20"/>
                <w:szCs w:val="20"/>
              </w:rPr>
            </w:pPr>
            <w:r w:rsidRPr="00831F17">
              <w:rPr>
                <w:rFonts w:ascii="Arial" w:hAnsi="Arial" w:cs="Arial"/>
                <w:color w:val="000000"/>
                <w:sz w:val="20"/>
                <w:szCs w:val="20"/>
              </w:rPr>
              <w:t xml:space="preserve">Continuous </w:t>
            </w:r>
          </w:p>
          <w:p w14:paraId="048E9FF2" w14:textId="33A2B35F" w:rsidR="00831F17" w:rsidRPr="00831F17" w:rsidRDefault="00831F17" w:rsidP="009043ED">
            <w:pPr>
              <w:spacing w:line="240" w:lineRule="auto"/>
              <w:jc w:val="both"/>
              <w:rPr>
                <w:rFonts w:ascii="Arial" w:hAnsi="Arial" w:cs="Arial"/>
                <w:color w:val="000000"/>
                <w:sz w:val="20"/>
                <w:szCs w:val="20"/>
              </w:rPr>
            </w:pPr>
            <w:r w:rsidRPr="00831F17">
              <w:rPr>
                <w:rFonts w:ascii="Arial" w:hAnsi="Arial" w:cs="Arial"/>
                <w:color w:val="000000"/>
                <w:sz w:val="20"/>
                <w:szCs w:val="20"/>
              </w:rPr>
              <w:t>Model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9AB764" w14:textId="3A3C4392"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 xml:space="preserve">Total TEQ (unit 10 </w:t>
            </w:r>
            <w:proofErr w:type="spellStart"/>
            <w:r w:rsidRPr="00831F17">
              <w:rPr>
                <w:rFonts w:ascii="Arial" w:hAnsi="Arial" w:cs="Arial"/>
                <w:color w:val="000000"/>
                <w:sz w:val="20"/>
                <w:szCs w:val="20"/>
              </w:rPr>
              <w:t>pg</w:t>
            </w:r>
            <w:proofErr w:type="spellEnd"/>
            <w:r w:rsidRPr="00831F17">
              <w:rPr>
                <w:rFonts w:ascii="Arial" w:hAnsi="Arial" w:cs="Arial"/>
                <w:color w:val="000000"/>
                <w:sz w:val="20"/>
                <w:szCs w:val="20"/>
              </w:rPr>
              <w:t>/g)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7A652C"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1.89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882DEA"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56372F"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3.26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8FE35C"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0.02</w:t>
            </w:r>
          </w:p>
        </w:tc>
      </w:tr>
      <w:tr w:rsidR="00831F17" w:rsidRPr="00831F17" w14:paraId="511A8D34" w14:textId="77777777" w:rsidTr="00831F17">
        <w:trPr>
          <w:trHeight w:val="300"/>
        </w:trPr>
        <w:tc>
          <w:tcPr>
            <w:tcW w:w="148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6BE7DBD" w14:textId="77777777" w:rsidR="00831F17" w:rsidRDefault="00831F17" w:rsidP="009043ED">
            <w:pPr>
              <w:jc w:val="both"/>
              <w:rPr>
                <w:rFonts w:ascii="Arial" w:hAnsi="Arial" w:cs="Arial"/>
                <w:color w:val="000000"/>
                <w:sz w:val="20"/>
                <w:szCs w:val="20"/>
              </w:rPr>
            </w:pPr>
            <w:r w:rsidRPr="00831F17">
              <w:rPr>
                <w:rFonts w:ascii="Arial" w:hAnsi="Arial" w:cs="Arial"/>
                <w:color w:val="000000"/>
                <w:sz w:val="20"/>
                <w:szCs w:val="20"/>
              </w:rPr>
              <w:t xml:space="preserve">Categorical </w:t>
            </w:r>
          </w:p>
          <w:p w14:paraId="08582493" w14:textId="2EFB38CB"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model</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7FD480" w14:textId="3F947CD4"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 xml:space="preserve">Total TEQ </w:t>
            </w:r>
            <w:r w:rsidRPr="00831F17">
              <w:rPr>
                <w:rFonts w:ascii="Arial" w:eastAsia="Times New Roman" w:hAnsi="Arial" w:cs="Arial"/>
                <w:color w:val="000000"/>
                <w:sz w:val="20"/>
                <w:szCs w:val="20"/>
              </w:rPr>
              <w:t>Q</w:t>
            </w:r>
            <w:r>
              <w:rPr>
                <w:rFonts w:ascii="Arial" w:eastAsia="Times New Roman" w:hAnsi="Arial" w:cs="Arial"/>
                <w:color w:val="000000"/>
                <w:sz w:val="20"/>
                <w:szCs w:val="20"/>
              </w:rPr>
              <w:t>uartile</w:t>
            </w:r>
            <w:r w:rsidRPr="00831F17">
              <w:rPr>
                <w:rFonts w:ascii="Arial" w:hAnsi="Arial" w:cs="Arial"/>
                <w:color w:val="000000"/>
                <w:sz w:val="20"/>
                <w:szCs w:val="20"/>
              </w:rPr>
              <w:t xml:space="preserve"> 1 </w:t>
            </w:r>
          </w:p>
        </w:tc>
        <w:tc>
          <w:tcPr>
            <w:tcW w:w="0" w:type="auto"/>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07F5B7"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Reference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6A1E56"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 </w:t>
            </w:r>
          </w:p>
        </w:tc>
      </w:tr>
      <w:tr w:rsidR="00831F17" w:rsidRPr="00831F17" w14:paraId="7AE24A08" w14:textId="77777777" w:rsidTr="00831F17">
        <w:trPr>
          <w:trHeight w:val="300"/>
        </w:trPr>
        <w:tc>
          <w:tcPr>
            <w:tcW w:w="0" w:type="auto"/>
            <w:vMerge/>
            <w:tcBorders>
              <w:top w:val="nil"/>
              <w:left w:val="single" w:sz="4" w:space="0" w:color="auto"/>
              <w:bottom w:val="single" w:sz="4" w:space="0" w:color="auto"/>
              <w:right w:val="single" w:sz="4" w:space="0" w:color="auto"/>
            </w:tcBorders>
            <w:vAlign w:val="center"/>
            <w:hideMark/>
          </w:tcPr>
          <w:p w14:paraId="02A7D411" w14:textId="77777777" w:rsidR="00831F17" w:rsidRPr="00831F17" w:rsidRDefault="00831F17" w:rsidP="009043ED">
            <w:pPr>
              <w:jc w:val="both"/>
              <w:rPr>
                <w:rFonts w:ascii="Arial" w:hAnsi="Arial" w:cs="Arial"/>
                <w:color w:val="000000"/>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7F5149" w14:textId="29D2DB6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 xml:space="preserve">Total TEQ </w:t>
            </w:r>
            <w:r w:rsidRPr="00831F17">
              <w:rPr>
                <w:rFonts w:ascii="Arial" w:eastAsia="Times New Roman" w:hAnsi="Arial" w:cs="Arial"/>
                <w:color w:val="000000"/>
                <w:sz w:val="20"/>
                <w:szCs w:val="20"/>
              </w:rPr>
              <w:t>Q</w:t>
            </w:r>
            <w:r>
              <w:rPr>
                <w:rFonts w:ascii="Arial" w:eastAsia="Times New Roman" w:hAnsi="Arial" w:cs="Arial"/>
                <w:color w:val="000000"/>
                <w:sz w:val="20"/>
                <w:szCs w:val="20"/>
              </w:rPr>
              <w:t>uartile</w:t>
            </w:r>
            <w:r w:rsidRPr="00831F17">
              <w:rPr>
                <w:rFonts w:ascii="Arial" w:hAnsi="Arial" w:cs="Arial"/>
                <w:color w:val="000000"/>
                <w:sz w:val="20"/>
                <w:szCs w:val="20"/>
              </w:rPr>
              <w:t xml:space="preserve"> 2 </w:t>
            </w:r>
          </w:p>
        </w:tc>
        <w:tc>
          <w:tcPr>
            <w:tcW w:w="86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E5E57CE"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1.031</w:t>
            </w:r>
          </w:p>
        </w:tc>
        <w:tc>
          <w:tcPr>
            <w:tcW w:w="112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45B552C"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0.582</w:t>
            </w:r>
          </w:p>
        </w:tc>
        <w:tc>
          <w:tcPr>
            <w:tcW w:w="112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EDF62EF"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1.825</w:t>
            </w:r>
          </w:p>
        </w:tc>
        <w:tc>
          <w:tcPr>
            <w:tcW w:w="96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AE33E84"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0.9</w:t>
            </w:r>
          </w:p>
        </w:tc>
      </w:tr>
      <w:tr w:rsidR="00831F17" w:rsidRPr="00831F17" w14:paraId="68A70AD2" w14:textId="77777777" w:rsidTr="00831F17">
        <w:trPr>
          <w:trHeight w:val="300"/>
        </w:trPr>
        <w:tc>
          <w:tcPr>
            <w:tcW w:w="0" w:type="auto"/>
            <w:vMerge/>
            <w:tcBorders>
              <w:top w:val="nil"/>
              <w:left w:val="single" w:sz="4" w:space="0" w:color="auto"/>
              <w:bottom w:val="single" w:sz="4" w:space="0" w:color="auto"/>
              <w:right w:val="single" w:sz="4" w:space="0" w:color="auto"/>
            </w:tcBorders>
            <w:vAlign w:val="center"/>
            <w:hideMark/>
          </w:tcPr>
          <w:p w14:paraId="563F0D51" w14:textId="77777777" w:rsidR="00831F17" w:rsidRPr="00831F17" w:rsidRDefault="00831F17" w:rsidP="009043ED">
            <w:pPr>
              <w:jc w:val="both"/>
              <w:rPr>
                <w:rFonts w:ascii="Arial" w:hAnsi="Arial" w:cs="Arial"/>
                <w:color w:val="000000"/>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EEB25E" w14:textId="0D6D794B"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 xml:space="preserve">Total TEQ </w:t>
            </w:r>
            <w:r w:rsidRPr="00831F17">
              <w:rPr>
                <w:rFonts w:ascii="Arial" w:eastAsia="Times New Roman" w:hAnsi="Arial" w:cs="Arial"/>
                <w:color w:val="000000"/>
                <w:sz w:val="20"/>
                <w:szCs w:val="20"/>
              </w:rPr>
              <w:t>Q</w:t>
            </w:r>
            <w:r>
              <w:rPr>
                <w:rFonts w:ascii="Arial" w:eastAsia="Times New Roman" w:hAnsi="Arial" w:cs="Arial"/>
                <w:color w:val="000000"/>
                <w:sz w:val="20"/>
                <w:szCs w:val="20"/>
              </w:rPr>
              <w:t>uartile</w:t>
            </w:r>
            <w:r w:rsidRPr="00831F17">
              <w:rPr>
                <w:rFonts w:ascii="Arial" w:hAnsi="Arial" w:cs="Arial"/>
                <w:color w:val="000000"/>
                <w:sz w:val="20"/>
                <w:szCs w:val="20"/>
              </w:rPr>
              <w:t xml:space="preserve"> 3 </w:t>
            </w:r>
          </w:p>
        </w:tc>
        <w:tc>
          <w:tcPr>
            <w:tcW w:w="86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F3DA71A"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3.43</w:t>
            </w:r>
          </w:p>
        </w:tc>
        <w:tc>
          <w:tcPr>
            <w:tcW w:w="112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4059F4"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1.80</w:t>
            </w:r>
          </w:p>
        </w:tc>
        <w:tc>
          <w:tcPr>
            <w:tcW w:w="112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EC7A063"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6.56</w:t>
            </w:r>
          </w:p>
        </w:tc>
        <w:tc>
          <w:tcPr>
            <w:tcW w:w="96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60B907" w14:textId="6466E6FA"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0.00</w:t>
            </w:r>
            <w:r w:rsidR="00354A04">
              <w:rPr>
                <w:rFonts w:ascii="Arial" w:hAnsi="Arial" w:cs="Arial"/>
                <w:color w:val="000000"/>
                <w:sz w:val="20"/>
                <w:szCs w:val="20"/>
              </w:rPr>
              <w:t>02</w:t>
            </w:r>
          </w:p>
        </w:tc>
      </w:tr>
      <w:tr w:rsidR="00831F17" w:rsidRPr="00831F17" w14:paraId="17906271" w14:textId="77777777" w:rsidTr="00831F17">
        <w:trPr>
          <w:trHeight w:val="300"/>
        </w:trPr>
        <w:tc>
          <w:tcPr>
            <w:tcW w:w="0" w:type="auto"/>
            <w:vMerge/>
            <w:tcBorders>
              <w:top w:val="nil"/>
              <w:left w:val="single" w:sz="4" w:space="0" w:color="auto"/>
              <w:bottom w:val="single" w:sz="4" w:space="0" w:color="auto"/>
              <w:right w:val="single" w:sz="4" w:space="0" w:color="auto"/>
            </w:tcBorders>
            <w:vAlign w:val="center"/>
            <w:hideMark/>
          </w:tcPr>
          <w:p w14:paraId="6B570CDA" w14:textId="77777777" w:rsidR="00831F17" w:rsidRPr="00831F17" w:rsidRDefault="00831F17" w:rsidP="009043ED">
            <w:pPr>
              <w:jc w:val="both"/>
              <w:rPr>
                <w:rFonts w:ascii="Arial" w:hAnsi="Arial" w:cs="Arial"/>
                <w:color w:val="000000"/>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94FCFD" w14:textId="22C9D2A4"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 xml:space="preserve">Total TEQ </w:t>
            </w:r>
            <w:r w:rsidRPr="00831F17">
              <w:rPr>
                <w:rFonts w:ascii="Arial" w:eastAsia="Times New Roman" w:hAnsi="Arial" w:cs="Arial"/>
                <w:color w:val="000000"/>
                <w:sz w:val="20"/>
                <w:szCs w:val="20"/>
              </w:rPr>
              <w:t>Q</w:t>
            </w:r>
            <w:r>
              <w:rPr>
                <w:rFonts w:ascii="Arial" w:eastAsia="Times New Roman" w:hAnsi="Arial" w:cs="Arial"/>
                <w:color w:val="000000"/>
                <w:sz w:val="20"/>
                <w:szCs w:val="20"/>
              </w:rPr>
              <w:t>uartile</w:t>
            </w:r>
            <w:r w:rsidRPr="00831F17">
              <w:rPr>
                <w:rFonts w:ascii="Arial" w:hAnsi="Arial" w:cs="Arial"/>
                <w:color w:val="000000"/>
                <w:sz w:val="20"/>
                <w:szCs w:val="20"/>
              </w:rPr>
              <w:t xml:space="preserve"> 4 </w:t>
            </w:r>
          </w:p>
        </w:tc>
        <w:tc>
          <w:tcPr>
            <w:tcW w:w="86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FBA17B4"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3.21</w:t>
            </w:r>
          </w:p>
        </w:tc>
        <w:tc>
          <w:tcPr>
            <w:tcW w:w="112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12C2B28"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1.90</w:t>
            </w:r>
          </w:p>
        </w:tc>
        <w:tc>
          <w:tcPr>
            <w:tcW w:w="112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6808468"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5.41</w:t>
            </w:r>
          </w:p>
        </w:tc>
        <w:tc>
          <w:tcPr>
            <w:tcW w:w="96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6472AE" w14:textId="77777777"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&lt;0.0001</w:t>
            </w:r>
          </w:p>
        </w:tc>
      </w:tr>
      <w:tr w:rsidR="00831F17" w:rsidRPr="00831F17" w14:paraId="13EF5E77" w14:textId="77777777" w:rsidTr="00831F17">
        <w:trPr>
          <w:trHeight w:val="1082"/>
        </w:trPr>
        <w:tc>
          <w:tcPr>
            <w:tcW w:w="8820" w:type="dxa"/>
            <w:gridSpan w:val="6"/>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91D4BBD" w14:textId="2DEC57EF" w:rsidR="00831F17" w:rsidRPr="00831F17" w:rsidRDefault="00831F17" w:rsidP="009043ED">
            <w:pPr>
              <w:jc w:val="both"/>
              <w:rPr>
                <w:rFonts w:ascii="Arial" w:hAnsi="Arial" w:cs="Arial"/>
                <w:color w:val="000000"/>
                <w:sz w:val="20"/>
                <w:szCs w:val="20"/>
              </w:rPr>
            </w:pPr>
            <w:r w:rsidRPr="00831F17">
              <w:rPr>
                <w:rFonts w:ascii="Arial" w:hAnsi="Arial" w:cs="Arial"/>
                <w:color w:val="000000"/>
                <w:sz w:val="20"/>
                <w:szCs w:val="20"/>
              </w:rPr>
              <w:t>Toxic Equivalent Quantity (TEQ) was based on PCB 105, 118, 126, 1,2,3,4,6,7,8-Heptachlorodibenzo-p-dioxin (</w:t>
            </w:r>
            <w:proofErr w:type="spellStart"/>
            <w:r w:rsidRPr="00831F17">
              <w:rPr>
                <w:rFonts w:ascii="Arial" w:hAnsi="Arial" w:cs="Arial"/>
                <w:color w:val="000000"/>
                <w:sz w:val="20"/>
                <w:szCs w:val="20"/>
              </w:rPr>
              <w:t>HpCDD</w:t>
            </w:r>
            <w:proofErr w:type="spellEnd"/>
            <w:r w:rsidRPr="00831F17">
              <w:rPr>
                <w:rFonts w:ascii="Arial" w:hAnsi="Arial" w:cs="Arial"/>
                <w:color w:val="000000"/>
                <w:sz w:val="20"/>
                <w:szCs w:val="20"/>
              </w:rPr>
              <w:t>), 1,2,3,4,6,7,8,9-Octachlorodibenzo-p-dioxin (OCDD). Abbreviations: ALT: Alanine Aminotransferase; CI: confidence interval;</w:t>
            </w:r>
            <w:r w:rsidR="004558D6">
              <w:rPr>
                <w:rFonts w:ascii="Arial" w:hAnsi="Arial" w:cs="Arial"/>
                <w:color w:val="000000"/>
                <w:sz w:val="20"/>
                <w:szCs w:val="20"/>
              </w:rPr>
              <w:t xml:space="preserve"> OR: odds ratio; </w:t>
            </w:r>
            <w:r w:rsidRPr="00831F17">
              <w:rPr>
                <w:rFonts w:ascii="Arial" w:hAnsi="Arial" w:cs="Arial"/>
                <w:color w:val="000000"/>
                <w:sz w:val="20"/>
                <w:szCs w:val="20"/>
              </w:rPr>
              <w:t>PCB: Polychlorinated Biphenyls; PCDD/Fs: Polychlorinated Dibenzo-p-dioxins and Dibenzofurans.</w:t>
            </w:r>
          </w:p>
        </w:tc>
      </w:tr>
    </w:tbl>
    <w:p w14:paraId="17958689" w14:textId="77777777" w:rsidR="006A5C17" w:rsidRDefault="00831F17" w:rsidP="009043ED">
      <w:pPr>
        <w:jc w:val="both"/>
        <w:rPr>
          <w:rFonts w:ascii="Calibri" w:hAnsi="Calibri" w:cs="Calibri"/>
          <w:noProof/>
        </w:rPr>
      </w:pPr>
      <w:r>
        <w:rPr>
          <w:rFonts w:ascii="Calibri" w:hAnsi="Calibri" w:cs="Calibri"/>
          <w:noProof/>
        </w:rPr>
        <w:t xml:space="preserve"> </w:t>
      </w:r>
    </w:p>
    <w:p w14:paraId="46E5CB91" w14:textId="77777777" w:rsidR="006A5C17" w:rsidRDefault="006A5C17" w:rsidP="009043ED">
      <w:pPr>
        <w:jc w:val="both"/>
        <w:rPr>
          <w:rFonts w:ascii="Calibri" w:hAnsi="Calibri" w:cs="Calibri"/>
          <w:noProof/>
        </w:rPr>
      </w:pPr>
    </w:p>
    <w:tbl>
      <w:tblPr>
        <w:tblW w:w="8820" w:type="dxa"/>
        <w:tblLook w:val="04A0" w:firstRow="1" w:lastRow="0" w:firstColumn="1" w:lastColumn="0" w:noHBand="0" w:noVBand="1"/>
      </w:tblPr>
      <w:tblGrid>
        <w:gridCol w:w="1634"/>
        <w:gridCol w:w="2706"/>
        <w:gridCol w:w="949"/>
        <w:gridCol w:w="1236"/>
        <w:gridCol w:w="1236"/>
        <w:gridCol w:w="1059"/>
      </w:tblGrid>
      <w:tr w:rsidR="006A5C17" w:rsidRPr="00831F17" w14:paraId="60C84B8B" w14:textId="77777777" w:rsidTr="008074B6">
        <w:trPr>
          <w:trHeight w:val="1020"/>
        </w:trPr>
        <w:tc>
          <w:tcPr>
            <w:tcW w:w="8820" w:type="dxa"/>
            <w:gridSpan w:val="6"/>
            <w:tcBorders>
              <w:top w:val="nil"/>
              <w:left w:val="nil"/>
              <w:bottom w:val="nil"/>
              <w:right w:val="nil"/>
            </w:tcBorders>
            <w:shd w:val="clear" w:color="auto" w:fill="auto"/>
            <w:vAlign w:val="center"/>
            <w:hideMark/>
          </w:tcPr>
          <w:p w14:paraId="78BF5FBA" w14:textId="1349F5EC" w:rsidR="006A5C17" w:rsidRPr="00831F17" w:rsidRDefault="006A5C17" w:rsidP="009043ED">
            <w:pPr>
              <w:spacing w:after="0" w:line="240" w:lineRule="auto"/>
              <w:jc w:val="both"/>
              <w:rPr>
                <w:rFonts w:ascii="Arial" w:eastAsia="Times New Roman" w:hAnsi="Arial" w:cs="Arial"/>
                <w:color w:val="000000"/>
              </w:rPr>
            </w:pPr>
            <w:bookmarkStart w:id="36" w:name="_Toc173843637"/>
            <w:r w:rsidRPr="00831F17">
              <w:rPr>
                <w:rStyle w:val="Heading1Char"/>
                <w:rFonts w:ascii="Arial" w:hAnsi="Arial" w:cs="Arial"/>
                <w:b/>
                <w:bCs/>
                <w:color w:val="auto"/>
                <w:sz w:val="24"/>
                <w:szCs w:val="24"/>
              </w:rPr>
              <w:t>Table S</w:t>
            </w:r>
            <w:r>
              <w:rPr>
                <w:rStyle w:val="Heading1Char"/>
                <w:rFonts w:ascii="Arial" w:hAnsi="Arial" w:cs="Arial"/>
                <w:b/>
                <w:bCs/>
                <w:color w:val="auto"/>
                <w:sz w:val="24"/>
                <w:szCs w:val="24"/>
              </w:rPr>
              <w:t>9</w:t>
            </w:r>
            <w:r w:rsidRPr="00831F17">
              <w:rPr>
                <w:rStyle w:val="Heading1Char"/>
                <w:rFonts w:ascii="Arial" w:hAnsi="Arial" w:cs="Arial"/>
                <w:b/>
                <w:bCs/>
                <w:color w:val="auto"/>
                <w:sz w:val="24"/>
                <w:szCs w:val="24"/>
              </w:rPr>
              <w:t xml:space="preserve"> Logistic Regression Model Adjusted for Age, Sex, and Race/Ethnicity with Outcome of ALT Elevation - Continuous and Categorical TEQ Models for Al</w:t>
            </w:r>
            <w:r w:rsidR="00840C77">
              <w:rPr>
                <w:rStyle w:val="Heading1Char"/>
                <w:rFonts w:ascii="Arial" w:hAnsi="Arial" w:cs="Arial"/>
                <w:b/>
                <w:bCs/>
                <w:color w:val="auto"/>
                <w:sz w:val="24"/>
                <w:szCs w:val="24"/>
              </w:rPr>
              <w:t>l of D</w:t>
            </w:r>
            <w:r w:rsidRPr="00831F17">
              <w:rPr>
                <w:rStyle w:val="Heading1Char"/>
                <w:rFonts w:ascii="Arial" w:hAnsi="Arial" w:cs="Arial"/>
                <w:b/>
                <w:bCs/>
                <w:color w:val="auto"/>
                <w:sz w:val="24"/>
                <w:szCs w:val="24"/>
              </w:rPr>
              <w:t>ioxin</w:t>
            </w:r>
            <w:r w:rsidR="00AC593C">
              <w:rPr>
                <w:rStyle w:val="Heading1Char"/>
                <w:rFonts w:ascii="Arial" w:hAnsi="Arial" w:cs="Arial"/>
                <w:b/>
                <w:bCs/>
                <w:color w:val="auto"/>
                <w:sz w:val="24"/>
                <w:szCs w:val="24"/>
              </w:rPr>
              <w:t>-like</w:t>
            </w:r>
            <w:r w:rsidRPr="00831F17">
              <w:rPr>
                <w:rStyle w:val="Heading1Char"/>
                <w:rFonts w:ascii="Arial" w:hAnsi="Arial" w:cs="Arial"/>
                <w:b/>
                <w:bCs/>
                <w:color w:val="auto"/>
                <w:sz w:val="24"/>
                <w:szCs w:val="24"/>
              </w:rPr>
              <w:t xml:space="preserve"> PCBs and PCDD/Fs</w:t>
            </w:r>
            <w:bookmarkEnd w:id="36"/>
          </w:p>
        </w:tc>
      </w:tr>
      <w:tr w:rsidR="006A5C17" w:rsidRPr="00831F17" w14:paraId="45C9209B" w14:textId="77777777" w:rsidTr="008074B6">
        <w:trPr>
          <w:trHeight w:val="300"/>
        </w:trPr>
        <w:tc>
          <w:tcPr>
            <w:tcW w:w="16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6FFC4"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Models</w:t>
            </w:r>
          </w:p>
        </w:tc>
        <w:tc>
          <w:tcPr>
            <w:tcW w:w="2706" w:type="dxa"/>
            <w:tcBorders>
              <w:top w:val="single" w:sz="4" w:space="0" w:color="auto"/>
              <w:left w:val="nil"/>
              <w:bottom w:val="single" w:sz="4" w:space="0" w:color="auto"/>
              <w:right w:val="single" w:sz="4" w:space="0" w:color="auto"/>
            </w:tcBorders>
            <w:shd w:val="clear" w:color="auto" w:fill="auto"/>
            <w:noWrap/>
            <w:vAlign w:val="center"/>
            <w:hideMark/>
          </w:tcPr>
          <w:p w14:paraId="4A8EEE19"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Predictor</w:t>
            </w:r>
          </w:p>
        </w:tc>
        <w:tc>
          <w:tcPr>
            <w:tcW w:w="949" w:type="dxa"/>
            <w:tcBorders>
              <w:top w:val="single" w:sz="4" w:space="0" w:color="auto"/>
              <w:left w:val="nil"/>
              <w:bottom w:val="single" w:sz="4" w:space="0" w:color="auto"/>
              <w:right w:val="single" w:sz="4" w:space="0" w:color="auto"/>
            </w:tcBorders>
            <w:shd w:val="clear" w:color="auto" w:fill="auto"/>
            <w:noWrap/>
            <w:vAlign w:val="center"/>
            <w:hideMark/>
          </w:tcPr>
          <w:p w14:paraId="68512480"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OR</w:t>
            </w:r>
          </w:p>
        </w:tc>
        <w:tc>
          <w:tcPr>
            <w:tcW w:w="24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F2202A" w14:textId="77777777" w:rsidR="006A5C17" w:rsidRPr="00831F17" w:rsidRDefault="006A5C17" w:rsidP="009043ED">
            <w:pPr>
              <w:spacing w:after="0" w:line="240" w:lineRule="auto"/>
              <w:jc w:val="both"/>
              <w:rPr>
                <w:rFonts w:ascii="Arial" w:eastAsia="Times New Roman" w:hAnsi="Arial" w:cs="Arial"/>
                <w:color w:val="000000"/>
                <w:sz w:val="20"/>
                <w:szCs w:val="20"/>
              </w:rPr>
            </w:pPr>
            <w:proofErr w:type="gramStart"/>
            <w:r w:rsidRPr="00831F17">
              <w:rPr>
                <w:rFonts w:ascii="Arial" w:eastAsia="Times New Roman" w:hAnsi="Arial" w:cs="Arial"/>
                <w:color w:val="000000"/>
                <w:sz w:val="20"/>
                <w:szCs w:val="20"/>
              </w:rPr>
              <w:t>95%</w:t>
            </w:r>
            <w:proofErr w:type="gramEnd"/>
            <w:r w:rsidRPr="00831F17">
              <w:rPr>
                <w:rFonts w:ascii="Arial" w:eastAsia="Times New Roman" w:hAnsi="Arial" w:cs="Arial"/>
                <w:color w:val="000000"/>
                <w:sz w:val="20"/>
                <w:szCs w:val="20"/>
              </w:rPr>
              <w:t xml:space="preserve"> CI</w:t>
            </w:r>
          </w:p>
        </w:tc>
        <w:tc>
          <w:tcPr>
            <w:tcW w:w="1059" w:type="dxa"/>
            <w:tcBorders>
              <w:top w:val="single" w:sz="4" w:space="0" w:color="auto"/>
              <w:left w:val="nil"/>
              <w:bottom w:val="single" w:sz="4" w:space="0" w:color="auto"/>
              <w:right w:val="single" w:sz="4" w:space="0" w:color="auto"/>
            </w:tcBorders>
            <w:shd w:val="clear" w:color="auto" w:fill="auto"/>
            <w:noWrap/>
            <w:vAlign w:val="center"/>
            <w:hideMark/>
          </w:tcPr>
          <w:p w14:paraId="62C8A0AE" w14:textId="33E06BC4" w:rsidR="006A5C17" w:rsidRPr="00831F17" w:rsidRDefault="001A3E4C" w:rsidP="009043ED">
            <w:pPr>
              <w:spacing w:after="0" w:line="240" w:lineRule="auto"/>
              <w:jc w:val="both"/>
              <w:rPr>
                <w:rFonts w:ascii="Arial" w:eastAsia="Times New Roman" w:hAnsi="Arial" w:cs="Arial"/>
                <w:color w:val="000000"/>
                <w:sz w:val="20"/>
                <w:szCs w:val="20"/>
              </w:rPr>
            </w:pPr>
            <w:r w:rsidRPr="001A3E4C">
              <w:rPr>
                <w:rFonts w:ascii="Arial" w:eastAsia="Times New Roman" w:hAnsi="Arial" w:cs="Arial"/>
                <w:i/>
                <w:color w:val="000000"/>
                <w:sz w:val="20"/>
                <w:szCs w:val="20"/>
              </w:rPr>
              <w:t>p</w:t>
            </w:r>
            <w:r w:rsidR="006A5C17" w:rsidRPr="00831F17">
              <w:rPr>
                <w:rFonts w:ascii="Arial" w:eastAsia="Times New Roman" w:hAnsi="Arial" w:cs="Arial"/>
                <w:color w:val="000000"/>
                <w:sz w:val="20"/>
                <w:szCs w:val="20"/>
              </w:rPr>
              <w:t xml:space="preserve"> value</w:t>
            </w:r>
          </w:p>
        </w:tc>
      </w:tr>
      <w:tr w:rsidR="006A5C17" w:rsidRPr="00831F17" w14:paraId="3283497F" w14:textId="77777777" w:rsidTr="008074B6">
        <w:trPr>
          <w:trHeight w:val="570"/>
        </w:trPr>
        <w:tc>
          <w:tcPr>
            <w:tcW w:w="1634" w:type="dxa"/>
            <w:tcBorders>
              <w:top w:val="nil"/>
              <w:left w:val="single" w:sz="4" w:space="0" w:color="auto"/>
              <w:bottom w:val="single" w:sz="4" w:space="0" w:color="auto"/>
              <w:right w:val="single" w:sz="4" w:space="0" w:color="auto"/>
            </w:tcBorders>
            <w:shd w:val="clear" w:color="auto" w:fill="auto"/>
            <w:vAlign w:val="center"/>
            <w:hideMark/>
          </w:tcPr>
          <w:p w14:paraId="4FF4BBA4"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Continuous Model</w:t>
            </w:r>
          </w:p>
        </w:tc>
        <w:tc>
          <w:tcPr>
            <w:tcW w:w="2706" w:type="dxa"/>
            <w:tcBorders>
              <w:top w:val="nil"/>
              <w:left w:val="nil"/>
              <w:bottom w:val="single" w:sz="4" w:space="0" w:color="auto"/>
              <w:right w:val="single" w:sz="4" w:space="0" w:color="auto"/>
            </w:tcBorders>
            <w:shd w:val="clear" w:color="auto" w:fill="auto"/>
            <w:noWrap/>
            <w:vAlign w:val="center"/>
            <w:hideMark/>
          </w:tcPr>
          <w:p w14:paraId="7ACF5A8A"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 xml:space="preserve">Total TEQ (unit 10 </w:t>
            </w:r>
            <w:proofErr w:type="spellStart"/>
            <w:r w:rsidRPr="00831F17">
              <w:rPr>
                <w:rFonts w:ascii="Arial" w:eastAsia="Times New Roman" w:hAnsi="Arial" w:cs="Arial"/>
                <w:color w:val="000000"/>
                <w:sz w:val="20"/>
                <w:szCs w:val="20"/>
              </w:rPr>
              <w:t>pg</w:t>
            </w:r>
            <w:proofErr w:type="spellEnd"/>
            <w:r w:rsidRPr="00831F17">
              <w:rPr>
                <w:rFonts w:ascii="Arial" w:eastAsia="Times New Roman" w:hAnsi="Arial" w:cs="Arial"/>
                <w:color w:val="000000"/>
                <w:sz w:val="20"/>
                <w:szCs w:val="20"/>
              </w:rPr>
              <w:t>/g)</w:t>
            </w:r>
          </w:p>
        </w:tc>
        <w:tc>
          <w:tcPr>
            <w:tcW w:w="949" w:type="dxa"/>
            <w:tcBorders>
              <w:top w:val="nil"/>
              <w:left w:val="nil"/>
              <w:bottom w:val="single" w:sz="4" w:space="0" w:color="auto"/>
              <w:right w:val="single" w:sz="4" w:space="0" w:color="auto"/>
            </w:tcBorders>
            <w:shd w:val="clear" w:color="auto" w:fill="auto"/>
            <w:noWrap/>
            <w:vAlign w:val="center"/>
            <w:hideMark/>
          </w:tcPr>
          <w:p w14:paraId="7FD169C6"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1.16</w:t>
            </w:r>
          </w:p>
        </w:tc>
        <w:tc>
          <w:tcPr>
            <w:tcW w:w="1236" w:type="dxa"/>
            <w:tcBorders>
              <w:top w:val="nil"/>
              <w:left w:val="nil"/>
              <w:bottom w:val="single" w:sz="4" w:space="0" w:color="auto"/>
              <w:right w:val="single" w:sz="4" w:space="0" w:color="auto"/>
            </w:tcBorders>
            <w:shd w:val="clear" w:color="auto" w:fill="auto"/>
            <w:noWrap/>
            <w:vAlign w:val="center"/>
            <w:hideMark/>
          </w:tcPr>
          <w:p w14:paraId="1FD3C4B2"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0.92</w:t>
            </w:r>
          </w:p>
        </w:tc>
        <w:tc>
          <w:tcPr>
            <w:tcW w:w="1236" w:type="dxa"/>
            <w:tcBorders>
              <w:top w:val="nil"/>
              <w:left w:val="nil"/>
              <w:bottom w:val="single" w:sz="4" w:space="0" w:color="auto"/>
              <w:right w:val="single" w:sz="4" w:space="0" w:color="auto"/>
            </w:tcBorders>
            <w:shd w:val="clear" w:color="auto" w:fill="auto"/>
            <w:noWrap/>
            <w:vAlign w:val="center"/>
            <w:hideMark/>
          </w:tcPr>
          <w:p w14:paraId="1A2DAC92"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1.47</w:t>
            </w:r>
          </w:p>
        </w:tc>
        <w:tc>
          <w:tcPr>
            <w:tcW w:w="1059" w:type="dxa"/>
            <w:tcBorders>
              <w:top w:val="nil"/>
              <w:left w:val="nil"/>
              <w:bottom w:val="single" w:sz="4" w:space="0" w:color="auto"/>
              <w:right w:val="single" w:sz="4" w:space="0" w:color="auto"/>
            </w:tcBorders>
            <w:shd w:val="clear" w:color="auto" w:fill="auto"/>
            <w:noWrap/>
            <w:vAlign w:val="center"/>
            <w:hideMark/>
          </w:tcPr>
          <w:p w14:paraId="65421096"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0.2</w:t>
            </w:r>
          </w:p>
        </w:tc>
      </w:tr>
      <w:tr w:rsidR="006A5C17" w:rsidRPr="00831F17" w14:paraId="6AA10F2E" w14:textId="77777777" w:rsidTr="008074B6">
        <w:trPr>
          <w:trHeight w:val="300"/>
        </w:trPr>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14:paraId="71A76267"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Categorical model</w:t>
            </w:r>
          </w:p>
        </w:tc>
        <w:tc>
          <w:tcPr>
            <w:tcW w:w="2706" w:type="dxa"/>
            <w:tcBorders>
              <w:top w:val="nil"/>
              <w:left w:val="nil"/>
              <w:bottom w:val="single" w:sz="4" w:space="0" w:color="auto"/>
              <w:right w:val="single" w:sz="4" w:space="0" w:color="auto"/>
            </w:tcBorders>
            <w:shd w:val="clear" w:color="auto" w:fill="auto"/>
            <w:noWrap/>
            <w:vAlign w:val="center"/>
            <w:hideMark/>
          </w:tcPr>
          <w:p w14:paraId="3D76FE62"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Total TEQ Q</w:t>
            </w:r>
            <w:r>
              <w:rPr>
                <w:rFonts w:ascii="Arial" w:eastAsia="Times New Roman" w:hAnsi="Arial" w:cs="Arial"/>
                <w:color w:val="000000"/>
                <w:sz w:val="20"/>
                <w:szCs w:val="20"/>
              </w:rPr>
              <w:t>uartile</w:t>
            </w:r>
            <w:r w:rsidRPr="00831F17">
              <w:rPr>
                <w:rFonts w:ascii="Arial" w:eastAsia="Times New Roman" w:hAnsi="Arial" w:cs="Arial"/>
                <w:color w:val="000000"/>
                <w:sz w:val="20"/>
                <w:szCs w:val="20"/>
              </w:rPr>
              <w:t xml:space="preserve"> 1 </w:t>
            </w:r>
          </w:p>
        </w:tc>
        <w:tc>
          <w:tcPr>
            <w:tcW w:w="342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09BDE9"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Reference</w:t>
            </w:r>
          </w:p>
        </w:tc>
        <w:tc>
          <w:tcPr>
            <w:tcW w:w="1059" w:type="dxa"/>
            <w:tcBorders>
              <w:top w:val="nil"/>
              <w:left w:val="nil"/>
              <w:bottom w:val="single" w:sz="4" w:space="0" w:color="auto"/>
              <w:right w:val="single" w:sz="4" w:space="0" w:color="auto"/>
            </w:tcBorders>
            <w:shd w:val="clear" w:color="auto" w:fill="auto"/>
            <w:noWrap/>
            <w:vAlign w:val="center"/>
            <w:hideMark/>
          </w:tcPr>
          <w:p w14:paraId="25C751FD"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 </w:t>
            </w:r>
          </w:p>
        </w:tc>
      </w:tr>
      <w:tr w:rsidR="006A5C17" w:rsidRPr="00831F17" w14:paraId="1BC5CF9C" w14:textId="77777777" w:rsidTr="008074B6">
        <w:trPr>
          <w:trHeight w:val="300"/>
        </w:trPr>
        <w:tc>
          <w:tcPr>
            <w:tcW w:w="1634" w:type="dxa"/>
            <w:vMerge/>
            <w:tcBorders>
              <w:top w:val="nil"/>
              <w:left w:val="single" w:sz="4" w:space="0" w:color="auto"/>
              <w:bottom w:val="single" w:sz="4" w:space="0" w:color="auto"/>
              <w:right w:val="single" w:sz="4" w:space="0" w:color="auto"/>
            </w:tcBorders>
            <w:vAlign w:val="center"/>
            <w:hideMark/>
          </w:tcPr>
          <w:p w14:paraId="3FD0415C" w14:textId="77777777" w:rsidR="006A5C17" w:rsidRPr="00831F17" w:rsidRDefault="006A5C17" w:rsidP="009043ED">
            <w:pPr>
              <w:spacing w:after="0" w:line="240" w:lineRule="auto"/>
              <w:jc w:val="both"/>
              <w:rPr>
                <w:rFonts w:ascii="Arial" w:eastAsia="Times New Roman" w:hAnsi="Arial" w:cs="Arial"/>
                <w:color w:val="000000"/>
                <w:sz w:val="20"/>
                <w:szCs w:val="20"/>
              </w:rPr>
            </w:pPr>
          </w:p>
        </w:tc>
        <w:tc>
          <w:tcPr>
            <w:tcW w:w="2706" w:type="dxa"/>
            <w:tcBorders>
              <w:top w:val="nil"/>
              <w:left w:val="nil"/>
              <w:bottom w:val="single" w:sz="4" w:space="0" w:color="auto"/>
              <w:right w:val="single" w:sz="4" w:space="0" w:color="auto"/>
            </w:tcBorders>
            <w:shd w:val="clear" w:color="auto" w:fill="auto"/>
            <w:noWrap/>
            <w:vAlign w:val="center"/>
            <w:hideMark/>
          </w:tcPr>
          <w:p w14:paraId="3368449C"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Total TEQ Q</w:t>
            </w:r>
            <w:r>
              <w:rPr>
                <w:rFonts w:ascii="Arial" w:eastAsia="Times New Roman" w:hAnsi="Arial" w:cs="Arial"/>
                <w:color w:val="000000"/>
                <w:sz w:val="20"/>
                <w:szCs w:val="20"/>
              </w:rPr>
              <w:t>uartile</w:t>
            </w:r>
            <w:r w:rsidRPr="00831F17">
              <w:rPr>
                <w:rFonts w:ascii="Arial" w:eastAsia="Times New Roman" w:hAnsi="Arial" w:cs="Arial"/>
                <w:color w:val="000000"/>
                <w:sz w:val="20"/>
                <w:szCs w:val="20"/>
              </w:rPr>
              <w:t xml:space="preserve"> 2 </w:t>
            </w:r>
          </w:p>
        </w:tc>
        <w:tc>
          <w:tcPr>
            <w:tcW w:w="949" w:type="dxa"/>
            <w:tcBorders>
              <w:top w:val="nil"/>
              <w:left w:val="nil"/>
              <w:bottom w:val="single" w:sz="4" w:space="0" w:color="auto"/>
              <w:right w:val="single" w:sz="4" w:space="0" w:color="auto"/>
            </w:tcBorders>
            <w:shd w:val="clear" w:color="000000" w:fill="FFFFFF"/>
            <w:vAlign w:val="center"/>
            <w:hideMark/>
          </w:tcPr>
          <w:p w14:paraId="421CD483"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1.107</w:t>
            </w:r>
          </w:p>
        </w:tc>
        <w:tc>
          <w:tcPr>
            <w:tcW w:w="1236" w:type="dxa"/>
            <w:tcBorders>
              <w:top w:val="nil"/>
              <w:left w:val="nil"/>
              <w:bottom w:val="single" w:sz="4" w:space="0" w:color="auto"/>
              <w:right w:val="single" w:sz="4" w:space="0" w:color="auto"/>
            </w:tcBorders>
            <w:shd w:val="clear" w:color="000000" w:fill="FFFFFF"/>
            <w:vAlign w:val="center"/>
            <w:hideMark/>
          </w:tcPr>
          <w:p w14:paraId="67117623"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0.605</w:t>
            </w:r>
          </w:p>
        </w:tc>
        <w:tc>
          <w:tcPr>
            <w:tcW w:w="1236" w:type="dxa"/>
            <w:tcBorders>
              <w:top w:val="nil"/>
              <w:left w:val="nil"/>
              <w:bottom w:val="single" w:sz="4" w:space="0" w:color="auto"/>
              <w:right w:val="single" w:sz="4" w:space="0" w:color="auto"/>
            </w:tcBorders>
            <w:shd w:val="clear" w:color="000000" w:fill="FFFFFF"/>
            <w:vAlign w:val="center"/>
            <w:hideMark/>
          </w:tcPr>
          <w:p w14:paraId="23EE00AC"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2.027</w:t>
            </w:r>
          </w:p>
        </w:tc>
        <w:tc>
          <w:tcPr>
            <w:tcW w:w="1059" w:type="dxa"/>
            <w:tcBorders>
              <w:top w:val="nil"/>
              <w:left w:val="nil"/>
              <w:bottom w:val="single" w:sz="4" w:space="0" w:color="auto"/>
              <w:right w:val="single" w:sz="4" w:space="0" w:color="auto"/>
            </w:tcBorders>
            <w:shd w:val="clear" w:color="000000" w:fill="FFFFFF"/>
            <w:vAlign w:val="center"/>
            <w:hideMark/>
          </w:tcPr>
          <w:p w14:paraId="7C9C85CC"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0.7</w:t>
            </w:r>
          </w:p>
        </w:tc>
      </w:tr>
      <w:tr w:rsidR="006A5C17" w:rsidRPr="00831F17" w14:paraId="0D36DC32" w14:textId="77777777" w:rsidTr="008074B6">
        <w:trPr>
          <w:trHeight w:val="300"/>
        </w:trPr>
        <w:tc>
          <w:tcPr>
            <w:tcW w:w="1634" w:type="dxa"/>
            <w:vMerge/>
            <w:tcBorders>
              <w:top w:val="nil"/>
              <w:left w:val="single" w:sz="4" w:space="0" w:color="auto"/>
              <w:bottom w:val="single" w:sz="4" w:space="0" w:color="auto"/>
              <w:right w:val="single" w:sz="4" w:space="0" w:color="auto"/>
            </w:tcBorders>
            <w:vAlign w:val="center"/>
            <w:hideMark/>
          </w:tcPr>
          <w:p w14:paraId="0EBA47C0" w14:textId="77777777" w:rsidR="006A5C17" w:rsidRPr="00831F17" w:rsidRDefault="006A5C17" w:rsidP="009043ED">
            <w:pPr>
              <w:spacing w:after="0" w:line="240" w:lineRule="auto"/>
              <w:jc w:val="both"/>
              <w:rPr>
                <w:rFonts w:ascii="Arial" w:eastAsia="Times New Roman" w:hAnsi="Arial" w:cs="Arial"/>
                <w:color w:val="000000"/>
                <w:sz w:val="20"/>
                <w:szCs w:val="20"/>
              </w:rPr>
            </w:pPr>
          </w:p>
        </w:tc>
        <w:tc>
          <w:tcPr>
            <w:tcW w:w="2706" w:type="dxa"/>
            <w:tcBorders>
              <w:top w:val="nil"/>
              <w:left w:val="nil"/>
              <w:bottom w:val="single" w:sz="4" w:space="0" w:color="auto"/>
              <w:right w:val="single" w:sz="4" w:space="0" w:color="auto"/>
            </w:tcBorders>
            <w:shd w:val="clear" w:color="auto" w:fill="auto"/>
            <w:noWrap/>
            <w:vAlign w:val="center"/>
            <w:hideMark/>
          </w:tcPr>
          <w:p w14:paraId="1B5F4D72"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Total TEQ Q</w:t>
            </w:r>
            <w:r>
              <w:rPr>
                <w:rFonts w:ascii="Arial" w:eastAsia="Times New Roman" w:hAnsi="Arial" w:cs="Arial"/>
                <w:color w:val="000000"/>
                <w:sz w:val="20"/>
                <w:szCs w:val="20"/>
              </w:rPr>
              <w:t>uartile</w:t>
            </w:r>
            <w:r w:rsidRPr="00831F17">
              <w:rPr>
                <w:rFonts w:ascii="Arial" w:eastAsia="Times New Roman" w:hAnsi="Arial" w:cs="Arial"/>
                <w:color w:val="000000"/>
                <w:sz w:val="20"/>
                <w:szCs w:val="20"/>
              </w:rPr>
              <w:t xml:space="preserve"> 3 </w:t>
            </w:r>
          </w:p>
        </w:tc>
        <w:tc>
          <w:tcPr>
            <w:tcW w:w="949" w:type="dxa"/>
            <w:tcBorders>
              <w:top w:val="nil"/>
              <w:left w:val="nil"/>
              <w:bottom w:val="single" w:sz="4" w:space="0" w:color="auto"/>
              <w:right w:val="single" w:sz="4" w:space="0" w:color="auto"/>
            </w:tcBorders>
            <w:shd w:val="clear" w:color="000000" w:fill="FFFFFF"/>
            <w:vAlign w:val="center"/>
            <w:hideMark/>
          </w:tcPr>
          <w:p w14:paraId="322AC6D6"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1.397</w:t>
            </w:r>
          </w:p>
        </w:tc>
        <w:tc>
          <w:tcPr>
            <w:tcW w:w="1236" w:type="dxa"/>
            <w:tcBorders>
              <w:top w:val="nil"/>
              <w:left w:val="nil"/>
              <w:bottom w:val="single" w:sz="4" w:space="0" w:color="auto"/>
              <w:right w:val="single" w:sz="4" w:space="0" w:color="auto"/>
            </w:tcBorders>
            <w:shd w:val="clear" w:color="000000" w:fill="FFFFFF"/>
            <w:vAlign w:val="center"/>
            <w:hideMark/>
          </w:tcPr>
          <w:p w14:paraId="2E1AD0F7"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0.77</w:t>
            </w:r>
          </w:p>
        </w:tc>
        <w:tc>
          <w:tcPr>
            <w:tcW w:w="1236" w:type="dxa"/>
            <w:tcBorders>
              <w:top w:val="nil"/>
              <w:left w:val="nil"/>
              <w:bottom w:val="single" w:sz="4" w:space="0" w:color="auto"/>
              <w:right w:val="single" w:sz="4" w:space="0" w:color="auto"/>
            </w:tcBorders>
            <w:shd w:val="clear" w:color="000000" w:fill="FFFFFF"/>
            <w:vAlign w:val="center"/>
            <w:hideMark/>
          </w:tcPr>
          <w:p w14:paraId="55CF69AC"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2.532</w:t>
            </w:r>
          </w:p>
        </w:tc>
        <w:tc>
          <w:tcPr>
            <w:tcW w:w="1059" w:type="dxa"/>
            <w:tcBorders>
              <w:top w:val="nil"/>
              <w:left w:val="nil"/>
              <w:bottom w:val="single" w:sz="4" w:space="0" w:color="auto"/>
              <w:right w:val="single" w:sz="4" w:space="0" w:color="auto"/>
            </w:tcBorders>
            <w:shd w:val="clear" w:color="000000" w:fill="FFFFFF"/>
            <w:vAlign w:val="center"/>
            <w:hideMark/>
          </w:tcPr>
          <w:p w14:paraId="1115D270"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0.2</w:t>
            </w:r>
          </w:p>
        </w:tc>
      </w:tr>
      <w:tr w:rsidR="006A5C17" w:rsidRPr="00831F17" w14:paraId="4E75068A" w14:textId="77777777" w:rsidTr="008074B6">
        <w:trPr>
          <w:trHeight w:val="300"/>
        </w:trPr>
        <w:tc>
          <w:tcPr>
            <w:tcW w:w="1634" w:type="dxa"/>
            <w:vMerge/>
            <w:tcBorders>
              <w:top w:val="nil"/>
              <w:left w:val="single" w:sz="4" w:space="0" w:color="auto"/>
              <w:bottom w:val="single" w:sz="4" w:space="0" w:color="auto"/>
              <w:right w:val="single" w:sz="4" w:space="0" w:color="auto"/>
            </w:tcBorders>
            <w:vAlign w:val="center"/>
            <w:hideMark/>
          </w:tcPr>
          <w:p w14:paraId="0CAA24E9" w14:textId="77777777" w:rsidR="006A5C17" w:rsidRPr="00831F17" w:rsidRDefault="006A5C17" w:rsidP="009043ED">
            <w:pPr>
              <w:spacing w:after="0" w:line="240" w:lineRule="auto"/>
              <w:jc w:val="both"/>
              <w:rPr>
                <w:rFonts w:ascii="Arial" w:eastAsia="Times New Roman" w:hAnsi="Arial" w:cs="Arial"/>
                <w:color w:val="000000"/>
                <w:sz w:val="20"/>
                <w:szCs w:val="20"/>
              </w:rPr>
            </w:pPr>
          </w:p>
        </w:tc>
        <w:tc>
          <w:tcPr>
            <w:tcW w:w="2706" w:type="dxa"/>
            <w:tcBorders>
              <w:top w:val="nil"/>
              <w:left w:val="nil"/>
              <w:bottom w:val="single" w:sz="4" w:space="0" w:color="auto"/>
              <w:right w:val="single" w:sz="4" w:space="0" w:color="auto"/>
            </w:tcBorders>
            <w:shd w:val="clear" w:color="auto" w:fill="auto"/>
            <w:noWrap/>
            <w:vAlign w:val="center"/>
            <w:hideMark/>
          </w:tcPr>
          <w:p w14:paraId="7656C1B4"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Total TEQ Q</w:t>
            </w:r>
            <w:r>
              <w:rPr>
                <w:rFonts w:ascii="Arial" w:eastAsia="Times New Roman" w:hAnsi="Arial" w:cs="Arial"/>
                <w:color w:val="000000"/>
                <w:sz w:val="20"/>
                <w:szCs w:val="20"/>
              </w:rPr>
              <w:t>uartile</w:t>
            </w:r>
            <w:r w:rsidRPr="00831F17">
              <w:rPr>
                <w:rFonts w:ascii="Arial" w:eastAsia="Times New Roman" w:hAnsi="Arial" w:cs="Arial"/>
                <w:color w:val="000000"/>
                <w:sz w:val="20"/>
                <w:szCs w:val="20"/>
              </w:rPr>
              <w:t xml:space="preserve"> 4 </w:t>
            </w:r>
          </w:p>
        </w:tc>
        <w:tc>
          <w:tcPr>
            <w:tcW w:w="949" w:type="dxa"/>
            <w:tcBorders>
              <w:top w:val="nil"/>
              <w:left w:val="nil"/>
              <w:bottom w:val="single" w:sz="4" w:space="0" w:color="auto"/>
              <w:right w:val="single" w:sz="4" w:space="0" w:color="auto"/>
            </w:tcBorders>
            <w:shd w:val="clear" w:color="000000" w:fill="FFFFFF"/>
            <w:vAlign w:val="center"/>
            <w:hideMark/>
          </w:tcPr>
          <w:p w14:paraId="79520608"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1.242</w:t>
            </w:r>
          </w:p>
        </w:tc>
        <w:tc>
          <w:tcPr>
            <w:tcW w:w="1236" w:type="dxa"/>
            <w:tcBorders>
              <w:top w:val="nil"/>
              <w:left w:val="nil"/>
              <w:bottom w:val="single" w:sz="4" w:space="0" w:color="auto"/>
              <w:right w:val="single" w:sz="4" w:space="0" w:color="auto"/>
            </w:tcBorders>
            <w:shd w:val="clear" w:color="000000" w:fill="FFFFFF"/>
            <w:vAlign w:val="center"/>
            <w:hideMark/>
          </w:tcPr>
          <w:p w14:paraId="5ABE539F"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0.495</w:t>
            </w:r>
          </w:p>
        </w:tc>
        <w:tc>
          <w:tcPr>
            <w:tcW w:w="1236" w:type="dxa"/>
            <w:tcBorders>
              <w:top w:val="nil"/>
              <w:left w:val="nil"/>
              <w:bottom w:val="single" w:sz="4" w:space="0" w:color="auto"/>
              <w:right w:val="single" w:sz="4" w:space="0" w:color="auto"/>
            </w:tcBorders>
            <w:shd w:val="clear" w:color="000000" w:fill="FFFFFF"/>
            <w:vAlign w:val="center"/>
            <w:hideMark/>
          </w:tcPr>
          <w:p w14:paraId="529AD832"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3.117</w:t>
            </w:r>
          </w:p>
        </w:tc>
        <w:tc>
          <w:tcPr>
            <w:tcW w:w="1059" w:type="dxa"/>
            <w:tcBorders>
              <w:top w:val="nil"/>
              <w:left w:val="nil"/>
              <w:bottom w:val="single" w:sz="4" w:space="0" w:color="auto"/>
              <w:right w:val="single" w:sz="4" w:space="0" w:color="auto"/>
            </w:tcBorders>
            <w:shd w:val="clear" w:color="000000" w:fill="FFFFFF"/>
            <w:vAlign w:val="center"/>
            <w:hideMark/>
          </w:tcPr>
          <w:p w14:paraId="1964E36A" w14:textId="77777777"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0.8</w:t>
            </w:r>
          </w:p>
        </w:tc>
      </w:tr>
      <w:tr w:rsidR="006A5C17" w:rsidRPr="00831F17" w14:paraId="6AAE3822" w14:textId="77777777" w:rsidTr="008074B6">
        <w:trPr>
          <w:trHeight w:val="1520"/>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A88BC56" w14:textId="1A607815" w:rsidR="006A5C17" w:rsidRPr="00831F17" w:rsidRDefault="006A5C17" w:rsidP="009043ED">
            <w:pPr>
              <w:spacing w:after="0" w:line="240" w:lineRule="auto"/>
              <w:jc w:val="both"/>
              <w:rPr>
                <w:rFonts w:ascii="Arial" w:eastAsia="Times New Roman" w:hAnsi="Arial" w:cs="Arial"/>
                <w:color w:val="000000"/>
                <w:sz w:val="20"/>
                <w:szCs w:val="20"/>
              </w:rPr>
            </w:pPr>
            <w:r w:rsidRPr="00831F17">
              <w:rPr>
                <w:rFonts w:ascii="Arial" w:eastAsia="Times New Roman" w:hAnsi="Arial" w:cs="Arial"/>
                <w:color w:val="000000"/>
                <w:sz w:val="20"/>
                <w:szCs w:val="20"/>
              </w:rPr>
              <w:t xml:space="preserve">Toxic Equivalent Quantity (TEQ) was based on PCB </w:t>
            </w:r>
            <w:proofErr w:type="spellStart"/>
            <w:r w:rsidRPr="00831F17">
              <w:rPr>
                <w:rFonts w:ascii="Arial" w:eastAsia="Times New Roman" w:hAnsi="Arial" w:cs="Arial"/>
                <w:color w:val="000000"/>
                <w:sz w:val="20"/>
                <w:szCs w:val="20"/>
              </w:rPr>
              <w:t>PCB</w:t>
            </w:r>
            <w:proofErr w:type="spellEnd"/>
            <w:r w:rsidRPr="00831F17">
              <w:rPr>
                <w:rFonts w:ascii="Arial" w:eastAsia="Times New Roman" w:hAnsi="Arial" w:cs="Arial"/>
                <w:color w:val="000000"/>
                <w:sz w:val="20"/>
                <w:szCs w:val="20"/>
              </w:rPr>
              <w:t xml:space="preserve"> 105, 118, 156, 157, 167, 126, 1,2,3,7,8-Pentachlorodibenzo-p-dioxin, 1,2,3,6,7,8-Hexachlorodibenzo-p-dioxin, 1,2,3,4,6,7,8-Heptachlorodibenzo-p-dioxin, 1,2,3,4,6,7,8,9-Octachlorodibenzo-p-dioxin, 2,3,4,7,8-Pentachlorodibenzofuran, and 1,2,3,4,7,8-Hexachlorodibenzofuran. Abbreviations: ALT: Alanine Aminotransferase; CI: confidence interval; </w:t>
            </w:r>
            <w:r w:rsidR="004558D6">
              <w:rPr>
                <w:rFonts w:ascii="Arial" w:hAnsi="Arial" w:cs="Arial"/>
                <w:color w:val="000000"/>
                <w:sz w:val="20"/>
                <w:szCs w:val="20"/>
              </w:rPr>
              <w:t xml:space="preserve">OR: odds ratio; </w:t>
            </w:r>
            <w:r w:rsidRPr="00831F17">
              <w:rPr>
                <w:rFonts w:ascii="Arial" w:eastAsia="Times New Roman" w:hAnsi="Arial" w:cs="Arial"/>
                <w:color w:val="000000"/>
                <w:sz w:val="20"/>
                <w:szCs w:val="20"/>
              </w:rPr>
              <w:t>PCB: Polychlorinated Biphenyls; PCDD/Fs: Polychlorinated Dibenzo-p-dioxins and Dibenzofurans.</w:t>
            </w:r>
          </w:p>
        </w:tc>
      </w:tr>
    </w:tbl>
    <w:p w14:paraId="29982FBA" w14:textId="5E56E6EC" w:rsidR="002655BA" w:rsidRDefault="00966382" w:rsidP="009043ED">
      <w:pPr>
        <w:jc w:val="both"/>
      </w:pPr>
      <w:r>
        <w:rPr>
          <w:rFonts w:ascii="Calibri" w:hAnsi="Calibri" w:cs="Calibri"/>
          <w:noProof/>
        </w:rPr>
        <w:fldChar w:fldCharType="begin"/>
      </w:r>
      <w:r w:rsidRPr="00C6748C">
        <w:rPr>
          <w:lang w:val="fr-FR"/>
        </w:rPr>
        <w:instrText xml:space="preserve"> ADDIN EN.REFLIST </w:instrText>
      </w:r>
      <w:r>
        <w:rPr>
          <w:rFonts w:ascii="Calibri" w:hAnsi="Calibri" w:cs="Calibri"/>
          <w:noProof/>
        </w:rPr>
        <w:fldChar w:fldCharType="end"/>
      </w:r>
    </w:p>
    <w:sectPr w:rsidR="002655BA">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33978" w14:textId="77777777" w:rsidR="00224E2E" w:rsidRDefault="00224E2E" w:rsidP="000F6457">
      <w:pPr>
        <w:spacing w:after="0" w:line="240" w:lineRule="auto"/>
      </w:pPr>
      <w:r>
        <w:separator/>
      </w:r>
    </w:p>
  </w:endnote>
  <w:endnote w:type="continuationSeparator" w:id="0">
    <w:p w14:paraId="5DE92219" w14:textId="77777777" w:rsidR="00224E2E" w:rsidRDefault="00224E2E" w:rsidP="000F6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9037784"/>
      <w:docPartObj>
        <w:docPartGallery w:val="Page Numbers (Bottom of Page)"/>
        <w:docPartUnique/>
      </w:docPartObj>
    </w:sdtPr>
    <w:sdtEndPr>
      <w:rPr>
        <w:noProof/>
      </w:rPr>
    </w:sdtEndPr>
    <w:sdtContent>
      <w:p w14:paraId="401AE53A" w14:textId="6FEDA58C" w:rsidR="008074B6" w:rsidRDefault="008074B6">
        <w:pPr>
          <w:pStyle w:val="Footer"/>
          <w:jc w:val="right"/>
        </w:pPr>
        <w:r>
          <w:fldChar w:fldCharType="begin"/>
        </w:r>
        <w:r>
          <w:instrText xml:space="preserve"> PAGE   \* MERGEFORMAT </w:instrText>
        </w:r>
        <w:r>
          <w:fldChar w:fldCharType="separate"/>
        </w:r>
        <w:r w:rsidR="0050143B">
          <w:rPr>
            <w:noProof/>
          </w:rPr>
          <w:t>5</w:t>
        </w:r>
        <w:r>
          <w:rPr>
            <w:noProof/>
          </w:rPr>
          <w:fldChar w:fldCharType="end"/>
        </w:r>
      </w:p>
    </w:sdtContent>
  </w:sdt>
  <w:p w14:paraId="56621A66" w14:textId="77777777" w:rsidR="008074B6" w:rsidRDefault="00807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5E78A0" w14:textId="77777777" w:rsidR="00224E2E" w:rsidRDefault="00224E2E" w:rsidP="000F6457">
      <w:pPr>
        <w:spacing w:after="0" w:line="240" w:lineRule="auto"/>
      </w:pPr>
      <w:r>
        <w:separator/>
      </w:r>
    </w:p>
  </w:footnote>
  <w:footnote w:type="continuationSeparator" w:id="0">
    <w:p w14:paraId="55C90105" w14:textId="77777777" w:rsidR="00224E2E" w:rsidRDefault="00224E2E" w:rsidP="000F64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952B1"/>
    <w:multiLevelType w:val="hybridMultilevel"/>
    <w:tmpl w:val="62AE0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2537A"/>
    <w:multiLevelType w:val="hybridMultilevel"/>
    <w:tmpl w:val="5E74E9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181FA6"/>
    <w:multiLevelType w:val="hybridMultilevel"/>
    <w:tmpl w:val="B6B48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854CDE"/>
    <w:multiLevelType w:val="hybridMultilevel"/>
    <w:tmpl w:val="53AC4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810A99"/>
    <w:multiLevelType w:val="hybridMultilevel"/>
    <w:tmpl w:val="0592F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E6718D"/>
    <w:multiLevelType w:val="hybridMultilevel"/>
    <w:tmpl w:val="0A76C8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06A2A95"/>
    <w:multiLevelType w:val="hybridMultilevel"/>
    <w:tmpl w:val="BA6E8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8EA45F2"/>
    <w:multiLevelType w:val="hybridMultilevel"/>
    <w:tmpl w:val="215C1036"/>
    <w:lvl w:ilvl="0" w:tplc="2DC41DC4">
      <w:start w:val="1"/>
      <w:numFmt w:val="bullet"/>
      <w:lvlText w:val="•"/>
      <w:lvlJc w:val="left"/>
      <w:pPr>
        <w:tabs>
          <w:tab w:val="num" w:pos="360"/>
        </w:tabs>
        <w:ind w:left="360" w:hanging="360"/>
      </w:pPr>
      <w:rPr>
        <w:rFonts w:ascii="Arial" w:hAnsi="Arial" w:hint="default"/>
      </w:rPr>
    </w:lvl>
    <w:lvl w:ilvl="1" w:tplc="39365F9E" w:tentative="1">
      <w:start w:val="1"/>
      <w:numFmt w:val="bullet"/>
      <w:lvlText w:val="•"/>
      <w:lvlJc w:val="left"/>
      <w:pPr>
        <w:tabs>
          <w:tab w:val="num" w:pos="1080"/>
        </w:tabs>
        <w:ind w:left="1080" w:hanging="360"/>
      </w:pPr>
      <w:rPr>
        <w:rFonts w:ascii="Arial" w:hAnsi="Arial" w:hint="default"/>
      </w:rPr>
    </w:lvl>
    <w:lvl w:ilvl="2" w:tplc="AF003FBE" w:tentative="1">
      <w:start w:val="1"/>
      <w:numFmt w:val="bullet"/>
      <w:lvlText w:val="•"/>
      <w:lvlJc w:val="left"/>
      <w:pPr>
        <w:tabs>
          <w:tab w:val="num" w:pos="1800"/>
        </w:tabs>
        <w:ind w:left="1800" w:hanging="360"/>
      </w:pPr>
      <w:rPr>
        <w:rFonts w:ascii="Arial" w:hAnsi="Arial" w:hint="default"/>
      </w:rPr>
    </w:lvl>
    <w:lvl w:ilvl="3" w:tplc="EEBEA6BA" w:tentative="1">
      <w:start w:val="1"/>
      <w:numFmt w:val="bullet"/>
      <w:lvlText w:val="•"/>
      <w:lvlJc w:val="left"/>
      <w:pPr>
        <w:tabs>
          <w:tab w:val="num" w:pos="2520"/>
        </w:tabs>
        <w:ind w:left="2520" w:hanging="360"/>
      </w:pPr>
      <w:rPr>
        <w:rFonts w:ascii="Arial" w:hAnsi="Arial" w:hint="default"/>
      </w:rPr>
    </w:lvl>
    <w:lvl w:ilvl="4" w:tplc="C5504ACC" w:tentative="1">
      <w:start w:val="1"/>
      <w:numFmt w:val="bullet"/>
      <w:lvlText w:val="•"/>
      <w:lvlJc w:val="left"/>
      <w:pPr>
        <w:tabs>
          <w:tab w:val="num" w:pos="3240"/>
        </w:tabs>
        <w:ind w:left="3240" w:hanging="360"/>
      </w:pPr>
      <w:rPr>
        <w:rFonts w:ascii="Arial" w:hAnsi="Arial" w:hint="default"/>
      </w:rPr>
    </w:lvl>
    <w:lvl w:ilvl="5" w:tplc="FE300F14" w:tentative="1">
      <w:start w:val="1"/>
      <w:numFmt w:val="bullet"/>
      <w:lvlText w:val="•"/>
      <w:lvlJc w:val="left"/>
      <w:pPr>
        <w:tabs>
          <w:tab w:val="num" w:pos="3960"/>
        </w:tabs>
        <w:ind w:left="3960" w:hanging="360"/>
      </w:pPr>
      <w:rPr>
        <w:rFonts w:ascii="Arial" w:hAnsi="Arial" w:hint="default"/>
      </w:rPr>
    </w:lvl>
    <w:lvl w:ilvl="6" w:tplc="CA80203E" w:tentative="1">
      <w:start w:val="1"/>
      <w:numFmt w:val="bullet"/>
      <w:lvlText w:val="•"/>
      <w:lvlJc w:val="left"/>
      <w:pPr>
        <w:tabs>
          <w:tab w:val="num" w:pos="4680"/>
        </w:tabs>
        <w:ind w:left="4680" w:hanging="360"/>
      </w:pPr>
      <w:rPr>
        <w:rFonts w:ascii="Arial" w:hAnsi="Arial" w:hint="default"/>
      </w:rPr>
    </w:lvl>
    <w:lvl w:ilvl="7" w:tplc="31B8ABA8" w:tentative="1">
      <w:start w:val="1"/>
      <w:numFmt w:val="bullet"/>
      <w:lvlText w:val="•"/>
      <w:lvlJc w:val="left"/>
      <w:pPr>
        <w:tabs>
          <w:tab w:val="num" w:pos="5400"/>
        </w:tabs>
        <w:ind w:left="5400" w:hanging="360"/>
      </w:pPr>
      <w:rPr>
        <w:rFonts w:ascii="Arial" w:hAnsi="Arial" w:hint="default"/>
      </w:rPr>
    </w:lvl>
    <w:lvl w:ilvl="8" w:tplc="C6EAA078"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738B76EB"/>
    <w:multiLevelType w:val="hybridMultilevel"/>
    <w:tmpl w:val="BAF25B64"/>
    <w:lvl w:ilvl="0" w:tplc="88468772">
      <w:start w:val="1"/>
      <w:numFmt w:val="bullet"/>
      <w:lvlText w:val="•"/>
      <w:lvlJc w:val="left"/>
      <w:pPr>
        <w:tabs>
          <w:tab w:val="num" w:pos="360"/>
        </w:tabs>
        <w:ind w:left="360" w:hanging="360"/>
      </w:pPr>
      <w:rPr>
        <w:rFonts w:ascii="Arial" w:hAnsi="Arial" w:hint="default"/>
      </w:rPr>
    </w:lvl>
    <w:lvl w:ilvl="1" w:tplc="A20E7526" w:tentative="1">
      <w:start w:val="1"/>
      <w:numFmt w:val="bullet"/>
      <w:lvlText w:val="•"/>
      <w:lvlJc w:val="left"/>
      <w:pPr>
        <w:tabs>
          <w:tab w:val="num" w:pos="1080"/>
        </w:tabs>
        <w:ind w:left="1080" w:hanging="360"/>
      </w:pPr>
      <w:rPr>
        <w:rFonts w:ascii="Arial" w:hAnsi="Arial" w:hint="default"/>
      </w:rPr>
    </w:lvl>
    <w:lvl w:ilvl="2" w:tplc="BF9E849E" w:tentative="1">
      <w:start w:val="1"/>
      <w:numFmt w:val="bullet"/>
      <w:lvlText w:val="•"/>
      <w:lvlJc w:val="left"/>
      <w:pPr>
        <w:tabs>
          <w:tab w:val="num" w:pos="1800"/>
        </w:tabs>
        <w:ind w:left="1800" w:hanging="360"/>
      </w:pPr>
      <w:rPr>
        <w:rFonts w:ascii="Arial" w:hAnsi="Arial" w:hint="default"/>
      </w:rPr>
    </w:lvl>
    <w:lvl w:ilvl="3" w:tplc="25A2FE8C" w:tentative="1">
      <w:start w:val="1"/>
      <w:numFmt w:val="bullet"/>
      <w:lvlText w:val="•"/>
      <w:lvlJc w:val="left"/>
      <w:pPr>
        <w:tabs>
          <w:tab w:val="num" w:pos="2520"/>
        </w:tabs>
        <w:ind w:left="2520" w:hanging="360"/>
      </w:pPr>
      <w:rPr>
        <w:rFonts w:ascii="Arial" w:hAnsi="Arial" w:hint="default"/>
      </w:rPr>
    </w:lvl>
    <w:lvl w:ilvl="4" w:tplc="0B6EEB46" w:tentative="1">
      <w:start w:val="1"/>
      <w:numFmt w:val="bullet"/>
      <w:lvlText w:val="•"/>
      <w:lvlJc w:val="left"/>
      <w:pPr>
        <w:tabs>
          <w:tab w:val="num" w:pos="3240"/>
        </w:tabs>
        <w:ind w:left="3240" w:hanging="360"/>
      </w:pPr>
      <w:rPr>
        <w:rFonts w:ascii="Arial" w:hAnsi="Arial" w:hint="default"/>
      </w:rPr>
    </w:lvl>
    <w:lvl w:ilvl="5" w:tplc="8E561D8E" w:tentative="1">
      <w:start w:val="1"/>
      <w:numFmt w:val="bullet"/>
      <w:lvlText w:val="•"/>
      <w:lvlJc w:val="left"/>
      <w:pPr>
        <w:tabs>
          <w:tab w:val="num" w:pos="3960"/>
        </w:tabs>
        <w:ind w:left="3960" w:hanging="360"/>
      </w:pPr>
      <w:rPr>
        <w:rFonts w:ascii="Arial" w:hAnsi="Arial" w:hint="default"/>
      </w:rPr>
    </w:lvl>
    <w:lvl w:ilvl="6" w:tplc="4C9A2CF2" w:tentative="1">
      <w:start w:val="1"/>
      <w:numFmt w:val="bullet"/>
      <w:lvlText w:val="•"/>
      <w:lvlJc w:val="left"/>
      <w:pPr>
        <w:tabs>
          <w:tab w:val="num" w:pos="4680"/>
        </w:tabs>
        <w:ind w:left="4680" w:hanging="360"/>
      </w:pPr>
      <w:rPr>
        <w:rFonts w:ascii="Arial" w:hAnsi="Arial" w:hint="default"/>
      </w:rPr>
    </w:lvl>
    <w:lvl w:ilvl="7" w:tplc="86306946" w:tentative="1">
      <w:start w:val="1"/>
      <w:numFmt w:val="bullet"/>
      <w:lvlText w:val="•"/>
      <w:lvlJc w:val="left"/>
      <w:pPr>
        <w:tabs>
          <w:tab w:val="num" w:pos="5400"/>
        </w:tabs>
        <w:ind w:left="5400" w:hanging="360"/>
      </w:pPr>
      <w:rPr>
        <w:rFonts w:ascii="Arial" w:hAnsi="Arial" w:hint="default"/>
      </w:rPr>
    </w:lvl>
    <w:lvl w:ilvl="8" w:tplc="156EA1B2"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79045724"/>
    <w:multiLevelType w:val="hybridMultilevel"/>
    <w:tmpl w:val="F892C1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287859">
    <w:abstractNumId w:val="4"/>
  </w:num>
  <w:num w:numId="2" w16cid:durableId="1000084933">
    <w:abstractNumId w:val="7"/>
  </w:num>
  <w:num w:numId="3" w16cid:durableId="2022655969">
    <w:abstractNumId w:val="6"/>
  </w:num>
  <w:num w:numId="4" w16cid:durableId="382489064">
    <w:abstractNumId w:val="1"/>
  </w:num>
  <w:num w:numId="5" w16cid:durableId="1058090220">
    <w:abstractNumId w:val="2"/>
  </w:num>
  <w:num w:numId="6" w16cid:durableId="1094203683">
    <w:abstractNumId w:val="9"/>
  </w:num>
  <w:num w:numId="7" w16cid:durableId="356739627">
    <w:abstractNumId w:val="8"/>
  </w:num>
  <w:num w:numId="8" w16cid:durableId="464739325">
    <w:abstractNumId w:val="5"/>
  </w:num>
  <w:num w:numId="9" w16cid:durableId="1201895731">
    <w:abstractNumId w:val="3"/>
  </w:num>
  <w:num w:numId="10" w16cid:durableId="583875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bordersDoNotSurroundHeader/>
  <w:bordersDoNotSurroundFooter/>
  <w:activeWritingStyle w:appName="MSWord" w:lang="fr-FR" w:vendorID="64" w:dllVersion="6" w:nlCheck="1" w:checkStyle="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Gastroente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xwpxv5s9vwz4efvtyvxz9g25rvt9ewd59z&quot;&gt;My EndNote Library&lt;record-ids&gt;&lt;item&gt;95&lt;/item&gt;&lt;/record-ids&gt;&lt;/item&gt;&lt;/Libraries&gt;"/>
  </w:docVars>
  <w:rsids>
    <w:rsidRoot w:val="00F72296"/>
    <w:rsid w:val="000011BF"/>
    <w:rsid w:val="00001A15"/>
    <w:rsid w:val="00003F37"/>
    <w:rsid w:val="00010AB7"/>
    <w:rsid w:val="000140D8"/>
    <w:rsid w:val="000158EC"/>
    <w:rsid w:val="00017EED"/>
    <w:rsid w:val="000246EA"/>
    <w:rsid w:val="00024A96"/>
    <w:rsid w:val="00024D1D"/>
    <w:rsid w:val="0002784C"/>
    <w:rsid w:val="00030633"/>
    <w:rsid w:val="0003388A"/>
    <w:rsid w:val="00033F1B"/>
    <w:rsid w:val="00035A2A"/>
    <w:rsid w:val="00041164"/>
    <w:rsid w:val="00043DCD"/>
    <w:rsid w:val="00046219"/>
    <w:rsid w:val="000519D4"/>
    <w:rsid w:val="00053C15"/>
    <w:rsid w:val="000603DE"/>
    <w:rsid w:val="00062750"/>
    <w:rsid w:val="000638F6"/>
    <w:rsid w:val="00064615"/>
    <w:rsid w:val="00071390"/>
    <w:rsid w:val="00077642"/>
    <w:rsid w:val="00080983"/>
    <w:rsid w:val="00093A9B"/>
    <w:rsid w:val="00097FB1"/>
    <w:rsid w:val="000A3863"/>
    <w:rsid w:val="000A7481"/>
    <w:rsid w:val="000B3F09"/>
    <w:rsid w:val="000B4A39"/>
    <w:rsid w:val="000B597F"/>
    <w:rsid w:val="000B75C7"/>
    <w:rsid w:val="000C7394"/>
    <w:rsid w:val="000C79E2"/>
    <w:rsid w:val="000D3609"/>
    <w:rsid w:val="000D5078"/>
    <w:rsid w:val="000D668F"/>
    <w:rsid w:val="000E0C2B"/>
    <w:rsid w:val="000E2133"/>
    <w:rsid w:val="000E5335"/>
    <w:rsid w:val="000F0AB9"/>
    <w:rsid w:val="000F6457"/>
    <w:rsid w:val="0010517B"/>
    <w:rsid w:val="001068D0"/>
    <w:rsid w:val="0011033F"/>
    <w:rsid w:val="00115444"/>
    <w:rsid w:val="00116F17"/>
    <w:rsid w:val="00121A2E"/>
    <w:rsid w:val="00122021"/>
    <w:rsid w:val="00122DB7"/>
    <w:rsid w:val="0012318B"/>
    <w:rsid w:val="001231DD"/>
    <w:rsid w:val="00132A58"/>
    <w:rsid w:val="00132B8F"/>
    <w:rsid w:val="00151CFC"/>
    <w:rsid w:val="00153AF4"/>
    <w:rsid w:val="00160AD7"/>
    <w:rsid w:val="00164396"/>
    <w:rsid w:val="001649F1"/>
    <w:rsid w:val="00171F16"/>
    <w:rsid w:val="0017306B"/>
    <w:rsid w:val="00173BF9"/>
    <w:rsid w:val="00181832"/>
    <w:rsid w:val="0018403D"/>
    <w:rsid w:val="001875C6"/>
    <w:rsid w:val="00192EB4"/>
    <w:rsid w:val="001A3E4C"/>
    <w:rsid w:val="001A4286"/>
    <w:rsid w:val="001A44A2"/>
    <w:rsid w:val="001A5B54"/>
    <w:rsid w:val="001B3A7E"/>
    <w:rsid w:val="001B6575"/>
    <w:rsid w:val="001C4F33"/>
    <w:rsid w:val="001C61DE"/>
    <w:rsid w:val="001D1345"/>
    <w:rsid w:val="001D4939"/>
    <w:rsid w:val="001E2A43"/>
    <w:rsid w:val="001E4EED"/>
    <w:rsid w:val="001E59D6"/>
    <w:rsid w:val="001F307D"/>
    <w:rsid w:val="001F70FF"/>
    <w:rsid w:val="00200CA1"/>
    <w:rsid w:val="00201F1F"/>
    <w:rsid w:val="0020770F"/>
    <w:rsid w:val="00211295"/>
    <w:rsid w:val="00214429"/>
    <w:rsid w:val="00214C85"/>
    <w:rsid w:val="002211E7"/>
    <w:rsid w:val="0022169D"/>
    <w:rsid w:val="00224E2E"/>
    <w:rsid w:val="00235C7D"/>
    <w:rsid w:val="00244197"/>
    <w:rsid w:val="00251CC6"/>
    <w:rsid w:val="00253B49"/>
    <w:rsid w:val="00255CFB"/>
    <w:rsid w:val="0026123A"/>
    <w:rsid w:val="002655BA"/>
    <w:rsid w:val="00267634"/>
    <w:rsid w:val="00267A58"/>
    <w:rsid w:val="00267D11"/>
    <w:rsid w:val="00272B65"/>
    <w:rsid w:val="002740AD"/>
    <w:rsid w:val="00276277"/>
    <w:rsid w:val="002849E5"/>
    <w:rsid w:val="00287CFF"/>
    <w:rsid w:val="00290400"/>
    <w:rsid w:val="00292C48"/>
    <w:rsid w:val="002952E8"/>
    <w:rsid w:val="00295603"/>
    <w:rsid w:val="00295B6B"/>
    <w:rsid w:val="00295BE1"/>
    <w:rsid w:val="002A13CA"/>
    <w:rsid w:val="002B6027"/>
    <w:rsid w:val="002B72C1"/>
    <w:rsid w:val="002C2DA5"/>
    <w:rsid w:val="002C32C4"/>
    <w:rsid w:val="002C3369"/>
    <w:rsid w:val="002C49E5"/>
    <w:rsid w:val="002C796F"/>
    <w:rsid w:val="002D158C"/>
    <w:rsid w:val="002D40CD"/>
    <w:rsid w:val="002D5934"/>
    <w:rsid w:val="002E5D11"/>
    <w:rsid w:val="002E5E6C"/>
    <w:rsid w:val="002F1ABB"/>
    <w:rsid w:val="002F1E40"/>
    <w:rsid w:val="002F703A"/>
    <w:rsid w:val="003029B8"/>
    <w:rsid w:val="003075C2"/>
    <w:rsid w:val="00311304"/>
    <w:rsid w:val="00312EFC"/>
    <w:rsid w:val="00315128"/>
    <w:rsid w:val="003167E8"/>
    <w:rsid w:val="003228A7"/>
    <w:rsid w:val="003253F6"/>
    <w:rsid w:val="003347B6"/>
    <w:rsid w:val="0033668B"/>
    <w:rsid w:val="00346335"/>
    <w:rsid w:val="00347208"/>
    <w:rsid w:val="00347605"/>
    <w:rsid w:val="003526D1"/>
    <w:rsid w:val="00352D75"/>
    <w:rsid w:val="00353567"/>
    <w:rsid w:val="00354A04"/>
    <w:rsid w:val="0035708F"/>
    <w:rsid w:val="003633B0"/>
    <w:rsid w:val="0037234F"/>
    <w:rsid w:val="00372838"/>
    <w:rsid w:val="00373E8E"/>
    <w:rsid w:val="0038621E"/>
    <w:rsid w:val="00387AD3"/>
    <w:rsid w:val="00393915"/>
    <w:rsid w:val="003A17F3"/>
    <w:rsid w:val="003A76DF"/>
    <w:rsid w:val="003A7958"/>
    <w:rsid w:val="003B0E5C"/>
    <w:rsid w:val="003B386B"/>
    <w:rsid w:val="003B4336"/>
    <w:rsid w:val="003B5269"/>
    <w:rsid w:val="003B6783"/>
    <w:rsid w:val="003C1E72"/>
    <w:rsid w:val="003C3F22"/>
    <w:rsid w:val="003D0648"/>
    <w:rsid w:val="003D491F"/>
    <w:rsid w:val="003D4DF2"/>
    <w:rsid w:val="003D6EE0"/>
    <w:rsid w:val="003E0F53"/>
    <w:rsid w:val="003E3D9F"/>
    <w:rsid w:val="003E639F"/>
    <w:rsid w:val="003F7BFE"/>
    <w:rsid w:val="00406324"/>
    <w:rsid w:val="004071DD"/>
    <w:rsid w:val="004131CE"/>
    <w:rsid w:val="00413451"/>
    <w:rsid w:val="00414359"/>
    <w:rsid w:val="004153B2"/>
    <w:rsid w:val="0042239A"/>
    <w:rsid w:val="00430248"/>
    <w:rsid w:val="00432D35"/>
    <w:rsid w:val="0043339F"/>
    <w:rsid w:val="004403BF"/>
    <w:rsid w:val="00440A74"/>
    <w:rsid w:val="00450266"/>
    <w:rsid w:val="004558D6"/>
    <w:rsid w:val="004564C7"/>
    <w:rsid w:val="00460976"/>
    <w:rsid w:val="00460C9F"/>
    <w:rsid w:val="00461897"/>
    <w:rsid w:val="0046224C"/>
    <w:rsid w:val="004633DB"/>
    <w:rsid w:val="00464EB5"/>
    <w:rsid w:val="0046753B"/>
    <w:rsid w:val="0047232F"/>
    <w:rsid w:val="00476202"/>
    <w:rsid w:val="004856B1"/>
    <w:rsid w:val="00486CD9"/>
    <w:rsid w:val="004908EF"/>
    <w:rsid w:val="00494796"/>
    <w:rsid w:val="004A7E0D"/>
    <w:rsid w:val="004B4179"/>
    <w:rsid w:val="004B43F3"/>
    <w:rsid w:val="004D1016"/>
    <w:rsid w:val="004D107E"/>
    <w:rsid w:val="004D77DD"/>
    <w:rsid w:val="004E0393"/>
    <w:rsid w:val="004E7FC8"/>
    <w:rsid w:val="004F11BD"/>
    <w:rsid w:val="004F121F"/>
    <w:rsid w:val="004F6049"/>
    <w:rsid w:val="005002FB"/>
    <w:rsid w:val="0050143B"/>
    <w:rsid w:val="005021B8"/>
    <w:rsid w:val="00502C05"/>
    <w:rsid w:val="00506507"/>
    <w:rsid w:val="00506854"/>
    <w:rsid w:val="00512A1C"/>
    <w:rsid w:val="00515CEE"/>
    <w:rsid w:val="0051616C"/>
    <w:rsid w:val="00521460"/>
    <w:rsid w:val="00524EA9"/>
    <w:rsid w:val="0052677B"/>
    <w:rsid w:val="00531F46"/>
    <w:rsid w:val="0053743C"/>
    <w:rsid w:val="00537B2A"/>
    <w:rsid w:val="005400D0"/>
    <w:rsid w:val="0055640C"/>
    <w:rsid w:val="00577BBC"/>
    <w:rsid w:val="0058016C"/>
    <w:rsid w:val="00587075"/>
    <w:rsid w:val="00590678"/>
    <w:rsid w:val="00590C7A"/>
    <w:rsid w:val="00592A2F"/>
    <w:rsid w:val="005A4E6E"/>
    <w:rsid w:val="005B1EA2"/>
    <w:rsid w:val="005C3831"/>
    <w:rsid w:val="005C42AC"/>
    <w:rsid w:val="005C5AC1"/>
    <w:rsid w:val="005C614E"/>
    <w:rsid w:val="005D5ED0"/>
    <w:rsid w:val="005E2E4B"/>
    <w:rsid w:val="005E6502"/>
    <w:rsid w:val="005F32E9"/>
    <w:rsid w:val="005F53C9"/>
    <w:rsid w:val="00604C52"/>
    <w:rsid w:val="00612374"/>
    <w:rsid w:val="00612E1E"/>
    <w:rsid w:val="006144D6"/>
    <w:rsid w:val="006206B2"/>
    <w:rsid w:val="006214D8"/>
    <w:rsid w:val="00622B28"/>
    <w:rsid w:val="006256FD"/>
    <w:rsid w:val="00630D93"/>
    <w:rsid w:val="006364CF"/>
    <w:rsid w:val="00642BF1"/>
    <w:rsid w:val="006457BB"/>
    <w:rsid w:val="006458BB"/>
    <w:rsid w:val="0064674E"/>
    <w:rsid w:val="00647443"/>
    <w:rsid w:val="006552A7"/>
    <w:rsid w:val="006571A2"/>
    <w:rsid w:val="006613C3"/>
    <w:rsid w:val="00675C94"/>
    <w:rsid w:val="00684BC0"/>
    <w:rsid w:val="00690E26"/>
    <w:rsid w:val="00694366"/>
    <w:rsid w:val="0069566A"/>
    <w:rsid w:val="006A0C2A"/>
    <w:rsid w:val="006A450B"/>
    <w:rsid w:val="006A5C17"/>
    <w:rsid w:val="006B2288"/>
    <w:rsid w:val="006B24B7"/>
    <w:rsid w:val="006B361A"/>
    <w:rsid w:val="006B5F31"/>
    <w:rsid w:val="006B7097"/>
    <w:rsid w:val="006C0D7C"/>
    <w:rsid w:val="006C76C5"/>
    <w:rsid w:val="006D0365"/>
    <w:rsid w:val="006D431B"/>
    <w:rsid w:val="006D6FE6"/>
    <w:rsid w:val="006E05EE"/>
    <w:rsid w:val="006E183B"/>
    <w:rsid w:val="006E49D4"/>
    <w:rsid w:val="006E5DC7"/>
    <w:rsid w:val="006E6FDC"/>
    <w:rsid w:val="006F0B16"/>
    <w:rsid w:val="006F424E"/>
    <w:rsid w:val="006F600B"/>
    <w:rsid w:val="006F6073"/>
    <w:rsid w:val="00700472"/>
    <w:rsid w:val="007047B8"/>
    <w:rsid w:val="007079D4"/>
    <w:rsid w:val="00710C82"/>
    <w:rsid w:val="00732CCB"/>
    <w:rsid w:val="00737A64"/>
    <w:rsid w:val="007412C4"/>
    <w:rsid w:val="0074752A"/>
    <w:rsid w:val="007523C2"/>
    <w:rsid w:val="0076161A"/>
    <w:rsid w:val="007636E8"/>
    <w:rsid w:val="00766244"/>
    <w:rsid w:val="007670B2"/>
    <w:rsid w:val="00771FDB"/>
    <w:rsid w:val="00774DAD"/>
    <w:rsid w:val="00774F00"/>
    <w:rsid w:val="00781656"/>
    <w:rsid w:val="0078538F"/>
    <w:rsid w:val="00786835"/>
    <w:rsid w:val="00791D84"/>
    <w:rsid w:val="00796359"/>
    <w:rsid w:val="00797E58"/>
    <w:rsid w:val="007A75F2"/>
    <w:rsid w:val="007B227F"/>
    <w:rsid w:val="007B24DF"/>
    <w:rsid w:val="007B24F3"/>
    <w:rsid w:val="007B697F"/>
    <w:rsid w:val="007C090F"/>
    <w:rsid w:val="007C11B5"/>
    <w:rsid w:val="007D244D"/>
    <w:rsid w:val="007D4115"/>
    <w:rsid w:val="007D6343"/>
    <w:rsid w:val="007F7123"/>
    <w:rsid w:val="0080340A"/>
    <w:rsid w:val="00803519"/>
    <w:rsid w:val="0080357A"/>
    <w:rsid w:val="008074B6"/>
    <w:rsid w:val="0081302F"/>
    <w:rsid w:val="00817787"/>
    <w:rsid w:val="00823BDB"/>
    <w:rsid w:val="00823FD6"/>
    <w:rsid w:val="00831F17"/>
    <w:rsid w:val="0083312A"/>
    <w:rsid w:val="00837AF9"/>
    <w:rsid w:val="00840C77"/>
    <w:rsid w:val="00841F2D"/>
    <w:rsid w:val="00844171"/>
    <w:rsid w:val="008502E6"/>
    <w:rsid w:val="00855DAB"/>
    <w:rsid w:val="00855EF4"/>
    <w:rsid w:val="008568B7"/>
    <w:rsid w:val="00856FB8"/>
    <w:rsid w:val="008579D0"/>
    <w:rsid w:val="00870248"/>
    <w:rsid w:val="0088622C"/>
    <w:rsid w:val="008A1342"/>
    <w:rsid w:val="008A2914"/>
    <w:rsid w:val="008A335B"/>
    <w:rsid w:val="008A4D3D"/>
    <w:rsid w:val="008A7838"/>
    <w:rsid w:val="008B2030"/>
    <w:rsid w:val="008B2544"/>
    <w:rsid w:val="008B3112"/>
    <w:rsid w:val="008C40BD"/>
    <w:rsid w:val="008C51BC"/>
    <w:rsid w:val="008C7E94"/>
    <w:rsid w:val="008D15EB"/>
    <w:rsid w:val="008D4B15"/>
    <w:rsid w:val="008E6563"/>
    <w:rsid w:val="008F09B3"/>
    <w:rsid w:val="008F396D"/>
    <w:rsid w:val="008F4E5E"/>
    <w:rsid w:val="009039A5"/>
    <w:rsid w:val="00903D70"/>
    <w:rsid w:val="009043ED"/>
    <w:rsid w:val="00905DE0"/>
    <w:rsid w:val="00910B41"/>
    <w:rsid w:val="00914D8D"/>
    <w:rsid w:val="0092022B"/>
    <w:rsid w:val="00922656"/>
    <w:rsid w:val="00922735"/>
    <w:rsid w:val="00931B6C"/>
    <w:rsid w:val="00934054"/>
    <w:rsid w:val="0093491E"/>
    <w:rsid w:val="00935272"/>
    <w:rsid w:val="009403CD"/>
    <w:rsid w:val="00943DDF"/>
    <w:rsid w:val="009464CA"/>
    <w:rsid w:val="00953ADB"/>
    <w:rsid w:val="00957F16"/>
    <w:rsid w:val="00962441"/>
    <w:rsid w:val="009640E0"/>
    <w:rsid w:val="009643EE"/>
    <w:rsid w:val="009650F2"/>
    <w:rsid w:val="00966382"/>
    <w:rsid w:val="009724BF"/>
    <w:rsid w:val="009726EA"/>
    <w:rsid w:val="0097624E"/>
    <w:rsid w:val="00976FD8"/>
    <w:rsid w:val="00986B0E"/>
    <w:rsid w:val="00990D04"/>
    <w:rsid w:val="00996DA8"/>
    <w:rsid w:val="009A1B0A"/>
    <w:rsid w:val="009B44AC"/>
    <w:rsid w:val="009B5CCD"/>
    <w:rsid w:val="009B5EE2"/>
    <w:rsid w:val="009B648F"/>
    <w:rsid w:val="009C29E5"/>
    <w:rsid w:val="009C36AD"/>
    <w:rsid w:val="009C53B2"/>
    <w:rsid w:val="009C7134"/>
    <w:rsid w:val="009D0CC0"/>
    <w:rsid w:val="009D1B21"/>
    <w:rsid w:val="009D1DDB"/>
    <w:rsid w:val="009D6080"/>
    <w:rsid w:val="009D7271"/>
    <w:rsid w:val="009D7A75"/>
    <w:rsid w:val="009E0126"/>
    <w:rsid w:val="009E0EF7"/>
    <w:rsid w:val="009E2DEC"/>
    <w:rsid w:val="009F08A2"/>
    <w:rsid w:val="009F65EC"/>
    <w:rsid w:val="00A002CC"/>
    <w:rsid w:val="00A02B0E"/>
    <w:rsid w:val="00A04F08"/>
    <w:rsid w:val="00A04F8C"/>
    <w:rsid w:val="00A17F81"/>
    <w:rsid w:val="00A26046"/>
    <w:rsid w:val="00A27ADA"/>
    <w:rsid w:val="00A303AB"/>
    <w:rsid w:val="00A30703"/>
    <w:rsid w:val="00A32A27"/>
    <w:rsid w:val="00A34563"/>
    <w:rsid w:val="00A40B3C"/>
    <w:rsid w:val="00A42848"/>
    <w:rsid w:val="00A45D08"/>
    <w:rsid w:val="00A46BA1"/>
    <w:rsid w:val="00A47699"/>
    <w:rsid w:val="00A47B2C"/>
    <w:rsid w:val="00A51A41"/>
    <w:rsid w:val="00A55D3F"/>
    <w:rsid w:val="00A62BDE"/>
    <w:rsid w:val="00A63290"/>
    <w:rsid w:val="00A71301"/>
    <w:rsid w:val="00A75417"/>
    <w:rsid w:val="00A77455"/>
    <w:rsid w:val="00A85845"/>
    <w:rsid w:val="00A85DCE"/>
    <w:rsid w:val="00A8738B"/>
    <w:rsid w:val="00A92FCF"/>
    <w:rsid w:val="00A93DE9"/>
    <w:rsid w:val="00A96158"/>
    <w:rsid w:val="00AA6F30"/>
    <w:rsid w:val="00AB3619"/>
    <w:rsid w:val="00AB448A"/>
    <w:rsid w:val="00AC09A2"/>
    <w:rsid w:val="00AC2B48"/>
    <w:rsid w:val="00AC4E13"/>
    <w:rsid w:val="00AC593C"/>
    <w:rsid w:val="00AC691A"/>
    <w:rsid w:val="00AD3EAE"/>
    <w:rsid w:val="00AD5400"/>
    <w:rsid w:val="00AD7073"/>
    <w:rsid w:val="00AD78D0"/>
    <w:rsid w:val="00AE064F"/>
    <w:rsid w:val="00AE269C"/>
    <w:rsid w:val="00AE6CE2"/>
    <w:rsid w:val="00AF265C"/>
    <w:rsid w:val="00AF773C"/>
    <w:rsid w:val="00B04062"/>
    <w:rsid w:val="00B04921"/>
    <w:rsid w:val="00B10A4F"/>
    <w:rsid w:val="00B121E9"/>
    <w:rsid w:val="00B138A1"/>
    <w:rsid w:val="00B20073"/>
    <w:rsid w:val="00B24E94"/>
    <w:rsid w:val="00B2602E"/>
    <w:rsid w:val="00B26AF3"/>
    <w:rsid w:val="00B30E24"/>
    <w:rsid w:val="00B3679F"/>
    <w:rsid w:val="00B40851"/>
    <w:rsid w:val="00B5031C"/>
    <w:rsid w:val="00B544D8"/>
    <w:rsid w:val="00B60508"/>
    <w:rsid w:val="00B6250E"/>
    <w:rsid w:val="00B637DC"/>
    <w:rsid w:val="00B70768"/>
    <w:rsid w:val="00B709FA"/>
    <w:rsid w:val="00B73BDE"/>
    <w:rsid w:val="00B73E83"/>
    <w:rsid w:val="00B77590"/>
    <w:rsid w:val="00B77E28"/>
    <w:rsid w:val="00B80862"/>
    <w:rsid w:val="00B8161A"/>
    <w:rsid w:val="00B87D95"/>
    <w:rsid w:val="00B901B0"/>
    <w:rsid w:val="00B915B3"/>
    <w:rsid w:val="00B92AA3"/>
    <w:rsid w:val="00B94250"/>
    <w:rsid w:val="00B95555"/>
    <w:rsid w:val="00BA0E76"/>
    <w:rsid w:val="00BA6014"/>
    <w:rsid w:val="00BB136F"/>
    <w:rsid w:val="00BB15BB"/>
    <w:rsid w:val="00BC2F74"/>
    <w:rsid w:val="00BC425B"/>
    <w:rsid w:val="00BD184B"/>
    <w:rsid w:val="00BD30EF"/>
    <w:rsid w:val="00BE3477"/>
    <w:rsid w:val="00BE5451"/>
    <w:rsid w:val="00BF14BE"/>
    <w:rsid w:val="00BF4A98"/>
    <w:rsid w:val="00BF7CBE"/>
    <w:rsid w:val="00C04561"/>
    <w:rsid w:val="00C046D5"/>
    <w:rsid w:val="00C06D71"/>
    <w:rsid w:val="00C07504"/>
    <w:rsid w:val="00C213BF"/>
    <w:rsid w:val="00C21627"/>
    <w:rsid w:val="00C26BDD"/>
    <w:rsid w:val="00C27252"/>
    <w:rsid w:val="00C30A54"/>
    <w:rsid w:val="00C32F79"/>
    <w:rsid w:val="00C36C0F"/>
    <w:rsid w:val="00C40CEB"/>
    <w:rsid w:val="00C43612"/>
    <w:rsid w:val="00C502B1"/>
    <w:rsid w:val="00C51DD6"/>
    <w:rsid w:val="00C51FC1"/>
    <w:rsid w:val="00C53B0B"/>
    <w:rsid w:val="00C568D4"/>
    <w:rsid w:val="00C5778D"/>
    <w:rsid w:val="00C6232B"/>
    <w:rsid w:val="00C66B8C"/>
    <w:rsid w:val="00C6748C"/>
    <w:rsid w:val="00C67C81"/>
    <w:rsid w:val="00C71234"/>
    <w:rsid w:val="00C73577"/>
    <w:rsid w:val="00C74C7F"/>
    <w:rsid w:val="00C7626E"/>
    <w:rsid w:val="00C80A71"/>
    <w:rsid w:val="00C83A6C"/>
    <w:rsid w:val="00C87AF0"/>
    <w:rsid w:val="00C90E1F"/>
    <w:rsid w:val="00C92FC9"/>
    <w:rsid w:val="00C94428"/>
    <w:rsid w:val="00CB15C4"/>
    <w:rsid w:val="00CB4575"/>
    <w:rsid w:val="00CC284D"/>
    <w:rsid w:val="00CC34D7"/>
    <w:rsid w:val="00CC6427"/>
    <w:rsid w:val="00CC74AF"/>
    <w:rsid w:val="00CD2492"/>
    <w:rsid w:val="00CD2AA1"/>
    <w:rsid w:val="00CE4BBA"/>
    <w:rsid w:val="00CE5FB8"/>
    <w:rsid w:val="00CE63B8"/>
    <w:rsid w:val="00CE776C"/>
    <w:rsid w:val="00CF1A40"/>
    <w:rsid w:val="00CF3A32"/>
    <w:rsid w:val="00CF7338"/>
    <w:rsid w:val="00D0576A"/>
    <w:rsid w:val="00D11951"/>
    <w:rsid w:val="00D1239D"/>
    <w:rsid w:val="00D17455"/>
    <w:rsid w:val="00D17620"/>
    <w:rsid w:val="00D2114D"/>
    <w:rsid w:val="00D22D33"/>
    <w:rsid w:val="00D2334B"/>
    <w:rsid w:val="00D23FF6"/>
    <w:rsid w:val="00D25F2C"/>
    <w:rsid w:val="00D3082D"/>
    <w:rsid w:val="00D34350"/>
    <w:rsid w:val="00D40728"/>
    <w:rsid w:val="00D41639"/>
    <w:rsid w:val="00D41F33"/>
    <w:rsid w:val="00D4425B"/>
    <w:rsid w:val="00D45044"/>
    <w:rsid w:val="00D4641C"/>
    <w:rsid w:val="00D54A55"/>
    <w:rsid w:val="00D5561C"/>
    <w:rsid w:val="00D63FDF"/>
    <w:rsid w:val="00D640F7"/>
    <w:rsid w:val="00D641DF"/>
    <w:rsid w:val="00D67ABF"/>
    <w:rsid w:val="00D67D3C"/>
    <w:rsid w:val="00D70AF8"/>
    <w:rsid w:val="00D71BE6"/>
    <w:rsid w:val="00D72503"/>
    <w:rsid w:val="00D7450A"/>
    <w:rsid w:val="00D82BB0"/>
    <w:rsid w:val="00D856A5"/>
    <w:rsid w:val="00D85873"/>
    <w:rsid w:val="00D928FF"/>
    <w:rsid w:val="00D9346C"/>
    <w:rsid w:val="00D937FA"/>
    <w:rsid w:val="00D93EF2"/>
    <w:rsid w:val="00D964B0"/>
    <w:rsid w:val="00DA301E"/>
    <w:rsid w:val="00DB276A"/>
    <w:rsid w:val="00DB386A"/>
    <w:rsid w:val="00DB60B4"/>
    <w:rsid w:val="00DB71C0"/>
    <w:rsid w:val="00DC0394"/>
    <w:rsid w:val="00DC230B"/>
    <w:rsid w:val="00DC2D07"/>
    <w:rsid w:val="00DC6839"/>
    <w:rsid w:val="00DC78E9"/>
    <w:rsid w:val="00DD3054"/>
    <w:rsid w:val="00DD4337"/>
    <w:rsid w:val="00DD6000"/>
    <w:rsid w:val="00DE0434"/>
    <w:rsid w:val="00DE2277"/>
    <w:rsid w:val="00DE449C"/>
    <w:rsid w:val="00DE51F7"/>
    <w:rsid w:val="00DE5D66"/>
    <w:rsid w:val="00DF225D"/>
    <w:rsid w:val="00DF3A3B"/>
    <w:rsid w:val="00DF5A29"/>
    <w:rsid w:val="00DF73C3"/>
    <w:rsid w:val="00E038C8"/>
    <w:rsid w:val="00E06E1C"/>
    <w:rsid w:val="00E128C0"/>
    <w:rsid w:val="00E14773"/>
    <w:rsid w:val="00E1625B"/>
    <w:rsid w:val="00E22899"/>
    <w:rsid w:val="00E30CBA"/>
    <w:rsid w:val="00E33BAA"/>
    <w:rsid w:val="00E33E7F"/>
    <w:rsid w:val="00E35410"/>
    <w:rsid w:val="00E356D2"/>
    <w:rsid w:val="00E37738"/>
    <w:rsid w:val="00E41277"/>
    <w:rsid w:val="00E52B3D"/>
    <w:rsid w:val="00E542F5"/>
    <w:rsid w:val="00E5541F"/>
    <w:rsid w:val="00E5740D"/>
    <w:rsid w:val="00E5798E"/>
    <w:rsid w:val="00E63D6A"/>
    <w:rsid w:val="00E64790"/>
    <w:rsid w:val="00E71785"/>
    <w:rsid w:val="00E807F0"/>
    <w:rsid w:val="00E82977"/>
    <w:rsid w:val="00E82A8C"/>
    <w:rsid w:val="00E85706"/>
    <w:rsid w:val="00E92973"/>
    <w:rsid w:val="00E92BA5"/>
    <w:rsid w:val="00E93AB6"/>
    <w:rsid w:val="00E97BAA"/>
    <w:rsid w:val="00EA0BE4"/>
    <w:rsid w:val="00EA5364"/>
    <w:rsid w:val="00EA64DC"/>
    <w:rsid w:val="00EB383A"/>
    <w:rsid w:val="00EB7BBB"/>
    <w:rsid w:val="00EC4D72"/>
    <w:rsid w:val="00EC5745"/>
    <w:rsid w:val="00EC5ED2"/>
    <w:rsid w:val="00ED04EA"/>
    <w:rsid w:val="00ED05B1"/>
    <w:rsid w:val="00ED0F06"/>
    <w:rsid w:val="00ED2380"/>
    <w:rsid w:val="00ED68C7"/>
    <w:rsid w:val="00EE1C7E"/>
    <w:rsid w:val="00EF1600"/>
    <w:rsid w:val="00EF453D"/>
    <w:rsid w:val="00EF6B05"/>
    <w:rsid w:val="00F0538E"/>
    <w:rsid w:val="00F12096"/>
    <w:rsid w:val="00F12206"/>
    <w:rsid w:val="00F12782"/>
    <w:rsid w:val="00F172F5"/>
    <w:rsid w:val="00F23E1C"/>
    <w:rsid w:val="00F275A8"/>
    <w:rsid w:val="00F27D6E"/>
    <w:rsid w:val="00F3148A"/>
    <w:rsid w:val="00F34BB0"/>
    <w:rsid w:val="00F40720"/>
    <w:rsid w:val="00F430D2"/>
    <w:rsid w:val="00F53E79"/>
    <w:rsid w:val="00F57334"/>
    <w:rsid w:val="00F6204C"/>
    <w:rsid w:val="00F632A6"/>
    <w:rsid w:val="00F66915"/>
    <w:rsid w:val="00F67A8E"/>
    <w:rsid w:val="00F7115B"/>
    <w:rsid w:val="00F7178D"/>
    <w:rsid w:val="00F72296"/>
    <w:rsid w:val="00F7232D"/>
    <w:rsid w:val="00F745D0"/>
    <w:rsid w:val="00F80F8C"/>
    <w:rsid w:val="00F82525"/>
    <w:rsid w:val="00F87E96"/>
    <w:rsid w:val="00F90078"/>
    <w:rsid w:val="00F90583"/>
    <w:rsid w:val="00F92956"/>
    <w:rsid w:val="00F93BC5"/>
    <w:rsid w:val="00FA394C"/>
    <w:rsid w:val="00FA43DF"/>
    <w:rsid w:val="00FA512C"/>
    <w:rsid w:val="00FA717B"/>
    <w:rsid w:val="00FB1BA8"/>
    <w:rsid w:val="00FB25A1"/>
    <w:rsid w:val="00FB405A"/>
    <w:rsid w:val="00FB68F3"/>
    <w:rsid w:val="00FB7E12"/>
    <w:rsid w:val="00FC0010"/>
    <w:rsid w:val="00FC039B"/>
    <w:rsid w:val="00FC7EEE"/>
    <w:rsid w:val="00FD507A"/>
    <w:rsid w:val="00FD5236"/>
    <w:rsid w:val="00FE0B5B"/>
    <w:rsid w:val="00FE24FA"/>
    <w:rsid w:val="00FE542B"/>
    <w:rsid w:val="00FF0B02"/>
    <w:rsid w:val="00FF0BEC"/>
    <w:rsid w:val="00FF6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72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14:ligatures w14:val="none"/>
    </w:rPr>
  </w:style>
  <w:style w:type="paragraph" w:styleId="Heading1">
    <w:name w:val="heading 1"/>
    <w:basedOn w:val="Normal"/>
    <w:next w:val="Normal"/>
    <w:link w:val="Heading1Char"/>
    <w:uiPriority w:val="9"/>
    <w:qFormat/>
    <w:rsid w:val="00905D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62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DE0"/>
    <w:rPr>
      <w:rFonts w:asciiTheme="majorHAnsi" w:eastAsiaTheme="majorEastAsia" w:hAnsiTheme="majorHAnsi" w:cstheme="majorBidi"/>
      <w:color w:val="2F5496" w:themeColor="accent1" w:themeShade="BF"/>
      <w:kern w:val="0"/>
      <w:sz w:val="32"/>
      <w:szCs w:val="32"/>
      <w14:ligatures w14:val="none"/>
    </w:rPr>
  </w:style>
  <w:style w:type="paragraph" w:styleId="TOCHeading">
    <w:name w:val="TOC Heading"/>
    <w:basedOn w:val="Heading1"/>
    <w:next w:val="Normal"/>
    <w:uiPriority w:val="39"/>
    <w:unhideWhenUsed/>
    <w:qFormat/>
    <w:rsid w:val="00905DE0"/>
    <w:pPr>
      <w:outlineLvl w:val="9"/>
    </w:pPr>
    <w:rPr>
      <w:lang w:eastAsia="en-US"/>
    </w:rPr>
  </w:style>
  <w:style w:type="paragraph" w:styleId="TOC1">
    <w:name w:val="toc 1"/>
    <w:basedOn w:val="Normal"/>
    <w:next w:val="Normal"/>
    <w:autoRedefine/>
    <w:uiPriority w:val="39"/>
    <w:unhideWhenUsed/>
    <w:rsid w:val="005C3831"/>
    <w:pPr>
      <w:tabs>
        <w:tab w:val="right" w:leader="dot" w:pos="9350"/>
      </w:tabs>
      <w:spacing w:after="100"/>
    </w:pPr>
  </w:style>
  <w:style w:type="character" w:styleId="Hyperlink">
    <w:name w:val="Hyperlink"/>
    <w:basedOn w:val="DefaultParagraphFont"/>
    <w:uiPriority w:val="99"/>
    <w:unhideWhenUsed/>
    <w:rsid w:val="00905DE0"/>
    <w:rPr>
      <w:color w:val="0563C1" w:themeColor="hyperlink"/>
      <w:u w:val="single"/>
    </w:rPr>
  </w:style>
  <w:style w:type="paragraph" w:styleId="Revision">
    <w:name w:val="Revision"/>
    <w:hidden/>
    <w:uiPriority w:val="99"/>
    <w:semiHidden/>
    <w:rsid w:val="006F424E"/>
    <w:pPr>
      <w:spacing w:after="0" w:line="240" w:lineRule="auto"/>
    </w:pPr>
    <w:rPr>
      <w:kern w:val="0"/>
      <w14:ligatures w14:val="none"/>
    </w:rPr>
  </w:style>
  <w:style w:type="character" w:styleId="CommentReference">
    <w:name w:val="annotation reference"/>
    <w:basedOn w:val="DefaultParagraphFont"/>
    <w:uiPriority w:val="99"/>
    <w:semiHidden/>
    <w:unhideWhenUsed/>
    <w:rsid w:val="00CB4575"/>
    <w:rPr>
      <w:sz w:val="16"/>
      <w:szCs w:val="16"/>
    </w:rPr>
  </w:style>
  <w:style w:type="paragraph" w:styleId="CommentText">
    <w:name w:val="annotation text"/>
    <w:basedOn w:val="Normal"/>
    <w:link w:val="CommentTextChar"/>
    <w:uiPriority w:val="99"/>
    <w:unhideWhenUsed/>
    <w:rsid w:val="00CB4575"/>
    <w:pPr>
      <w:spacing w:line="240" w:lineRule="auto"/>
    </w:pPr>
    <w:rPr>
      <w:sz w:val="20"/>
      <w:szCs w:val="20"/>
    </w:rPr>
  </w:style>
  <w:style w:type="character" w:customStyle="1" w:styleId="CommentTextChar">
    <w:name w:val="Comment Text Char"/>
    <w:basedOn w:val="DefaultParagraphFont"/>
    <w:link w:val="CommentText"/>
    <w:uiPriority w:val="99"/>
    <w:rsid w:val="00CB457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B4575"/>
    <w:rPr>
      <w:b/>
      <w:bCs/>
    </w:rPr>
  </w:style>
  <w:style w:type="character" w:customStyle="1" w:styleId="CommentSubjectChar">
    <w:name w:val="Comment Subject Char"/>
    <w:basedOn w:val="CommentTextChar"/>
    <w:link w:val="CommentSubject"/>
    <w:uiPriority w:val="99"/>
    <w:semiHidden/>
    <w:rsid w:val="00CB4575"/>
    <w:rPr>
      <w:b/>
      <w:bCs/>
      <w:kern w:val="0"/>
      <w:sz w:val="20"/>
      <w:szCs w:val="20"/>
      <w14:ligatures w14:val="none"/>
    </w:rPr>
  </w:style>
  <w:style w:type="paragraph" w:styleId="ListParagraph">
    <w:name w:val="List Paragraph"/>
    <w:basedOn w:val="Normal"/>
    <w:uiPriority w:val="34"/>
    <w:qFormat/>
    <w:rsid w:val="0018403D"/>
    <w:pPr>
      <w:ind w:left="720"/>
      <w:contextualSpacing/>
    </w:pPr>
  </w:style>
  <w:style w:type="character" w:customStyle="1" w:styleId="Heading3Char">
    <w:name w:val="Heading 3 Char"/>
    <w:basedOn w:val="DefaultParagraphFont"/>
    <w:link w:val="Heading3"/>
    <w:uiPriority w:val="9"/>
    <w:semiHidden/>
    <w:rsid w:val="00276277"/>
    <w:rPr>
      <w:rFonts w:asciiTheme="majorHAnsi" w:eastAsiaTheme="majorEastAsia" w:hAnsiTheme="majorHAnsi" w:cstheme="majorBidi"/>
      <w:color w:val="1F3763" w:themeColor="accent1" w:themeShade="7F"/>
      <w:kern w:val="0"/>
      <w:sz w:val="24"/>
      <w:szCs w:val="24"/>
      <w14:ligatures w14:val="none"/>
    </w:rPr>
  </w:style>
  <w:style w:type="paragraph" w:customStyle="1" w:styleId="EndNoteBibliographyTitle">
    <w:name w:val="EndNote Bibliography Title"/>
    <w:basedOn w:val="Normal"/>
    <w:link w:val="EndNoteBibliographyTitleChar"/>
    <w:rsid w:val="0096638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66382"/>
    <w:rPr>
      <w:rFonts w:ascii="Calibri" w:hAnsi="Calibri" w:cs="Calibri"/>
      <w:noProof/>
      <w:kern w:val="0"/>
      <w14:ligatures w14:val="none"/>
    </w:rPr>
  </w:style>
  <w:style w:type="paragraph" w:customStyle="1" w:styleId="EndNoteBibliography">
    <w:name w:val="EndNote Bibliography"/>
    <w:basedOn w:val="Normal"/>
    <w:link w:val="EndNoteBibliographyChar"/>
    <w:rsid w:val="0096638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66382"/>
    <w:rPr>
      <w:rFonts w:ascii="Calibri" w:hAnsi="Calibri" w:cs="Calibri"/>
      <w:noProof/>
      <w:kern w:val="0"/>
      <w14:ligatures w14:val="none"/>
    </w:rPr>
  </w:style>
  <w:style w:type="paragraph" w:styleId="Header">
    <w:name w:val="header"/>
    <w:basedOn w:val="Normal"/>
    <w:link w:val="HeaderChar"/>
    <w:uiPriority w:val="99"/>
    <w:unhideWhenUsed/>
    <w:rsid w:val="000F6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457"/>
    <w:rPr>
      <w:kern w:val="0"/>
      <w14:ligatures w14:val="none"/>
    </w:rPr>
  </w:style>
  <w:style w:type="paragraph" w:styleId="Footer">
    <w:name w:val="footer"/>
    <w:basedOn w:val="Normal"/>
    <w:link w:val="FooterChar"/>
    <w:uiPriority w:val="99"/>
    <w:unhideWhenUsed/>
    <w:rsid w:val="000F6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457"/>
    <w:rPr>
      <w:kern w:val="0"/>
      <w14:ligatures w14:val="none"/>
    </w:rPr>
  </w:style>
  <w:style w:type="character" w:customStyle="1" w:styleId="UnresolvedMention1">
    <w:name w:val="Unresolved Mention1"/>
    <w:basedOn w:val="DefaultParagraphFont"/>
    <w:uiPriority w:val="99"/>
    <w:semiHidden/>
    <w:unhideWhenUsed/>
    <w:rsid w:val="00910B41"/>
    <w:rPr>
      <w:color w:val="605E5C"/>
      <w:shd w:val="clear" w:color="auto" w:fill="E1DFDD"/>
    </w:rPr>
  </w:style>
  <w:style w:type="paragraph" w:styleId="BalloonText">
    <w:name w:val="Balloon Text"/>
    <w:basedOn w:val="Normal"/>
    <w:link w:val="BalloonTextChar"/>
    <w:uiPriority w:val="99"/>
    <w:semiHidden/>
    <w:unhideWhenUsed/>
    <w:rsid w:val="009043ED"/>
    <w:pPr>
      <w:spacing w:after="0" w:line="240" w:lineRule="auto"/>
    </w:pPr>
    <w:rPr>
      <w:sz w:val="18"/>
      <w:szCs w:val="18"/>
    </w:rPr>
  </w:style>
  <w:style w:type="character" w:customStyle="1" w:styleId="BalloonTextChar">
    <w:name w:val="Balloon Text Char"/>
    <w:basedOn w:val="DefaultParagraphFont"/>
    <w:link w:val="BalloonText"/>
    <w:uiPriority w:val="99"/>
    <w:semiHidden/>
    <w:rsid w:val="009043ED"/>
    <w:rPr>
      <w:kern w:val="0"/>
      <w:sz w:val="18"/>
      <w:szCs w:val="18"/>
      <w14:ligatures w14:val="none"/>
    </w:rPr>
  </w:style>
  <w:style w:type="character" w:customStyle="1" w:styleId="cf01">
    <w:name w:val="cf01"/>
    <w:basedOn w:val="DefaultParagraphFont"/>
    <w:rsid w:val="00ED04E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06299">
      <w:bodyDiv w:val="1"/>
      <w:marLeft w:val="0"/>
      <w:marRight w:val="0"/>
      <w:marTop w:val="0"/>
      <w:marBottom w:val="0"/>
      <w:divBdr>
        <w:top w:val="none" w:sz="0" w:space="0" w:color="auto"/>
        <w:left w:val="none" w:sz="0" w:space="0" w:color="auto"/>
        <w:bottom w:val="none" w:sz="0" w:space="0" w:color="auto"/>
        <w:right w:val="none" w:sz="0" w:space="0" w:color="auto"/>
      </w:divBdr>
    </w:div>
    <w:div w:id="146824593">
      <w:bodyDiv w:val="1"/>
      <w:marLeft w:val="0"/>
      <w:marRight w:val="0"/>
      <w:marTop w:val="0"/>
      <w:marBottom w:val="0"/>
      <w:divBdr>
        <w:top w:val="none" w:sz="0" w:space="0" w:color="auto"/>
        <w:left w:val="none" w:sz="0" w:space="0" w:color="auto"/>
        <w:bottom w:val="none" w:sz="0" w:space="0" w:color="auto"/>
        <w:right w:val="none" w:sz="0" w:space="0" w:color="auto"/>
      </w:divBdr>
    </w:div>
    <w:div w:id="155071701">
      <w:bodyDiv w:val="1"/>
      <w:marLeft w:val="0"/>
      <w:marRight w:val="0"/>
      <w:marTop w:val="0"/>
      <w:marBottom w:val="0"/>
      <w:divBdr>
        <w:top w:val="none" w:sz="0" w:space="0" w:color="auto"/>
        <w:left w:val="none" w:sz="0" w:space="0" w:color="auto"/>
        <w:bottom w:val="none" w:sz="0" w:space="0" w:color="auto"/>
        <w:right w:val="none" w:sz="0" w:space="0" w:color="auto"/>
      </w:divBdr>
    </w:div>
    <w:div w:id="176119043">
      <w:bodyDiv w:val="1"/>
      <w:marLeft w:val="0"/>
      <w:marRight w:val="0"/>
      <w:marTop w:val="0"/>
      <w:marBottom w:val="0"/>
      <w:divBdr>
        <w:top w:val="none" w:sz="0" w:space="0" w:color="auto"/>
        <w:left w:val="none" w:sz="0" w:space="0" w:color="auto"/>
        <w:bottom w:val="none" w:sz="0" w:space="0" w:color="auto"/>
        <w:right w:val="none" w:sz="0" w:space="0" w:color="auto"/>
      </w:divBdr>
      <w:divsChild>
        <w:div w:id="1127508279">
          <w:marLeft w:val="360"/>
          <w:marRight w:val="0"/>
          <w:marTop w:val="0"/>
          <w:marBottom w:val="0"/>
          <w:divBdr>
            <w:top w:val="none" w:sz="0" w:space="0" w:color="auto"/>
            <w:left w:val="none" w:sz="0" w:space="0" w:color="auto"/>
            <w:bottom w:val="none" w:sz="0" w:space="0" w:color="auto"/>
            <w:right w:val="none" w:sz="0" w:space="0" w:color="auto"/>
          </w:divBdr>
        </w:div>
      </w:divsChild>
    </w:div>
    <w:div w:id="319777830">
      <w:bodyDiv w:val="1"/>
      <w:marLeft w:val="0"/>
      <w:marRight w:val="0"/>
      <w:marTop w:val="0"/>
      <w:marBottom w:val="0"/>
      <w:divBdr>
        <w:top w:val="none" w:sz="0" w:space="0" w:color="auto"/>
        <w:left w:val="none" w:sz="0" w:space="0" w:color="auto"/>
        <w:bottom w:val="none" w:sz="0" w:space="0" w:color="auto"/>
        <w:right w:val="none" w:sz="0" w:space="0" w:color="auto"/>
      </w:divBdr>
      <w:divsChild>
        <w:div w:id="326905826">
          <w:marLeft w:val="360"/>
          <w:marRight w:val="0"/>
          <w:marTop w:val="0"/>
          <w:marBottom w:val="0"/>
          <w:divBdr>
            <w:top w:val="none" w:sz="0" w:space="0" w:color="auto"/>
            <w:left w:val="none" w:sz="0" w:space="0" w:color="auto"/>
            <w:bottom w:val="none" w:sz="0" w:space="0" w:color="auto"/>
            <w:right w:val="none" w:sz="0" w:space="0" w:color="auto"/>
          </w:divBdr>
        </w:div>
      </w:divsChild>
    </w:div>
    <w:div w:id="324818912">
      <w:bodyDiv w:val="1"/>
      <w:marLeft w:val="0"/>
      <w:marRight w:val="0"/>
      <w:marTop w:val="0"/>
      <w:marBottom w:val="0"/>
      <w:divBdr>
        <w:top w:val="none" w:sz="0" w:space="0" w:color="auto"/>
        <w:left w:val="none" w:sz="0" w:space="0" w:color="auto"/>
        <w:bottom w:val="none" w:sz="0" w:space="0" w:color="auto"/>
        <w:right w:val="none" w:sz="0" w:space="0" w:color="auto"/>
      </w:divBdr>
    </w:div>
    <w:div w:id="335697502">
      <w:bodyDiv w:val="1"/>
      <w:marLeft w:val="0"/>
      <w:marRight w:val="0"/>
      <w:marTop w:val="0"/>
      <w:marBottom w:val="0"/>
      <w:divBdr>
        <w:top w:val="none" w:sz="0" w:space="0" w:color="auto"/>
        <w:left w:val="none" w:sz="0" w:space="0" w:color="auto"/>
        <w:bottom w:val="none" w:sz="0" w:space="0" w:color="auto"/>
        <w:right w:val="none" w:sz="0" w:space="0" w:color="auto"/>
      </w:divBdr>
    </w:div>
    <w:div w:id="360741035">
      <w:bodyDiv w:val="1"/>
      <w:marLeft w:val="0"/>
      <w:marRight w:val="0"/>
      <w:marTop w:val="0"/>
      <w:marBottom w:val="0"/>
      <w:divBdr>
        <w:top w:val="none" w:sz="0" w:space="0" w:color="auto"/>
        <w:left w:val="none" w:sz="0" w:space="0" w:color="auto"/>
        <w:bottom w:val="none" w:sz="0" w:space="0" w:color="auto"/>
        <w:right w:val="none" w:sz="0" w:space="0" w:color="auto"/>
      </w:divBdr>
    </w:div>
    <w:div w:id="451478153">
      <w:bodyDiv w:val="1"/>
      <w:marLeft w:val="0"/>
      <w:marRight w:val="0"/>
      <w:marTop w:val="0"/>
      <w:marBottom w:val="0"/>
      <w:divBdr>
        <w:top w:val="none" w:sz="0" w:space="0" w:color="auto"/>
        <w:left w:val="none" w:sz="0" w:space="0" w:color="auto"/>
        <w:bottom w:val="none" w:sz="0" w:space="0" w:color="auto"/>
        <w:right w:val="none" w:sz="0" w:space="0" w:color="auto"/>
      </w:divBdr>
    </w:div>
    <w:div w:id="464005491">
      <w:bodyDiv w:val="1"/>
      <w:marLeft w:val="0"/>
      <w:marRight w:val="0"/>
      <w:marTop w:val="0"/>
      <w:marBottom w:val="0"/>
      <w:divBdr>
        <w:top w:val="none" w:sz="0" w:space="0" w:color="auto"/>
        <w:left w:val="none" w:sz="0" w:space="0" w:color="auto"/>
        <w:bottom w:val="none" w:sz="0" w:space="0" w:color="auto"/>
        <w:right w:val="none" w:sz="0" w:space="0" w:color="auto"/>
      </w:divBdr>
    </w:div>
    <w:div w:id="497385129">
      <w:bodyDiv w:val="1"/>
      <w:marLeft w:val="0"/>
      <w:marRight w:val="0"/>
      <w:marTop w:val="0"/>
      <w:marBottom w:val="0"/>
      <w:divBdr>
        <w:top w:val="none" w:sz="0" w:space="0" w:color="auto"/>
        <w:left w:val="none" w:sz="0" w:space="0" w:color="auto"/>
        <w:bottom w:val="none" w:sz="0" w:space="0" w:color="auto"/>
        <w:right w:val="none" w:sz="0" w:space="0" w:color="auto"/>
      </w:divBdr>
    </w:div>
    <w:div w:id="551648481">
      <w:bodyDiv w:val="1"/>
      <w:marLeft w:val="0"/>
      <w:marRight w:val="0"/>
      <w:marTop w:val="0"/>
      <w:marBottom w:val="0"/>
      <w:divBdr>
        <w:top w:val="none" w:sz="0" w:space="0" w:color="auto"/>
        <w:left w:val="none" w:sz="0" w:space="0" w:color="auto"/>
        <w:bottom w:val="none" w:sz="0" w:space="0" w:color="auto"/>
        <w:right w:val="none" w:sz="0" w:space="0" w:color="auto"/>
      </w:divBdr>
    </w:div>
    <w:div w:id="580943340">
      <w:bodyDiv w:val="1"/>
      <w:marLeft w:val="0"/>
      <w:marRight w:val="0"/>
      <w:marTop w:val="0"/>
      <w:marBottom w:val="0"/>
      <w:divBdr>
        <w:top w:val="none" w:sz="0" w:space="0" w:color="auto"/>
        <w:left w:val="none" w:sz="0" w:space="0" w:color="auto"/>
        <w:bottom w:val="none" w:sz="0" w:space="0" w:color="auto"/>
        <w:right w:val="none" w:sz="0" w:space="0" w:color="auto"/>
      </w:divBdr>
    </w:div>
    <w:div w:id="596712049">
      <w:bodyDiv w:val="1"/>
      <w:marLeft w:val="0"/>
      <w:marRight w:val="0"/>
      <w:marTop w:val="0"/>
      <w:marBottom w:val="0"/>
      <w:divBdr>
        <w:top w:val="none" w:sz="0" w:space="0" w:color="auto"/>
        <w:left w:val="none" w:sz="0" w:space="0" w:color="auto"/>
        <w:bottom w:val="none" w:sz="0" w:space="0" w:color="auto"/>
        <w:right w:val="none" w:sz="0" w:space="0" w:color="auto"/>
      </w:divBdr>
    </w:div>
    <w:div w:id="621502703">
      <w:bodyDiv w:val="1"/>
      <w:marLeft w:val="0"/>
      <w:marRight w:val="0"/>
      <w:marTop w:val="0"/>
      <w:marBottom w:val="0"/>
      <w:divBdr>
        <w:top w:val="none" w:sz="0" w:space="0" w:color="auto"/>
        <w:left w:val="none" w:sz="0" w:space="0" w:color="auto"/>
        <w:bottom w:val="none" w:sz="0" w:space="0" w:color="auto"/>
        <w:right w:val="none" w:sz="0" w:space="0" w:color="auto"/>
      </w:divBdr>
    </w:div>
    <w:div w:id="705642279">
      <w:bodyDiv w:val="1"/>
      <w:marLeft w:val="0"/>
      <w:marRight w:val="0"/>
      <w:marTop w:val="0"/>
      <w:marBottom w:val="0"/>
      <w:divBdr>
        <w:top w:val="none" w:sz="0" w:space="0" w:color="auto"/>
        <w:left w:val="none" w:sz="0" w:space="0" w:color="auto"/>
        <w:bottom w:val="none" w:sz="0" w:space="0" w:color="auto"/>
        <w:right w:val="none" w:sz="0" w:space="0" w:color="auto"/>
      </w:divBdr>
    </w:div>
    <w:div w:id="908267982">
      <w:bodyDiv w:val="1"/>
      <w:marLeft w:val="0"/>
      <w:marRight w:val="0"/>
      <w:marTop w:val="0"/>
      <w:marBottom w:val="0"/>
      <w:divBdr>
        <w:top w:val="none" w:sz="0" w:space="0" w:color="auto"/>
        <w:left w:val="none" w:sz="0" w:space="0" w:color="auto"/>
        <w:bottom w:val="none" w:sz="0" w:space="0" w:color="auto"/>
        <w:right w:val="none" w:sz="0" w:space="0" w:color="auto"/>
      </w:divBdr>
    </w:div>
    <w:div w:id="950282657">
      <w:bodyDiv w:val="1"/>
      <w:marLeft w:val="0"/>
      <w:marRight w:val="0"/>
      <w:marTop w:val="0"/>
      <w:marBottom w:val="0"/>
      <w:divBdr>
        <w:top w:val="none" w:sz="0" w:space="0" w:color="auto"/>
        <w:left w:val="none" w:sz="0" w:space="0" w:color="auto"/>
        <w:bottom w:val="none" w:sz="0" w:space="0" w:color="auto"/>
        <w:right w:val="none" w:sz="0" w:space="0" w:color="auto"/>
      </w:divBdr>
    </w:div>
    <w:div w:id="953555301">
      <w:bodyDiv w:val="1"/>
      <w:marLeft w:val="0"/>
      <w:marRight w:val="0"/>
      <w:marTop w:val="0"/>
      <w:marBottom w:val="0"/>
      <w:divBdr>
        <w:top w:val="none" w:sz="0" w:space="0" w:color="auto"/>
        <w:left w:val="none" w:sz="0" w:space="0" w:color="auto"/>
        <w:bottom w:val="none" w:sz="0" w:space="0" w:color="auto"/>
        <w:right w:val="none" w:sz="0" w:space="0" w:color="auto"/>
      </w:divBdr>
    </w:div>
    <w:div w:id="956568027">
      <w:bodyDiv w:val="1"/>
      <w:marLeft w:val="0"/>
      <w:marRight w:val="0"/>
      <w:marTop w:val="0"/>
      <w:marBottom w:val="0"/>
      <w:divBdr>
        <w:top w:val="none" w:sz="0" w:space="0" w:color="auto"/>
        <w:left w:val="none" w:sz="0" w:space="0" w:color="auto"/>
        <w:bottom w:val="none" w:sz="0" w:space="0" w:color="auto"/>
        <w:right w:val="none" w:sz="0" w:space="0" w:color="auto"/>
      </w:divBdr>
    </w:div>
    <w:div w:id="983966791">
      <w:bodyDiv w:val="1"/>
      <w:marLeft w:val="0"/>
      <w:marRight w:val="0"/>
      <w:marTop w:val="0"/>
      <w:marBottom w:val="0"/>
      <w:divBdr>
        <w:top w:val="none" w:sz="0" w:space="0" w:color="auto"/>
        <w:left w:val="none" w:sz="0" w:space="0" w:color="auto"/>
        <w:bottom w:val="none" w:sz="0" w:space="0" w:color="auto"/>
        <w:right w:val="none" w:sz="0" w:space="0" w:color="auto"/>
      </w:divBdr>
    </w:div>
    <w:div w:id="1032148455">
      <w:bodyDiv w:val="1"/>
      <w:marLeft w:val="0"/>
      <w:marRight w:val="0"/>
      <w:marTop w:val="0"/>
      <w:marBottom w:val="0"/>
      <w:divBdr>
        <w:top w:val="none" w:sz="0" w:space="0" w:color="auto"/>
        <w:left w:val="none" w:sz="0" w:space="0" w:color="auto"/>
        <w:bottom w:val="none" w:sz="0" w:space="0" w:color="auto"/>
        <w:right w:val="none" w:sz="0" w:space="0" w:color="auto"/>
      </w:divBdr>
      <w:divsChild>
        <w:div w:id="514149343">
          <w:marLeft w:val="360"/>
          <w:marRight w:val="0"/>
          <w:marTop w:val="0"/>
          <w:marBottom w:val="0"/>
          <w:divBdr>
            <w:top w:val="none" w:sz="0" w:space="0" w:color="auto"/>
            <w:left w:val="none" w:sz="0" w:space="0" w:color="auto"/>
            <w:bottom w:val="none" w:sz="0" w:space="0" w:color="auto"/>
            <w:right w:val="none" w:sz="0" w:space="0" w:color="auto"/>
          </w:divBdr>
        </w:div>
      </w:divsChild>
    </w:div>
    <w:div w:id="1066489355">
      <w:bodyDiv w:val="1"/>
      <w:marLeft w:val="0"/>
      <w:marRight w:val="0"/>
      <w:marTop w:val="0"/>
      <w:marBottom w:val="0"/>
      <w:divBdr>
        <w:top w:val="none" w:sz="0" w:space="0" w:color="auto"/>
        <w:left w:val="none" w:sz="0" w:space="0" w:color="auto"/>
        <w:bottom w:val="none" w:sz="0" w:space="0" w:color="auto"/>
        <w:right w:val="none" w:sz="0" w:space="0" w:color="auto"/>
      </w:divBdr>
    </w:div>
    <w:div w:id="1123185636">
      <w:bodyDiv w:val="1"/>
      <w:marLeft w:val="0"/>
      <w:marRight w:val="0"/>
      <w:marTop w:val="0"/>
      <w:marBottom w:val="0"/>
      <w:divBdr>
        <w:top w:val="none" w:sz="0" w:space="0" w:color="auto"/>
        <w:left w:val="none" w:sz="0" w:space="0" w:color="auto"/>
        <w:bottom w:val="none" w:sz="0" w:space="0" w:color="auto"/>
        <w:right w:val="none" w:sz="0" w:space="0" w:color="auto"/>
      </w:divBdr>
    </w:div>
    <w:div w:id="1182628021">
      <w:bodyDiv w:val="1"/>
      <w:marLeft w:val="0"/>
      <w:marRight w:val="0"/>
      <w:marTop w:val="0"/>
      <w:marBottom w:val="0"/>
      <w:divBdr>
        <w:top w:val="none" w:sz="0" w:space="0" w:color="auto"/>
        <w:left w:val="none" w:sz="0" w:space="0" w:color="auto"/>
        <w:bottom w:val="none" w:sz="0" w:space="0" w:color="auto"/>
        <w:right w:val="none" w:sz="0" w:space="0" w:color="auto"/>
      </w:divBdr>
    </w:div>
    <w:div w:id="1204246987">
      <w:bodyDiv w:val="1"/>
      <w:marLeft w:val="0"/>
      <w:marRight w:val="0"/>
      <w:marTop w:val="0"/>
      <w:marBottom w:val="0"/>
      <w:divBdr>
        <w:top w:val="none" w:sz="0" w:space="0" w:color="auto"/>
        <w:left w:val="none" w:sz="0" w:space="0" w:color="auto"/>
        <w:bottom w:val="none" w:sz="0" w:space="0" w:color="auto"/>
        <w:right w:val="none" w:sz="0" w:space="0" w:color="auto"/>
      </w:divBdr>
    </w:div>
    <w:div w:id="1242913429">
      <w:bodyDiv w:val="1"/>
      <w:marLeft w:val="0"/>
      <w:marRight w:val="0"/>
      <w:marTop w:val="0"/>
      <w:marBottom w:val="0"/>
      <w:divBdr>
        <w:top w:val="none" w:sz="0" w:space="0" w:color="auto"/>
        <w:left w:val="none" w:sz="0" w:space="0" w:color="auto"/>
        <w:bottom w:val="none" w:sz="0" w:space="0" w:color="auto"/>
        <w:right w:val="none" w:sz="0" w:space="0" w:color="auto"/>
      </w:divBdr>
    </w:div>
    <w:div w:id="1402605119">
      <w:bodyDiv w:val="1"/>
      <w:marLeft w:val="0"/>
      <w:marRight w:val="0"/>
      <w:marTop w:val="0"/>
      <w:marBottom w:val="0"/>
      <w:divBdr>
        <w:top w:val="none" w:sz="0" w:space="0" w:color="auto"/>
        <w:left w:val="none" w:sz="0" w:space="0" w:color="auto"/>
        <w:bottom w:val="none" w:sz="0" w:space="0" w:color="auto"/>
        <w:right w:val="none" w:sz="0" w:space="0" w:color="auto"/>
      </w:divBdr>
    </w:div>
    <w:div w:id="1583177415">
      <w:bodyDiv w:val="1"/>
      <w:marLeft w:val="0"/>
      <w:marRight w:val="0"/>
      <w:marTop w:val="0"/>
      <w:marBottom w:val="0"/>
      <w:divBdr>
        <w:top w:val="none" w:sz="0" w:space="0" w:color="auto"/>
        <w:left w:val="none" w:sz="0" w:space="0" w:color="auto"/>
        <w:bottom w:val="none" w:sz="0" w:space="0" w:color="auto"/>
        <w:right w:val="none" w:sz="0" w:space="0" w:color="auto"/>
      </w:divBdr>
    </w:div>
    <w:div w:id="1592742521">
      <w:bodyDiv w:val="1"/>
      <w:marLeft w:val="0"/>
      <w:marRight w:val="0"/>
      <w:marTop w:val="0"/>
      <w:marBottom w:val="0"/>
      <w:divBdr>
        <w:top w:val="none" w:sz="0" w:space="0" w:color="auto"/>
        <w:left w:val="none" w:sz="0" w:space="0" w:color="auto"/>
        <w:bottom w:val="none" w:sz="0" w:space="0" w:color="auto"/>
        <w:right w:val="none" w:sz="0" w:space="0" w:color="auto"/>
      </w:divBdr>
    </w:div>
    <w:div w:id="1609696685">
      <w:bodyDiv w:val="1"/>
      <w:marLeft w:val="0"/>
      <w:marRight w:val="0"/>
      <w:marTop w:val="0"/>
      <w:marBottom w:val="0"/>
      <w:divBdr>
        <w:top w:val="none" w:sz="0" w:space="0" w:color="auto"/>
        <w:left w:val="none" w:sz="0" w:space="0" w:color="auto"/>
        <w:bottom w:val="none" w:sz="0" w:space="0" w:color="auto"/>
        <w:right w:val="none" w:sz="0" w:space="0" w:color="auto"/>
      </w:divBdr>
    </w:div>
    <w:div w:id="1629702591">
      <w:bodyDiv w:val="1"/>
      <w:marLeft w:val="0"/>
      <w:marRight w:val="0"/>
      <w:marTop w:val="0"/>
      <w:marBottom w:val="0"/>
      <w:divBdr>
        <w:top w:val="none" w:sz="0" w:space="0" w:color="auto"/>
        <w:left w:val="none" w:sz="0" w:space="0" w:color="auto"/>
        <w:bottom w:val="none" w:sz="0" w:space="0" w:color="auto"/>
        <w:right w:val="none" w:sz="0" w:space="0" w:color="auto"/>
      </w:divBdr>
    </w:div>
    <w:div w:id="1659110029">
      <w:bodyDiv w:val="1"/>
      <w:marLeft w:val="0"/>
      <w:marRight w:val="0"/>
      <w:marTop w:val="0"/>
      <w:marBottom w:val="0"/>
      <w:divBdr>
        <w:top w:val="none" w:sz="0" w:space="0" w:color="auto"/>
        <w:left w:val="none" w:sz="0" w:space="0" w:color="auto"/>
        <w:bottom w:val="none" w:sz="0" w:space="0" w:color="auto"/>
        <w:right w:val="none" w:sz="0" w:space="0" w:color="auto"/>
      </w:divBdr>
    </w:div>
    <w:div w:id="1674843410">
      <w:bodyDiv w:val="1"/>
      <w:marLeft w:val="0"/>
      <w:marRight w:val="0"/>
      <w:marTop w:val="0"/>
      <w:marBottom w:val="0"/>
      <w:divBdr>
        <w:top w:val="none" w:sz="0" w:space="0" w:color="auto"/>
        <w:left w:val="none" w:sz="0" w:space="0" w:color="auto"/>
        <w:bottom w:val="none" w:sz="0" w:space="0" w:color="auto"/>
        <w:right w:val="none" w:sz="0" w:space="0" w:color="auto"/>
      </w:divBdr>
    </w:div>
    <w:div w:id="1740401588">
      <w:bodyDiv w:val="1"/>
      <w:marLeft w:val="0"/>
      <w:marRight w:val="0"/>
      <w:marTop w:val="0"/>
      <w:marBottom w:val="0"/>
      <w:divBdr>
        <w:top w:val="none" w:sz="0" w:space="0" w:color="auto"/>
        <w:left w:val="none" w:sz="0" w:space="0" w:color="auto"/>
        <w:bottom w:val="none" w:sz="0" w:space="0" w:color="auto"/>
        <w:right w:val="none" w:sz="0" w:space="0" w:color="auto"/>
      </w:divBdr>
    </w:div>
    <w:div w:id="1763599353">
      <w:bodyDiv w:val="1"/>
      <w:marLeft w:val="0"/>
      <w:marRight w:val="0"/>
      <w:marTop w:val="0"/>
      <w:marBottom w:val="0"/>
      <w:divBdr>
        <w:top w:val="none" w:sz="0" w:space="0" w:color="auto"/>
        <w:left w:val="none" w:sz="0" w:space="0" w:color="auto"/>
        <w:bottom w:val="none" w:sz="0" w:space="0" w:color="auto"/>
        <w:right w:val="none" w:sz="0" w:space="0" w:color="auto"/>
      </w:divBdr>
    </w:div>
    <w:div w:id="1827549258">
      <w:bodyDiv w:val="1"/>
      <w:marLeft w:val="0"/>
      <w:marRight w:val="0"/>
      <w:marTop w:val="0"/>
      <w:marBottom w:val="0"/>
      <w:divBdr>
        <w:top w:val="none" w:sz="0" w:space="0" w:color="auto"/>
        <w:left w:val="none" w:sz="0" w:space="0" w:color="auto"/>
        <w:bottom w:val="none" w:sz="0" w:space="0" w:color="auto"/>
        <w:right w:val="none" w:sz="0" w:space="0" w:color="auto"/>
      </w:divBdr>
    </w:div>
    <w:div w:id="1836921142">
      <w:bodyDiv w:val="1"/>
      <w:marLeft w:val="0"/>
      <w:marRight w:val="0"/>
      <w:marTop w:val="0"/>
      <w:marBottom w:val="0"/>
      <w:divBdr>
        <w:top w:val="none" w:sz="0" w:space="0" w:color="auto"/>
        <w:left w:val="none" w:sz="0" w:space="0" w:color="auto"/>
        <w:bottom w:val="none" w:sz="0" w:space="0" w:color="auto"/>
        <w:right w:val="none" w:sz="0" w:space="0" w:color="auto"/>
      </w:divBdr>
    </w:div>
    <w:div w:id="1942715213">
      <w:bodyDiv w:val="1"/>
      <w:marLeft w:val="0"/>
      <w:marRight w:val="0"/>
      <w:marTop w:val="0"/>
      <w:marBottom w:val="0"/>
      <w:divBdr>
        <w:top w:val="none" w:sz="0" w:space="0" w:color="auto"/>
        <w:left w:val="none" w:sz="0" w:space="0" w:color="auto"/>
        <w:bottom w:val="none" w:sz="0" w:space="0" w:color="auto"/>
        <w:right w:val="none" w:sz="0" w:space="0" w:color="auto"/>
      </w:divBdr>
    </w:div>
    <w:div w:id="2001542322">
      <w:bodyDiv w:val="1"/>
      <w:marLeft w:val="0"/>
      <w:marRight w:val="0"/>
      <w:marTop w:val="0"/>
      <w:marBottom w:val="0"/>
      <w:divBdr>
        <w:top w:val="none" w:sz="0" w:space="0" w:color="auto"/>
        <w:left w:val="none" w:sz="0" w:space="0" w:color="auto"/>
        <w:bottom w:val="none" w:sz="0" w:space="0" w:color="auto"/>
        <w:right w:val="none" w:sz="0" w:space="0" w:color="auto"/>
      </w:divBdr>
    </w:div>
    <w:div w:id="2002737917">
      <w:bodyDiv w:val="1"/>
      <w:marLeft w:val="0"/>
      <w:marRight w:val="0"/>
      <w:marTop w:val="0"/>
      <w:marBottom w:val="0"/>
      <w:divBdr>
        <w:top w:val="none" w:sz="0" w:space="0" w:color="auto"/>
        <w:left w:val="none" w:sz="0" w:space="0" w:color="auto"/>
        <w:bottom w:val="none" w:sz="0" w:space="0" w:color="auto"/>
        <w:right w:val="none" w:sz="0" w:space="0" w:color="auto"/>
      </w:divBdr>
    </w:div>
    <w:div w:id="2046174065">
      <w:bodyDiv w:val="1"/>
      <w:marLeft w:val="0"/>
      <w:marRight w:val="0"/>
      <w:marTop w:val="0"/>
      <w:marBottom w:val="0"/>
      <w:divBdr>
        <w:top w:val="none" w:sz="0" w:space="0" w:color="auto"/>
        <w:left w:val="none" w:sz="0" w:space="0" w:color="auto"/>
        <w:bottom w:val="none" w:sz="0" w:space="0" w:color="auto"/>
        <w:right w:val="none" w:sz="0" w:space="0" w:color="auto"/>
      </w:divBdr>
    </w:div>
    <w:div w:id="2064670864">
      <w:bodyDiv w:val="1"/>
      <w:marLeft w:val="0"/>
      <w:marRight w:val="0"/>
      <w:marTop w:val="0"/>
      <w:marBottom w:val="0"/>
      <w:divBdr>
        <w:top w:val="none" w:sz="0" w:space="0" w:color="auto"/>
        <w:left w:val="none" w:sz="0" w:space="0" w:color="auto"/>
        <w:bottom w:val="none" w:sz="0" w:space="0" w:color="auto"/>
        <w:right w:val="none" w:sz="0" w:space="0" w:color="auto"/>
      </w:divBdr>
    </w:div>
    <w:div w:id="210660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branch@mssm.edu"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E99C0-2AC8-4F70-A892-2CD9A798C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5825</Words>
  <Characters>33207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2024-06-25T04:54:00Z</cp:lastPrinted>
  <dcterms:created xsi:type="dcterms:W3CDTF">2024-08-06T17:33:00Z</dcterms:created>
  <dcterms:modified xsi:type="dcterms:W3CDTF">2024-08-07T20:18:00Z</dcterms:modified>
</cp:coreProperties>
</file>