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ED19EC" w14:textId="4694DE55" w:rsidR="001F6503" w:rsidRPr="00716214" w:rsidRDefault="001F6503" w:rsidP="004824B0">
      <w:pPr>
        <w:pStyle w:val="Caption"/>
        <w:snapToGrid w:val="0"/>
        <w:spacing w:after="0"/>
        <w:ind w:left="-990" w:firstLine="990"/>
        <w:contextualSpacing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EF613C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 xml:space="preserve">Supplemental </w:t>
      </w:r>
      <w:r w:rsidRPr="00DB5347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 xml:space="preserve">Table S1: </w:t>
      </w:r>
      <w:r w:rsidR="00EF613C" w:rsidRPr="00716214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National Drug Codes (NDC) by drug group and category</w:t>
      </w:r>
      <w:r w:rsidR="00716214" w:rsidRPr="00716214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.</w:t>
      </w:r>
    </w:p>
    <w:p w14:paraId="0FF5CF4D" w14:textId="77777777" w:rsidR="004824B0" w:rsidRPr="00EF613C" w:rsidRDefault="004824B0" w:rsidP="004824B0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4755" w:type="dxa"/>
        <w:tblCellMar>
          <w:bottom w:w="72" w:type="dxa"/>
        </w:tblCellMar>
        <w:tblLook w:val="04A0" w:firstRow="1" w:lastRow="0" w:firstColumn="1" w:lastColumn="0" w:noHBand="0" w:noVBand="1"/>
      </w:tblPr>
      <w:tblGrid>
        <w:gridCol w:w="3055"/>
        <w:gridCol w:w="1980"/>
        <w:gridCol w:w="9720"/>
      </w:tblGrid>
      <w:tr w:rsidR="004824B0" w:rsidRPr="00EF613C" w14:paraId="628544C4" w14:textId="77777777" w:rsidTr="00EF613C">
        <w:tc>
          <w:tcPr>
            <w:tcW w:w="3055" w:type="dxa"/>
            <w:vAlign w:val="center"/>
          </w:tcPr>
          <w:p w14:paraId="01FBB379" w14:textId="77777777" w:rsidR="004824B0" w:rsidRPr="00EF613C" w:rsidRDefault="004824B0" w:rsidP="00FD6602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F613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Drug Group</w:t>
            </w:r>
          </w:p>
        </w:tc>
        <w:tc>
          <w:tcPr>
            <w:tcW w:w="1980" w:type="dxa"/>
            <w:vAlign w:val="center"/>
          </w:tcPr>
          <w:p w14:paraId="3020E427" w14:textId="77777777" w:rsidR="004824B0" w:rsidRPr="00EF613C" w:rsidRDefault="004824B0" w:rsidP="00FD6602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F613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Drug Category</w:t>
            </w:r>
          </w:p>
        </w:tc>
        <w:tc>
          <w:tcPr>
            <w:tcW w:w="9720" w:type="dxa"/>
            <w:vAlign w:val="center"/>
          </w:tcPr>
          <w:p w14:paraId="78DD72AD" w14:textId="2642E3AC" w:rsidR="004824B0" w:rsidRPr="00EF613C" w:rsidRDefault="004824B0" w:rsidP="00FD6602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F613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NDC Codes</w:t>
            </w:r>
            <w:r w:rsidR="00AA3734" w:rsidRPr="00EF613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 xml:space="preserve"> and HCPCS</w:t>
            </w:r>
          </w:p>
        </w:tc>
      </w:tr>
      <w:tr w:rsidR="004824B0" w:rsidRPr="00EF613C" w14:paraId="7BBA2A3C" w14:textId="77777777" w:rsidTr="00EF613C">
        <w:tc>
          <w:tcPr>
            <w:tcW w:w="3055" w:type="dxa"/>
          </w:tcPr>
          <w:p w14:paraId="2DABFF07" w14:textId="77777777" w:rsidR="004824B0" w:rsidRPr="00EF613C" w:rsidRDefault="004824B0" w:rsidP="00FD6602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F613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Taxane</w:t>
            </w:r>
          </w:p>
        </w:tc>
        <w:tc>
          <w:tcPr>
            <w:tcW w:w="1980" w:type="dxa"/>
          </w:tcPr>
          <w:p w14:paraId="3A6371A1" w14:textId="77777777" w:rsidR="004824B0" w:rsidRPr="00EF613C" w:rsidRDefault="004824B0" w:rsidP="00FD6602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F613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Docetaxel</w:t>
            </w:r>
          </w:p>
        </w:tc>
        <w:tc>
          <w:tcPr>
            <w:tcW w:w="9720" w:type="dxa"/>
          </w:tcPr>
          <w:p w14:paraId="0755A57C" w14:textId="4AA15CC3" w:rsidR="004824B0" w:rsidRPr="00EF613C" w:rsidRDefault="004824B0" w:rsidP="00FD660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EF613C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00069-9141-11, 00069-9141-22, 00069-9142-11, 00069-9142-22, 00069-9144-11, 00069-9144-22, 00075-8001-20, 00075-8001-80, 00075-8003-01, 00075-8004-04, 00075-8005-01, 00143-9204-01, 00143-9205-01, 00409-0016-01, 00409-0201-02, 00409-0201-10, 00409-0201-20, 00409-0201-25, 00409-0201-26, 00409-0201-27, 00409-0365-01, 00409-0366-01, 00409-0367-01, 00409-0368-01, 00409-0369-01, 00409-1732-01, 00409-2026-01, 00409-4235-01, 00409-5068-01, 00409-7870-01, 00703-5720-01, 00703-5730-01, 00955-1020-01, 00955-1021-04, 00955-1022-08, 16714-0465-01, 16714-0500-01, 16729-0120-49, 16729-0228-50, 16729-0231-63, 16729-0231-64, 16729-0231-65, 16729-0267-63, 16729-0267-64, 16729-0267-65, 25021-0222-01, 25021-0222-04, 25021-0222-07, 25021-0245-01, 25021-0245-04, 39822-2120-01, 39822-2180-01, 39822-2200-01, 42367-0121-21, 42367-0121-25, 42367-0121-29, 43066-0001-01, 43066-0006-01, 43066-0010-01, 43598-0258-11, 43598-0259-40, 43598-0389-57, 43598-0610-40, 43598-0611-11, 45963-0734-52, 45963-0734-54, 45963-0734-74, 45963-0765-52, 45963-0781-74, 45963-0790-56, 46708-0678-02, 46708-0678-08, 46708-0678-16, 47335-0285-41, 47335-0323-40, 47335-0895-40, 47335-0939-40, 50742-0428-02, 50742-0431-08, 50742-0463-16, 55150-0378-01, 55150-0379-01, 55150-0380-01, 57884-3021-00, 62332-0678-02, 62332-0678-10, 62332-0678-16, 63739-0932-11, 63739-0971-17, 66758-0050-01, 66758-0050-02, 66758-0050-03, 66758-0950-02, 66758-0950-03, 66758-0950-04, 67457-0531-02, 67457-0532-08, 67457-0533-16, 67457-0781-08, 68083-0399-01, 68083-0400-01, 68083-0401-01, 69097-0369-32, 69097-0371-37, 69097-0372-47, 70121-1221-01, 70121-1222-01, 70121-1223-01, 70700-0174-22, 70700-0175-22, 70700-0176-22, 71288-0143-02, 71288-0144-08, 71288-0144-16, 71288-0150-95, 71288-0151-95, 71288-0151-96, 72078-0040-08, 72485-0214-01, 72485-0215-04, 72485-0216-08, 73358-0210-08, 73358-</w:t>
            </w:r>
            <w:r w:rsidRPr="00334D09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0210-16, 25021-0254-08, 25021-0254-16, 57884-3041-01, 57884-3042-01, 57884-3043-01, 62332-0678-08</w:t>
            </w:r>
            <w:r w:rsidRPr="009F4E87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, 47335-0286-01</w:t>
            </w:r>
          </w:p>
        </w:tc>
      </w:tr>
      <w:tr w:rsidR="004824B0" w:rsidRPr="00EF613C" w14:paraId="28A3639B" w14:textId="77777777" w:rsidTr="00EF613C">
        <w:tc>
          <w:tcPr>
            <w:tcW w:w="3055" w:type="dxa"/>
          </w:tcPr>
          <w:p w14:paraId="2FF335BC" w14:textId="77777777" w:rsidR="004824B0" w:rsidRPr="00EF613C" w:rsidRDefault="004824B0" w:rsidP="00FD6602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F613C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Taxane</w:t>
            </w:r>
          </w:p>
        </w:tc>
        <w:tc>
          <w:tcPr>
            <w:tcW w:w="1980" w:type="dxa"/>
          </w:tcPr>
          <w:p w14:paraId="2061438B" w14:textId="77777777" w:rsidR="004824B0" w:rsidRPr="00EF613C" w:rsidRDefault="004824B0" w:rsidP="00FD6602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F613C">
              <w:rPr>
                <w:rFonts w:ascii="Arial" w:hAnsi="Arial" w:cs="Arial"/>
                <w:b/>
                <w:bCs/>
                <w:sz w:val="20"/>
                <w:szCs w:val="20"/>
              </w:rPr>
              <w:t>Paclitaxel</w:t>
            </w:r>
          </w:p>
        </w:tc>
        <w:tc>
          <w:tcPr>
            <w:tcW w:w="9720" w:type="dxa"/>
          </w:tcPr>
          <w:p w14:paraId="4E68E198" w14:textId="77777777" w:rsidR="004824B0" w:rsidRPr="00EF613C" w:rsidRDefault="004824B0" w:rsidP="00FD6602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F6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00069-0076-01, 00069-0078-01, 00069-0079-01, 00517-4300-01, 00703-3213-01, 00703-3213-81, 00703-3216-01, 00703-3216-81, 00703-3217-01, 00703-3218-01, 00703-3218-81, 00703-4764-01, 00703-4764-81, 00703-4766-01, 00703-4766-81, 00703-4767-01, 00703-4768-01, 00703-4768-81, 16714-0137-01, 24979-0710-51, 25021-0213-05, 25021-0213-17, 25021-0213-50, 44567-0504-01, 44567-0505-01, 44567-0506-01, 45963-0613-53, 45963-0613-56, 45963-0613-59, 45963-0613-83, 45963-0613-86, 45963-0613-89, 46708-0620-05, 46708-0621-17, 46708-0622-50, 47781-0593-07, 47781-0594-07, 47781-0595-07, 51991-0937-98, 51991-0938-98, 55390-0114-05, 55390-0304-05, 55390-0314-05, 60505-6230-04, 61703-0342-09</w:t>
            </w:r>
            <w:r w:rsidRPr="00334D09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, 61703-0342-22, 61703-0342-50, 62332-0620-05, 62332-0621-17, 62332-0622-50, 63323-0763-05, 63323-0763-06, 63323-0763-16, 63323-0763-17, 63323-0763-50, 63323-0763-52, 66758-0043-01, 66758-0043-02, 66758-0043-03, 67457-0434-51, 67457-0449-17, 67457-0471-52, 68001-0516-27, 68083-0178-01, 68083-0179-01, 68083-0180-01, 68817-0134-50, 69539-0157-01, 69539-0158-01, 69539-0159-01, 70534-0001-00, 70860-0200-05, 70860-0200-17, 70860-0200-50, 70860-0215-66, 70860-0215-67, 70860-0215-68, 72205-0061-01, 72205-0062-01, 72205-0063-01, 23155-0882-31, 23155-0883-31, 23155-0884-31, 10518-0102-07, 10518-0102-08, 10518-0102-09, 51079-0961-01, 51079-0962-01, 51079-0963-01, 55390-0114-20, 55390-0114-50, 55390-0304-20, 55390-0304-50, 55390-0314-20, 55390-0314-50, 55390-0514-05, 55390-0514-20, 55390-0514-50</w:t>
            </w:r>
          </w:p>
        </w:tc>
      </w:tr>
      <w:tr w:rsidR="004824B0" w:rsidRPr="00EF613C" w14:paraId="246A6340" w14:textId="77777777" w:rsidTr="00EF613C">
        <w:tc>
          <w:tcPr>
            <w:tcW w:w="3055" w:type="dxa"/>
          </w:tcPr>
          <w:p w14:paraId="1F30ED8E" w14:textId="77777777" w:rsidR="004824B0" w:rsidRPr="00EF613C" w:rsidRDefault="004824B0" w:rsidP="004824B0">
            <w:pPr>
              <w:ind w:left="-921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F613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Vinka alkaloids, mitotic inhibitors, topoisomerase inhibitors</w:t>
            </w:r>
          </w:p>
        </w:tc>
        <w:tc>
          <w:tcPr>
            <w:tcW w:w="1980" w:type="dxa"/>
          </w:tcPr>
          <w:p w14:paraId="33161590" w14:textId="77777777" w:rsidR="004824B0" w:rsidRPr="00EF613C" w:rsidRDefault="004824B0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613C">
              <w:rPr>
                <w:rFonts w:ascii="Arial" w:hAnsi="Arial" w:cs="Arial"/>
                <w:b/>
                <w:bCs/>
                <w:sz w:val="20"/>
                <w:szCs w:val="20"/>
              </w:rPr>
              <w:t>Oxaliplatin</w:t>
            </w:r>
          </w:p>
        </w:tc>
        <w:tc>
          <w:tcPr>
            <w:tcW w:w="9720" w:type="dxa"/>
          </w:tcPr>
          <w:p w14:paraId="7145F8E5" w14:textId="77777777" w:rsidR="004824B0" w:rsidRPr="00EF613C" w:rsidRDefault="004824B0" w:rsidP="00FD6602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F6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00024-0590-10, 00024-0591-20, 00069-0067-01, 00069-0070-01, 00069-0074-01, 00069-1010-01, 00703-3985-01, 00703-3986-01, 00781-3315-70, 00781-3317-80, 00781-9315-70, 00781-9317-80, 00955-1725-10, 00955-1727-20, 00955-1731-10, 00955-1733-20, 12516-0592-04, 16714-0727-01, 16714-0728-01, 16729-0332-03, 16729-0332-05, 25021-0211-20, 25021-0212-50, 25021-0233-10, 25021-0233-20, 43066-0014-01, 43066-0018-01, 45963-0611-53, 45963-0611-59, 45963-0637-49, 45963-0638-58, 47335-0046-40, 47335-0047-40, 47335-0176-40, 47335-0178-40, 47781-0591-22, 47781-0592-29, 50742-0405-10, 50742-0406-20, 51991-0218-98, 51991-0922-98, 51991-0923-98, 57277-0001-05, 57277-0002-10, 60505-6132-06, 60505-6132-07, 60505-6132-08, 61703-0361-35, 61703-0362-50, 61703-0363-18, 61703-0363-22, 63323-0175-30, 63323-0176-50, 63323-0211-10, 63323-0212-20, 63323-0650-10, 63323-0650-17, 63323-0650-20, 63323-0650-27, 63323-0750-10, 63323-0750-17, 63323-0750-20, 63323-0750-27, 67184-0501-01, 67184-0502-01, 67184-0508-01, 67184-0509-01, 67184-0510-01, 67457-0442-20, 67457-0468-50, 67457-0469-10, 67457-0476-10, 68001-0341-36, 68001-0341-37, 68001-0468-36, 68001-0468-37, 68083-0170-01, 68083-0171-01, 68083-0176-01, 68083-0177-01, 69097-0274-37, 69097-0353-78, 70860-0201-10, 70860-0201-20, 71288-0101-10, 71288-0101-20, 72266-0125-01, 72266-0125-10, 72266-0126-01, 72266-0126-10, 72266-0161-01, 72266-0162-01, 72603-0101-01, 72603-0301-01, 79672-0018-01, 79672-0019-01, </w:t>
            </w:r>
            <w:r w:rsidRPr="00334D09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79672-0825-02, 79672-0826-02, 55150-0331-01, 55150-0332-01, 68083-0314-01, 71288-0149-95, 71288-0149-96</w:t>
            </w:r>
            <w:r w:rsidRPr="009F4E87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, 00024-0592-40, 00024-0596-02, 00024-0597-04</w:t>
            </w:r>
          </w:p>
        </w:tc>
      </w:tr>
      <w:tr w:rsidR="004824B0" w:rsidRPr="00EF613C" w14:paraId="66835119" w14:textId="77777777" w:rsidTr="00EF613C">
        <w:tc>
          <w:tcPr>
            <w:tcW w:w="3055" w:type="dxa"/>
          </w:tcPr>
          <w:p w14:paraId="206E640C" w14:textId="77777777" w:rsidR="004824B0" w:rsidRPr="00EF613C" w:rsidRDefault="004824B0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613C">
              <w:rPr>
                <w:rFonts w:ascii="Arial" w:hAnsi="Arial" w:cs="Arial"/>
                <w:b/>
                <w:bCs/>
                <w:sz w:val="20"/>
                <w:szCs w:val="20"/>
              </w:rPr>
              <w:t>Vinka alkaloids, mitotic inhibitors, topoisomerase inhibitors</w:t>
            </w:r>
          </w:p>
        </w:tc>
        <w:tc>
          <w:tcPr>
            <w:tcW w:w="1980" w:type="dxa"/>
          </w:tcPr>
          <w:p w14:paraId="4600D303" w14:textId="77777777" w:rsidR="004824B0" w:rsidRPr="00EF613C" w:rsidRDefault="004824B0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613C">
              <w:rPr>
                <w:rFonts w:ascii="Arial" w:hAnsi="Arial" w:cs="Arial"/>
                <w:b/>
                <w:bCs/>
                <w:sz w:val="20"/>
                <w:szCs w:val="20"/>
              </w:rPr>
              <w:t>Carboplatin</w:t>
            </w:r>
          </w:p>
        </w:tc>
        <w:tc>
          <w:tcPr>
            <w:tcW w:w="9720" w:type="dxa"/>
          </w:tcPr>
          <w:p w14:paraId="28ABEBD7" w14:textId="77777777" w:rsidR="004824B0" w:rsidRPr="00EF613C" w:rsidRDefault="004824B0" w:rsidP="00FD6602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F6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00015-3210-30, 00015-3211-30, 00015-3212-30, 00015-3213-30, 00015-3214-30, 00015-3215-30, 00015-3216-30, 00703-3249-11, 00703-4239-01, 00703-4239-81, 00703-4244-01, 00703-4244-81, 00703-4246-01, 00703-4246-81, 00703-4248-01, 00703-4248-81, 00703-4248-91, 16729-0295-12, 16729-0295-31, 16729-0295-33, 16729-0295-34, 25021-0202-05, 25021-0202-15, 25021-0202-45, 25021-0202-51, 47335-0150-40, </w:t>
            </w:r>
            <w:r w:rsidRPr="00334D09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47335-0151-40, 47335-0284-40, 47781-0603-20, 47781-0604-27, 47781-0605-94, 47781-0606-94, 50742-0445-05, 50742-0446-15, 50742-0447-45, 50742-0448-60, 55150-0386-01, 57277-0105-05, 57277-0106-15, 57277-0107-45, 61703-0150-05, 61703-0262-05, 61703-0339-18, 61703-0339-22, 61703-0339-50, 61703-0339-56, 61703-0360-18, 61703-0360-22, 61703-0360-50, 61703-0600-05, 63323-0172-05, 63323-0172-15, 63323-0172-45, 63323-0172-60, 66758-0047-01, 66758-0047-02, 66758-0047-03, 66758-0047-04, 67457-0491-54, 67457-0492-15, 67457-0493-46, 67457-0494-61, 67457-0608-20, 68083-0190-01, 68083-0191-01, 68083-0192-01, 68083-0193-01, 69448-0005-12, 69448-0005-31, 69448-0005-33, 69448-0005-34, 69448-0005-38, 71288-0100-05, 71288-0100-15, 71288-0100-45, 71288-0100-51, 54288-0164-01, 54288-0165-01, 54288-0166-01, 54288-0167-01, 55150-0333-01, 55150-0334-01, 55150-0335-01, 82511-0003-05, 82511-0004-15, 82511-0005-45, 82511-0006-60, 10019-0912-01, 10019-0912-02, 10019-0912-03, 10019-0915-01, 10019-0916-01, 10019-0916-15, 10019-0917-01, 10139-0060-05, 10139-0060-15, 10139-0060-45, 15210-0061-12, 15210-0063-12, 15210-0066-12, 15210-0067-12, 50111-0965-76, 50111-0966-76, 50111-0967-76, 55390-0150-01, 55390-0151-01, 55390-0152-01, 55390-0153-01, 55390-0154-01, 55390-0155-01, 55390-0156-01, 55390-0220-01, 55390-0221-01, 55390-0222-01, 63323-0166-10, 63323-0167-20, 63323-0167-21, 63323-0168-00, 63323-0169-05, 63323-0169-15, 63323-0169-45, 66860-0100-01, 66860-0101-01, 66860-0102-01, 67817-0061-12, 67817-0063-12, 67817-0066-12, 67817-0067-12</w:t>
            </w:r>
          </w:p>
        </w:tc>
      </w:tr>
      <w:tr w:rsidR="004824B0" w:rsidRPr="00EF613C" w14:paraId="7A4F5671" w14:textId="77777777" w:rsidTr="00EF613C">
        <w:tc>
          <w:tcPr>
            <w:tcW w:w="3055" w:type="dxa"/>
          </w:tcPr>
          <w:p w14:paraId="56CB1C8C" w14:textId="77777777" w:rsidR="004824B0" w:rsidRPr="00EF613C" w:rsidRDefault="004824B0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613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Vinka alkaloids, mitotic inhibitors, topoisomerase inhibitors</w:t>
            </w:r>
          </w:p>
        </w:tc>
        <w:tc>
          <w:tcPr>
            <w:tcW w:w="1980" w:type="dxa"/>
          </w:tcPr>
          <w:p w14:paraId="49131959" w14:textId="77777777" w:rsidR="004824B0" w:rsidRPr="00EF613C" w:rsidRDefault="004824B0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613C">
              <w:rPr>
                <w:rFonts w:ascii="Arial" w:hAnsi="Arial" w:cs="Arial"/>
                <w:b/>
                <w:bCs/>
                <w:sz w:val="20"/>
                <w:szCs w:val="20"/>
              </w:rPr>
              <w:t>Cisplatin</w:t>
            </w:r>
          </w:p>
        </w:tc>
        <w:tc>
          <w:tcPr>
            <w:tcW w:w="9720" w:type="dxa"/>
          </w:tcPr>
          <w:p w14:paraId="7CC05A26" w14:textId="77777777" w:rsidR="004824B0" w:rsidRPr="00334D09" w:rsidRDefault="004824B0" w:rsidP="00FD6602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34D09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00015-3070-97, 00015-3072-20, 00015-3072-97, 00069-0081-01, 00069-0084-07, 00703-5747-11, 00703-5748-11, 16729-0288-11, 16729-0288-38, 44567-0509-01, 44567-0510-01, 44567-0511-01, 44567-0530-01, 47781-0609-25, 47781-0610-23, 61126-0003-10, 61126-0004-01, 61126-0004-02, 63323-0103-51, 63323-0103-64, 63323-0103-65, 67457-0424-10, 67457-0425-51, 68001-0283-27, 68001-0283-32, 68083-0162-01, 68083-0163-01, 70860-0206-50, 70860-0206-51, 00143-9504-01, 00143-9505-01, 25021-0253-50, 25021-0253-51, 60505-6277-00, 65219-0359-50, 72266-0252-01, 72266-0253-01, 10019-0910-01, 10019-0910-02, 49452-2078-01, 49452-2078-02, 49452-2078-03, 51552-1076-09, 55390-0099-01, 55390-0112-50, 55390-0112-99, 55390-0187-01, 55390-0414-50, 55390-0414-99, 63323-0103-91, 63323-0103-95</w:t>
            </w:r>
          </w:p>
        </w:tc>
      </w:tr>
      <w:tr w:rsidR="004824B0" w:rsidRPr="00EF613C" w14:paraId="62C886D6" w14:textId="77777777" w:rsidTr="00EF613C">
        <w:tc>
          <w:tcPr>
            <w:tcW w:w="3055" w:type="dxa"/>
          </w:tcPr>
          <w:p w14:paraId="50B429F5" w14:textId="77777777" w:rsidR="004824B0" w:rsidRPr="00EF613C" w:rsidRDefault="004824B0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613C">
              <w:rPr>
                <w:rFonts w:ascii="Arial" w:hAnsi="Arial" w:cs="Arial"/>
                <w:b/>
                <w:bCs/>
                <w:sz w:val="20"/>
                <w:szCs w:val="20"/>
              </w:rPr>
              <w:t>Vinka alkaloids, mitotic inhibitors, topoisomerase inhibitors</w:t>
            </w:r>
          </w:p>
        </w:tc>
        <w:tc>
          <w:tcPr>
            <w:tcW w:w="1980" w:type="dxa"/>
          </w:tcPr>
          <w:p w14:paraId="2ABA6E0D" w14:textId="77777777" w:rsidR="004824B0" w:rsidRPr="00EF613C" w:rsidRDefault="004824B0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613C">
              <w:rPr>
                <w:rFonts w:ascii="Arial" w:hAnsi="Arial" w:cs="Arial"/>
                <w:b/>
                <w:bCs/>
                <w:sz w:val="20"/>
                <w:szCs w:val="20"/>
              </w:rPr>
              <w:t>Vincristine</w:t>
            </w:r>
          </w:p>
        </w:tc>
        <w:tc>
          <w:tcPr>
            <w:tcW w:w="9720" w:type="dxa"/>
          </w:tcPr>
          <w:p w14:paraId="4D1CBE97" w14:textId="77777777" w:rsidR="004824B0" w:rsidRPr="00334D09" w:rsidRDefault="004824B0" w:rsidP="00FD6602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34D09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00703-4402-11, 00703-4412-11, 20536-0322-01, 61703-0309-06, 61703-0309-16, 61703-0309-25, 61703-0309-26, 49452-8114-01, 49452-8114-02, 49452-8114-04, 51309-0200-02, 51309-0200-03, 51309-0200-05, 51309-0201-02, 51309-0201-05, 51432-0475-05, 51432-0476-01, 51432-0477-02, 53258-0163-00, 53258-0163-01, 53258-0163-03, 53258-0352-00, 53258-0352-01, 53258-0352-02, 53443-0007-40, 53443-0007-41, 53443-0007-43, 54569-2961-00</w:t>
            </w:r>
          </w:p>
        </w:tc>
      </w:tr>
      <w:tr w:rsidR="004824B0" w:rsidRPr="00EF613C" w14:paraId="3091FA47" w14:textId="77777777" w:rsidTr="00EF613C">
        <w:tc>
          <w:tcPr>
            <w:tcW w:w="3055" w:type="dxa"/>
          </w:tcPr>
          <w:p w14:paraId="41E9B3BB" w14:textId="77777777" w:rsidR="004824B0" w:rsidRPr="00EF613C" w:rsidRDefault="004824B0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613C">
              <w:rPr>
                <w:rFonts w:ascii="Arial" w:hAnsi="Arial" w:cs="Arial"/>
                <w:b/>
                <w:bCs/>
                <w:sz w:val="20"/>
                <w:szCs w:val="20"/>
              </w:rPr>
              <w:t>Vinka alkaloids, mitotic inhibitors, topoisomerase inhibitors</w:t>
            </w:r>
          </w:p>
        </w:tc>
        <w:tc>
          <w:tcPr>
            <w:tcW w:w="1980" w:type="dxa"/>
          </w:tcPr>
          <w:p w14:paraId="3DA0EDAB" w14:textId="77777777" w:rsidR="004824B0" w:rsidRPr="00EF613C" w:rsidRDefault="004824B0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613C">
              <w:rPr>
                <w:rFonts w:ascii="Arial" w:hAnsi="Arial" w:cs="Arial"/>
                <w:b/>
                <w:bCs/>
                <w:sz w:val="20"/>
                <w:szCs w:val="20"/>
              </w:rPr>
              <w:t>Vinblastine</w:t>
            </w:r>
          </w:p>
        </w:tc>
        <w:tc>
          <w:tcPr>
            <w:tcW w:w="9720" w:type="dxa"/>
          </w:tcPr>
          <w:p w14:paraId="61CA7FB4" w14:textId="77777777" w:rsidR="004824B0" w:rsidRPr="00334D09" w:rsidRDefault="004824B0" w:rsidP="00FD6602">
            <w:pPr>
              <w:spacing w:after="160" w:line="259" w:lineRule="auto"/>
              <w:rPr>
                <w:rFonts w:ascii="Arial" w:eastAsia="Times New Roman" w:hAnsi="Arial" w:cs="Arial"/>
                <w:color w:val="000000" w:themeColor="text1"/>
                <w:sz w:val="20"/>
                <w:szCs w:val="20"/>
              </w:rPr>
            </w:pPr>
            <w:r w:rsidRPr="00334D09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55390-0091-10, 63323-0278-10, 38779-0722-03, 38779-0722-06, 38779-0722-09, 49452-8112-01, 49452-8112-02, 49452-8112-03, 51309-0202-20, 51309-0202-30, 51309-0203-20, 51432-0419-10, 51432-0478-10, 53258-0162-03, 53258-1620-03, 53258-2780-03, 53905-0091-10, 61703-0310-18</w:t>
            </w:r>
          </w:p>
        </w:tc>
      </w:tr>
      <w:tr w:rsidR="004824B0" w:rsidRPr="00EF613C" w14:paraId="54605FA9" w14:textId="77777777" w:rsidTr="00EF613C">
        <w:tc>
          <w:tcPr>
            <w:tcW w:w="3055" w:type="dxa"/>
          </w:tcPr>
          <w:p w14:paraId="6B3B401F" w14:textId="77777777" w:rsidR="004824B0" w:rsidRPr="00EF613C" w:rsidRDefault="004824B0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613C">
              <w:rPr>
                <w:rFonts w:ascii="Arial" w:hAnsi="Arial" w:cs="Arial"/>
                <w:b/>
                <w:bCs/>
                <w:sz w:val="20"/>
                <w:szCs w:val="20"/>
              </w:rPr>
              <w:t>Vinka alkaloids, mitotic inhibitors, topoisomerase inhibitors</w:t>
            </w:r>
          </w:p>
        </w:tc>
        <w:tc>
          <w:tcPr>
            <w:tcW w:w="1980" w:type="dxa"/>
          </w:tcPr>
          <w:p w14:paraId="5B17C64B" w14:textId="77777777" w:rsidR="004824B0" w:rsidRPr="00EF613C" w:rsidRDefault="004824B0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613C">
              <w:rPr>
                <w:rFonts w:ascii="Arial" w:hAnsi="Arial" w:cs="Arial"/>
                <w:b/>
                <w:bCs/>
                <w:sz w:val="20"/>
                <w:szCs w:val="20"/>
              </w:rPr>
              <w:t>Vinorelbine</w:t>
            </w:r>
          </w:p>
        </w:tc>
        <w:tc>
          <w:tcPr>
            <w:tcW w:w="9720" w:type="dxa"/>
          </w:tcPr>
          <w:p w14:paraId="3A1F0DC7" w14:textId="77777777" w:rsidR="004824B0" w:rsidRPr="00334D09" w:rsidRDefault="004824B0" w:rsidP="00FD6602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34D09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64370-0532-01, 64370-0532-02, 00008-0045-01, 00008-0045-02, 00069-0099-01, 00069-0103-03, 00069-0205-10, 00069-0205-50, 00703-4182-01, 00703-4182-91, 00703-4183-01, 00703-4183-91, 25021-0204-01, 25021-0204-05, 45963-0607-55, 45963-0607-56, 50742-0420-01, 50742-0427-05, 55390-0069-01, 55390-0070-01, 61703-0341-06, 61703-0341-09, 66758-0045-01, 66758-0045-02, 67457-0431-11, 67457-0479-53, 67457-0481-01, 67457-0482-05, 10019-0970-01, 10019-0970-02, 55390-0267-01, 55390-0268-01, 59911-5958-01, 59911-5959-01, 60831-3086-01, 60831-3086-02, 63323-0148-01, 63323-0148-05, 64370-3086-01, 64370-3086-02</w:t>
            </w:r>
          </w:p>
        </w:tc>
      </w:tr>
      <w:tr w:rsidR="004824B0" w:rsidRPr="00EF613C" w14:paraId="4D1A2398" w14:textId="77777777" w:rsidTr="00EF613C">
        <w:tc>
          <w:tcPr>
            <w:tcW w:w="3055" w:type="dxa"/>
          </w:tcPr>
          <w:p w14:paraId="1042C478" w14:textId="2B323937" w:rsidR="004824B0" w:rsidRPr="00EF613C" w:rsidRDefault="00CA0568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Other</w:t>
            </w:r>
          </w:p>
        </w:tc>
        <w:tc>
          <w:tcPr>
            <w:tcW w:w="1980" w:type="dxa"/>
          </w:tcPr>
          <w:p w14:paraId="6C77DC8C" w14:textId="77777777" w:rsidR="004824B0" w:rsidRPr="00AD6B9C" w:rsidRDefault="004824B0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6B9C">
              <w:rPr>
                <w:rFonts w:ascii="Arial" w:hAnsi="Arial" w:cs="Arial"/>
                <w:b/>
                <w:bCs/>
                <w:sz w:val="20"/>
                <w:szCs w:val="20"/>
              </w:rPr>
              <w:t>Eribulin mesylate</w:t>
            </w:r>
          </w:p>
        </w:tc>
        <w:tc>
          <w:tcPr>
            <w:tcW w:w="9720" w:type="dxa"/>
          </w:tcPr>
          <w:p w14:paraId="4D54E676" w14:textId="77777777" w:rsidR="004824B0" w:rsidRPr="00334D09" w:rsidRDefault="004824B0" w:rsidP="00FD6602">
            <w:pPr>
              <w:spacing w:after="160" w:line="259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34D09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62856-0389-01, 43624-0002-01 </w:t>
            </w:r>
          </w:p>
        </w:tc>
      </w:tr>
      <w:tr w:rsidR="004824B0" w:rsidRPr="00EF613C" w14:paraId="2EF73ECF" w14:textId="77777777" w:rsidTr="00EF613C">
        <w:tc>
          <w:tcPr>
            <w:tcW w:w="3055" w:type="dxa"/>
          </w:tcPr>
          <w:p w14:paraId="7ED4592E" w14:textId="2EFDC8CE" w:rsidR="004824B0" w:rsidRPr="00EF613C" w:rsidRDefault="00CA0568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Other</w:t>
            </w:r>
          </w:p>
        </w:tc>
        <w:tc>
          <w:tcPr>
            <w:tcW w:w="1980" w:type="dxa"/>
          </w:tcPr>
          <w:p w14:paraId="336E272F" w14:textId="1A8D6C19" w:rsidR="004824B0" w:rsidRPr="00AD6B9C" w:rsidRDefault="004824B0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6B9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Brentuximab </w:t>
            </w:r>
            <w:r w:rsidR="00AD6B9C" w:rsidRPr="00AD6B9C">
              <w:rPr>
                <w:rFonts w:ascii="Arial" w:hAnsi="Arial" w:cs="Arial"/>
                <w:b/>
                <w:bCs/>
                <w:sz w:val="20"/>
                <w:szCs w:val="20"/>
              </w:rPr>
              <w:t>vedotin</w:t>
            </w:r>
          </w:p>
        </w:tc>
        <w:tc>
          <w:tcPr>
            <w:tcW w:w="9720" w:type="dxa"/>
          </w:tcPr>
          <w:p w14:paraId="23E1F817" w14:textId="77777777" w:rsidR="004824B0" w:rsidRPr="00334D09" w:rsidRDefault="004824B0" w:rsidP="00FD6602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334D09">
              <w:rPr>
                <w:rFonts w:ascii="Arial" w:hAnsi="Arial" w:cs="Arial"/>
                <w:color w:val="000000" w:themeColor="text1"/>
                <w:sz w:val="20"/>
                <w:szCs w:val="20"/>
              </w:rPr>
              <w:t>51144-0050-01</w:t>
            </w:r>
          </w:p>
        </w:tc>
      </w:tr>
      <w:tr w:rsidR="004824B0" w:rsidRPr="00EF613C" w14:paraId="65596C63" w14:textId="77777777" w:rsidTr="00EF613C">
        <w:tc>
          <w:tcPr>
            <w:tcW w:w="3055" w:type="dxa"/>
          </w:tcPr>
          <w:p w14:paraId="5E31445E" w14:textId="0BFDE17D" w:rsidR="004824B0" w:rsidRPr="00EF613C" w:rsidRDefault="00CA0568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Other</w:t>
            </w:r>
          </w:p>
        </w:tc>
        <w:tc>
          <w:tcPr>
            <w:tcW w:w="1980" w:type="dxa"/>
          </w:tcPr>
          <w:p w14:paraId="2318BAB1" w14:textId="5AA62799" w:rsidR="004824B0" w:rsidRPr="00AD6B9C" w:rsidRDefault="00AD6B9C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D6B9C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="004824B0" w:rsidRPr="00AD6B9C">
              <w:rPr>
                <w:rFonts w:ascii="Arial" w:hAnsi="Arial" w:cs="Arial"/>
                <w:b/>
                <w:bCs/>
                <w:sz w:val="20"/>
                <w:szCs w:val="20"/>
              </w:rPr>
              <w:t>rastuzumab emtasine</w:t>
            </w:r>
          </w:p>
        </w:tc>
        <w:tc>
          <w:tcPr>
            <w:tcW w:w="9720" w:type="dxa"/>
          </w:tcPr>
          <w:p w14:paraId="06BEEB66" w14:textId="77777777" w:rsidR="004824B0" w:rsidRPr="00334D09" w:rsidRDefault="004824B0" w:rsidP="00FD6602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334D09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50242-0087-01, 50242-0088-01</w:t>
            </w:r>
          </w:p>
        </w:tc>
      </w:tr>
      <w:tr w:rsidR="004824B0" w:rsidRPr="00EF613C" w14:paraId="1A790AC1" w14:textId="77777777" w:rsidTr="00EF613C">
        <w:tc>
          <w:tcPr>
            <w:tcW w:w="3055" w:type="dxa"/>
          </w:tcPr>
          <w:p w14:paraId="32A004FB" w14:textId="77777777" w:rsidR="004824B0" w:rsidRPr="00EF613C" w:rsidRDefault="004824B0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613C">
              <w:rPr>
                <w:rFonts w:ascii="Arial" w:hAnsi="Arial" w:cs="Arial"/>
                <w:b/>
                <w:bCs/>
                <w:sz w:val="20"/>
                <w:szCs w:val="20"/>
              </w:rPr>
              <w:t>Other</w:t>
            </w:r>
          </w:p>
        </w:tc>
        <w:tc>
          <w:tcPr>
            <w:tcW w:w="1980" w:type="dxa"/>
          </w:tcPr>
          <w:p w14:paraId="3FEBE40E" w14:textId="77777777" w:rsidR="004824B0" w:rsidRPr="00EF613C" w:rsidRDefault="004824B0" w:rsidP="00FD6602">
            <w:pPr>
              <w:rPr>
                <w:rFonts w:ascii="Arial" w:hAnsi="Arial" w:cs="Arial"/>
                <w:color w:val="800080"/>
                <w:kern w:val="0"/>
                <w:sz w:val="20"/>
                <w:szCs w:val="20"/>
                <w:shd w:val="clear" w:color="auto" w:fill="FFFFFF"/>
              </w:rPr>
            </w:pPr>
            <w:r w:rsidRPr="00EF613C">
              <w:rPr>
                <w:rFonts w:ascii="Arial" w:hAnsi="Arial" w:cs="Arial"/>
                <w:b/>
                <w:bCs/>
                <w:sz w:val="20"/>
                <w:szCs w:val="20"/>
              </w:rPr>
              <w:t>Etoposide</w:t>
            </w:r>
          </w:p>
        </w:tc>
        <w:tc>
          <w:tcPr>
            <w:tcW w:w="9720" w:type="dxa"/>
          </w:tcPr>
          <w:p w14:paraId="5798C2E1" w14:textId="77777777" w:rsidR="004824B0" w:rsidRPr="00334D09" w:rsidRDefault="004824B0" w:rsidP="00FD6602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334D09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00015-3404-20, 00378-3266-94, 00703-5653-01, 00703-5656-01, 00703-5656-91, 00703-5657-01, 00703-5657-91, 16729-0114-08, 16729-0114-11, 16729-0114-31, 16729-0114-32, 16729-0262-31, 16729-0262-32, 55390-0291-01, 55390-0292-01, 55390-0293-01, 55390-0491-01, 55390-0492-01, 55390-0493-01, 63323-0104-05, 63323-0104-06, 63323-0104-25, 63323-0104-50, 68001-0265-22, 68001-0265-23, 68001-0265-24, 68001-0265-25, 68001-0265-26, 68001-0265-27, 00143-9376-01, 00143-9510-01, 00143-9511-01, 00143-9512-01, 61269-0410-20, 10019-0930-01, 10019-0930-02, 38779-0784-03, 38779-0784-06, 51079-0965-01, 51079-0965-05, 51927-2772-00, 53905-0291-01, 54569-2963-00, 54569-5718-00, 54868-5355-00, 54868-5355-02, 58406-0711-12, 58406-0714-18, 63323-0104-65</w:t>
            </w:r>
          </w:p>
        </w:tc>
      </w:tr>
      <w:tr w:rsidR="004824B0" w:rsidRPr="00EF613C" w14:paraId="44660D78" w14:textId="77777777" w:rsidTr="00EF613C">
        <w:tc>
          <w:tcPr>
            <w:tcW w:w="3055" w:type="dxa"/>
          </w:tcPr>
          <w:p w14:paraId="309E5FDC" w14:textId="77777777" w:rsidR="004824B0" w:rsidRPr="00EF613C" w:rsidRDefault="004824B0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613C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Other</w:t>
            </w:r>
          </w:p>
        </w:tc>
        <w:tc>
          <w:tcPr>
            <w:tcW w:w="1980" w:type="dxa"/>
          </w:tcPr>
          <w:p w14:paraId="46D05B48" w14:textId="77777777" w:rsidR="004824B0" w:rsidRPr="00EF613C" w:rsidRDefault="004824B0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613C">
              <w:rPr>
                <w:rFonts w:ascii="Arial" w:hAnsi="Arial" w:cs="Arial"/>
                <w:b/>
                <w:bCs/>
                <w:sz w:val="20"/>
                <w:szCs w:val="20"/>
              </w:rPr>
              <w:t>Bortezomib</w:t>
            </w:r>
          </w:p>
        </w:tc>
        <w:tc>
          <w:tcPr>
            <w:tcW w:w="9720" w:type="dxa"/>
          </w:tcPr>
          <w:p w14:paraId="424AA343" w14:textId="77777777" w:rsidR="004824B0" w:rsidRPr="00334D09" w:rsidRDefault="004824B0" w:rsidP="00FD6602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334D09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00143-9098-01, 00409-1700-01, 00409-1703-01, 00409-1704-01, 00781-3258-70, 10019-0991-01, 25021-0244-10, 43598-0426-60, 43598-0865-60, 50742-0484-01, 51817-0586-01, 55150-0337-01, 60505-6050-04, 63020-0049-01, 63323-0821-10, 68001-0534-36, 68001-0540-36, 68001-0541-36, 70511-0161-05, 70511-0162-02, 70710-1411-01, 70771-1708-01, 70860-0225-10, 71288-0118-10, 72205-0183-01, 72266-0243-01, 72266-0244-01, 63323-0721-10, 83090-0008-01, 99999-0154-36 </w:t>
            </w:r>
          </w:p>
        </w:tc>
      </w:tr>
      <w:tr w:rsidR="004824B0" w:rsidRPr="00EF613C" w14:paraId="1C660CBB" w14:textId="77777777" w:rsidTr="00EF613C">
        <w:tc>
          <w:tcPr>
            <w:tcW w:w="3055" w:type="dxa"/>
          </w:tcPr>
          <w:p w14:paraId="1A1F7D0D" w14:textId="77777777" w:rsidR="004824B0" w:rsidRPr="00EF613C" w:rsidRDefault="004824B0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613C">
              <w:rPr>
                <w:rFonts w:ascii="Arial" w:hAnsi="Arial" w:cs="Arial"/>
                <w:b/>
                <w:bCs/>
                <w:sz w:val="20"/>
                <w:szCs w:val="20"/>
              </w:rPr>
              <w:t>Other</w:t>
            </w:r>
          </w:p>
        </w:tc>
        <w:tc>
          <w:tcPr>
            <w:tcW w:w="1980" w:type="dxa"/>
          </w:tcPr>
          <w:p w14:paraId="450D2800" w14:textId="77777777" w:rsidR="004824B0" w:rsidRPr="00EF613C" w:rsidRDefault="004824B0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F613C">
              <w:rPr>
                <w:rFonts w:ascii="Arial" w:hAnsi="Arial" w:cs="Arial"/>
                <w:b/>
                <w:bCs/>
                <w:sz w:val="20"/>
                <w:szCs w:val="20"/>
              </w:rPr>
              <w:t>Ixabepilone</w:t>
            </w:r>
          </w:p>
        </w:tc>
        <w:tc>
          <w:tcPr>
            <w:tcW w:w="9720" w:type="dxa"/>
          </w:tcPr>
          <w:p w14:paraId="24C45E65" w14:textId="77777777" w:rsidR="004824B0" w:rsidRPr="00EF613C" w:rsidRDefault="004824B0" w:rsidP="00FD6602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EF613C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00015-1910-12, 00015-1911-13, 70020-1910-01, 70020-1911-01</w:t>
            </w:r>
          </w:p>
        </w:tc>
      </w:tr>
      <w:tr w:rsidR="00EF613C" w:rsidRPr="00EF613C" w14:paraId="705CB0FF" w14:textId="77777777" w:rsidTr="00C30675">
        <w:trPr>
          <w:trHeight w:val="1322"/>
        </w:trPr>
        <w:tc>
          <w:tcPr>
            <w:tcW w:w="14755" w:type="dxa"/>
            <w:gridSpan w:val="3"/>
          </w:tcPr>
          <w:p w14:paraId="28F0AEEE" w14:textId="4BACB193" w:rsidR="00D90BF3" w:rsidRPr="008F5C6D" w:rsidRDefault="00D90BF3" w:rsidP="00EF613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F5C6D">
              <w:rPr>
                <w:rFonts w:ascii="Arial" w:hAnsi="Arial" w:cs="Arial"/>
                <w:color w:val="000000" w:themeColor="text1"/>
                <w:sz w:val="20"/>
                <w:szCs w:val="20"/>
              </w:rPr>
              <w:t>NDC c</w:t>
            </w:r>
            <w:r w:rsidR="00EF613C" w:rsidRPr="008F5C6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odes were searched and de-duplicated in a hierarchical order: </w:t>
            </w:r>
          </w:p>
          <w:p w14:paraId="5512A0EA" w14:textId="6B24658F" w:rsidR="00D90BF3" w:rsidRPr="008F5C6D" w:rsidRDefault="00EF613C" w:rsidP="00EF613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F5C6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1) </w:t>
            </w:r>
            <w:r w:rsidR="00D90BF3" w:rsidRPr="008F5C6D">
              <w:rPr>
                <w:rFonts w:ascii="Arial" w:hAnsi="Arial" w:cs="Arial"/>
                <w:color w:val="000000" w:themeColor="text1"/>
                <w:sz w:val="20"/>
                <w:szCs w:val="20"/>
              </w:rPr>
              <w:t>Surveillance, Epidemiology, and End Result (SEER) Program website:</w:t>
            </w:r>
            <w:r w:rsidRPr="008F5C6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hyperlink r:id="rId4" w:history="1">
              <w:r w:rsidR="00D90BF3" w:rsidRPr="008F5C6D">
                <w:rPr>
                  <w:rStyle w:val="Hyperlink"/>
                  <w:rFonts w:ascii="Arial" w:hAnsi="Arial" w:cs="Arial"/>
                  <w:color w:val="000000" w:themeColor="text1"/>
                  <w:sz w:val="20"/>
                  <w:szCs w:val="20"/>
                </w:rPr>
                <w:t>https://seer.cancer.gov/oncologytoolbox/canmed/ndconc/</w:t>
              </w:r>
            </w:hyperlink>
            <w:r w:rsidR="00D90BF3" w:rsidRPr="008F5C6D">
              <w:rPr>
                <w:rFonts w:ascii="Arial" w:hAnsi="Arial" w:cs="Arial"/>
                <w:color w:val="000000" w:themeColor="text1"/>
                <w:sz w:val="20"/>
                <w:szCs w:val="20"/>
              </w:rPr>
              <w:t>,</w:t>
            </w:r>
          </w:p>
          <w:p w14:paraId="532D7900" w14:textId="77777777" w:rsidR="00D90BF3" w:rsidRPr="008F5C6D" w:rsidRDefault="00EF613C" w:rsidP="00EF613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F5C6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2) </w:t>
            </w:r>
            <w:r w:rsidR="00D90BF3" w:rsidRPr="008F5C6D">
              <w:rPr>
                <w:rFonts w:ascii="Arial" w:hAnsi="Arial" w:cs="Arial"/>
                <w:color w:val="000000" w:themeColor="text1"/>
                <w:sz w:val="20"/>
                <w:szCs w:val="20"/>
              </w:rPr>
              <w:t>Food and Drug Administration (FDA):</w:t>
            </w:r>
            <w:r w:rsidRPr="008F5C6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hyperlink r:id="rId5" w:history="1">
              <w:r w:rsidR="00D90BF3" w:rsidRPr="008F5C6D">
                <w:rPr>
                  <w:rFonts w:ascii="Arial" w:hAnsi="Arial" w:cs="Arial"/>
                  <w:color w:val="000000" w:themeColor="text1"/>
                  <w:sz w:val="20"/>
                  <w:szCs w:val="20"/>
                </w:rPr>
                <w:t>https://www.accessdata.fda.gov/scripts/cder/ndc/index.cfm</w:t>
              </w:r>
            </w:hyperlink>
            <w:r w:rsidRPr="008F5C6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, </w:t>
            </w:r>
          </w:p>
          <w:p w14:paraId="5BFC1273" w14:textId="313C43E2" w:rsidR="00C30675" w:rsidRPr="002954EF" w:rsidRDefault="00EF613C" w:rsidP="00C3067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F5C6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3) </w:t>
            </w:r>
            <w:r w:rsidR="006F0923" w:rsidRPr="008F5C6D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Lippincott Williams &amp; Wilkins website: </w:t>
            </w:r>
            <w:hyperlink r:id="rId6" w:history="1">
              <w:r w:rsidR="00B052DE" w:rsidRPr="00CF76B9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drugsLippincott https://cdn-links.lww.com › permalink › </w:t>
              </w:r>
              <w:proofErr w:type="spellStart"/>
              <w:r w:rsidR="00B052DE" w:rsidRPr="00CF76B9">
                <w:rPr>
                  <w:rStyle w:val="Hyperlink"/>
                  <w:rFonts w:ascii="Arial" w:hAnsi="Arial" w:cs="Arial"/>
                  <w:sz w:val="20"/>
                  <w:szCs w:val="20"/>
                </w:rPr>
                <w:t>mlr</w:t>
              </w:r>
              <w:proofErr w:type="spellEnd"/>
              <w:r w:rsidR="00B052DE" w:rsidRPr="00CF76B9">
                <w:rPr>
                  <w:rStyle w:val="Hyperlink"/>
                  <w:rFonts w:ascii="Arial" w:hAnsi="Arial" w:cs="Arial"/>
                  <w:sz w:val="20"/>
                  <w:szCs w:val="20"/>
                </w:rPr>
                <w:t xml:space="preserve"> › </w:t>
              </w:r>
              <w:proofErr w:type="spellStart"/>
              <w:r w:rsidR="00B052DE" w:rsidRPr="00CF76B9">
                <w:rPr>
                  <w:rStyle w:val="Hyperlink"/>
                  <w:rFonts w:ascii="Arial" w:hAnsi="Arial" w:cs="Arial"/>
                  <w:sz w:val="20"/>
                  <w:szCs w:val="20"/>
                </w:rPr>
                <w:t>mlr</w:t>
              </w:r>
              <w:proofErr w:type="spellEnd"/>
              <w:r w:rsidR="00B052DE" w:rsidRPr="00CF76B9">
                <w:rPr>
                  <w:rStyle w:val="Hyperlink"/>
                  <w:rFonts w:ascii="Arial" w:hAnsi="Arial" w:cs="Arial"/>
                  <w:sz w:val="20"/>
                  <w:szCs w:val="20"/>
                </w:rPr>
                <w:t>...</w:t>
              </w:r>
            </w:hyperlink>
          </w:p>
        </w:tc>
      </w:tr>
    </w:tbl>
    <w:p w14:paraId="2943DEF7" w14:textId="08921BC2" w:rsidR="000E4AA0" w:rsidRPr="00EF613C" w:rsidRDefault="000E4AA0" w:rsidP="00716214">
      <w:pPr>
        <w:ind w:hanging="90"/>
        <w:rPr>
          <w:rFonts w:ascii="Arial" w:hAnsi="Arial" w:cs="Arial"/>
          <w:sz w:val="20"/>
          <w:szCs w:val="20"/>
        </w:rPr>
        <w:sectPr w:rsidR="000E4AA0" w:rsidRPr="00EF613C" w:rsidSect="00E97195">
          <w:pgSz w:w="15840" w:h="12240" w:orient="landscape"/>
          <w:pgMar w:top="1440" w:right="1440" w:bottom="360" w:left="630" w:header="720" w:footer="720" w:gutter="0"/>
          <w:cols w:space="720"/>
          <w:docGrid w:linePitch="360"/>
        </w:sectPr>
      </w:pPr>
    </w:p>
    <w:p w14:paraId="44766F4E" w14:textId="3048ACE7" w:rsidR="00EF613C" w:rsidRDefault="00EF613C" w:rsidP="00716214">
      <w:pPr>
        <w:tabs>
          <w:tab w:val="left" w:pos="0"/>
          <w:tab w:val="left" w:pos="90"/>
          <w:tab w:val="left" w:pos="180"/>
        </w:tabs>
        <w:ind w:left="-810"/>
        <w:rPr>
          <w:rFonts w:ascii="Arial" w:hAnsi="Arial" w:cs="Arial"/>
          <w:sz w:val="20"/>
          <w:szCs w:val="20"/>
        </w:rPr>
      </w:pPr>
      <w:r w:rsidRPr="00EF613C">
        <w:rPr>
          <w:rFonts w:ascii="Arial" w:hAnsi="Arial" w:cs="Arial"/>
          <w:b/>
          <w:bCs/>
          <w:sz w:val="20"/>
          <w:szCs w:val="20"/>
        </w:rPr>
        <w:lastRenderedPageBreak/>
        <w:t xml:space="preserve">Supplemental </w:t>
      </w:r>
      <w:r w:rsidRPr="002954EF">
        <w:rPr>
          <w:rFonts w:ascii="Arial" w:hAnsi="Arial" w:cs="Arial"/>
          <w:b/>
          <w:bCs/>
          <w:sz w:val="20"/>
          <w:szCs w:val="20"/>
        </w:rPr>
        <w:t xml:space="preserve">Table S2. </w:t>
      </w:r>
      <w:r w:rsidR="002954EF" w:rsidRPr="002954EF">
        <w:rPr>
          <w:rStyle w:val="hgkelc"/>
          <w:rFonts w:ascii="Arial" w:hAnsi="Arial" w:cs="Arial"/>
          <w:sz w:val="20"/>
          <w:szCs w:val="20"/>
          <w:lang w:val="en"/>
        </w:rPr>
        <w:t>Healthcare Common Procedure Coding System (</w:t>
      </w:r>
      <w:r w:rsidRPr="002954EF">
        <w:rPr>
          <w:rFonts w:ascii="Arial" w:hAnsi="Arial" w:cs="Arial"/>
          <w:sz w:val="20"/>
          <w:szCs w:val="20"/>
        </w:rPr>
        <w:t>HCPCS</w:t>
      </w:r>
      <w:r w:rsidR="002954EF" w:rsidRPr="002954EF">
        <w:rPr>
          <w:rFonts w:ascii="Arial" w:hAnsi="Arial" w:cs="Arial"/>
          <w:sz w:val="20"/>
          <w:szCs w:val="20"/>
        </w:rPr>
        <w:t>)</w:t>
      </w:r>
      <w:r w:rsidRPr="002954EF">
        <w:rPr>
          <w:rFonts w:ascii="Arial" w:hAnsi="Arial" w:cs="Arial"/>
          <w:sz w:val="20"/>
          <w:szCs w:val="20"/>
        </w:rPr>
        <w:t xml:space="preserve"> codes by drug group and category.</w:t>
      </w:r>
    </w:p>
    <w:p w14:paraId="152B45B8" w14:textId="77777777" w:rsidR="00CB2D46" w:rsidRPr="002954EF" w:rsidRDefault="00CB2D46" w:rsidP="00716214">
      <w:pPr>
        <w:tabs>
          <w:tab w:val="left" w:pos="0"/>
          <w:tab w:val="left" w:pos="90"/>
          <w:tab w:val="left" w:pos="180"/>
        </w:tabs>
        <w:ind w:left="-810"/>
        <w:rPr>
          <w:rFonts w:ascii="Arial" w:hAnsi="Arial" w:cs="Arial"/>
          <w:sz w:val="20"/>
          <w:szCs w:val="20"/>
        </w:rPr>
      </w:pPr>
    </w:p>
    <w:tbl>
      <w:tblPr>
        <w:tblStyle w:val="TableGrid"/>
        <w:tblW w:w="14879" w:type="dxa"/>
        <w:tblInd w:w="-961" w:type="dxa"/>
        <w:tblCellMar>
          <w:bottom w:w="72" w:type="dxa"/>
        </w:tblCellMar>
        <w:tblLook w:val="04A0" w:firstRow="1" w:lastRow="0" w:firstColumn="1" w:lastColumn="0" w:noHBand="0" w:noVBand="1"/>
      </w:tblPr>
      <w:tblGrid>
        <w:gridCol w:w="3566"/>
        <w:gridCol w:w="2610"/>
        <w:gridCol w:w="8703"/>
      </w:tblGrid>
      <w:tr w:rsidR="00EF613C" w:rsidRPr="00511706" w14:paraId="4F240B57" w14:textId="77777777" w:rsidTr="00511706">
        <w:tc>
          <w:tcPr>
            <w:tcW w:w="3566" w:type="dxa"/>
            <w:vAlign w:val="center"/>
          </w:tcPr>
          <w:p w14:paraId="0E98D96F" w14:textId="77777777" w:rsidR="00EF613C" w:rsidRPr="00511706" w:rsidRDefault="00EF613C" w:rsidP="00FD6602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51170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Drug Group</w:t>
            </w:r>
          </w:p>
        </w:tc>
        <w:tc>
          <w:tcPr>
            <w:tcW w:w="2610" w:type="dxa"/>
            <w:vAlign w:val="center"/>
          </w:tcPr>
          <w:p w14:paraId="18DA1F7D" w14:textId="77777777" w:rsidR="00EF613C" w:rsidRPr="00511706" w:rsidRDefault="00EF613C" w:rsidP="00FD6602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51170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Drug Category</w:t>
            </w:r>
          </w:p>
        </w:tc>
        <w:tc>
          <w:tcPr>
            <w:tcW w:w="8703" w:type="dxa"/>
            <w:vAlign w:val="center"/>
          </w:tcPr>
          <w:p w14:paraId="02F6BFAD" w14:textId="77777777" w:rsidR="00EF613C" w:rsidRPr="00511706" w:rsidRDefault="00EF613C" w:rsidP="00FD6602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51170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HCPCS Codes</w:t>
            </w:r>
          </w:p>
        </w:tc>
      </w:tr>
      <w:tr w:rsidR="00EF613C" w:rsidRPr="00511706" w14:paraId="199C6B61" w14:textId="77777777" w:rsidTr="00511706">
        <w:tc>
          <w:tcPr>
            <w:tcW w:w="3566" w:type="dxa"/>
          </w:tcPr>
          <w:p w14:paraId="34D3EAFD" w14:textId="77777777" w:rsidR="00EF613C" w:rsidRPr="00511706" w:rsidRDefault="00EF613C" w:rsidP="00FD6602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51170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Taxane</w:t>
            </w:r>
          </w:p>
        </w:tc>
        <w:tc>
          <w:tcPr>
            <w:tcW w:w="2610" w:type="dxa"/>
          </w:tcPr>
          <w:p w14:paraId="40EAC959" w14:textId="77777777" w:rsidR="00EF613C" w:rsidRPr="00511706" w:rsidRDefault="00EF613C" w:rsidP="00FD6602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51170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Docetaxel</w:t>
            </w:r>
          </w:p>
        </w:tc>
        <w:tc>
          <w:tcPr>
            <w:tcW w:w="8703" w:type="dxa"/>
          </w:tcPr>
          <w:p w14:paraId="0A3B2238" w14:textId="77777777" w:rsidR="00EF613C" w:rsidRPr="00511706" w:rsidRDefault="00EF613C" w:rsidP="00FD660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11706">
              <w:rPr>
                <w:rFonts w:ascii="Arial" w:hAnsi="Arial" w:cs="Arial"/>
                <w:sz w:val="20"/>
                <w:szCs w:val="20"/>
              </w:rPr>
              <w:t>J9171, J9170</w:t>
            </w:r>
          </w:p>
        </w:tc>
      </w:tr>
      <w:tr w:rsidR="00EF613C" w:rsidRPr="00511706" w14:paraId="14105F90" w14:textId="77777777" w:rsidTr="00511706">
        <w:tc>
          <w:tcPr>
            <w:tcW w:w="3566" w:type="dxa"/>
          </w:tcPr>
          <w:p w14:paraId="20D02216" w14:textId="77777777" w:rsidR="00EF613C" w:rsidRPr="00511706" w:rsidRDefault="00EF613C" w:rsidP="00FD6602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511706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  <w:t>Taxane</w:t>
            </w:r>
          </w:p>
        </w:tc>
        <w:tc>
          <w:tcPr>
            <w:tcW w:w="2610" w:type="dxa"/>
          </w:tcPr>
          <w:p w14:paraId="6BB86228" w14:textId="77777777" w:rsidR="00EF613C" w:rsidRPr="00511706" w:rsidRDefault="00EF613C" w:rsidP="00FD6602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511706">
              <w:rPr>
                <w:rFonts w:ascii="Arial" w:hAnsi="Arial" w:cs="Arial"/>
                <w:b/>
                <w:bCs/>
                <w:sz w:val="20"/>
                <w:szCs w:val="20"/>
              </w:rPr>
              <w:t>Paclitaxel</w:t>
            </w:r>
          </w:p>
        </w:tc>
        <w:tc>
          <w:tcPr>
            <w:tcW w:w="8703" w:type="dxa"/>
          </w:tcPr>
          <w:p w14:paraId="1B9A9344" w14:textId="77777777" w:rsidR="00EF613C" w:rsidRPr="00511706" w:rsidRDefault="00EF613C" w:rsidP="00FD6602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51170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C9431, J9264, J9265, C9127, J9267, J9259</w:t>
            </w:r>
          </w:p>
        </w:tc>
      </w:tr>
      <w:tr w:rsidR="00EF613C" w:rsidRPr="00511706" w14:paraId="6786059E" w14:textId="77777777" w:rsidTr="00511706">
        <w:tc>
          <w:tcPr>
            <w:tcW w:w="3566" w:type="dxa"/>
          </w:tcPr>
          <w:p w14:paraId="532ED235" w14:textId="77777777" w:rsidR="00EF613C" w:rsidRPr="00511706" w:rsidRDefault="00EF613C" w:rsidP="00FD6602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511706">
              <w:rPr>
                <w:rFonts w:ascii="Arial" w:hAnsi="Arial" w:cs="Arial"/>
                <w:b/>
                <w:bCs/>
                <w:sz w:val="20"/>
                <w:szCs w:val="20"/>
              </w:rPr>
              <w:t>Vinka alkaloids, mitotic inhibitors, topoisomerase inhibitors</w:t>
            </w:r>
          </w:p>
        </w:tc>
        <w:tc>
          <w:tcPr>
            <w:tcW w:w="2610" w:type="dxa"/>
          </w:tcPr>
          <w:p w14:paraId="46430C40" w14:textId="77777777" w:rsidR="00EF613C" w:rsidRPr="00511706" w:rsidRDefault="00EF613C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706">
              <w:rPr>
                <w:rFonts w:ascii="Arial" w:hAnsi="Arial" w:cs="Arial"/>
                <w:b/>
                <w:bCs/>
                <w:sz w:val="20"/>
                <w:szCs w:val="20"/>
              </w:rPr>
              <w:t>Oxaliplatin</w:t>
            </w:r>
          </w:p>
        </w:tc>
        <w:tc>
          <w:tcPr>
            <w:tcW w:w="8703" w:type="dxa"/>
          </w:tcPr>
          <w:p w14:paraId="1539DAA7" w14:textId="77777777" w:rsidR="00EF613C" w:rsidRPr="00511706" w:rsidRDefault="00EF613C" w:rsidP="00FD6602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51170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C9205, J9263</w:t>
            </w:r>
          </w:p>
        </w:tc>
      </w:tr>
      <w:tr w:rsidR="00EF613C" w:rsidRPr="00511706" w14:paraId="636B055D" w14:textId="77777777" w:rsidTr="00511706">
        <w:tc>
          <w:tcPr>
            <w:tcW w:w="3566" w:type="dxa"/>
          </w:tcPr>
          <w:p w14:paraId="1B926D25" w14:textId="77777777" w:rsidR="00EF613C" w:rsidRPr="00511706" w:rsidRDefault="00EF613C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706">
              <w:rPr>
                <w:rFonts w:ascii="Arial" w:hAnsi="Arial" w:cs="Arial"/>
                <w:b/>
                <w:bCs/>
                <w:sz w:val="20"/>
                <w:szCs w:val="20"/>
              </w:rPr>
              <w:t>Vinka alkaloids, mitotic inhibitors, topoisomerase inhibitors</w:t>
            </w:r>
          </w:p>
        </w:tc>
        <w:tc>
          <w:tcPr>
            <w:tcW w:w="2610" w:type="dxa"/>
          </w:tcPr>
          <w:p w14:paraId="5B71E9C0" w14:textId="77777777" w:rsidR="00EF613C" w:rsidRPr="00511706" w:rsidRDefault="00EF613C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706">
              <w:rPr>
                <w:rFonts w:ascii="Arial" w:hAnsi="Arial" w:cs="Arial"/>
                <w:b/>
                <w:bCs/>
                <w:sz w:val="20"/>
                <w:szCs w:val="20"/>
              </w:rPr>
              <w:t>Carboplatin</w:t>
            </w:r>
          </w:p>
        </w:tc>
        <w:tc>
          <w:tcPr>
            <w:tcW w:w="8703" w:type="dxa"/>
          </w:tcPr>
          <w:p w14:paraId="3C214544" w14:textId="77777777" w:rsidR="00EF613C" w:rsidRPr="00511706" w:rsidRDefault="00EF613C" w:rsidP="00FD6602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511706">
              <w:rPr>
                <w:rFonts w:ascii="Arial" w:hAnsi="Arial" w:cs="Arial"/>
                <w:sz w:val="20"/>
                <w:szCs w:val="20"/>
              </w:rPr>
              <w:t>J9045</w:t>
            </w:r>
          </w:p>
        </w:tc>
      </w:tr>
      <w:tr w:rsidR="00EF613C" w:rsidRPr="00511706" w14:paraId="77C1B2F4" w14:textId="77777777" w:rsidTr="00511706">
        <w:tc>
          <w:tcPr>
            <w:tcW w:w="3566" w:type="dxa"/>
          </w:tcPr>
          <w:p w14:paraId="1BB99B73" w14:textId="77777777" w:rsidR="00EF613C" w:rsidRPr="00511706" w:rsidRDefault="00EF613C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706">
              <w:rPr>
                <w:rFonts w:ascii="Arial" w:hAnsi="Arial" w:cs="Arial"/>
                <w:b/>
                <w:bCs/>
                <w:sz w:val="20"/>
                <w:szCs w:val="20"/>
              </w:rPr>
              <w:t>Vinka alkaloids, mitotic inhibitors, topoisomerase inhibitors</w:t>
            </w:r>
          </w:p>
        </w:tc>
        <w:tc>
          <w:tcPr>
            <w:tcW w:w="2610" w:type="dxa"/>
          </w:tcPr>
          <w:p w14:paraId="3A8D5C60" w14:textId="77777777" w:rsidR="00EF613C" w:rsidRPr="00511706" w:rsidRDefault="00EF613C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706">
              <w:rPr>
                <w:rFonts w:ascii="Arial" w:hAnsi="Arial" w:cs="Arial"/>
                <w:b/>
                <w:bCs/>
                <w:sz w:val="20"/>
                <w:szCs w:val="20"/>
              </w:rPr>
              <w:t>Cisplatin</w:t>
            </w:r>
          </w:p>
        </w:tc>
        <w:tc>
          <w:tcPr>
            <w:tcW w:w="8703" w:type="dxa"/>
          </w:tcPr>
          <w:p w14:paraId="5C1DA14B" w14:textId="77777777" w:rsidR="00EF613C" w:rsidRPr="00511706" w:rsidRDefault="00EF613C" w:rsidP="00FD6602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51170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J9060, J9062, C9418</w:t>
            </w:r>
          </w:p>
        </w:tc>
      </w:tr>
      <w:tr w:rsidR="00EF613C" w:rsidRPr="00511706" w14:paraId="6D1A7E77" w14:textId="77777777" w:rsidTr="00511706">
        <w:tc>
          <w:tcPr>
            <w:tcW w:w="3566" w:type="dxa"/>
          </w:tcPr>
          <w:p w14:paraId="5CFB2C61" w14:textId="77777777" w:rsidR="00EF613C" w:rsidRPr="00511706" w:rsidRDefault="00EF613C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706">
              <w:rPr>
                <w:rFonts w:ascii="Arial" w:hAnsi="Arial" w:cs="Arial"/>
                <w:b/>
                <w:bCs/>
                <w:sz w:val="20"/>
                <w:szCs w:val="20"/>
              </w:rPr>
              <w:t>Vinka alkaloids, mitotic inhibitors, topoisomerase inhibitors</w:t>
            </w:r>
          </w:p>
        </w:tc>
        <w:tc>
          <w:tcPr>
            <w:tcW w:w="2610" w:type="dxa"/>
          </w:tcPr>
          <w:p w14:paraId="2AE27B40" w14:textId="77777777" w:rsidR="00EF613C" w:rsidRPr="00511706" w:rsidRDefault="00EF613C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706">
              <w:rPr>
                <w:rFonts w:ascii="Arial" w:hAnsi="Arial" w:cs="Arial"/>
                <w:b/>
                <w:bCs/>
                <w:sz w:val="20"/>
                <w:szCs w:val="20"/>
              </w:rPr>
              <w:t>Vincristine</w:t>
            </w:r>
          </w:p>
        </w:tc>
        <w:tc>
          <w:tcPr>
            <w:tcW w:w="8703" w:type="dxa"/>
          </w:tcPr>
          <w:p w14:paraId="4D9F234F" w14:textId="77777777" w:rsidR="00EF613C" w:rsidRPr="00511706" w:rsidRDefault="00EF613C" w:rsidP="00FD6602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51170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J9370, J9371, J9375</w:t>
            </w:r>
          </w:p>
        </w:tc>
      </w:tr>
      <w:tr w:rsidR="00EF613C" w:rsidRPr="00511706" w14:paraId="650CCB46" w14:textId="77777777" w:rsidTr="00511706">
        <w:tc>
          <w:tcPr>
            <w:tcW w:w="3566" w:type="dxa"/>
          </w:tcPr>
          <w:p w14:paraId="2C72833C" w14:textId="77777777" w:rsidR="00EF613C" w:rsidRPr="00511706" w:rsidRDefault="00EF613C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706">
              <w:rPr>
                <w:rFonts w:ascii="Arial" w:hAnsi="Arial" w:cs="Arial"/>
                <w:b/>
                <w:bCs/>
                <w:sz w:val="20"/>
                <w:szCs w:val="20"/>
              </w:rPr>
              <w:t>Vinka alkaloids, mitotic inhibitors, topoisomerase inhibitors</w:t>
            </w:r>
          </w:p>
        </w:tc>
        <w:tc>
          <w:tcPr>
            <w:tcW w:w="2610" w:type="dxa"/>
          </w:tcPr>
          <w:p w14:paraId="40214CC5" w14:textId="77777777" w:rsidR="00EF613C" w:rsidRPr="00511706" w:rsidRDefault="00EF613C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706">
              <w:rPr>
                <w:rFonts w:ascii="Arial" w:hAnsi="Arial" w:cs="Arial"/>
                <w:b/>
                <w:bCs/>
                <w:sz w:val="20"/>
                <w:szCs w:val="20"/>
              </w:rPr>
              <w:t>Vinblastine</w:t>
            </w:r>
          </w:p>
        </w:tc>
        <w:tc>
          <w:tcPr>
            <w:tcW w:w="8703" w:type="dxa"/>
          </w:tcPr>
          <w:p w14:paraId="588AEF57" w14:textId="77777777" w:rsidR="00EF613C" w:rsidRPr="00511706" w:rsidRDefault="00EF613C" w:rsidP="00FD6602">
            <w:pPr>
              <w:spacing w:after="160" w:line="259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51170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J9360</w:t>
            </w:r>
          </w:p>
        </w:tc>
      </w:tr>
      <w:tr w:rsidR="00EF613C" w:rsidRPr="00511706" w14:paraId="2707005A" w14:textId="77777777" w:rsidTr="00511706">
        <w:tc>
          <w:tcPr>
            <w:tcW w:w="3566" w:type="dxa"/>
          </w:tcPr>
          <w:p w14:paraId="36DF2122" w14:textId="77777777" w:rsidR="00EF613C" w:rsidRPr="00511706" w:rsidRDefault="00EF613C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706">
              <w:rPr>
                <w:rFonts w:ascii="Arial" w:hAnsi="Arial" w:cs="Arial"/>
                <w:b/>
                <w:bCs/>
                <w:sz w:val="20"/>
                <w:szCs w:val="20"/>
              </w:rPr>
              <w:t>Vinka alkaloids, mitotic inhibitors, topoisomerase inhibitors</w:t>
            </w:r>
          </w:p>
        </w:tc>
        <w:tc>
          <w:tcPr>
            <w:tcW w:w="2610" w:type="dxa"/>
          </w:tcPr>
          <w:p w14:paraId="2906F3FD" w14:textId="77777777" w:rsidR="00EF613C" w:rsidRPr="00511706" w:rsidRDefault="00EF613C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706">
              <w:rPr>
                <w:rFonts w:ascii="Arial" w:hAnsi="Arial" w:cs="Arial"/>
                <w:b/>
                <w:bCs/>
                <w:sz w:val="20"/>
                <w:szCs w:val="20"/>
              </w:rPr>
              <w:t>Vinorelbine</w:t>
            </w:r>
          </w:p>
        </w:tc>
        <w:tc>
          <w:tcPr>
            <w:tcW w:w="8703" w:type="dxa"/>
          </w:tcPr>
          <w:p w14:paraId="0ACAF433" w14:textId="77777777" w:rsidR="00EF613C" w:rsidRPr="00511706" w:rsidRDefault="00EF613C" w:rsidP="00FD6602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51170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C9440, J9390</w:t>
            </w:r>
          </w:p>
        </w:tc>
      </w:tr>
      <w:tr w:rsidR="00EF613C" w:rsidRPr="00511706" w14:paraId="657D3DEA" w14:textId="77777777" w:rsidTr="00511706">
        <w:tc>
          <w:tcPr>
            <w:tcW w:w="3566" w:type="dxa"/>
          </w:tcPr>
          <w:p w14:paraId="52A53C89" w14:textId="481C23F7" w:rsidR="00EF613C" w:rsidRPr="00511706" w:rsidRDefault="00CA0568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Other</w:t>
            </w:r>
          </w:p>
        </w:tc>
        <w:tc>
          <w:tcPr>
            <w:tcW w:w="2610" w:type="dxa"/>
          </w:tcPr>
          <w:p w14:paraId="28102452" w14:textId="77777777" w:rsidR="00EF613C" w:rsidRPr="002B7FB2" w:rsidRDefault="00EF613C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7FB2">
              <w:rPr>
                <w:rFonts w:ascii="Arial" w:hAnsi="Arial" w:cs="Arial"/>
                <w:b/>
                <w:bCs/>
                <w:sz w:val="20"/>
                <w:szCs w:val="20"/>
              </w:rPr>
              <w:t>Eribulin mesylate</w:t>
            </w:r>
          </w:p>
        </w:tc>
        <w:tc>
          <w:tcPr>
            <w:tcW w:w="8703" w:type="dxa"/>
          </w:tcPr>
          <w:p w14:paraId="0E4E1B62" w14:textId="77777777" w:rsidR="00EF613C" w:rsidRPr="00511706" w:rsidRDefault="00EF613C" w:rsidP="00FD6602">
            <w:pPr>
              <w:rPr>
                <w:rFonts w:ascii="Arial" w:hAnsi="Arial" w:cs="Arial"/>
                <w:sz w:val="20"/>
                <w:szCs w:val="20"/>
              </w:rPr>
            </w:pPr>
            <w:r w:rsidRPr="0051170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 xml:space="preserve">J9179, C9280, </w:t>
            </w:r>
          </w:p>
        </w:tc>
      </w:tr>
      <w:tr w:rsidR="00EF613C" w:rsidRPr="00511706" w14:paraId="1E752954" w14:textId="77777777" w:rsidTr="00511706">
        <w:tc>
          <w:tcPr>
            <w:tcW w:w="3566" w:type="dxa"/>
          </w:tcPr>
          <w:p w14:paraId="10BD2682" w14:textId="53F02E19" w:rsidR="00EF613C" w:rsidRPr="00511706" w:rsidRDefault="00CA0568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Other</w:t>
            </w:r>
          </w:p>
        </w:tc>
        <w:tc>
          <w:tcPr>
            <w:tcW w:w="2610" w:type="dxa"/>
          </w:tcPr>
          <w:p w14:paraId="437AFD4D" w14:textId="299195E5" w:rsidR="00EF613C" w:rsidRPr="002B7FB2" w:rsidRDefault="00EF613C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7FB2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Brentuximab </w:t>
            </w:r>
            <w:r w:rsidR="00AD6B9C" w:rsidRPr="002B7FB2">
              <w:rPr>
                <w:rFonts w:ascii="Arial" w:hAnsi="Arial" w:cs="Arial"/>
                <w:b/>
                <w:bCs/>
                <w:sz w:val="20"/>
                <w:szCs w:val="20"/>
              </w:rPr>
              <w:t>vedotin</w:t>
            </w:r>
          </w:p>
        </w:tc>
        <w:tc>
          <w:tcPr>
            <w:tcW w:w="8703" w:type="dxa"/>
          </w:tcPr>
          <w:p w14:paraId="60545607" w14:textId="77777777" w:rsidR="00EF613C" w:rsidRPr="00511706" w:rsidRDefault="00EF613C" w:rsidP="00FD660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1170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C9287, J9042</w:t>
            </w:r>
          </w:p>
        </w:tc>
      </w:tr>
      <w:tr w:rsidR="00EF613C" w:rsidRPr="00511706" w14:paraId="4251F70F" w14:textId="77777777" w:rsidTr="00511706">
        <w:tc>
          <w:tcPr>
            <w:tcW w:w="3566" w:type="dxa"/>
          </w:tcPr>
          <w:p w14:paraId="0FBF4CBE" w14:textId="4BCB16EC" w:rsidR="00EF613C" w:rsidRPr="00511706" w:rsidRDefault="00CA0568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Other</w:t>
            </w:r>
          </w:p>
        </w:tc>
        <w:tc>
          <w:tcPr>
            <w:tcW w:w="2610" w:type="dxa"/>
          </w:tcPr>
          <w:p w14:paraId="38EFC49B" w14:textId="234EBDFE" w:rsidR="00EF613C" w:rsidRPr="002B7FB2" w:rsidRDefault="00AD6B9C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B7FB2">
              <w:rPr>
                <w:rFonts w:ascii="Arial" w:hAnsi="Arial" w:cs="Arial"/>
                <w:b/>
                <w:bCs/>
                <w:sz w:val="20"/>
                <w:szCs w:val="20"/>
              </w:rPr>
              <w:t>T</w:t>
            </w:r>
            <w:r w:rsidR="00EF613C" w:rsidRPr="002B7FB2">
              <w:rPr>
                <w:rFonts w:ascii="Arial" w:hAnsi="Arial" w:cs="Arial"/>
                <w:b/>
                <w:bCs/>
                <w:sz w:val="20"/>
                <w:szCs w:val="20"/>
              </w:rPr>
              <w:t>rastuzumab emtasine</w:t>
            </w:r>
          </w:p>
        </w:tc>
        <w:tc>
          <w:tcPr>
            <w:tcW w:w="8703" w:type="dxa"/>
          </w:tcPr>
          <w:p w14:paraId="61562EE5" w14:textId="77777777" w:rsidR="00EF613C" w:rsidRPr="00511706" w:rsidRDefault="00EF613C" w:rsidP="00FD6602">
            <w:pPr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</w:pPr>
            <w:r w:rsidRPr="0051170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J9354, C9131</w:t>
            </w:r>
          </w:p>
        </w:tc>
      </w:tr>
      <w:tr w:rsidR="00EF613C" w:rsidRPr="00511706" w14:paraId="386E94B7" w14:textId="77777777" w:rsidTr="00511706">
        <w:tc>
          <w:tcPr>
            <w:tcW w:w="3566" w:type="dxa"/>
          </w:tcPr>
          <w:p w14:paraId="5D7FDB8E" w14:textId="77777777" w:rsidR="00EF613C" w:rsidRPr="00511706" w:rsidRDefault="00EF613C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706">
              <w:rPr>
                <w:rFonts w:ascii="Arial" w:hAnsi="Arial" w:cs="Arial"/>
                <w:b/>
                <w:bCs/>
                <w:sz w:val="20"/>
                <w:szCs w:val="20"/>
              </w:rPr>
              <w:t>Other</w:t>
            </w:r>
          </w:p>
        </w:tc>
        <w:tc>
          <w:tcPr>
            <w:tcW w:w="2610" w:type="dxa"/>
          </w:tcPr>
          <w:p w14:paraId="0D16C003" w14:textId="77777777" w:rsidR="00EF613C" w:rsidRPr="00511706" w:rsidRDefault="00EF613C" w:rsidP="00FD6602">
            <w:pPr>
              <w:rPr>
                <w:rFonts w:ascii="Arial" w:hAnsi="Arial" w:cs="Arial"/>
                <w:color w:val="800080"/>
                <w:kern w:val="0"/>
                <w:sz w:val="20"/>
                <w:szCs w:val="20"/>
                <w:shd w:val="clear" w:color="auto" w:fill="FFFFFF"/>
              </w:rPr>
            </w:pPr>
            <w:r w:rsidRPr="00511706">
              <w:rPr>
                <w:rFonts w:ascii="Arial" w:hAnsi="Arial" w:cs="Arial"/>
                <w:b/>
                <w:bCs/>
                <w:sz w:val="20"/>
                <w:szCs w:val="20"/>
              </w:rPr>
              <w:t>Etoposide</w:t>
            </w:r>
          </w:p>
        </w:tc>
        <w:tc>
          <w:tcPr>
            <w:tcW w:w="8703" w:type="dxa"/>
          </w:tcPr>
          <w:p w14:paraId="3CD0FC5F" w14:textId="77777777" w:rsidR="00EF613C" w:rsidRPr="00511706" w:rsidRDefault="00EF613C" w:rsidP="00FD6602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51170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J9181, J9182, C9425, J8560, C9414</w:t>
            </w:r>
          </w:p>
        </w:tc>
      </w:tr>
      <w:tr w:rsidR="00EF613C" w:rsidRPr="00511706" w14:paraId="67DFF304" w14:textId="77777777" w:rsidTr="00511706">
        <w:tc>
          <w:tcPr>
            <w:tcW w:w="3566" w:type="dxa"/>
          </w:tcPr>
          <w:p w14:paraId="054BFFE9" w14:textId="77777777" w:rsidR="00EF613C" w:rsidRPr="00511706" w:rsidRDefault="00EF613C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706">
              <w:rPr>
                <w:rFonts w:ascii="Arial" w:hAnsi="Arial" w:cs="Arial"/>
                <w:b/>
                <w:bCs/>
                <w:sz w:val="20"/>
                <w:szCs w:val="20"/>
              </w:rPr>
              <w:t>Other</w:t>
            </w:r>
          </w:p>
        </w:tc>
        <w:tc>
          <w:tcPr>
            <w:tcW w:w="2610" w:type="dxa"/>
          </w:tcPr>
          <w:p w14:paraId="4FA52F70" w14:textId="77777777" w:rsidR="00EF613C" w:rsidRPr="00511706" w:rsidRDefault="00EF613C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706">
              <w:rPr>
                <w:rFonts w:ascii="Arial" w:hAnsi="Arial" w:cs="Arial"/>
                <w:b/>
                <w:bCs/>
                <w:sz w:val="20"/>
                <w:szCs w:val="20"/>
              </w:rPr>
              <w:t>Bortezomib</w:t>
            </w:r>
          </w:p>
        </w:tc>
        <w:tc>
          <w:tcPr>
            <w:tcW w:w="8703" w:type="dxa"/>
          </w:tcPr>
          <w:p w14:paraId="0F19B275" w14:textId="77777777" w:rsidR="00EF613C" w:rsidRPr="00511706" w:rsidRDefault="00EF613C" w:rsidP="00FD6602">
            <w:pPr>
              <w:rPr>
                <w:rFonts w:ascii="Arial" w:hAnsi="Arial" w:cs="Arial"/>
                <w:sz w:val="20"/>
                <w:szCs w:val="20"/>
              </w:rPr>
            </w:pPr>
            <w:r w:rsidRPr="0051170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J9041, S0115, J9046, J9048, J9049, J9044</w:t>
            </w:r>
          </w:p>
        </w:tc>
      </w:tr>
      <w:tr w:rsidR="00EF613C" w:rsidRPr="00511706" w14:paraId="49D96FD2" w14:textId="77777777" w:rsidTr="00511706">
        <w:tc>
          <w:tcPr>
            <w:tcW w:w="3566" w:type="dxa"/>
          </w:tcPr>
          <w:p w14:paraId="157AC95B" w14:textId="77777777" w:rsidR="00EF613C" w:rsidRPr="00511706" w:rsidRDefault="00EF613C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706">
              <w:rPr>
                <w:rFonts w:ascii="Arial" w:hAnsi="Arial" w:cs="Arial"/>
                <w:b/>
                <w:bCs/>
                <w:sz w:val="20"/>
                <w:szCs w:val="20"/>
              </w:rPr>
              <w:t>Other</w:t>
            </w:r>
          </w:p>
        </w:tc>
        <w:tc>
          <w:tcPr>
            <w:tcW w:w="2610" w:type="dxa"/>
          </w:tcPr>
          <w:p w14:paraId="228B66ED" w14:textId="77777777" w:rsidR="00EF613C" w:rsidRPr="00511706" w:rsidRDefault="00EF613C" w:rsidP="00FD660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511706">
              <w:rPr>
                <w:rFonts w:ascii="Arial" w:hAnsi="Arial" w:cs="Arial"/>
                <w:b/>
                <w:bCs/>
                <w:sz w:val="20"/>
                <w:szCs w:val="20"/>
              </w:rPr>
              <w:t>Ixabepilone</w:t>
            </w:r>
          </w:p>
        </w:tc>
        <w:tc>
          <w:tcPr>
            <w:tcW w:w="8703" w:type="dxa"/>
          </w:tcPr>
          <w:p w14:paraId="58F854C8" w14:textId="77777777" w:rsidR="00EF613C" w:rsidRPr="00511706" w:rsidRDefault="00EF613C" w:rsidP="00FD6602">
            <w:pPr>
              <w:spacing w:after="160" w:line="259" w:lineRule="auto"/>
              <w:rPr>
                <w:rFonts w:ascii="Arial" w:hAnsi="Arial" w:cs="Arial"/>
                <w:sz w:val="20"/>
                <w:szCs w:val="20"/>
              </w:rPr>
            </w:pPr>
            <w:r w:rsidRPr="00511706">
              <w:rPr>
                <w:rFonts w:ascii="Arial" w:eastAsia="Times New Roman" w:hAnsi="Arial" w:cs="Arial"/>
                <w:kern w:val="0"/>
                <w:sz w:val="20"/>
                <w:szCs w:val="20"/>
                <w14:ligatures w14:val="none"/>
              </w:rPr>
              <w:t>C9240, J9207</w:t>
            </w:r>
          </w:p>
        </w:tc>
      </w:tr>
      <w:tr w:rsidR="00EF613C" w:rsidRPr="00511706" w14:paraId="5ADA97CF" w14:textId="77777777" w:rsidTr="00716214">
        <w:tc>
          <w:tcPr>
            <w:tcW w:w="14879" w:type="dxa"/>
            <w:gridSpan w:val="3"/>
          </w:tcPr>
          <w:p w14:paraId="22738FF0" w14:textId="127C536C" w:rsidR="00415037" w:rsidRDefault="00EF613C" w:rsidP="00EF613C">
            <w:pPr>
              <w:rPr>
                <w:rFonts w:ascii="Arial" w:hAnsi="Arial" w:cs="Arial"/>
                <w:sz w:val="20"/>
                <w:szCs w:val="20"/>
              </w:rPr>
            </w:pPr>
            <w:r w:rsidRPr="002954EF">
              <w:rPr>
                <w:rFonts w:ascii="Arial" w:hAnsi="Arial" w:cs="Arial"/>
                <w:sz w:val="20"/>
                <w:szCs w:val="20"/>
              </w:rPr>
              <w:t xml:space="preserve">HCPCS codes </w:t>
            </w:r>
            <w:r w:rsidR="00D90BF3">
              <w:rPr>
                <w:rFonts w:ascii="Arial" w:hAnsi="Arial" w:cs="Arial"/>
                <w:sz w:val="20"/>
                <w:szCs w:val="20"/>
              </w:rPr>
              <w:t>were from</w:t>
            </w:r>
            <w:r w:rsidR="007947B6">
              <w:rPr>
                <w:rFonts w:ascii="Arial" w:hAnsi="Arial" w:cs="Arial"/>
                <w:sz w:val="20"/>
                <w:szCs w:val="20"/>
              </w:rPr>
              <w:t xml:space="preserve"> the</w:t>
            </w:r>
            <w:r w:rsidR="00C30675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  <w:p w14:paraId="0A67CAD3" w14:textId="2FA63C7F" w:rsidR="00EF613C" w:rsidRDefault="00C30675" w:rsidP="00EF613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  <w:r w:rsidR="00D90BF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D64D2" w:rsidRPr="00D90BF3">
              <w:rPr>
                <w:rFonts w:ascii="Arial" w:hAnsi="Arial" w:cs="Arial"/>
                <w:color w:val="000000" w:themeColor="text1"/>
                <w:sz w:val="20"/>
                <w:szCs w:val="20"/>
              </w:rPr>
              <w:t>Surveillance, Epidemiology, and End Result (SEER) Program website</w:t>
            </w:r>
            <w:r w:rsidR="00D90BF3">
              <w:rPr>
                <w:rFonts w:ascii="Arial" w:hAnsi="Arial" w:cs="Arial"/>
                <w:sz w:val="20"/>
                <w:szCs w:val="20"/>
              </w:rPr>
              <w:t>:</w:t>
            </w:r>
            <w:r w:rsidR="00EF613C" w:rsidRPr="002954EF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7" w:history="1">
              <w:r w:rsidR="00D90BF3" w:rsidRPr="00574286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https://seer.cancer.gov/oncologytoolbox/canmed/hcpcs/</w:t>
              </w:r>
            </w:hyperlink>
            <w:r w:rsidR="00CD64D2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2063947" w14:textId="31943F8E" w:rsidR="00C30675" w:rsidRDefault="00C30675" w:rsidP="00EF613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2. Codify by AAPC: </w:t>
            </w:r>
            <w:hyperlink r:id="rId8" w:history="1">
              <w:r w:rsidRPr="00CF76B9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https://www.aapc.com/codes/code-search/</w:t>
              </w:r>
            </w:hyperlink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4FC6D38A" w14:textId="6566B121" w:rsidR="00C30675" w:rsidRDefault="00C30675" w:rsidP="00C30675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3. Find-A-Code: </w:t>
            </w:r>
            <w:r w:rsidRPr="00C30675">
              <w:rPr>
                <w:rFonts w:ascii="Arial" w:hAnsi="Arial" w:cs="Arial"/>
                <w:color w:val="000000" w:themeColor="text1"/>
                <w:sz w:val="20"/>
                <w:szCs w:val="20"/>
              </w:rPr>
              <w:t>https://www.findacode.com</w:t>
            </w:r>
            <w:r w:rsidR="007947B6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14:paraId="5E937ACB" w14:textId="5A985CF5" w:rsidR="00C30675" w:rsidRPr="00CD64D2" w:rsidRDefault="00C30675" w:rsidP="00EF613C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31D94387" w14:textId="77777777" w:rsidR="00EF613C" w:rsidRDefault="00EF613C" w:rsidP="00EF613C">
      <w:pPr>
        <w:spacing w:after="160" w:line="278" w:lineRule="auto"/>
        <w:rPr>
          <w:rFonts w:cstheme="minorHAnsi"/>
          <w:i/>
          <w:iCs/>
          <w:highlight w:val="yellow"/>
        </w:rPr>
        <w:sectPr w:rsidR="00EF613C" w:rsidSect="00E9719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619DE4EC" w14:textId="77777777" w:rsidR="00E97C7F" w:rsidRPr="000C37BF" w:rsidRDefault="00E97C7F" w:rsidP="00E97C7F">
      <w:pPr>
        <w:pStyle w:val="Caption"/>
        <w:keepNext/>
        <w:spacing w:after="0"/>
        <w:ind w:left="540"/>
        <w:contextualSpacing/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</w:pPr>
      <w:r w:rsidRPr="001F6503">
        <w:rPr>
          <w:rFonts w:ascii="Arial" w:hAnsi="Arial" w:cs="Arial"/>
          <w:b/>
          <w:bCs/>
          <w:i w:val="0"/>
          <w:iCs w:val="0"/>
          <w:sz w:val="20"/>
          <w:szCs w:val="20"/>
        </w:rPr>
        <w:lastRenderedPageBreak/>
        <w:t>Supplemental</w:t>
      </w:r>
      <w:r>
        <w:rPr>
          <w:rFonts w:ascii="Arial" w:hAnsi="Arial" w:cs="Arial"/>
          <w:b/>
          <w:bCs/>
          <w:i w:val="0"/>
          <w:iCs w:val="0"/>
          <w:sz w:val="20"/>
          <w:szCs w:val="20"/>
        </w:rPr>
        <w:t xml:space="preserve"> </w:t>
      </w:r>
      <w:r w:rsidRPr="001F6503">
        <w:rPr>
          <w:rFonts w:ascii="Arial" w:hAnsi="Arial" w:cs="Arial"/>
          <w:b/>
          <w:bCs/>
          <w:i w:val="0"/>
          <w:iCs w:val="0"/>
          <w:sz w:val="20"/>
          <w:szCs w:val="20"/>
        </w:rPr>
        <w:t xml:space="preserve">Table </w:t>
      </w:r>
      <w:r w:rsidRPr="00DB5347">
        <w:rPr>
          <w:rFonts w:ascii="Arial" w:hAnsi="Arial" w:cs="Arial"/>
          <w:b/>
          <w:bCs/>
          <w:i w:val="0"/>
          <w:iCs w:val="0"/>
          <w:color w:val="000000" w:themeColor="text1"/>
          <w:sz w:val="20"/>
          <w:szCs w:val="20"/>
        </w:rPr>
        <w:t xml:space="preserve">S3: </w:t>
      </w:r>
      <w:r w:rsidRPr="008F5C6D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International Classification of Diseases (ICD)-9 and ICD-10 diagnosis codes for peripheral neuropathy</w:t>
      </w:r>
      <w:r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obtained from Medicaid and </w:t>
      </w:r>
      <w:r w:rsidRPr="00356DB9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Department of</w:t>
      </w:r>
      <w:r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 xml:space="preserve"> </w:t>
      </w:r>
      <w:r w:rsidRPr="00356DB9">
        <w:rPr>
          <w:rFonts w:ascii="Arial" w:hAnsi="Arial" w:cs="Arial"/>
          <w:i w:val="0"/>
          <w:iCs w:val="0"/>
          <w:color w:val="000000" w:themeColor="text1"/>
          <w:sz w:val="20"/>
          <w:szCs w:val="20"/>
        </w:rPr>
        <w:t>Health Care Access and Information</w:t>
      </w:r>
    </w:p>
    <w:tbl>
      <w:tblPr>
        <w:tblW w:w="8870" w:type="dxa"/>
        <w:tblInd w:w="49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4670"/>
        <w:gridCol w:w="2080"/>
      </w:tblGrid>
      <w:tr w:rsidR="00E97C7F" w:rsidRPr="005479E5" w14:paraId="15507AF7" w14:textId="77777777" w:rsidTr="00F9516C">
        <w:trPr>
          <w:trHeight w:val="288"/>
        </w:trPr>
        <w:tc>
          <w:tcPr>
            <w:tcW w:w="212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640C54" w14:textId="77777777" w:rsidR="00E97C7F" w:rsidRPr="00126220" w:rsidRDefault="00E97C7F" w:rsidP="00F9516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26220">
              <w:rPr>
                <w:rFonts w:ascii="Arial" w:hAnsi="Arial" w:cs="Arial"/>
                <w:b/>
                <w:bCs/>
                <w:sz w:val="20"/>
                <w:szCs w:val="20"/>
              </w:rPr>
              <w:t>ICD-Codes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*</w:t>
            </w:r>
          </w:p>
        </w:tc>
        <w:tc>
          <w:tcPr>
            <w:tcW w:w="467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3996C7" w14:textId="77777777" w:rsidR="00E97C7F" w:rsidRPr="005479E5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b/>
                <w:bCs/>
                <w:sz w:val="20"/>
                <w:szCs w:val="20"/>
              </w:rPr>
              <w:t>Description</w:t>
            </w:r>
          </w:p>
        </w:tc>
        <w:tc>
          <w:tcPr>
            <w:tcW w:w="208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A4D34" w14:textId="77777777" w:rsidR="00E97C7F" w:rsidRPr="005479E5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b/>
                <w:bCs/>
                <w:sz w:val="20"/>
                <w:szCs w:val="20"/>
              </w:rPr>
              <w:t>Total N (%)</w:t>
            </w:r>
          </w:p>
        </w:tc>
      </w:tr>
      <w:tr w:rsidR="00E97C7F" w:rsidRPr="005479E5" w14:paraId="0FF4F628" w14:textId="77777777" w:rsidTr="00F9516C">
        <w:trPr>
          <w:trHeight w:val="288"/>
        </w:trPr>
        <w:tc>
          <w:tcPr>
            <w:tcW w:w="2120" w:type="dxa"/>
            <w:tcBorders>
              <w:top w:val="single" w:sz="8" w:space="0" w:color="auto"/>
              <w:left w:val="nil"/>
              <w:bottom w:val="dotted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8A1C9D" w14:textId="77777777" w:rsidR="00E97C7F" w:rsidRPr="005479E5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479E5">
              <w:rPr>
                <w:rFonts w:ascii="Arial" w:hAnsi="Arial" w:cs="Arial"/>
                <w:sz w:val="20"/>
                <w:szCs w:val="20"/>
              </w:rPr>
              <w:t>ICD-9 codes</w:t>
            </w:r>
          </w:p>
        </w:tc>
        <w:tc>
          <w:tcPr>
            <w:tcW w:w="4670" w:type="dxa"/>
            <w:tcBorders>
              <w:top w:val="single" w:sz="8" w:space="0" w:color="auto"/>
              <w:bottom w:val="dotted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78866F" w14:textId="77777777" w:rsidR="00E97C7F" w:rsidRPr="005479E5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dotted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A0A2C" w14:textId="77777777" w:rsidR="00E97C7F" w:rsidRPr="005479E5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97C7F" w:rsidRPr="005479E5" w14:paraId="2D763CD7" w14:textId="77777777" w:rsidTr="00F9516C">
        <w:trPr>
          <w:trHeight w:val="288"/>
        </w:trPr>
        <w:tc>
          <w:tcPr>
            <w:tcW w:w="2120" w:type="dxa"/>
            <w:tcBorders>
              <w:top w:val="dotted" w:sz="4" w:space="0" w:color="auto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940A8A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355.8</w:t>
            </w:r>
          </w:p>
        </w:tc>
        <w:tc>
          <w:tcPr>
            <w:tcW w:w="4670" w:type="dxa"/>
            <w:tcBorders>
              <w:top w:val="dotted" w:sz="4" w:space="0" w:color="auto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6517D7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Other mononeuritis of lower limb, unspecified</w:t>
            </w:r>
          </w:p>
        </w:tc>
        <w:tc>
          <w:tcPr>
            <w:tcW w:w="2080" w:type="dxa"/>
            <w:tcBorders>
              <w:top w:val="dotted" w:sz="4" w:space="0" w:color="auto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50666D" w14:textId="77777777" w:rsidR="00E97C7F" w:rsidRPr="00524E31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58 (5.8)</w:t>
            </w:r>
          </w:p>
        </w:tc>
      </w:tr>
      <w:tr w:rsidR="00E97C7F" w:rsidRPr="005479E5" w14:paraId="018DCC30" w14:textId="77777777" w:rsidTr="00F9516C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C08C465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356.4</w:t>
            </w:r>
          </w:p>
        </w:tc>
        <w:tc>
          <w:tcPr>
            <w:tcW w:w="4670" w:type="dxa"/>
            <w:tcBorders>
              <w:top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32AAF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Idiopathic progressive polyneuropathy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696D2A" w14:textId="77777777" w:rsidR="00E97C7F" w:rsidRPr="00524E31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#</w:t>
            </w:r>
          </w:p>
        </w:tc>
      </w:tr>
      <w:tr w:rsidR="00E97C7F" w:rsidRPr="005479E5" w14:paraId="73FE85B1" w14:textId="77777777" w:rsidTr="00F9516C">
        <w:trPr>
          <w:trHeight w:val="288"/>
        </w:trPr>
        <w:tc>
          <w:tcPr>
            <w:tcW w:w="212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DEFE71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356.8</w:t>
            </w:r>
          </w:p>
        </w:tc>
        <w:tc>
          <w:tcPr>
            <w:tcW w:w="4670" w:type="dxa"/>
            <w:tcBorders>
              <w:top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0D406F4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524E31">
              <w:rPr>
                <w:rFonts w:ascii="Arial" w:hAnsi="Arial" w:cs="Arial"/>
                <w:sz w:val="20"/>
                <w:szCs w:val="20"/>
              </w:rPr>
              <w:t>Other</w:t>
            </w:r>
            <w:proofErr w:type="gramEnd"/>
            <w:r w:rsidRPr="00524E31">
              <w:rPr>
                <w:rFonts w:ascii="Arial" w:hAnsi="Arial" w:cs="Arial"/>
                <w:sz w:val="20"/>
                <w:szCs w:val="20"/>
              </w:rPr>
              <w:t xml:space="preserve"> specified idiopathic peripheral neuropathy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B6BAC" w14:textId="77777777" w:rsidR="00E97C7F" w:rsidRPr="00524E31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  <w:vertAlign w:val="superscript"/>
              </w:rPr>
            </w:pPr>
            <w:r w:rsidRPr="00126220">
              <w:rPr>
                <w:rFonts w:ascii="Arial" w:hAnsi="Arial" w:cs="Arial"/>
                <w:sz w:val="20"/>
                <w:szCs w:val="20"/>
                <w:vertAlign w:val="superscript"/>
              </w:rPr>
              <w:t>#</w:t>
            </w:r>
          </w:p>
        </w:tc>
      </w:tr>
      <w:tr w:rsidR="00E97C7F" w:rsidRPr="005479E5" w14:paraId="403817D9" w14:textId="77777777" w:rsidTr="00F9516C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5BC54D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357.3</w:t>
            </w:r>
          </w:p>
        </w:tc>
        <w:tc>
          <w:tcPr>
            <w:tcW w:w="4670" w:type="dxa"/>
            <w:tcBorders>
              <w:top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ACC0F7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Polyneuropathy in malignant disease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37ABA" w14:textId="77777777" w:rsidR="00E97C7F" w:rsidRPr="00524E31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26220">
              <w:rPr>
                <w:rFonts w:ascii="Arial" w:hAnsi="Arial" w:cs="Arial"/>
                <w:sz w:val="20"/>
                <w:szCs w:val="20"/>
                <w:vertAlign w:val="superscript"/>
              </w:rPr>
              <w:t>#</w:t>
            </w:r>
          </w:p>
        </w:tc>
      </w:tr>
      <w:tr w:rsidR="00E97C7F" w:rsidRPr="005479E5" w14:paraId="609885AC" w14:textId="77777777" w:rsidTr="00F9516C">
        <w:trPr>
          <w:trHeight w:val="288"/>
        </w:trPr>
        <w:tc>
          <w:tcPr>
            <w:tcW w:w="212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2F7B759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357.4</w:t>
            </w:r>
          </w:p>
        </w:tc>
        <w:tc>
          <w:tcPr>
            <w:tcW w:w="4670" w:type="dxa"/>
            <w:tcBorders>
              <w:top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41B12B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Polyneuropathy in other diseases classified elsewhere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67E4F" w14:textId="77777777" w:rsidR="00E97C7F" w:rsidRPr="00524E31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26220">
              <w:rPr>
                <w:rFonts w:ascii="Arial" w:hAnsi="Arial" w:cs="Arial"/>
                <w:sz w:val="20"/>
                <w:szCs w:val="20"/>
                <w:vertAlign w:val="superscript"/>
              </w:rPr>
              <w:t>#</w:t>
            </w:r>
          </w:p>
        </w:tc>
      </w:tr>
      <w:tr w:rsidR="00E97C7F" w:rsidRPr="005479E5" w14:paraId="15A88BE7" w14:textId="77777777" w:rsidTr="00F9516C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4D03AE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357.6</w:t>
            </w:r>
          </w:p>
        </w:tc>
        <w:tc>
          <w:tcPr>
            <w:tcW w:w="4670" w:type="dxa"/>
            <w:tcBorders>
              <w:top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930F23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Polyneuropathy due to drugs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B8A542" w14:textId="77777777" w:rsidR="00E97C7F" w:rsidRPr="00524E31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101 (10.0)</w:t>
            </w:r>
          </w:p>
        </w:tc>
      </w:tr>
      <w:tr w:rsidR="00E97C7F" w:rsidRPr="005479E5" w14:paraId="773BF43E" w14:textId="77777777" w:rsidTr="00F9516C">
        <w:trPr>
          <w:trHeight w:val="288"/>
        </w:trPr>
        <w:tc>
          <w:tcPr>
            <w:tcW w:w="212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0BD5DC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357.7</w:t>
            </w:r>
          </w:p>
        </w:tc>
        <w:tc>
          <w:tcPr>
            <w:tcW w:w="4670" w:type="dxa"/>
            <w:tcBorders>
              <w:top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85AED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Polyneuropathy due to other toxic agents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64EF44" w14:textId="77777777" w:rsidR="00E97C7F" w:rsidRPr="00524E31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15 (1.5)</w:t>
            </w:r>
          </w:p>
        </w:tc>
      </w:tr>
      <w:tr w:rsidR="00E97C7F" w:rsidRPr="005479E5" w14:paraId="53DC6CE0" w14:textId="77777777" w:rsidTr="00F9516C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15E7FB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357.9</w:t>
            </w:r>
          </w:p>
        </w:tc>
        <w:tc>
          <w:tcPr>
            <w:tcW w:w="4670" w:type="dxa"/>
            <w:tcBorders>
              <w:top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7172F5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Unspecified inflammatory and toxic neuropathy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3F49F" w14:textId="77777777" w:rsidR="00E97C7F" w:rsidRPr="00524E31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26220">
              <w:rPr>
                <w:rFonts w:ascii="Arial" w:hAnsi="Arial" w:cs="Arial"/>
                <w:sz w:val="20"/>
                <w:szCs w:val="20"/>
                <w:vertAlign w:val="superscript"/>
              </w:rPr>
              <w:t>#</w:t>
            </w:r>
          </w:p>
        </w:tc>
      </w:tr>
      <w:tr w:rsidR="00E97C7F" w:rsidRPr="005479E5" w14:paraId="1C466DF2" w14:textId="77777777" w:rsidTr="00F9516C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dotted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49A39E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357.82</w:t>
            </w:r>
          </w:p>
        </w:tc>
        <w:tc>
          <w:tcPr>
            <w:tcW w:w="4670" w:type="dxa"/>
            <w:tcBorders>
              <w:top w:val="nil"/>
              <w:bottom w:val="dotted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16C0DD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Critical illness polyneuropathy</w:t>
            </w:r>
          </w:p>
        </w:tc>
        <w:tc>
          <w:tcPr>
            <w:tcW w:w="2080" w:type="dxa"/>
            <w:tcBorders>
              <w:top w:val="nil"/>
              <w:left w:val="nil"/>
              <w:bottom w:val="dotted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1974F" w14:textId="77777777" w:rsidR="00E97C7F" w:rsidRPr="00524E31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26220">
              <w:rPr>
                <w:rFonts w:ascii="Arial" w:hAnsi="Arial" w:cs="Arial"/>
                <w:sz w:val="20"/>
                <w:szCs w:val="20"/>
                <w:vertAlign w:val="superscript"/>
              </w:rPr>
              <w:t>#</w:t>
            </w:r>
          </w:p>
        </w:tc>
      </w:tr>
      <w:tr w:rsidR="00E97C7F" w:rsidRPr="005479E5" w14:paraId="0424719D" w14:textId="77777777" w:rsidTr="00F9516C">
        <w:trPr>
          <w:trHeight w:val="288"/>
        </w:trPr>
        <w:tc>
          <w:tcPr>
            <w:tcW w:w="2120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F491E3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ICD-10 codes</w:t>
            </w:r>
          </w:p>
        </w:tc>
        <w:tc>
          <w:tcPr>
            <w:tcW w:w="4670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D9B6A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080" w:type="dxa"/>
            <w:tcBorders>
              <w:top w:val="dotted" w:sz="4" w:space="0" w:color="auto"/>
              <w:left w:val="nil"/>
              <w:bottom w:val="dotted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900533" w14:textId="77777777" w:rsidR="00E97C7F" w:rsidRPr="00524E31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26220">
              <w:rPr>
                <w:rFonts w:ascii="Arial" w:hAnsi="Arial" w:cs="Arial"/>
                <w:sz w:val="20"/>
                <w:szCs w:val="20"/>
                <w:vertAlign w:val="superscript"/>
              </w:rPr>
              <w:t>#</w:t>
            </w:r>
          </w:p>
        </w:tc>
      </w:tr>
      <w:tr w:rsidR="00E97C7F" w:rsidRPr="005479E5" w14:paraId="5DC86412" w14:textId="77777777" w:rsidTr="00F9516C">
        <w:trPr>
          <w:trHeight w:val="288"/>
        </w:trPr>
        <w:tc>
          <w:tcPr>
            <w:tcW w:w="2120" w:type="dxa"/>
            <w:tcBorders>
              <w:top w:val="dotted" w:sz="4" w:space="0" w:color="auto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273FB9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G603</w:t>
            </w:r>
          </w:p>
        </w:tc>
        <w:tc>
          <w:tcPr>
            <w:tcW w:w="4670" w:type="dxa"/>
            <w:tcBorders>
              <w:top w:val="dotted" w:sz="4" w:space="0" w:color="auto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C44BB6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Idiopathic progressive neuropathy</w:t>
            </w:r>
          </w:p>
        </w:tc>
        <w:tc>
          <w:tcPr>
            <w:tcW w:w="2080" w:type="dxa"/>
            <w:tcBorders>
              <w:top w:val="dotted" w:sz="4" w:space="0" w:color="auto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96519" w14:textId="77777777" w:rsidR="00E97C7F" w:rsidRPr="00524E31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26220">
              <w:rPr>
                <w:rFonts w:ascii="Arial" w:hAnsi="Arial" w:cs="Arial"/>
                <w:sz w:val="20"/>
                <w:szCs w:val="20"/>
                <w:vertAlign w:val="superscript"/>
              </w:rPr>
              <w:t>#</w:t>
            </w:r>
          </w:p>
        </w:tc>
      </w:tr>
      <w:tr w:rsidR="00E97C7F" w:rsidRPr="005479E5" w14:paraId="235C383A" w14:textId="77777777" w:rsidTr="00F9516C">
        <w:trPr>
          <w:trHeight w:val="288"/>
        </w:trPr>
        <w:tc>
          <w:tcPr>
            <w:tcW w:w="212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B3E745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G619</w:t>
            </w:r>
          </w:p>
        </w:tc>
        <w:tc>
          <w:tcPr>
            <w:tcW w:w="4670" w:type="dxa"/>
            <w:tcBorders>
              <w:top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BC2F02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Inflammatory polyneuropathy, unspecified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463FA" w14:textId="77777777" w:rsidR="00E97C7F" w:rsidRPr="00524E31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26220">
              <w:rPr>
                <w:rFonts w:ascii="Arial" w:hAnsi="Arial" w:cs="Arial"/>
                <w:sz w:val="20"/>
                <w:szCs w:val="20"/>
                <w:vertAlign w:val="superscript"/>
              </w:rPr>
              <w:t>#</w:t>
            </w:r>
          </w:p>
        </w:tc>
      </w:tr>
      <w:tr w:rsidR="00E97C7F" w:rsidRPr="005479E5" w14:paraId="6BB280A8" w14:textId="77777777" w:rsidTr="00F9516C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E5CAB6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G620</w:t>
            </w:r>
          </w:p>
        </w:tc>
        <w:tc>
          <w:tcPr>
            <w:tcW w:w="4670" w:type="dxa"/>
            <w:tcBorders>
              <w:top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9E6017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Drug-induced polyneuropathy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D92021" w14:textId="77777777" w:rsidR="00E97C7F" w:rsidRPr="00524E31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196 (19.5)</w:t>
            </w:r>
          </w:p>
        </w:tc>
      </w:tr>
      <w:tr w:rsidR="00E97C7F" w:rsidRPr="005479E5" w14:paraId="3F1D3D73" w14:textId="77777777" w:rsidTr="00F9516C">
        <w:trPr>
          <w:trHeight w:val="288"/>
        </w:trPr>
        <w:tc>
          <w:tcPr>
            <w:tcW w:w="212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9FE91CF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G622</w:t>
            </w:r>
          </w:p>
        </w:tc>
        <w:tc>
          <w:tcPr>
            <w:tcW w:w="4670" w:type="dxa"/>
            <w:tcBorders>
              <w:top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62C97E0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Polyneuropathy due to other toxic agents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B58DF" w14:textId="77777777" w:rsidR="00E97C7F" w:rsidRPr="00524E31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13 (1.3)</w:t>
            </w:r>
          </w:p>
        </w:tc>
      </w:tr>
      <w:tr w:rsidR="00E97C7F" w:rsidRPr="005479E5" w14:paraId="17F56DA1" w14:textId="77777777" w:rsidTr="00F9516C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CB47D5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G6281</w:t>
            </w:r>
          </w:p>
        </w:tc>
        <w:tc>
          <w:tcPr>
            <w:tcW w:w="4670" w:type="dxa"/>
            <w:tcBorders>
              <w:top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8F952B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Critical illness polyneuropathy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A3D7A" w14:textId="77777777" w:rsidR="00E97C7F" w:rsidRPr="00524E31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26220">
              <w:rPr>
                <w:rFonts w:ascii="Arial" w:hAnsi="Arial" w:cs="Arial"/>
                <w:sz w:val="20"/>
                <w:szCs w:val="20"/>
                <w:vertAlign w:val="superscript"/>
              </w:rPr>
              <w:t>#</w:t>
            </w:r>
          </w:p>
        </w:tc>
      </w:tr>
      <w:tr w:rsidR="00E97C7F" w:rsidRPr="005479E5" w14:paraId="1B7727E9" w14:textId="77777777" w:rsidTr="00F9516C">
        <w:trPr>
          <w:trHeight w:val="288"/>
        </w:trPr>
        <w:tc>
          <w:tcPr>
            <w:tcW w:w="212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7B7A14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G6289</w:t>
            </w:r>
          </w:p>
        </w:tc>
        <w:tc>
          <w:tcPr>
            <w:tcW w:w="4670" w:type="dxa"/>
            <w:tcBorders>
              <w:top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071AC5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Other specified polyneuropathies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AD8AD" w14:textId="77777777" w:rsidR="00E97C7F" w:rsidRPr="00524E31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26220">
              <w:rPr>
                <w:rFonts w:ascii="Arial" w:hAnsi="Arial" w:cs="Arial"/>
                <w:sz w:val="20"/>
                <w:szCs w:val="20"/>
                <w:vertAlign w:val="superscript"/>
              </w:rPr>
              <w:t>#</w:t>
            </w:r>
          </w:p>
        </w:tc>
      </w:tr>
      <w:tr w:rsidR="00E97C7F" w:rsidRPr="005479E5" w14:paraId="55E78C36" w14:textId="77777777" w:rsidTr="00F9516C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42DEED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G629</w:t>
            </w:r>
          </w:p>
        </w:tc>
        <w:tc>
          <w:tcPr>
            <w:tcW w:w="4670" w:type="dxa"/>
            <w:tcBorders>
              <w:top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6EF64D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Polyneuropathy, unspecified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EBB766" w14:textId="77777777" w:rsidR="00E97C7F" w:rsidRPr="00524E31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343 (34.1)</w:t>
            </w:r>
          </w:p>
        </w:tc>
      </w:tr>
      <w:tr w:rsidR="00E97C7F" w:rsidRPr="005479E5" w14:paraId="7DCCCE92" w14:textId="77777777" w:rsidTr="00F9516C">
        <w:trPr>
          <w:trHeight w:val="288"/>
        </w:trPr>
        <w:tc>
          <w:tcPr>
            <w:tcW w:w="212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FACA63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G63</w:t>
            </w:r>
          </w:p>
        </w:tc>
        <w:tc>
          <w:tcPr>
            <w:tcW w:w="4670" w:type="dxa"/>
            <w:tcBorders>
              <w:top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32F87A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Polyneuropathy in diseases classified elsewhere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734938" w14:textId="77777777" w:rsidR="00E97C7F" w:rsidRPr="00524E31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11 (1.1)</w:t>
            </w:r>
          </w:p>
        </w:tc>
      </w:tr>
      <w:tr w:rsidR="00E97C7F" w:rsidRPr="005479E5" w14:paraId="0BE77129" w14:textId="77777777" w:rsidTr="00F9516C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1DA017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G64</w:t>
            </w:r>
          </w:p>
        </w:tc>
        <w:tc>
          <w:tcPr>
            <w:tcW w:w="4670" w:type="dxa"/>
            <w:tcBorders>
              <w:top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C935F28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Other disorders of peripheral nervous system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B66257" w14:textId="77777777" w:rsidR="00E97C7F" w:rsidRPr="00524E31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26220">
              <w:rPr>
                <w:rFonts w:ascii="Arial" w:hAnsi="Arial" w:cs="Arial"/>
                <w:sz w:val="20"/>
                <w:szCs w:val="20"/>
                <w:vertAlign w:val="superscript"/>
              </w:rPr>
              <w:t>#</w:t>
            </w:r>
          </w:p>
        </w:tc>
      </w:tr>
      <w:tr w:rsidR="00E97C7F" w:rsidRPr="005479E5" w14:paraId="54009E40" w14:textId="77777777" w:rsidTr="00F9516C">
        <w:trPr>
          <w:trHeight w:val="300"/>
        </w:trPr>
        <w:tc>
          <w:tcPr>
            <w:tcW w:w="2120" w:type="dxa"/>
            <w:tcBorders>
              <w:top w:val="nil"/>
              <w:lef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ECE54C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G652</w:t>
            </w:r>
          </w:p>
        </w:tc>
        <w:tc>
          <w:tcPr>
            <w:tcW w:w="4670" w:type="dxa"/>
            <w:tcBorders>
              <w:top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3255F50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Sequelae of toxic polyneuropathy</w:t>
            </w:r>
          </w:p>
        </w:tc>
        <w:tc>
          <w:tcPr>
            <w:tcW w:w="2080" w:type="dxa"/>
            <w:tcBorders>
              <w:top w:val="nil"/>
              <w:left w:val="nil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65D94" w14:textId="77777777" w:rsidR="00E97C7F" w:rsidRPr="00524E31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126220">
              <w:rPr>
                <w:rFonts w:ascii="Arial" w:hAnsi="Arial" w:cs="Arial"/>
                <w:sz w:val="20"/>
                <w:szCs w:val="20"/>
                <w:vertAlign w:val="superscript"/>
              </w:rPr>
              <w:t>#</w:t>
            </w:r>
          </w:p>
        </w:tc>
      </w:tr>
      <w:tr w:rsidR="00E97C7F" w:rsidRPr="005479E5" w14:paraId="0B97A247" w14:textId="77777777" w:rsidTr="00F9516C">
        <w:trPr>
          <w:trHeight w:val="300"/>
        </w:trPr>
        <w:tc>
          <w:tcPr>
            <w:tcW w:w="2120" w:type="dxa"/>
            <w:tcBorders>
              <w:top w:val="nil"/>
              <w:left w:val="nil"/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C3F2E3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R202</w:t>
            </w:r>
          </w:p>
        </w:tc>
        <w:tc>
          <w:tcPr>
            <w:tcW w:w="4670" w:type="dxa"/>
            <w:tcBorders>
              <w:top w:val="nil"/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49CF0D" w14:textId="77777777" w:rsidR="00E97C7F" w:rsidRPr="00524E31" w:rsidRDefault="00E97C7F" w:rsidP="00F9516C">
            <w:pPr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Paresthesia of the skin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98DE5F" w14:textId="77777777" w:rsidR="00E97C7F" w:rsidRPr="00524E31" w:rsidRDefault="00E97C7F" w:rsidP="00F9516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524E31">
              <w:rPr>
                <w:rFonts w:ascii="Arial" w:hAnsi="Arial" w:cs="Arial"/>
                <w:sz w:val="20"/>
                <w:szCs w:val="20"/>
              </w:rPr>
              <w:t>223 (22.1)</w:t>
            </w:r>
          </w:p>
        </w:tc>
      </w:tr>
    </w:tbl>
    <w:p w14:paraId="5339475F" w14:textId="77777777" w:rsidR="00E97C7F" w:rsidRPr="000C37BF" w:rsidRDefault="00E97C7F" w:rsidP="00E97C7F">
      <w:pPr>
        <w:ind w:left="540"/>
        <w:contextualSpacing/>
        <w:rPr>
          <w:rFonts w:ascii="Arial" w:hAnsi="Arial" w:cs="Arial"/>
          <w:color w:val="000000" w:themeColor="text1"/>
          <w:sz w:val="18"/>
          <w:szCs w:val="18"/>
        </w:rPr>
      </w:pPr>
      <w:r w:rsidRPr="0786D624">
        <w:rPr>
          <w:rFonts w:ascii="Arial" w:hAnsi="Arial" w:cs="Arial"/>
          <w:color w:val="000000" w:themeColor="text1"/>
          <w:sz w:val="18"/>
          <w:szCs w:val="18"/>
        </w:rPr>
        <w:t xml:space="preserve">#The Centers for Medicare and Medicaid Services (CMS) uses a small cell policy of suppressing values derived from fewer than 11 individuals (https://www.dhcs.ca.gov/dataandstats/Documents/DHCS-DDG-V2.0-120116.pdf.) </w:t>
      </w:r>
    </w:p>
    <w:p w14:paraId="5773EF96" w14:textId="77777777" w:rsidR="00E97C7F" w:rsidRPr="000C37BF" w:rsidRDefault="00E97C7F" w:rsidP="00E97C7F">
      <w:pPr>
        <w:ind w:left="540"/>
        <w:contextualSpacing/>
        <w:rPr>
          <w:rFonts w:ascii="Arial" w:hAnsi="Arial" w:cs="Arial"/>
          <w:sz w:val="18"/>
          <w:szCs w:val="18"/>
        </w:rPr>
      </w:pPr>
      <w:r w:rsidRPr="0786D624">
        <w:rPr>
          <w:rFonts w:ascii="Arial" w:hAnsi="Arial" w:cs="Arial"/>
          <w:sz w:val="18"/>
          <w:szCs w:val="18"/>
        </w:rPr>
        <w:t>*Codes used in prior studies but not identified in this cohort include ICD-9: 782, 354.4</w:t>
      </w:r>
      <w:r w:rsidRPr="0786D624">
        <w:rPr>
          <w:rFonts w:ascii="Arial" w:hAnsi="Arial" w:cs="Arial"/>
          <w:color w:val="000000" w:themeColor="text1"/>
          <w:sz w:val="18"/>
          <w:szCs w:val="18"/>
        </w:rPr>
        <w:t>, 355.71, 355.79, 355.81; 357.89 and ICD-10: G564, G5770, G6181, G6182, G6189, G651.</w:t>
      </w:r>
    </w:p>
    <w:p w14:paraId="15BB32CC" w14:textId="77777777" w:rsidR="00E97C7F" w:rsidRPr="000C3C46" w:rsidRDefault="00E97C7F" w:rsidP="00E97C7F">
      <w:pPr>
        <w:rPr>
          <w:color w:val="FF0000"/>
        </w:rPr>
      </w:pPr>
    </w:p>
    <w:p w14:paraId="02256467" w14:textId="77777777" w:rsidR="007603AA" w:rsidRDefault="007603AA" w:rsidP="007603AA">
      <w:pPr>
        <w:spacing w:after="60"/>
        <w:rPr>
          <w:rFonts w:ascii="Arial" w:hAnsi="Arial" w:cs="Arial"/>
          <w:b/>
          <w:bCs/>
          <w:sz w:val="20"/>
          <w:szCs w:val="20"/>
        </w:rPr>
        <w:sectPr w:rsidR="007603AA" w:rsidSect="00E97195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529C4B4" w14:textId="65443A09" w:rsidR="008B08CF" w:rsidRDefault="008B08CF" w:rsidP="009B73A7">
      <w:pPr>
        <w:pStyle w:val="Caption"/>
        <w:keepNext/>
        <w:ind w:left="-810" w:right="-540"/>
      </w:pPr>
      <w:r w:rsidRPr="008B08CF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lastRenderedPageBreak/>
        <w:t>Supplementary Table S</w:t>
      </w:r>
      <w:r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4</w:t>
      </w:r>
      <w:r w:rsidRPr="008B08CF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>:</w:t>
      </w:r>
      <w:r w:rsidR="00B73CD6">
        <w:rPr>
          <w:rFonts w:ascii="Arial" w:hAnsi="Arial" w:cs="Arial"/>
          <w:b/>
          <w:bCs/>
          <w:i w:val="0"/>
          <w:iCs w:val="0"/>
          <w:color w:val="auto"/>
          <w:sz w:val="20"/>
          <w:szCs w:val="20"/>
        </w:rPr>
        <w:t xml:space="preserve"> </w:t>
      </w:r>
      <w:r w:rsidR="00CF3449">
        <w:rPr>
          <w:rFonts w:ascii="Arial" w:hAnsi="Arial" w:cs="Arial"/>
          <w:i w:val="0"/>
          <w:iCs w:val="0"/>
          <w:color w:val="auto"/>
          <w:sz w:val="20"/>
          <w:szCs w:val="20"/>
        </w:rPr>
        <w:t>Rel</w:t>
      </w:r>
      <w:r w:rsidR="00B73CD6">
        <w:rPr>
          <w:rFonts w:ascii="Arial" w:hAnsi="Arial" w:cs="Arial"/>
          <w:i w:val="0"/>
          <w:iCs w:val="0"/>
          <w:color w:val="auto"/>
          <w:sz w:val="20"/>
          <w:szCs w:val="20"/>
        </w:rPr>
        <w:t>a</w:t>
      </w:r>
      <w:r w:rsidR="00CF3449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tion of sociodemographic and clinical factors to the hazard of </w:t>
      </w:r>
      <w:r w:rsidR="00B73CD6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chemotherapy-induced peripheral neuropathy among children and </w:t>
      </w:r>
      <w:r w:rsidR="00BF55BE">
        <w:rPr>
          <w:rFonts w:ascii="Arial" w:hAnsi="Arial" w:cs="Arial"/>
          <w:i w:val="0"/>
          <w:iCs w:val="0"/>
          <w:color w:val="auto"/>
          <w:sz w:val="20"/>
          <w:szCs w:val="20"/>
        </w:rPr>
        <w:t xml:space="preserve">adolescents and young adults (AYAs) </w:t>
      </w:r>
      <w:r w:rsidR="00B73CD6" w:rsidRPr="00B73CD6">
        <w:rPr>
          <w:rFonts w:ascii="Arial" w:hAnsi="Arial" w:cs="Arial"/>
          <w:i w:val="0"/>
          <w:iCs w:val="0"/>
          <w:color w:val="auto"/>
          <w:sz w:val="20"/>
          <w:szCs w:val="20"/>
          <w:vertAlign w:val="superscript"/>
        </w:rPr>
        <w:t>a</w:t>
      </w:r>
      <w:r w:rsidR="00B73CD6">
        <w:rPr>
          <w:rFonts w:ascii="Arial" w:hAnsi="Arial" w:cs="Arial"/>
          <w:i w:val="0"/>
          <w:iCs w:val="0"/>
          <w:color w:val="auto"/>
          <w:sz w:val="20"/>
          <w:szCs w:val="20"/>
          <w:vertAlign w:val="superscript"/>
        </w:rPr>
        <w:t>, b</w:t>
      </w:r>
    </w:p>
    <w:tbl>
      <w:tblPr>
        <w:tblW w:w="11250" w:type="dxa"/>
        <w:tblInd w:w="-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1548"/>
        <w:gridCol w:w="22"/>
        <w:gridCol w:w="1526"/>
        <w:gridCol w:w="44"/>
        <w:gridCol w:w="1504"/>
        <w:gridCol w:w="66"/>
        <w:gridCol w:w="1482"/>
        <w:gridCol w:w="88"/>
        <w:gridCol w:w="1460"/>
      </w:tblGrid>
      <w:tr w:rsidR="00F834A9" w:rsidRPr="00B3142D" w14:paraId="7A000423" w14:textId="77777777" w:rsidTr="009B73A7">
        <w:trPr>
          <w:trHeight w:val="31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4ED49" w14:textId="77777777" w:rsidR="008B08CF" w:rsidRPr="00A97F78" w:rsidRDefault="008B08CF" w:rsidP="00794A33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08BAB" w14:textId="2CEB3B11" w:rsidR="008B08CF" w:rsidRPr="00A97F78" w:rsidRDefault="008B08CF" w:rsidP="008B08C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Hodgkin Lymphoma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3CCEF" w14:textId="42697043" w:rsidR="008B08CF" w:rsidRPr="00A97F78" w:rsidRDefault="008B08CF" w:rsidP="008B08C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Non-Hodgkin Lymphoma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4EDB2" w14:textId="42FF7F55" w:rsidR="008B08CF" w:rsidRPr="00A97F78" w:rsidRDefault="008B08CF" w:rsidP="008B08C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Breast</w:t>
            </w:r>
          </w:p>
        </w:tc>
        <w:tc>
          <w:tcPr>
            <w:tcW w:w="1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0059A" w14:textId="65C117F6" w:rsidR="008B08CF" w:rsidRPr="00A97F78" w:rsidRDefault="008B08CF" w:rsidP="008B08C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Colorectal</w:t>
            </w:r>
          </w:p>
        </w:tc>
        <w:tc>
          <w:tcPr>
            <w:tcW w:w="1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B33B6FE" w14:textId="606C977B" w:rsidR="008B08CF" w:rsidRPr="00A97F78" w:rsidRDefault="008B08CF" w:rsidP="008B08C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Testicular</w:t>
            </w:r>
          </w:p>
        </w:tc>
      </w:tr>
      <w:tr w:rsidR="00267D55" w:rsidRPr="00B3142D" w14:paraId="2A65790E" w14:textId="77777777" w:rsidTr="009B73A7">
        <w:trPr>
          <w:trHeight w:val="315"/>
        </w:trPr>
        <w:tc>
          <w:tcPr>
            <w:tcW w:w="35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486F3" w14:textId="77777777" w:rsidR="00267D55" w:rsidRPr="00A97F78" w:rsidRDefault="00267D55" w:rsidP="00794A33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74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1024EC" w14:textId="7477D79C" w:rsidR="00267D55" w:rsidRPr="00AA6E96" w:rsidRDefault="00267D55" w:rsidP="008B08CF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AA6E9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Hazard ratio (95% Confidence Interval)</w:t>
            </w:r>
          </w:p>
        </w:tc>
      </w:tr>
      <w:tr w:rsidR="00F834A9" w:rsidRPr="00B3142D" w14:paraId="63F3D7E1" w14:textId="77777777" w:rsidTr="009B73A7">
        <w:trPr>
          <w:trHeight w:val="302"/>
        </w:trPr>
        <w:tc>
          <w:tcPr>
            <w:tcW w:w="351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D6E5E" w14:textId="0A2A54C1" w:rsidR="00253D74" w:rsidRPr="00A97F78" w:rsidRDefault="00253D74" w:rsidP="00010C8A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Age at diagnosis</w:t>
            </w: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 xml:space="preserve"> c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FE577" w14:textId="75FA1460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1.0 (1.0, 1.7)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AB2CD7D" w14:textId="2E87E6EF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d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820449" w14:textId="7A2E013A" w:rsidR="00253D74" w:rsidRPr="00A97F78" w:rsidRDefault="0024725B" w:rsidP="00010C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1.0 (1.0, 1.1)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EB301F" w14:textId="2B8DDD81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d</w:t>
            </w:r>
          </w:p>
        </w:tc>
        <w:tc>
          <w:tcPr>
            <w:tcW w:w="15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</w:tcPr>
          <w:p w14:paraId="5FA1F9AA" w14:textId="11024A8B" w:rsidR="00253D74" w:rsidRPr="00A97F78" w:rsidRDefault="004B28FE" w:rsidP="00010C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1.1 (1.0, 1.1)</w:t>
            </w:r>
          </w:p>
        </w:tc>
      </w:tr>
      <w:tr w:rsidR="00F834A9" w:rsidRPr="00B3142D" w14:paraId="1D5FF5DE" w14:textId="77777777" w:rsidTr="009B73A7">
        <w:trPr>
          <w:trHeight w:val="302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D0E67" w14:textId="77777777" w:rsidR="00253D74" w:rsidRPr="00A97F78" w:rsidRDefault="00253D74" w:rsidP="00010C8A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Sex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E920385" w14:textId="77777777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9ACE24" w14:textId="76950948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551FE02" w14:textId="674985B1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1C5E40FD" w14:textId="0A4E9FB8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66EFECE5" w14:textId="77777777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F834A9" w:rsidRPr="00B3142D" w14:paraId="76FAB74A" w14:textId="77777777" w:rsidTr="009B73A7">
        <w:trPr>
          <w:trHeight w:val="302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815FA" w14:textId="5D8C476A" w:rsidR="00253D74" w:rsidRPr="00A97F78" w:rsidRDefault="00253D74" w:rsidP="00010C8A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  Male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0B0D42" w14:textId="24719A5E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05F49D3" w14:textId="353BDB8B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C4F2C5" w14:textId="5D39C5E1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51FC083" w14:textId="58CC32EC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hideMark/>
          </w:tcPr>
          <w:p w14:paraId="2E2906E8" w14:textId="426FFC95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</w:p>
        </w:tc>
      </w:tr>
      <w:tr w:rsidR="00F834A9" w:rsidRPr="00B3142D" w14:paraId="73EB8C6C" w14:textId="77777777" w:rsidTr="009B73A7">
        <w:trPr>
          <w:trHeight w:val="302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676E4" w14:textId="35CD49D3" w:rsidR="00253D74" w:rsidRPr="00A97F78" w:rsidRDefault="00253D74" w:rsidP="00010C8A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  Female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4840B6" w14:textId="5A4774F6" w:rsidR="00253D74" w:rsidRPr="00A97F78" w:rsidRDefault="00253D74" w:rsidP="00010C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1.4 (1.0, 1.9)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89FCF8" w14:textId="515E54CB" w:rsidR="00253D74" w:rsidRPr="00A97F78" w:rsidRDefault="00253D74" w:rsidP="00010C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1.0 (0.8, 1.3)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6EDFEE" w14:textId="5D501764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–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F1BB69D" w14:textId="2AE7C338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1.2 (0.8, 1.7)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353957D6" w14:textId="3B19DEA7" w:rsidR="00253D74" w:rsidRPr="00A97F78" w:rsidRDefault="00253D74" w:rsidP="00010C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7F78">
              <w:rPr>
                <w:rFonts w:ascii="Arial" w:hAnsi="Arial" w:cs="Arial"/>
                <w:sz w:val="20"/>
                <w:szCs w:val="20"/>
              </w:rPr>
              <w:t>–</w:t>
            </w:r>
          </w:p>
        </w:tc>
      </w:tr>
      <w:tr w:rsidR="00F834A9" w:rsidRPr="00B3142D" w14:paraId="20E4C020" w14:textId="77777777" w:rsidTr="009B73A7">
        <w:trPr>
          <w:trHeight w:val="302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709B7" w14:textId="4D5A5C66" w:rsidR="00253D74" w:rsidRPr="00A97F78" w:rsidRDefault="00253D74" w:rsidP="00010C8A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Race</w:t>
            </w:r>
            <w:r w:rsidR="00B3142D"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/</w:t>
            </w: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ethnicity</w:t>
            </w:r>
            <w:r w:rsidR="003933C1"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="003933C1"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vertAlign w:val="superscript"/>
                <w14:ligatures w14:val="none"/>
              </w:rPr>
              <w:t>e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F4F2BC" w14:textId="77777777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347A6E" w14:textId="01E74955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C539EE" w14:textId="45BA67FF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7BC7C56" w14:textId="7C91570B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04FAB454" w14:textId="5FBB9FC4" w:rsidR="00253D74" w:rsidRPr="00A97F78" w:rsidRDefault="00253D74" w:rsidP="00010C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34A9" w:rsidRPr="00B3142D" w14:paraId="4FD33B5C" w14:textId="77777777" w:rsidTr="009B73A7">
        <w:trPr>
          <w:trHeight w:val="302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B5BA7" w14:textId="547EA6BC" w:rsidR="00253D74" w:rsidRPr="00A97F78" w:rsidRDefault="00253D74" w:rsidP="00010C8A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  Non-Hispanic White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91FD27" w14:textId="392B0978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5EC731" w14:textId="431702D5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3C0557" w14:textId="64D46EBB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2E7C8D9" w14:textId="20DDC7E6" w:rsidR="00253D74" w:rsidRPr="00A97F78" w:rsidRDefault="00253D74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1110E2A3" w14:textId="01C69E3E" w:rsidR="00253D74" w:rsidRPr="00A97F78" w:rsidRDefault="00253D74" w:rsidP="00010C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</w:tr>
      <w:tr w:rsidR="00F834A9" w:rsidRPr="00B3142D" w14:paraId="66E7FF79" w14:textId="77777777" w:rsidTr="009B73A7">
        <w:trPr>
          <w:trHeight w:val="302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91AD2" w14:textId="42852CC2" w:rsidR="0024725B" w:rsidRPr="00A97F78" w:rsidRDefault="0024725B" w:rsidP="00010C8A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  Non-Hispanic Black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5EA561" w14:textId="375BB400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1.5 (0.9, 2.5)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34F6C49" w14:textId="55E9D617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0.6 (0.3, 1.1)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677DD6" w14:textId="47D76181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1.2 (0.9, 1.7)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0DA6CF39" w14:textId="1E978A66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1.3 (0.7,</w:t>
            </w:r>
            <w:r w:rsidR="003933C1"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2.3)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53686498" w14:textId="5D96C5C3" w:rsidR="0024725B" w:rsidRPr="00A97F78" w:rsidRDefault="0024725B" w:rsidP="00010C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1.1 (0.3, 3.5)</w:t>
            </w:r>
          </w:p>
        </w:tc>
      </w:tr>
      <w:tr w:rsidR="00F834A9" w:rsidRPr="00B3142D" w14:paraId="2201593D" w14:textId="77777777" w:rsidTr="009B73A7">
        <w:trPr>
          <w:trHeight w:val="302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0A024" w14:textId="1064B440" w:rsidR="0024725B" w:rsidRPr="00A97F78" w:rsidRDefault="0024725B" w:rsidP="00010C8A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  Hispanic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B83F37" w14:textId="54153260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1.1 (0.7, 1.6)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81288C7" w14:textId="06C710A4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1.1 (0.8, 1.6)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1F646D" w14:textId="2CC46AA8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0.7 (0.6, 1.0)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34C8774" w14:textId="2B536A3D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0.8 (0.5, 1.2)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09F54915" w14:textId="7C2DAB8C" w:rsidR="0024725B" w:rsidRPr="00A97F78" w:rsidRDefault="0024725B" w:rsidP="00010C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1.2 (0.7, 1.9)</w:t>
            </w:r>
          </w:p>
        </w:tc>
      </w:tr>
      <w:tr w:rsidR="00F834A9" w:rsidRPr="00B3142D" w14:paraId="1A5850C2" w14:textId="77777777" w:rsidTr="009B73A7">
        <w:trPr>
          <w:trHeight w:val="302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92BE3" w14:textId="4671F8E3" w:rsidR="0024725B" w:rsidRPr="00A97F78" w:rsidRDefault="0024725B" w:rsidP="00010C8A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  Asian/Pacific Islander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656220E" w14:textId="4C3A6690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1.0 (0.5, 2.2)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D279B8" w14:textId="1DD626B7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1.1 (0.7, 1.9)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D7D51C" w14:textId="063C6BE0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0.8 (0.5, 1.2)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8A57C2E" w14:textId="615C8143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0.6 (0.3, 1.0)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0F99CCF3" w14:textId="7F1B054E" w:rsidR="0024725B" w:rsidRPr="00A97F78" w:rsidRDefault="0024725B" w:rsidP="00010C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1.4 (0.5, 3.6)</w:t>
            </w:r>
          </w:p>
        </w:tc>
      </w:tr>
      <w:tr w:rsidR="00F834A9" w:rsidRPr="00B3142D" w14:paraId="1AC282BD" w14:textId="77777777" w:rsidTr="009B73A7">
        <w:trPr>
          <w:trHeight w:val="302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64F6" w14:textId="77777777" w:rsidR="0024725B" w:rsidRPr="00A97F78" w:rsidRDefault="0024725B" w:rsidP="00010C8A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Neighborhood socioeconomic status  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8C9BA22" w14:textId="77777777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B4E8FF" w14:textId="63B09825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124F69" w14:textId="729EEB47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484EB83" w14:textId="3B85476F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0A4BD8A2" w14:textId="7EB709CA" w:rsidR="0024725B" w:rsidRPr="00A97F78" w:rsidRDefault="0024725B" w:rsidP="00010C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834A9" w:rsidRPr="00B3142D" w14:paraId="352BAF16" w14:textId="77777777" w:rsidTr="009B73A7">
        <w:trPr>
          <w:trHeight w:val="302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E55DE" w14:textId="67294E52" w:rsidR="0024725B" w:rsidRPr="00A97F78" w:rsidRDefault="0024725B" w:rsidP="00010C8A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  Lowest 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DC7250" w14:textId="7DDC115F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F9A208" w14:textId="7E935422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A4FEED4" w14:textId="750F8878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DD0EAE2" w14:textId="67E9539D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42CFB3A6" w14:textId="240463B4" w:rsidR="0024725B" w:rsidRPr="00A97F78" w:rsidRDefault="0024725B" w:rsidP="00010C8A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</w:tr>
      <w:tr w:rsidR="00F834A9" w:rsidRPr="00B3142D" w14:paraId="157820FB" w14:textId="77777777" w:rsidTr="009B73A7">
        <w:trPr>
          <w:trHeight w:val="302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8B947" w14:textId="62FD934C" w:rsidR="0024725B" w:rsidRPr="00A97F78" w:rsidRDefault="0024725B" w:rsidP="00010C8A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  Middle 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19938A" w14:textId="19BA17A5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0.7 (0.5, 1.0)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8AC6CD8" w14:textId="010AE9CE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1.1 (0.8, 1.5)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3B150E0" w14:textId="4F22243E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0.9 (0.7, 1.1)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618D446" w14:textId="3789FCBB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1.1 (0.7, 1.7)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61946874" w14:textId="46776CF2" w:rsidR="0024725B" w:rsidRPr="00A97F78" w:rsidRDefault="0024725B" w:rsidP="00010C8A">
            <w:pPr>
              <w:jc w:val="right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A97F7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1.8 </w:t>
            </w:r>
            <w:r w:rsidR="003933C1" w:rsidRPr="00A97F7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(</w:t>
            </w:r>
            <w:r w:rsidRPr="00A97F7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1.2, 2.8)</w:t>
            </w:r>
          </w:p>
        </w:tc>
      </w:tr>
      <w:tr w:rsidR="00F834A9" w:rsidRPr="00B3142D" w14:paraId="7AEF1F6A" w14:textId="77777777" w:rsidTr="009B73A7">
        <w:trPr>
          <w:trHeight w:val="302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F3CF" w14:textId="2CD8050E" w:rsidR="0024725B" w:rsidRPr="00A97F78" w:rsidRDefault="0024725B" w:rsidP="00010C8A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  Highest 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7EADFD2" w14:textId="1329E6FE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1.1 (0.5, 1.0)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DBC85DA" w14:textId="1AB84207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1.1 (0.8, 1.7)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AEDA97" w14:textId="6BD52B19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0.9 (0.6, 1.2)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FB70FA2" w14:textId="04786B09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2.0 (1.3, 3.2)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0CDFA5FA" w14:textId="3F687E77" w:rsidR="0024725B" w:rsidRPr="00A97F78" w:rsidRDefault="0024725B" w:rsidP="00010C8A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1.6 (0.9, 3.0)</w:t>
            </w:r>
          </w:p>
        </w:tc>
      </w:tr>
      <w:tr w:rsidR="00F834A9" w:rsidRPr="00B3142D" w14:paraId="3BD9DAEE" w14:textId="77777777" w:rsidTr="009B73A7">
        <w:trPr>
          <w:trHeight w:val="302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51D2B" w14:textId="26852582" w:rsidR="0024725B" w:rsidRPr="00A97F78" w:rsidRDefault="0024725B" w:rsidP="00010C8A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Stage at diagnosis</w:t>
            </w:r>
            <w:r w:rsidRPr="00A97F7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vertAlign w:val="superscript"/>
                <w14:ligatures w14:val="none"/>
              </w:rPr>
              <w:t xml:space="preserve"> </w:t>
            </w:r>
            <w:r w:rsidR="003933C1" w:rsidRPr="00A97F7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:vertAlign w:val="superscript"/>
                <w14:ligatures w14:val="none"/>
              </w:rPr>
              <w:t>e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8F70C4" w14:textId="77777777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9A88132" w14:textId="58993B94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BBEFE0" w14:textId="1467B572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6D8CD79B" w14:textId="41048DAD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4F383F1B" w14:textId="4FBF76C3" w:rsidR="0024725B" w:rsidRPr="00A97F78" w:rsidRDefault="0024725B" w:rsidP="00010C8A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834A9" w:rsidRPr="00B3142D" w14:paraId="65E92E41" w14:textId="77777777" w:rsidTr="009B73A7">
        <w:trPr>
          <w:trHeight w:val="302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B0BA6C" w14:textId="12D1988B" w:rsidR="0024725B" w:rsidRPr="00A97F78" w:rsidRDefault="0024725B" w:rsidP="00010C8A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  Non-metastatic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39D81A" w14:textId="539856D2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2A2993" w14:textId="16479201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B7BF722" w14:textId="52B8F06D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9EC9289" w14:textId="57D3A950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73BE4851" w14:textId="74DF2837" w:rsidR="0024725B" w:rsidRPr="00A97F78" w:rsidRDefault="0024725B" w:rsidP="00010C8A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</w:tr>
      <w:tr w:rsidR="00F834A9" w:rsidRPr="00B3142D" w14:paraId="6ADB5BB2" w14:textId="77777777" w:rsidTr="009B73A7">
        <w:trPr>
          <w:trHeight w:val="302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063EE" w14:textId="5AD994A6" w:rsidR="0024725B" w:rsidRPr="00A97F78" w:rsidRDefault="0024725B" w:rsidP="00010C8A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  Metastatic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B0AE175" w14:textId="576FCA0A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1.0 (0.7, 1.4)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061289" w14:textId="642BCCAE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1.1 (0.8, 1.5)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1E5A86" w14:textId="6F181E3F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0.7 (0.5, 1.0)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D268604" w14:textId="7DC49F40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b/>
                <w:bCs/>
                <w:color w:val="000000" w:themeColor="text1"/>
                <w:kern w:val="0"/>
                <w:sz w:val="20"/>
                <w:szCs w:val="20"/>
                <w14:ligatures w14:val="none"/>
              </w:rPr>
              <w:t>0.6 (0.4, 0.9)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59F01826" w14:textId="2F6B0F47" w:rsidR="0024725B" w:rsidRPr="00A97F78" w:rsidRDefault="0024725B" w:rsidP="00010C8A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1.5 (1.0, 2.1)</w:t>
            </w:r>
          </w:p>
        </w:tc>
      </w:tr>
      <w:tr w:rsidR="00F834A9" w:rsidRPr="00B3142D" w14:paraId="7257AF5B" w14:textId="77777777" w:rsidTr="009B73A7">
        <w:trPr>
          <w:trHeight w:val="302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95FD1" w14:textId="7FA41CCC" w:rsidR="0024725B" w:rsidRPr="00A97F78" w:rsidRDefault="0024725B" w:rsidP="00010C8A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History of </w:t>
            </w:r>
            <w:r w:rsidR="00B3142D" w:rsidRPr="00A97F7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d</w:t>
            </w:r>
            <w:r w:rsidRPr="00A97F7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iabetes </w:t>
            </w:r>
            <w:r w:rsidR="00B3142D" w:rsidRPr="00A97F7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mellitus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EEFF8C" w14:textId="77777777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2A50782" w14:textId="2A080D32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7E814A9" w14:textId="6B9BCA19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41DDCC83" w14:textId="755ACFF0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74FB9388" w14:textId="2669ADE5" w:rsidR="0024725B" w:rsidRPr="00A97F78" w:rsidRDefault="0024725B" w:rsidP="00010C8A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F834A9" w:rsidRPr="00B3142D" w14:paraId="08596128" w14:textId="77777777" w:rsidTr="009B73A7">
        <w:trPr>
          <w:trHeight w:val="302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F2614" w14:textId="51084619" w:rsidR="0024725B" w:rsidRPr="00A97F78" w:rsidRDefault="0024725B" w:rsidP="00010C8A">
            <w:pPr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  <w:t xml:space="preserve">   No/unknown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BF4322" w14:textId="28AC2A1C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EA29AC" w14:textId="6FD84744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B4494F8" w14:textId="5732E666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79949605" w14:textId="49FDE769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 w:themeColor="text1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544C25F7" w14:textId="16FCDC35" w:rsidR="0024725B" w:rsidRPr="00A97F78" w:rsidRDefault="0024725B" w:rsidP="00010C8A">
            <w:pPr>
              <w:jc w:val="right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Reference</w:t>
            </w:r>
          </w:p>
        </w:tc>
      </w:tr>
      <w:tr w:rsidR="00F834A9" w:rsidRPr="00B3142D" w14:paraId="16EAD568" w14:textId="77777777" w:rsidTr="009B73A7">
        <w:trPr>
          <w:trHeight w:val="302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0E8A3" w14:textId="34B266AE" w:rsidR="0024725B" w:rsidRPr="00A97F78" w:rsidRDefault="0024725B" w:rsidP="00010C8A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 Yes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494928A" w14:textId="26A63F7B" w:rsidR="0024725B" w:rsidRPr="00A97F78" w:rsidRDefault="0024725B" w:rsidP="00010C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1.4 (0.6, 2.9)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53C390" w14:textId="596AD863" w:rsidR="0024725B" w:rsidRPr="00A97F78" w:rsidRDefault="0024725B" w:rsidP="00010C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1.5 (0.9, 2.4)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D857D89" w14:textId="020382FE" w:rsidR="0024725B" w:rsidRPr="00A97F78" w:rsidRDefault="0024725B" w:rsidP="00010C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1.1 (0.2, 1.1)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20199C65" w14:textId="2113BEA5" w:rsidR="0024725B" w:rsidRPr="00A97F78" w:rsidRDefault="0024725B" w:rsidP="00010C8A">
            <w:pPr>
              <w:jc w:val="right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A97F78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1.5 (0.9, 2.6)</w:t>
            </w:r>
          </w:p>
        </w:tc>
        <w:tc>
          <w:tcPr>
            <w:tcW w:w="1548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</w:tcPr>
          <w:p w14:paraId="119186BE" w14:textId="668E12AA" w:rsidR="0024725B" w:rsidRPr="00A97F78" w:rsidRDefault="0024725B" w:rsidP="00010C8A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7F78">
              <w:rPr>
                <w:rFonts w:ascii="Arial" w:hAnsi="Arial" w:cs="Arial"/>
                <w:color w:val="000000"/>
                <w:sz w:val="20"/>
                <w:szCs w:val="20"/>
              </w:rPr>
              <w:t>1.6 (0.7, 3.6)</w:t>
            </w:r>
          </w:p>
        </w:tc>
      </w:tr>
      <w:tr w:rsidR="0024725B" w:rsidRPr="00B3142D" w14:paraId="0722776E" w14:textId="77777777" w:rsidTr="009B73A7">
        <w:trPr>
          <w:trHeight w:val="1520"/>
        </w:trPr>
        <w:tc>
          <w:tcPr>
            <w:tcW w:w="11250" w:type="dxa"/>
            <w:gridSpan w:val="10"/>
            <w:shd w:val="clear" w:color="auto" w:fill="auto"/>
            <w:vAlign w:val="center"/>
          </w:tcPr>
          <w:p w14:paraId="1FEDD82A" w14:textId="0B1FDFD9" w:rsidR="0024725B" w:rsidRPr="00B3142D" w:rsidRDefault="0024725B" w:rsidP="00246994">
            <w:pPr>
              <w:pBdr>
                <w:top w:val="single" w:sz="4" w:space="1" w:color="auto"/>
              </w:pBd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proofErr w:type="spellStart"/>
            <w:r w:rsidRPr="00B3142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a</w:t>
            </w:r>
            <w:proofErr w:type="spellEnd"/>
            <w:r w:rsidRPr="00B3142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 xml:space="preserve"> </w:t>
            </w:r>
            <w:r w:rsidRPr="00B3142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The model</w:t>
            </w:r>
            <w:r w:rsidR="004B28FE" w:rsidRPr="00B3142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s </w:t>
            </w:r>
            <w:r w:rsidRPr="00B3142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w</w:t>
            </w:r>
            <w:r w:rsidR="004B28FE" w:rsidRPr="00B3142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ere</w:t>
            </w:r>
            <w:r w:rsidRPr="00B3142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also adjusted for chemotherapeutic drugs that are show separately in Table 3</w:t>
            </w:r>
            <w:r w:rsidR="004B28FE" w:rsidRPr="00B3142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of the paper.</w:t>
            </w:r>
          </w:p>
          <w:p w14:paraId="6672CDB8" w14:textId="742B1026" w:rsidR="0024725B" w:rsidRPr="00B3142D" w:rsidRDefault="0024725B" w:rsidP="00246994">
            <w:pPr>
              <w:pBdr>
                <w:top w:val="single" w:sz="4" w:space="1" w:color="auto"/>
              </w:pBd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B3142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b</w:t>
            </w:r>
            <w:r w:rsidRPr="00B3142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Includes children with lymphomas and AYAs with the 5 types of tumors listed.</w:t>
            </w:r>
          </w:p>
          <w:p w14:paraId="46B75C92" w14:textId="2C71BF62" w:rsidR="0024725B" w:rsidRPr="00B3142D" w:rsidRDefault="0024725B" w:rsidP="00246994">
            <w:pPr>
              <w:pBdr>
                <w:top w:val="single" w:sz="4" w:space="1" w:color="auto"/>
              </w:pBd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B3142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c</w:t>
            </w:r>
            <w:r w:rsidRPr="00B3142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Age at diagnosis </w:t>
            </w:r>
            <w:r w:rsidR="00B3142D" w:rsidRPr="00B3142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reported </w:t>
            </w:r>
            <w:r w:rsidRPr="00B3142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as continuous variable in the models.</w:t>
            </w:r>
          </w:p>
          <w:p w14:paraId="26AD88E5" w14:textId="1F68886A" w:rsidR="0024725B" w:rsidRPr="00B3142D" w:rsidRDefault="0024725B" w:rsidP="00246994">
            <w:pPr>
              <w:pBdr>
                <w:top w:val="single" w:sz="4" w:space="1" w:color="auto"/>
              </w:pBd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B3142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 xml:space="preserve">d </w:t>
            </w:r>
            <w:r w:rsidRPr="00B3142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Age violated the proportional hazard assumption and was included as stratified variable in the model for colorectal cancer</w:t>
            </w:r>
            <w:r w:rsidR="00B3142D" w:rsidRPr="00B3142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 xml:space="preserve"> and non-Hodgkin lymphoma.</w:t>
            </w:r>
          </w:p>
          <w:p w14:paraId="17ADF1D0" w14:textId="46F3041F" w:rsidR="0024725B" w:rsidRPr="00B3142D" w:rsidRDefault="003933C1" w:rsidP="00246994">
            <w:pPr>
              <w:pBdr>
                <w:top w:val="single" w:sz="4" w:space="1" w:color="auto"/>
              </w:pBd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3933C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>e</w:t>
            </w:r>
            <w:r w:rsidR="0024725B" w:rsidRPr="003933C1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vertAlign w:val="superscript"/>
                <w14:ligatures w14:val="none"/>
              </w:rPr>
              <w:t xml:space="preserve"> </w:t>
            </w:r>
            <w:r w:rsidR="0024725B" w:rsidRPr="00B3142D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  <w:t>Unknown stage category not shown.</w:t>
            </w:r>
          </w:p>
        </w:tc>
      </w:tr>
    </w:tbl>
    <w:p w14:paraId="1B51D5A5" w14:textId="77777777" w:rsidR="00794A33" w:rsidRPr="00794A33" w:rsidRDefault="00794A33">
      <w:pPr>
        <w:rPr>
          <w:rFonts w:ascii="Arial" w:hAnsi="Arial" w:cs="Arial"/>
          <w:sz w:val="18"/>
          <w:szCs w:val="18"/>
        </w:rPr>
      </w:pPr>
    </w:p>
    <w:sectPr w:rsidR="00794A33" w:rsidRPr="00794A33" w:rsidSect="00E971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3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831"/>
    <w:rsid w:val="00010C8A"/>
    <w:rsid w:val="000E4AA0"/>
    <w:rsid w:val="001075DD"/>
    <w:rsid w:val="0012646D"/>
    <w:rsid w:val="00141E45"/>
    <w:rsid w:val="00164884"/>
    <w:rsid w:val="001975A2"/>
    <w:rsid w:val="001C665C"/>
    <w:rsid w:val="001F6503"/>
    <w:rsid w:val="00220DC8"/>
    <w:rsid w:val="0022422E"/>
    <w:rsid w:val="00246994"/>
    <w:rsid w:val="0024725B"/>
    <w:rsid w:val="00253D74"/>
    <w:rsid w:val="00267D55"/>
    <w:rsid w:val="002954EF"/>
    <w:rsid w:val="002B7FB2"/>
    <w:rsid w:val="002C5D43"/>
    <w:rsid w:val="00333DAE"/>
    <w:rsid w:val="00334D09"/>
    <w:rsid w:val="00356DB9"/>
    <w:rsid w:val="003933C1"/>
    <w:rsid w:val="00406A55"/>
    <w:rsid w:val="00406FEC"/>
    <w:rsid w:val="00415037"/>
    <w:rsid w:val="00416497"/>
    <w:rsid w:val="004664DE"/>
    <w:rsid w:val="004824B0"/>
    <w:rsid w:val="004B28FE"/>
    <w:rsid w:val="004F367E"/>
    <w:rsid w:val="004F4ACF"/>
    <w:rsid w:val="00511706"/>
    <w:rsid w:val="005D4DD0"/>
    <w:rsid w:val="006172F6"/>
    <w:rsid w:val="00632229"/>
    <w:rsid w:val="00667FB5"/>
    <w:rsid w:val="00687F71"/>
    <w:rsid w:val="006C085F"/>
    <w:rsid w:val="006F0923"/>
    <w:rsid w:val="00707831"/>
    <w:rsid w:val="00716214"/>
    <w:rsid w:val="00755E6A"/>
    <w:rsid w:val="00757BA0"/>
    <w:rsid w:val="007603AA"/>
    <w:rsid w:val="00775198"/>
    <w:rsid w:val="0079000A"/>
    <w:rsid w:val="007947B6"/>
    <w:rsid w:val="00794A33"/>
    <w:rsid w:val="007F47BE"/>
    <w:rsid w:val="00876FBD"/>
    <w:rsid w:val="00895B00"/>
    <w:rsid w:val="008B08CF"/>
    <w:rsid w:val="008F377F"/>
    <w:rsid w:val="008F5C6D"/>
    <w:rsid w:val="009B73A7"/>
    <w:rsid w:val="009C094A"/>
    <w:rsid w:val="009F4E87"/>
    <w:rsid w:val="00A77CB6"/>
    <w:rsid w:val="00A97F78"/>
    <w:rsid w:val="00AA3734"/>
    <w:rsid w:val="00AA6E96"/>
    <w:rsid w:val="00AB3142"/>
    <w:rsid w:val="00AC49C3"/>
    <w:rsid w:val="00AD6B9C"/>
    <w:rsid w:val="00B052DE"/>
    <w:rsid w:val="00B3142D"/>
    <w:rsid w:val="00B51CDC"/>
    <w:rsid w:val="00B55B1C"/>
    <w:rsid w:val="00B73CD6"/>
    <w:rsid w:val="00B938BA"/>
    <w:rsid w:val="00BF3594"/>
    <w:rsid w:val="00BF55BE"/>
    <w:rsid w:val="00C11EB0"/>
    <w:rsid w:val="00C30675"/>
    <w:rsid w:val="00C322A7"/>
    <w:rsid w:val="00C81EAB"/>
    <w:rsid w:val="00C9658C"/>
    <w:rsid w:val="00CA0568"/>
    <w:rsid w:val="00CB2D46"/>
    <w:rsid w:val="00CD64D2"/>
    <w:rsid w:val="00CF3449"/>
    <w:rsid w:val="00D02E9D"/>
    <w:rsid w:val="00D90BF3"/>
    <w:rsid w:val="00DB5347"/>
    <w:rsid w:val="00DD79E7"/>
    <w:rsid w:val="00DE07CE"/>
    <w:rsid w:val="00E83EF7"/>
    <w:rsid w:val="00E97195"/>
    <w:rsid w:val="00E97C7F"/>
    <w:rsid w:val="00EF1887"/>
    <w:rsid w:val="00EF613C"/>
    <w:rsid w:val="00EF6919"/>
    <w:rsid w:val="00F14C28"/>
    <w:rsid w:val="00F26065"/>
    <w:rsid w:val="00F47BF0"/>
    <w:rsid w:val="00F834A9"/>
    <w:rsid w:val="00F94601"/>
    <w:rsid w:val="00FF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449724"/>
  <w15:chartTrackingRefBased/>
  <w15:docId w15:val="{7D7723C8-D8CB-3A4D-945B-DADC357C0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03AA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0783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783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83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83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83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831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831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831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831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8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78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8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83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83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83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83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83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83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0783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78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831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078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07831"/>
    <w:pPr>
      <w:spacing w:before="160" w:after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0783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07831"/>
    <w:pPr>
      <w:spacing w:after="160"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783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8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83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0783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60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F6503"/>
    <w:pPr>
      <w:spacing w:after="200"/>
    </w:pPr>
    <w:rPr>
      <w:i/>
      <w:iCs/>
      <w:color w:val="0E2841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648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488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488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48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4884"/>
    <w:rPr>
      <w:b/>
      <w:bCs/>
      <w:sz w:val="20"/>
      <w:szCs w:val="20"/>
    </w:rPr>
  </w:style>
  <w:style w:type="character" w:customStyle="1" w:styleId="hgkelc">
    <w:name w:val="hgkelc"/>
    <w:basedOn w:val="DefaultParagraphFont"/>
    <w:rsid w:val="002954EF"/>
  </w:style>
  <w:style w:type="character" w:styleId="Hyperlink">
    <w:name w:val="Hyperlink"/>
    <w:basedOn w:val="DefaultParagraphFont"/>
    <w:uiPriority w:val="99"/>
    <w:unhideWhenUsed/>
    <w:rsid w:val="002954E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54E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75198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E97C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9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249240">
          <w:marLeft w:val="0"/>
          <w:marRight w:val="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306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51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728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605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372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350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829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38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3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7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7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0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18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0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5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063766">
          <w:marLeft w:val="0"/>
          <w:marRight w:val="2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83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152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4623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142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796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657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277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887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323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apc.com/codes/code-search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seer.cancer.gov/oncologytoolbox/canmed/hcpcs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Users/renataabrahao/Desktop/Medicaid_Late%20effects%20/CIPN%20paper%20/JNCI%20submission/drugsLippincott%20https:/cdn-links.lww.com%20&#8250;%20permalink%20&#8250;%20mlr%20&#8250;%20mlr..." TargetMode="External"/><Relationship Id="rId5" Type="http://schemas.openxmlformats.org/officeDocument/2006/relationships/hyperlink" Target="https://www.accessdata.fda.gov/scripts/cder/ndc/index.cfm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seer.cancer.gov/oncologytoolbox/canmed/ndconc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2510</Words>
  <Characters>14307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Abrahao</dc:creator>
  <cp:keywords/>
  <dc:description/>
  <cp:lastModifiedBy>Renata Abrahao</cp:lastModifiedBy>
  <cp:revision>3</cp:revision>
  <dcterms:created xsi:type="dcterms:W3CDTF">2025-02-11T17:18:00Z</dcterms:created>
  <dcterms:modified xsi:type="dcterms:W3CDTF">2025-02-11T17:18:00Z</dcterms:modified>
</cp:coreProperties>
</file>