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15EF" w14:textId="1D97EA45" w:rsidR="00D87C10" w:rsidRPr="00D87C10" w:rsidRDefault="00D87C10" w:rsidP="00E27171">
      <w:pPr>
        <w:spacing w:line="48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D87C10">
        <w:rPr>
          <w:rFonts w:ascii="Arial" w:hAnsi="Arial" w:cs="Arial"/>
          <w:b/>
          <w:bCs/>
          <w:i/>
          <w:iCs/>
          <w:sz w:val="22"/>
          <w:szCs w:val="22"/>
        </w:rPr>
        <w:t>Supp</w:t>
      </w:r>
      <w:r w:rsidR="00B43EBA">
        <w:rPr>
          <w:rFonts w:ascii="Arial" w:hAnsi="Arial" w:cs="Arial"/>
          <w:b/>
          <w:bCs/>
          <w:i/>
          <w:iCs/>
          <w:sz w:val="22"/>
          <w:szCs w:val="22"/>
        </w:rPr>
        <w:t>orting Information</w:t>
      </w:r>
    </w:p>
    <w:p w14:paraId="67893C71" w14:textId="77777777" w:rsidR="00D87C10" w:rsidRDefault="00D87C10" w:rsidP="00D87C10">
      <w:pPr>
        <w:spacing w:line="48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1962DA" w14:textId="6CD7020E" w:rsidR="00116953" w:rsidRDefault="00105831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7139F">
        <w:rPr>
          <w:rFonts w:ascii="Arial" w:hAnsi="Arial" w:cs="Arial"/>
          <w:b/>
          <w:bCs/>
          <w:sz w:val="22"/>
          <w:szCs w:val="22"/>
          <w:u w:val="single"/>
        </w:rPr>
        <w:t>Title</w:t>
      </w:r>
      <w:r>
        <w:rPr>
          <w:rFonts w:ascii="Arial" w:hAnsi="Arial" w:cs="Arial"/>
          <w:b/>
          <w:bCs/>
          <w:sz w:val="22"/>
          <w:szCs w:val="22"/>
        </w:rPr>
        <w:t xml:space="preserve">: </w:t>
      </w:r>
      <w:r w:rsidR="0017267C">
        <w:rPr>
          <w:rFonts w:ascii="Arial" w:hAnsi="Arial" w:cs="Arial"/>
          <w:b/>
          <w:bCs/>
          <w:sz w:val="22"/>
          <w:szCs w:val="22"/>
        </w:rPr>
        <w:t>Exercise</w:t>
      </w:r>
      <w:r w:rsidR="0017267C" w:rsidRPr="00002C23">
        <w:rPr>
          <w:rFonts w:ascii="Arial" w:hAnsi="Arial" w:cs="Arial"/>
          <w:b/>
          <w:bCs/>
          <w:sz w:val="22"/>
          <w:szCs w:val="22"/>
        </w:rPr>
        <w:t xml:space="preserve"> and diet </w:t>
      </w:r>
      <w:r w:rsidR="0017267C">
        <w:rPr>
          <w:rFonts w:ascii="Arial" w:hAnsi="Arial" w:cs="Arial"/>
          <w:b/>
          <w:bCs/>
          <w:sz w:val="22"/>
          <w:szCs w:val="22"/>
        </w:rPr>
        <w:t xml:space="preserve">effects </w:t>
      </w:r>
      <w:r w:rsidR="0017267C" w:rsidRPr="00002C23">
        <w:rPr>
          <w:rFonts w:ascii="Arial" w:hAnsi="Arial" w:cs="Arial"/>
          <w:b/>
          <w:bCs/>
          <w:sz w:val="22"/>
          <w:szCs w:val="22"/>
        </w:rPr>
        <w:t xml:space="preserve">on delay discounting and </w:t>
      </w:r>
      <w:r>
        <w:rPr>
          <w:rFonts w:ascii="Arial" w:hAnsi="Arial" w:cs="Arial"/>
          <w:b/>
          <w:bCs/>
          <w:sz w:val="22"/>
          <w:szCs w:val="22"/>
        </w:rPr>
        <w:t xml:space="preserve">related </w:t>
      </w:r>
      <w:r w:rsidR="0017267C" w:rsidRPr="00002C23">
        <w:rPr>
          <w:rFonts w:ascii="Arial" w:hAnsi="Arial" w:cs="Arial"/>
          <w:b/>
          <w:bCs/>
          <w:sz w:val="22"/>
          <w:szCs w:val="22"/>
        </w:rPr>
        <w:t>neurobiology in adults with overweight/obesity</w:t>
      </w:r>
      <w:r w:rsidR="0017267C">
        <w:rPr>
          <w:rFonts w:ascii="Arial" w:hAnsi="Arial" w:cs="Arial"/>
          <w:b/>
          <w:bCs/>
          <w:sz w:val="22"/>
          <w:szCs w:val="22"/>
        </w:rPr>
        <w:t>: A randomized trial</w:t>
      </w:r>
    </w:p>
    <w:p w14:paraId="014A3CFB" w14:textId="77777777" w:rsidR="00116953" w:rsidRDefault="00116953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34D7C0E3" w14:textId="30AF8CDE" w:rsidR="00116953" w:rsidRDefault="00116953" w:rsidP="00130122">
      <w:pPr>
        <w:spacing w:line="480" w:lineRule="auto"/>
        <w:rPr>
          <w:rFonts w:ascii="Arial" w:hAnsi="Arial" w:cs="Arial"/>
          <w:sz w:val="22"/>
          <w:szCs w:val="22"/>
          <w:vertAlign w:val="superscript"/>
        </w:rPr>
      </w:pPr>
      <w:r w:rsidRPr="003C01BE">
        <w:rPr>
          <w:rFonts w:ascii="Arial" w:hAnsi="Arial" w:cs="Arial"/>
          <w:sz w:val="22"/>
          <w:szCs w:val="22"/>
          <w:u w:val="single"/>
        </w:rPr>
        <w:t>Authors:</w:t>
      </w:r>
      <w:r>
        <w:rPr>
          <w:rFonts w:ascii="Arial" w:hAnsi="Arial" w:cs="Arial"/>
          <w:sz w:val="22"/>
          <w:szCs w:val="22"/>
        </w:rPr>
        <w:t xml:space="preserve"> </w:t>
      </w:r>
      <w:r w:rsidRPr="00002C23">
        <w:rPr>
          <w:rFonts w:ascii="Arial" w:hAnsi="Arial" w:cs="Arial"/>
          <w:sz w:val="22"/>
          <w:szCs w:val="22"/>
        </w:rPr>
        <w:t xml:space="preserve">Kelly T. Cosgrove, </w:t>
      </w:r>
      <w:proofErr w:type="spellStart"/>
      <w:r w:rsidRPr="00002C23"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Marc-Andre Cornier, </w:t>
      </w:r>
      <w:proofErr w:type="spellStart"/>
      <w:r w:rsidRPr="00002C23">
        <w:rPr>
          <w:rFonts w:ascii="Arial" w:hAnsi="Arial" w:cs="Arial"/>
          <w:sz w:val="22"/>
          <w:szCs w:val="22"/>
        </w:rPr>
        <w:t>MD</w:t>
      </w:r>
      <w:r>
        <w:rPr>
          <w:rFonts w:ascii="Arial" w:hAnsi="Arial" w:cs="Arial"/>
          <w:sz w:val="22"/>
          <w:szCs w:val="22"/>
          <w:vertAlign w:val="superscript"/>
        </w:rPr>
        <w:t>b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Maureen </w:t>
      </w:r>
      <w:proofErr w:type="spellStart"/>
      <w:r w:rsidRPr="00002C23">
        <w:rPr>
          <w:rFonts w:ascii="Arial" w:hAnsi="Arial" w:cs="Arial"/>
          <w:sz w:val="22"/>
          <w:szCs w:val="22"/>
        </w:rPr>
        <w:t>McHugo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02C23"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Edward L. Melanson, </w:t>
      </w:r>
      <w:proofErr w:type="spellStart"/>
      <w:r w:rsidRPr="00002C23"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c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Allison Hild, </w:t>
      </w:r>
      <w:proofErr w:type="spellStart"/>
      <w:r w:rsidRPr="00002C23">
        <w:rPr>
          <w:rFonts w:ascii="Arial" w:hAnsi="Arial" w:cs="Arial"/>
          <w:sz w:val="22"/>
          <w:szCs w:val="22"/>
        </w:rPr>
        <w:t>BS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Eugene Kronberg, </w:t>
      </w:r>
      <w:proofErr w:type="spellStart"/>
      <w:r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>
        <w:rPr>
          <w:rFonts w:ascii="Arial" w:hAnsi="Arial" w:cs="Arial"/>
          <w:sz w:val="22"/>
          <w:szCs w:val="22"/>
        </w:rPr>
        <w:t>, Elizabeth A. Thomas,</w:t>
      </w:r>
      <w:r w:rsidRPr="00F149E6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MD</w:t>
      </w:r>
      <w:r>
        <w:rPr>
          <w:rFonts w:ascii="Arial" w:hAnsi="Arial" w:cs="Arial"/>
          <w:sz w:val="22"/>
          <w:szCs w:val="22"/>
          <w:vertAlign w:val="superscript"/>
        </w:rPr>
        <w:t>c,d</w:t>
      </w:r>
      <w:proofErr w:type="gramEnd"/>
      <w:r>
        <w:rPr>
          <w:rFonts w:ascii="Arial" w:hAnsi="Arial" w:cs="Arial"/>
          <w:sz w:val="22"/>
          <w:szCs w:val="22"/>
          <w:vertAlign w:val="superscript"/>
        </w:rPr>
        <w:t>,e</w:t>
      </w:r>
      <w:proofErr w:type="spellEnd"/>
      <w:r>
        <w:rPr>
          <w:rFonts w:ascii="Arial" w:hAnsi="Arial" w:cs="Arial"/>
          <w:sz w:val="22"/>
          <w:szCs w:val="22"/>
        </w:rPr>
        <w:t xml:space="preserve">, Keith Dodd, </w:t>
      </w:r>
      <w:proofErr w:type="spellStart"/>
      <w:r>
        <w:rPr>
          <w:rFonts w:ascii="Arial" w:hAnsi="Arial" w:cs="Arial"/>
          <w:sz w:val="22"/>
          <w:szCs w:val="22"/>
        </w:rPr>
        <w:t>MS</w:t>
      </w:r>
      <w:r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, Eric D. Claus, </w:t>
      </w:r>
      <w:proofErr w:type="spellStart"/>
      <w:r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f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002C23">
        <w:rPr>
          <w:rFonts w:ascii="Arial" w:hAnsi="Arial" w:cs="Arial"/>
          <w:sz w:val="22"/>
          <w:szCs w:val="22"/>
        </w:rPr>
        <w:t xml:space="preserve">Jason R. </w:t>
      </w:r>
      <w:proofErr w:type="spellStart"/>
      <w:r w:rsidRPr="00002C23">
        <w:rPr>
          <w:rFonts w:ascii="Arial" w:hAnsi="Arial" w:cs="Arial"/>
          <w:sz w:val="22"/>
          <w:szCs w:val="22"/>
        </w:rPr>
        <w:t>Tregellas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02C23"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a,e</w:t>
      </w:r>
      <w:proofErr w:type="spellEnd"/>
      <w:r>
        <w:rPr>
          <w:rFonts w:ascii="Arial" w:hAnsi="Arial" w:cs="Arial"/>
          <w:sz w:val="22"/>
          <w:szCs w:val="22"/>
          <w:vertAlign w:val="superscript"/>
        </w:rPr>
        <w:t>*</w:t>
      </w:r>
      <w:r>
        <w:rPr>
          <w:rFonts w:ascii="Arial" w:hAnsi="Arial" w:cs="Arial"/>
          <w:sz w:val="22"/>
          <w:szCs w:val="22"/>
        </w:rPr>
        <w:t xml:space="preserve"> </w:t>
      </w:r>
      <w:r w:rsidRPr="00002C23">
        <w:rPr>
          <w:rFonts w:ascii="Arial" w:hAnsi="Arial" w:cs="Arial"/>
          <w:sz w:val="22"/>
          <w:szCs w:val="22"/>
        </w:rPr>
        <w:t xml:space="preserve">&amp; Kristina T. </w:t>
      </w:r>
      <w:proofErr w:type="spellStart"/>
      <w:r w:rsidRPr="00002C23">
        <w:rPr>
          <w:rFonts w:ascii="Arial" w:hAnsi="Arial" w:cs="Arial"/>
          <w:sz w:val="22"/>
          <w:szCs w:val="22"/>
        </w:rPr>
        <w:t>Legget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02C23">
        <w:rPr>
          <w:rFonts w:ascii="Arial" w:hAnsi="Arial" w:cs="Arial"/>
          <w:sz w:val="22"/>
          <w:szCs w:val="22"/>
        </w:rPr>
        <w:t>PhD</w:t>
      </w:r>
      <w:r>
        <w:rPr>
          <w:rFonts w:ascii="Arial" w:hAnsi="Arial" w:cs="Arial"/>
          <w:sz w:val="22"/>
          <w:szCs w:val="22"/>
          <w:vertAlign w:val="superscript"/>
        </w:rPr>
        <w:t>a,e</w:t>
      </w:r>
      <w:proofErr w:type="spellEnd"/>
      <w:r>
        <w:rPr>
          <w:rFonts w:ascii="Arial" w:hAnsi="Arial" w:cs="Arial"/>
          <w:sz w:val="22"/>
          <w:szCs w:val="22"/>
          <w:vertAlign w:val="superscript"/>
        </w:rPr>
        <w:t>*</w:t>
      </w:r>
    </w:p>
    <w:p w14:paraId="540F9037" w14:textId="77777777" w:rsidR="00116953" w:rsidRPr="00E15A1F" w:rsidRDefault="00116953" w:rsidP="00130122">
      <w:pPr>
        <w:spacing w:line="360" w:lineRule="auto"/>
        <w:jc w:val="center"/>
        <w:rPr>
          <w:rFonts w:ascii="Arial" w:hAnsi="Arial" w:cs="Arial"/>
          <w:sz w:val="18"/>
          <w:szCs w:val="18"/>
          <w:vertAlign w:val="superscript"/>
        </w:rPr>
      </w:pPr>
    </w:p>
    <w:p w14:paraId="741C8051" w14:textId="77777777" w:rsidR="00116953" w:rsidRDefault="00116953" w:rsidP="00130122">
      <w:pPr>
        <w:spacing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*Co-senior authors</w:t>
      </w:r>
    </w:p>
    <w:p w14:paraId="0473AAAD" w14:textId="77777777" w:rsidR="00116953" w:rsidRPr="00E15A1F" w:rsidRDefault="00116953" w:rsidP="00130122">
      <w:pPr>
        <w:spacing w:line="36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14:paraId="64675D14" w14:textId="77777777" w:rsidR="00116953" w:rsidRPr="00002C23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a</w:t>
      </w:r>
      <w:r w:rsidRPr="00002C23">
        <w:rPr>
          <w:rFonts w:ascii="Arial" w:hAnsi="Arial" w:cs="Arial"/>
          <w:sz w:val="22"/>
          <w:szCs w:val="22"/>
        </w:rPr>
        <w:t>Department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 of Psychiatry, University of Colorado School of Medicine</w:t>
      </w:r>
      <w:r>
        <w:rPr>
          <w:rFonts w:ascii="Arial" w:hAnsi="Arial" w:cs="Arial"/>
          <w:sz w:val="22"/>
          <w:szCs w:val="22"/>
        </w:rPr>
        <w:t xml:space="preserve">, Anschutz Medical Campus, </w:t>
      </w:r>
      <w:r w:rsidRPr="000D0DAB">
        <w:rPr>
          <w:rFonts w:ascii="Arial" w:hAnsi="Arial" w:cs="Arial"/>
          <w:sz w:val="22"/>
          <w:szCs w:val="22"/>
        </w:rPr>
        <w:t>Aurora, CO</w:t>
      </w:r>
      <w:r>
        <w:rPr>
          <w:rFonts w:ascii="Arial" w:hAnsi="Arial" w:cs="Arial"/>
          <w:sz w:val="22"/>
          <w:szCs w:val="22"/>
        </w:rPr>
        <w:t>, USA</w:t>
      </w:r>
    </w:p>
    <w:p w14:paraId="6C6AA4E0" w14:textId="77777777" w:rsidR="00116953" w:rsidRPr="00002C23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b</w:t>
      </w:r>
      <w:r w:rsidRPr="00002C23">
        <w:rPr>
          <w:rFonts w:ascii="Arial" w:hAnsi="Arial" w:cs="Arial"/>
          <w:sz w:val="22"/>
          <w:szCs w:val="22"/>
        </w:rPr>
        <w:t>Division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 of Endocrinology, Diabetes, and Metabolic Diseases, Medical University of South Carolina</w:t>
      </w:r>
      <w:r>
        <w:rPr>
          <w:rFonts w:ascii="Arial" w:hAnsi="Arial" w:cs="Arial"/>
          <w:sz w:val="22"/>
          <w:szCs w:val="22"/>
        </w:rPr>
        <w:t xml:space="preserve">, </w:t>
      </w:r>
      <w:r w:rsidRPr="000D0DAB">
        <w:rPr>
          <w:rFonts w:ascii="Arial" w:hAnsi="Arial" w:cs="Arial"/>
          <w:sz w:val="22"/>
          <w:szCs w:val="22"/>
        </w:rPr>
        <w:t>Charleston, SC</w:t>
      </w:r>
      <w:r>
        <w:rPr>
          <w:rFonts w:ascii="Arial" w:hAnsi="Arial" w:cs="Arial"/>
          <w:sz w:val="22"/>
          <w:szCs w:val="22"/>
        </w:rPr>
        <w:t>, USA</w:t>
      </w:r>
    </w:p>
    <w:p w14:paraId="524412B2" w14:textId="77777777" w:rsidR="00116953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c</w:t>
      </w:r>
      <w:r w:rsidRPr="00002C23">
        <w:rPr>
          <w:rFonts w:ascii="Arial" w:hAnsi="Arial" w:cs="Arial"/>
          <w:sz w:val="22"/>
          <w:szCs w:val="22"/>
        </w:rPr>
        <w:t>Division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 of Endocrinology, Metabolism, and Diabetes, Department of Medicine, University of Colorado School of Medicine</w:t>
      </w:r>
      <w:r>
        <w:rPr>
          <w:rFonts w:ascii="Arial" w:hAnsi="Arial" w:cs="Arial"/>
          <w:sz w:val="22"/>
          <w:szCs w:val="22"/>
        </w:rPr>
        <w:t>, Anschutz Medical Campus</w:t>
      </w:r>
      <w:r w:rsidRPr="000D0DAB">
        <w:rPr>
          <w:rFonts w:ascii="Arial" w:hAnsi="Arial" w:cs="Arial"/>
          <w:sz w:val="22"/>
          <w:szCs w:val="22"/>
        </w:rPr>
        <w:t>, Aurora, CO</w:t>
      </w:r>
      <w:r>
        <w:rPr>
          <w:rFonts w:ascii="Arial" w:hAnsi="Arial" w:cs="Arial"/>
          <w:sz w:val="22"/>
          <w:szCs w:val="22"/>
        </w:rPr>
        <w:t>, USA</w:t>
      </w:r>
    </w:p>
    <w:p w14:paraId="188E111B" w14:textId="77777777" w:rsidR="00116953" w:rsidRPr="00173B7A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d</w:t>
      </w:r>
      <w:r>
        <w:rPr>
          <w:rFonts w:ascii="Arial" w:hAnsi="Arial" w:cs="Arial"/>
          <w:sz w:val="22"/>
          <w:szCs w:val="22"/>
        </w:rPr>
        <w:t>Anschutz</w:t>
      </w:r>
      <w:proofErr w:type="spellEnd"/>
      <w:r>
        <w:rPr>
          <w:rFonts w:ascii="Arial" w:hAnsi="Arial" w:cs="Arial"/>
          <w:sz w:val="22"/>
          <w:szCs w:val="22"/>
        </w:rPr>
        <w:t xml:space="preserve"> Health and Wellness Center, University of Colorado Anschutz Medical Campus, </w:t>
      </w:r>
      <w:r w:rsidRPr="00173B7A">
        <w:rPr>
          <w:rFonts w:ascii="Arial" w:hAnsi="Arial" w:cs="Arial"/>
          <w:sz w:val="22"/>
          <w:szCs w:val="22"/>
        </w:rPr>
        <w:t>Aurora, CO</w:t>
      </w:r>
      <w:r>
        <w:rPr>
          <w:rFonts w:ascii="Arial" w:hAnsi="Arial" w:cs="Arial"/>
          <w:sz w:val="22"/>
          <w:szCs w:val="22"/>
        </w:rPr>
        <w:t>, USA</w:t>
      </w:r>
    </w:p>
    <w:p w14:paraId="1D32F581" w14:textId="77777777" w:rsidR="00116953" w:rsidRPr="00002C23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e</w:t>
      </w:r>
      <w:r w:rsidRPr="00002C23">
        <w:rPr>
          <w:rFonts w:ascii="Arial" w:hAnsi="Arial" w:cs="Arial"/>
          <w:sz w:val="22"/>
          <w:szCs w:val="22"/>
        </w:rPr>
        <w:t>Research</w:t>
      </w:r>
      <w:proofErr w:type="spellEnd"/>
      <w:r w:rsidRPr="00002C23">
        <w:rPr>
          <w:rFonts w:ascii="Arial" w:hAnsi="Arial" w:cs="Arial"/>
          <w:sz w:val="22"/>
          <w:szCs w:val="22"/>
        </w:rPr>
        <w:t xml:space="preserve"> Service, Rocky Mountain Regional VA Medical Center</w:t>
      </w:r>
      <w:r w:rsidRPr="000D0DAB">
        <w:rPr>
          <w:rFonts w:ascii="Arial" w:hAnsi="Arial" w:cs="Arial"/>
          <w:sz w:val="22"/>
          <w:szCs w:val="22"/>
        </w:rPr>
        <w:t>, Aurora, CO</w:t>
      </w:r>
      <w:r>
        <w:rPr>
          <w:rFonts w:ascii="Arial" w:hAnsi="Arial" w:cs="Arial"/>
          <w:sz w:val="22"/>
          <w:szCs w:val="22"/>
        </w:rPr>
        <w:t>, USA</w:t>
      </w:r>
    </w:p>
    <w:p w14:paraId="47010E49" w14:textId="77777777" w:rsidR="00116953" w:rsidRPr="00002C23" w:rsidRDefault="00116953" w:rsidP="00130122">
      <w:pP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vertAlign w:val="superscript"/>
        </w:rPr>
        <w:t>f</w:t>
      </w:r>
      <w:r>
        <w:rPr>
          <w:rFonts w:ascii="Arial" w:hAnsi="Arial" w:cs="Arial"/>
          <w:sz w:val="22"/>
          <w:szCs w:val="22"/>
        </w:rPr>
        <w:t>Department</w:t>
      </w:r>
      <w:proofErr w:type="spellEnd"/>
      <w:r>
        <w:rPr>
          <w:rFonts w:ascii="Arial" w:hAnsi="Arial" w:cs="Arial"/>
          <w:sz w:val="22"/>
          <w:szCs w:val="22"/>
        </w:rPr>
        <w:t xml:space="preserve"> of Biobehavioral Health, The Pennsylvania State University, University Park, PA, USA</w:t>
      </w:r>
    </w:p>
    <w:p w14:paraId="0E8DD7BF" w14:textId="77777777" w:rsidR="00116953" w:rsidRPr="00E15A1F" w:rsidRDefault="00116953" w:rsidP="00130122">
      <w:pPr>
        <w:spacing w:line="360" w:lineRule="auto"/>
        <w:rPr>
          <w:rFonts w:ascii="Arial" w:hAnsi="Arial" w:cs="Arial"/>
          <w:sz w:val="18"/>
          <w:szCs w:val="18"/>
          <w:shd w:val="clear" w:color="auto" w:fill="FFFFFF"/>
        </w:rPr>
      </w:pPr>
    </w:p>
    <w:p w14:paraId="4391515C" w14:textId="77777777" w:rsidR="00547C47" w:rsidRDefault="00547C47" w:rsidP="00130122">
      <w:pPr>
        <w:spacing w:line="360" w:lineRule="auto"/>
        <w:rPr>
          <w:rFonts w:ascii="Arial" w:hAnsi="Arial" w:cs="Arial"/>
          <w:sz w:val="22"/>
          <w:szCs w:val="22"/>
          <w:shd w:val="clear" w:color="auto" w:fill="FFFFFF"/>
        </w:rPr>
      </w:pPr>
    </w:p>
    <w:p w14:paraId="38EB10B6" w14:textId="77777777" w:rsidR="00547C47" w:rsidRPr="007D147B" w:rsidRDefault="00547C47" w:rsidP="00130122">
      <w:pPr>
        <w:spacing w:line="360" w:lineRule="auto"/>
        <w:rPr>
          <w:rFonts w:ascii="Arial" w:hAnsi="Arial" w:cs="Arial"/>
          <w:sz w:val="22"/>
          <w:szCs w:val="22"/>
          <w:u w:val="single"/>
          <w:shd w:val="clear" w:color="auto" w:fill="FFFFFF"/>
        </w:rPr>
      </w:pPr>
      <w:r w:rsidRPr="007D147B">
        <w:rPr>
          <w:rFonts w:ascii="Arial" w:hAnsi="Arial" w:cs="Arial"/>
          <w:sz w:val="22"/>
          <w:szCs w:val="22"/>
          <w:u w:val="single"/>
          <w:shd w:val="clear" w:color="auto" w:fill="FFFFFF"/>
        </w:rPr>
        <w:t>Corresponding Author:</w:t>
      </w:r>
    </w:p>
    <w:p w14:paraId="2CECEB3D" w14:textId="77777777" w:rsidR="00547C47" w:rsidRDefault="00547C47" w:rsidP="00130122">
      <w:pPr>
        <w:spacing w:line="360" w:lineRule="auto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Kristina T. Legget, PhD</w:t>
      </w:r>
    </w:p>
    <w:p w14:paraId="180943D3" w14:textId="77EABC6A" w:rsidR="00547C47" w:rsidRDefault="00547C47" w:rsidP="00130122">
      <w:pPr>
        <w:spacing w:line="360" w:lineRule="auto"/>
        <w:rPr>
          <w:rFonts w:ascii="Arial" w:hAnsi="Arial" w:cs="Arial"/>
          <w:sz w:val="22"/>
          <w:szCs w:val="22"/>
        </w:rPr>
      </w:pPr>
      <w:r w:rsidRPr="00002C23">
        <w:rPr>
          <w:rFonts w:ascii="Arial" w:hAnsi="Arial" w:cs="Arial"/>
          <w:sz w:val="22"/>
          <w:szCs w:val="22"/>
        </w:rPr>
        <w:t>University of Colorado School of Medicine</w:t>
      </w:r>
      <w:r w:rsidR="00116953">
        <w:rPr>
          <w:rFonts w:ascii="Arial" w:hAnsi="Arial" w:cs="Arial"/>
          <w:sz w:val="22"/>
          <w:szCs w:val="22"/>
        </w:rPr>
        <w:t>, Anschutz Medical Campus,</w:t>
      </w:r>
    </w:p>
    <w:p w14:paraId="367BC620" w14:textId="77777777" w:rsidR="00547C47" w:rsidRDefault="00547C47" w:rsidP="0013012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1890 N Revere Ct</w:t>
      </w:r>
      <w:r w:rsidRPr="000D0DAB">
        <w:rPr>
          <w:rFonts w:ascii="Arial" w:hAnsi="Arial" w:cs="Arial"/>
          <w:sz w:val="22"/>
          <w:szCs w:val="22"/>
        </w:rPr>
        <w:t>, Aurora, CO 8004</w:t>
      </w:r>
      <w:r>
        <w:rPr>
          <w:rFonts w:ascii="Arial" w:hAnsi="Arial" w:cs="Arial"/>
          <w:sz w:val="22"/>
          <w:szCs w:val="22"/>
        </w:rPr>
        <w:t>5, USA</w:t>
      </w:r>
    </w:p>
    <w:p w14:paraId="456C969C" w14:textId="77777777" w:rsidR="00547C47" w:rsidRDefault="00547C47" w:rsidP="0013012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Phone: </w:t>
      </w:r>
      <w:r w:rsidRPr="007D147B">
        <w:rPr>
          <w:rFonts w:ascii="Arial" w:hAnsi="Arial" w:cs="Arial"/>
          <w:sz w:val="22"/>
          <w:szCs w:val="22"/>
        </w:rPr>
        <w:t>303-724-5809</w:t>
      </w:r>
    </w:p>
    <w:p w14:paraId="3D0CF5C0" w14:textId="01C2A8EB" w:rsidR="00B347D3" w:rsidRDefault="00547C47" w:rsidP="0013012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Email: </w:t>
      </w:r>
      <w:hyperlink r:id="rId7" w:history="1">
        <w:r w:rsidRPr="009F4C2E">
          <w:rPr>
            <w:rStyle w:val="Hyperlink"/>
            <w:rFonts w:ascii="Arial" w:hAnsi="Arial" w:cs="Arial"/>
            <w:sz w:val="22"/>
            <w:szCs w:val="22"/>
          </w:rPr>
          <w:t>kristina.legget@cuanschutz.edu</w:t>
        </w:r>
      </w:hyperlink>
    </w:p>
    <w:p w14:paraId="18641974" w14:textId="77777777" w:rsidR="00130122" w:rsidRDefault="00130122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286E0CB2" w14:textId="027332B2" w:rsidR="005B28D1" w:rsidRDefault="00E24492" w:rsidP="009645D3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Additional participant information </w:t>
      </w:r>
    </w:p>
    <w:p w14:paraId="34637E6B" w14:textId="49E9E802" w:rsidR="00E24492" w:rsidRPr="005D6786" w:rsidRDefault="00E24492" w:rsidP="00E24492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5D6786">
        <w:rPr>
          <w:rFonts w:ascii="Arial" w:hAnsi="Arial" w:cs="Arial"/>
          <w:i/>
          <w:iCs/>
          <w:sz w:val="22"/>
          <w:szCs w:val="22"/>
        </w:rPr>
        <w:t>1.1 Sample size determination</w:t>
      </w:r>
    </w:p>
    <w:p w14:paraId="67F5A5DC" w14:textId="6365E752" w:rsidR="00E24492" w:rsidRDefault="00E24492" w:rsidP="00E24492">
      <w:pPr>
        <w:spacing w:line="480" w:lineRule="auto"/>
        <w:rPr>
          <w:rFonts w:ascii="Arial" w:hAnsi="Arial"/>
          <w:iCs/>
          <w:sz w:val="22"/>
        </w:rPr>
      </w:pPr>
      <w:r>
        <w:rPr>
          <w:rFonts w:ascii="Arial" w:hAnsi="Arial"/>
          <w:iCs/>
          <w:sz w:val="22"/>
        </w:rPr>
        <w:t>The current manuscript focused on intervention effects on neuronal response during a delay discounting (DD) task, which was a secondary outcome measure in the study (NCT02047721). C</w:t>
      </w:r>
      <w:r w:rsidRPr="006E5FA9">
        <w:rPr>
          <w:rFonts w:ascii="Arial" w:hAnsi="Arial"/>
          <w:iCs/>
          <w:sz w:val="22"/>
        </w:rPr>
        <w:t xml:space="preserve">ohort size </w:t>
      </w:r>
      <w:r>
        <w:rPr>
          <w:rFonts w:ascii="Arial" w:hAnsi="Arial"/>
          <w:iCs/>
          <w:sz w:val="22"/>
        </w:rPr>
        <w:t xml:space="preserve">was determined with </w:t>
      </w:r>
      <w:r w:rsidRPr="006E5FA9">
        <w:rPr>
          <w:rFonts w:ascii="Arial" w:hAnsi="Arial"/>
          <w:iCs/>
          <w:sz w:val="22"/>
        </w:rPr>
        <w:t xml:space="preserve">regards to </w:t>
      </w:r>
      <w:r>
        <w:rPr>
          <w:rFonts w:ascii="Arial" w:hAnsi="Arial"/>
          <w:iCs/>
          <w:sz w:val="22"/>
        </w:rPr>
        <w:t xml:space="preserve">the </w:t>
      </w:r>
      <w:r w:rsidRPr="006E5FA9">
        <w:rPr>
          <w:rFonts w:ascii="Arial" w:hAnsi="Arial"/>
          <w:iCs/>
          <w:sz w:val="22"/>
        </w:rPr>
        <w:t xml:space="preserve">primary </w:t>
      </w:r>
      <w:r>
        <w:rPr>
          <w:rFonts w:ascii="Arial" w:hAnsi="Arial"/>
          <w:iCs/>
          <w:sz w:val="22"/>
        </w:rPr>
        <w:t>outcome for the study</w:t>
      </w:r>
      <w:r w:rsidRPr="006E5FA9">
        <w:rPr>
          <w:rFonts w:ascii="Arial" w:hAnsi="Arial"/>
          <w:iCs/>
          <w:sz w:val="22"/>
        </w:rPr>
        <w:t xml:space="preserve">, </w:t>
      </w:r>
      <w:r>
        <w:rPr>
          <w:rFonts w:ascii="Arial" w:hAnsi="Arial"/>
          <w:iCs/>
          <w:sz w:val="22"/>
        </w:rPr>
        <w:t>which was</w:t>
      </w:r>
      <w:r w:rsidRPr="006E5FA9">
        <w:rPr>
          <w:rFonts w:ascii="Arial" w:hAnsi="Arial"/>
          <w:iCs/>
          <w:sz w:val="22"/>
        </w:rPr>
        <w:t xml:space="preserve"> change in the effect of a meal on insula response to visual food cues as measured by fMRI after an exercise as compared to a diet intervention. </w:t>
      </w:r>
    </w:p>
    <w:p w14:paraId="7D915131" w14:textId="77777777" w:rsidR="003709AE" w:rsidRDefault="003709AE" w:rsidP="00E24492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571BD3A8" w14:textId="43A1CB89" w:rsidR="00E24492" w:rsidRPr="005D6786" w:rsidRDefault="00E24492" w:rsidP="005D6786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5D6786">
        <w:rPr>
          <w:rFonts w:ascii="Arial" w:hAnsi="Arial" w:cs="Arial"/>
          <w:i/>
          <w:iCs/>
          <w:sz w:val="22"/>
          <w:szCs w:val="22"/>
        </w:rPr>
        <w:t>1.2 Study exclusion criteria</w:t>
      </w:r>
    </w:p>
    <w:p w14:paraId="35E5828D" w14:textId="16B6F658" w:rsidR="005B28D1" w:rsidRDefault="005B28D1" w:rsidP="005B28D1">
      <w:pPr>
        <w:spacing w:line="480" w:lineRule="auto"/>
        <w:rPr>
          <w:rFonts w:ascii="Arial" w:hAnsi="Arial" w:cs="Arial"/>
          <w:sz w:val="22"/>
          <w:szCs w:val="22"/>
          <w:shd w:val="clear" w:color="auto" w:fill="FFFFFF"/>
        </w:rPr>
      </w:pPr>
      <w:r w:rsidRPr="00A96D7D">
        <w:rPr>
          <w:rFonts w:ascii="Arial" w:hAnsi="Arial" w:cs="Arial"/>
          <w:sz w:val="22"/>
          <w:szCs w:val="22"/>
        </w:rPr>
        <w:t>Participants were excluded from study participation if they met any of the following: history of cardiovascular disease or diabetes mellitus; uncontrolled hypertension; untreated thyroid disease, renal disease, hepatic disease, or any other medical condition affecting weight or energy metabolism; history of bariatric surgery; treatment with medications affecting weight, energy intake, or energy expenditure within the last 6 months; current smoker; currently pregnant/lactating, &lt;6 months postpartum, or &lt;3 months post-lactation; self-reported major psychiatric disorder or alcohol/substance use disorder; current depression per medical history and/or a score &gt;21 on the Center for Epidemiologic Studies Depression Scale-Revised (CESD-</w:t>
      </w:r>
      <w:r w:rsidRPr="00B748EE">
        <w:rPr>
          <w:rFonts w:ascii="Arial" w:hAnsi="Arial" w:cs="Arial"/>
          <w:sz w:val="22"/>
          <w:szCs w:val="22"/>
        </w:rPr>
        <w:t>R)</w:t>
      </w:r>
      <w:r w:rsidR="00B748EE" w:rsidRPr="00B748EE">
        <w:rPr>
          <w:rFonts w:ascii="Arial" w:hAnsi="Arial" w:cs="Arial"/>
          <w:sz w:val="22"/>
          <w:szCs w:val="22"/>
        </w:rPr>
        <w:t xml:space="preserve"> (Eaton et al., 2004)</w:t>
      </w:r>
      <w:r w:rsidRPr="00B748EE">
        <w:rPr>
          <w:rFonts w:ascii="Arial" w:hAnsi="Arial" w:cs="Arial"/>
          <w:sz w:val="22"/>
          <w:szCs w:val="22"/>
        </w:rPr>
        <w:t xml:space="preserve">; history of eating disorder or score &gt;20 on the Eating Attitudes Test (EAT-26) </w:t>
      </w:r>
      <w:r w:rsidRPr="00B748EE">
        <w:rPr>
          <w:rFonts w:ascii="Arial" w:hAnsi="Arial" w:cs="Arial"/>
          <w:sz w:val="22"/>
          <w:szCs w:val="22"/>
        </w:rPr>
        <w:fldChar w:fldCharType="begin"/>
      </w:r>
      <w:r w:rsidRPr="00B748EE">
        <w:rPr>
          <w:rFonts w:ascii="Arial" w:hAnsi="Arial" w:cs="Arial"/>
          <w:sz w:val="22"/>
          <w:szCs w:val="22"/>
        </w:rPr>
        <w:instrText xml:space="preserve"> ADDIN EN.CITE &lt;EndNote&gt;&lt;Cite&gt;&lt;Author&gt;Garner&lt;/Author&gt;&lt;Year&gt;1982&lt;/Year&gt;&lt;RecNum&gt;2&lt;/RecNum&gt;&lt;DisplayText&gt;(33)&lt;/DisplayText&gt;&lt;record&gt;&lt;rec-number&gt;2&lt;/rec-number&gt;&lt;foreign-keys&gt;&lt;key app="EN" db-id="ssrv9pfscv0wspeewtqxt000t09909erxxfr" timestamp="1713284156"&gt;2&lt;/key&gt;&lt;/foreign-keys&gt;&lt;ref-type name="Journal Article"&gt;17&lt;/ref-type&gt;&lt;contributors&gt;&lt;authors&gt;&lt;author&gt;Garner, D. M.&lt;/author&gt;&lt;author&gt;Olmsted, M. P.&lt;/author&gt;&lt;author&gt;Bohr, Y.&lt;/author&gt;&lt;author&gt;Garfinkel, P. E.&lt;/author&gt;&lt;/authors&gt;&lt;/contributors&gt;&lt;titles&gt;&lt;title&gt;The eating attitudes test: psychometric features and clinical correlates&lt;/title&gt;&lt;secondary-title&gt;Psychological Medicine&lt;/secondary-title&gt;&lt;/titles&gt;&lt;periodical&gt;&lt;full-title&gt;Psychological medicine&lt;/full-title&gt;&lt;/periodical&gt;&lt;pages&gt;871-8&lt;/pages&gt;&lt;volume&gt;12&lt;/volume&gt;&lt;number&gt;4&lt;/number&gt;&lt;keywords&gt;&lt;keyword&gt;Adult&lt;/keyword&gt;&lt;keyword&gt;Anorexia Nervosa/*psychology&lt;/keyword&gt;&lt;keyword&gt;Attitude to Health&lt;/keyword&gt;&lt;keyword&gt;Body Image&lt;/keyword&gt;&lt;keyword&gt;Body Weight&lt;/keyword&gt;&lt;keyword&gt;*Eating&lt;/keyword&gt;&lt;keyword&gt;Factor Analysis, Statistical&lt;/keyword&gt;&lt;keyword&gt;Feeding and Eating Disorders/*psychology&lt;/keyword&gt;&lt;keyword&gt;Female&lt;/keyword&gt;&lt;keyword&gt;Humans&lt;/keyword&gt;&lt;keyword&gt;Hyperphagia/*psychology&lt;/keyword&gt;&lt;keyword&gt;Internal-External Control&lt;/keyword&gt;&lt;keyword&gt;Psychological Tests&lt;/keyword&gt;&lt;keyword&gt;Psychometrics&lt;/keyword&gt;&lt;/keywords&gt;&lt;dates&gt;&lt;year&gt;1982&lt;/year&gt;&lt;pub-dates&gt;&lt;date&gt;Nov&lt;/date&gt;&lt;/pub-dates&gt;&lt;/dates&gt;&lt;isbn&gt;0033-2917 (Print)&amp;#xD;0033-2917&lt;/isbn&gt;&lt;accession-num&gt;6961471&lt;/accession-num&gt;&lt;urls&gt;&lt;/urls&gt;&lt;electronic-resource-num&gt;10.1017/s0033291700049163&lt;/electronic-resource-num&gt;&lt;remote-database-provider&gt;NLM&lt;/remote-database-provider&gt;&lt;language&gt;eng&lt;/language&gt;&lt;/record&gt;&lt;/Cite&gt;&lt;/EndNote&gt;</w:instrText>
      </w:r>
      <w:r w:rsidRPr="00B748EE">
        <w:rPr>
          <w:rFonts w:ascii="Arial" w:hAnsi="Arial" w:cs="Arial"/>
          <w:sz w:val="22"/>
          <w:szCs w:val="22"/>
        </w:rPr>
        <w:fldChar w:fldCharType="separate"/>
      </w:r>
      <w:r w:rsidRPr="00B748EE">
        <w:rPr>
          <w:rFonts w:ascii="Arial" w:hAnsi="Arial" w:cs="Arial"/>
          <w:noProof/>
          <w:sz w:val="22"/>
          <w:szCs w:val="22"/>
        </w:rPr>
        <w:t>(</w:t>
      </w:r>
      <w:r w:rsidR="00B748EE" w:rsidRPr="00B748EE">
        <w:rPr>
          <w:rFonts w:ascii="Arial" w:hAnsi="Arial" w:cs="Arial"/>
          <w:noProof/>
          <w:sz w:val="22"/>
          <w:szCs w:val="22"/>
        </w:rPr>
        <w:t>Garner et al., 1982</w:t>
      </w:r>
      <w:r w:rsidRPr="00B748EE">
        <w:rPr>
          <w:rFonts w:ascii="Arial" w:hAnsi="Arial" w:cs="Arial"/>
          <w:noProof/>
          <w:sz w:val="22"/>
          <w:szCs w:val="22"/>
        </w:rPr>
        <w:t>)</w:t>
      </w:r>
      <w:r w:rsidRPr="00B748EE">
        <w:rPr>
          <w:rFonts w:ascii="Arial" w:hAnsi="Arial" w:cs="Arial"/>
          <w:sz w:val="22"/>
          <w:szCs w:val="22"/>
        </w:rPr>
        <w:fldChar w:fldCharType="end"/>
      </w:r>
      <w:r w:rsidRPr="00B748EE">
        <w:rPr>
          <w:rFonts w:ascii="Arial" w:hAnsi="Arial" w:cs="Arial"/>
          <w:sz w:val="22"/>
          <w:szCs w:val="22"/>
        </w:rPr>
        <w:t>; wide-ranging food restrictions (e.g., adhering to vegan diet) and/or dietary restrictions that the Clinical</w:t>
      </w:r>
      <w:r w:rsidRPr="00A96D7D">
        <w:rPr>
          <w:rFonts w:ascii="Arial" w:hAnsi="Arial" w:cs="Arial"/>
          <w:sz w:val="22"/>
          <w:szCs w:val="22"/>
        </w:rPr>
        <w:t xml:space="preserve"> and Translational Research Center (CTRC) metabolic kitchen would be unable to accommodate; inability to effectively exercise due to cardiac, pulmonary, neurologic, or orthopedic reasons; inability to pass a graded exercise treadmill test at screening; MRI contraindications (e.g., weight &gt;500 </w:t>
      </w:r>
      <w:proofErr w:type="spellStart"/>
      <w:r w:rsidRPr="00A96D7D">
        <w:rPr>
          <w:rFonts w:ascii="Arial" w:hAnsi="Arial" w:cs="Arial"/>
          <w:sz w:val="22"/>
          <w:szCs w:val="22"/>
        </w:rPr>
        <w:t>lbs</w:t>
      </w:r>
      <w:proofErr w:type="spellEnd"/>
      <w:r w:rsidRPr="00A96D7D">
        <w:rPr>
          <w:rFonts w:ascii="Arial" w:hAnsi="Arial" w:cs="Arial"/>
          <w:sz w:val="22"/>
          <w:szCs w:val="22"/>
        </w:rPr>
        <w:t xml:space="preserve">, </w:t>
      </w:r>
      <w:r w:rsidRPr="00382606">
        <w:rPr>
          <w:rFonts w:ascii="Arial" w:hAnsi="Arial" w:cs="Arial"/>
          <w:sz w:val="22"/>
          <w:szCs w:val="22"/>
        </w:rPr>
        <w:t>claustrophobia, metal in the body).</w:t>
      </w:r>
      <w:r w:rsidRPr="00382606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2275428F" w14:textId="77777777" w:rsidR="009645D3" w:rsidRDefault="009645D3" w:rsidP="005B28D1">
      <w:pPr>
        <w:spacing w:line="480" w:lineRule="auto"/>
        <w:rPr>
          <w:rFonts w:ascii="Arial" w:hAnsi="Arial" w:cs="Arial"/>
          <w:sz w:val="22"/>
          <w:szCs w:val="22"/>
          <w:shd w:val="clear" w:color="auto" w:fill="FFFFFF"/>
        </w:rPr>
      </w:pPr>
    </w:p>
    <w:p w14:paraId="45550561" w14:textId="079547E9" w:rsidR="009645D3" w:rsidRPr="0057139F" w:rsidRDefault="009645D3" w:rsidP="005B28D1">
      <w:pPr>
        <w:spacing w:line="480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57139F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2.0 </w:t>
      </w:r>
      <w:r w:rsidR="00593737">
        <w:rPr>
          <w:rFonts w:ascii="Arial" w:hAnsi="Arial" w:cs="Arial"/>
          <w:b/>
          <w:bCs/>
          <w:sz w:val="22"/>
          <w:szCs w:val="22"/>
          <w:shd w:val="clear" w:color="auto" w:fill="FFFFFF"/>
        </w:rPr>
        <w:t>Additional s</w:t>
      </w:r>
      <w:r w:rsidRPr="0057139F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tudy </w:t>
      </w:r>
      <w:r w:rsidR="00593737">
        <w:rPr>
          <w:rFonts w:ascii="Arial" w:hAnsi="Arial" w:cs="Arial"/>
          <w:b/>
          <w:bCs/>
          <w:sz w:val="22"/>
          <w:szCs w:val="22"/>
          <w:shd w:val="clear" w:color="auto" w:fill="FFFFFF"/>
        </w:rPr>
        <w:t>procedure details</w:t>
      </w:r>
    </w:p>
    <w:p w14:paraId="70F181DC" w14:textId="2EC9CDC2" w:rsidR="009645D3" w:rsidRDefault="009645D3" w:rsidP="005B28D1">
      <w:pPr>
        <w:spacing w:line="480" w:lineRule="auto"/>
        <w:rPr>
          <w:rFonts w:ascii="Arial" w:hAnsi="Arial" w:cs="Arial"/>
          <w:sz w:val="22"/>
          <w:szCs w:val="22"/>
        </w:rPr>
      </w:pPr>
      <w:r w:rsidRPr="00A96D7D">
        <w:rPr>
          <w:rFonts w:ascii="Arial" w:hAnsi="Arial" w:cs="Arial"/>
          <w:sz w:val="22"/>
          <w:szCs w:val="22"/>
        </w:rPr>
        <w:lastRenderedPageBreak/>
        <w:t>After consent and screening procedures, body composition was measured using dual-energy x-ray absorptiometry (DXA; Discovery W, Hologic, Inc., Marlborough, MA) within 2-3 weeks before the baseline fMRI study day. Height was assessed using a wall-mounted stadiometer.</w:t>
      </w:r>
      <w:r w:rsidRPr="009645D3">
        <w:rPr>
          <w:rFonts w:ascii="Arial" w:hAnsi="Arial" w:cs="Arial"/>
          <w:sz w:val="22"/>
          <w:szCs w:val="22"/>
        </w:rPr>
        <w:t xml:space="preserve"> </w:t>
      </w:r>
      <w:r w:rsidR="00593737">
        <w:rPr>
          <w:rFonts w:ascii="Arial" w:hAnsi="Arial" w:cs="Arial"/>
          <w:sz w:val="22"/>
          <w:szCs w:val="22"/>
        </w:rPr>
        <w:t>As noted in the main text</w:t>
      </w:r>
      <w:r w:rsidRPr="00A96D7D">
        <w:rPr>
          <w:rFonts w:ascii="Arial" w:hAnsi="Arial" w:cs="Arial"/>
          <w:sz w:val="22"/>
          <w:szCs w:val="22"/>
        </w:rPr>
        <w:t xml:space="preserve">, participants completed </w:t>
      </w:r>
      <w:r w:rsidR="0059373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three-day</w:t>
      </w:r>
      <w:r>
        <w:rPr>
          <w:rFonts w:ascii="Arial" w:hAnsi="Arial" w:cs="Arial"/>
          <w:sz w:val="22"/>
          <w:szCs w:val="22"/>
        </w:rPr>
        <w:t>,</w:t>
      </w:r>
      <w:r w:rsidR="00593737">
        <w:rPr>
          <w:rFonts w:ascii="Arial" w:hAnsi="Arial" w:cs="Arial"/>
          <w:sz w:val="22"/>
          <w:szCs w:val="22"/>
        </w:rPr>
        <w:t xml:space="preserve"> macronutrient-controlled </w:t>
      </w:r>
      <w:proofErr w:type="spellStart"/>
      <w:r w:rsidR="00593737">
        <w:rPr>
          <w:rFonts w:ascii="Arial" w:hAnsi="Arial" w:cs="Arial"/>
          <w:sz w:val="22"/>
          <w:szCs w:val="22"/>
        </w:rPr>
        <w:t>eucaloric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run-in diet</w:t>
      </w:r>
      <w:r w:rsidR="00593737">
        <w:rPr>
          <w:rFonts w:ascii="Arial" w:hAnsi="Arial" w:cs="Arial"/>
          <w:sz w:val="22"/>
          <w:szCs w:val="22"/>
        </w:rPr>
        <w:t xml:space="preserve"> i</w:t>
      </w:r>
      <w:r w:rsidR="00593737" w:rsidRPr="00A96D7D">
        <w:rPr>
          <w:rFonts w:ascii="Arial" w:hAnsi="Arial" w:cs="Arial"/>
          <w:sz w:val="22"/>
          <w:szCs w:val="22"/>
        </w:rPr>
        <w:t>mmediately prior to the baseline fMRI study day</w:t>
      </w:r>
      <w:r w:rsidR="00593737">
        <w:rPr>
          <w:rFonts w:ascii="Arial" w:hAnsi="Arial" w:cs="Arial"/>
          <w:sz w:val="22"/>
          <w:szCs w:val="22"/>
        </w:rPr>
        <w:t>. This was</w:t>
      </w:r>
      <w:r w:rsidRPr="00A96D7D">
        <w:rPr>
          <w:rFonts w:ascii="Arial" w:hAnsi="Arial" w:cs="Arial"/>
          <w:sz w:val="22"/>
          <w:szCs w:val="22"/>
        </w:rPr>
        <w:t xml:space="preserve"> provided by the CTRC metabolic kitchen</w:t>
      </w:r>
      <w:r w:rsidR="00593737">
        <w:rPr>
          <w:rFonts w:ascii="Arial" w:hAnsi="Arial" w:cs="Arial"/>
          <w:sz w:val="22"/>
          <w:szCs w:val="22"/>
        </w:rPr>
        <w:t>, with t</w:t>
      </w:r>
      <w:r w:rsidRPr="00A96D7D">
        <w:rPr>
          <w:rFonts w:ascii="Arial" w:hAnsi="Arial" w:cs="Arial"/>
          <w:sz w:val="22"/>
          <w:szCs w:val="22"/>
        </w:rPr>
        <w:t xml:space="preserve">otal daily energy requirements for the diet determined based on the following equation: (23.9 x FFM) + 372 x 1.4 </w:t>
      </w:r>
      <w:r w:rsidRPr="00A96D7D"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ADDIN EN.CITE &lt;EndNote&gt;&lt;Cite&gt;&lt;Author&gt;Grunwald&lt;/Author&gt;&lt;Year&gt;2003&lt;/Year&gt;&lt;RecNum&gt;4&lt;/RecNum&gt;&lt;DisplayText&gt;(32)&lt;/DisplayText&gt;&lt;record&gt;&lt;rec-number&gt;4&lt;/rec-number&gt;&lt;foreign-keys&gt;&lt;key app="EN" db-id="ssrv9pfscv0wspeewtqxt000t09909erxxfr" timestamp="1713284716"&gt;4&lt;/key&gt;&lt;/foreign-keys&gt;&lt;ref-type name="Journal Article"&gt;17&lt;/ref-type&gt;&lt;contributors&gt;&lt;authors&gt;&lt;author&gt;Grunwald, Gary K.&lt;/author&gt;&lt;author&gt;Melanson, Edward L.&lt;/author&gt;&lt;author&gt;Forster, Jeri E.&lt;/author&gt;&lt;author&gt;Seagle, Helen M.&lt;/author&gt;&lt;author&gt;Sharp, Teresa A.&lt;/author&gt;&lt;author&gt;Hill, James O.&lt;/author&gt;&lt;/authors&gt;&lt;/contributors&gt;&lt;titles&gt;&lt;title&gt;Comparison of Methods for Achieving 24-Hour Energy Balance in a Whole-Room Indirect Calorimeter&lt;/title&gt;&lt;secondary-title&gt;Obesity Research&lt;/secondary-title&gt;&lt;/titles&gt;&lt;periodical&gt;&lt;full-title&gt;Obesity Research&lt;/full-title&gt;&lt;/periodical&gt;&lt;pages&gt;752-759&lt;/pages&gt;&lt;volume&gt;11&lt;/volume&gt;&lt;number&gt;6&lt;/number&gt;&lt;dates&gt;&lt;year&gt;2003&lt;/year&gt;&lt;/dates&gt;&lt;isbn&gt;1071-7323&lt;/isbn&gt;&lt;urls&gt;&lt;related-urls&gt;&lt;url&gt;https://onlinelibrary.wiley.com/doi/abs/10.1038/oby.2003.105&lt;/url&gt;&lt;/related-urls&gt;&lt;/urls&gt;&lt;electronic-resource-num&gt;10.1038/oby.2003.105&lt;/electronic-resource-num&gt;&lt;/record&gt;&lt;/Cite&gt;&lt;/EndNote&gt;</w:instrText>
      </w:r>
      <w:r w:rsidRPr="00A96D7D">
        <w:rPr>
          <w:rFonts w:ascii="Arial" w:hAnsi="Arial" w:cs="Arial"/>
          <w:sz w:val="22"/>
          <w:szCs w:val="22"/>
        </w:rPr>
        <w:fldChar w:fldCharType="separate"/>
      </w:r>
      <w:r w:rsidR="00311E4B">
        <w:rPr>
          <w:rFonts w:ascii="Arial" w:hAnsi="Arial" w:cs="Arial"/>
          <w:noProof/>
          <w:sz w:val="22"/>
          <w:szCs w:val="22"/>
        </w:rPr>
        <w:t>(Wyatt et al., 2008</w:t>
      </w:r>
      <w:r>
        <w:rPr>
          <w:rFonts w:ascii="Arial" w:hAnsi="Arial" w:cs="Arial"/>
          <w:noProof/>
          <w:sz w:val="22"/>
          <w:szCs w:val="22"/>
        </w:rPr>
        <w:t>)</w:t>
      </w:r>
      <w:r w:rsidRPr="00A96D7D">
        <w:rPr>
          <w:rFonts w:ascii="Arial" w:hAnsi="Arial" w:cs="Arial"/>
          <w:sz w:val="22"/>
          <w:szCs w:val="22"/>
        </w:rPr>
        <w:fldChar w:fldCharType="end"/>
      </w:r>
      <w:r w:rsidRPr="00A96D7D">
        <w:rPr>
          <w:rFonts w:ascii="Arial" w:hAnsi="Arial" w:cs="Arial"/>
          <w:sz w:val="22"/>
          <w:szCs w:val="22"/>
        </w:rPr>
        <w:t>.</w:t>
      </w:r>
    </w:p>
    <w:p w14:paraId="6DFE6A17" w14:textId="77777777" w:rsidR="00AF480D" w:rsidRDefault="00AF480D" w:rsidP="005B28D1">
      <w:pPr>
        <w:spacing w:line="480" w:lineRule="auto"/>
        <w:rPr>
          <w:rFonts w:ascii="Arial" w:hAnsi="Arial" w:cs="Arial"/>
          <w:sz w:val="22"/>
          <w:szCs w:val="22"/>
        </w:rPr>
      </w:pPr>
    </w:p>
    <w:p w14:paraId="00CD4939" w14:textId="4B654E73" w:rsidR="00AF480D" w:rsidRDefault="00AF480D" w:rsidP="005B28D1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57139F">
        <w:rPr>
          <w:rFonts w:ascii="Arial" w:hAnsi="Arial" w:cs="Arial"/>
          <w:b/>
          <w:bCs/>
          <w:sz w:val="22"/>
          <w:szCs w:val="22"/>
        </w:rPr>
        <w:t xml:space="preserve">3.0 </w:t>
      </w:r>
      <w:r w:rsidR="00E94B65">
        <w:rPr>
          <w:rFonts w:ascii="Arial" w:hAnsi="Arial" w:cs="Arial"/>
          <w:b/>
          <w:bCs/>
          <w:sz w:val="22"/>
          <w:szCs w:val="22"/>
        </w:rPr>
        <w:t>Additional i</w:t>
      </w:r>
      <w:r w:rsidRPr="0057139F">
        <w:rPr>
          <w:rFonts w:ascii="Arial" w:hAnsi="Arial" w:cs="Arial"/>
          <w:b/>
          <w:bCs/>
          <w:sz w:val="22"/>
          <w:szCs w:val="22"/>
        </w:rPr>
        <w:t>ntervention</w:t>
      </w:r>
      <w:r w:rsidR="00EE6D33">
        <w:rPr>
          <w:rFonts w:ascii="Arial" w:hAnsi="Arial" w:cs="Arial"/>
          <w:b/>
          <w:bCs/>
          <w:sz w:val="22"/>
          <w:szCs w:val="22"/>
        </w:rPr>
        <w:t xml:space="preserve"> details</w:t>
      </w:r>
      <w:r w:rsidRPr="0057139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D2096FA" w14:textId="35F4F48B" w:rsidR="00AF480D" w:rsidRDefault="00AF480D" w:rsidP="005B28D1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57139F">
        <w:rPr>
          <w:rFonts w:ascii="Arial" w:hAnsi="Arial" w:cs="Arial"/>
          <w:i/>
          <w:iCs/>
          <w:sz w:val="22"/>
          <w:szCs w:val="22"/>
        </w:rPr>
        <w:t>3.1 Exercise</w:t>
      </w:r>
    </w:p>
    <w:p w14:paraId="32BF3909" w14:textId="2E771647" w:rsidR="00AF480D" w:rsidRDefault="00AF480D" w:rsidP="00AF480D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A96D7D">
        <w:rPr>
          <w:rFonts w:ascii="Arial" w:hAnsi="Arial" w:cs="Arial"/>
          <w:sz w:val="22"/>
          <w:szCs w:val="22"/>
        </w:rPr>
        <w:t xml:space="preserve">hose assigned to the exercise intervention were asked to complete aerobic exercise </w:t>
      </w:r>
      <w:r w:rsidR="00EE6D33">
        <w:rPr>
          <w:rFonts w:ascii="Arial" w:hAnsi="Arial" w:cs="Arial"/>
          <w:sz w:val="22"/>
          <w:szCs w:val="22"/>
        </w:rPr>
        <w:t xml:space="preserve">sessions </w:t>
      </w:r>
      <w:r>
        <w:rPr>
          <w:rFonts w:ascii="Arial" w:hAnsi="Arial" w:cs="Arial"/>
          <w:sz w:val="22"/>
          <w:szCs w:val="22"/>
        </w:rPr>
        <w:t>(motor driven treadmill)</w:t>
      </w:r>
      <w:r w:rsidRPr="00A96D7D">
        <w:rPr>
          <w:rFonts w:ascii="Arial" w:hAnsi="Arial" w:cs="Arial"/>
          <w:sz w:val="22"/>
          <w:szCs w:val="22"/>
        </w:rPr>
        <w:t xml:space="preserve"> at least 4 times per week for 12 weeks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 xml:space="preserve">at the University of Colorado Anschutz Health and Wellness Center (AHWC) fitness facility. Alternative aerobic activities (e.g., elliptical, stationary bike) were permitted for up to 20% of sessions. Participants were provided with a Technogym Wellness System Key (Technogym USA Corporation, Seattle, WA) to track exercise sessions, which were completed using Technogym aerobic exercise equipment at the AHWC. </w:t>
      </w:r>
      <w:r w:rsidRPr="00A96D7D">
        <w:rPr>
          <w:rFonts w:ascii="Arial" w:hAnsi="Arial" w:cs="Arial"/>
          <w:sz w:val="22"/>
          <w:szCs w:val="22"/>
          <w:shd w:val="clear" w:color="auto" w:fill="FFFFFF"/>
        </w:rPr>
        <w:t>The first session was supervised by research staff and participants met with a research assistant weekly to enhance compliance.</w:t>
      </w:r>
      <w:r w:rsidRPr="00A96D7D">
        <w:rPr>
          <w:rFonts w:ascii="Arial" w:hAnsi="Arial" w:cs="Arial"/>
          <w:sz w:val="22"/>
          <w:szCs w:val="22"/>
        </w:rPr>
        <w:t xml:space="preserve"> Participants were instructed not to exercise in the 24 hours prior to the post-intervention fMRI study day</w:t>
      </w:r>
      <w:r>
        <w:rPr>
          <w:rFonts w:ascii="Arial" w:hAnsi="Arial" w:cs="Arial"/>
          <w:sz w:val="22"/>
          <w:szCs w:val="22"/>
        </w:rPr>
        <w:t>, to avoid acute exercise effects</w:t>
      </w:r>
      <w:r w:rsidRPr="00A96D7D">
        <w:rPr>
          <w:rFonts w:ascii="Arial" w:hAnsi="Arial" w:cs="Arial"/>
          <w:sz w:val="22"/>
          <w:szCs w:val="22"/>
        </w:rPr>
        <w:t xml:space="preserve">. </w:t>
      </w:r>
    </w:p>
    <w:p w14:paraId="012D1BE4" w14:textId="77777777" w:rsidR="00AF480D" w:rsidRDefault="00AF480D" w:rsidP="00AF480D">
      <w:pPr>
        <w:spacing w:line="480" w:lineRule="auto"/>
        <w:rPr>
          <w:rFonts w:ascii="Arial" w:hAnsi="Arial" w:cs="Arial"/>
          <w:sz w:val="22"/>
          <w:szCs w:val="22"/>
        </w:rPr>
      </w:pPr>
    </w:p>
    <w:p w14:paraId="26BE0ED9" w14:textId="5A41D208" w:rsidR="00AF480D" w:rsidRPr="0057139F" w:rsidRDefault="00AF480D" w:rsidP="00AF480D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57139F">
        <w:rPr>
          <w:rFonts w:ascii="Arial" w:hAnsi="Arial" w:cs="Arial"/>
          <w:i/>
          <w:iCs/>
          <w:sz w:val="22"/>
          <w:szCs w:val="22"/>
        </w:rPr>
        <w:t>3.2 Diet</w:t>
      </w:r>
    </w:p>
    <w:p w14:paraId="0142585F" w14:textId="2F2198ED" w:rsidR="00AF480D" w:rsidRPr="0057139F" w:rsidRDefault="00AF480D" w:rsidP="0057139F">
      <w:pPr>
        <w:pStyle w:val="NoSpacing"/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A96D7D">
        <w:rPr>
          <w:rFonts w:ascii="Arial" w:hAnsi="Arial" w:cs="Arial"/>
          <w:sz w:val="22"/>
          <w:szCs w:val="22"/>
          <w:lang w:val="en-CA"/>
        </w:rPr>
        <w:t xml:space="preserve">The </w:t>
      </w:r>
      <w:r w:rsidR="005974DC">
        <w:rPr>
          <w:rFonts w:ascii="Arial" w:hAnsi="Arial" w:cs="Arial"/>
          <w:sz w:val="22"/>
          <w:szCs w:val="22"/>
          <w:lang w:val="en-CA"/>
        </w:rPr>
        <w:t xml:space="preserve">diet intervention </w:t>
      </w:r>
      <w:r w:rsidRPr="00B748EE">
        <w:rPr>
          <w:rFonts w:ascii="Arial" w:hAnsi="Arial" w:cs="Arial"/>
          <w:sz w:val="22"/>
          <w:szCs w:val="22"/>
          <w:lang w:val="en-CA"/>
        </w:rPr>
        <w:t xml:space="preserve">curriculum was based on a standard behavioral weight-loss program developed by AHWC clinicians </w:t>
      </w:r>
      <w:r w:rsidRPr="00B748EE">
        <w:rPr>
          <w:rFonts w:ascii="Arial" w:hAnsi="Arial" w:cs="Arial"/>
          <w:sz w:val="22"/>
          <w:szCs w:val="22"/>
          <w:lang w:val="en-CA"/>
        </w:rPr>
        <w:fldChar w:fldCharType="begin">
          <w:fldData xml:space="preserve">PEVuZE5vdGU+PENpdGU+PEF1dGhvcj5XeWF0dDwvQXV0aG9yPjxZZWFyPjIwMDg8L1llYXI+PFJl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</w:fldData>
        </w:fldChar>
      </w:r>
      <w:r w:rsidRPr="00B748EE">
        <w:rPr>
          <w:rFonts w:ascii="Arial" w:hAnsi="Arial" w:cs="Arial"/>
          <w:sz w:val="22"/>
          <w:szCs w:val="22"/>
          <w:lang w:val="en-CA"/>
        </w:rPr>
        <w:instrText xml:space="preserve"> ADDIN EN.CITE </w:instrText>
      </w:r>
      <w:r w:rsidRPr="00B748EE">
        <w:rPr>
          <w:rFonts w:ascii="Arial" w:hAnsi="Arial" w:cs="Arial"/>
          <w:sz w:val="22"/>
          <w:szCs w:val="22"/>
          <w:lang w:val="en-CA"/>
        </w:rPr>
        <w:fldChar w:fldCharType="begin">
          <w:fldData xml:space="preserve">PEVuZE5vdGU+PENpdGU+PEF1dGhvcj5XeWF0dDwvQXV0aG9yPjxZZWFyPjIwMDg8L1llYXI+PFJl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</w:fldData>
        </w:fldChar>
      </w:r>
      <w:r w:rsidRPr="00B748EE">
        <w:rPr>
          <w:rFonts w:ascii="Arial" w:hAnsi="Arial" w:cs="Arial"/>
          <w:sz w:val="22"/>
          <w:szCs w:val="22"/>
          <w:lang w:val="en-CA"/>
        </w:rPr>
        <w:instrText xml:space="preserve"> ADDIN EN.CITE.DATA </w:instrText>
      </w:r>
      <w:r w:rsidRPr="00B748EE">
        <w:rPr>
          <w:rFonts w:ascii="Arial" w:hAnsi="Arial" w:cs="Arial"/>
          <w:sz w:val="22"/>
          <w:szCs w:val="22"/>
          <w:lang w:val="en-CA"/>
        </w:rPr>
      </w:r>
      <w:r w:rsidRPr="00B748EE">
        <w:rPr>
          <w:rFonts w:ascii="Arial" w:hAnsi="Arial" w:cs="Arial"/>
          <w:sz w:val="22"/>
          <w:szCs w:val="22"/>
          <w:lang w:val="en-CA"/>
        </w:rPr>
        <w:fldChar w:fldCharType="end"/>
      </w:r>
      <w:r w:rsidRPr="00B748EE">
        <w:rPr>
          <w:rFonts w:ascii="Arial" w:hAnsi="Arial" w:cs="Arial"/>
          <w:sz w:val="22"/>
          <w:szCs w:val="22"/>
          <w:lang w:val="en-CA"/>
        </w:rPr>
      </w:r>
      <w:r w:rsidRPr="00B748EE">
        <w:rPr>
          <w:rFonts w:ascii="Arial" w:hAnsi="Arial" w:cs="Arial"/>
          <w:sz w:val="22"/>
          <w:szCs w:val="22"/>
          <w:lang w:val="en-CA"/>
        </w:rPr>
        <w:fldChar w:fldCharType="separate"/>
      </w:r>
      <w:r w:rsidRPr="00B748EE">
        <w:rPr>
          <w:rFonts w:ascii="Arial" w:hAnsi="Arial" w:cs="Arial"/>
          <w:noProof/>
          <w:sz w:val="22"/>
          <w:szCs w:val="22"/>
          <w:lang w:val="en-CA"/>
        </w:rPr>
        <w:t>(</w:t>
      </w:r>
      <w:r w:rsidR="00B748EE" w:rsidRPr="00B748EE">
        <w:rPr>
          <w:rFonts w:ascii="Arial" w:hAnsi="Arial" w:cs="Arial"/>
          <w:noProof/>
          <w:sz w:val="22"/>
          <w:szCs w:val="22"/>
          <w:lang w:val="en-CA"/>
        </w:rPr>
        <w:t>Wyatt et al., 2008)</w:t>
      </w:r>
      <w:r w:rsidRPr="00B748EE">
        <w:rPr>
          <w:rFonts w:ascii="Arial" w:hAnsi="Arial" w:cs="Arial"/>
          <w:sz w:val="22"/>
          <w:szCs w:val="22"/>
          <w:lang w:val="en-CA"/>
        </w:rPr>
        <w:fldChar w:fldCharType="end"/>
      </w:r>
      <w:r w:rsidRPr="00B748EE">
        <w:rPr>
          <w:rFonts w:ascii="Arial" w:hAnsi="Arial" w:cs="Arial"/>
          <w:sz w:val="22"/>
          <w:szCs w:val="22"/>
          <w:lang w:val="en-CA"/>
        </w:rPr>
        <w:t xml:space="preserve"> and</w:t>
      </w:r>
      <w:r w:rsidRPr="00A96D7D">
        <w:rPr>
          <w:rFonts w:ascii="Arial" w:hAnsi="Arial" w:cs="Arial"/>
          <w:sz w:val="22"/>
          <w:szCs w:val="22"/>
          <w:lang w:val="en-CA"/>
        </w:rPr>
        <w:t xml:space="preserve"> included topics such as self-monitoring, reading food labels, meal planning, and dining </w:t>
      </w:r>
      <w:r>
        <w:rPr>
          <w:rFonts w:ascii="Arial" w:hAnsi="Arial" w:cs="Arial"/>
          <w:sz w:val="22"/>
          <w:szCs w:val="22"/>
          <w:lang w:val="en-CA"/>
        </w:rPr>
        <w:t>at restaurants</w:t>
      </w:r>
      <w:r w:rsidRPr="00A96D7D">
        <w:rPr>
          <w:rFonts w:ascii="Arial" w:hAnsi="Arial" w:cs="Arial"/>
          <w:sz w:val="22"/>
          <w:szCs w:val="22"/>
          <w:lang w:val="en-CA"/>
        </w:rPr>
        <w:t>. Depending on the topic and level of participant engagement, sessions varied between 15-60 min. Participants used the MyFitnessPal application (</w:t>
      </w:r>
      <w:hyperlink r:id="rId8" w:history="1">
        <w:r w:rsidRPr="00DA53E0">
          <w:rPr>
            <w:rStyle w:val="Hyperlink"/>
            <w:rFonts w:ascii="Arial" w:hAnsi="Arial" w:cs="Arial"/>
            <w:sz w:val="22"/>
            <w:szCs w:val="22"/>
            <w:lang w:val="en-CA"/>
          </w:rPr>
          <w:t>www.myfitnesspal</w:t>
        </w:r>
        <w:r w:rsidRPr="00F97815">
          <w:rPr>
            <w:rStyle w:val="Hyperlink"/>
            <w:rFonts w:ascii="Arial" w:hAnsi="Arial" w:cs="Arial"/>
            <w:sz w:val="22"/>
            <w:szCs w:val="22"/>
            <w:lang w:val="en-CA"/>
          </w:rPr>
          <w:t>.com</w:t>
        </w:r>
      </w:hyperlink>
      <w:r>
        <w:rPr>
          <w:rFonts w:ascii="Arial" w:hAnsi="Arial" w:cs="Arial"/>
          <w:sz w:val="22"/>
          <w:szCs w:val="22"/>
          <w:lang w:val="en-CA"/>
        </w:rPr>
        <w:t xml:space="preserve">) </w:t>
      </w:r>
      <w:r w:rsidRPr="00A96D7D">
        <w:rPr>
          <w:rFonts w:ascii="Arial" w:hAnsi="Arial" w:cs="Arial"/>
          <w:sz w:val="22"/>
          <w:szCs w:val="22"/>
          <w:lang w:val="en-CA"/>
        </w:rPr>
        <w:t xml:space="preserve">to support daily food intake self-monitoring. </w:t>
      </w:r>
      <w:r w:rsidRPr="00A96D7D">
        <w:rPr>
          <w:rFonts w:ascii="Arial" w:hAnsi="Arial" w:cs="Arial"/>
          <w:sz w:val="22"/>
          <w:szCs w:val="22"/>
          <w:lang w:val="en-CA"/>
        </w:rPr>
        <w:lastRenderedPageBreak/>
        <w:t xml:space="preserve">They shared </w:t>
      </w:r>
      <w:r>
        <w:rPr>
          <w:rFonts w:ascii="Arial" w:hAnsi="Arial" w:cs="Arial"/>
          <w:sz w:val="22"/>
          <w:szCs w:val="22"/>
          <w:lang w:val="en-CA"/>
        </w:rPr>
        <w:t xml:space="preserve">MyFitnessPal </w:t>
      </w:r>
      <w:r w:rsidRPr="00A96D7D">
        <w:rPr>
          <w:rFonts w:ascii="Arial" w:hAnsi="Arial" w:cs="Arial"/>
          <w:sz w:val="22"/>
          <w:szCs w:val="22"/>
          <w:lang w:val="en-CA"/>
        </w:rPr>
        <w:t xml:space="preserve">results for review and feedback at their weekly </w:t>
      </w:r>
      <w:r>
        <w:rPr>
          <w:rFonts w:ascii="Arial" w:hAnsi="Arial" w:cs="Arial"/>
          <w:sz w:val="22"/>
          <w:szCs w:val="22"/>
          <w:lang w:val="en-CA"/>
        </w:rPr>
        <w:t>instructional</w:t>
      </w:r>
      <w:r w:rsidRPr="00A96D7D">
        <w:rPr>
          <w:rFonts w:ascii="Arial" w:hAnsi="Arial" w:cs="Arial"/>
          <w:sz w:val="22"/>
          <w:szCs w:val="22"/>
          <w:lang w:val="en-CA"/>
        </w:rPr>
        <w:t xml:space="preserve"> meetings. </w:t>
      </w:r>
    </w:p>
    <w:p w14:paraId="7B0441F0" w14:textId="77777777" w:rsidR="005B28D1" w:rsidRPr="0057139F" w:rsidRDefault="005B28D1" w:rsidP="005B28D1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2AEC647B" w14:textId="7B2764FD" w:rsidR="008673DD" w:rsidRDefault="00CF0375" w:rsidP="0057139F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8855CD" w:rsidRPr="008855CD">
        <w:rPr>
          <w:rFonts w:ascii="Arial" w:hAnsi="Arial" w:cs="Arial"/>
          <w:b/>
          <w:bCs/>
          <w:sz w:val="22"/>
          <w:szCs w:val="22"/>
        </w:rPr>
        <w:t xml:space="preserve">.0 </w:t>
      </w:r>
      <w:r w:rsidR="008673DD">
        <w:rPr>
          <w:rFonts w:ascii="Arial" w:hAnsi="Arial" w:cs="Arial"/>
          <w:b/>
          <w:bCs/>
          <w:sz w:val="22"/>
          <w:szCs w:val="22"/>
        </w:rPr>
        <w:t xml:space="preserve">MRI data </w:t>
      </w:r>
      <w:r w:rsidR="001B30BE">
        <w:rPr>
          <w:rFonts w:ascii="Arial" w:hAnsi="Arial" w:cs="Arial"/>
          <w:b/>
          <w:bCs/>
          <w:sz w:val="22"/>
          <w:szCs w:val="22"/>
        </w:rPr>
        <w:t xml:space="preserve">acquisition </w:t>
      </w:r>
      <w:r w:rsidR="008673DD">
        <w:rPr>
          <w:rFonts w:ascii="Arial" w:hAnsi="Arial" w:cs="Arial"/>
          <w:b/>
          <w:bCs/>
          <w:sz w:val="22"/>
          <w:szCs w:val="22"/>
        </w:rPr>
        <w:t xml:space="preserve">and </w:t>
      </w:r>
      <w:r w:rsidR="00670E9F">
        <w:rPr>
          <w:rFonts w:ascii="Arial" w:hAnsi="Arial" w:cs="Arial"/>
          <w:b/>
          <w:bCs/>
          <w:sz w:val="22"/>
          <w:szCs w:val="22"/>
        </w:rPr>
        <w:t>processing</w:t>
      </w:r>
    </w:p>
    <w:p w14:paraId="0A126B86" w14:textId="0538DE80" w:rsidR="009956D5" w:rsidRPr="00680CA1" w:rsidRDefault="00CF0375" w:rsidP="009956D5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4</w:t>
      </w:r>
      <w:r w:rsidR="00AF480D">
        <w:rPr>
          <w:rFonts w:ascii="Arial" w:hAnsi="Arial" w:cs="Arial"/>
          <w:i/>
          <w:iCs/>
          <w:sz w:val="22"/>
          <w:szCs w:val="22"/>
        </w:rPr>
        <w:t>.</w:t>
      </w:r>
      <w:r w:rsidR="009956D5">
        <w:rPr>
          <w:rFonts w:ascii="Arial" w:hAnsi="Arial" w:cs="Arial"/>
          <w:i/>
          <w:iCs/>
          <w:sz w:val="22"/>
          <w:szCs w:val="22"/>
        </w:rPr>
        <w:t>1</w:t>
      </w:r>
      <w:r w:rsidR="009956D5" w:rsidRPr="00680CA1">
        <w:rPr>
          <w:rFonts w:ascii="Arial" w:hAnsi="Arial" w:cs="Arial"/>
          <w:i/>
          <w:iCs/>
          <w:sz w:val="22"/>
          <w:szCs w:val="22"/>
        </w:rPr>
        <w:t xml:space="preserve"> MRI data acquisition</w:t>
      </w:r>
    </w:p>
    <w:p w14:paraId="7FB3AB0C" w14:textId="1023A08B" w:rsidR="009956D5" w:rsidRDefault="009956D5" w:rsidP="009956D5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  <w:r w:rsidRPr="00A96D7D">
        <w:rPr>
          <w:rFonts w:ascii="Arial" w:hAnsi="Arial" w:cs="Arial"/>
          <w:sz w:val="22"/>
          <w:szCs w:val="22"/>
        </w:rPr>
        <w:t xml:space="preserve">T1-weighted </w:t>
      </w:r>
      <w:r>
        <w:rPr>
          <w:rFonts w:ascii="Arial" w:hAnsi="Arial" w:cs="Arial"/>
          <w:sz w:val="22"/>
          <w:szCs w:val="22"/>
        </w:rPr>
        <w:t xml:space="preserve">(T1w) </w:t>
      </w:r>
      <w:r w:rsidRPr="00A96D7D">
        <w:rPr>
          <w:rFonts w:ascii="Arial" w:hAnsi="Arial" w:cs="Arial"/>
          <w:sz w:val="22"/>
          <w:szCs w:val="22"/>
        </w:rPr>
        <w:t xml:space="preserve">magnetization-prepared rapid acquisition gradient-echo (MPRAGE) anatomical image </w:t>
      </w:r>
      <w:r>
        <w:rPr>
          <w:rFonts w:ascii="Arial" w:hAnsi="Arial" w:cs="Arial"/>
          <w:sz w:val="22"/>
          <w:szCs w:val="22"/>
        </w:rPr>
        <w:t>was collected on 26 participants</w:t>
      </w:r>
      <w:r w:rsidRPr="00A96D7D">
        <w:rPr>
          <w:rFonts w:ascii="Arial" w:hAnsi="Arial" w:cs="Arial"/>
          <w:sz w:val="22"/>
          <w:szCs w:val="22"/>
        </w:rPr>
        <w:t xml:space="preserve"> (TR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2300ms; TE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3.01</w:t>
      </w:r>
      <w:r w:rsidRPr="00A96D7D">
        <w:rPr>
          <w:rFonts w:ascii="Arial" w:hAnsi="Arial" w:cs="Arial"/>
          <w:sz w:val="22"/>
          <w:szCs w:val="22"/>
        </w:rPr>
        <w:t>ms; TI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900ms; flip angle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9</w:t>
      </w:r>
      <w:r w:rsidRPr="00A96D7D">
        <w:rPr>
          <w:rFonts w:ascii="Arial" w:hAnsi="Arial" w:cs="Arial"/>
          <w:sz w:val="22"/>
          <w:szCs w:val="22"/>
        </w:rPr>
        <w:sym w:font="Symbol" w:char="F0B0"/>
      </w:r>
      <w:r w:rsidRPr="00A96D7D">
        <w:rPr>
          <w:rFonts w:ascii="Arial" w:hAnsi="Arial" w:cs="Arial"/>
          <w:sz w:val="22"/>
          <w:szCs w:val="22"/>
        </w:rPr>
        <w:t>; field of view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4</w:t>
      </w:r>
      <w:r w:rsidRPr="00A96D7D">
        <w:rPr>
          <w:rFonts w:ascii="Arial" w:hAnsi="Arial" w:cs="Arial"/>
          <w:sz w:val="22"/>
          <w:szCs w:val="22"/>
        </w:rPr>
        <w:t>0mm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voxel size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 0.94mm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number of slices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224</w:t>
      </w:r>
      <w:r w:rsidRPr="00A96D7D">
        <w:rPr>
          <w:rFonts w:ascii="Arial" w:hAnsi="Arial" w:cs="Arial"/>
          <w:sz w:val="22"/>
          <w:szCs w:val="22"/>
        </w:rPr>
        <w:t>; slice thickness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0.9mm; gap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0).</w:t>
      </w:r>
      <w:r>
        <w:rPr>
          <w:rFonts w:ascii="Arial" w:hAnsi="Arial" w:cs="Arial"/>
          <w:sz w:val="22"/>
          <w:szCs w:val="22"/>
        </w:rPr>
        <w:t xml:space="preserve"> The T1 anatomical image collected on the remaining 14 participants had slight variations from these parameters</w:t>
      </w:r>
      <w:r w:rsidR="00D01815">
        <w:rPr>
          <w:rFonts w:ascii="Arial" w:hAnsi="Arial" w:cs="Arial"/>
          <w:sz w:val="22"/>
          <w:szCs w:val="22"/>
        </w:rPr>
        <w:t xml:space="preserve"> due to operator error</w:t>
      </w:r>
      <w:r>
        <w:rPr>
          <w:rFonts w:ascii="Arial" w:hAnsi="Arial" w:cs="Arial"/>
          <w:sz w:val="22"/>
          <w:szCs w:val="22"/>
        </w:rPr>
        <w:t xml:space="preserve"> (12 participants: </w:t>
      </w:r>
      <w:r w:rsidRPr="00A96D7D">
        <w:rPr>
          <w:rFonts w:ascii="Arial" w:hAnsi="Arial" w:cs="Arial"/>
          <w:sz w:val="22"/>
          <w:szCs w:val="22"/>
        </w:rPr>
        <w:t>TR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2300ms; TE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2.06</w:t>
      </w:r>
      <w:r w:rsidRPr="00A96D7D">
        <w:rPr>
          <w:rFonts w:ascii="Arial" w:hAnsi="Arial" w:cs="Arial"/>
          <w:sz w:val="22"/>
          <w:szCs w:val="22"/>
        </w:rPr>
        <w:t>ms; TI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900ms; flip angle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8</w:t>
      </w:r>
      <w:r w:rsidRPr="00A96D7D">
        <w:rPr>
          <w:rFonts w:ascii="Arial" w:hAnsi="Arial" w:cs="Arial"/>
          <w:sz w:val="22"/>
          <w:szCs w:val="22"/>
        </w:rPr>
        <w:sym w:font="Symbol" w:char="F0B0"/>
      </w:r>
      <w:r w:rsidRPr="00A96D7D">
        <w:rPr>
          <w:rFonts w:ascii="Arial" w:hAnsi="Arial" w:cs="Arial"/>
          <w:sz w:val="22"/>
          <w:szCs w:val="22"/>
        </w:rPr>
        <w:t>; field of view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2</w:t>
      </w:r>
      <w:r w:rsidRPr="00A96D7D">
        <w:rPr>
          <w:rFonts w:ascii="Arial" w:hAnsi="Arial" w:cs="Arial"/>
          <w:sz w:val="22"/>
          <w:szCs w:val="22"/>
        </w:rPr>
        <w:t>0mm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voxel size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 0.</w:t>
      </w:r>
      <w:r>
        <w:rPr>
          <w:rFonts w:ascii="Arial" w:hAnsi="Arial" w:cs="Arial"/>
          <w:sz w:val="22"/>
          <w:szCs w:val="22"/>
        </w:rPr>
        <w:t>86</w:t>
      </w:r>
      <w:r w:rsidRPr="00A96D7D">
        <w:rPr>
          <w:rFonts w:ascii="Arial" w:hAnsi="Arial" w:cs="Arial"/>
          <w:sz w:val="22"/>
          <w:szCs w:val="22"/>
        </w:rPr>
        <w:t>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number of slices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176</w:t>
      </w:r>
      <w:r w:rsidRPr="00A96D7D">
        <w:rPr>
          <w:rFonts w:ascii="Arial" w:hAnsi="Arial" w:cs="Arial"/>
          <w:sz w:val="22"/>
          <w:szCs w:val="22"/>
        </w:rPr>
        <w:t>; slice thickness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1.2</w:t>
      </w:r>
      <w:r w:rsidRPr="00A96D7D">
        <w:rPr>
          <w:rFonts w:ascii="Arial" w:hAnsi="Arial" w:cs="Arial"/>
          <w:sz w:val="22"/>
          <w:szCs w:val="22"/>
        </w:rPr>
        <w:t>mm; gap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; 2 participants: </w:t>
      </w:r>
      <w:r w:rsidRPr="00A96D7D">
        <w:rPr>
          <w:rFonts w:ascii="Arial" w:hAnsi="Arial" w:cs="Arial"/>
          <w:sz w:val="22"/>
          <w:szCs w:val="22"/>
        </w:rPr>
        <w:t>TR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2300ms; TE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2.06</w:t>
      </w:r>
      <w:r w:rsidRPr="00A96D7D">
        <w:rPr>
          <w:rFonts w:ascii="Arial" w:hAnsi="Arial" w:cs="Arial"/>
          <w:sz w:val="22"/>
          <w:szCs w:val="22"/>
        </w:rPr>
        <w:t>ms; TI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900ms; flip angle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8</w:t>
      </w:r>
      <w:r w:rsidRPr="00A96D7D">
        <w:rPr>
          <w:rFonts w:ascii="Arial" w:hAnsi="Arial" w:cs="Arial"/>
          <w:sz w:val="22"/>
          <w:szCs w:val="22"/>
        </w:rPr>
        <w:sym w:font="Symbol" w:char="F0B0"/>
      </w:r>
      <w:r w:rsidRPr="00A96D7D">
        <w:rPr>
          <w:rFonts w:ascii="Arial" w:hAnsi="Arial" w:cs="Arial"/>
          <w:sz w:val="22"/>
          <w:szCs w:val="22"/>
        </w:rPr>
        <w:t>; field of view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2</w:t>
      </w:r>
      <w:r w:rsidRPr="00A96D7D">
        <w:rPr>
          <w:rFonts w:ascii="Arial" w:hAnsi="Arial" w:cs="Arial"/>
          <w:sz w:val="22"/>
          <w:szCs w:val="22"/>
        </w:rPr>
        <w:t>0mm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voxel size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 0.</w:t>
      </w:r>
      <w:r>
        <w:rPr>
          <w:rFonts w:ascii="Arial" w:hAnsi="Arial" w:cs="Arial"/>
          <w:sz w:val="22"/>
          <w:szCs w:val="22"/>
        </w:rPr>
        <w:t>86</w:t>
      </w:r>
      <w:r w:rsidRPr="00A96D7D">
        <w:rPr>
          <w:rFonts w:ascii="Arial" w:hAnsi="Arial" w:cs="Arial"/>
          <w:sz w:val="22"/>
          <w:szCs w:val="22"/>
        </w:rPr>
        <w:t>mm</w:t>
      </w:r>
      <w:r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Pr="00A96D7D">
        <w:rPr>
          <w:rFonts w:ascii="Arial" w:hAnsi="Arial" w:cs="Arial"/>
          <w:sz w:val="22"/>
          <w:szCs w:val="22"/>
        </w:rPr>
        <w:t>; number of slices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192</w:t>
      </w:r>
      <w:r w:rsidRPr="00A96D7D">
        <w:rPr>
          <w:rFonts w:ascii="Arial" w:hAnsi="Arial" w:cs="Arial"/>
          <w:sz w:val="22"/>
          <w:szCs w:val="22"/>
        </w:rPr>
        <w:t>; slice thickness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0.9mm; gap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=</w:t>
      </w:r>
      <w:r>
        <w:rPr>
          <w:rFonts w:ascii="Arial" w:hAnsi="Arial" w:cs="Arial"/>
          <w:sz w:val="22"/>
          <w:szCs w:val="22"/>
        </w:rPr>
        <w:t xml:space="preserve"> </w:t>
      </w:r>
      <w:r w:rsidRPr="00A96D7D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). </w:t>
      </w:r>
      <w:r w:rsidRPr="00A96D7D">
        <w:rPr>
          <w:rFonts w:ascii="Arial" w:hAnsi="Arial" w:cs="Arial"/>
          <w:sz w:val="22"/>
          <w:szCs w:val="22"/>
        </w:rPr>
        <w:t xml:space="preserve">Only the T1 structural image from the pre-intervention fasted scan was used for subsequent </w:t>
      </w:r>
      <w:r>
        <w:rPr>
          <w:rFonts w:ascii="Arial" w:hAnsi="Arial" w:cs="Arial"/>
          <w:sz w:val="22"/>
          <w:szCs w:val="22"/>
        </w:rPr>
        <w:t>processing (</w:t>
      </w:r>
      <w:r w:rsidR="00A76537">
        <w:rPr>
          <w:rFonts w:ascii="Arial" w:hAnsi="Arial" w:cs="Arial"/>
          <w:sz w:val="22"/>
          <w:szCs w:val="22"/>
        </w:rPr>
        <w:t xml:space="preserve">i.e., </w:t>
      </w:r>
      <w:r>
        <w:rPr>
          <w:rFonts w:ascii="Arial" w:hAnsi="Arial" w:cs="Arial"/>
          <w:sz w:val="22"/>
          <w:szCs w:val="22"/>
        </w:rPr>
        <w:t>co-registration and normalization of functional data). Anatomical images were not analyzed as an outcome in this study.</w:t>
      </w:r>
      <w:r w:rsidR="00320BFD">
        <w:rPr>
          <w:rFonts w:ascii="Arial" w:hAnsi="Arial" w:cs="Arial"/>
          <w:sz w:val="22"/>
          <w:szCs w:val="22"/>
        </w:rPr>
        <w:t xml:space="preserve"> </w:t>
      </w:r>
      <w:r w:rsidR="00320BFD" w:rsidRPr="00A96D7D">
        <w:rPr>
          <w:rFonts w:ascii="Arial" w:hAnsi="Arial" w:cs="Arial"/>
          <w:sz w:val="22"/>
          <w:szCs w:val="22"/>
        </w:rPr>
        <w:t>Functional images were acquired with an echo planar T2* blood oxygen level dependent (BOLD) sequence (TR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2000ms; TE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30ms; flip angle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70</w:t>
      </w:r>
      <w:r w:rsidR="00320BFD" w:rsidRPr="00A96D7D">
        <w:rPr>
          <w:rFonts w:ascii="Arial" w:hAnsi="Arial" w:cs="Arial"/>
          <w:sz w:val="22"/>
          <w:szCs w:val="22"/>
        </w:rPr>
        <w:sym w:font="Symbol" w:char="F0B0"/>
      </w:r>
      <w:r w:rsidR="00320BFD" w:rsidRPr="00A96D7D">
        <w:rPr>
          <w:rFonts w:ascii="Arial" w:hAnsi="Arial" w:cs="Arial"/>
          <w:sz w:val="22"/>
          <w:szCs w:val="22"/>
        </w:rPr>
        <w:t>; field of view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220mm</w:t>
      </w:r>
      <w:r w:rsidR="00320BFD"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="00320BFD" w:rsidRPr="00A96D7D">
        <w:rPr>
          <w:rFonts w:ascii="Arial" w:hAnsi="Arial" w:cs="Arial"/>
          <w:sz w:val="22"/>
          <w:szCs w:val="22"/>
        </w:rPr>
        <w:t>; voxel size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3.44mm</w:t>
      </w:r>
      <w:r w:rsidR="00320BFD" w:rsidRPr="00A96D7D">
        <w:rPr>
          <w:rFonts w:ascii="Arial" w:hAnsi="Arial" w:cs="Arial"/>
          <w:sz w:val="22"/>
          <w:szCs w:val="22"/>
          <w:vertAlign w:val="superscript"/>
        </w:rPr>
        <w:t>2</w:t>
      </w:r>
      <w:r w:rsidR="00320BFD" w:rsidRPr="00A96D7D">
        <w:rPr>
          <w:rFonts w:ascii="Arial" w:hAnsi="Arial" w:cs="Arial"/>
          <w:sz w:val="22"/>
          <w:szCs w:val="22"/>
        </w:rPr>
        <w:t>; slice thickness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>2.6mm; gap</w:t>
      </w:r>
      <w:r w:rsidR="00320BFD">
        <w:rPr>
          <w:rFonts w:ascii="Arial" w:hAnsi="Arial" w:cs="Arial"/>
          <w:sz w:val="22"/>
          <w:szCs w:val="22"/>
        </w:rPr>
        <w:t xml:space="preserve"> = </w:t>
      </w:r>
      <w:r w:rsidR="00320BFD" w:rsidRPr="00A96D7D">
        <w:rPr>
          <w:rFonts w:ascii="Arial" w:hAnsi="Arial" w:cs="Arial"/>
          <w:sz w:val="22"/>
          <w:szCs w:val="22"/>
        </w:rPr>
        <w:t xml:space="preserve">1.4mm; 32 slices angled parallel to the planum sphenoidale). </w:t>
      </w:r>
    </w:p>
    <w:p w14:paraId="4A83765B" w14:textId="77777777" w:rsidR="009956D5" w:rsidRDefault="009956D5" w:rsidP="009956D5">
      <w:pPr>
        <w:spacing w:line="480" w:lineRule="auto"/>
        <w:rPr>
          <w:rFonts w:ascii="Arial" w:hAnsi="Arial" w:cs="Arial"/>
          <w:sz w:val="22"/>
          <w:szCs w:val="22"/>
        </w:rPr>
      </w:pPr>
    </w:p>
    <w:p w14:paraId="2046F66A" w14:textId="5A298ADC" w:rsidR="000833BE" w:rsidRDefault="00CF0375" w:rsidP="00DF0E93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4</w:t>
      </w:r>
      <w:r w:rsidR="000833BE">
        <w:rPr>
          <w:rFonts w:ascii="Arial" w:hAnsi="Arial" w:cs="Arial"/>
          <w:i/>
          <w:iCs/>
          <w:sz w:val="22"/>
          <w:szCs w:val="22"/>
        </w:rPr>
        <w:t>.</w:t>
      </w:r>
      <w:r w:rsidR="00504350">
        <w:rPr>
          <w:rFonts w:ascii="Arial" w:hAnsi="Arial" w:cs="Arial"/>
          <w:i/>
          <w:iCs/>
          <w:sz w:val="22"/>
          <w:szCs w:val="22"/>
        </w:rPr>
        <w:t>2</w:t>
      </w:r>
      <w:r w:rsidR="000833BE">
        <w:rPr>
          <w:rFonts w:ascii="Arial" w:hAnsi="Arial" w:cs="Arial"/>
          <w:i/>
          <w:iCs/>
          <w:sz w:val="22"/>
          <w:szCs w:val="22"/>
        </w:rPr>
        <w:t xml:space="preserve"> Delay discounting task</w:t>
      </w:r>
      <w:r w:rsidR="00696F06">
        <w:rPr>
          <w:rFonts w:ascii="Arial" w:hAnsi="Arial" w:cs="Arial"/>
          <w:i/>
          <w:iCs/>
          <w:sz w:val="22"/>
          <w:szCs w:val="22"/>
        </w:rPr>
        <w:t>: additional details</w:t>
      </w:r>
    </w:p>
    <w:p w14:paraId="47053899" w14:textId="2CEF9CC9" w:rsidR="00AF76C3" w:rsidRDefault="00AF76C3" w:rsidP="00DF0E93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 w:rsidRPr="00EA2DBF">
        <w:rPr>
          <w:rFonts w:ascii="Arial" w:hAnsi="Arial" w:cs="Arial"/>
          <w:sz w:val="22"/>
          <w:szCs w:val="22"/>
        </w:rPr>
        <w:t xml:space="preserve">As noted in the </w:t>
      </w:r>
      <w:r w:rsidRPr="00AF76C3">
        <w:rPr>
          <w:rFonts w:ascii="Arial" w:hAnsi="Arial" w:cs="Arial"/>
          <w:sz w:val="22"/>
          <w:szCs w:val="22"/>
        </w:rPr>
        <w:t xml:space="preserve">main text, </w:t>
      </w:r>
      <w:r w:rsidRPr="00AF76C3">
        <w:rPr>
          <w:rFonts w:ascii="Arial" w:hAnsi="Arial" w:cs="Arial"/>
          <w:bCs/>
          <w:sz w:val="22"/>
          <w:szCs w:val="22"/>
        </w:rPr>
        <w:t>intertemporal choice behavior was assessed using a monetary</w:t>
      </w:r>
      <w:r w:rsidRPr="00AF76C3">
        <w:rPr>
          <w:rFonts w:ascii="Arial" w:hAnsi="Arial" w:cs="Arial"/>
          <w:sz w:val="22"/>
          <w:szCs w:val="22"/>
        </w:rPr>
        <w:t xml:space="preserve"> DD task used in the present study has been previously described by Claus et al. (2011</w:t>
      </w:r>
      <w:r w:rsidR="00F9384D">
        <w:rPr>
          <w:rFonts w:ascii="Arial" w:hAnsi="Arial" w:cs="Arial"/>
          <w:sz w:val="22"/>
          <w:szCs w:val="22"/>
        </w:rPr>
        <w:t xml:space="preserve">; see Figure </w:t>
      </w:r>
      <w:r w:rsidR="008A4F1D">
        <w:rPr>
          <w:rFonts w:ascii="Arial" w:hAnsi="Arial" w:cs="Arial"/>
          <w:sz w:val="22"/>
          <w:szCs w:val="22"/>
        </w:rPr>
        <w:t>1</w:t>
      </w:r>
      <w:r w:rsidR="00865B75">
        <w:rPr>
          <w:rFonts w:ascii="Arial" w:hAnsi="Arial" w:cs="Arial"/>
          <w:sz w:val="22"/>
          <w:szCs w:val="22"/>
        </w:rPr>
        <w:t xml:space="preserve"> in the </w:t>
      </w:r>
      <w:r w:rsidR="00C537FE">
        <w:rPr>
          <w:rFonts w:ascii="Arial" w:hAnsi="Arial" w:cs="Arial"/>
          <w:sz w:val="22"/>
          <w:szCs w:val="22"/>
        </w:rPr>
        <w:t>m</w:t>
      </w:r>
      <w:r w:rsidR="00865B75">
        <w:rPr>
          <w:rFonts w:ascii="Arial" w:hAnsi="Arial" w:cs="Arial"/>
          <w:sz w:val="22"/>
          <w:szCs w:val="22"/>
        </w:rPr>
        <w:t xml:space="preserve">ain </w:t>
      </w:r>
      <w:r w:rsidR="00C537FE">
        <w:rPr>
          <w:rFonts w:ascii="Arial" w:hAnsi="Arial" w:cs="Arial"/>
          <w:sz w:val="22"/>
          <w:szCs w:val="22"/>
        </w:rPr>
        <w:t>t</w:t>
      </w:r>
      <w:r w:rsidR="00865B75">
        <w:rPr>
          <w:rFonts w:ascii="Arial" w:hAnsi="Arial" w:cs="Arial"/>
          <w:sz w:val="22"/>
          <w:szCs w:val="22"/>
        </w:rPr>
        <w:t>ext</w:t>
      </w:r>
      <w:r w:rsidRPr="00AF76C3">
        <w:rPr>
          <w:rFonts w:ascii="Arial" w:hAnsi="Arial" w:cs="Arial"/>
          <w:sz w:val="22"/>
          <w:szCs w:val="22"/>
        </w:rPr>
        <w:t xml:space="preserve">). </w:t>
      </w:r>
      <w:r w:rsidRPr="00AF76C3">
        <w:rPr>
          <w:rFonts w:ascii="Arial" w:hAnsi="Arial" w:cs="Arial"/>
          <w:bCs/>
          <w:sz w:val="22"/>
          <w:szCs w:val="22"/>
        </w:rPr>
        <w:t xml:space="preserve">To balance trial variability, the task incorporated three levels of potential </w:t>
      </w:r>
      <w:r w:rsidRPr="00AF76C3">
        <w:rPr>
          <w:rFonts w:ascii="Arial" w:hAnsi="Arial" w:cs="Arial"/>
          <w:bCs/>
          <w:sz w:val="22"/>
          <w:szCs w:val="22"/>
        </w:rPr>
        <w:lastRenderedPageBreak/>
        <w:t>reward magnitude (small: $45-$55, medium: $450-$550, and large: $900-$1,100), three levels of time for sooner reward choice (today, 2 weeks, 1 month), and two levels of time separating sooner and delayed choices (2 weeks, 1 month). All choice options were hypothetical and customized based on each participant’s estimated discounting parameter (</w:t>
      </w:r>
      <w:r w:rsidRPr="00AF76C3">
        <w:rPr>
          <w:rFonts w:ascii="Arial" w:hAnsi="Arial" w:cs="Arial"/>
          <w:bCs/>
          <w:i/>
          <w:sz w:val="22"/>
          <w:szCs w:val="22"/>
        </w:rPr>
        <w:t>k</w:t>
      </w:r>
      <w:r w:rsidRPr="00AF76C3">
        <w:rPr>
          <w:rFonts w:ascii="Arial" w:hAnsi="Arial" w:cs="Arial"/>
          <w:bCs/>
          <w:sz w:val="22"/>
          <w:szCs w:val="22"/>
        </w:rPr>
        <w:t xml:space="preserve">) </w:t>
      </w:r>
      <w:r w:rsidR="00A27A19">
        <w:rPr>
          <w:rFonts w:ascii="Arial" w:hAnsi="Arial" w:cs="Arial"/>
          <w:bCs/>
          <w:sz w:val="22"/>
          <w:szCs w:val="22"/>
        </w:rPr>
        <w:t xml:space="preserve">and reversal point </w:t>
      </w:r>
      <w:r w:rsidRPr="00AF76C3">
        <w:rPr>
          <w:rFonts w:ascii="Arial" w:hAnsi="Arial" w:cs="Arial"/>
          <w:bCs/>
          <w:sz w:val="22"/>
          <w:szCs w:val="22"/>
        </w:rPr>
        <w:t xml:space="preserve">collected during a brief practice session prior to the scan. </w:t>
      </w:r>
      <w:r w:rsidR="00A27A19">
        <w:rPr>
          <w:rFonts w:ascii="Arial" w:hAnsi="Arial" w:cs="Arial"/>
          <w:bCs/>
          <w:sz w:val="22"/>
          <w:szCs w:val="22"/>
        </w:rPr>
        <w:t xml:space="preserve">Trials </w:t>
      </w:r>
      <w:r w:rsidR="00A27A19">
        <w:rPr>
          <w:rFonts w:ascii="Arial" w:hAnsi="Arial" w:cs="Arial"/>
          <w:sz w:val="22"/>
          <w:szCs w:val="22"/>
        </w:rPr>
        <w:t>that presented immediate rewards within 5% of the predicted reversal point were considered more difficult.</w:t>
      </w:r>
      <w:r w:rsidR="00A27A19" w:rsidRPr="00AF76C3">
        <w:rPr>
          <w:rFonts w:ascii="Arial" w:hAnsi="Arial" w:cs="Arial"/>
          <w:bCs/>
          <w:sz w:val="22"/>
          <w:szCs w:val="22"/>
        </w:rPr>
        <w:t xml:space="preserve"> </w:t>
      </w:r>
      <w:r w:rsidRPr="00AF76C3">
        <w:rPr>
          <w:rFonts w:ascii="Arial" w:hAnsi="Arial" w:cs="Arial"/>
          <w:sz w:val="22"/>
          <w:szCs w:val="22"/>
        </w:rPr>
        <w:t>The task was designed to bias participants toward selecting “</w:t>
      </w:r>
      <w:r w:rsidR="008A4F1D">
        <w:rPr>
          <w:rFonts w:ascii="Arial" w:hAnsi="Arial" w:cs="Arial"/>
          <w:sz w:val="22"/>
          <w:szCs w:val="22"/>
        </w:rPr>
        <w:t>S</w:t>
      </w:r>
      <w:r w:rsidRPr="00AF76C3">
        <w:rPr>
          <w:rFonts w:ascii="Arial" w:hAnsi="Arial" w:cs="Arial"/>
          <w:sz w:val="22"/>
          <w:szCs w:val="22"/>
        </w:rPr>
        <w:t>ooner” and “</w:t>
      </w:r>
      <w:r w:rsidR="008A4F1D">
        <w:rPr>
          <w:rFonts w:ascii="Arial" w:hAnsi="Arial" w:cs="Arial"/>
          <w:sz w:val="22"/>
          <w:szCs w:val="22"/>
        </w:rPr>
        <w:t>L</w:t>
      </w:r>
      <w:r w:rsidRPr="00AF76C3">
        <w:rPr>
          <w:rFonts w:ascii="Arial" w:hAnsi="Arial" w:cs="Arial"/>
          <w:sz w:val="22"/>
          <w:szCs w:val="22"/>
        </w:rPr>
        <w:t>ater” responses in both</w:t>
      </w:r>
      <w:r w:rsidRPr="000833BE">
        <w:rPr>
          <w:rFonts w:ascii="Arial" w:hAnsi="Arial" w:cs="Arial"/>
          <w:sz w:val="22"/>
          <w:szCs w:val="22"/>
        </w:rPr>
        <w:t xml:space="preserve"> the </w:t>
      </w:r>
      <w:r w:rsidR="008A4F1D">
        <w:rPr>
          <w:rFonts w:ascii="Arial" w:hAnsi="Arial" w:cs="Arial"/>
          <w:sz w:val="22"/>
          <w:szCs w:val="22"/>
        </w:rPr>
        <w:t>E</w:t>
      </w:r>
      <w:r w:rsidRPr="000833BE">
        <w:rPr>
          <w:rFonts w:ascii="Arial" w:hAnsi="Arial" w:cs="Arial"/>
          <w:sz w:val="22"/>
          <w:szCs w:val="22"/>
        </w:rPr>
        <w:t xml:space="preserve">asy and </w:t>
      </w:r>
      <w:r w:rsidR="008A4F1D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ifficult</w:t>
      </w:r>
      <w:r w:rsidRPr="000833BE">
        <w:rPr>
          <w:rFonts w:ascii="Arial" w:hAnsi="Arial" w:cs="Arial"/>
          <w:sz w:val="22"/>
          <w:szCs w:val="22"/>
        </w:rPr>
        <w:t xml:space="preserve"> conditions</w:t>
      </w:r>
      <w:r>
        <w:rPr>
          <w:rFonts w:ascii="Arial" w:hAnsi="Arial" w:cs="Arial"/>
          <w:sz w:val="22"/>
          <w:szCs w:val="22"/>
        </w:rPr>
        <w:t xml:space="preserve"> to keep each condition balanced</w:t>
      </w:r>
      <w:r w:rsidRPr="000833BE">
        <w:rPr>
          <w:rFonts w:ascii="Arial" w:hAnsi="Arial" w:cs="Arial"/>
          <w:sz w:val="22"/>
          <w:szCs w:val="22"/>
        </w:rPr>
        <w:t xml:space="preserve">. The bias estimates used in the present study were </w:t>
      </w:r>
      <w:r w:rsidRPr="00EA2DBF">
        <w:rPr>
          <w:rFonts w:ascii="Arial" w:hAnsi="Arial" w:cs="Arial"/>
          <w:sz w:val="22"/>
          <w:szCs w:val="22"/>
        </w:rPr>
        <w:t xml:space="preserve">1.3=bias </w:t>
      </w:r>
      <w:r w:rsidR="008A4F1D">
        <w:rPr>
          <w:rFonts w:ascii="Arial" w:hAnsi="Arial" w:cs="Arial"/>
          <w:sz w:val="22"/>
          <w:szCs w:val="22"/>
        </w:rPr>
        <w:t>E</w:t>
      </w:r>
      <w:r w:rsidRPr="00EA2DBF">
        <w:rPr>
          <w:rFonts w:ascii="Arial" w:hAnsi="Arial" w:cs="Arial"/>
          <w:sz w:val="22"/>
          <w:szCs w:val="22"/>
        </w:rPr>
        <w:t xml:space="preserve">asy </w:t>
      </w:r>
      <w:r w:rsidR="008A4F1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ooner,</w:t>
      </w:r>
      <w:r w:rsidRPr="00EA2DBF">
        <w:rPr>
          <w:rFonts w:ascii="Arial" w:hAnsi="Arial" w:cs="Arial"/>
          <w:sz w:val="22"/>
          <w:szCs w:val="22"/>
        </w:rPr>
        <w:t xml:space="preserve"> 1.05=bias </w:t>
      </w:r>
      <w:r w:rsidR="008A4F1D">
        <w:rPr>
          <w:rFonts w:ascii="Arial" w:hAnsi="Arial" w:cs="Arial"/>
          <w:sz w:val="22"/>
          <w:szCs w:val="22"/>
        </w:rPr>
        <w:t>D</w:t>
      </w:r>
      <w:r w:rsidRPr="00EA2DBF">
        <w:rPr>
          <w:rFonts w:ascii="Arial" w:hAnsi="Arial" w:cs="Arial"/>
          <w:sz w:val="22"/>
          <w:szCs w:val="22"/>
        </w:rPr>
        <w:t xml:space="preserve">ifficult </w:t>
      </w:r>
      <w:r w:rsidR="008A4F1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ooner</w:t>
      </w:r>
      <w:r w:rsidRPr="00EA2DBF">
        <w:rPr>
          <w:rFonts w:ascii="Arial" w:hAnsi="Arial" w:cs="Arial"/>
          <w:sz w:val="22"/>
          <w:szCs w:val="22"/>
        </w:rPr>
        <w:t xml:space="preserve">, 0.7=bias </w:t>
      </w:r>
      <w:r w:rsidR="008A4F1D">
        <w:rPr>
          <w:rFonts w:ascii="Arial" w:hAnsi="Arial" w:cs="Arial"/>
          <w:sz w:val="22"/>
          <w:szCs w:val="22"/>
        </w:rPr>
        <w:t>E</w:t>
      </w:r>
      <w:r w:rsidRPr="00EA2DBF">
        <w:rPr>
          <w:rFonts w:ascii="Arial" w:hAnsi="Arial" w:cs="Arial"/>
          <w:sz w:val="22"/>
          <w:szCs w:val="22"/>
        </w:rPr>
        <w:t xml:space="preserve">asy </w:t>
      </w:r>
      <w:r w:rsidR="008A4F1D">
        <w:rPr>
          <w:rFonts w:ascii="Arial" w:hAnsi="Arial" w:cs="Arial"/>
          <w:sz w:val="22"/>
          <w:szCs w:val="22"/>
        </w:rPr>
        <w:t>L</w:t>
      </w:r>
      <w:r w:rsidRPr="00EA2DBF">
        <w:rPr>
          <w:rFonts w:ascii="Arial" w:hAnsi="Arial" w:cs="Arial"/>
          <w:sz w:val="22"/>
          <w:szCs w:val="22"/>
        </w:rPr>
        <w:t xml:space="preserve">ater, and </w:t>
      </w:r>
      <w:r>
        <w:rPr>
          <w:rFonts w:ascii="Arial" w:hAnsi="Arial" w:cs="Arial"/>
          <w:sz w:val="22"/>
          <w:szCs w:val="22"/>
        </w:rPr>
        <w:t>0.95</w:t>
      </w:r>
      <w:r w:rsidRPr="00EA2DBF">
        <w:rPr>
          <w:rFonts w:ascii="Arial" w:hAnsi="Arial" w:cs="Arial"/>
          <w:sz w:val="22"/>
          <w:szCs w:val="22"/>
        </w:rPr>
        <w:t xml:space="preserve">=bias </w:t>
      </w:r>
      <w:r w:rsidR="008A4F1D">
        <w:rPr>
          <w:rFonts w:ascii="Arial" w:hAnsi="Arial" w:cs="Arial"/>
          <w:sz w:val="22"/>
          <w:szCs w:val="22"/>
        </w:rPr>
        <w:t>D</w:t>
      </w:r>
      <w:r w:rsidRPr="00EA2DBF">
        <w:rPr>
          <w:rFonts w:ascii="Arial" w:hAnsi="Arial" w:cs="Arial"/>
          <w:sz w:val="22"/>
          <w:szCs w:val="22"/>
        </w:rPr>
        <w:t xml:space="preserve">ifficult </w:t>
      </w:r>
      <w:r w:rsidR="008A4F1D">
        <w:rPr>
          <w:rFonts w:ascii="Arial" w:hAnsi="Arial" w:cs="Arial"/>
          <w:sz w:val="22"/>
          <w:szCs w:val="22"/>
        </w:rPr>
        <w:t>L</w:t>
      </w:r>
      <w:r w:rsidRPr="00EA2DBF">
        <w:rPr>
          <w:rFonts w:ascii="Arial" w:hAnsi="Arial" w:cs="Arial"/>
          <w:sz w:val="22"/>
          <w:szCs w:val="22"/>
        </w:rPr>
        <w:t>ater. In instances wh</w:t>
      </w:r>
      <w:r>
        <w:rPr>
          <w:rFonts w:ascii="Arial" w:hAnsi="Arial" w:cs="Arial"/>
          <w:sz w:val="22"/>
          <w:szCs w:val="22"/>
        </w:rPr>
        <w:t>ich</w:t>
      </w:r>
      <w:r w:rsidRPr="00EA2DBF">
        <w:rPr>
          <w:rFonts w:ascii="Arial" w:hAnsi="Arial" w:cs="Arial"/>
          <w:sz w:val="22"/>
          <w:szCs w:val="22"/>
        </w:rPr>
        <w:t xml:space="preserve"> participant selections deviated from the designated condition, the bias value</w:t>
      </w:r>
      <w:r>
        <w:rPr>
          <w:rFonts w:ascii="Arial" w:hAnsi="Arial" w:cs="Arial"/>
          <w:sz w:val="22"/>
          <w:szCs w:val="22"/>
        </w:rPr>
        <w:t>s</w:t>
      </w:r>
      <w:r w:rsidRPr="00EA2DBF">
        <w:rPr>
          <w:rFonts w:ascii="Arial" w:hAnsi="Arial" w:cs="Arial"/>
          <w:sz w:val="22"/>
          <w:szCs w:val="22"/>
        </w:rPr>
        <w:t xml:space="preserve"> w</w:t>
      </w:r>
      <w:r>
        <w:rPr>
          <w:rFonts w:ascii="Arial" w:hAnsi="Arial" w:cs="Arial"/>
          <w:sz w:val="22"/>
          <w:szCs w:val="22"/>
        </w:rPr>
        <w:t>ere</w:t>
      </w:r>
      <w:r w:rsidRPr="00EA2DBF">
        <w:rPr>
          <w:rFonts w:ascii="Arial" w:hAnsi="Arial" w:cs="Arial"/>
          <w:sz w:val="22"/>
          <w:szCs w:val="22"/>
        </w:rPr>
        <w:t xml:space="preserve"> subsequently adjusted. </w:t>
      </w:r>
      <w:r w:rsidR="0067211D">
        <w:rPr>
          <w:rFonts w:ascii="Arial" w:hAnsi="Arial" w:cs="Arial"/>
          <w:sz w:val="22"/>
          <w:szCs w:val="22"/>
        </w:rPr>
        <w:t>During each scan, p</w:t>
      </w:r>
      <w:r>
        <w:rPr>
          <w:rFonts w:ascii="Arial" w:hAnsi="Arial" w:cs="Arial"/>
          <w:sz w:val="22"/>
          <w:szCs w:val="22"/>
        </w:rPr>
        <w:t>a</w:t>
      </w:r>
      <w:r w:rsidRPr="00A96D7D">
        <w:rPr>
          <w:rFonts w:ascii="Arial" w:hAnsi="Arial" w:cs="Arial"/>
          <w:sz w:val="22"/>
          <w:szCs w:val="22"/>
        </w:rPr>
        <w:t xml:space="preserve">rticipants completed 18 </w:t>
      </w:r>
      <w:r w:rsidR="001918DE">
        <w:rPr>
          <w:rFonts w:ascii="Arial" w:hAnsi="Arial" w:cs="Arial"/>
          <w:sz w:val="22"/>
          <w:szCs w:val="22"/>
        </w:rPr>
        <w:t>Easy</w:t>
      </w:r>
      <w:r w:rsidR="0067211D">
        <w:rPr>
          <w:rFonts w:ascii="Arial" w:hAnsi="Arial" w:cs="Arial"/>
          <w:sz w:val="22"/>
          <w:szCs w:val="22"/>
        </w:rPr>
        <w:t xml:space="preserve"> trials and 18 </w:t>
      </w:r>
      <w:r w:rsidR="001918DE">
        <w:rPr>
          <w:rFonts w:ascii="Arial" w:hAnsi="Arial" w:cs="Arial"/>
          <w:sz w:val="22"/>
          <w:szCs w:val="22"/>
        </w:rPr>
        <w:t>Difficult</w:t>
      </w:r>
      <w:r w:rsidR="0067211D">
        <w:rPr>
          <w:rFonts w:ascii="Arial" w:hAnsi="Arial" w:cs="Arial"/>
          <w:sz w:val="22"/>
          <w:szCs w:val="22"/>
        </w:rPr>
        <w:t xml:space="preserve"> trials</w:t>
      </w:r>
      <w:r>
        <w:rPr>
          <w:rFonts w:ascii="Arial" w:hAnsi="Arial" w:cs="Arial"/>
          <w:sz w:val="22"/>
          <w:szCs w:val="22"/>
        </w:rPr>
        <w:t xml:space="preserve">, </w:t>
      </w:r>
      <w:r w:rsidRPr="00A96D7D">
        <w:rPr>
          <w:rFonts w:ascii="Arial" w:hAnsi="Arial" w:cs="Arial"/>
          <w:sz w:val="22"/>
          <w:szCs w:val="22"/>
        </w:rPr>
        <w:t xml:space="preserve">for a total of </w:t>
      </w:r>
      <w:r w:rsidR="001918DE">
        <w:rPr>
          <w:rFonts w:ascii="Arial" w:hAnsi="Arial" w:cs="Arial"/>
          <w:sz w:val="22"/>
          <w:szCs w:val="22"/>
        </w:rPr>
        <w:t>36 trials</w:t>
      </w:r>
      <w:r w:rsidRPr="00A96D7D">
        <w:rPr>
          <w:rFonts w:ascii="Arial" w:hAnsi="Arial" w:cs="Arial"/>
          <w:sz w:val="22"/>
          <w:szCs w:val="22"/>
        </w:rPr>
        <w:t>.</w:t>
      </w:r>
      <w:r w:rsidRPr="008D3A4D">
        <w:rPr>
          <w:rFonts w:ascii="Arial" w:hAnsi="Arial" w:cs="Arial"/>
          <w:i/>
          <w:iCs/>
          <w:sz w:val="22"/>
          <w:szCs w:val="22"/>
        </w:rPr>
        <w:t xml:space="preserve"> </w:t>
      </w:r>
      <w:r w:rsidRPr="008D3A4D">
        <w:rPr>
          <w:rFonts w:ascii="Arial" w:hAnsi="Arial" w:cs="Arial"/>
          <w:sz w:val="22"/>
          <w:szCs w:val="22"/>
        </w:rPr>
        <w:t>A fixation cross was displayed in the center of the screen between trials and interstimulus intervals were varied</w:t>
      </w:r>
      <w:r>
        <w:rPr>
          <w:rFonts w:ascii="Arial" w:hAnsi="Arial" w:cs="Arial"/>
          <w:sz w:val="22"/>
          <w:szCs w:val="22"/>
        </w:rPr>
        <w:t xml:space="preserve"> (2-14 s)</w:t>
      </w:r>
      <w:r w:rsidRPr="008D3A4D">
        <w:rPr>
          <w:rFonts w:ascii="Arial" w:hAnsi="Arial" w:cs="Arial"/>
          <w:sz w:val="22"/>
          <w:szCs w:val="22"/>
        </w:rPr>
        <w:t>. Trials were split across two</w:t>
      </w:r>
      <w:r>
        <w:rPr>
          <w:rFonts w:ascii="Arial" w:hAnsi="Arial" w:cs="Arial"/>
          <w:sz w:val="22"/>
          <w:szCs w:val="22"/>
        </w:rPr>
        <w:t xml:space="preserve"> ~6 min</w:t>
      </w:r>
      <w:r w:rsidRPr="008D3A4D">
        <w:rPr>
          <w:rFonts w:ascii="Arial" w:hAnsi="Arial" w:cs="Arial"/>
          <w:sz w:val="22"/>
          <w:szCs w:val="22"/>
        </w:rPr>
        <w:t xml:space="preserve"> runs with a short rest period (~1 min) in between to combat fatigue.</w:t>
      </w:r>
      <w:r w:rsidR="00A27A19">
        <w:rPr>
          <w:rFonts w:ascii="Arial" w:hAnsi="Arial" w:cs="Arial"/>
          <w:sz w:val="22"/>
          <w:szCs w:val="22"/>
        </w:rPr>
        <w:t xml:space="preserve"> </w:t>
      </w:r>
    </w:p>
    <w:p w14:paraId="0B371000" w14:textId="77777777" w:rsidR="005B28D1" w:rsidRPr="009912D8" w:rsidRDefault="005B28D1" w:rsidP="0057139F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</w:p>
    <w:p w14:paraId="41C98188" w14:textId="28306D9E" w:rsidR="008855CD" w:rsidRPr="00E740EB" w:rsidRDefault="00CF0375" w:rsidP="00E740EB">
      <w:pPr>
        <w:spacing w:line="480" w:lineRule="auto"/>
        <w:rPr>
          <w:rFonts w:ascii="Arial" w:hAnsi="Arial"/>
          <w:i/>
          <w:sz w:val="22"/>
        </w:rPr>
      </w:pPr>
      <w:r>
        <w:rPr>
          <w:rFonts w:ascii="Arial" w:hAnsi="Arial" w:cs="Arial"/>
          <w:i/>
          <w:iCs/>
          <w:sz w:val="22"/>
          <w:szCs w:val="22"/>
        </w:rPr>
        <w:t>4</w:t>
      </w:r>
      <w:r w:rsidR="008855CD" w:rsidRPr="00680CA1">
        <w:rPr>
          <w:rFonts w:ascii="Arial" w:hAnsi="Arial" w:cs="Arial"/>
          <w:i/>
          <w:iCs/>
          <w:sz w:val="22"/>
          <w:szCs w:val="22"/>
        </w:rPr>
        <w:t>.</w:t>
      </w:r>
      <w:r w:rsidR="000833BE">
        <w:rPr>
          <w:rFonts w:ascii="Arial" w:hAnsi="Arial" w:cs="Arial"/>
          <w:i/>
          <w:iCs/>
          <w:sz w:val="22"/>
          <w:szCs w:val="22"/>
        </w:rPr>
        <w:t>3</w:t>
      </w:r>
      <w:r w:rsidR="008855CD" w:rsidRPr="00680CA1">
        <w:rPr>
          <w:rFonts w:ascii="Arial" w:hAnsi="Arial" w:cs="Arial"/>
          <w:i/>
          <w:iCs/>
          <w:sz w:val="22"/>
          <w:szCs w:val="22"/>
        </w:rPr>
        <w:t xml:space="preserve"> </w:t>
      </w:r>
      <w:r w:rsidR="008855CD" w:rsidRPr="00E740EB">
        <w:rPr>
          <w:rFonts w:ascii="Arial" w:hAnsi="Arial"/>
          <w:i/>
          <w:sz w:val="22"/>
        </w:rPr>
        <w:t>fMRI pre-processing</w:t>
      </w:r>
      <w:r w:rsidR="000F6AB5">
        <w:rPr>
          <w:rFonts w:ascii="Arial" w:hAnsi="Arial"/>
          <w:i/>
          <w:sz w:val="22"/>
        </w:rPr>
        <w:t xml:space="preserve"> details</w:t>
      </w:r>
    </w:p>
    <w:p w14:paraId="7087C2DD" w14:textId="71369D12" w:rsidR="00D87C10" w:rsidRPr="00A96D7D" w:rsidRDefault="00F75763" w:rsidP="0057139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Imaging data </w:t>
      </w:r>
      <w:r w:rsidR="00D87C10" w:rsidRPr="00A96D7D">
        <w:rPr>
          <w:rFonts w:ascii="Arial" w:hAnsi="Arial" w:cs="Arial"/>
          <w:sz w:val="22"/>
          <w:szCs w:val="22"/>
        </w:rPr>
        <w:t xml:space="preserve">included in this manuscript </w:t>
      </w:r>
      <w:r>
        <w:rPr>
          <w:rFonts w:ascii="Arial" w:hAnsi="Arial" w:cs="Arial"/>
          <w:sz w:val="22"/>
          <w:szCs w:val="22"/>
        </w:rPr>
        <w:t>were</w:t>
      </w:r>
      <w:r w:rsidR="00D87C10" w:rsidRPr="00A96D7D">
        <w:rPr>
          <w:rFonts w:ascii="Arial" w:hAnsi="Arial" w:cs="Arial"/>
          <w:sz w:val="22"/>
          <w:szCs w:val="22"/>
        </w:rPr>
        <w:t xml:space="preserve"> preprocess</w:t>
      </w:r>
      <w:r>
        <w:rPr>
          <w:rFonts w:ascii="Arial" w:hAnsi="Arial" w:cs="Arial"/>
          <w:sz w:val="22"/>
          <w:szCs w:val="22"/>
        </w:rPr>
        <w:t xml:space="preserve">ed </w:t>
      </w:r>
      <w:r w:rsidR="00D87C10" w:rsidRPr="00A96D7D">
        <w:rPr>
          <w:rFonts w:ascii="Arial" w:hAnsi="Arial" w:cs="Arial"/>
          <w:sz w:val="22"/>
          <w:szCs w:val="22"/>
        </w:rPr>
        <w:t xml:space="preserve">using </w:t>
      </w:r>
      <w:proofErr w:type="spellStart"/>
      <w:r w:rsidR="00D87C10" w:rsidRPr="00A96D7D">
        <w:rPr>
          <w:rFonts w:ascii="Arial" w:hAnsi="Arial" w:cs="Arial"/>
          <w:sz w:val="22"/>
          <w:szCs w:val="22"/>
        </w:rPr>
        <w:t>fMRIPrep</w:t>
      </w:r>
      <w:proofErr w:type="spellEnd"/>
      <w:r w:rsidR="00D87C10" w:rsidRPr="00A96D7D">
        <w:rPr>
          <w:rFonts w:ascii="Arial" w:hAnsi="Arial" w:cs="Arial"/>
          <w:sz w:val="22"/>
          <w:szCs w:val="22"/>
        </w:rPr>
        <w:t xml:space="preserve"> 22.0.2 (Esteban</w:t>
      </w:r>
      <w:r w:rsidR="00602BBD">
        <w:rPr>
          <w:rFonts w:ascii="Arial" w:hAnsi="Arial" w:cs="Arial"/>
          <w:sz w:val="22"/>
          <w:szCs w:val="22"/>
        </w:rPr>
        <w:t xml:space="preserve"> </w:t>
      </w:r>
      <w:r w:rsidR="00D87C10" w:rsidRPr="00A96D7D">
        <w:rPr>
          <w:rFonts w:ascii="Arial" w:hAnsi="Arial" w:cs="Arial"/>
          <w:sz w:val="22"/>
          <w:szCs w:val="22"/>
        </w:rPr>
        <w:t>et al.</w:t>
      </w:r>
      <w:r w:rsidR="00602BBD">
        <w:rPr>
          <w:rFonts w:ascii="Arial" w:hAnsi="Arial" w:cs="Arial"/>
          <w:sz w:val="22"/>
          <w:szCs w:val="22"/>
        </w:rPr>
        <w:t>,</w:t>
      </w:r>
      <w:r w:rsidR="00D87C10" w:rsidRPr="00A96D7D">
        <w:rPr>
          <w:rFonts w:ascii="Arial" w:hAnsi="Arial" w:cs="Arial"/>
          <w:sz w:val="22"/>
          <w:szCs w:val="22"/>
        </w:rPr>
        <w:t xml:space="preserve"> </w:t>
      </w:r>
      <w:r w:rsidR="00182245" w:rsidRPr="00A96D7D">
        <w:rPr>
          <w:rFonts w:ascii="Arial" w:hAnsi="Arial" w:cs="Arial"/>
          <w:sz w:val="22"/>
          <w:szCs w:val="22"/>
        </w:rPr>
        <w:t>201</w:t>
      </w:r>
      <w:r w:rsidR="00182245">
        <w:rPr>
          <w:rFonts w:ascii="Arial" w:hAnsi="Arial" w:cs="Arial"/>
          <w:sz w:val="22"/>
          <w:szCs w:val="22"/>
        </w:rPr>
        <w:t>9</w:t>
      </w:r>
      <w:r w:rsidR="00D87C10" w:rsidRPr="00A96D7D">
        <w:rPr>
          <w:rFonts w:ascii="Arial" w:hAnsi="Arial" w:cs="Arial"/>
          <w:sz w:val="22"/>
          <w:szCs w:val="22"/>
        </w:rPr>
        <w:t>; Esteban et al.</w:t>
      </w:r>
      <w:r w:rsidR="00602BBD">
        <w:rPr>
          <w:rFonts w:ascii="Arial" w:hAnsi="Arial" w:cs="Arial"/>
          <w:sz w:val="22"/>
          <w:szCs w:val="22"/>
        </w:rPr>
        <w:t>,</w:t>
      </w:r>
      <w:r w:rsidR="00D87C10" w:rsidRPr="00A96D7D">
        <w:rPr>
          <w:rFonts w:ascii="Arial" w:hAnsi="Arial" w:cs="Arial"/>
          <w:sz w:val="22"/>
          <w:szCs w:val="22"/>
        </w:rPr>
        <w:t xml:space="preserve"> 20</w:t>
      </w:r>
      <w:r w:rsidR="00B97E26">
        <w:rPr>
          <w:rFonts w:ascii="Arial" w:hAnsi="Arial" w:cs="Arial"/>
          <w:sz w:val="22"/>
          <w:szCs w:val="22"/>
        </w:rPr>
        <w:t>22</w:t>
      </w:r>
      <w:r w:rsidR="00D87C10" w:rsidRPr="00A96D7D">
        <w:rPr>
          <w:rFonts w:ascii="Arial" w:hAnsi="Arial" w:cs="Arial"/>
          <w:sz w:val="22"/>
          <w:szCs w:val="22"/>
        </w:rPr>
        <w:t xml:space="preserve">), which is based on </w:t>
      </w:r>
      <w:proofErr w:type="spellStart"/>
      <w:r w:rsidR="00D87C10" w:rsidRPr="00A96D7D">
        <w:rPr>
          <w:rFonts w:ascii="Arial" w:hAnsi="Arial" w:cs="Arial"/>
          <w:i/>
          <w:iCs/>
          <w:sz w:val="22"/>
          <w:szCs w:val="22"/>
        </w:rPr>
        <w:t>Nipype</w:t>
      </w:r>
      <w:proofErr w:type="spellEnd"/>
      <w:r w:rsidR="00D87C10" w:rsidRPr="00A96D7D">
        <w:rPr>
          <w:rFonts w:ascii="Arial" w:hAnsi="Arial" w:cs="Arial"/>
          <w:i/>
          <w:iCs/>
          <w:sz w:val="22"/>
          <w:szCs w:val="22"/>
        </w:rPr>
        <w:t xml:space="preserve"> </w:t>
      </w:r>
      <w:r w:rsidR="00D87C10" w:rsidRPr="00A96D7D">
        <w:rPr>
          <w:rFonts w:ascii="Arial" w:hAnsi="Arial" w:cs="Arial"/>
          <w:sz w:val="22"/>
          <w:szCs w:val="22"/>
        </w:rPr>
        <w:t>1.8.5 (</w:t>
      </w:r>
      <w:proofErr w:type="spellStart"/>
      <w:r w:rsidR="00D87C10" w:rsidRPr="00A96D7D">
        <w:rPr>
          <w:rFonts w:ascii="Arial" w:hAnsi="Arial" w:cs="Arial"/>
          <w:sz w:val="22"/>
          <w:szCs w:val="22"/>
        </w:rPr>
        <w:t>Gorgolewski</w:t>
      </w:r>
      <w:proofErr w:type="spellEnd"/>
      <w:r w:rsidR="00D87C10" w:rsidRPr="00A96D7D">
        <w:rPr>
          <w:rFonts w:ascii="Arial" w:hAnsi="Arial" w:cs="Arial"/>
          <w:sz w:val="22"/>
          <w:szCs w:val="22"/>
        </w:rPr>
        <w:t xml:space="preserve"> et al.</w:t>
      </w:r>
      <w:r w:rsidR="00602BBD">
        <w:rPr>
          <w:rFonts w:ascii="Arial" w:hAnsi="Arial" w:cs="Arial"/>
          <w:sz w:val="22"/>
          <w:szCs w:val="22"/>
        </w:rPr>
        <w:t xml:space="preserve">, </w:t>
      </w:r>
      <w:r w:rsidR="00D87C10" w:rsidRPr="00A96D7D">
        <w:rPr>
          <w:rFonts w:ascii="Arial" w:hAnsi="Arial" w:cs="Arial"/>
          <w:sz w:val="22"/>
          <w:szCs w:val="22"/>
        </w:rPr>
        <w:t xml:space="preserve">2011; </w:t>
      </w:r>
      <w:proofErr w:type="spellStart"/>
      <w:r w:rsidR="00D87C10" w:rsidRPr="00A96D7D">
        <w:rPr>
          <w:rFonts w:ascii="Arial" w:hAnsi="Arial" w:cs="Arial"/>
          <w:sz w:val="22"/>
          <w:szCs w:val="22"/>
        </w:rPr>
        <w:t>Gorgolewski</w:t>
      </w:r>
      <w:proofErr w:type="spellEnd"/>
      <w:r w:rsidR="00D87C10" w:rsidRPr="00A96D7D">
        <w:rPr>
          <w:rFonts w:ascii="Arial" w:hAnsi="Arial" w:cs="Arial"/>
          <w:sz w:val="22"/>
          <w:szCs w:val="22"/>
        </w:rPr>
        <w:t xml:space="preserve"> et al.</w:t>
      </w:r>
      <w:r w:rsidR="00602BBD">
        <w:rPr>
          <w:rFonts w:ascii="Arial" w:hAnsi="Arial" w:cs="Arial"/>
          <w:sz w:val="22"/>
          <w:szCs w:val="22"/>
        </w:rPr>
        <w:t>,</w:t>
      </w:r>
      <w:r w:rsidR="00D87C10" w:rsidRPr="00A96D7D">
        <w:rPr>
          <w:rFonts w:ascii="Arial" w:hAnsi="Arial" w:cs="Arial"/>
          <w:sz w:val="22"/>
          <w:szCs w:val="22"/>
        </w:rPr>
        <w:t xml:space="preserve"> 2018)</w:t>
      </w:r>
      <w:r w:rsidR="00125200">
        <w:rPr>
          <w:rFonts w:ascii="Arial" w:hAnsi="Arial" w:cs="Arial"/>
          <w:sz w:val="22"/>
          <w:szCs w:val="22"/>
        </w:rPr>
        <w:t xml:space="preserve"> and uses </w:t>
      </w:r>
      <w:proofErr w:type="spellStart"/>
      <w:r w:rsidR="00125200" w:rsidRPr="005B7A0B">
        <w:rPr>
          <w:rFonts w:ascii="Arial" w:hAnsi="Arial" w:cs="Arial"/>
          <w:sz w:val="22"/>
          <w:szCs w:val="22"/>
        </w:rPr>
        <w:t>Nilearn</w:t>
      </w:r>
      <w:proofErr w:type="spellEnd"/>
      <w:r w:rsidR="00125200" w:rsidRPr="005B7A0B">
        <w:rPr>
          <w:rFonts w:ascii="Arial" w:hAnsi="Arial" w:cs="Arial"/>
          <w:sz w:val="22"/>
          <w:szCs w:val="22"/>
        </w:rPr>
        <w:t xml:space="preserve"> 0.9.1 (Abraham et al.</w:t>
      </w:r>
      <w:r w:rsidR="00602BBD">
        <w:rPr>
          <w:rFonts w:ascii="Arial" w:hAnsi="Arial" w:cs="Arial"/>
          <w:sz w:val="22"/>
          <w:szCs w:val="22"/>
        </w:rPr>
        <w:t>,</w:t>
      </w:r>
      <w:r w:rsidR="00125200" w:rsidRPr="005B7A0B">
        <w:rPr>
          <w:rFonts w:ascii="Arial" w:hAnsi="Arial" w:cs="Arial"/>
          <w:sz w:val="22"/>
          <w:szCs w:val="22"/>
        </w:rPr>
        <w:t xml:space="preserve"> 2014</w:t>
      </w:r>
      <w:r w:rsidR="00D87C10" w:rsidRPr="00A96D7D">
        <w:rPr>
          <w:rFonts w:ascii="Arial" w:hAnsi="Arial" w:cs="Arial"/>
          <w:sz w:val="22"/>
          <w:szCs w:val="22"/>
        </w:rPr>
        <w:t>).</w:t>
      </w:r>
    </w:p>
    <w:p w14:paraId="383A6C0D" w14:textId="56022C76" w:rsidR="00D87C10" w:rsidRPr="00A96D7D" w:rsidRDefault="00D87C10" w:rsidP="00D87C10">
      <w:pPr>
        <w:spacing w:line="480" w:lineRule="auto"/>
        <w:ind w:firstLine="720"/>
        <w:rPr>
          <w:rFonts w:ascii="Arial" w:hAnsi="Arial" w:cs="Arial"/>
          <w:i/>
          <w:iCs/>
          <w:sz w:val="22"/>
          <w:szCs w:val="22"/>
        </w:rPr>
      </w:pPr>
      <w:r w:rsidRPr="005B7A0B">
        <w:rPr>
          <w:rFonts w:ascii="Arial" w:hAnsi="Arial" w:cs="Arial"/>
          <w:sz w:val="22"/>
          <w:szCs w:val="22"/>
        </w:rPr>
        <w:t>The T1w image was corrected for intensity non-uniformity with N4BiasFieldCorrection (</w:t>
      </w:r>
      <w:proofErr w:type="spellStart"/>
      <w:r w:rsidRPr="005B7A0B">
        <w:rPr>
          <w:rFonts w:ascii="Arial" w:hAnsi="Arial" w:cs="Arial"/>
          <w:sz w:val="22"/>
          <w:szCs w:val="22"/>
        </w:rPr>
        <w:t>Tustison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et al. 2010), distributed with ANTs 2.3.3 (</w:t>
      </w:r>
      <w:proofErr w:type="spellStart"/>
      <w:r w:rsidRPr="005B7A0B">
        <w:rPr>
          <w:rFonts w:ascii="Arial" w:hAnsi="Arial" w:cs="Arial"/>
          <w:sz w:val="22"/>
          <w:szCs w:val="22"/>
        </w:rPr>
        <w:t>Avants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et al.</w:t>
      </w:r>
      <w:r w:rsidR="00602BBD">
        <w:rPr>
          <w:rFonts w:ascii="Arial" w:hAnsi="Arial" w:cs="Arial"/>
          <w:sz w:val="22"/>
          <w:szCs w:val="22"/>
        </w:rPr>
        <w:t>,</w:t>
      </w:r>
      <w:r w:rsidRPr="005B7A0B">
        <w:rPr>
          <w:rFonts w:ascii="Arial" w:hAnsi="Arial" w:cs="Arial"/>
          <w:sz w:val="22"/>
          <w:szCs w:val="22"/>
        </w:rPr>
        <w:t xml:space="preserve"> 2008), and used as T1w-reference throughout the workflow. The T1w-reference was then skull-stripped with a </w:t>
      </w:r>
      <w:proofErr w:type="spellStart"/>
      <w:r w:rsidRPr="005B7A0B">
        <w:rPr>
          <w:rFonts w:ascii="Arial" w:hAnsi="Arial" w:cs="Arial"/>
          <w:sz w:val="22"/>
          <w:szCs w:val="22"/>
        </w:rPr>
        <w:t>Nipype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implementation of the antsBrainExtraction.sh workflow (from ANTs), using OASIS30ANTs as target template. Brain tissue segmentation of cerebrospinal fluid, white</w:t>
      </w:r>
      <w:r w:rsidR="00E740EB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>matter</w:t>
      </w:r>
      <w:r w:rsidR="00DC61AE">
        <w:rPr>
          <w:rFonts w:ascii="Arial" w:hAnsi="Arial" w:cs="Arial"/>
          <w:sz w:val="22"/>
          <w:szCs w:val="22"/>
        </w:rPr>
        <w:t xml:space="preserve">, </w:t>
      </w:r>
      <w:r w:rsidRPr="005B7A0B">
        <w:rPr>
          <w:rFonts w:ascii="Arial" w:hAnsi="Arial" w:cs="Arial"/>
          <w:sz w:val="22"/>
          <w:szCs w:val="22"/>
        </w:rPr>
        <w:t>and gray</w:t>
      </w:r>
      <w:r w:rsidR="00E740EB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>matter was performed on the brain-extracted T1w using fast (FSL 6.0.5.1, Zhang</w:t>
      </w:r>
      <w:r w:rsidR="00602BBD">
        <w:rPr>
          <w:rFonts w:ascii="Arial" w:hAnsi="Arial" w:cs="Arial"/>
          <w:sz w:val="22"/>
          <w:szCs w:val="22"/>
        </w:rPr>
        <w:t xml:space="preserve"> et al.,</w:t>
      </w:r>
      <w:r w:rsidRPr="005B7A0B">
        <w:rPr>
          <w:rFonts w:ascii="Arial" w:hAnsi="Arial" w:cs="Arial"/>
          <w:sz w:val="22"/>
          <w:szCs w:val="22"/>
        </w:rPr>
        <w:t xml:space="preserve"> 2001). Brain </w:t>
      </w:r>
      <w:r w:rsidRPr="005B7A0B">
        <w:rPr>
          <w:rFonts w:ascii="Arial" w:hAnsi="Arial" w:cs="Arial"/>
          <w:sz w:val="22"/>
          <w:szCs w:val="22"/>
        </w:rPr>
        <w:lastRenderedPageBreak/>
        <w:t>surfaces were reconstructed using recon-all (</w:t>
      </w:r>
      <w:proofErr w:type="spellStart"/>
      <w:r w:rsidRPr="005B7A0B">
        <w:rPr>
          <w:rFonts w:ascii="Arial" w:hAnsi="Arial" w:cs="Arial"/>
          <w:sz w:val="22"/>
          <w:szCs w:val="22"/>
        </w:rPr>
        <w:t>FreeSurfer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7.2.0, Dale </w:t>
      </w:r>
      <w:r w:rsidR="00602BBD">
        <w:rPr>
          <w:rFonts w:ascii="Arial" w:hAnsi="Arial" w:cs="Arial"/>
          <w:sz w:val="22"/>
          <w:szCs w:val="22"/>
        </w:rPr>
        <w:t>et al.,</w:t>
      </w:r>
      <w:r w:rsidR="00602BBD" w:rsidRPr="005B7A0B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 xml:space="preserve">1999), and the brain mask estimated previously was refined with a custom variation of the method to reconcile ANTs-derived and </w:t>
      </w:r>
      <w:proofErr w:type="spellStart"/>
      <w:r w:rsidRPr="005B7A0B">
        <w:rPr>
          <w:rFonts w:ascii="Arial" w:hAnsi="Arial" w:cs="Arial"/>
          <w:sz w:val="22"/>
          <w:szCs w:val="22"/>
        </w:rPr>
        <w:t>FreeSurfer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-derived segmentations of the cortical gray-matter of </w:t>
      </w:r>
      <w:proofErr w:type="spellStart"/>
      <w:r w:rsidRPr="005B7A0B">
        <w:rPr>
          <w:rFonts w:ascii="Arial" w:hAnsi="Arial" w:cs="Arial"/>
          <w:sz w:val="22"/>
          <w:szCs w:val="22"/>
        </w:rPr>
        <w:t>Mindboggle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(Klein et al.</w:t>
      </w:r>
      <w:r w:rsidR="00602BBD">
        <w:rPr>
          <w:rFonts w:ascii="Arial" w:hAnsi="Arial" w:cs="Arial"/>
          <w:sz w:val="22"/>
          <w:szCs w:val="22"/>
        </w:rPr>
        <w:t>,</w:t>
      </w:r>
      <w:r w:rsidRPr="005B7A0B">
        <w:rPr>
          <w:rFonts w:ascii="Arial" w:hAnsi="Arial" w:cs="Arial"/>
          <w:sz w:val="22"/>
          <w:szCs w:val="22"/>
        </w:rPr>
        <w:t xml:space="preserve"> 2017). Volume-based spatial normalization to standard space (</w:t>
      </w:r>
      <w:r w:rsidR="00182245" w:rsidRPr="005B7A0B">
        <w:rPr>
          <w:rFonts w:ascii="Arial" w:hAnsi="Arial" w:cs="Arial"/>
          <w:sz w:val="22"/>
          <w:szCs w:val="22"/>
        </w:rPr>
        <w:t>FSL’s MNI ICBM 152 non-linear 6th Generation Asymmetric Average Brain Stereotaxic Registration Mode</w:t>
      </w:r>
      <w:r w:rsidRPr="005B7A0B">
        <w:rPr>
          <w:rFonts w:ascii="Arial" w:hAnsi="Arial" w:cs="Arial"/>
          <w:sz w:val="22"/>
          <w:szCs w:val="22"/>
        </w:rPr>
        <w:t xml:space="preserve"> </w:t>
      </w:r>
      <w:r w:rsidR="00602BBD">
        <w:rPr>
          <w:rFonts w:ascii="Arial" w:hAnsi="Arial" w:cs="Arial"/>
          <w:sz w:val="22"/>
          <w:szCs w:val="22"/>
        </w:rPr>
        <w:t>[</w:t>
      </w:r>
      <w:r w:rsidRPr="005B7A0B">
        <w:rPr>
          <w:rFonts w:ascii="Arial" w:hAnsi="Arial" w:cs="Arial"/>
          <w:sz w:val="22"/>
          <w:szCs w:val="22"/>
        </w:rPr>
        <w:t>MNI152NLin6Asym</w:t>
      </w:r>
      <w:r w:rsidR="00602BBD">
        <w:rPr>
          <w:rFonts w:ascii="Arial" w:hAnsi="Arial" w:cs="Arial"/>
          <w:sz w:val="22"/>
          <w:szCs w:val="22"/>
        </w:rPr>
        <w:t>]</w:t>
      </w:r>
      <w:r w:rsidR="00983478">
        <w:rPr>
          <w:rFonts w:ascii="Arial" w:hAnsi="Arial" w:cs="Arial"/>
          <w:sz w:val="22"/>
          <w:szCs w:val="22"/>
        </w:rPr>
        <w:t xml:space="preserve">) </w:t>
      </w:r>
      <w:r w:rsidR="00602BBD">
        <w:rPr>
          <w:rFonts w:ascii="Arial" w:hAnsi="Arial" w:cs="Arial"/>
          <w:sz w:val="22"/>
          <w:szCs w:val="22"/>
        </w:rPr>
        <w:t>(</w:t>
      </w:r>
      <w:r w:rsidR="00983478" w:rsidRPr="005B7A0B">
        <w:rPr>
          <w:rFonts w:ascii="Arial" w:hAnsi="Arial" w:cs="Arial"/>
          <w:sz w:val="22"/>
          <w:szCs w:val="22"/>
        </w:rPr>
        <w:t>Evans et al.</w:t>
      </w:r>
      <w:r w:rsidR="00602BBD">
        <w:rPr>
          <w:rFonts w:ascii="Arial" w:hAnsi="Arial" w:cs="Arial"/>
          <w:sz w:val="22"/>
          <w:szCs w:val="22"/>
        </w:rPr>
        <w:t xml:space="preserve">, </w:t>
      </w:r>
      <w:r w:rsidR="00983478" w:rsidRPr="005B7A0B">
        <w:rPr>
          <w:rFonts w:ascii="Arial" w:hAnsi="Arial" w:cs="Arial"/>
          <w:sz w:val="22"/>
          <w:szCs w:val="22"/>
        </w:rPr>
        <w:t>2012</w:t>
      </w:r>
      <w:r w:rsidRPr="005B7A0B">
        <w:rPr>
          <w:rFonts w:ascii="Arial" w:hAnsi="Arial" w:cs="Arial"/>
          <w:sz w:val="22"/>
          <w:szCs w:val="22"/>
        </w:rPr>
        <w:t xml:space="preserve">) was performed through nonlinear registration with </w:t>
      </w:r>
      <w:proofErr w:type="spellStart"/>
      <w:r w:rsidRPr="005B7A0B">
        <w:rPr>
          <w:rFonts w:ascii="Arial" w:hAnsi="Arial" w:cs="Arial"/>
          <w:sz w:val="22"/>
          <w:szCs w:val="22"/>
        </w:rPr>
        <w:t>antsRegistration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(ANTs 2.3.3), using brain-extracted versions of both T1w reference and the T1w template. </w:t>
      </w:r>
    </w:p>
    <w:p w14:paraId="3C222066" w14:textId="5734B419" w:rsidR="00766C25" w:rsidRDefault="00D87C10" w:rsidP="00DC61AE">
      <w:pPr>
        <w:spacing w:line="480" w:lineRule="auto"/>
        <w:ind w:firstLine="720"/>
        <w:rPr>
          <w:rFonts w:ascii="Arial" w:hAnsi="Arial" w:cs="Arial"/>
          <w:sz w:val="22"/>
          <w:szCs w:val="22"/>
        </w:rPr>
      </w:pPr>
      <w:r w:rsidRPr="005B7A0B">
        <w:rPr>
          <w:rFonts w:ascii="Arial" w:hAnsi="Arial" w:cs="Arial"/>
          <w:sz w:val="22"/>
          <w:szCs w:val="22"/>
        </w:rPr>
        <w:t>For each of the 8 BOLD runs found per subject (</w:t>
      </w:r>
      <w:r w:rsidR="00EE5F1D">
        <w:rPr>
          <w:rFonts w:ascii="Arial" w:hAnsi="Arial" w:cs="Arial"/>
          <w:sz w:val="22"/>
          <w:szCs w:val="22"/>
        </w:rPr>
        <w:t xml:space="preserve">2 </w:t>
      </w:r>
      <w:r w:rsidR="005D6786">
        <w:rPr>
          <w:rFonts w:ascii="Arial" w:hAnsi="Arial" w:cs="Arial"/>
          <w:sz w:val="22"/>
          <w:szCs w:val="22"/>
        </w:rPr>
        <w:t xml:space="preserve">task </w:t>
      </w:r>
      <w:r w:rsidR="00EE5F1D">
        <w:rPr>
          <w:rFonts w:ascii="Arial" w:hAnsi="Arial" w:cs="Arial"/>
          <w:sz w:val="22"/>
          <w:szCs w:val="22"/>
        </w:rPr>
        <w:t>runs at 4</w:t>
      </w:r>
      <w:r w:rsidRPr="005B7A0B">
        <w:rPr>
          <w:rFonts w:ascii="Arial" w:hAnsi="Arial" w:cs="Arial"/>
          <w:sz w:val="22"/>
          <w:szCs w:val="22"/>
        </w:rPr>
        <w:t xml:space="preserve"> </w:t>
      </w:r>
      <w:r w:rsidR="00EE5F1D">
        <w:rPr>
          <w:rFonts w:ascii="Arial" w:hAnsi="Arial" w:cs="Arial"/>
          <w:sz w:val="22"/>
          <w:szCs w:val="22"/>
        </w:rPr>
        <w:t xml:space="preserve">scan </w:t>
      </w:r>
      <w:r w:rsidRPr="005B7A0B">
        <w:rPr>
          <w:rFonts w:ascii="Arial" w:hAnsi="Arial" w:cs="Arial"/>
          <w:sz w:val="22"/>
          <w:szCs w:val="22"/>
        </w:rPr>
        <w:t xml:space="preserve">sessions), the following preprocessing was performed. First, a reference volume and its skull-stripped version were generated using a custom methodology of </w:t>
      </w:r>
      <w:proofErr w:type="spellStart"/>
      <w:r w:rsidRPr="005B7A0B">
        <w:rPr>
          <w:rFonts w:ascii="Arial" w:hAnsi="Arial" w:cs="Arial"/>
          <w:sz w:val="22"/>
          <w:szCs w:val="22"/>
        </w:rPr>
        <w:t>fMRIPrep</w:t>
      </w:r>
      <w:proofErr w:type="spellEnd"/>
      <w:r w:rsidRPr="005B7A0B">
        <w:rPr>
          <w:rFonts w:ascii="Arial" w:hAnsi="Arial" w:cs="Arial"/>
          <w:sz w:val="22"/>
          <w:szCs w:val="22"/>
        </w:rPr>
        <w:t>. Head</w:t>
      </w:r>
      <w:r w:rsidR="00B97E26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 xml:space="preserve">motion parameters with respect to the BOLD reference (transformation matrices, and six corresponding rotation and translation parameters) </w:t>
      </w:r>
      <w:r w:rsidR="00AE68A9">
        <w:rPr>
          <w:rFonts w:ascii="Arial" w:hAnsi="Arial" w:cs="Arial"/>
          <w:sz w:val="22"/>
          <w:szCs w:val="22"/>
        </w:rPr>
        <w:t>we</w:t>
      </w:r>
      <w:r w:rsidRPr="005B7A0B">
        <w:rPr>
          <w:rFonts w:ascii="Arial" w:hAnsi="Arial" w:cs="Arial"/>
          <w:sz w:val="22"/>
          <w:szCs w:val="22"/>
        </w:rPr>
        <w:t xml:space="preserve">re estimated before any spatiotemporal filtering using </w:t>
      </w:r>
      <w:proofErr w:type="spellStart"/>
      <w:r w:rsidRPr="005B7A0B">
        <w:rPr>
          <w:rFonts w:ascii="Arial" w:hAnsi="Arial" w:cs="Arial"/>
          <w:sz w:val="22"/>
          <w:szCs w:val="22"/>
        </w:rPr>
        <w:t>mcflirt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(FSL 6.0.5.1</w:t>
      </w:r>
      <w:r w:rsidR="00602BBD">
        <w:rPr>
          <w:rFonts w:ascii="Arial" w:hAnsi="Arial" w:cs="Arial"/>
          <w:sz w:val="22"/>
          <w:szCs w:val="22"/>
        </w:rPr>
        <w:t>) (</w:t>
      </w:r>
      <w:r w:rsidRPr="005B7A0B">
        <w:rPr>
          <w:rFonts w:ascii="Arial" w:hAnsi="Arial" w:cs="Arial"/>
          <w:sz w:val="22"/>
          <w:szCs w:val="22"/>
        </w:rPr>
        <w:t>Jenkinson et al.</w:t>
      </w:r>
      <w:r w:rsidR="00602BBD">
        <w:rPr>
          <w:rFonts w:ascii="Arial" w:hAnsi="Arial" w:cs="Arial"/>
          <w:sz w:val="22"/>
          <w:szCs w:val="22"/>
        </w:rPr>
        <w:t>,</w:t>
      </w:r>
      <w:r w:rsidRPr="005B7A0B">
        <w:rPr>
          <w:rFonts w:ascii="Arial" w:hAnsi="Arial" w:cs="Arial"/>
          <w:sz w:val="22"/>
          <w:szCs w:val="22"/>
        </w:rPr>
        <w:t xml:space="preserve"> 2002). The BOLD time-series were resampled onto their original, native space by applying the transforms to correct for head</w:t>
      </w:r>
      <w:r w:rsidR="00B97E26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 xml:space="preserve">motion. These resampled BOLD time-series will be referred to as preprocessed BOLD in original space, or just preprocessed BOLD. The BOLD reference was then co-registered to the T1w reference using </w:t>
      </w:r>
      <w:proofErr w:type="spellStart"/>
      <w:r w:rsidRPr="005B7A0B">
        <w:rPr>
          <w:rFonts w:ascii="Arial" w:hAnsi="Arial" w:cs="Arial"/>
          <w:sz w:val="22"/>
          <w:szCs w:val="22"/>
        </w:rPr>
        <w:t>bbregister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5B7A0B">
        <w:rPr>
          <w:rFonts w:ascii="Arial" w:hAnsi="Arial" w:cs="Arial"/>
          <w:sz w:val="22"/>
          <w:szCs w:val="22"/>
        </w:rPr>
        <w:t>FreeSurfer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) which implements boundary-based registration (Greve </w:t>
      </w:r>
      <w:r w:rsidR="00602BBD">
        <w:rPr>
          <w:rFonts w:ascii="Arial" w:hAnsi="Arial" w:cs="Arial"/>
          <w:sz w:val="22"/>
          <w:szCs w:val="22"/>
        </w:rPr>
        <w:t xml:space="preserve">&amp; </w:t>
      </w:r>
      <w:r w:rsidRPr="005B7A0B">
        <w:rPr>
          <w:rFonts w:ascii="Arial" w:hAnsi="Arial" w:cs="Arial"/>
          <w:sz w:val="22"/>
          <w:szCs w:val="22"/>
        </w:rPr>
        <w:t>Fischl</w:t>
      </w:r>
      <w:r w:rsidR="00602BBD">
        <w:rPr>
          <w:rFonts w:ascii="Arial" w:hAnsi="Arial" w:cs="Arial"/>
          <w:sz w:val="22"/>
          <w:szCs w:val="22"/>
        </w:rPr>
        <w:t>,</w:t>
      </w:r>
      <w:r w:rsidRPr="005B7A0B">
        <w:rPr>
          <w:rFonts w:ascii="Arial" w:hAnsi="Arial" w:cs="Arial"/>
          <w:sz w:val="22"/>
          <w:szCs w:val="22"/>
        </w:rPr>
        <w:t xml:space="preserve"> 2009). Co-registration was configured with six degrees of freedom. F</w:t>
      </w:r>
      <w:r w:rsidR="007305AF">
        <w:rPr>
          <w:rFonts w:ascii="Arial" w:hAnsi="Arial" w:cs="Arial"/>
          <w:sz w:val="22"/>
          <w:szCs w:val="22"/>
        </w:rPr>
        <w:t>ramewise displacement</w:t>
      </w:r>
      <w:r w:rsidRPr="005B7A0B">
        <w:rPr>
          <w:rFonts w:ascii="Arial" w:hAnsi="Arial" w:cs="Arial"/>
          <w:sz w:val="22"/>
          <w:szCs w:val="22"/>
        </w:rPr>
        <w:t xml:space="preserve"> was computed following Power </w:t>
      </w:r>
      <w:r w:rsidR="00F30D5B" w:rsidRPr="005B7A0B">
        <w:rPr>
          <w:rFonts w:ascii="Arial" w:hAnsi="Arial" w:cs="Arial"/>
          <w:sz w:val="22"/>
          <w:szCs w:val="22"/>
        </w:rPr>
        <w:t>et al. (2014)</w:t>
      </w:r>
      <w:r w:rsidRPr="005B7A0B">
        <w:rPr>
          <w:rFonts w:ascii="Arial" w:hAnsi="Arial" w:cs="Arial"/>
          <w:sz w:val="22"/>
          <w:szCs w:val="22"/>
        </w:rPr>
        <w:t xml:space="preserve"> (absolute sum of relative motions) for each functional run</w:t>
      </w:r>
      <w:r w:rsidR="00B84729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 xml:space="preserve">using the implementations in </w:t>
      </w:r>
      <w:proofErr w:type="spellStart"/>
      <w:r w:rsidRPr="005B7A0B">
        <w:rPr>
          <w:rFonts w:ascii="Arial" w:hAnsi="Arial" w:cs="Arial"/>
          <w:sz w:val="22"/>
          <w:szCs w:val="22"/>
        </w:rPr>
        <w:t>Nipype</w:t>
      </w:r>
      <w:proofErr w:type="spellEnd"/>
      <w:r w:rsidRPr="005B7A0B">
        <w:rPr>
          <w:rFonts w:ascii="Arial" w:hAnsi="Arial" w:cs="Arial"/>
          <w:sz w:val="22"/>
          <w:szCs w:val="22"/>
        </w:rPr>
        <w:t>.</w:t>
      </w:r>
      <w:r w:rsidR="00B84729">
        <w:rPr>
          <w:rFonts w:ascii="Arial" w:hAnsi="Arial" w:cs="Arial"/>
          <w:sz w:val="22"/>
          <w:szCs w:val="22"/>
        </w:rPr>
        <w:t xml:space="preserve"> </w:t>
      </w:r>
      <w:r w:rsidRPr="005B7A0B">
        <w:rPr>
          <w:rFonts w:ascii="Arial" w:hAnsi="Arial" w:cs="Arial"/>
          <w:sz w:val="22"/>
          <w:szCs w:val="22"/>
        </w:rPr>
        <w:t xml:space="preserve">The BOLD time-series were resampled into standard space, generating a preprocessed BOLD run in MNI152NLin6Asym space. First, a reference volume and its skull-stripped version were generated using a custom methodology of </w:t>
      </w:r>
      <w:proofErr w:type="spellStart"/>
      <w:r w:rsidRPr="005B7A0B">
        <w:rPr>
          <w:rFonts w:ascii="Arial" w:hAnsi="Arial" w:cs="Arial"/>
          <w:sz w:val="22"/>
          <w:szCs w:val="22"/>
        </w:rPr>
        <w:t>fMRIPrep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. Gridded (volumetric) </w:t>
      </w:r>
      <w:proofErr w:type="spellStart"/>
      <w:r w:rsidRPr="005B7A0B">
        <w:rPr>
          <w:rFonts w:ascii="Arial" w:hAnsi="Arial" w:cs="Arial"/>
          <w:sz w:val="22"/>
          <w:szCs w:val="22"/>
        </w:rPr>
        <w:t>resamplings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were performed using </w:t>
      </w:r>
      <w:proofErr w:type="spellStart"/>
      <w:r w:rsidRPr="005B7A0B">
        <w:rPr>
          <w:rFonts w:ascii="Arial" w:hAnsi="Arial" w:cs="Arial"/>
          <w:sz w:val="22"/>
          <w:szCs w:val="22"/>
        </w:rPr>
        <w:t>antsApplyTransforms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(ANTs), configured with </w:t>
      </w:r>
      <w:proofErr w:type="spellStart"/>
      <w:r w:rsidRPr="005B7A0B">
        <w:rPr>
          <w:rFonts w:ascii="Arial" w:hAnsi="Arial" w:cs="Arial"/>
          <w:sz w:val="22"/>
          <w:szCs w:val="22"/>
        </w:rPr>
        <w:t>Lanczos</w:t>
      </w:r>
      <w:proofErr w:type="spellEnd"/>
      <w:r w:rsidRPr="005B7A0B">
        <w:rPr>
          <w:rFonts w:ascii="Arial" w:hAnsi="Arial" w:cs="Arial"/>
          <w:sz w:val="22"/>
          <w:szCs w:val="22"/>
        </w:rPr>
        <w:t xml:space="preserve"> interpolation to minimize the smoothing effects of other kernels (</w:t>
      </w:r>
      <w:proofErr w:type="spellStart"/>
      <w:r w:rsidRPr="005B7A0B">
        <w:rPr>
          <w:rFonts w:ascii="Arial" w:hAnsi="Arial" w:cs="Arial"/>
          <w:sz w:val="22"/>
          <w:szCs w:val="22"/>
        </w:rPr>
        <w:t>Lanczos</w:t>
      </w:r>
      <w:proofErr w:type="spellEnd"/>
      <w:r w:rsidR="00602BBD">
        <w:rPr>
          <w:rFonts w:ascii="Arial" w:hAnsi="Arial" w:cs="Arial"/>
          <w:sz w:val="22"/>
          <w:szCs w:val="22"/>
        </w:rPr>
        <w:t>,</w:t>
      </w:r>
      <w:r w:rsidRPr="005B7A0B">
        <w:rPr>
          <w:rFonts w:ascii="Arial" w:hAnsi="Arial" w:cs="Arial"/>
          <w:sz w:val="22"/>
          <w:szCs w:val="22"/>
        </w:rPr>
        <w:t xml:space="preserve"> 1964). </w:t>
      </w:r>
    </w:p>
    <w:p w14:paraId="7D8B402E" w14:textId="42F4E4E7" w:rsidR="005974DC" w:rsidRDefault="005974DC" w:rsidP="00DC61AE">
      <w:pPr>
        <w:spacing w:line="480" w:lineRule="auto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Additional preprocessing involved spatially smoothing the BOLD time series with a 6 mm full width at half maximum Gaussian kernel. Temporal filtering was applied using a 128 s high-pass filter. </w:t>
      </w:r>
      <w:r w:rsidRPr="005C1827">
        <w:rPr>
          <w:rFonts w:ascii="Arial" w:hAnsi="Arial" w:cs="Arial"/>
          <w:sz w:val="22"/>
          <w:szCs w:val="22"/>
        </w:rPr>
        <w:t>First-level models included separate regressors for each of the four task conditions (</w:t>
      </w:r>
      <w:r w:rsidR="003709AE">
        <w:rPr>
          <w:rFonts w:ascii="Arial" w:hAnsi="Arial" w:cs="Arial"/>
          <w:sz w:val="22"/>
          <w:szCs w:val="22"/>
        </w:rPr>
        <w:t>E</w:t>
      </w:r>
      <w:r w:rsidRPr="005C1827">
        <w:rPr>
          <w:rFonts w:ascii="Arial" w:hAnsi="Arial" w:cs="Arial"/>
          <w:sz w:val="22"/>
          <w:szCs w:val="22"/>
        </w:rPr>
        <w:t xml:space="preserve">asy </w:t>
      </w:r>
      <w:r w:rsidR="003709AE">
        <w:rPr>
          <w:rFonts w:ascii="Arial" w:hAnsi="Arial" w:cs="Arial"/>
          <w:sz w:val="22"/>
          <w:szCs w:val="22"/>
        </w:rPr>
        <w:t>S</w:t>
      </w:r>
      <w:r w:rsidRPr="005C1827">
        <w:rPr>
          <w:rFonts w:ascii="Arial" w:hAnsi="Arial" w:cs="Arial"/>
          <w:sz w:val="22"/>
          <w:szCs w:val="22"/>
        </w:rPr>
        <w:t xml:space="preserve">ooner, </w:t>
      </w:r>
      <w:r w:rsidR="003709AE">
        <w:rPr>
          <w:rFonts w:ascii="Arial" w:hAnsi="Arial" w:cs="Arial"/>
          <w:sz w:val="22"/>
          <w:szCs w:val="22"/>
        </w:rPr>
        <w:t>D</w:t>
      </w:r>
      <w:r w:rsidRPr="005C1827">
        <w:rPr>
          <w:rFonts w:ascii="Arial" w:hAnsi="Arial" w:cs="Arial"/>
          <w:sz w:val="22"/>
          <w:szCs w:val="22"/>
        </w:rPr>
        <w:t xml:space="preserve">ifficult </w:t>
      </w:r>
      <w:r w:rsidR="003709AE">
        <w:rPr>
          <w:rFonts w:ascii="Arial" w:hAnsi="Arial" w:cs="Arial"/>
          <w:sz w:val="22"/>
          <w:szCs w:val="22"/>
        </w:rPr>
        <w:t>S</w:t>
      </w:r>
      <w:r w:rsidRPr="005C1827">
        <w:rPr>
          <w:rFonts w:ascii="Arial" w:hAnsi="Arial" w:cs="Arial"/>
          <w:sz w:val="22"/>
          <w:szCs w:val="22"/>
        </w:rPr>
        <w:t xml:space="preserve">ooner, </w:t>
      </w:r>
      <w:r w:rsidR="003709AE">
        <w:rPr>
          <w:rFonts w:ascii="Arial" w:hAnsi="Arial" w:cs="Arial"/>
          <w:sz w:val="22"/>
          <w:szCs w:val="22"/>
        </w:rPr>
        <w:t>E</w:t>
      </w:r>
      <w:r w:rsidRPr="005C1827">
        <w:rPr>
          <w:rFonts w:ascii="Arial" w:hAnsi="Arial" w:cs="Arial"/>
          <w:sz w:val="22"/>
          <w:szCs w:val="22"/>
        </w:rPr>
        <w:t xml:space="preserve">asy </w:t>
      </w:r>
      <w:r w:rsidR="003709AE">
        <w:rPr>
          <w:rFonts w:ascii="Arial" w:hAnsi="Arial" w:cs="Arial"/>
          <w:sz w:val="22"/>
          <w:szCs w:val="22"/>
        </w:rPr>
        <w:t>L</w:t>
      </w:r>
      <w:r w:rsidRPr="005C1827">
        <w:rPr>
          <w:rFonts w:ascii="Arial" w:hAnsi="Arial" w:cs="Arial"/>
          <w:sz w:val="22"/>
          <w:szCs w:val="22"/>
        </w:rPr>
        <w:t xml:space="preserve">ater, </w:t>
      </w:r>
      <w:r w:rsidR="003709AE">
        <w:rPr>
          <w:rFonts w:ascii="Arial" w:hAnsi="Arial" w:cs="Arial"/>
          <w:sz w:val="22"/>
          <w:szCs w:val="22"/>
        </w:rPr>
        <w:t>D</w:t>
      </w:r>
      <w:r w:rsidRPr="005C1827">
        <w:rPr>
          <w:rFonts w:ascii="Arial" w:hAnsi="Arial" w:cs="Arial"/>
          <w:sz w:val="22"/>
          <w:szCs w:val="22"/>
        </w:rPr>
        <w:t xml:space="preserve">ifficult </w:t>
      </w:r>
      <w:r w:rsidR="003709AE">
        <w:rPr>
          <w:rFonts w:ascii="Arial" w:hAnsi="Arial" w:cs="Arial"/>
          <w:sz w:val="22"/>
          <w:szCs w:val="22"/>
        </w:rPr>
        <w:t>L</w:t>
      </w:r>
      <w:r w:rsidRPr="005C1827">
        <w:rPr>
          <w:rFonts w:ascii="Arial" w:hAnsi="Arial" w:cs="Arial"/>
          <w:sz w:val="22"/>
          <w:szCs w:val="22"/>
        </w:rPr>
        <w:t>ater), convolved with the canonical hemodynamic response and six motion parameters as regressors of non-interest. Trials missing a response were not modeled, but number of</w:t>
      </w:r>
      <w:r>
        <w:rPr>
          <w:rFonts w:ascii="Arial" w:hAnsi="Arial" w:cs="Arial"/>
          <w:sz w:val="22"/>
          <w:szCs w:val="22"/>
        </w:rPr>
        <w:t xml:space="preserve"> </w:t>
      </w:r>
      <w:r w:rsidRPr="005C1827">
        <w:rPr>
          <w:rFonts w:ascii="Arial" w:hAnsi="Arial" w:cs="Arial"/>
          <w:sz w:val="22"/>
          <w:szCs w:val="22"/>
        </w:rPr>
        <w:t>trials in each condition did not differ by group at any timepoint (</w:t>
      </w:r>
      <w:r w:rsidRPr="00FF1C8B">
        <w:rPr>
          <w:rFonts w:ascii="Arial" w:hAnsi="Arial" w:cs="Arial"/>
          <w:i/>
          <w:iCs/>
          <w:sz w:val="22"/>
          <w:szCs w:val="22"/>
        </w:rPr>
        <w:t>p</w:t>
      </w:r>
      <w:r w:rsidRPr="005C1827">
        <w:rPr>
          <w:rFonts w:ascii="Arial" w:hAnsi="Arial" w:cs="Arial"/>
          <w:sz w:val="22"/>
          <w:szCs w:val="22"/>
        </w:rPr>
        <w:t>&gt;0.</w:t>
      </w:r>
      <w:r>
        <w:rPr>
          <w:rFonts w:ascii="Arial" w:hAnsi="Arial" w:cs="Arial"/>
          <w:sz w:val="22"/>
          <w:szCs w:val="22"/>
        </w:rPr>
        <w:t>0</w:t>
      </w:r>
      <w:r w:rsidRPr="005C1827">
        <w:rPr>
          <w:rFonts w:ascii="Arial" w:hAnsi="Arial" w:cs="Arial"/>
          <w:sz w:val="22"/>
          <w:szCs w:val="22"/>
        </w:rPr>
        <w:t>5).</w:t>
      </w:r>
    </w:p>
    <w:p w14:paraId="29A99B42" w14:textId="77777777" w:rsidR="001B30BE" w:rsidRPr="00DC61AE" w:rsidRDefault="001B30BE" w:rsidP="00CE401B">
      <w:pPr>
        <w:spacing w:line="480" w:lineRule="auto"/>
        <w:ind w:firstLine="720"/>
        <w:rPr>
          <w:rFonts w:ascii="Arial" w:hAnsi="Arial" w:cs="Arial"/>
          <w:sz w:val="22"/>
          <w:szCs w:val="22"/>
        </w:rPr>
      </w:pPr>
    </w:p>
    <w:p w14:paraId="27F8C783" w14:textId="77777777" w:rsidR="00DC61AE" w:rsidRDefault="00DC61AE" w:rsidP="0057139F">
      <w:pPr>
        <w:rPr>
          <w:rFonts w:ascii="Arial" w:hAnsi="Arial" w:cs="Arial"/>
          <w:b/>
          <w:bCs/>
          <w:sz w:val="22"/>
          <w:szCs w:val="22"/>
        </w:rPr>
      </w:pPr>
    </w:p>
    <w:p w14:paraId="03044136" w14:textId="176B6148" w:rsidR="008B4A16" w:rsidRPr="005B7A0B" w:rsidRDefault="003C45D6" w:rsidP="0057139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5B7A0B" w:rsidRPr="005B7A0B">
        <w:rPr>
          <w:rFonts w:ascii="Arial" w:hAnsi="Arial" w:cs="Arial"/>
          <w:b/>
          <w:bCs/>
          <w:sz w:val="22"/>
          <w:szCs w:val="22"/>
        </w:rPr>
        <w:t>.0 Results from analyses excluding outliers</w:t>
      </w:r>
    </w:p>
    <w:p w14:paraId="576D6C22" w14:textId="77777777" w:rsidR="005B7A0B" w:rsidRPr="005B7A0B" w:rsidRDefault="005B7A0B" w:rsidP="005B7A0B">
      <w:pPr>
        <w:jc w:val="center"/>
        <w:rPr>
          <w:rFonts w:ascii="Arial" w:eastAsia="Times New Roman" w:hAnsi="Arial" w:cs="Arial"/>
          <w:color w:val="212529"/>
          <w:kern w:val="0"/>
          <w:sz w:val="22"/>
          <w:szCs w:val="22"/>
        </w:rPr>
      </w:pPr>
    </w:p>
    <w:p w14:paraId="126947A0" w14:textId="7A2473A1" w:rsidR="008B4A16" w:rsidRPr="005B7A0B" w:rsidRDefault="003C45D6" w:rsidP="008B4A16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5</w:t>
      </w:r>
      <w:r w:rsidR="008B4A16" w:rsidRPr="005B7A0B">
        <w:rPr>
          <w:rFonts w:ascii="Arial" w:hAnsi="Arial" w:cs="Arial"/>
          <w:i/>
          <w:iCs/>
          <w:sz w:val="22"/>
          <w:szCs w:val="22"/>
        </w:rPr>
        <w:t>.1 Intervention effects on</w:t>
      </w:r>
      <w:r w:rsidR="00607E5C">
        <w:rPr>
          <w:rFonts w:ascii="Arial" w:hAnsi="Arial" w:cs="Arial"/>
          <w:i/>
          <w:iCs/>
          <w:sz w:val="22"/>
          <w:szCs w:val="22"/>
        </w:rPr>
        <w:t xml:space="preserve"> DD propensity</w:t>
      </w:r>
      <w:r w:rsidR="008B4A16" w:rsidRPr="005B7A0B">
        <w:rPr>
          <w:rFonts w:ascii="Arial" w:hAnsi="Arial" w:cs="Arial"/>
          <w:i/>
          <w:iCs/>
          <w:sz w:val="22"/>
          <w:szCs w:val="22"/>
        </w:rPr>
        <w:t xml:space="preserve"> </w:t>
      </w:r>
      <w:r w:rsidR="00607E5C">
        <w:rPr>
          <w:rFonts w:ascii="Arial" w:hAnsi="Arial" w:cs="Arial"/>
          <w:i/>
          <w:iCs/>
          <w:sz w:val="22"/>
          <w:szCs w:val="22"/>
        </w:rPr>
        <w:t>(ln[</w:t>
      </w:r>
      <w:r w:rsidR="005B7A0B">
        <w:rPr>
          <w:rFonts w:ascii="Arial" w:hAnsi="Arial" w:cs="Arial"/>
          <w:i/>
          <w:iCs/>
          <w:sz w:val="22"/>
          <w:szCs w:val="22"/>
        </w:rPr>
        <w:t>k</w:t>
      </w:r>
      <w:r w:rsidR="00607E5C">
        <w:rPr>
          <w:rFonts w:ascii="Arial" w:hAnsi="Arial" w:cs="Arial"/>
          <w:i/>
          <w:iCs/>
          <w:sz w:val="22"/>
          <w:szCs w:val="22"/>
        </w:rPr>
        <w:t>])</w:t>
      </w:r>
      <w:r w:rsidR="0011379A">
        <w:rPr>
          <w:rFonts w:ascii="Arial" w:hAnsi="Arial" w:cs="Arial"/>
          <w:i/>
          <w:iCs/>
          <w:sz w:val="22"/>
          <w:szCs w:val="22"/>
        </w:rPr>
        <w:t xml:space="preserve"> excluding outlier</w:t>
      </w:r>
    </w:p>
    <w:p w14:paraId="303EA6BA" w14:textId="77777777" w:rsidR="008B4A16" w:rsidRPr="005B7A0B" w:rsidRDefault="008B4A16" w:rsidP="008B4A16">
      <w:pPr>
        <w:rPr>
          <w:rFonts w:ascii="Arial" w:hAnsi="Arial" w:cs="Arial"/>
          <w:i/>
          <w:iCs/>
          <w:sz w:val="22"/>
          <w:szCs w:val="22"/>
        </w:rPr>
      </w:pPr>
    </w:p>
    <w:p w14:paraId="4323FE42" w14:textId="22653736" w:rsidR="00B76817" w:rsidRDefault="005B7A0B" w:rsidP="00504350">
      <w:pPr>
        <w:spacing w:line="480" w:lineRule="auto"/>
        <w:rPr>
          <w:rFonts w:ascii="Arial" w:eastAsiaTheme="minorEastAsia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One outlier</w:t>
      </w:r>
      <w:r w:rsidR="0021133B">
        <w:rPr>
          <w:rFonts w:ascii="Arial" w:hAnsi="Arial" w:cs="Arial"/>
          <w:sz w:val="22"/>
          <w:szCs w:val="22"/>
        </w:rPr>
        <w:t xml:space="preserve"> </w:t>
      </w:r>
      <w:r w:rsidR="008B2046">
        <w:rPr>
          <w:rFonts w:ascii="Arial" w:hAnsi="Arial" w:cs="Arial"/>
          <w:sz w:val="22"/>
          <w:szCs w:val="22"/>
        </w:rPr>
        <w:t>from the exercise group at baseline</w:t>
      </w:r>
      <w:r w:rsidR="0021133B">
        <w:rPr>
          <w:rFonts w:ascii="Arial" w:hAnsi="Arial" w:cs="Arial"/>
          <w:sz w:val="22"/>
          <w:szCs w:val="22"/>
        </w:rPr>
        <w:t xml:space="preserve">, </w:t>
      </w:r>
      <w:r w:rsidR="00A2569F">
        <w:rPr>
          <w:rFonts w:ascii="Arial" w:eastAsia="Times New Roman" w:hAnsi="Arial" w:cs="Arial"/>
          <w:kern w:val="0"/>
          <w:sz w:val="22"/>
          <w:szCs w:val="22"/>
          <w14:ligatures w14:val="none"/>
        </w:rPr>
        <w:t>identified</w:t>
      </w:r>
      <w:r w:rsidR="002113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via Grubbs</w:t>
      </w:r>
      <w:r w:rsidR="002F13F2">
        <w:rPr>
          <w:rFonts w:ascii="Arial" w:eastAsia="Times New Roman" w:hAnsi="Arial" w:cs="Arial"/>
          <w:kern w:val="0"/>
          <w:sz w:val="22"/>
          <w:szCs w:val="22"/>
          <w14:ligatures w14:val="none"/>
        </w:rPr>
        <w:t>’</w:t>
      </w:r>
      <w:r w:rsidR="0021133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test (Grubbs, 1969), </w:t>
      </w:r>
      <w:r w:rsidR="0021133B">
        <w:rPr>
          <w:rFonts w:ascii="Arial" w:hAnsi="Arial" w:cs="Arial"/>
          <w:sz w:val="22"/>
          <w:szCs w:val="22"/>
        </w:rPr>
        <w:t>was</w:t>
      </w:r>
      <w:r>
        <w:rPr>
          <w:rFonts w:ascii="Arial" w:hAnsi="Arial" w:cs="Arial"/>
          <w:sz w:val="22"/>
          <w:szCs w:val="22"/>
        </w:rPr>
        <w:t xml:space="preserve"> removed prior to this analysis. </w:t>
      </w:r>
      <w:r w:rsidR="00636080">
        <w:rPr>
          <w:rFonts w:ascii="Arial" w:hAnsi="Arial" w:cs="Arial"/>
          <w:sz w:val="22"/>
          <w:szCs w:val="22"/>
        </w:rPr>
        <w:t>As noted in the main text, t</w:t>
      </w:r>
      <w:r w:rsidR="008B4A16" w:rsidRPr="005B7A0B">
        <w:rPr>
          <w:rFonts w:ascii="Arial" w:hAnsi="Arial" w:cs="Arial"/>
          <w:sz w:val="22"/>
          <w:szCs w:val="22"/>
        </w:rPr>
        <w:t xml:space="preserve">here </w:t>
      </w:r>
      <w:r>
        <w:rPr>
          <w:rFonts w:ascii="Arial" w:hAnsi="Arial" w:cs="Arial"/>
          <w:sz w:val="22"/>
          <w:szCs w:val="22"/>
        </w:rPr>
        <w:t xml:space="preserve">remained </w:t>
      </w:r>
      <w:r w:rsidR="008B4A16" w:rsidRPr="005B7A0B">
        <w:rPr>
          <w:rFonts w:ascii="Arial" w:hAnsi="Arial" w:cs="Arial"/>
          <w:sz w:val="22"/>
          <w:szCs w:val="22"/>
        </w:rPr>
        <w:t>a significant effect of session on</w:t>
      </w:r>
      <w:r w:rsidR="00607E5C">
        <w:rPr>
          <w:rFonts w:ascii="Arial" w:hAnsi="Arial" w:cs="Arial"/>
          <w:sz w:val="22"/>
          <w:szCs w:val="22"/>
        </w:rPr>
        <w:t xml:space="preserve"> ln(</w:t>
      </w:r>
      <w:r w:rsidR="008B4A16" w:rsidRPr="005B7A0B">
        <w:rPr>
          <w:rFonts w:ascii="Arial" w:hAnsi="Arial" w:cs="Arial"/>
          <w:i/>
          <w:iCs/>
          <w:sz w:val="22"/>
          <w:szCs w:val="22"/>
        </w:rPr>
        <w:t>k</w:t>
      </w:r>
      <w:r w:rsidR="00607E5C">
        <w:rPr>
          <w:rFonts w:ascii="Arial" w:hAnsi="Arial" w:cs="Arial"/>
          <w:i/>
          <w:iCs/>
          <w:sz w:val="22"/>
          <w:szCs w:val="22"/>
        </w:rPr>
        <w:t>)</w:t>
      </w:r>
      <w:r w:rsidR="008B4A16" w:rsidRPr="005B7A0B">
        <w:rPr>
          <w:rFonts w:ascii="Arial" w:hAnsi="Arial" w:cs="Arial"/>
          <w:sz w:val="22"/>
          <w:szCs w:val="22"/>
        </w:rPr>
        <w:t xml:space="preserve"> 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8B4A16" w:rsidRPr="005B7A0B">
        <w:rPr>
          <w:rFonts w:ascii="Arial" w:eastAsiaTheme="minorEastAsia" w:hAnsi="Arial" w:cs="Arial"/>
          <w:sz w:val="22"/>
          <w:szCs w:val="22"/>
        </w:rPr>
        <w:t xml:space="preserve">=-0.25, </w:t>
      </w:r>
      <w:proofErr w:type="gramStart"/>
      <w:r w:rsidR="008B4A16" w:rsidRPr="005B7A0B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636080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="008B4A16" w:rsidRPr="005B7A0B">
        <w:rPr>
          <w:rFonts w:ascii="Arial" w:eastAsiaTheme="minorEastAsia" w:hAnsi="Arial" w:cs="Arial"/>
          <w:sz w:val="22"/>
          <w:szCs w:val="22"/>
        </w:rPr>
        <w:t>11</w:t>
      </w:r>
      <w:r w:rsidR="00FD335F">
        <w:rPr>
          <w:rFonts w:ascii="Arial" w:eastAsiaTheme="minorEastAsia" w:hAnsi="Arial" w:cs="Arial"/>
          <w:sz w:val="22"/>
          <w:szCs w:val="22"/>
        </w:rPr>
        <w:t>1</w:t>
      </w:r>
      <w:r w:rsidR="00636080">
        <w:rPr>
          <w:rFonts w:ascii="Arial" w:eastAsiaTheme="minorEastAsia" w:hAnsi="Arial" w:cs="Arial"/>
          <w:sz w:val="22"/>
          <w:szCs w:val="22"/>
        </w:rPr>
        <w:t>]</w:t>
      </w:r>
      <w:r w:rsidR="008B4A16" w:rsidRPr="005B7A0B">
        <w:rPr>
          <w:rFonts w:ascii="Arial" w:eastAsiaTheme="minorEastAsia" w:hAnsi="Arial" w:cs="Arial"/>
          <w:sz w:val="22"/>
          <w:szCs w:val="22"/>
        </w:rPr>
        <w:t xml:space="preserve">=-2.75, </w:t>
      </w:r>
      <w:r w:rsidR="008B4A16" w:rsidRPr="005B7A0B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8B4A16" w:rsidRPr="005B7A0B">
        <w:rPr>
          <w:rFonts w:ascii="Arial" w:eastAsiaTheme="minorEastAsia" w:hAnsi="Arial" w:cs="Arial"/>
          <w:sz w:val="22"/>
          <w:szCs w:val="22"/>
        </w:rPr>
        <w:t>=0.007)</w:t>
      </w:r>
      <w:r w:rsidR="00636080">
        <w:rPr>
          <w:rFonts w:ascii="Arial" w:hAnsi="Arial" w:cs="Arial"/>
          <w:sz w:val="22"/>
          <w:szCs w:val="22"/>
        </w:rPr>
        <w:t xml:space="preserve"> and the group*session interaction was significant upon removal of the outlier </w:t>
      </w:r>
      <w:r w:rsidR="00636080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636080" w:rsidRPr="00BC6075">
        <w:rPr>
          <w:rFonts w:ascii="Arial" w:eastAsiaTheme="minorEastAsia" w:hAnsi="Arial" w:cs="Arial"/>
          <w:sz w:val="22"/>
          <w:szCs w:val="22"/>
        </w:rPr>
        <w:t>=</w:t>
      </w:r>
      <w:r w:rsidR="00636080">
        <w:rPr>
          <w:rFonts w:ascii="Arial" w:eastAsiaTheme="minorEastAsia" w:hAnsi="Arial" w:cs="Arial"/>
          <w:sz w:val="22"/>
          <w:szCs w:val="22"/>
        </w:rPr>
        <w:t>0.34</w:t>
      </w:r>
      <w:r w:rsidR="00636080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636080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636080">
        <w:rPr>
          <w:rFonts w:ascii="Arial" w:eastAsiaTheme="minorEastAsia" w:hAnsi="Arial" w:cs="Arial"/>
          <w:sz w:val="22"/>
          <w:szCs w:val="22"/>
        </w:rPr>
        <w:t>[113]=2.67</w:t>
      </w:r>
      <w:r w:rsidR="00636080" w:rsidRPr="00BC6075">
        <w:rPr>
          <w:rFonts w:ascii="Arial" w:eastAsiaTheme="minorEastAsia" w:hAnsi="Arial" w:cs="Arial"/>
          <w:sz w:val="22"/>
          <w:szCs w:val="22"/>
        </w:rPr>
        <w:t>,</w:t>
      </w:r>
      <w:r w:rsidR="00444189">
        <w:rPr>
          <w:rFonts w:ascii="Arial" w:eastAsiaTheme="minorEastAsia" w:hAnsi="Arial" w:cs="Arial"/>
          <w:sz w:val="22"/>
          <w:szCs w:val="22"/>
        </w:rPr>
        <w:t xml:space="preserve"> </w:t>
      </w:r>
      <w:r w:rsidR="00636080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636080" w:rsidRPr="00BC6075">
        <w:rPr>
          <w:rFonts w:ascii="Arial" w:eastAsiaTheme="minorEastAsia" w:hAnsi="Arial" w:cs="Arial"/>
          <w:sz w:val="22"/>
          <w:szCs w:val="22"/>
        </w:rPr>
        <w:t>=0.</w:t>
      </w:r>
      <w:r w:rsidR="00636080">
        <w:rPr>
          <w:rFonts w:ascii="Arial" w:eastAsiaTheme="minorEastAsia" w:hAnsi="Arial" w:cs="Arial"/>
          <w:sz w:val="22"/>
          <w:szCs w:val="22"/>
        </w:rPr>
        <w:t>009</w:t>
      </w:r>
      <w:r w:rsidR="00636080" w:rsidRPr="00BC6075">
        <w:rPr>
          <w:rFonts w:ascii="Arial" w:eastAsiaTheme="minorEastAsia" w:hAnsi="Arial" w:cs="Arial"/>
          <w:sz w:val="22"/>
          <w:szCs w:val="22"/>
        </w:rPr>
        <w:t>)</w:t>
      </w:r>
      <w:r w:rsidR="00636080">
        <w:rPr>
          <w:rFonts w:ascii="Arial" w:hAnsi="Arial" w:cs="Arial"/>
          <w:sz w:val="22"/>
          <w:szCs w:val="22"/>
        </w:rPr>
        <w:t xml:space="preserve">. </w:t>
      </w:r>
      <w:r w:rsidR="00E77C4F">
        <w:rPr>
          <w:rFonts w:ascii="Arial" w:hAnsi="Arial" w:cs="Arial"/>
          <w:sz w:val="22"/>
          <w:szCs w:val="22"/>
        </w:rPr>
        <w:t>W</w:t>
      </w:r>
      <w:r w:rsidR="00DF43A3">
        <w:rPr>
          <w:rFonts w:ascii="Arial" w:hAnsi="Arial" w:cs="Arial"/>
          <w:sz w:val="22"/>
          <w:szCs w:val="22"/>
        </w:rPr>
        <w:t xml:space="preserve">e still did not observe a </w:t>
      </w:r>
      <w:r w:rsidR="008B4A16">
        <w:rPr>
          <w:rFonts w:ascii="Arial" w:hAnsi="Arial" w:cs="Arial"/>
          <w:sz w:val="22"/>
          <w:szCs w:val="22"/>
        </w:rPr>
        <w:t xml:space="preserve">significant main effect of group </w:t>
      </w:r>
      <w:r w:rsidR="008B4A16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8B4A16" w:rsidRPr="00BC6075">
        <w:rPr>
          <w:rFonts w:ascii="Arial" w:eastAsiaTheme="minorEastAsia" w:hAnsi="Arial" w:cs="Arial"/>
          <w:sz w:val="22"/>
          <w:szCs w:val="22"/>
        </w:rPr>
        <w:t>=</w:t>
      </w:r>
      <w:r w:rsidR="00FD335F">
        <w:rPr>
          <w:rFonts w:ascii="Arial" w:eastAsiaTheme="minorEastAsia" w:hAnsi="Arial" w:cs="Arial"/>
          <w:sz w:val="22"/>
          <w:szCs w:val="22"/>
        </w:rPr>
        <w:t>-0.08</w:t>
      </w:r>
      <w:r w:rsidR="008B4A16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="008B4A16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636080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="008B4A16">
        <w:rPr>
          <w:rFonts w:ascii="Arial" w:eastAsiaTheme="minorEastAsia" w:hAnsi="Arial" w:cs="Arial"/>
          <w:sz w:val="22"/>
          <w:szCs w:val="22"/>
        </w:rPr>
        <w:t>5</w:t>
      </w:r>
      <w:r w:rsidR="00FD335F">
        <w:rPr>
          <w:rFonts w:ascii="Arial" w:eastAsiaTheme="minorEastAsia" w:hAnsi="Arial" w:cs="Arial"/>
          <w:sz w:val="22"/>
          <w:szCs w:val="22"/>
        </w:rPr>
        <w:t>6</w:t>
      </w:r>
      <w:r w:rsidR="00636080">
        <w:rPr>
          <w:rFonts w:ascii="Arial" w:eastAsiaTheme="minorEastAsia" w:hAnsi="Arial" w:cs="Arial"/>
          <w:sz w:val="22"/>
          <w:szCs w:val="22"/>
        </w:rPr>
        <w:t>]</w:t>
      </w:r>
      <w:r w:rsidR="008B4A16">
        <w:rPr>
          <w:rFonts w:ascii="Arial" w:eastAsiaTheme="minorEastAsia" w:hAnsi="Arial" w:cs="Arial"/>
          <w:sz w:val="22"/>
          <w:szCs w:val="22"/>
        </w:rPr>
        <w:t>=</w:t>
      </w:r>
      <w:r w:rsidR="00FD335F">
        <w:rPr>
          <w:rFonts w:ascii="Arial" w:eastAsiaTheme="minorEastAsia" w:hAnsi="Arial" w:cs="Arial"/>
          <w:sz w:val="22"/>
          <w:szCs w:val="22"/>
        </w:rPr>
        <w:t>-0.59</w:t>
      </w:r>
      <w:r w:rsidR="008B4A16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8B4A16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8B4A16" w:rsidRPr="00BC6075">
        <w:rPr>
          <w:rFonts w:ascii="Arial" w:eastAsiaTheme="minorEastAsia" w:hAnsi="Arial" w:cs="Arial"/>
          <w:sz w:val="22"/>
          <w:szCs w:val="22"/>
        </w:rPr>
        <w:t>=0.</w:t>
      </w:r>
      <w:r w:rsidR="00FD335F">
        <w:rPr>
          <w:rFonts w:ascii="Arial" w:eastAsiaTheme="minorEastAsia" w:hAnsi="Arial" w:cs="Arial"/>
          <w:sz w:val="22"/>
          <w:szCs w:val="22"/>
        </w:rPr>
        <w:t>559</w:t>
      </w:r>
      <w:r w:rsidR="008B4A16" w:rsidRPr="00BC6075">
        <w:rPr>
          <w:rFonts w:ascii="Arial" w:eastAsiaTheme="minorEastAsia" w:hAnsi="Arial" w:cs="Arial"/>
          <w:sz w:val="22"/>
          <w:szCs w:val="22"/>
        </w:rPr>
        <w:t>)</w:t>
      </w:r>
      <w:r w:rsidR="00DF43A3">
        <w:rPr>
          <w:rFonts w:ascii="Arial" w:hAnsi="Arial" w:cs="Arial"/>
          <w:sz w:val="22"/>
          <w:szCs w:val="22"/>
        </w:rPr>
        <w:t xml:space="preserve">. </w:t>
      </w:r>
      <w:r w:rsidR="008B4A16" w:rsidRPr="008B4A16">
        <w:rPr>
          <w:rFonts w:ascii="Arial" w:hAnsi="Arial" w:cs="Arial"/>
          <w:sz w:val="22"/>
          <w:szCs w:val="22"/>
        </w:rPr>
        <w:t>Post</w:t>
      </w:r>
      <w:r w:rsidR="008B2046">
        <w:rPr>
          <w:rFonts w:ascii="Arial" w:hAnsi="Arial" w:cs="Arial"/>
          <w:sz w:val="22"/>
          <w:szCs w:val="22"/>
        </w:rPr>
        <w:t>-</w:t>
      </w:r>
      <w:r w:rsidR="008B4A16" w:rsidRPr="008B4A16">
        <w:rPr>
          <w:rFonts w:ascii="Arial" w:hAnsi="Arial" w:cs="Arial"/>
          <w:sz w:val="22"/>
          <w:szCs w:val="22"/>
        </w:rPr>
        <w:t xml:space="preserve">hoc tests </w:t>
      </w:r>
      <w:r w:rsidR="007C01F5">
        <w:rPr>
          <w:rFonts w:ascii="Arial" w:hAnsi="Arial" w:cs="Arial"/>
          <w:sz w:val="22"/>
          <w:szCs w:val="22"/>
        </w:rPr>
        <w:t xml:space="preserve">with the outlier excluded </w:t>
      </w:r>
      <w:r w:rsidR="008B4A16" w:rsidRPr="008B4A16">
        <w:rPr>
          <w:rFonts w:ascii="Arial" w:hAnsi="Arial" w:cs="Arial"/>
          <w:sz w:val="22"/>
          <w:szCs w:val="22"/>
        </w:rPr>
        <w:t xml:space="preserve">suggest </w:t>
      </w:r>
      <w:r w:rsidR="008B4A16">
        <w:rPr>
          <w:rFonts w:ascii="Arial" w:hAnsi="Arial" w:cs="Arial"/>
          <w:sz w:val="22"/>
          <w:szCs w:val="22"/>
        </w:rPr>
        <w:t xml:space="preserve">the </w:t>
      </w:r>
      <w:r w:rsidR="00772E5A">
        <w:rPr>
          <w:rFonts w:ascii="Arial" w:hAnsi="Arial" w:cs="Arial"/>
          <w:sz w:val="22"/>
          <w:szCs w:val="22"/>
        </w:rPr>
        <w:t xml:space="preserve">interaction </w:t>
      </w:r>
      <w:r w:rsidR="008B4A16" w:rsidRPr="008B4A16">
        <w:rPr>
          <w:rFonts w:ascii="Arial" w:hAnsi="Arial" w:cs="Arial"/>
          <w:sz w:val="22"/>
          <w:szCs w:val="22"/>
        </w:rPr>
        <w:t xml:space="preserve">effect </w:t>
      </w:r>
      <w:r w:rsidR="00FF79EF">
        <w:rPr>
          <w:rFonts w:ascii="Arial" w:hAnsi="Arial" w:cs="Arial"/>
          <w:sz w:val="22"/>
          <w:szCs w:val="22"/>
        </w:rPr>
        <w:t>was</w:t>
      </w:r>
      <w:r w:rsidR="00FF79EF" w:rsidRPr="008B4A16">
        <w:rPr>
          <w:rFonts w:ascii="Arial" w:hAnsi="Arial" w:cs="Arial"/>
          <w:sz w:val="22"/>
          <w:szCs w:val="22"/>
        </w:rPr>
        <w:t xml:space="preserve"> </w:t>
      </w:r>
      <w:r w:rsidR="008B4A16" w:rsidRPr="008B4A16">
        <w:rPr>
          <w:rFonts w:ascii="Arial" w:hAnsi="Arial" w:cs="Arial"/>
          <w:sz w:val="22"/>
          <w:szCs w:val="22"/>
        </w:rPr>
        <w:t xml:space="preserve">driven by </w:t>
      </w:r>
      <w:r w:rsidR="0067156E">
        <w:rPr>
          <w:rFonts w:ascii="Arial" w:hAnsi="Arial" w:cs="Arial"/>
          <w:sz w:val="22"/>
          <w:szCs w:val="22"/>
        </w:rPr>
        <w:t>decrease</w:t>
      </w:r>
      <w:r w:rsidR="00FF79EF">
        <w:rPr>
          <w:rFonts w:ascii="Arial" w:hAnsi="Arial" w:cs="Arial"/>
          <w:sz w:val="22"/>
          <w:szCs w:val="22"/>
        </w:rPr>
        <w:t>d</w:t>
      </w:r>
      <w:r w:rsidR="0067156E">
        <w:rPr>
          <w:rFonts w:ascii="Arial" w:hAnsi="Arial" w:cs="Arial"/>
          <w:sz w:val="22"/>
          <w:szCs w:val="22"/>
        </w:rPr>
        <w:t xml:space="preserve"> </w:t>
      </w:r>
      <w:r w:rsidR="00607E5C">
        <w:rPr>
          <w:rFonts w:ascii="Arial" w:hAnsi="Arial" w:cs="Arial"/>
          <w:sz w:val="22"/>
          <w:szCs w:val="22"/>
        </w:rPr>
        <w:t>ln(</w:t>
      </w:r>
      <w:r w:rsidR="0067156E" w:rsidRPr="00607E5C">
        <w:rPr>
          <w:rFonts w:ascii="Arial" w:hAnsi="Arial" w:cs="Arial"/>
          <w:i/>
          <w:iCs/>
          <w:sz w:val="22"/>
          <w:szCs w:val="22"/>
        </w:rPr>
        <w:t>k</w:t>
      </w:r>
      <w:r w:rsidR="00607E5C">
        <w:rPr>
          <w:rFonts w:ascii="Arial" w:hAnsi="Arial" w:cs="Arial"/>
          <w:sz w:val="22"/>
          <w:szCs w:val="22"/>
        </w:rPr>
        <w:t>)</w:t>
      </w:r>
      <w:r w:rsidR="0067156E">
        <w:rPr>
          <w:rFonts w:ascii="Arial" w:hAnsi="Arial" w:cs="Arial"/>
          <w:sz w:val="22"/>
          <w:szCs w:val="22"/>
        </w:rPr>
        <w:t xml:space="preserve"> within the </w:t>
      </w:r>
      <w:r w:rsidR="008B4A16" w:rsidRPr="008B4A16">
        <w:rPr>
          <w:rFonts w:ascii="Arial" w:hAnsi="Arial" w:cs="Arial"/>
          <w:sz w:val="22"/>
          <w:szCs w:val="22"/>
        </w:rPr>
        <w:t>diet</w:t>
      </w:r>
      <w:r w:rsidR="0067156E">
        <w:rPr>
          <w:rFonts w:ascii="Arial" w:hAnsi="Arial" w:cs="Arial"/>
          <w:sz w:val="22"/>
          <w:szCs w:val="22"/>
        </w:rPr>
        <w:t xml:space="preserve"> group</w:t>
      </w:r>
      <w:r w:rsidR="008B4A16" w:rsidRPr="008B4A16">
        <w:rPr>
          <w:rFonts w:ascii="Arial" w:hAnsi="Arial" w:cs="Arial"/>
          <w:sz w:val="22"/>
          <w:szCs w:val="22"/>
        </w:rPr>
        <w:t xml:space="preserve"> (</w:t>
      </w:r>
      <w:proofErr w:type="gramStart"/>
      <w:r w:rsidR="008B4A16" w:rsidRPr="008B4A16">
        <w:rPr>
          <w:rFonts w:ascii="Arial" w:hAnsi="Arial" w:cs="Arial"/>
          <w:i/>
          <w:iCs/>
          <w:sz w:val="22"/>
          <w:szCs w:val="22"/>
        </w:rPr>
        <w:t>t</w:t>
      </w:r>
      <w:r w:rsidR="001A3F9A">
        <w:rPr>
          <w:rFonts w:ascii="Arial" w:hAnsi="Arial" w:cs="Arial"/>
          <w:sz w:val="22"/>
          <w:szCs w:val="22"/>
        </w:rPr>
        <w:t>[</w:t>
      </w:r>
      <w:proofErr w:type="gramEnd"/>
      <w:r w:rsidR="008B4A16">
        <w:rPr>
          <w:rFonts w:ascii="Arial" w:hAnsi="Arial" w:cs="Arial"/>
          <w:sz w:val="22"/>
          <w:szCs w:val="22"/>
        </w:rPr>
        <w:t>114</w:t>
      </w:r>
      <w:r w:rsidR="001A3F9A">
        <w:rPr>
          <w:rFonts w:ascii="Arial" w:hAnsi="Arial" w:cs="Arial"/>
          <w:sz w:val="22"/>
          <w:szCs w:val="22"/>
        </w:rPr>
        <w:t>]</w:t>
      </w:r>
      <w:r w:rsidR="008B4A16" w:rsidRPr="008B4A16">
        <w:rPr>
          <w:rFonts w:ascii="Arial" w:hAnsi="Arial" w:cs="Arial"/>
          <w:sz w:val="22"/>
          <w:szCs w:val="22"/>
        </w:rPr>
        <w:t>=</w:t>
      </w:r>
      <w:r w:rsidR="00636080">
        <w:rPr>
          <w:rFonts w:ascii="Arial" w:hAnsi="Arial" w:cs="Arial"/>
          <w:sz w:val="22"/>
          <w:szCs w:val="22"/>
        </w:rPr>
        <w:t>-</w:t>
      </w:r>
      <w:r w:rsidR="008B4A16" w:rsidRPr="008B4A16">
        <w:rPr>
          <w:rFonts w:ascii="Arial" w:hAnsi="Arial" w:cs="Arial"/>
          <w:sz w:val="22"/>
          <w:szCs w:val="22"/>
        </w:rPr>
        <w:t xml:space="preserve">2.75, </w:t>
      </w:r>
      <w:r w:rsidR="00E149A4">
        <w:rPr>
          <w:rFonts w:ascii="Arial" w:hAnsi="Arial" w:cs="Arial"/>
          <w:sz w:val="22"/>
          <w:szCs w:val="22"/>
        </w:rPr>
        <w:t xml:space="preserve">corrected </w:t>
      </w:r>
      <w:r w:rsidR="00E149A4" w:rsidRPr="00436D7C">
        <w:rPr>
          <w:rFonts w:ascii="Arial" w:hAnsi="Arial" w:cs="Arial"/>
          <w:i/>
          <w:iCs/>
          <w:sz w:val="22"/>
          <w:szCs w:val="22"/>
        </w:rPr>
        <w:t>p</w:t>
      </w:r>
      <w:r w:rsidR="00E149A4">
        <w:rPr>
          <w:rFonts w:ascii="Arial" w:hAnsi="Arial" w:cs="Arial"/>
          <w:sz w:val="22"/>
          <w:szCs w:val="22"/>
        </w:rPr>
        <w:t xml:space="preserve"> [</w:t>
      </w:r>
      <w:proofErr w:type="spellStart"/>
      <w:r w:rsidR="00E149A4" w:rsidRPr="00E27554">
        <w:rPr>
          <w:rFonts w:ascii="Arial" w:hAnsi="Arial" w:cs="Arial"/>
          <w:i/>
          <w:iCs/>
          <w:sz w:val="22"/>
          <w:szCs w:val="22"/>
        </w:rPr>
        <w:t>p</w:t>
      </w:r>
      <w:r w:rsidR="00E149A4" w:rsidRPr="00E27554">
        <w:rPr>
          <w:rFonts w:ascii="Arial" w:hAnsi="Arial" w:cs="Arial"/>
          <w:sz w:val="22"/>
          <w:szCs w:val="22"/>
          <w:vertAlign w:val="subscript"/>
        </w:rPr>
        <w:t>corr</w:t>
      </w:r>
      <w:proofErr w:type="spellEnd"/>
      <w:r w:rsidR="00E149A4" w:rsidRPr="00436D7C">
        <w:rPr>
          <w:rFonts w:ascii="Arial" w:hAnsi="Arial" w:cs="Arial"/>
          <w:sz w:val="22"/>
          <w:szCs w:val="22"/>
        </w:rPr>
        <w:t>]</w:t>
      </w:r>
      <w:r w:rsidR="008B4A16" w:rsidRPr="00E149A4">
        <w:rPr>
          <w:rFonts w:ascii="Arial" w:hAnsi="Arial" w:cs="Arial"/>
          <w:sz w:val="22"/>
          <w:szCs w:val="22"/>
        </w:rPr>
        <w:t>=</w:t>
      </w:r>
      <w:r w:rsidR="008B4A16" w:rsidRPr="008B4A16">
        <w:rPr>
          <w:rFonts w:ascii="Arial" w:hAnsi="Arial" w:cs="Arial"/>
          <w:sz w:val="22"/>
          <w:szCs w:val="22"/>
        </w:rPr>
        <w:t>0.035)</w:t>
      </w:r>
      <w:r w:rsidR="00E149A4">
        <w:rPr>
          <w:rFonts w:ascii="Arial" w:hAnsi="Arial" w:cs="Arial"/>
          <w:sz w:val="22"/>
          <w:szCs w:val="22"/>
        </w:rPr>
        <w:t xml:space="preserve"> rather than the exercise group </w:t>
      </w:r>
      <w:r w:rsidR="00E149A4" w:rsidRPr="008B4A16">
        <w:rPr>
          <w:rFonts w:ascii="Arial" w:hAnsi="Arial" w:cs="Arial"/>
          <w:sz w:val="22"/>
          <w:szCs w:val="22"/>
        </w:rPr>
        <w:t>(</w:t>
      </w:r>
      <w:r w:rsidR="00E149A4" w:rsidRPr="008B4A16">
        <w:rPr>
          <w:rFonts w:ascii="Arial" w:hAnsi="Arial" w:cs="Arial"/>
          <w:i/>
          <w:iCs/>
          <w:sz w:val="22"/>
          <w:szCs w:val="22"/>
        </w:rPr>
        <w:t>t</w:t>
      </w:r>
      <w:r w:rsidR="00E149A4">
        <w:rPr>
          <w:rFonts w:ascii="Arial" w:hAnsi="Arial" w:cs="Arial"/>
          <w:sz w:val="22"/>
          <w:szCs w:val="22"/>
        </w:rPr>
        <w:t>[118]</w:t>
      </w:r>
      <w:r w:rsidR="00E149A4" w:rsidRPr="008B4A16">
        <w:rPr>
          <w:rFonts w:ascii="Arial" w:hAnsi="Arial" w:cs="Arial"/>
          <w:sz w:val="22"/>
          <w:szCs w:val="22"/>
        </w:rPr>
        <w:t>=</w:t>
      </w:r>
      <w:r w:rsidR="00E149A4">
        <w:rPr>
          <w:rFonts w:ascii="Arial" w:hAnsi="Arial" w:cs="Arial"/>
          <w:sz w:val="22"/>
          <w:szCs w:val="22"/>
        </w:rPr>
        <w:t>1.02</w:t>
      </w:r>
      <w:r w:rsidR="00E149A4" w:rsidRPr="008B4A16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149A4" w:rsidRPr="00E27554">
        <w:rPr>
          <w:rFonts w:ascii="Arial" w:hAnsi="Arial" w:cs="Arial"/>
          <w:i/>
          <w:iCs/>
          <w:sz w:val="22"/>
          <w:szCs w:val="22"/>
        </w:rPr>
        <w:t>p</w:t>
      </w:r>
      <w:r w:rsidR="00E149A4" w:rsidRPr="00E27554">
        <w:rPr>
          <w:rFonts w:ascii="Arial" w:hAnsi="Arial" w:cs="Arial"/>
          <w:sz w:val="22"/>
          <w:szCs w:val="22"/>
          <w:vertAlign w:val="subscript"/>
        </w:rPr>
        <w:t>corr</w:t>
      </w:r>
      <w:proofErr w:type="spellEnd"/>
      <w:r w:rsidR="00E149A4" w:rsidRPr="008B4A16">
        <w:rPr>
          <w:rFonts w:ascii="Arial" w:hAnsi="Arial" w:cs="Arial"/>
          <w:sz w:val="22"/>
          <w:szCs w:val="22"/>
        </w:rPr>
        <w:t>= 0.</w:t>
      </w:r>
      <w:r w:rsidR="00E149A4">
        <w:rPr>
          <w:rFonts w:ascii="Arial" w:hAnsi="Arial" w:cs="Arial"/>
          <w:sz w:val="22"/>
          <w:szCs w:val="22"/>
        </w:rPr>
        <w:t>741</w:t>
      </w:r>
      <w:r w:rsidR="00E149A4" w:rsidRPr="008B4A16">
        <w:rPr>
          <w:rFonts w:ascii="Arial" w:hAnsi="Arial" w:cs="Arial"/>
          <w:sz w:val="22"/>
          <w:szCs w:val="22"/>
        </w:rPr>
        <w:t>)</w:t>
      </w:r>
      <w:r w:rsidR="00E149A4">
        <w:rPr>
          <w:rFonts w:ascii="Arial" w:hAnsi="Arial" w:cs="Arial"/>
          <w:sz w:val="22"/>
          <w:szCs w:val="22"/>
        </w:rPr>
        <w:t xml:space="preserve">. </w:t>
      </w:r>
      <w:r w:rsidR="009668D5">
        <w:rPr>
          <w:rFonts w:ascii="Arial" w:hAnsi="Arial" w:cs="Arial"/>
          <w:sz w:val="22"/>
          <w:szCs w:val="22"/>
        </w:rPr>
        <w:t xml:space="preserve"> </w:t>
      </w:r>
      <w:r w:rsidR="00BE074C">
        <w:rPr>
          <w:rFonts w:ascii="Arial" w:hAnsi="Arial" w:cs="Arial"/>
          <w:sz w:val="22"/>
          <w:szCs w:val="22"/>
        </w:rPr>
        <w:t xml:space="preserve">Consistent with the main findings (see </w:t>
      </w:r>
      <w:r w:rsidR="00C537FE">
        <w:rPr>
          <w:rFonts w:ascii="Arial" w:hAnsi="Arial" w:cs="Arial"/>
          <w:sz w:val="22"/>
          <w:szCs w:val="22"/>
        </w:rPr>
        <w:t>m</w:t>
      </w:r>
      <w:r w:rsidR="00BE074C">
        <w:rPr>
          <w:rFonts w:ascii="Arial" w:hAnsi="Arial" w:cs="Arial"/>
          <w:sz w:val="22"/>
          <w:szCs w:val="22"/>
        </w:rPr>
        <w:t xml:space="preserve">ain </w:t>
      </w:r>
      <w:r w:rsidR="00C537FE">
        <w:rPr>
          <w:rFonts w:ascii="Arial" w:hAnsi="Arial" w:cs="Arial"/>
          <w:sz w:val="22"/>
          <w:szCs w:val="22"/>
        </w:rPr>
        <w:t>t</w:t>
      </w:r>
      <w:r w:rsidR="00BE074C">
        <w:rPr>
          <w:rFonts w:ascii="Arial" w:hAnsi="Arial" w:cs="Arial"/>
          <w:sz w:val="22"/>
          <w:szCs w:val="22"/>
        </w:rPr>
        <w:t>ext), e</w:t>
      </w:r>
      <w:r w:rsidR="00E149A4">
        <w:rPr>
          <w:rFonts w:ascii="Arial" w:hAnsi="Arial" w:cs="Arial"/>
          <w:sz w:val="22"/>
          <w:szCs w:val="22"/>
        </w:rPr>
        <w:t xml:space="preserve">xploratory </w:t>
      </w:r>
      <w:r w:rsidR="001B23C2">
        <w:rPr>
          <w:rFonts w:ascii="Arial" w:hAnsi="Arial" w:cs="Arial"/>
          <w:sz w:val="22"/>
          <w:szCs w:val="22"/>
        </w:rPr>
        <w:t xml:space="preserve">satiety-state-specific </w:t>
      </w:r>
      <w:r w:rsidR="009668D5">
        <w:rPr>
          <w:rFonts w:ascii="Arial" w:hAnsi="Arial" w:cs="Arial"/>
          <w:sz w:val="22"/>
          <w:szCs w:val="22"/>
        </w:rPr>
        <w:t>analyses</w:t>
      </w:r>
      <w:r w:rsidR="00BE074C">
        <w:rPr>
          <w:rFonts w:ascii="Arial" w:hAnsi="Arial" w:cs="Arial"/>
          <w:sz w:val="22"/>
          <w:szCs w:val="22"/>
        </w:rPr>
        <w:t xml:space="preserve"> without the outlier</w:t>
      </w:r>
      <w:r w:rsidR="009668D5">
        <w:rPr>
          <w:rFonts w:ascii="Arial" w:hAnsi="Arial" w:cs="Arial"/>
          <w:sz w:val="22"/>
          <w:szCs w:val="22"/>
        </w:rPr>
        <w:t xml:space="preserve"> </w:t>
      </w:r>
      <w:r w:rsidR="00BE074C">
        <w:rPr>
          <w:rFonts w:ascii="Arial" w:hAnsi="Arial" w:cs="Arial"/>
          <w:sz w:val="22"/>
          <w:szCs w:val="22"/>
        </w:rPr>
        <w:t>did not reveal any significant effects</w:t>
      </w:r>
      <w:r w:rsidR="009668D5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9668D5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BE074C">
        <w:rPr>
          <w:rFonts w:ascii="Arial" w:eastAsiaTheme="minorEastAsia" w:hAnsi="Arial" w:cs="Arial"/>
          <w:sz w:val="22"/>
          <w:szCs w:val="22"/>
        </w:rPr>
        <w:t>s</w:t>
      </w:r>
      <w:proofErr w:type="spellEnd"/>
      <w:r w:rsidR="00BE074C">
        <w:rPr>
          <w:rFonts w:ascii="Arial" w:eastAsiaTheme="minorEastAsia" w:hAnsi="Arial" w:cs="Arial"/>
          <w:sz w:val="22"/>
          <w:szCs w:val="22"/>
        </w:rPr>
        <w:t>&gt;</w:t>
      </w:r>
      <w:r w:rsidR="009668D5" w:rsidRPr="00BC6075">
        <w:rPr>
          <w:rFonts w:ascii="Arial" w:eastAsiaTheme="minorEastAsia" w:hAnsi="Arial" w:cs="Arial"/>
          <w:sz w:val="22"/>
          <w:szCs w:val="22"/>
        </w:rPr>
        <w:t>0.</w:t>
      </w:r>
      <w:r w:rsidR="009668D5">
        <w:rPr>
          <w:rFonts w:ascii="Arial" w:eastAsiaTheme="minorEastAsia" w:hAnsi="Arial" w:cs="Arial"/>
          <w:sz w:val="22"/>
          <w:szCs w:val="22"/>
        </w:rPr>
        <w:t>08</w:t>
      </w:r>
      <w:r w:rsidR="00BE074C">
        <w:rPr>
          <w:rFonts w:ascii="Arial" w:eastAsiaTheme="minorEastAsia" w:hAnsi="Arial" w:cs="Arial"/>
          <w:sz w:val="22"/>
          <w:szCs w:val="22"/>
        </w:rPr>
        <w:t>3</w:t>
      </w:r>
      <w:r w:rsidR="009668D5">
        <w:rPr>
          <w:rFonts w:ascii="Arial" w:eastAsiaTheme="minorEastAsia" w:hAnsi="Arial" w:cs="Arial"/>
          <w:sz w:val="22"/>
          <w:szCs w:val="22"/>
        </w:rPr>
        <w:t>)</w:t>
      </w:r>
      <w:r w:rsidR="00BE074C">
        <w:rPr>
          <w:rFonts w:ascii="Arial" w:eastAsiaTheme="minorEastAsia" w:hAnsi="Arial" w:cs="Arial"/>
          <w:sz w:val="22"/>
          <w:szCs w:val="22"/>
        </w:rPr>
        <w:t>.</w:t>
      </w:r>
    </w:p>
    <w:p w14:paraId="4B3114A0" w14:textId="77777777" w:rsidR="00A2569F" w:rsidRDefault="00A2569F" w:rsidP="0057139F">
      <w:pPr>
        <w:spacing w:line="480" w:lineRule="auto"/>
        <w:rPr>
          <w:rFonts w:ascii="Arial" w:hAnsi="Arial" w:cs="Arial"/>
          <w:sz w:val="22"/>
          <w:szCs w:val="22"/>
        </w:rPr>
      </w:pPr>
    </w:p>
    <w:p w14:paraId="29FFE20F" w14:textId="0E04F105" w:rsidR="00B76817" w:rsidRPr="00C53E6D" w:rsidRDefault="003C45D6" w:rsidP="00DA4DE7">
      <w:pPr>
        <w:spacing w:line="480" w:lineRule="auto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5</w:t>
      </w:r>
      <w:r w:rsidR="00CF0375">
        <w:rPr>
          <w:rFonts w:ascii="Arial" w:hAnsi="Arial" w:cs="Arial"/>
          <w:i/>
          <w:iCs/>
          <w:sz w:val="22"/>
          <w:szCs w:val="22"/>
        </w:rPr>
        <w:t>.</w:t>
      </w:r>
      <w:r w:rsidR="00B76817">
        <w:rPr>
          <w:rFonts w:ascii="Arial" w:hAnsi="Arial" w:cs="Arial"/>
          <w:i/>
          <w:iCs/>
          <w:sz w:val="22"/>
          <w:szCs w:val="22"/>
        </w:rPr>
        <w:t>2</w:t>
      </w:r>
      <w:r w:rsidR="00B76817" w:rsidRPr="00742A42">
        <w:rPr>
          <w:rFonts w:ascii="Arial" w:hAnsi="Arial" w:cs="Arial"/>
          <w:i/>
          <w:iCs/>
          <w:sz w:val="22"/>
          <w:szCs w:val="22"/>
        </w:rPr>
        <w:t xml:space="preserve"> Intervention effects on </w:t>
      </w:r>
      <w:r w:rsidR="0011379A">
        <w:rPr>
          <w:rFonts w:ascii="Arial" w:hAnsi="Arial" w:cs="Arial"/>
          <w:i/>
          <w:iCs/>
          <w:sz w:val="22"/>
          <w:szCs w:val="22"/>
        </w:rPr>
        <w:t>mean percent signal change (PSC) in brain regions of interest excluding outlier</w:t>
      </w:r>
    </w:p>
    <w:p w14:paraId="1ED9E203" w14:textId="12173DE2" w:rsidR="00D95BB9" w:rsidRDefault="005B7A0B" w:rsidP="0057139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One outlier </w:t>
      </w:r>
      <w:r w:rsidR="008B2046">
        <w:rPr>
          <w:rFonts w:ascii="Arial" w:hAnsi="Arial" w:cs="Arial"/>
          <w:sz w:val="22"/>
          <w:szCs w:val="22"/>
        </w:rPr>
        <w:t xml:space="preserve">from the diet group at baseline </w:t>
      </w:r>
      <w:r>
        <w:rPr>
          <w:rFonts w:ascii="Arial" w:hAnsi="Arial" w:cs="Arial"/>
          <w:sz w:val="22"/>
          <w:szCs w:val="22"/>
        </w:rPr>
        <w:t xml:space="preserve">was removed prior to </w:t>
      </w:r>
      <w:r w:rsidR="001B23C2">
        <w:rPr>
          <w:rFonts w:ascii="Arial" w:hAnsi="Arial" w:cs="Arial"/>
          <w:sz w:val="22"/>
          <w:szCs w:val="22"/>
        </w:rPr>
        <w:t xml:space="preserve">repeating </w:t>
      </w:r>
      <w:r>
        <w:rPr>
          <w:rFonts w:ascii="Arial" w:hAnsi="Arial" w:cs="Arial"/>
          <w:sz w:val="22"/>
          <w:szCs w:val="22"/>
        </w:rPr>
        <w:t>analyses</w:t>
      </w:r>
      <w:r w:rsidR="008B2046">
        <w:rPr>
          <w:rFonts w:ascii="Arial" w:hAnsi="Arial" w:cs="Arial"/>
          <w:sz w:val="22"/>
          <w:szCs w:val="22"/>
        </w:rPr>
        <w:t xml:space="preserve"> </w:t>
      </w:r>
      <w:r w:rsidR="001B23C2">
        <w:rPr>
          <w:rFonts w:ascii="Arial" w:hAnsi="Arial" w:cs="Arial"/>
          <w:sz w:val="22"/>
          <w:szCs w:val="22"/>
        </w:rPr>
        <w:t>for</w:t>
      </w:r>
      <w:r w:rsidR="008B2046">
        <w:rPr>
          <w:rFonts w:ascii="Arial" w:hAnsi="Arial" w:cs="Arial"/>
          <w:sz w:val="22"/>
          <w:szCs w:val="22"/>
        </w:rPr>
        <w:t xml:space="preserve"> </w:t>
      </w:r>
      <w:r w:rsidR="008B204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anterior cingulate cortex (</w:t>
      </w:r>
      <w:r w:rsidR="008B2046">
        <w:rPr>
          <w:rFonts w:ascii="Arial" w:hAnsi="Arial" w:cs="Arial"/>
          <w:sz w:val="22"/>
          <w:szCs w:val="22"/>
        </w:rPr>
        <w:t>ACC) and</w:t>
      </w:r>
      <w:r w:rsidR="008B2046" w:rsidRPr="008B204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8B204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medial prefrontal cortex</w:t>
      </w:r>
      <w:r w:rsidR="008B2046">
        <w:rPr>
          <w:rFonts w:ascii="Arial" w:hAnsi="Arial" w:cs="Arial"/>
          <w:sz w:val="22"/>
          <w:szCs w:val="22"/>
        </w:rPr>
        <w:t xml:space="preserve"> (mPFC)</w:t>
      </w:r>
      <w:r w:rsidR="00196F78">
        <w:rPr>
          <w:rFonts w:ascii="Arial" w:hAnsi="Arial" w:cs="Arial"/>
          <w:sz w:val="22"/>
          <w:szCs w:val="22"/>
        </w:rPr>
        <w:t>.</w:t>
      </w:r>
      <w:r w:rsidR="008B2046">
        <w:rPr>
          <w:rFonts w:ascii="Arial" w:hAnsi="Arial" w:cs="Arial"/>
          <w:sz w:val="22"/>
          <w:szCs w:val="22"/>
        </w:rPr>
        <w:t xml:space="preserve"> </w:t>
      </w:r>
      <w:r w:rsidR="001B23C2">
        <w:rPr>
          <w:rFonts w:ascii="Arial" w:hAnsi="Arial" w:cs="Arial"/>
          <w:sz w:val="22"/>
          <w:szCs w:val="22"/>
        </w:rPr>
        <w:t>N</w:t>
      </w:r>
      <w:r w:rsidR="008B2046">
        <w:rPr>
          <w:rFonts w:ascii="Arial" w:hAnsi="Arial" w:cs="Arial"/>
          <w:sz w:val="22"/>
          <w:szCs w:val="22"/>
        </w:rPr>
        <w:t>o significant outliers for the left or right anterior insula</w:t>
      </w:r>
      <w:r w:rsidR="00CF2829">
        <w:rPr>
          <w:rFonts w:ascii="Arial" w:hAnsi="Arial" w:cs="Arial"/>
          <w:sz w:val="22"/>
          <w:szCs w:val="22"/>
        </w:rPr>
        <w:t xml:space="preserve"> (AI)</w:t>
      </w:r>
      <w:r w:rsidR="001B23C2">
        <w:rPr>
          <w:rFonts w:ascii="Arial" w:hAnsi="Arial" w:cs="Arial"/>
          <w:sz w:val="22"/>
          <w:szCs w:val="22"/>
        </w:rPr>
        <w:t xml:space="preserve"> were observed</w:t>
      </w:r>
      <w:r w:rsidR="008B2046">
        <w:rPr>
          <w:rFonts w:ascii="Arial" w:hAnsi="Arial" w:cs="Arial"/>
          <w:sz w:val="22"/>
          <w:szCs w:val="22"/>
        </w:rPr>
        <w:t>.</w:t>
      </w:r>
      <w:r w:rsidR="00196F78">
        <w:rPr>
          <w:rFonts w:ascii="Arial" w:hAnsi="Arial" w:cs="Arial"/>
          <w:sz w:val="22"/>
          <w:szCs w:val="22"/>
        </w:rPr>
        <w:t xml:space="preserve"> 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Upon removing the outlier, the </w:t>
      </w:r>
      <w:r w:rsidR="00F22D52"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group*session </w:t>
      </w:r>
      <w:r w:rsidR="00F22D52"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lastRenderedPageBreak/>
        <w:t xml:space="preserve">interaction 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observed</w:t>
      </w:r>
      <w:r w:rsidR="00F22D52"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in 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ACC </w:t>
      </w:r>
      <w:r w:rsidR="008B204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(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see main text) did not survive corrections for multiple comparisons, but still trend</w:t>
      </w:r>
      <w:r w:rsidR="00940D9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ed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E149A4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toward</w:t>
      </w:r>
      <w:r w:rsidR="00F22D52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significance </w:t>
      </w:r>
      <w:r w:rsidR="00F22D52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0.19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="00F22D52" w:rsidRPr="00BC6075">
        <w:rPr>
          <w:rFonts w:ascii="Arial" w:eastAsiaTheme="minorEastAsia" w:hAnsi="Arial" w:cs="Arial"/>
          <w:sz w:val="22"/>
          <w:szCs w:val="22"/>
        </w:rPr>
        <w:t>11</w:t>
      </w:r>
      <w:r w:rsidR="00F22D52">
        <w:rPr>
          <w:rFonts w:ascii="Arial" w:eastAsiaTheme="minorEastAsia" w:hAnsi="Arial" w:cs="Arial"/>
          <w:sz w:val="22"/>
          <w:szCs w:val="22"/>
        </w:rPr>
        <w:t>6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2.14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F22D52" w:rsidRPr="00BC6075">
        <w:rPr>
          <w:rFonts w:ascii="Arial" w:eastAsiaTheme="minorEastAsia" w:hAnsi="Arial" w:cs="Arial"/>
          <w:sz w:val="22"/>
          <w:szCs w:val="22"/>
        </w:rPr>
        <w:t>=0.0</w:t>
      </w:r>
      <w:r w:rsidR="00F22D52">
        <w:rPr>
          <w:rFonts w:ascii="Arial" w:eastAsiaTheme="minorEastAsia" w:hAnsi="Arial" w:cs="Arial"/>
          <w:sz w:val="22"/>
          <w:szCs w:val="22"/>
        </w:rPr>
        <w:t>35</w:t>
      </w:r>
      <w:r w:rsidR="00F22D52" w:rsidRPr="00BC6075">
        <w:rPr>
          <w:rFonts w:ascii="Arial" w:eastAsiaTheme="minorEastAsia" w:hAnsi="Arial" w:cs="Arial"/>
          <w:sz w:val="22"/>
          <w:szCs w:val="22"/>
        </w:rPr>
        <w:t>)</w:t>
      </w:r>
      <w:r w:rsidR="00F22D52">
        <w:rPr>
          <w:rFonts w:ascii="Arial" w:hAnsi="Arial" w:cs="Arial"/>
          <w:sz w:val="22"/>
          <w:szCs w:val="22"/>
        </w:rPr>
        <w:t>. As in the primary analys</w:t>
      </w:r>
      <w:r w:rsidR="008849C7">
        <w:rPr>
          <w:rFonts w:ascii="Arial" w:hAnsi="Arial" w:cs="Arial"/>
          <w:sz w:val="22"/>
          <w:szCs w:val="22"/>
        </w:rPr>
        <w:t>i</w:t>
      </w:r>
      <w:r w:rsidR="00F22D52">
        <w:rPr>
          <w:rFonts w:ascii="Arial" w:hAnsi="Arial" w:cs="Arial"/>
          <w:sz w:val="22"/>
          <w:szCs w:val="22"/>
        </w:rPr>
        <w:t xml:space="preserve">s (see main text), no significant effects of session </w:t>
      </w:r>
      <w:r w:rsidR="00F22D52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0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="00F22D52" w:rsidRPr="00BC6075">
        <w:rPr>
          <w:rFonts w:ascii="Arial" w:eastAsiaTheme="minorEastAsia" w:hAnsi="Arial" w:cs="Arial"/>
          <w:sz w:val="22"/>
          <w:szCs w:val="22"/>
        </w:rPr>
        <w:t>11</w:t>
      </w:r>
      <w:r w:rsidR="00F22D52">
        <w:rPr>
          <w:rFonts w:ascii="Arial" w:eastAsiaTheme="minorEastAsia" w:hAnsi="Arial" w:cs="Arial"/>
          <w:sz w:val="22"/>
          <w:szCs w:val="22"/>
        </w:rPr>
        <w:t>6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-0.06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F22D52" w:rsidRPr="00BC6075">
        <w:rPr>
          <w:rFonts w:ascii="Arial" w:eastAsiaTheme="minorEastAsia" w:hAnsi="Arial" w:cs="Arial"/>
          <w:sz w:val="22"/>
          <w:szCs w:val="22"/>
        </w:rPr>
        <w:t>=0.</w:t>
      </w:r>
      <w:r w:rsidR="00F22D52">
        <w:rPr>
          <w:rFonts w:ascii="Arial" w:eastAsiaTheme="minorEastAsia" w:hAnsi="Arial" w:cs="Arial"/>
          <w:sz w:val="22"/>
          <w:szCs w:val="22"/>
        </w:rPr>
        <w:t>953</w:t>
      </w:r>
      <w:r w:rsidR="00F22D52" w:rsidRPr="00BC6075">
        <w:rPr>
          <w:rFonts w:ascii="Arial" w:eastAsiaTheme="minorEastAsia" w:hAnsi="Arial" w:cs="Arial"/>
          <w:sz w:val="22"/>
          <w:szCs w:val="22"/>
        </w:rPr>
        <w:t>)</w:t>
      </w:r>
      <w:r w:rsidR="00F22D52">
        <w:rPr>
          <w:rFonts w:ascii="Arial" w:hAnsi="Arial" w:cs="Arial"/>
          <w:sz w:val="22"/>
          <w:szCs w:val="22"/>
        </w:rPr>
        <w:t xml:space="preserve"> or group </w:t>
      </w:r>
      <w:r w:rsidR="00F22D52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0.13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r w:rsidR="00F22D52">
        <w:rPr>
          <w:rFonts w:ascii="Arial" w:eastAsiaTheme="minorEastAsia" w:hAnsi="Arial" w:cs="Arial"/>
          <w:sz w:val="22"/>
          <w:szCs w:val="22"/>
        </w:rPr>
        <w:t>57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="00F22D52" w:rsidRPr="00BC6075">
        <w:rPr>
          <w:rFonts w:ascii="Arial" w:eastAsiaTheme="minorEastAsia" w:hAnsi="Arial" w:cs="Arial"/>
          <w:sz w:val="22"/>
          <w:szCs w:val="22"/>
        </w:rPr>
        <w:t>=</w:t>
      </w:r>
      <w:r w:rsidR="00F22D52">
        <w:rPr>
          <w:rFonts w:ascii="Arial" w:eastAsiaTheme="minorEastAsia" w:hAnsi="Arial" w:cs="Arial"/>
          <w:sz w:val="22"/>
          <w:szCs w:val="22"/>
        </w:rPr>
        <w:t>1.21</w:t>
      </w:r>
      <w:r w:rsidR="00F22D52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F22D52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F22D52" w:rsidRPr="00BC6075">
        <w:rPr>
          <w:rFonts w:ascii="Arial" w:eastAsiaTheme="minorEastAsia" w:hAnsi="Arial" w:cs="Arial"/>
          <w:sz w:val="22"/>
          <w:szCs w:val="22"/>
        </w:rPr>
        <w:t>=0.</w:t>
      </w:r>
      <w:r w:rsidR="00F22D52">
        <w:rPr>
          <w:rFonts w:ascii="Arial" w:eastAsiaTheme="minorEastAsia" w:hAnsi="Arial" w:cs="Arial"/>
          <w:sz w:val="22"/>
          <w:szCs w:val="22"/>
        </w:rPr>
        <w:t>232</w:t>
      </w:r>
      <w:r w:rsidR="00F22D52" w:rsidRPr="00BC6075">
        <w:rPr>
          <w:rFonts w:ascii="Arial" w:eastAsiaTheme="minorEastAsia" w:hAnsi="Arial" w:cs="Arial"/>
          <w:sz w:val="22"/>
          <w:szCs w:val="22"/>
        </w:rPr>
        <w:t>)</w:t>
      </w:r>
      <w:r w:rsidR="00F22D52">
        <w:rPr>
          <w:rFonts w:ascii="Arial" w:eastAsiaTheme="minorEastAsia" w:hAnsi="Arial" w:cs="Arial"/>
          <w:sz w:val="22"/>
          <w:szCs w:val="22"/>
        </w:rPr>
        <w:t xml:space="preserve"> were observed.</w:t>
      </w:r>
      <w:r w:rsidR="00F22D52">
        <w:rPr>
          <w:rFonts w:ascii="Arial" w:hAnsi="Arial" w:cs="Arial"/>
          <w:sz w:val="22"/>
          <w:szCs w:val="22"/>
        </w:rPr>
        <w:t xml:space="preserve"> </w:t>
      </w:r>
      <w:r w:rsidR="00940D91">
        <w:rPr>
          <w:rFonts w:ascii="Arial" w:hAnsi="Arial" w:cs="Arial"/>
          <w:sz w:val="22"/>
          <w:szCs w:val="22"/>
        </w:rPr>
        <w:t xml:space="preserve">Also </w:t>
      </w:r>
      <w:r w:rsidR="00D95BB9">
        <w:rPr>
          <w:rFonts w:ascii="Arial" w:hAnsi="Arial" w:cs="Arial"/>
          <w:sz w:val="22"/>
          <w:szCs w:val="22"/>
        </w:rPr>
        <w:t>consistent with the main findings, exploratory</w:t>
      </w:r>
      <w:r w:rsidR="00940D91">
        <w:rPr>
          <w:rFonts w:ascii="Arial" w:hAnsi="Arial" w:cs="Arial"/>
          <w:sz w:val="22"/>
          <w:szCs w:val="22"/>
        </w:rPr>
        <w:t xml:space="preserve"> satiety-state-specific</w:t>
      </w:r>
      <w:r w:rsidR="00D95BB9">
        <w:rPr>
          <w:rFonts w:ascii="Arial" w:hAnsi="Arial" w:cs="Arial"/>
          <w:sz w:val="22"/>
          <w:szCs w:val="22"/>
        </w:rPr>
        <w:t xml:space="preserve"> analyses identified a trending group*session </w:t>
      </w:r>
      <w:r w:rsidR="00940D91">
        <w:rPr>
          <w:rFonts w:ascii="Arial" w:hAnsi="Arial" w:cs="Arial"/>
          <w:sz w:val="22"/>
          <w:szCs w:val="22"/>
        </w:rPr>
        <w:t xml:space="preserve">interaction </w:t>
      </w:r>
      <w:r w:rsidR="00D95BB9">
        <w:rPr>
          <w:rFonts w:ascii="Arial" w:hAnsi="Arial" w:cs="Arial"/>
          <w:sz w:val="22"/>
          <w:szCs w:val="22"/>
        </w:rPr>
        <w:t xml:space="preserve">in the fed state </w:t>
      </w:r>
      <w:r w:rsidR="00D95BB9"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D95BB9" w:rsidRPr="00BC6075">
        <w:rPr>
          <w:rFonts w:ascii="Arial" w:eastAsiaTheme="minorEastAsia" w:hAnsi="Arial" w:cs="Arial"/>
          <w:sz w:val="22"/>
          <w:szCs w:val="22"/>
        </w:rPr>
        <w:t>=</w:t>
      </w:r>
      <w:r w:rsidR="00D95BB9">
        <w:rPr>
          <w:rFonts w:ascii="Arial" w:eastAsiaTheme="minorEastAsia" w:hAnsi="Arial" w:cs="Arial"/>
          <w:sz w:val="22"/>
          <w:szCs w:val="22"/>
        </w:rPr>
        <w:t>0.22</w:t>
      </w:r>
      <w:r w:rsidR="00D95BB9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="00D95BB9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D95BB9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="00D95BB9">
        <w:rPr>
          <w:rFonts w:ascii="Arial" w:eastAsiaTheme="minorEastAsia" w:hAnsi="Arial" w:cs="Arial"/>
          <w:sz w:val="22"/>
          <w:szCs w:val="22"/>
        </w:rPr>
        <w:t>37]</w:t>
      </w:r>
      <w:r w:rsidR="00D95BB9" w:rsidRPr="00BC6075">
        <w:rPr>
          <w:rFonts w:ascii="Arial" w:eastAsiaTheme="minorEastAsia" w:hAnsi="Arial" w:cs="Arial"/>
          <w:sz w:val="22"/>
          <w:szCs w:val="22"/>
        </w:rPr>
        <w:t>=</w:t>
      </w:r>
      <w:r w:rsidR="00D95BB9">
        <w:rPr>
          <w:rFonts w:ascii="Arial" w:eastAsiaTheme="minorEastAsia" w:hAnsi="Arial" w:cs="Arial"/>
          <w:sz w:val="22"/>
          <w:szCs w:val="22"/>
        </w:rPr>
        <w:t>1.92</w:t>
      </w:r>
      <w:r w:rsidR="00D95BB9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D95BB9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D95BB9" w:rsidRPr="00BC6075">
        <w:rPr>
          <w:rFonts w:ascii="Arial" w:eastAsiaTheme="minorEastAsia" w:hAnsi="Arial" w:cs="Arial"/>
          <w:sz w:val="22"/>
          <w:szCs w:val="22"/>
        </w:rPr>
        <w:t>=0.0</w:t>
      </w:r>
      <w:r w:rsidR="00D95BB9">
        <w:rPr>
          <w:rFonts w:ascii="Arial" w:eastAsiaTheme="minorEastAsia" w:hAnsi="Arial" w:cs="Arial"/>
          <w:sz w:val="22"/>
          <w:szCs w:val="22"/>
        </w:rPr>
        <w:t>62) but not the fasted state 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="00D95BB9" w:rsidRPr="00BC6075">
        <w:rPr>
          <w:rFonts w:ascii="Arial" w:eastAsiaTheme="minorEastAsia" w:hAnsi="Arial" w:cs="Arial"/>
          <w:sz w:val="22"/>
          <w:szCs w:val="22"/>
        </w:rPr>
        <w:t>=</w:t>
      </w:r>
      <w:r w:rsidR="00D95BB9">
        <w:rPr>
          <w:rFonts w:ascii="Arial" w:eastAsiaTheme="minorEastAsia" w:hAnsi="Arial" w:cs="Arial"/>
          <w:sz w:val="22"/>
          <w:szCs w:val="22"/>
        </w:rPr>
        <w:t>0.03</w:t>
      </w:r>
      <w:r w:rsidR="00D95BB9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D95BB9"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D95BB9">
        <w:rPr>
          <w:rFonts w:ascii="Arial" w:eastAsiaTheme="minorEastAsia" w:hAnsi="Arial" w:cs="Arial"/>
          <w:sz w:val="22"/>
          <w:szCs w:val="22"/>
        </w:rPr>
        <w:t>[38]</w:t>
      </w:r>
      <w:r w:rsidR="00D95BB9" w:rsidRPr="00BC6075">
        <w:rPr>
          <w:rFonts w:ascii="Arial" w:eastAsiaTheme="minorEastAsia" w:hAnsi="Arial" w:cs="Arial"/>
          <w:sz w:val="22"/>
          <w:szCs w:val="22"/>
        </w:rPr>
        <w:t>=</w:t>
      </w:r>
      <w:r w:rsidR="00D95BB9">
        <w:rPr>
          <w:rFonts w:ascii="Arial" w:eastAsiaTheme="minorEastAsia" w:hAnsi="Arial" w:cs="Arial"/>
          <w:sz w:val="22"/>
          <w:szCs w:val="22"/>
        </w:rPr>
        <w:t>0.24</w:t>
      </w:r>
      <w:r w:rsidR="00D95BB9"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="00D95BB9"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="00D95BB9" w:rsidRPr="00BC6075">
        <w:rPr>
          <w:rFonts w:ascii="Arial" w:eastAsiaTheme="minorEastAsia" w:hAnsi="Arial" w:cs="Arial"/>
          <w:sz w:val="22"/>
          <w:szCs w:val="22"/>
        </w:rPr>
        <w:t>=0.</w:t>
      </w:r>
      <w:r w:rsidR="00D95BB9">
        <w:rPr>
          <w:rFonts w:ascii="Arial" w:eastAsiaTheme="minorEastAsia" w:hAnsi="Arial" w:cs="Arial"/>
          <w:sz w:val="22"/>
          <w:szCs w:val="22"/>
        </w:rPr>
        <w:t>810).</w:t>
      </w:r>
    </w:p>
    <w:p w14:paraId="78F8FA46" w14:textId="53F1EC35" w:rsidR="00E77C4F" w:rsidRDefault="00B76817" w:rsidP="0076329B">
      <w:pPr>
        <w:spacing w:line="480" w:lineRule="auto"/>
        <w:ind w:firstLine="720"/>
        <w:rPr>
          <w:rFonts w:ascii="Arial" w:eastAsiaTheme="minorEastAsia" w:hAnsi="Arial" w:cs="Arial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The </w:t>
      </w:r>
      <w:r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group*session interaction effect in</w:t>
      </w:r>
      <w:r w:rsidR="00196F7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(</w:t>
      </w:r>
      <w:r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mPFC</w:t>
      </w:r>
      <w:r w:rsidR="00196F7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)</w:t>
      </w:r>
      <w:r w:rsidRPr="00482D5F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196F7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still 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trend</w:t>
      </w:r>
      <w:r w:rsidR="001639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ed </w:t>
      </w:r>
      <w:r w:rsidR="00E149A4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toward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significance</w:t>
      </w:r>
      <w:r w:rsidR="00196F78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(as described in the main text)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after </w:t>
      </w:r>
      <w:r w:rsidR="005B7A0B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outlier 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remov</w:t>
      </w:r>
      <w:r w:rsidR="00163936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al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0.14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Pr="00BC6075">
        <w:rPr>
          <w:rFonts w:ascii="Arial" w:eastAsiaTheme="minorEastAsia" w:hAnsi="Arial" w:cs="Arial"/>
          <w:sz w:val="22"/>
          <w:szCs w:val="22"/>
        </w:rPr>
        <w:t>11</w:t>
      </w:r>
      <w:r>
        <w:rPr>
          <w:rFonts w:ascii="Arial" w:eastAsiaTheme="minorEastAsia" w:hAnsi="Arial" w:cs="Arial"/>
          <w:sz w:val="22"/>
          <w:szCs w:val="22"/>
        </w:rPr>
        <w:t>3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1.86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Pr="00BC6075">
        <w:rPr>
          <w:rFonts w:ascii="Arial" w:eastAsiaTheme="minorEastAsia" w:hAnsi="Arial" w:cs="Arial"/>
          <w:sz w:val="22"/>
          <w:szCs w:val="22"/>
        </w:rPr>
        <w:t>=0.0</w:t>
      </w:r>
      <w:r>
        <w:rPr>
          <w:rFonts w:ascii="Arial" w:eastAsiaTheme="minorEastAsia" w:hAnsi="Arial" w:cs="Arial"/>
          <w:sz w:val="22"/>
          <w:szCs w:val="22"/>
        </w:rPr>
        <w:t>66</w:t>
      </w:r>
      <w:r w:rsidRPr="00BC6075">
        <w:rPr>
          <w:rFonts w:ascii="Arial" w:eastAsiaTheme="minorEastAsia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. </w:t>
      </w:r>
      <w:r w:rsidR="0011379A">
        <w:rPr>
          <w:rFonts w:ascii="Arial" w:hAnsi="Arial" w:cs="Arial"/>
          <w:sz w:val="22"/>
          <w:szCs w:val="22"/>
        </w:rPr>
        <w:t xml:space="preserve">As in the primary analysis (see main text), </w:t>
      </w:r>
      <w:r>
        <w:rPr>
          <w:rFonts w:ascii="Arial" w:hAnsi="Arial" w:cs="Arial"/>
          <w:sz w:val="22"/>
          <w:szCs w:val="22"/>
        </w:rPr>
        <w:t xml:space="preserve">no significant effects of session </w:t>
      </w:r>
      <w:r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0.05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proofErr w:type="gramStart"/>
      <w:r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proofErr w:type="gramEnd"/>
      <w:r w:rsidRPr="00BC6075">
        <w:rPr>
          <w:rFonts w:ascii="Arial" w:eastAsiaTheme="minorEastAsia" w:hAnsi="Arial" w:cs="Arial"/>
          <w:sz w:val="22"/>
          <w:szCs w:val="22"/>
        </w:rPr>
        <w:t>11</w:t>
      </w:r>
      <w:r>
        <w:rPr>
          <w:rFonts w:ascii="Arial" w:eastAsiaTheme="minorEastAsia" w:hAnsi="Arial" w:cs="Arial"/>
          <w:sz w:val="22"/>
          <w:szCs w:val="22"/>
        </w:rPr>
        <w:t>3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0.91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Pr="00BC6075">
        <w:rPr>
          <w:rFonts w:ascii="Arial" w:eastAsiaTheme="minorEastAsia" w:hAnsi="Arial" w:cs="Arial"/>
          <w:sz w:val="22"/>
          <w:szCs w:val="22"/>
        </w:rPr>
        <w:t>=0.</w:t>
      </w:r>
      <w:r>
        <w:rPr>
          <w:rFonts w:ascii="Arial" w:eastAsiaTheme="minorEastAsia" w:hAnsi="Arial" w:cs="Arial"/>
          <w:sz w:val="22"/>
          <w:szCs w:val="22"/>
        </w:rPr>
        <w:t>363</w:t>
      </w:r>
      <w:r w:rsidRPr="00BC6075">
        <w:rPr>
          <w:rFonts w:ascii="Arial" w:eastAsiaTheme="minorEastAsia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or group </w:t>
      </w:r>
      <w:r w:rsidRPr="00BC6075">
        <w:rPr>
          <w:rFonts w:ascii="Arial" w:hAnsi="Arial" w:cs="Arial"/>
          <w:sz w:val="22"/>
          <w:szCs w:val="22"/>
        </w:rPr>
        <w:t>(</w:t>
      </w:r>
      <m:oMath>
        <m:r>
          <m:rPr>
            <m:sty m:val="p"/>
          </m:rPr>
          <w:rPr>
            <w:rFonts w:ascii="Cambria Math" w:hAnsi="Cambria Math" w:cs="Arial"/>
            <w:sz w:val="22"/>
            <w:szCs w:val="22"/>
          </w:rPr>
          <m:t>β</m:t>
        </m:r>
      </m:oMath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0.07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Pr="00BC6075">
        <w:rPr>
          <w:rFonts w:ascii="Arial" w:eastAsiaTheme="minorEastAsia" w:hAnsi="Arial" w:cs="Arial"/>
          <w:i/>
          <w:iCs/>
          <w:sz w:val="22"/>
          <w:szCs w:val="22"/>
        </w:rPr>
        <w:t>t</w:t>
      </w:r>
      <w:r w:rsidR="0076329B">
        <w:rPr>
          <w:rFonts w:ascii="Arial" w:eastAsiaTheme="minorEastAsia" w:hAnsi="Arial" w:cs="Arial"/>
          <w:sz w:val="22"/>
          <w:szCs w:val="22"/>
        </w:rPr>
        <w:t>[</w:t>
      </w:r>
      <w:r>
        <w:rPr>
          <w:rFonts w:ascii="Arial" w:eastAsiaTheme="minorEastAsia" w:hAnsi="Arial" w:cs="Arial"/>
          <w:sz w:val="22"/>
          <w:szCs w:val="22"/>
        </w:rPr>
        <w:t>47</w:t>
      </w:r>
      <w:r w:rsidR="0076329B">
        <w:rPr>
          <w:rFonts w:ascii="Arial" w:eastAsiaTheme="minorEastAsia" w:hAnsi="Arial" w:cs="Arial"/>
          <w:sz w:val="22"/>
          <w:szCs w:val="22"/>
        </w:rPr>
        <w:t>]</w:t>
      </w:r>
      <w:r w:rsidRPr="00BC6075">
        <w:rPr>
          <w:rFonts w:ascii="Arial" w:eastAsiaTheme="minorEastAsia" w:hAnsi="Arial" w:cs="Arial"/>
          <w:sz w:val="22"/>
          <w:szCs w:val="22"/>
        </w:rPr>
        <w:t>=</w:t>
      </w:r>
      <w:r>
        <w:rPr>
          <w:rFonts w:ascii="Arial" w:eastAsiaTheme="minorEastAsia" w:hAnsi="Arial" w:cs="Arial"/>
          <w:sz w:val="22"/>
          <w:szCs w:val="22"/>
        </w:rPr>
        <w:t>0.60</w:t>
      </w:r>
      <w:r w:rsidRPr="00BC6075">
        <w:rPr>
          <w:rFonts w:ascii="Arial" w:eastAsiaTheme="minorEastAsia" w:hAnsi="Arial" w:cs="Arial"/>
          <w:sz w:val="22"/>
          <w:szCs w:val="22"/>
        </w:rPr>
        <w:t xml:space="preserve">, </w:t>
      </w:r>
      <w:r w:rsidRPr="00BC6075">
        <w:rPr>
          <w:rFonts w:ascii="Arial" w:eastAsiaTheme="minorEastAsia" w:hAnsi="Arial" w:cs="Arial"/>
          <w:i/>
          <w:iCs/>
          <w:sz w:val="22"/>
          <w:szCs w:val="22"/>
        </w:rPr>
        <w:t>p</w:t>
      </w:r>
      <w:r w:rsidRPr="00BC6075">
        <w:rPr>
          <w:rFonts w:ascii="Arial" w:eastAsiaTheme="minorEastAsia" w:hAnsi="Arial" w:cs="Arial"/>
          <w:sz w:val="22"/>
          <w:szCs w:val="22"/>
        </w:rPr>
        <w:t>=0.</w:t>
      </w:r>
      <w:r>
        <w:rPr>
          <w:rFonts w:ascii="Arial" w:eastAsiaTheme="minorEastAsia" w:hAnsi="Arial" w:cs="Arial"/>
          <w:sz w:val="22"/>
          <w:szCs w:val="22"/>
        </w:rPr>
        <w:t>554</w:t>
      </w:r>
      <w:r w:rsidRPr="00BC6075">
        <w:rPr>
          <w:rFonts w:ascii="Arial" w:eastAsiaTheme="minorEastAsia" w:hAnsi="Arial" w:cs="Arial"/>
          <w:sz w:val="22"/>
          <w:szCs w:val="22"/>
        </w:rPr>
        <w:t>)</w:t>
      </w:r>
      <w:r w:rsidR="00196F78">
        <w:rPr>
          <w:rFonts w:ascii="Arial" w:eastAsiaTheme="minorEastAsia" w:hAnsi="Arial" w:cs="Arial"/>
          <w:sz w:val="22"/>
          <w:szCs w:val="22"/>
        </w:rPr>
        <w:t xml:space="preserve"> </w:t>
      </w:r>
      <w:r w:rsidR="0011379A">
        <w:rPr>
          <w:rFonts w:ascii="Arial" w:eastAsiaTheme="minorEastAsia" w:hAnsi="Arial" w:cs="Arial"/>
          <w:sz w:val="22"/>
          <w:szCs w:val="22"/>
        </w:rPr>
        <w:t xml:space="preserve">were </w:t>
      </w:r>
      <w:r w:rsidR="00196F78">
        <w:rPr>
          <w:rFonts w:ascii="Arial" w:eastAsiaTheme="minorEastAsia" w:hAnsi="Arial" w:cs="Arial"/>
          <w:sz w:val="22"/>
          <w:szCs w:val="22"/>
        </w:rPr>
        <w:t>observed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6427E5B8" w14:textId="77777777" w:rsidR="002E1DFC" w:rsidRDefault="002E1DFC" w:rsidP="0076329B">
      <w:pPr>
        <w:spacing w:line="480" w:lineRule="auto"/>
        <w:ind w:firstLine="720"/>
        <w:rPr>
          <w:rFonts w:ascii="Arial" w:hAnsi="Arial" w:cs="Arial"/>
          <w:sz w:val="22"/>
          <w:szCs w:val="22"/>
        </w:rPr>
      </w:pPr>
    </w:p>
    <w:p w14:paraId="3C158B76" w14:textId="6DAD246C" w:rsidR="006C6D2D" w:rsidRDefault="003C45D6" w:rsidP="0057139F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</w:t>
      </w:r>
      <w:r w:rsidR="006C6D2D">
        <w:rPr>
          <w:rFonts w:ascii="Arial" w:hAnsi="Arial" w:cs="Arial"/>
          <w:b/>
          <w:bCs/>
          <w:sz w:val="22"/>
          <w:szCs w:val="22"/>
        </w:rPr>
        <w:t>.0 Region of interest masks</w:t>
      </w:r>
    </w:p>
    <w:p w14:paraId="7D107542" w14:textId="52E9C4A9" w:rsidR="00A2569F" w:rsidRDefault="006C6D2D" w:rsidP="0057139F">
      <w:pPr>
        <w:spacing w:line="480" w:lineRule="auto"/>
        <w:rPr>
          <w:rFonts w:ascii="Arial" w:hAnsi="Arial" w:cs="Arial"/>
          <w:sz w:val="22"/>
          <w:szCs w:val="22"/>
        </w:rPr>
      </w:pPr>
      <w:r w:rsidRPr="006C6D2D">
        <w:rPr>
          <w:rFonts w:ascii="Arial" w:hAnsi="Arial" w:cs="Arial"/>
          <w:sz w:val="22"/>
          <w:szCs w:val="22"/>
        </w:rPr>
        <w:t xml:space="preserve">Masks of the </w:t>
      </w:r>
      <w:r w:rsidRPr="006C6D2D">
        <w:rPr>
          <w:rFonts w:ascii="Arial" w:hAnsi="Arial" w:cs="Arial"/>
          <w:i/>
          <w:iCs/>
          <w:sz w:val="22"/>
          <w:szCs w:val="22"/>
        </w:rPr>
        <w:t>a priori</w:t>
      </w:r>
      <w:r w:rsidRPr="006C6D2D">
        <w:rPr>
          <w:rFonts w:ascii="Arial" w:hAnsi="Arial" w:cs="Arial"/>
          <w:sz w:val="22"/>
          <w:szCs w:val="22"/>
        </w:rPr>
        <w:t xml:space="preserve"> regions of interest (ROIs) were derived from the</w:t>
      </w:r>
      <w:r w:rsidR="00957BC1">
        <w:rPr>
          <w:rFonts w:ascii="Arial" w:hAnsi="Arial" w:cs="Arial"/>
          <w:sz w:val="22"/>
          <w:szCs w:val="22"/>
        </w:rPr>
        <w:t xml:space="preserve"> maximum probabilistic map from the</w:t>
      </w:r>
      <w:r w:rsidRPr="006C6D2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6D2D">
        <w:rPr>
          <w:rFonts w:ascii="Arial" w:hAnsi="Arial" w:cs="Arial"/>
          <w:sz w:val="22"/>
          <w:szCs w:val="22"/>
        </w:rPr>
        <w:t>Brainnetome</w:t>
      </w:r>
      <w:proofErr w:type="spellEnd"/>
      <w:r w:rsidRPr="006C6D2D">
        <w:rPr>
          <w:rFonts w:ascii="Arial" w:hAnsi="Arial" w:cs="Arial"/>
          <w:sz w:val="22"/>
          <w:szCs w:val="22"/>
        </w:rPr>
        <w:t xml:space="preserve"> atlas (Fan et al., 2016)</w:t>
      </w:r>
      <w:r w:rsidR="00957BC1">
        <w:rPr>
          <w:rFonts w:ascii="Arial" w:hAnsi="Arial" w:cs="Arial"/>
          <w:sz w:val="22"/>
          <w:szCs w:val="22"/>
        </w:rPr>
        <w:t xml:space="preserve">. </w:t>
      </w:r>
      <w:r w:rsidR="00E5062D">
        <w:rPr>
          <w:rFonts w:ascii="Arial" w:hAnsi="Arial" w:cs="Arial"/>
          <w:sz w:val="22"/>
          <w:szCs w:val="22"/>
        </w:rPr>
        <w:t xml:space="preserve">The mPFC mask included bilateral medial area 9 of the frontal gyrus (BN 11-12). </w:t>
      </w:r>
      <w:r w:rsidR="00957BC1">
        <w:rPr>
          <w:rFonts w:ascii="Arial" w:hAnsi="Arial" w:cs="Arial"/>
          <w:sz w:val="22"/>
          <w:szCs w:val="22"/>
        </w:rPr>
        <w:t>The ACC mask was comprised of the bilateral pregenual area of the cingulate gyrus (</w:t>
      </w:r>
      <w:r w:rsidR="00E5062D">
        <w:rPr>
          <w:rFonts w:ascii="Arial" w:hAnsi="Arial" w:cs="Arial"/>
          <w:sz w:val="22"/>
          <w:szCs w:val="22"/>
        </w:rPr>
        <w:t xml:space="preserve">BN 179-180). Finally, the </w:t>
      </w:r>
      <w:r w:rsidR="00A62199">
        <w:rPr>
          <w:rFonts w:ascii="Arial" w:hAnsi="Arial" w:cs="Arial"/>
          <w:sz w:val="22"/>
          <w:szCs w:val="22"/>
        </w:rPr>
        <w:t xml:space="preserve">AI </w:t>
      </w:r>
      <w:r w:rsidR="00E5062D">
        <w:rPr>
          <w:rFonts w:ascii="Arial" w:hAnsi="Arial" w:cs="Arial"/>
          <w:sz w:val="22"/>
          <w:szCs w:val="22"/>
        </w:rPr>
        <w:t xml:space="preserve">masks included the ventral and dorsal agranular insula (Left: BN 165 and </w:t>
      </w:r>
      <w:r w:rsidR="005247FF">
        <w:rPr>
          <w:rFonts w:ascii="Arial" w:hAnsi="Arial" w:cs="Arial"/>
          <w:sz w:val="22"/>
          <w:szCs w:val="22"/>
        </w:rPr>
        <w:t xml:space="preserve">BN </w:t>
      </w:r>
      <w:r w:rsidR="00E5062D">
        <w:rPr>
          <w:rFonts w:ascii="Arial" w:hAnsi="Arial" w:cs="Arial"/>
          <w:sz w:val="22"/>
          <w:szCs w:val="22"/>
        </w:rPr>
        <w:t>167; Right:</w:t>
      </w:r>
      <w:r w:rsidR="005247FF">
        <w:rPr>
          <w:rFonts w:ascii="Arial" w:hAnsi="Arial" w:cs="Arial"/>
          <w:sz w:val="22"/>
          <w:szCs w:val="22"/>
        </w:rPr>
        <w:t xml:space="preserve"> BN</w:t>
      </w:r>
      <w:r w:rsidR="00E5062D">
        <w:rPr>
          <w:rFonts w:ascii="Arial" w:hAnsi="Arial" w:cs="Arial"/>
          <w:sz w:val="22"/>
          <w:szCs w:val="22"/>
        </w:rPr>
        <w:t xml:space="preserve"> 166 and </w:t>
      </w:r>
      <w:r w:rsidR="005247FF">
        <w:rPr>
          <w:rFonts w:ascii="Arial" w:hAnsi="Arial" w:cs="Arial"/>
          <w:sz w:val="22"/>
          <w:szCs w:val="22"/>
        </w:rPr>
        <w:t xml:space="preserve">BN </w:t>
      </w:r>
      <w:r w:rsidR="00E5062D">
        <w:rPr>
          <w:rFonts w:ascii="Arial" w:hAnsi="Arial" w:cs="Arial"/>
          <w:sz w:val="22"/>
          <w:szCs w:val="22"/>
        </w:rPr>
        <w:t xml:space="preserve">168). </w:t>
      </w:r>
      <w:r w:rsidR="00AB7372">
        <w:rPr>
          <w:rFonts w:ascii="Arial" w:hAnsi="Arial" w:cs="Arial"/>
          <w:sz w:val="22"/>
          <w:szCs w:val="22"/>
        </w:rPr>
        <w:t>ROI</w:t>
      </w:r>
      <w:r w:rsidRPr="006C6D2D">
        <w:rPr>
          <w:rFonts w:ascii="Arial" w:hAnsi="Arial" w:cs="Arial"/>
          <w:sz w:val="22"/>
          <w:szCs w:val="22"/>
        </w:rPr>
        <w:t xml:space="preserve"> masks are </w:t>
      </w:r>
      <w:r w:rsidR="00AB7372">
        <w:rPr>
          <w:rFonts w:ascii="Arial" w:hAnsi="Arial" w:cs="Arial"/>
          <w:sz w:val="22"/>
          <w:szCs w:val="22"/>
        </w:rPr>
        <w:t xml:space="preserve">shown </w:t>
      </w:r>
      <w:r w:rsidRPr="006C6D2D">
        <w:rPr>
          <w:rFonts w:ascii="Arial" w:hAnsi="Arial" w:cs="Arial"/>
          <w:sz w:val="22"/>
          <w:szCs w:val="22"/>
        </w:rPr>
        <w:t xml:space="preserve">in Figure </w:t>
      </w:r>
      <w:r w:rsidR="00B43EBA">
        <w:rPr>
          <w:rFonts w:ascii="Arial" w:hAnsi="Arial" w:cs="Arial"/>
          <w:sz w:val="22"/>
          <w:szCs w:val="22"/>
        </w:rPr>
        <w:t>S</w:t>
      </w:r>
      <w:r w:rsidR="00C84001">
        <w:rPr>
          <w:rFonts w:ascii="Arial" w:hAnsi="Arial" w:cs="Arial"/>
          <w:sz w:val="22"/>
          <w:szCs w:val="22"/>
        </w:rPr>
        <w:t>2</w:t>
      </w:r>
      <w:r w:rsidRPr="006C6D2D">
        <w:rPr>
          <w:rFonts w:ascii="Arial" w:hAnsi="Arial" w:cs="Arial"/>
          <w:sz w:val="22"/>
          <w:szCs w:val="22"/>
        </w:rPr>
        <w:t>.</w:t>
      </w:r>
    </w:p>
    <w:p w14:paraId="3EBC21B1" w14:textId="77777777" w:rsidR="0019496F" w:rsidRDefault="0019496F" w:rsidP="0057139F">
      <w:pPr>
        <w:spacing w:line="480" w:lineRule="auto"/>
        <w:rPr>
          <w:rFonts w:ascii="Arial" w:hAnsi="Arial" w:cs="Arial"/>
          <w:sz w:val="22"/>
          <w:szCs w:val="22"/>
        </w:rPr>
      </w:pPr>
    </w:p>
    <w:p w14:paraId="142EF136" w14:textId="210C1D94" w:rsidR="0019496F" w:rsidRPr="00B748EE" w:rsidRDefault="003C45D6" w:rsidP="0057139F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19496F" w:rsidRPr="00B748EE">
        <w:rPr>
          <w:rFonts w:ascii="Arial" w:hAnsi="Arial" w:cs="Arial"/>
          <w:b/>
          <w:bCs/>
          <w:sz w:val="22"/>
          <w:szCs w:val="22"/>
        </w:rPr>
        <w:t>.0 Cluster correction for whole-brain analyses</w:t>
      </w:r>
      <w:r w:rsidR="001A3DFA">
        <w:rPr>
          <w:rFonts w:ascii="Arial" w:hAnsi="Arial" w:cs="Arial"/>
          <w:b/>
          <w:bCs/>
          <w:sz w:val="22"/>
          <w:szCs w:val="22"/>
        </w:rPr>
        <w:t xml:space="preserve"> (additional details)</w:t>
      </w:r>
    </w:p>
    <w:p w14:paraId="47100DA0" w14:textId="2CE5370D" w:rsidR="006A0411" w:rsidRDefault="0019496F" w:rsidP="00C537FE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analysis was conducted within a 50% </w:t>
      </w:r>
      <w:r w:rsidRPr="00B3533D">
        <w:rPr>
          <w:rFonts w:ascii="Arial" w:hAnsi="Arial" w:cs="Arial"/>
          <w:sz w:val="22"/>
          <w:szCs w:val="22"/>
        </w:rPr>
        <w:t>probabilistic gray matter mask</w:t>
      </w:r>
      <w:r w:rsidR="001A3DF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T</w:t>
      </w:r>
      <w:r w:rsidRPr="00D56EED">
        <w:rPr>
          <w:rFonts w:ascii="Arial" w:hAnsi="Arial" w:cs="Arial"/>
          <w:sz w:val="22"/>
          <w:szCs w:val="22"/>
        </w:rPr>
        <w:t>he AFNI program 3dClustSim with the spatial autocorrelation function (</w:t>
      </w:r>
      <w:proofErr w:type="spellStart"/>
      <w:r w:rsidRPr="00D56EED">
        <w:rPr>
          <w:rFonts w:ascii="Arial" w:hAnsi="Arial" w:cs="Arial"/>
          <w:sz w:val="22"/>
          <w:szCs w:val="22"/>
        </w:rPr>
        <w:t>acf</w:t>
      </w:r>
      <w:proofErr w:type="spellEnd"/>
      <w:r w:rsidRPr="00D56EED">
        <w:rPr>
          <w:rFonts w:ascii="Arial" w:hAnsi="Arial" w:cs="Arial"/>
          <w:sz w:val="22"/>
          <w:szCs w:val="22"/>
        </w:rPr>
        <w:t>) option was used to control for multiple comparisons and identify cluster thresholds</w:t>
      </w:r>
      <w:r>
        <w:rPr>
          <w:rFonts w:ascii="Arial" w:hAnsi="Arial" w:cs="Arial"/>
          <w:sz w:val="22"/>
          <w:szCs w:val="22"/>
        </w:rPr>
        <w:t xml:space="preserve"> for the gray matter mask</w:t>
      </w:r>
      <w:r w:rsidRPr="00D56EED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A</w:t>
      </w:r>
      <w:r w:rsidRPr="00D56EED">
        <w:rPr>
          <w:rFonts w:ascii="Arial" w:hAnsi="Arial" w:cs="Arial"/>
          <w:sz w:val="22"/>
          <w:szCs w:val="22"/>
        </w:rPr>
        <w:t xml:space="preserve">t a </w:t>
      </w:r>
      <w:proofErr w:type="spellStart"/>
      <w:r w:rsidRPr="00D56EED">
        <w:rPr>
          <w:rFonts w:ascii="Arial" w:hAnsi="Arial" w:cs="Arial"/>
          <w:sz w:val="22"/>
          <w:szCs w:val="22"/>
        </w:rPr>
        <w:t>voxelwise</w:t>
      </w:r>
      <w:proofErr w:type="spellEnd"/>
      <w:r w:rsidRPr="00D56EED">
        <w:rPr>
          <w:rFonts w:ascii="Arial" w:hAnsi="Arial" w:cs="Arial"/>
          <w:sz w:val="22"/>
          <w:szCs w:val="22"/>
        </w:rPr>
        <w:t xml:space="preserve"> threshold of </w:t>
      </w:r>
      <w:r w:rsidRPr="00A50B95">
        <w:rPr>
          <w:rFonts w:ascii="Arial" w:hAnsi="Arial" w:cs="Arial"/>
          <w:i/>
          <w:iCs/>
          <w:sz w:val="22"/>
          <w:szCs w:val="22"/>
        </w:rPr>
        <w:t>p</w:t>
      </w:r>
      <w:r w:rsidRPr="00D56EED">
        <w:rPr>
          <w:rFonts w:ascii="Arial" w:hAnsi="Arial" w:cs="Arial"/>
          <w:sz w:val="22"/>
          <w:szCs w:val="22"/>
        </w:rPr>
        <w:t>&lt;0.00</w:t>
      </w:r>
      <w:r>
        <w:rPr>
          <w:rFonts w:ascii="Arial" w:hAnsi="Arial" w:cs="Arial"/>
          <w:sz w:val="22"/>
          <w:szCs w:val="22"/>
        </w:rPr>
        <w:t>5</w:t>
      </w:r>
      <w:r w:rsidRPr="00D56EED">
        <w:rPr>
          <w:rFonts w:ascii="Arial" w:hAnsi="Arial" w:cs="Arial"/>
          <w:sz w:val="22"/>
          <w:szCs w:val="22"/>
        </w:rPr>
        <w:t xml:space="preserve"> and cluster-size correct</w:t>
      </w:r>
      <w:r>
        <w:rPr>
          <w:rFonts w:ascii="Arial" w:hAnsi="Arial" w:cs="Arial"/>
          <w:sz w:val="22"/>
          <w:szCs w:val="22"/>
        </w:rPr>
        <w:t>ed</w:t>
      </w:r>
      <w:r w:rsidRPr="00D56EE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alpha=</w:t>
      </w:r>
      <w:r w:rsidRPr="00D56EED">
        <w:rPr>
          <w:rFonts w:ascii="Arial" w:hAnsi="Arial" w:cs="Arial"/>
          <w:sz w:val="22"/>
          <w:szCs w:val="22"/>
        </w:rPr>
        <w:t>0.05,</w:t>
      </w:r>
      <w:r>
        <w:rPr>
          <w:rFonts w:ascii="Arial" w:hAnsi="Arial" w:cs="Arial"/>
          <w:sz w:val="22"/>
          <w:szCs w:val="22"/>
        </w:rPr>
        <w:t xml:space="preserve"> cluster</w:t>
      </w:r>
      <w:r w:rsidRPr="00D56EED">
        <w:rPr>
          <w:rFonts w:ascii="Arial" w:hAnsi="Arial" w:cs="Arial"/>
          <w:sz w:val="22"/>
          <w:szCs w:val="22"/>
        </w:rPr>
        <w:t xml:space="preserve"> threshold was determined to be </w:t>
      </w:r>
      <w:r>
        <w:rPr>
          <w:rFonts w:ascii="Arial" w:hAnsi="Arial" w:cs="Arial"/>
          <w:sz w:val="22"/>
          <w:szCs w:val="22"/>
        </w:rPr>
        <w:t xml:space="preserve">45 </w:t>
      </w:r>
      <w:r w:rsidRPr="00D56EED">
        <w:rPr>
          <w:rFonts w:ascii="Arial" w:hAnsi="Arial" w:cs="Arial"/>
          <w:sz w:val="22"/>
          <w:szCs w:val="22"/>
        </w:rPr>
        <w:t>voxels</w:t>
      </w:r>
      <w:r>
        <w:rPr>
          <w:rFonts w:ascii="Arial" w:hAnsi="Arial" w:cs="Arial"/>
          <w:sz w:val="22"/>
          <w:szCs w:val="22"/>
        </w:rPr>
        <w:t>.</w:t>
      </w:r>
    </w:p>
    <w:p w14:paraId="30F3D8F5" w14:textId="2637D5C1" w:rsidR="005B7A0B" w:rsidRPr="00B748EE" w:rsidRDefault="005B7A0B" w:rsidP="00C30CEF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References</w:t>
      </w:r>
    </w:p>
    <w:p w14:paraId="27DC1B59" w14:textId="77777777" w:rsidR="005B7A0B" w:rsidRPr="00B748EE" w:rsidRDefault="005B7A0B" w:rsidP="005B7A0B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15D6F7C3" w14:textId="57112438" w:rsidR="005B7A0B" w:rsidRPr="00B748EE" w:rsidRDefault="009E5972" w:rsidP="005B7A0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Abraham, A.,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Pedregosa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, F.,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Eickenberg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, M., Gervais, P., Mueller, A.,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Kossaifi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, J., ... &amp;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Varoquaux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 G. (2014). Machine learning for neuroimaging with scikit-learn.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Frontiers in Neuroinformatics</w:t>
      </w:r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8</w:t>
      </w:r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 71792</w:t>
      </w:r>
      <w:r w:rsidR="005B7A0B" w:rsidRPr="00B748EE">
        <w:rPr>
          <w:rFonts w:ascii="Arial" w:hAnsi="Arial" w:cs="Arial"/>
          <w:color w:val="000000" w:themeColor="text1"/>
          <w:sz w:val="22"/>
          <w:szCs w:val="22"/>
        </w:rPr>
        <w:t>. </w:t>
      </w:r>
      <w:hyperlink r:id="rId9" w:history="1">
        <w:r w:rsidR="005B7A0B"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https://doi.org/10.3389/fninf.2014.00014</w:t>
        </w:r>
      </w:hyperlink>
      <w:r w:rsidR="005B7A0B" w:rsidRPr="00B748E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DF9823B" w14:textId="44BB5D50" w:rsidR="009E5972" w:rsidRPr="00B748EE" w:rsidRDefault="009E5972" w:rsidP="005B7A0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Avants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B. B., Epstein, C. L., Grossman, M., &amp; Gee, J. C. (2008). Symmetric diffeomorphic image registration with cross-correlation: </w:t>
      </w:r>
      <w:r w:rsidR="00E740EB" w:rsidRPr="00B748E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valuating automated labeling of elderly and neurodegenerative brain. 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Medical Image Analysis, 12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(1), 26–41. </w:t>
      </w:r>
      <w:hyperlink r:id="rId10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https://doi.org/10.1016/j.media.2007.06.004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AAE8453" w14:textId="048A89AE" w:rsidR="00295031" w:rsidRDefault="00295031" w:rsidP="00295031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Claus, E. D., Kiehl, K. A., &amp; Hutchison, K. E. (2011). Neural and behavioral mechanisms of impulsive choice in alcohol use disorder. 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Alcoholism: Clinical and Experimental Research, 35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(7), 1209-1219. </w:t>
      </w:r>
      <w:hyperlink r:id="rId11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https://doi.org/10.1111/j.1530-0277.2011.01455.x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1634FB1" w14:textId="3E20A894" w:rsidR="00201DD7" w:rsidRPr="00B748EE" w:rsidRDefault="00201DD7" w:rsidP="00201DD7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D16997">
        <w:rPr>
          <w:rFonts w:ascii="Arial" w:hAnsi="Arial" w:cs="Arial"/>
          <w:color w:val="000000" w:themeColor="text1"/>
          <w:sz w:val="22"/>
          <w:szCs w:val="22"/>
        </w:rPr>
        <w:t>Cornier M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A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, Salzberg A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K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16997">
        <w:rPr>
          <w:rFonts w:ascii="Arial" w:hAnsi="Arial" w:cs="Arial"/>
          <w:color w:val="000000" w:themeColor="text1"/>
          <w:sz w:val="22"/>
          <w:szCs w:val="22"/>
        </w:rPr>
        <w:t>Endly</w:t>
      </w:r>
      <w:proofErr w:type="spellEnd"/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C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16997">
        <w:rPr>
          <w:rFonts w:ascii="Arial" w:hAnsi="Arial" w:cs="Arial"/>
          <w:color w:val="000000" w:themeColor="text1"/>
          <w:sz w:val="22"/>
          <w:szCs w:val="22"/>
        </w:rPr>
        <w:t>Bessesen</w:t>
      </w:r>
      <w:proofErr w:type="spellEnd"/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D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H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, Rojas D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C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, Tregellas J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R.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(2009).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The effects of overfeeding on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the neuronal response to visual food cues in thin and reduced-obese individuals. </w:t>
      </w:r>
      <w:proofErr w:type="spellStart"/>
      <w:r w:rsidRPr="00875B01">
        <w:rPr>
          <w:rFonts w:ascii="Arial" w:hAnsi="Arial" w:cs="Arial"/>
          <w:i/>
          <w:iCs/>
          <w:color w:val="000000" w:themeColor="text1"/>
          <w:sz w:val="22"/>
          <w:szCs w:val="22"/>
        </w:rPr>
        <w:t>PLoS</w:t>
      </w:r>
      <w:proofErr w:type="spellEnd"/>
      <w:r w:rsidRPr="00875B01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One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C07B6F">
        <w:rPr>
          <w:rFonts w:ascii="Arial" w:hAnsi="Arial" w:cs="Arial"/>
          <w:i/>
          <w:iCs/>
          <w:color w:val="000000" w:themeColor="text1"/>
          <w:sz w:val="22"/>
          <w:szCs w:val="22"/>
        </w:rPr>
        <w:t>4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(7), 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e6310.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https://</w:t>
      </w:r>
      <w:r w:rsidRPr="00201DD7">
        <w:rPr>
          <w:rFonts w:ascii="Arial" w:hAnsi="Arial" w:cs="Arial"/>
          <w:color w:val="000000" w:themeColor="text1"/>
          <w:sz w:val="22"/>
          <w:szCs w:val="22"/>
        </w:rPr>
        <w:t>doi</w:t>
      </w:r>
      <w:r>
        <w:rPr>
          <w:rFonts w:ascii="Arial" w:hAnsi="Arial" w:cs="Arial"/>
          <w:color w:val="000000" w:themeColor="text1"/>
          <w:sz w:val="22"/>
          <w:szCs w:val="22"/>
        </w:rPr>
        <w:t>.org/</w:t>
      </w:r>
      <w:r w:rsidRPr="00201DD7">
        <w:rPr>
          <w:rFonts w:ascii="Arial" w:hAnsi="Arial" w:cs="Arial"/>
          <w:color w:val="000000" w:themeColor="text1"/>
          <w:sz w:val="22"/>
          <w:szCs w:val="22"/>
        </w:rPr>
        <w:t>10.1371/journal.pone.0006310</w:t>
      </w:r>
    </w:p>
    <w:p w14:paraId="71C6F290" w14:textId="6C7D4370" w:rsidR="00D16997" w:rsidRPr="00D16997" w:rsidRDefault="00D16997" w:rsidP="00D16997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D16997">
        <w:rPr>
          <w:rFonts w:ascii="Arial" w:hAnsi="Arial" w:cs="Arial"/>
          <w:color w:val="000000" w:themeColor="text1"/>
          <w:sz w:val="22"/>
          <w:szCs w:val="22"/>
        </w:rPr>
        <w:t>Cornier M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A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, Melanson E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L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, Salzberg A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K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16997">
        <w:rPr>
          <w:rFonts w:ascii="Arial" w:hAnsi="Arial" w:cs="Arial"/>
          <w:color w:val="000000" w:themeColor="text1"/>
          <w:sz w:val="22"/>
          <w:szCs w:val="22"/>
        </w:rPr>
        <w:t>Bechtell</w:t>
      </w:r>
      <w:proofErr w:type="spellEnd"/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J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L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D16997">
        <w:rPr>
          <w:rFonts w:ascii="Arial" w:hAnsi="Arial" w:cs="Arial"/>
          <w:color w:val="000000" w:themeColor="text1"/>
          <w:sz w:val="22"/>
          <w:szCs w:val="22"/>
        </w:rPr>
        <w:t>Tregellas</w:t>
      </w:r>
      <w:proofErr w:type="spellEnd"/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J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R.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(2012).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 xml:space="preserve"> The effects of exercise on the neuronal response to food cues. </w:t>
      </w:r>
      <w:r w:rsidRPr="00C07B6F">
        <w:rPr>
          <w:rFonts w:ascii="Arial" w:hAnsi="Arial" w:cs="Arial"/>
          <w:i/>
          <w:iCs/>
          <w:color w:val="000000" w:themeColor="text1"/>
          <w:sz w:val="22"/>
          <w:szCs w:val="22"/>
        </w:rPr>
        <w:t>Physiology &amp; Behavior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C07B6F">
        <w:rPr>
          <w:rFonts w:ascii="Arial" w:hAnsi="Arial" w:cs="Arial"/>
          <w:i/>
          <w:iCs/>
          <w:color w:val="000000" w:themeColor="text1"/>
          <w:sz w:val="22"/>
          <w:szCs w:val="22"/>
        </w:rPr>
        <w:t>105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(4), 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1028-34.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https://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doi</w:t>
      </w:r>
      <w:r>
        <w:rPr>
          <w:rFonts w:ascii="Arial" w:hAnsi="Arial" w:cs="Arial"/>
          <w:color w:val="000000" w:themeColor="text1"/>
          <w:sz w:val="22"/>
          <w:szCs w:val="22"/>
        </w:rPr>
        <w:t>.org/</w:t>
      </w:r>
      <w:r w:rsidRPr="00D16997">
        <w:rPr>
          <w:rFonts w:ascii="Arial" w:hAnsi="Arial" w:cs="Arial"/>
          <w:color w:val="000000" w:themeColor="text1"/>
          <w:sz w:val="22"/>
          <w:szCs w:val="22"/>
        </w:rPr>
        <w:t>10.1016/j.physbeh.2011.11.023</w:t>
      </w:r>
    </w:p>
    <w:p w14:paraId="41C24CE3" w14:textId="07526A24" w:rsidR="009E5972" w:rsidRPr="00B748EE" w:rsidRDefault="009E5972" w:rsidP="005B7A0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Dale, A. M., Fischl, B., &amp; Sereno, M. I. (1999). Cortical surface-based analysis. I. Segmentation and surface reconstruction. 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NeuroImage</w:t>
      </w:r>
      <w:proofErr w:type="spellEnd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,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9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(2), 179–194. </w:t>
      </w:r>
      <w:hyperlink r:id="rId12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https://doi.org/10.1006/nimg.1998.0395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DF1C932" w14:textId="60CAE495" w:rsidR="00B748EE" w:rsidRPr="00B748EE" w:rsidRDefault="00B748EE" w:rsidP="00B748EE">
      <w:pPr>
        <w:pStyle w:val="EndNoteBibliography"/>
        <w:ind w:left="720" w:hanging="720"/>
        <w:rPr>
          <w:noProof/>
          <w:color w:val="000000" w:themeColor="text1"/>
          <w:szCs w:val="22"/>
        </w:rPr>
      </w:pPr>
      <w:r w:rsidRPr="00B748EE">
        <w:rPr>
          <w:noProof/>
          <w:color w:val="000000" w:themeColor="text1"/>
          <w:szCs w:val="22"/>
        </w:rPr>
        <w:t xml:space="preserve">Eaton, W. W., Smith, C., Ybarra, M., Carles, M., &amp; Tien, A. (2004). Center for Epidemiologic Studies Depression Scale: Review and revision (CESD and CESD-R). </w:t>
      </w:r>
      <w:r w:rsidRPr="00B748EE">
        <w:rPr>
          <w:i/>
          <w:noProof/>
          <w:color w:val="000000" w:themeColor="text1"/>
          <w:szCs w:val="22"/>
        </w:rPr>
        <w:t>The Use of Psychological Testing for Treatment Planning and Outcomes Assessment</w:t>
      </w:r>
      <w:r w:rsidRPr="00B748EE">
        <w:rPr>
          <w:noProof/>
          <w:color w:val="000000" w:themeColor="text1"/>
          <w:szCs w:val="22"/>
        </w:rPr>
        <w:t xml:space="preserve">, 363-377. </w:t>
      </w:r>
    </w:p>
    <w:p w14:paraId="5C8D865F" w14:textId="77777777" w:rsidR="00B97E26" w:rsidRPr="00B748EE" w:rsidRDefault="00B97E26" w:rsidP="00B97E26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Esteban, O., Markiewicz, C. J., Blair, R. W., Moodie, C. A., Isik, A. I.,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Erramuzpe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A., Kent, J. D., Goncalves, M.,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DuPre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E., Snyder, M., Oya, H., Ghosh, S. S., Wright, J.,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Durnez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J.,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Poldrack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R. A., &amp;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Gorgolewski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K. J. (2019).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fMRIPrep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: A robust preprocessing pipeline 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lastRenderedPageBreak/>
        <w:t>for functional MRI.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Nature Methods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>,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16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(1), 111–116. </w:t>
      </w:r>
      <w:hyperlink r:id="rId13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https://doi.org/10.1038/s41592-018-0235-4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D506298" w14:textId="66A11D63" w:rsidR="00E740EB" w:rsidRPr="00B748EE" w:rsidRDefault="00E740EB" w:rsidP="005B7A0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Esteban, O., Markiewicz, C. J., Goncalves, M.,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Provins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C., Kent, J. D.,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DuPre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E., Salo, T.,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Ciric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R.,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Pinsard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B., Blair, R. W.,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Poldrack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R. A., &amp;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Gorgolewski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K. J. (2022).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fMRIPrep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: A robust preprocessing pipeline for functional MRI (22.0.2).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Zenodo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hyperlink r:id="rId14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https://doi.org/10.5281/zenodo.7117719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3CB8DD1C" w14:textId="6FD81997" w:rsidR="009E5972" w:rsidRPr="00B748EE" w:rsidRDefault="009E5972" w:rsidP="009E5972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Evans, A. C., Janke, A. L., Collins, D. L., &amp;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Baillet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>, S. (2012). Brain templates and atlases. 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NeuroImage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>,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62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(2), 911–922. </w:t>
      </w:r>
      <w:hyperlink r:id="rId15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https://doi.org/10.1016/j.neuroimage.2012.01.024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4C3136E" w14:textId="42B2902B" w:rsidR="00631243" w:rsidRPr="00B748EE" w:rsidRDefault="00631243" w:rsidP="00631243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Fan, L., Li, H., Zhuo, J., Zhang, Y., Wang, J., Chen, L., Yang, Z., Chu, C., Xie, S., Laird, A. R., Fox, P. T., Eickhoff, S. B., Yu, C., &amp; Jiang, T. (2016). The Human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Brainnetome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Atlas: A </w:t>
      </w:r>
      <w:r w:rsidR="00E740EB" w:rsidRPr="00B748EE">
        <w:rPr>
          <w:rFonts w:ascii="Arial" w:hAnsi="Arial" w:cs="Arial"/>
          <w:color w:val="000000" w:themeColor="text1"/>
          <w:sz w:val="22"/>
          <w:szCs w:val="22"/>
        </w:rPr>
        <w:t>new brain atlas based on connectional architecture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>.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Cerebral Cortex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>,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26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(8), 3508–3526. </w:t>
      </w:r>
      <w:hyperlink r:id="rId16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https://doi.org/10.1093/cercor/bhw157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8EDABD2" w14:textId="17301B60" w:rsidR="00B748EE" w:rsidRPr="00B748EE" w:rsidRDefault="00B748EE" w:rsidP="00B748EE">
      <w:pPr>
        <w:pStyle w:val="EndNoteBibliography"/>
        <w:ind w:left="720" w:hanging="720"/>
        <w:rPr>
          <w:noProof/>
          <w:color w:val="000000" w:themeColor="text1"/>
          <w:szCs w:val="22"/>
        </w:rPr>
      </w:pPr>
      <w:r w:rsidRPr="00B748EE">
        <w:rPr>
          <w:noProof/>
          <w:color w:val="000000" w:themeColor="text1"/>
          <w:szCs w:val="22"/>
        </w:rPr>
        <w:t xml:space="preserve">Garner, D. M., Olmsted, M. P., Bohr, Y., &amp; Garfinkel, P. E. (1982). The eating attitudes test: psychometric features and clinical correlates. </w:t>
      </w:r>
      <w:r w:rsidRPr="00B748EE">
        <w:rPr>
          <w:i/>
          <w:noProof/>
          <w:color w:val="000000" w:themeColor="text1"/>
          <w:szCs w:val="22"/>
        </w:rPr>
        <w:t>Psychological Medicine</w:t>
      </w:r>
      <w:r w:rsidRPr="00B748EE">
        <w:rPr>
          <w:noProof/>
          <w:color w:val="000000" w:themeColor="text1"/>
          <w:szCs w:val="22"/>
        </w:rPr>
        <w:t>,</w:t>
      </w:r>
      <w:r w:rsidRPr="00B748EE">
        <w:rPr>
          <w:i/>
          <w:noProof/>
          <w:color w:val="000000" w:themeColor="text1"/>
          <w:szCs w:val="22"/>
        </w:rPr>
        <w:t xml:space="preserve"> 12</w:t>
      </w:r>
      <w:r w:rsidRPr="00B748EE">
        <w:rPr>
          <w:noProof/>
          <w:color w:val="000000" w:themeColor="text1"/>
          <w:szCs w:val="22"/>
        </w:rPr>
        <w:t xml:space="preserve">(4), 871-878. </w:t>
      </w:r>
      <w:hyperlink r:id="rId17" w:history="1">
        <w:r w:rsidRPr="00B748EE">
          <w:rPr>
            <w:rStyle w:val="Hyperlink"/>
            <w:noProof/>
            <w:color w:val="000000" w:themeColor="text1"/>
            <w:szCs w:val="22"/>
          </w:rPr>
          <w:t>https://doi.org/10.1017/s0033291700049163</w:t>
        </w:r>
      </w:hyperlink>
      <w:r w:rsidRPr="00B748EE">
        <w:rPr>
          <w:noProof/>
          <w:color w:val="000000" w:themeColor="text1"/>
          <w:szCs w:val="22"/>
        </w:rPr>
        <w:t xml:space="preserve"> </w:t>
      </w:r>
    </w:p>
    <w:p w14:paraId="5EB7158E" w14:textId="77777777" w:rsidR="00DA4DE7" w:rsidRPr="00B748EE" w:rsidRDefault="009E5972" w:rsidP="00DA4DE7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Gorgolewski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K., Burns, C. D., Madison, C., Clark, D.,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Halchenko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Y. O., Waskom, M. L., &amp; </w:t>
      </w:r>
    </w:p>
    <w:p w14:paraId="44B603FA" w14:textId="65628E93" w:rsidR="00DA4DE7" w:rsidRPr="00B748EE" w:rsidRDefault="009E5972" w:rsidP="00DA4DE7">
      <w:pPr>
        <w:spacing w:line="480" w:lineRule="auto"/>
        <w:ind w:left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Ghosh, S. S. (2011).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Nipype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E740EB" w:rsidRPr="00B748EE">
        <w:rPr>
          <w:rFonts w:ascii="Arial" w:hAnsi="Arial" w:cs="Arial"/>
          <w:color w:val="000000" w:themeColor="text1"/>
          <w:sz w:val="22"/>
          <w:szCs w:val="22"/>
        </w:rPr>
        <w:t>A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flexible, lightweight and extensible neuroimaging data processing framework in python. 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Frontiers in Neuroinformatics, 5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13. </w:t>
      </w:r>
      <w:hyperlink r:id="rId18" w:history="1">
        <w:r w:rsidR="00E740EB"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https://doi.org/10.3389/fninf.2011.00013</w:t>
        </w:r>
      </w:hyperlink>
      <w:r w:rsidR="00E740EB"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740EB"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526A367" w14:textId="77777777" w:rsidR="00DA4DE7" w:rsidRPr="00B748EE" w:rsidRDefault="00DA4DE7" w:rsidP="00DA4DE7">
      <w:pPr>
        <w:spacing w:line="480" w:lineRule="auto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Gorgolewski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K. J., Esteban, O., Markiewicz, C. J., Ziegler, E., Ellis, D. G.,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Notter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M. P., </w:t>
      </w:r>
    </w:p>
    <w:p w14:paraId="7584AB2B" w14:textId="46E77A03" w:rsidR="00DA4DE7" w:rsidRPr="00B748EE" w:rsidRDefault="00DA4DE7" w:rsidP="00DA4DE7">
      <w:pPr>
        <w:spacing w:line="480" w:lineRule="auto"/>
        <w:ind w:left="72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Jarecka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D., Johnson, H., Burns, C.,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Manhães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-Savio, A.,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Hamalainen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C.,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Yvernault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B., Salo, T., Jordan, K., Goncalves, M., Waskom, M., Clark, D., Wong, J., Loney, F., … Ghosh, S. (2018).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nipy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nipype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: 1.0.4 (1.0.4).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Zenodo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hyperlink r:id="rId19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https://doi.org/10.5281/zenodo.1254926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D1A772C" w14:textId="4B902FC0" w:rsidR="009E5972" w:rsidRPr="00B748EE" w:rsidRDefault="00E740EB" w:rsidP="009E5972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Greve, D. N., &amp; Fischl, B. (2009). Accurate and robust brain image alignment using boundary-based registration. 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NeuroImage</w:t>
      </w:r>
      <w:proofErr w:type="spellEnd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, 48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(1), 63–72. </w:t>
      </w:r>
      <w:hyperlink r:id="rId20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https://doi.org/10.1016/j.neuroimage.2009.06.060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AD08AB6" w14:textId="27BBF5A8" w:rsidR="0021133B" w:rsidRPr="00B748EE" w:rsidRDefault="0021133B" w:rsidP="0021133B">
      <w:pPr>
        <w:pStyle w:val="EndNoteBibliography"/>
        <w:ind w:left="720" w:hanging="720"/>
        <w:rPr>
          <w:noProof/>
          <w:color w:val="000000" w:themeColor="text1"/>
          <w:szCs w:val="22"/>
        </w:rPr>
      </w:pPr>
      <w:r w:rsidRPr="00B748EE">
        <w:rPr>
          <w:noProof/>
          <w:color w:val="000000" w:themeColor="text1"/>
          <w:szCs w:val="22"/>
        </w:rPr>
        <w:t xml:space="preserve">Grubbs, F. E. (1969). Procedures for Detecting Outlying Observations in Samples. </w:t>
      </w:r>
      <w:r w:rsidRPr="00B748EE">
        <w:rPr>
          <w:i/>
          <w:noProof/>
          <w:color w:val="000000" w:themeColor="text1"/>
          <w:szCs w:val="22"/>
        </w:rPr>
        <w:t>Technometrics</w:t>
      </w:r>
      <w:r w:rsidRPr="00B748EE">
        <w:rPr>
          <w:noProof/>
          <w:color w:val="000000" w:themeColor="text1"/>
          <w:szCs w:val="22"/>
        </w:rPr>
        <w:t>,</w:t>
      </w:r>
      <w:r w:rsidRPr="00B748EE">
        <w:rPr>
          <w:i/>
          <w:noProof/>
          <w:color w:val="000000" w:themeColor="text1"/>
          <w:szCs w:val="22"/>
        </w:rPr>
        <w:t xml:space="preserve"> 11</w:t>
      </w:r>
      <w:r w:rsidRPr="00B748EE">
        <w:rPr>
          <w:noProof/>
          <w:color w:val="000000" w:themeColor="text1"/>
          <w:szCs w:val="22"/>
        </w:rPr>
        <w:t xml:space="preserve">(1), 1-21. </w:t>
      </w:r>
      <w:hyperlink r:id="rId21" w:history="1">
        <w:r w:rsidRPr="00B748EE">
          <w:rPr>
            <w:rStyle w:val="Hyperlink"/>
            <w:noProof/>
            <w:color w:val="000000" w:themeColor="text1"/>
            <w:szCs w:val="22"/>
          </w:rPr>
          <w:t>https://doi.org/10.1080/00401706.1969.10490657</w:t>
        </w:r>
      </w:hyperlink>
      <w:r w:rsidRPr="00B748EE">
        <w:rPr>
          <w:noProof/>
          <w:color w:val="000000" w:themeColor="text1"/>
          <w:szCs w:val="22"/>
        </w:rPr>
        <w:t xml:space="preserve"> </w:t>
      </w:r>
    </w:p>
    <w:p w14:paraId="09D2B04D" w14:textId="582F92E2" w:rsidR="00E740EB" w:rsidRPr="00B748EE" w:rsidRDefault="00E740EB" w:rsidP="009E5972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Jenkinson, M., Bannister, P., Brady, M., &amp; Smith, S. (2002). Improved optimization for the robust and accurate linear registration and motion correction of brain images. 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NeuroImage</w:t>
      </w:r>
      <w:proofErr w:type="spellEnd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, 17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(2), 825–841. </w:t>
      </w:r>
      <w:hyperlink r:id="rId22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https://doi.org/10.1016/s1053-8119(02)91132-8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C3BCB96" w14:textId="6DC65955" w:rsidR="00E740EB" w:rsidRPr="00B748EE" w:rsidRDefault="00E740EB" w:rsidP="009E5972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Klein, A., Ghosh, S. S., Bao, F. S., Giard, J., Häme, Y.,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Stavsky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E., Lee, N., Rossa, B., Reuter, M.,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Chaibub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Neto, E., &amp;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Keshavan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A. (2017). Mindboggling morphometry of human brains. 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PLoS</w:t>
      </w:r>
      <w:proofErr w:type="spellEnd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Computational Biology, 13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(2), e1005350. </w:t>
      </w:r>
      <w:hyperlink r:id="rId23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https://doi.org/10.1371/journal.pcbi.1005350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6BC1CF9" w14:textId="064CF03A" w:rsidR="005B7A0B" w:rsidRPr="00B748EE" w:rsidRDefault="00E740EB" w:rsidP="00E740E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Lanczos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 C. (1964). Evaluation of noisy data.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Journal of the Society for Industrial and Applied Mathematics, Series B: Numerical Analysis</w:t>
      </w:r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 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FFFFF"/>
        </w:rPr>
        <w:t>1</w:t>
      </w:r>
      <w:r w:rsidRPr="00B748E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(1), 76-85.</w:t>
      </w:r>
      <w:r w:rsidRPr="00B748EE" w:rsidDel="00E740E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24" w:history="1">
        <w:r w:rsidR="005B7A0B"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https://doi.org/10.1137/0701007</w:t>
        </w:r>
      </w:hyperlink>
    </w:p>
    <w:p w14:paraId="7369CA18" w14:textId="111438EC" w:rsidR="00E740EB" w:rsidRPr="00B748EE" w:rsidRDefault="00E740EB" w:rsidP="00E740E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Power, J. D., Mitra, A., Laumann, T. O., Snyder, A. Z.,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Schlaggar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B. L., &amp; Petersen, S. E. (2014). Methods to detect, characterize, and remove motion artifact in resting state fMRI. </w:t>
      </w:r>
      <w:proofErr w:type="spellStart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NeuroImage</w:t>
      </w:r>
      <w:proofErr w:type="spellEnd"/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, 84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320–341. </w:t>
      </w:r>
      <w:hyperlink r:id="rId25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https://doi.org/10.1016/j.neuroimage.2013.08.048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</w:p>
    <w:p w14:paraId="7EAD5919" w14:textId="7F00FDC1" w:rsidR="00E740EB" w:rsidRPr="00B748EE" w:rsidRDefault="00E740EB" w:rsidP="00E740E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Tustison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N. J.,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Avants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B. B., Cook, P. A., Zheng, Y., Egan, A., </w:t>
      </w:r>
      <w:proofErr w:type="spellStart"/>
      <w:r w:rsidRPr="00B748EE">
        <w:rPr>
          <w:rFonts w:ascii="Arial" w:hAnsi="Arial" w:cs="Arial"/>
          <w:color w:val="000000" w:themeColor="text1"/>
          <w:sz w:val="22"/>
          <w:szCs w:val="22"/>
        </w:rPr>
        <w:t>Yushkevich</w:t>
      </w:r>
      <w:proofErr w:type="spellEnd"/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, P. A., &amp; Gee, J. C. (2010). N4ITK: improved N3 bias correction. 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IEEE Transactions on Medical Imaging, 29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(6), 1310–1320. </w:t>
      </w:r>
      <w:hyperlink r:id="rId26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https://doi.org/10.1109/TMI.2010.2046908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</w:p>
    <w:p w14:paraId="76CE1F77" w14:textId="04C20680" w:rsidR="00B748EE" w:rsidRPr="00B748EE" w:rsidRDefault="00B748EE" w:rsidP="00B748EE">
      <w:pPr>
        <w:pStyle w:val="EndNoteBibliography"/>
        <w:ind w:left="720" w:hanging="720"/>
        <w:rPr>
          <w:noProof/>
          <w:color w:val="000000" w:themeColor="text1"/>
          <w:szCs w:val="22"/>
        </w:rPr>
      </w:pPr>
      <w:r w:rsidRPr="00B748EE">
        <w:rPr>
          <w:noProof/>
          <w:color w:val="000000" w:themeColor="text1"/>
          <w:szCs w:val="22"/>
        </w:rPr>
        <w:t xml:space="preserve">Wyatt, H. R., Jortberg, B. T., Babbel, C., Garner, S., Dong, F., Grunwald, G. K., &amp; Hill, J. O. (2008). Weight loss in a community initiative that promotes decreased energy intake and increased physical activity and dairy consumption: Calcium Weighs-In. </w:t>
      </w:r>
      <w:r w:rsidRPr="00B748EE">
        <w:rPr>
          <w:i/>
          <w:noProof/>
          <w:color w:val="000000" w:themeColor="text1"/>
          <w:szCs w:val="22"/>
        </w:rPr>
        <w:t>Journal of Physical Activity and Health</w:t>
      </w:r>
      <w:r w:rsidRPr="00B748EE">
        <w:rPr>
          <w:noProof/>
          <w:color w:val="000000" w:themeColor="text1"/>
          <w:szCs w:val="22"/>
        </w:rPr>
        <w:t>,</w:t>
      </w:r>
      <w:r w:rsidRPr="00B748EE">
        <w:rPr>
          <w:i/>
          <w:noProof/>
          <w:color w:val="000000" w:themeColor="text1"/>
          <w:szCs w:val="22"/>
        </w:rPr>
        <w:t xml:space="preserve"> 5</w:t>
      </w:r>
      <w:r w:rsidRPr="00B748EE">
        <w:rPr>
          <w:noProof/>
          <w:color w:val="000000" w:themeColor="text1"/>
          <w:szCs w:val="22"/>
        </w:rPr>
        <w:t xml:space="preserve">(1), 28-44. </w:t>
      </w:r>
      <w:hyperlink r:id="rId27" w:history="1">
        <w:r w:rsidRPr="00B748EE">
          <w:rPr>
            <w:rStyle w:val="Hyperlink"/>
            <w:noProof/>
            <w:color w:val="000000" w:themeColor="text1"/>
            <w:szCs w:val="22"/>
          </w:rPr>
          <w:t>https://doi.org/10.1123/jpah.5.1.28</w:t>
        </w:r>
      </w:hyperlink>
      <w:r w:rsidRPr="00B748EE">
        <w:rPr>
          <w:noProof/>
          <w:color w:val="000000" w:themeColor="text1"/>
          <w:szCs w:val="22"/>
        </w:rPr>
        <w:t xml:space="preserve"> </w:t>
      </w:r>
    </w:p>
    <w:p w14:paraId="7FD25D98" w14:textId="7918FEF1" w:rsidR="00E740EB" w:rsidRPr="00B748EE" w:rsidRDefault="00E740EB" w:rsidP="005B7A0B">
      <w:pPr>
        <w:spacing w:line="480" w:lineRule="auto"/>
        <w:ind w:left="720" w:hanging="720"/>
        <w:rPr>
          <w:rFonts w:ascii="Arial" w:hAnsi="Arial" w:cs="Arial"/>
          <w:color w:val="000000" w:themeColor="text1"/>
          <w:sz w:val="22"/>
          <w:szCs w:val="22"/>
        </w:rPr>
      </w:pPr>
      <w:r w:rsidRPr="00B748EE">
        <w:rPr>
          <w:rFonts w:ascii="Arial" w:hAnsi="Arial" w:cs="Arial"/>
          <w:color w:val="000000" w:themeColor="text1"/>
          <w:sz w:val="22"/>
          <w:szCs w:val="22"/>
        </w:rPr>
        <w:lastRenderedPageBreak/>
        <w:t>Zhang, Y., Brady, M., &amp; Smith, S. (2001). Segmentation of brain MR images through a hidden Markov random field model and the expectation-maximization algorithm</w:t>
      </w:r>
      <w:r w:rsidRPr="00B748EE">
        <w:rPr>
          <w:rFonts w:ascii="Arial" w:hAnsi="Arial" w:cs="Arial"/>
          <w:i/>
          <w:iCs/>
          <w:color w:val="000000" w:themeColor="text1"/>
          <w:sz w:val="22"/>
          <w:szCs w:val="22"/>
        </w:rPr>
        <w:t>. IEEE Transactions on Medical Imaging, 20</w:t>
      </w:r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(1), 45–57. </w:t>
      </w:r>
      <w:hyperlink r:id="rId28" w:history="1">
        <w:r w:rsidRPr="00B748EE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https://doi.org/10.1109/42.906424</w:t>
        </w:r>
      </w:hyperlink>
      <w:r w:rsidRPr="00B748E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70344F6" w14:textId="0CF1E109" w:rsidR="007F4D37" w:rsidRDefault="00A73FE1" w:rsidP="00F4766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  <w:r w:rsidR="0083624E" w:rsidRPr="00C60933"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</w:t>
      </w:r>
      <w:r w:rsidRPr="00C60933">
        <w:rPr>
          <w:rFonts w:ascii="Arial" w:hAnsi="Arial" w:cs="Arial"/>
          <w:b/>
          <w:bCs/>
          <w:sz w:val="22"/>
          <w:szCs w:val="22"/>
        </w:rPr>
        <w:t>Tables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440"/>
        <w:gridCol w:w="1440"/>
        <w:gridCol w:w="1440"/>
      </w:tblGrid>
      <w:tr w:rsidR="009A2B85" w:rsidRPr="00C60933" w14:paraId="7AC99421" w14:textId="77777777" w:rsidTr="00363B3A">
        <w:trPr>
          <w:trHeight w:val="612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</w:tcPr>
          <w:p w14:paraId="649C4F52" w14:textId="1AAC7F38" w:rsidR="00363B3A" w:rsidRDefault="00363B3A" w:rsidP="00C537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09AD0E" w14:textId="257CB17C" w:rsidR="004A19E5" w:rsidRPr="00C60933" w:rsidRDefault="004A19E5" w:rsidP="003D6FBD">
            <w:pPr>
              <w:ind w:left="-9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>Results from the linear mixed effects model (LME) examining intervention effects (</w:t>
            </w:r>
            <w:r w:rsidR="00EA3E85">
              <w:rPr>
                <w:rFonts w:ascii="Arial" w:hAnsi="Arial" w:cs="Arial"/>
                <w:sz w:val="22"/>
                <w:szCs w:val="22"/>
              </w:rPr>
              <w:t>S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ession: baseline vs. post-intervention; </w:t>
            </w:r>
            <w:r w:rsidR="00EA3E85">
              <w:rPr>
                <w:rFonts w:ascii="Arial" w:hAnsi="Arial" w:cs="Arial"/>
                <w:sz w:val="22"/>
                <w:szCs w:val="22"/>
              </w:rPr>
              <w:t>G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roup: exercise </w:t>
            </w: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=21 vs. diet </w:t>
            </w: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Pr="00C60933">
              <w:rPr>
                <w:rFonts w:ascii="Arial" w:hAnsi="Arial" w:cs="Arial"/>
                <w:sz w:val="22"/>
                <w:szCs w:val="22"/>
              </w:rPr>
              <w:t>=19) on ln</w:t>
            </w:r>
            <w:r w:rsidR="00BA78E5">
              <w:rPr>
                <w:rFonts w:ascii="Arial" w:hAnsi="Arial" w:cs="Arial"/>
                <w:sz w:val="22"/>
                <w:szCs w:val="22"/>
              </w:rPr>
              <w:t>(</w:t>
            </w: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k</w:t>
            </w:r>
            <w:r w:rsidRPr="00C60933">
              <w:rPr>
                <w:rFonts w:ascii="Arial" w:hAnsi="Arial" w:cs="Arial"/>
                <w:sz w:val="22"/>
                <w:szCs w:val="22"/>
              </w:rPr>
              <w:t>) in the fasted state.</w:t>
            </w:r>
          </w:p>
        </w:tc>
      </w:tr>
      <w:tr w:rsidR="009A2B85" w:rsidRPr="00C60933" w14:paraId="132D799E" w14:textId="77777777" w:rsidTr="009A2B85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6065948" w14:textId="77777777" w:rsidR="004A19E5" w:rsidRPr="00C60933" w:rsidRDefault="004A19E5" w:rsidP="003D6FBD">
            <w:pPr>
              <w:ind w:left="-9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9BE8A9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397C80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6A23ED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 </w:t>
            </w:r>
            <w:r w:rsidRPr="00C60933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F10460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9A2B85" w:rsidRPr="00C60933" w14:paraId="18728EE6" w14:textId="77777777" w:rsidTr="009A2B85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D9C379" w14:textId="77777777" w:rsidR="004A19E5" w:rsidRPr="00C60933" w:rsidRDefault="004A19E5" w:rsidP="003D6FBD">
            <w:pPr>
              <w:ind w:left="-9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2CE77A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-0.28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B90A29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8C7B4BC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-1.79 (37)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6D9B71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0.081</w:t>
            </w:r>
          </w:p>
        </w:tc>
      </w:tr>
      <w:tr w:rsidR="009A2B85" w:rsidRPr="00C60933" w14:paraId="54CDA790" w14:textId="77777777" w:rsidTr="009A2B85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6334C548" w14:textId="77777777" w:rsidR="004A19E5" w:rsidRPr="00C60933" w:rsidRDefault="004A19E5" w:rsidP="003D6FBD">
            <w:pPr>
              <w:ind w:left="-9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7A813597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-0.13</w:t>
            </w:r>
          </w:p>
        </w:tc>
        <w:tc>
          <w:tcPr>
            <w:tcW w:w="1440" w:type="dxa"/>
            <w:noWrap/>
            <w:vAlign w:val="center"/>
            <w:hideMark/>
          </w:tcPr>
          <w:p w14:paraId="49F1EB46" w14:textId="77777777" w:rsidR="004A19E5" w:rsidRPr="00C60933" w:rsidRDefault="004A19E5" w:rsidP="00057552">
            <w:pPr>
              <w:ind w:left="-60" w:hanging="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0.28</w:t>
            </w:r>
          </w:p>
        </w:tc>
        <w:tc>
          <w:tcPr>
            <w:tcW w:w="1440" w:type="dxa"/>
            <w:noWrap/>
            <w:vAlign w:val="center"/>
            <w:hideMark/>
          </w:tcPr>
          <w:p w14:paraId="60DBBB36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-0.47 (50)</w:t>
            </w:r>
          </w:p>
        </w:tc>
        <w:tc>
          <w:tcPr>
            <w:tcW w:w="1440" w:type="dxa"/>
            <w:noWrap/>
            <w:vAlign w:val="center"/>
            <w:hideMark/>
          </w:tcPr>
          <w:p w14:paraId="68A9FE33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0.638</w:t>
            </w:r>
          </w:p>
        </w:tc>
      </w:tr>
      <w:tr w:rsidR="009A2B85" w:rsidRPr="00C60933" w14:paraId="7D62565D" w14:textId="77777777" w:rsidTr="009A2B85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1696055" w14:textId="77777777" w:rsidR="004A19E5" w:rsidRPr="00C60933" w:rsidRDefault="004A19E5" w:rsidP="003D6FBD">
            <w:pPr>
              <w:ind w:left="-9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A16662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4E19EB5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0.21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926F2E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1.49 (37)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2C00111" w14:textId="77777777" w:rsidR="004A19E5" w:rsidRPr="00C60933" w:rsidRDefault="004A19E5" w:rsidP="003D6FBD">
            <w:pPr>
              <w:ind w:left="-9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0.144</w:t>
            </w:r>
          </w:p>
        </w:tc>
      </w:tr>
    </w:tbl>
    <w:p w14:paraId="00C31CB1" w14:textId="77777777" w:rsidR="004A19E5" w:rsidRPr="00C60933" w:rsidRDefault="004A19E5" w:rsidP="00F4766B">
      <w:pPr>
        <w:rPr>
          <w:rFonts w:ascii="Arial" w:hAnsi="Arial" w:cs="Arial"/>
          <w:b/>
          <w:bCs/>
          <w:sz w:val="22"/>
          <w:szCs w:val="22"/>
        </w:rPr>
      </w:pPr>
    </w:p>
    <w:p w14:paraId="45713CC4" w14:textId="77777777" w:rsidR="00F4766B" w:rsidRPr="00C60933" w:rsidRDefault="00F4766B" w:rsidP="00F4766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440"/>
        <w:gridCol w:w="1440"/>
        <w:gridCol w:w="1440"/>
      </w:tblGrid>
      <w:tr w:rsidR="009A2B85" w:rsidRPr="00C60933" w14:paraId="214ECB6C" w14:textId="77777777" w:rsidTr="00057552">
        <w:trPr>
          <w:trHeight w:val="522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494F383" w14:textId="1097A542" w:rsidR="00F4766B" w:rsidRPr="00C60933" w:rsidRDefault="004A19E5" w:rsidP="00F4766B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>Results from the LME examining intervention effects on ln(</w:t>
            </w: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k</w:t>
            </w:r>
            <w:r w:rsidRPr="00C60933">
              <w:rPr>
                <w:rFonts w:ascii="Arial" w:hAnsi="Arial" w:cs="Arial"/>
                <w:sz w:val="22"/>
                <w:szCs w:val="22"/>
              </w:rPr>
              <w:t>) in the fed state.</w:t>
            </w:r>
          </w:p>
        </w:tc>
      </w:tr>
      <w:tr w:rsidR="009A2B85" w:rsidRPr="00C60933" w14:paraId="429AEFDD" w14:textId="77777777" w:rsidTr="00057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08C1BD" w14:textId="77777777" w:rsidR="009A2B85" w:rsidRPr="00C60933" w:rsidRDefault="009A2B85" w:rsidP="00057552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D3964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8F80FB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3D3E3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 </w:t>
            </w:r>
            <w:r w:rsidRPr="00C60933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F44F82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9A2B85" w:rsidRPr="00C60933" w14:paraId="01CCB9D8" w14:textId="77777777" w:rsidTr="00057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0"/>
        </w:trPr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0DB1F" w14:textId="77777777" w:rsidR="009A2B85" w:rsidRPr="00C60933" w:rsidRDefault="009A2B85" w:rsidP="00057552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310B9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56898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4B77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-0.15 (37)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DC935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0.878</w:t>
            </w:r>
          </w:p>
        </w:tc>
      </w:tr>
      <w:tr w:rsidR="009A2B85" w:rsidRPr="00C60933" w14:paraId="27D01AF7" w14:textId="77777777" w:rsidTr="00057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40CD" w14:textId="77777777" w:rsidR="009A2B85" w:rsidRPr="00C60933" w:rsidRDefault="009A2B85" w:rsidP="00057552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CCE31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16DA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C7600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-0.48 (49)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79872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0.633</w:t>
            </w:r>
          </w:p>
        </w:tc>
      </w:tr>
      <w:tr w:rsidR="009A2B85" w:rsidRPr="00C60933" w14:paraId="09D1E478" w14:textId="77777777" w:rsidTr="00057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A74F7E" w14:textId="77777777" w:rsidR="009A2B85" w:rsidRPr="00C60933" w:rsidRDefault="009A2B85" w:rsidP="00057552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A185D7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9866B2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8691F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0.35 (37)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D5956A" w14:textId="77777777" w:rsidR="009A2B85" w:rsidRPr="00C60933" w:rsidRDefault="009A2B85" w:rsidP="000575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0.726</w:t>
            </w:r>
          </w:p>
        </w:tc>
      </w:tr>
    </w:tbl>
    <w:p w14:paraId="1B436331" w14:textId="77777777" w:rsidR="00F4766B" w:rsidRPr="00C60933" w:rsidRDefault="00F4766B" w:rsidP="00F4766B">
      <w:pPr>
        <w:rPr>
          <w:rFonts w:ascii="Arial" w:hAnsi="Arial" w:cs="Arial"/>
          <w:b/>
          <w:bCs/>
          <w:sz w:val="22"/>
          <w:szCs w:val="22"/>
        </w:rPr>
      </w:pPr>
    </w:p>
    <w:p w14:paraId="163B4219" w14:textId="77777777" w:rsidR="004708BE" w:rsidRPr="00C60933" w:rsidRDefault="004708BE" w:rsidP="00F4766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1440"/>
        <w:gridCol w:w="1530"/>
        <w:gridCol w:w="1350"/>
      </w:tblGrid>
      <w:tr w:rsidR="00C60933" w:rsidRPr="00C60933" w14:paraId="7B2D6207" w14:textId="77777777" w:rsidTr="00057552">
        <w:trPr>
          <w:trHeight w:val="522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</w:tcPr>
          <w:p w14:paraId="0755A1D0" w14:textId="60AE0A74" w:rsidR="004A19E5" w:rsidRPr="00C60933" w:rsidRDefault="004A19E5" w:rsidP="003D6FBD">
            <w:pPr>
              <w:ind w:left="-9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552096" w:rsidRPr="00C60933">
              <w:rPr>
                <w:rFonts w:ascii="Arial" w:hAnsi="Arial" w:cs="Arial"/>
                <w:sz w:val="22"/>
                <w:szCs w:val="22"/>
              </w:rPr>
              <w:t xml:space="preserve">Results from the LME examining intervention effects on </w:t>
            </w:r>
            <w:r w:rsidRPr="00C60933">
              <w:rPr>
                <w:rFonts w:ascii="Arial" w:hAnsi="Arial" w:cs="Arial"/>
                <w:sz w:val="22"/>
                <w:szCs w:val="22"/>
              </w:rPr>
              <w:t>RT in the fasted state.</w:t>
            </w:r>
          </w:p>
        </w:tc>
      </w:tr>
      <w:tr w:rsidR="009A2B85" w:rsidRPr="00C60933" w14:paraId="364180D7" w14:textId="77777777" w:rsidTr="00057552">
        <w:trPr>
          <w:trHeight w:val="320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16B2F6" w14:textId="77777777" w:rsidR="004A19E5" w:rsidRPr="00C60933" w:rsidRDefault="004A19E5" w:rsidP="00057552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DC49FA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0EE805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E7C661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B26AC6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9A2B85" w:rsidRPr="00C60933" w14:paraId="60F9A178" w14:textId="77777777" w:rsidTr="00436D7C">
        <w:trPr>
          <w:trHeight w:val="377"/>
        </w:trPr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7F5DA27" w14:textId="77777777" w:rsidR="004A19E5" w:rsidRPr="00C60933" w:rsidRDefault="004A19E5" w:rsidP="004240CF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BEC668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-106.63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CE857C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51.27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E3A9B4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-2.08 (38)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BF25F6A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0.044</w:t>
            </w:r>
          </w:p>
        </w:tc>
      </w:tr>
      <w:tr w:rsidR="009A2B85" w:rsidRPr="00C60933" w14:paraId="362ED4ED" w14:textId="77777777" w:rsidTr="00057552">
        <w:trPr>
          <w:trHeight w:val="320"/>
        </w:trPr>
        <w:tc>
          <w:tcPr>
            <w:tcW w:w="1530" w:type="dxa"/>
            <w:noWrap/>
            <w:vAlign w:val="center"/>
            <w:hideMark/>
          </w:tcPr>
          <w:p w14:paraId="3F659704" w14:textId="77777777" w:rsidR="004A19E5" w:rsidRPr="00C60933" w:rsidRDefault="004A19E5" w:rsidP="00057552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440" w:type="dxa"/>
            <w:noWrap/>
            <w:vAlign w:val="center"/>
            <w:hideMark/>
          </w:tcPr>
          <w:p w14:paraId="375F46CD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69.84</w:t>
            </w:r>
          </w:p>
        </w:tc>
        <w:tc>
          <w:tcPr>
            <w:tcW w:w="1440" w:type="dxa"/>
            <w:noWrap/>
            <w:vAlign w:val="center"/>
            <w:hideMark/>
          </w:tcPr>
          <w:p w14:paraId="5D2BF1D9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87.66</w:t>
            </w:r>
          </w:p>
        </w:tc>
        <w:tc>
          <w:tcPr>
            <w:tcW w:w="1530" w:type="dxa"/>
            <w:noWrap/>
            <w:vAlign w:val="center"/>
            <w:hideMark/>
          </w:tcPr>
          <w:p w14:paraId="79EA07B1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0.80 (52)</w:t>
            </w:r>
          </w:p>
        </w:tc>
        <w:tc>
          <w:tcPr>
            <w:tcW w:w="1350" w:type="dxa"/>
            <w:noWrap/>
            <w:vAlign w:val="center"/>
            <w:hideMark/>
          </w:tcPr>
          <w:p w14:paraId="223606CA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0.429</w:t>
            </w:r>
          </w:p>
        </w:tc>
      </w:tr>
      <w:tr w:rsidR="009A2B85" w:rsidRPr="00C60933" w14:paraId="4AC0B865" w14:textId="77777777" w:rsidTr="00057552">
        <w:trPr>
          <w:trHeight w:val="320"/>
        </w:trPr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1E61CC" w14:textId="77777777" w:rsidR="004A19E5" w:rsidRPr="00C60933" w:rsidRDefault="004A19E5" w:rsidP="00057552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9A8E1F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-4.30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44B3240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70.75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3D385CE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-0.06 (38)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C137C2" w14:textId="77777777" w:rsidR="004A19E5" w:rsidRPr="00C60933" w:rsidRDefault="004A19E5" w:rsidP="00057552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0.952</w:t>
            </w:r>
          </w:p>
        </w:tc>
      </w:tr>
    </w:tbl>
    <w:p w14:paraId="2249AC45" w14:textId="7F04EF1D" w:rsidR="009A2B85" w:rsidRDefault="00EA3E85" w:rsidP="00F4766B">
      <w:pPr>
        <w:rPr>
          <w:rFonts w:ascii="Arial" w:hAnsi="Arial" w:cs="Arial"/>
          <w:sz w:val="22"/>
          <w:szCs w:val="22"/>
        </w:rPr>
      </w:pPr>
      <w:r w:rsidRPr="00FB7EF5">
        <w:rPr>
          <w:rFonts w:ascii="Arial" w:hAnsi="Arial" w:cs="Arial"/>
          <w:i/>
          <w:iCs/>
          <w:sz w:val="22"/>
          <w:szCs w:val="22"/>
        </w:rPr>
        <w:t>Note</w:t>
      </w:r>
      <w:r w:rsidRPr="00FB7EF5">
        <w:rPr>
          <w:rFonts w:ascii="Arial" w:hAnsi="Arial" w:cs="Arial"/>
          <w:sz w:val="22"/>
          <w:szCs w:val="22"/>
        </w:rPr>
        <w:t xml:space="preserve">. Significant </w:t>
      </w:r>
      <w:r w:rsidRPr="00FB7EF5">
        <w:rPr>
          <w:rFonts w:ascii="Arial" w:hAnsi="Arial" w:cs="Arial"/>
          <w:i/>
          <w:iCs/>
          <w:sz w:val="22"/>
          <w:szCs w:val="22"/>
        </w:rPr>
        <w:t>p</w:t>
      </w:r>
      <w:r w:rsidRPr="00FB7EF5">
        <w:rPr>
          <w:rFonts w:ascii="Arial" w:hAnsi="Arial" w:cs="Arial"/>
          <w:sz w:val="22"/>
          <w:szCs w:val="22"/>
        </w:rPr>
        <w:t>-values are denoted in bold font.</w:t>
      </w:r>
    </w:p>
    <w:p w14:paraId="26FFDAD4" w14:textId="77777777" w:rsidR="006B36FF" w:rsidRDefault="006B36FF" w:rsidP="00F4766B">
      <w:pPr>
        <w:rPr>
          <w:rFonts w:ascii="Arial" w:hAnsi="Arial" w:cs="Arial"/>
          <w:b/>
          <w:bCs/>
          <w:sz w:val="22"/>
          <w:szCs w:val="22"/>
        </w:rPr>
      </w:pPr>
    </w:p>
    <w:p w14:paraId="7CC0F762" w14:textId="77777777" w:rsidR="006B36FF" w:rsidRPr="00C60933" w:rsidRDefault="006B36FF" w:rsidP="00F4766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451"/>
        <w:gridCol w:w="1429"/>
        <w:gridCol w:w="1444"/>
      </w:tblGrid>
      <w:tr w:rsidR="009A2B85" w:rsidRPr="00C60933" w14:paraId="48AE6454" w14:textId="77777777" w:rsidTr="00057552">
        <w:trPr>
          <w:trHeight w:val="513"/>
        </w:trPr>
        <w:tc>
          <w:tcPr>
            <w:tcW w:w="7294" w:type="dxa"/>
            <w:gridSpan w:val="5"/>
            <w:tcBorders>
              <w:bottom w:val="single" w:sz="4" w:space="0" w:color="auto"/>
            </w:tcBorders>
            <w:noWrap/>
          </w:tcPr>
          <w:p w14:paraId="34E5BE8B" w14:textId="23E87802" w:rsidR="009A2B85" w:rsidRPr="00C60933" w:rsidRDefault="009A2B85" w:rsidP="003D6FBD">
            <w:pPr>
              <w:ind w:lef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>Results from the LME examining intervention effects on RT in the fed state.</w:t>
            </w:r>
          </w:p>
        </w:tc>
      </w:tr>
      <w:tr w:rsidR="009A2B85" w:rsidRPr="00C60933" w14:paraId="1CA0A79A" w14:textId="77777777" w:rsidTr="009A2B85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EA9AF37" w14:textId="77777777" w:rsidR="009A2B85" w:rsidRPr="00C60933" w:rsidRDefault="009A2B85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EB3A846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4B505C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56A57A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 </w:t>
            </w:r>
            <w:r w:rsidRPr="00C60933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016FACF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9A2B85" w:rsidRPr="00C60933" w14:paraId="6557DEC2" w14:textId="77777777" w:rsidTr="009A2B85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A4A6E99" w14:textId="77777777" w:rsidR="009A2B85" w:rsidRPr="00C60933" w:rsidRDefault="009A2B85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481D180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9.67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34F073F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48.58</w:t>
            </w:r>
          </w:p>
        </w:tc>
        <w:tc>
          <w:tcPr>
            <w:tcW w:w="142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D5DD5D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0.20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9A450E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0.843</w:t>
            </w:r>
          </w:p>
        </w:tc>
      </w:tr>
      <w:tr w:rsidR="009A2B85" w:rsidRPr="00C60933" w14:paraId="05D4FDFC" w14:textId="77777777" w:rsidTr="009A2B85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7709ACE9" w14:textId="77777777" w:rsidR="009A2B85" w:rsidRPr="00C60933" w:rsidRDefault="009A2B85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493B7130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137.43</w:t>
            </w:r>
          </w:p>
        </w:tc>
        <w:tc>
          <w:tcPr>
            <w:tcW w:w="1451" w:type="dxa"/>
            <w:noWrap/>
            <w:vAlign w:val="center"/>
            <w:hideMark/>
          </w:tcPr>
          <w:p w14:paraId="087212BC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94.79</w:t>
            </w:r>
          </w:p>
        </w:tc>
        <w:tc>
          <w:tcPr>
            <w:tcW w:w="1429" w:type="dxa"/>
            <w:noWrap/>
            <w:vAlign w:val="center"/>
            <w:hideMark/>
          </w:tcPr>
          <w:p w14:paraId="1B45770A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1.45 (49)</w:t>
            </w:r>
          </w:p>
        </w:tc>
        <w:tc>
          <w:tcPr>
            <w:tcW w:w="1440" w:type="dxa"/>
            <w:noWrap/>
            <w:vAlign w:val="center"/>
            <w:hideMark/>
          </w:tcPr>
          <w:p w14:paraId="52F46BB6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0.154</w:t>
            </w:r>
          </w:p>
        </w:tc>
      </w:tr>
      <w:tr w:rsidR="009A2B85" w:rsidRPr="00C60933" w14:paraId="3E023C2A" w14:textId="77777777" w:rsidTr="009A2B85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20705B" w14:textId="77777777" w:rsidR="009A2B85" w:rsidRPr="00C60933" w:rsidRDefault="009A2B85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2833BA9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-68.54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F948BC0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67.05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C217EC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-1.02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1C840B" w14:textId="77777777" w:rsidR="009A2B85" w:rsidRPr="00C60933" w:rsidRDefault="009A2B85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0.313</w:t>
            </w:r>
          </w:p>
        </w:tc>
      </w:tr>
    </w:tbl>
    <w:p w14:paraId="26448D93" w14:textId="77777777" w:rsidR="009A2B85" w:rsidRPr="00C60933" w:rsidRDefault="009A2B85" w:rsidP="00F4766B">
      <w:pPr>
        <w:rPr>
          <w:rFonts w:ascii="Arial" w:hAnsi="Arial" w:cs="Arial"/>
          <w:b/>
          <w:bCs/>
          <w:sz w:val="22"/>
          <w:szCs w:val="22"/>
        </w:rPr>
      </w:pPr>
    </w:p>
    <w:p w14:paraId="1A1AFA62" w14:textId="77777777" w:rsidR="00057552" w:rsidRPr="00C60933" w:rsidRDefault="00057552" w:rsidP="00F4766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440"/>
        <w:gridCol w:w="1440"/>
        <w:gridCol w:w="1440"/>
      </w:tblGrid>
      <w:tr w:rsidR="00057552" w:rsidRPr="00C60933" w14:paraId="3DB13ACA" w14:textId="77777777" w:rsidTr="00C60933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68CA8DDD" w14:textId="501631E2" w:rsidR="00057552" w:rsidRPr="00C60933" w:rsidRDefault="00057552" w:rsidP="00057552">
            <w:pPr>
              <w:ind w:lef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>Results from the LME examining intervention effects on anterior cingulate cortex (ACC) percent signal change (PSC) in the fasted state.</w:t>
            </w:r>
          </w:p>
        </w:tc>
      </w:tr>
      <w:tr w:rsidR="00057552" w:rsidRPr="00C60933" w14:paraId="19D94944" w14:textId="77777777" w:rsidTr="00057552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29399D" w14:textId="77777777" w:rsidR="00057552" w:rsidRPr="00C60933" w:rsidRDefault="00057552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941AE4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D89B62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3CDD07F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C4866F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057552" w:rsidRPr="00C60933" w14:paraId="1C8FF12C" w14:textId="77777777" w:rsidTr="00057552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D48851" w14:textId="77777777" w:rsidR="00057552" w:rsidRPr="00C60933" w:rsidRDefault="00057552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7E4CD6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569D88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E66AE9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-0.28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CA033E6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0.780</w:t>
            </w:r>
          </w:p>
        </w:tc>
      </w:tr>
      <w:tr w:rsidR="00057552" w:rsidRPr="00C60933" w14:paraId="6375762B" w14:textId="77777777" w:rsidTr="00057552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3202DB5A" w14:textId="77777777" w:rsidR="00057552" w:rsidRPr="00C60933" w:rsidRDefault="00057552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32A5C9BD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-0.01</w:t>
            </w:r>
          </w:p>
        </w:tc>
        <w:tc>
          <w:tcPr>
            <w:tcW w:w="1440" w:type="dxa"/>
            <w:noWrap/>
            <w:vAlign w:val="center"/>
            <w:hideMark/>
          </w:tcPr>
          <w:p w14:paraId="1D391A6C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440" w:type="dxa"/>
            <w:noWrap/>
            <w:vAlign w:val="center"/>
            <w:hideMark/>
          </w:tcPr>
          <w:p w14:paraId="32B77501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-0.14 (73)</w:t>
            </w:r>
          </w:p>
        </w:tc>
        <w:tc>
          <w:tcPr>
            <w:tcW w:w="1440" w:type="dxa"/>
            <w:noWrap/>
            <w:vAlign w:val="center"/>
            <w:hideMark/>
          </w:tcPr>
          <w:p w14:paraId="4310840D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0.888</w:t>
            </w:r>
          </w:p>
        </w:tc>
      </w:tr>
      <w:tr w:rsidR="00057552" w:rsidRPr="00C60933" w14:paraId="0F919574" w14:textId="77777777" w:rsidTr="00057552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6D1A8B" w14:textId="77777777" w:rsidR="00057552" w:rsidRPr="00C60933" w:rsidRDefault="00057552" w:rsidP="00057552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A04965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12C8E1F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554FA6D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0.00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180628" w14:textId="77777777" w:rsidR="00057552" w:rsidRPr="00C60933" w:rsidRDefault="00057552" w:rsidP="00057552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0.997</w:t>
            </w:r>
          </w:p>
        </w:tc>
      </w:tr>
    </w:tbl>
    <w:p w14:paraId="152C1046" w14:textId="77777777" w:rsidR="00CF3014" w:rsidRPr="00C60933" w:rsidRDefault="00CF3014" w:rsidP="00F4766B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6"/>
        <w:gridCol w:w="1299"/>
        <w:gridCol w:w="1440"/>
        <w:gridCol w:w="1530"/>
        <w:gridCol w:w="1355"/>
      </w:tblGrid>
      <w:tr w:rsidR="00BF155D" w:rsidRPr="00C60933" w14:paraId="5527B006" w14:textId="77777777" w:rsidTr="004240CF">
        <w:trPr>
          <w:trHeight w:val="54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3ED223AB" w14:textId="356427BA" w:rsidR="00BF155D" w:rsidRPr="00C60933" w:rsidRDefault="00BF155D" w:rsidP="004240CF">
            <w:pPr>
              <w:ind w:left="-12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Results from the LME examining intervention effects on ACC PSC in the fed state.</w:t>
            </w:r>
          </w:p>
        </w:tc>
      </w:tr>
      <w:tr w:rsidR="004240CF" w:rsidRPr="00C60933" w14:paraId="68420213" w14:textId="77777777" w:rsidTr="004240CF">
        <w:trPr>
          <w:trHeight w:val="340"/>
        </w:trPr>
        <w:tc>
          <w:tcPr>
            <w:tcW w:w="16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7DE700" w14:textId="77777777" w:rsidR="00BF155D" w:rsidRPr="00C60933" w:rsidRDefault="00BF155D" w:rsidP="00007950">
            <w:pPr>
              <w:ind w:left="-120" w:right="6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F13CBCE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7E91C0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AA4C97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490E87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C60933" w:rsidRPr="00C60933" w14:paraId="5AEB8593" w14:textId="77777777" w:rsidTr="004240CF">
        <w:trPr>
          <w:trHeight w:val="320"/>
        </w:trPr>
        <w:tc>
          <w:tcPr>
            <w:tcW w:w="16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CBB28D" w14:textId="77777777" w:rsidR="00BF155D" w:rsidRPr="00C60933" w:rsidRDefault="00BF155D" w:rsidP="00007950">
            <w:pPr>
              <w:ind w:left="-120" w:right="6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98D96F9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7E5C0CC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42232FE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1.08 (38)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0B0ECB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0.288</w:t>
            </w:r>
          </w:p>
        </w:tc>
      </w:tr>
      <w:tr w:rsidR="00C60933" w:rsidRPr="00C60933" w14:paraId="77C15150" w14:textId="77777777" w:rsidTr="004240CF">
        <w:trPr>
          <w:trHeight w:val="320"/>
        </w:trPr>
        <w:tc>
          <w:tcPr>
            <w:tcW w:w="1666" w:type="dxa"/>
            <w:noWrap/>
            <w:vAlign w:val="center"/>
            <w:hideMark/>
          </w:tcPr>
          <w:p w14:paraId="007C6269" w14:textId="77777777" w:rsidR="00BF155D" w:rsidRPr="00C60933" w:rsidRDefault="00BF155D" w:rsidP="00007950">
            <w:pPr>
              <w:ind w:left="-120" w:right="6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299" w:type="dxa"/>
            <w:noWrap/>
            <w:vAlign w:val="center"/>
            <w:hideMark/>
          </w:tcPr>
          <w:p w14:paraId="3ED809C5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-0.01</w:t>
            </w:r>
          </w:p>
        </w:tc>
        <w:tc>
          <w:tcPr>
            <w:tcW w:w="1440" w:type="dxa"/>
            <w:noWrap/>
            <w:vAlign w:val="center"/>
            <w:hideMark/>
          </w:tcPr>
          <w:p w14:paraId="00FBAA2E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0.11</w:t>
            </w:r>
          </w:p>
        </w:tc>
        <w:tc>
          <w:tcPr>
            <w:tcW w:w="1530" w:type="dxa"/>
            <w:noWrap/>
            <w:vAlign w:val="center"/>
            <w:hideMark/>
          </w:tcPr>
          <w:p w14:paraId="51BC5CF5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-0.09 (75)</w:t>
            </w:r>
          </w:p>
        </w:tc>
        <w:tc>
          <w:tcPr>
            <w:tcW w:w="1355" w:type="dxa"/>
            <w:noWrap/>
            <w:vAlign w:val="center"/>
            <w:hideMark/>
          </w:tcPr>
          <w:p w14:paraId="42471053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0.927</w:t>
            </w:r>
          </w:p>
        </w:tc>
      </w:tr>
      <w:tr w:rsidR="00C60933" w:rsidRPr="00C60933" w14:paraId="02957468" w14:textId="77777777" w:rsidTr="004240CF">
        <w:trPr>
          <w:trHeight w:val="340"/>
        </w:trPr>
        <w:tc>
          <w:tcPr>
            <w:tcW w:w="16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9FE241" w14:textId="77777777" w:rsidR="00BF155D" w:rsidRPr="00C60933" w:rsidRDefault="00BF155D" w:rsidP="00007950">
            <w:pPr>
              <w:ind w:left="-120" w:right="60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B7A9CF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-0.31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FA4E01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8F541C" w14:textId="77777777" w:rsidR="00BF155D" w:rsidRPr="00C60933" w:rsidRDefault="00BF155D" w:rsidP="00007950">
            <w:pPr>
              <w:ind w:left="-120" w:right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-2.12 (38)</w:t>
            </w:r>
          </w:p>
        </w:tc>
        <w:tc>
          <w:tcPr>
            <w:tcW w:w="13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9A5E30" w14:textId="77777777" w:rsidR="00BF155D" w:rsidRPr="00436D7C" w:rsidRDefault="00BF155D" w:rsidP="00007950">
            <w:pPr>
              <w:ind w:left="-120" w:right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6D7C">
              <w:rPr>
                <w:rFonts w:ascii="Arial" w:hAnsi="Arial" w:cs="Arial"/>
                <w:b/>
                <w:bCs/>
                <w:sz w:val="22"/>
                <w:szCs w:val="22"/>
              </w:rPr>
              <w:t>0.041</w:t>
            </w:r>
          </w:p>
        </w:tc>
      </w:tr>
    </w:tbl>
    <w:p w14:paraId="316B935C" w14:textId="77777777" w:rsidR="003E2D04" w:rsidRPr="00FB7EF5" w:rsidRDefault="003E2D04" w:rsidP="003E2D04">
      <w:pPr>
        <w:rPr>
          <w:rFonts w:ascii="Arial" w:hAnsi="Arial" w:cs="Arial"/>
          <w:sz w:val="22"/>
          <w:szCs w:val="22"/>
        </w:rPr>
      </w:pPr>
      <w:r w:rsidRPr="00FB7EF5">
        <w:rPr>
          <w:rFonts w:ascii="Arial" w:hAnsi="Arial" w:cs="Arial"/>
          <w:i/>
          <w:iCs/>
          <w:sz w:val="22"/>
          <w:szCs w:val="22"/>
        </w:rPr>
        <w:t>Note</w:t>
      </w:r>
      <w:r w:rsidRPr="00FB7EF5">
        <w:rPr>
          <w:rFonts w:ascii="Arial" w:hAnsi="Arial" w:cs="Arial"/>
          <w:sz w:val="22"/>
          <w:szCs w:val="22"/>
        </w:rPr>
        <w:t xml:space="preserve">. Significant </w:t>
      </w:r>
      <w:r w:rsidRPr="00FB7EF5">
        <w:rPr>
          <w:rFonts w:ascii="Arial" w:hAnsi="Arial" w:cs="Arial"/>
          <w:i/>
          <w:iCs/>
          <w:sz w:val="22"/>
          <w:szCs w:val="22"/>
        </w:rPr>
        <w:t>p</w:t>
      </w:r>
      <w:r w:rsidRPr="00FB7EF5">
        <w:rPr>
          <w:rFonts w:ascii="Arial" w:hAnsi="Arial" w:cs="Arial"/>
          <w:sz w:val="22"/>
          <w:szCs w:val="22"/>
        </w:rPr>
        <w:t>-values are denoted in bold font.</w:t>
      </w:r>
    </w:p>
    <w:p w14:paraId="4519B9F0" w14:textId="77777777" w:rsidR="00064C20" w:rsidRPr="00C60933" w:rsidRDefault="00064C20">
      <w:pPr>
        <w:rPr>
          <w:rFonts w:ascii="Arial" w:hAnsi="Arial" w:cs="Arial"/>
          <w:b/>
          <w:bCs/>
          <w:sz w:val="22"/>
          <w:szCs w:val="22"/>
        </w:rPr>
      </w:pPr>
    </w:p>
    <w:p w14:paraId="4BD5D7A3" w14:textId="0C89D7F9" w:rsidR="004240CF" w:rsidRPr="00C60933" w:rsidRDefault="004240C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320"/>
        <w:gridCol w:w="1440"/>
        <w:gridCol w:w="1530"/>
        <w:gridCol w:w="1350"/>
      </w:tblGrid>
      <w:tr w:rsidR="004240CF" w:rsidRPr="00C60933" w14:paraId="192E91BF" w14:textId="77777777" w:rsidTr="004240CF">
        <w:trPr>
          <w:trHeight w:val="340"/>
        </w:trPr>
        <w:tc>
          <w:tcPr>
            <w:tcW w:w="7285" w:type="dxa"/>
            <w:gridSpan w:val="5"/>
            <w:tcBorders>
              <w:bottom w:val="single" w:sz="4" w:space="0" w:color="auto"/>
            </w:tcBorders>
            <w:noWrap/>
          </w:tcPr>
          <w:p w14:paraId="276CEF8C" w14:textId="63C0C70F" w:rsidR="004240CF" w:rsidRPr="00C60933" w:rsidRDefault="004240CF" w:rsidP="004240CF">
            <w:pPr>
              <w:ind w:left="-120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>Results from the LME examining intervention effects on medial prefrontal cortex (mPFC) PSC in the fasted state.</w:t>
            </w:r>
          </w:p>
        </w:tc>
      </w:tr>
      <w:tr w:rsidR="004240CF" w:rsidRPr="00C60933" w14:paraId="793B37B3" w14:textId="77777777" w:rsidTr="004240CF">
        <w:trPr>
          <w:trHeight w:val="340"/>
        </w:trPr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F6E5BC3" w14:textId="77777777" w:rsidR="004240CF" w:rsidRPr="00C60933" w:rsidRDefault="004240CF" w:rsidP="004240CF">
            <w:pPr>
              <w:ind w:left="-120" w:right="-7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C33AED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7B8964E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6AD9B9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2F4833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4240CF" w:rsidRPr="00C60933" w14:paraId="3EA05758" w14:textId="77777777" w:rsidTr="004240CF">
        <w:trPr>
          <w:trHeight w:val="320"/>
        </w:trPr>
        <w:tc>
          <w:tcPr>
            <w:tcW w:w="164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EC4EC3" w14:textId="77777777" w:rsidR="004240CF" w:rsidRPr="00C60933" w:rsidRDefault="004240CF" w:rsidP="004240CF">
            <w:pPr>
              <w:ind w:left="-120" w:right="-7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967DA9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5F88BF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0DE4C0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-0.05 (38)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50D59A9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0.963</w:t>
            </w:r>
          </w:p>
        </w:tc>
      </w:tr>
      <w:tr w:rsidR="004240CF" w:rsidRPr="00C60933" w14:paraId="074BC74D" w14:textId="77777777" w:rsidTr="00C60933">
        <w:trPr>
          <w:trHeight w:val="320"/>
        </w:trPr>
        <w:tc>
          <w:tcPr>
            <w:tcW w:w="1645" w:type="dxa"/>
            <w:noWrap/>
            <w:vAlign w:val="center"/>
            <w:hideMark/>
          </w:tcPr>
          <w:p w14:paraId="4138AB43" w14:textId="77777777" w:rsidR="004240CF" w:rsidRPr="00C60933" w:rsidRDefault="004240CF" w:rsidP="004240CF">
            <w:pPr>
              <w:ind w:left="-120" w:right="-7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20" w:type="dxa"/>
            <w:noWrap/>
            <w:vAlign w:val="center"/>
            <w:hideMark/>
          </w:tcPr>
          <w:p w14:paraId="360F0F65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-0.08</w:t>
            </w:r>
          </w:p>
        </w:tc>
        <w:tc>
          <w:tcPr>
            <w:tcW w:w="1440" w:type="dxa"/>
            <w:noWrap/>
            <w:vAlign w:val="center"/>
            <w:hideMark/>
          </w:tcPr>
          <w:p w14:paraId="7ACE584D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530" w:type="dxa"/>
            <w:noWrap/>
            <w:vAlign w:val="center"/>
            <w:hideMark/>
          </w:tcPr>
          <w:p w14:paraId="591E6E2B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-0.99 (71)</w:t>
            </w:r>
          </w:p>
        </w:tc>
        <w:tc>
          <w:tcPr>
            <w:tcW w:w="1350" w:type="dxa"/>
            <w:noWrap/>
            <w:vAlign w:val="center"/>
            <w:hideMark/>
          </w:tcPr>
          <w:p w14:paraId="7F754C8C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0.328</w:t>
            </w:r>
          </w:p>
        </w:tc>
      </w:tr>
      <w:tr w:rsidR="004240CF" w:rsidRPr="00C60933" w14:paraId="30AFE2D8" w14:textId="77777777" w:rsidTr="00C60933">
        <w:trPr>
          <w:trHeight w:val="340"/>
        </w:trPr>
        <w:tc>
          <w:tcPr>
            <w:tcW w:w="164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FF84857" w14:textId="77777777" w:rsidR="004240CF" w:rsidRPr="00C60933" w:rsidRDefault="004240CF" w:rsidP="004240CF">
            <w:pPr>
              <w:ind w:left="-120" w:right="-7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FC10EA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21BCA6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84EE566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0.09 (38)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C363A2" w14:textId="77777777" w:rsidR="004240CF" w:rsidRPr="00C60933" w:rsidRDefault="004240CF" w:rsidP="004240CF">
            <w:pPr>
              <w:ind w:right="-7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0.926</w:t>
            </w:r>
          </w:p>
        </w:tc>
      </w:tr>
    </w:tbl>
    <w:p w14:paraId="58571A8B" w14:textId="77777777" w:rsidR="004240CF" w:rsidRPr="00C60933" w:rsidRDefault="004240CF">
      <w:pPr>
        <w:rPr>
          <w:rFonts w:ascii="Arial" w:hAnsi="Arial" w:cs="Arial"/>
          <w:b/>
          <w:bCs/>
          <w:sz w:val="22"/>
          <w:szCs w:val="22"/>
        </w:rPr>
      </w:pPr>
    </w:p>
    <w:p w14:paraId="54406AA0" w14:textId="77777777" w:rsidR="00064C20" w:rsidRPr="00C60933" w:rsidRDefault="00064C20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1440"/>
        <w:gridCol w:w="1440"/>
        <w:gridCol w:w="1440"/>
      </w:tblGrid>
      <w:tr w:rsidR="00064C20" w:rsidRPr="00C60933" w14:paraId="6EB00664" w14:textId="77777777" w:rsidTr="004240CF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FDBCF64" w14:textId="1ADDA461" w:rsidR="00064C20" w:rsidRPr="00C60933" w:rsidRDefault="00064C20" w:rsidP="00064C20">
            <w:pPr>
              <w:ind w:left="-10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C609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="004240CF" w:rsidRPr="00C60933">
              <w:rPr>
                <w:rFonts w:ascii="Arial" w:hAnsi="Arial" w:cs="Arial"/>
                <w:sz w:val="22"/>
                <w:szCs w:val="22"/>
              </w:rPr>
              <w:t>Results from the LME examining intervention effects on mPFC PSC in the fed state.</w:t>
            </w:r>
          </w:p>
        </w:tc>
      </w:tr>
      <w:tr w:rsidR="00064C20" w:rsidRPr="00C60933" w14:paraId="66B72AC0" w14:textId="77777777" w:rsidTr="00064C20">
        <w:trPr>
          <w:trHeight w:val="320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F22D13" w14:textId="77777777" w:rsidR="00064C20" w:rsidRPr="00C60933" w:rsidRDefault="00064C20" w:rsidP="004240CF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B830C1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3349E3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DA640FD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C60933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C60933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17F43D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C60933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064C20" w:rsidRPr="00C60933" w14:paraId="03F7F9B4" w14:textId="77777777" w:rsidTr="00064C20">
        <w:trPr>
          <w:trHeight w:val="320"/>
        </w:trPr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2C49F42" w14:textId="77777777" w:rsidR="00064C20" w:rsidRPr="00C60933" w:rsidRDefault="00064C20" w:rsidP="004240CF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1E7461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637910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E28541F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0.98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300619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0.333</w:t>
            </w:r>
          </w:p>
        </w:tc>
      </w:tr>
      <w:tr w:rsidR="00064C20" w:rsidRPr="00C60933" w14:paraId="2EF4BCD9" w14:textId="77777777" w:rsidTr="00064C20">
        <w:trPr>
          <w:trHeight w:val="320"/>
        </w:trPr>
        <w:tc>
          <w:tcPr>
            <w:tcW w:w="1530" w:type="dxa"/>
            <w:noWrap/>
            <w:vAlign w:val="center"/>
            <w:hideMark/>
          </w:tcPr>
          <w:p w14:paraId="0737B9EB" w14:textId="77777777" w:rsidR="00064C20" w:rsidRPr="00C60933" w:rsidRDefault="00064C20" w:rsidP="004240CF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440" w:type="dxa"/>
            <w:noWrap/>
            <w:vAlign w:val="center"/>
            <w:hideMark/>
          </w:tcPr>
          <w:p w14:paraId="7FE42337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-0.01</w:t>
            </w:r>
          </w:p>
        </w:tc>
        <w:tc>
          <w:tcPr>
            <w:tcW w:w="1440" w:type="dxa"/>
            <w:noWrap/>
            <w:vAlign w:val="center"/>
            <w:hideMark/>
          </w:tcPr>
          <w:p w14:paraId="6E27F3AF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440" w:type="dxa"/>
            <w:noWrap/>
            <w:vAlign w:val="center"/>
            <w:hideMark/>
          </w:tcPr>
          <w:p w14:paraId="0DBC6069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-0.15 (75)</w:t>
            </w:r>
          </w:p>
        </w:tc>
        <w:tc>
          <w:tcPr>
            <w:tcW w:w="1440" w:type="dxa"/>
            <w:noWrap/>
            <w:vAlign w:val="center"/>
            <w:hideMark/>
          </w:tcPr>
          <w:p w14:paraId="0ECB5BE9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0.881</w:t>
            </w:r>
          </w:p>
        </w:tc>
      </w:tr>
      <w:tr w:rsidR="00064C20" w:rsidRPr="00C60933" w14:paraId="5A80EB9A" w14:textId="77777777" w:rsidTr="00064C20">
        <w:trPr>
          <w:trHeight w:val="320"/>
        </w:trPr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FB49C9" w14:textId="77777777" w:rsidR="00064C20" w:rsidRPr="00C60933" w:rsidRDefault="00064C20" w:rsidP="004240CF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4A62F6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-0.27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C34105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0.13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A24BDC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-1.97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45181B" w14:textId="77777777" w:rsidR="00064C20" w:rsidRPr="00C60933" w:rsidRDefault="00064C20" w:rsidP="004240CF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60933">
              <w:rPr>
                <w:rFonts w:ascii="Arial" w:hAnsi="Arial" w:cs="Arial"/>
                <w:sz w:val="22"/>
                <w:szCs w:val="22"/>
              </w:rPr>
              <w:t>0.056</w:t>
            </w:r>
          </w:p>
        </w:tc>
      </w:tr>
    </w:tbl>
    <w:p w14:paraId="6A8A16B0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p w14:paraId="1A35503B" w14:textId="77777777" w:rsidR="00CF3014" w:rsidRDefault="00CF3014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440"/>
        <w:gridCol w:w="1440"/>
        <w:gridCol w:w="1440"/>
      </w:tblGrid>
      <w:tr w:rsidR="00C60933" w:rsidRPr="00F4766B" w14:paraId="79551078" w14:textId="77777777" w:rsidTr="00C60933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9666C49" w14:textId="2821ABBC" w:rsidR="00C60933" w:rsidRPr="00F4766B" w:rsidRDefault="00C60933" w:rsidP="00C60933">
            <w:pPr>
              <w:ind w:left="-10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Table </w:t>
            </w:r>
            <w:r w:rsidR="006B36FF" w:rsidRPr="00F4766B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9</w:t>
            </w: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Results from the LME examining intervention effects on </w:t>
            </w:r>
            <w:r w:rsidRPr="00F4766B">
              <w:rPr>
                <w:rFonts w:ascii="Arial" w:hAnsi="Arial" w:cs="Arial"/>
                <w:sz w:val="22"/>
                <w:szCs w:val="22"/>
              </w:rPr>
              <w:t>left anterior insula (AI)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PSC in the f</w:t>
            </w:r>
            <w:r>
              <w:rPr>
                <w:rFonts w:ascii="Arial" w:hAnsi="Arial" w:cs="Arial"/>
                <w:sz w:val="22"/>
                <w:szCs w:val="22"/>
              </w:rPr>
              <w:t>ast</w:t>
            </w:r>
            <w:r w:rsidRPr="00C60933">
              <w:rPr>
                <w:rFonts w:ascii="Arial" w:hAnsi="Arial" w:cs="Arial"/>
                <w:sz w:val="22"/>
                <w:szCs w:val="22"/>
              </w:rPr>
              <w:t>ed state.</w:t>
            </w:r>
          </w:p>
        </w:tc>
      </w:tr>
      <w:tr w:rsidR="00C60933" w:rsidRPr="00F4766B" w14:paraId="7E085047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65D7A2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0E4E6D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CE366A4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E58083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t </w:t>
            </w:r>
            <w:r w:rsidRPr="00F4766B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F4766B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F4766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8000D4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C60933" w:rsidRPr="00F4766B" w14:paraId="37B4A544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0D3D43E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98218BE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EFBF476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2DE18A1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0.00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639015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1.000</w:t>
            </w:r>
          </w:p>
        </w:tc>
      </w:tr>
      <w:tr w:rsidR="00C60933" w:rsidRPr="00F4766B" w14:paraId="14AFA052" w14:textId="77777777" w:rsidTr="00C60933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28BC8CDF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64750A72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-0.15</w:t>
            </w:r>
          </w:p>
        </w:tc>
        <w:tc>
          <w:tcPr>
            <w:tcW w:w="1440" w:type="dxa"/>
            <w:noWrap/>
            <w:vAlign w:val="center"/>
            <w:hideMark/>
          </w:tcPr>
          <w:p w14:paraId="791EA388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440" w:type="dxa"/>
            <w:noWrap/>
            <w:vAlign w:val="center"/>
            <w:hideMark/>
          </w:tcPr>
          <w:p w14:paraId="27749CBB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-1.92 (73)</w:t>
            </w:r>
          </w:p>
        </w:tc>
        <w:tc>
          <w:tcPr>
            <w:tcW w:w="1440" w:type="dxa"/>
            <w:noWrap/>
            <w:vAlign w:val="center"/>
            <w:hideMark/>
          </w:tcPr>
          <w:p w14:paraId="3FAD833B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0.058</w:t>
            </w:r>
          </w:p>
        </w:tc>
      </w:tr>
      <w:tr w:rsidR="00C60933" w:rsidRPr="00F4766B" w14:paraId="3DE42D9C" w14:textId="77777777" w:rsidTr="00C60933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A751CE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F9EF6E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630D27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AFC6D5E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0.48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FC895E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0.637</w:t>
            </w:r>
          </w:p>
        </w:tc>
      </w:tr>
    </w:tbl>
    <w:p w14:paraId="34BEEA5E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p w14:paraId="230F9FF1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530"/>
        <w:gridCol w:w="1350"/>
        <w:gridCol w:w="1440"/>
      </w:tblGrid>
      <w:tr w:rsidR="00C60933" w:rsidRPr="00F4766B" w14:paraId="222567D4" w14:textId="77777777" w:rsidTr="00C60933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30CC2147" w14:textId="411D43C0" w:rsidR="00C60933" w:rsidRPr="00F4766B" w:rsidRDefault="00C60933" w:rsidP="00C60933">
            <w:pPr>
              <w:ind w:left="-10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>Table 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Results from the LME examining intervention effects on </w:t>
            </w:r>
            <w:r w:rsidRPr="00F4766B">
              <w:rPr>
                <w:rFonts w:ascii="Arial" w:hAnsi="Arial" w:cs="Arial"/>
                <w:sz w:val="22"/>
                <w:szCs w:val="22"/>
              </w:rPr>
              <w:t>left AI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PSC in the fed state.</w:t>
            </w:r>
          </w:p>
        </w:tc>
      </w:tr>
      <w:tr w:rsidR="00C60933" w:rsidRPr="00F4766B" w14:paraId="3B3C3CAD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0CEAFD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9F9D83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86A8DDF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D17156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F4766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4766B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F4766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F5DB76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C60933" w:rsidRPr="00F4766B" w14:paraId="7E8F31EF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7F8EF1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9B8ED0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4C2A48B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A2F4050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0.54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C31267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0.595</w:t>
            </w:r>
          </w:p>
        </w:tc>
      </w:tr>
      <w:tr w:rsidR="00C60933" w:rsidRPr="00F4766B" w14:paraId="4D3BAE52" w14:textId="77777777" w:rsidTr="00C60933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70C241CD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676359F2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-0.10</w:t>
            </w:r>
          </w:p>
        </w:tc>
        <w:tc>
          <w:tcPr>
            <w:tcW w:w="1530" w:type="dxa"/>
            <w:noWrap/>
            <w:vAlign w:val="center"/>
            <w:hideMark/>
          </w:tcPr>
          <w:p w14:paraId="697E7825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350" w:type="dxa"/>
            <w:noWrap/>
            <w:vAlign w:val="center"/>
            <w:hideMark/>
          </w:tcPr>
          <w:p w14:paraId="33D41E7A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-1.14 (74)</w:t>
            </w:r>
          </w:p>
        </w:tc>
        <w:tc>
          <w:tcPr>
            <w:tcW w:w="1440" w:type="dxa"/>
            <w:noWrap/>
            <w:vAlign w:val="center"/>
            <w:hideMark/>
          </w:tcPr>
          <w:p w14:paraId="6BA1EB89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0.257</w:t>
            </w:r>
          </w:p>
        </w:tc>
      </w:tr>
      <w:tr w:rsidR="00C60933" w:rsidRPr="00F4766B" w14:paraId="3D949048" w14:textId="77777777" w:rsidTr="00C60933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9837D5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A2BEF2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-0.12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841837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A1C8B3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-1.05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59D6940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0.301</w:t>
            </w:r>
          </w:p>
        </w:tc>
      </w:tr>
    </w:tbl>
    <w:p w14:paraId="5E15A92C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p w14:paraId="054B5739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p w14:paraId="6DD65BB8" w14:textId="77777777" w:rsidR="006B36FF" w:rsidRDefault="006B36FF">
      <w:pPr>
        <w:rPr>
          <w:rFonts w:ascii="Arial" w:hAnsi="Arial" w:cs="Arial"/>
          <w:b/>
          <w:bCs/>
          <w:sz w:val="22"/>
          <w:szCs w:val="22"/>
        </w:rPr>
      </w:pPr>
    </w:p>
    <w:p w14:paraId="57443AC3" w14:textId="77777777" w:rsidR="006B36FF" w:rsidRDefault="006B36FF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350"/>
        <w:gridCol w:w="1530"/>
        <w:gridCol w:w="1350"/>
        <w:gridCol w:w="1440"/>
      </w:tblGrid>
      <w:tr w:rsidR="00C60933" w:rsidRPr="000837CF" w14:paraId="15E6E05B" w14:textId="77777777" w:rsidTr="00C60933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C528C8D" w14:textId="30261AA8" w:rsidR="00C60933" w:rsidRPr="000837CF" w:rsidRDefault="00C60933" w:rsidP="00C60933">
            <w:pPr>
              <w:ind w:left="-10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Table S1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Results from the LME examining intervention effects on </w:t>
            </w:r>
            <w:r>
              <w:rPr>
                <w:rFonts w:ascii="Arial" w:hAnsi="Arial" w:cs="Arial"/>
                <w:sz w:val="22"/>
                <w:szCs w:val="22"/>
              </w:rPr>
              <w:t>right</w:t>
            </w:r>
            <w:r w:rsidRPr="00F4766B">
              <w:rPr>
                <w:rFonts w:ascii="Arial" w:hAnsi="Arial" w:cs="Arial"/>
                <w:sz w:val="22"/>
                <w:szCs w:val="22"/>
              </w:rPr>
              <w:t xml:space="preserve"> AI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PSC in the f</w:t>
            </w:r>
            <w:r>
              <w:rPr>
                <w:rFonts w:ascii="Arial" w:hAnsi="Arial" w:cs="Arial"/>
                <w:sz w:val="22"/>
                <w:szCs w:val="22"/>
              </w:rPr>
              <w:t xml:space="preserve">asted </w:t>
            </w:r>
            <w:r w:rsidRPr="00C60933">
              <w:rPr>
                <w:rFonts w:ascii="Arial" w:hAnsi="Arial" w:cs="Arial"/>
                <w:sz w:val="22"/>
                <w:szCs w:val="22"/>
              </w:rPr>
              <w:t>state.</w:t>
            </w:r>
          </w:p>
        </w:tc>
      </w:tr>
      <w:tr w:rsidR="00C60933" w:rsidRPr="000837CF" w14:paraId="5D7DB6A8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39C272" w14:textId="77777777" w:rsidR="00C60933" w:rsidRPr="00EE2307" w:rsidRDefault="00C60933" w:rsidP="00C60933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EE2307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E582E1" w14:textId="77777777" w:rsidR="00C60933" w:rsidRPr="00EE2307" w:rsidRDefault="00C60933" w:rsidP="00C60933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E2307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DAC80E" w14:textId="77777777" w:rsidR="00C60933" w:rsidRPr="00EE2307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2307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239A485" w14:textId="77777777" w:rsidR="00C60933" w:rsidRPr="00EE2307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2307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EE2307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EE2307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EE2307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693736" w14:textId="77777777" w:rsidR="00C60933" w:rsidRPr="00EE2307" w:rsidRDefault="00C60933" w:rsidP="00C60933">
            <w:pPr>
              <w:ind w:left="-105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E2307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C60933" w:rsidRPr="000837CF" w14:paraId="0D70C3BE" w14:textId="77777777" w:rsidTr="00C60933">
        <w:trPr>
          <w:trHeight w:val="320"/>
        </w:trPr>
        <w:tc>
          <w:tcPr>
            <w:tcW w:w="16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5D59B2F" w14:textId="77777777" w:rsidR="00C60933" w:rsidRPr="000837CF" w:rsidRDefault="00C60933" w:rsidP="00C60933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AF4CC9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0.01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21BEBF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0.07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9F654C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0.14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FE127D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0.887</w:t>
            </w:r>
          </w:p>
        </w:tc>
      </w:tr>
      <w:tr w:rsidR="00C60933" w:rsidRPr="000837CF" w14:paraId="40CF5E29" w14:textId="77777777" w:rsidTr="00C60933">
        <w:trPr>
          <w:trHeight w:val="320"/>
        </w:trPr>
        <w:tc>
          <w:tcPr>
            <w:tcW w:w="1620" w:type="dxa"/>
            <w:noWrap/>
            <w:vAlign w:val="center"/>
            <w:hideMark/>
          </w:tcPr>
          <w:p w14:paraId="6759A193" w14:textId="77777777" w:rsidR="00C60933" w:rsidRPr="000837CF" w:rsidRDefault="00C60933" w:rsidP="00C60933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350" w:type="dxa"/>
            <w:noWrap/>
            <w:vAlign w:val="center"/>
            <w:hideMark/>
          </w:tcPr>
          <w:p w14:paraId="74986D60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-0.08</w:t>
            </w:r>
          </w:p>
        </w:tc>
        <w:tc>
          <w:tcPr>
            <w:tcW w:w="1530" w:type="dxa"/>
            <w:noWrap/>
            <w:vAlign w:val="center"/>
            <w:hideMark/>
          </w:tcPr>
          <w:p w14:paraId="16A8E813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0.08</w:t>
            </w:r>
          </w:p>
        </w:tc>
        <w:tc>
          <w:tcPr>
            <w:tcW w:w="1350" w:type="dxa"/>
            <w:noWrap/>
            <w:vAlign w:val="center"/>
            <w:hideMark/>
          </w:tcPr>
          <w:p w14:paraId="68DBDF77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-1.09 (70)</w:t>
            </w:r>
          </w:p>
        </w:tc>
        <w:tc>
          <w:tcPr>
            <w:tcW w:w="1440" w:type="dxa"/>
            <w:noWrap/>
            <w:vAlign w:val="center"/>
            <w:hideMark/>
          </w:tcPr>
          <w:p w14:paraId="5618CBC5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0.280</w:t>
            </w:r>
          </w:p>
        </w:tc>
      </w:tr>
      <w:tr w:rsidR="00C60933" w:rsidRPr="000837CF" w14:paraId="025D2BD6" w14:textId="77777777" w:rsidTr="00C60933">
        <w:trPr>
          <w:trHeight w:val="320"/>
        </w:trPr>
        <w:tc>
          <w:tcPr>
            <w:tcW w:w="16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758782" w14:textId="77777777" w:rsidR="00C60933" w:rsidRPr="000837CF" w:rsidRDefault="00C60933" w:rsidP="00C60933">
            <w:pPr>
              <w:ind w:left="-105" w:right="-105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DC3B80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-0.02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E37CF6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3DAC94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-0.19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1280FB" w14:textId="77777777" w:rsidR="00C60933" w:rsidRPr="000837CF" w:rsidRDefault="00C60933" w:rsidP="00C60933">
            <w:pPr>
              <w:ind w:left="-105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37CF">
              <w:rPr>
                <w:rFonts w:ascii="Arial" w:hAnsi="Arial" w:cs="Arial"/>
                <w:sz w:val="22"/>
                <w:szCs w:val="22"/>
              </w:rPr>
              <w:t>0.854</w:t>
            </w:r>
          </w:p>
        </w:tc>
      </w:tr>
    </w:tbl>
    <w:p w14:paraId="5DB2DEE7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p w14:paraId="21943E75" w14:textId="77777777" w:rsidR="00C60933" w:rsidRDefault="00C6093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1440"/>
        <w:gridCol w:w="1440"/>
        <w:gridCol w:w="1440"/>
      </w:tblGrid>
      <w:tr w:rsidR="00C60933" w:rsidRPr="00F4766B" w14:paraId="766DC056" w14:textId="77777777" w:rsidTr="00C60933">
        <w:trPr>
          <w:trHeight w:val="320"/>
        </w:trPr>
        <w:tc>
          <w:tcPr>
            <w:tcW w:w="729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58A2BE5C" w14:textId="45DE1578" w:rsidR="00C60933" w:rsidRPr="00F4766B" w:rsidRDefault="00C60933" w:rsidP="003D6FBD">
            <w:pPr>
              <w:ind w:left="-9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>Table S1</w:t>
            </w:r>
            <w:r w:rsidR="006B36FF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F476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Results from the LME examining intervention effects on </w:t>
            </w:r>
            <w:r>
              <w:rPr>
                <w:rFonts w:ascii="Arial" w:hAnsi="Arial" w:cs="Arial"/>
                <w:sz w:val="22"/>
                <w:szCs w:val="22"/>
              </w:rPr>
              <w:t>right</w:t>
            </w:r>
            <w:r w:rsidRPr="00F4766B">
              <w:rPr>
                <w:rFonts w:ascii="Arial" w:hAnsi="Arial" w:cs="Arial"/>
                <w:sz w:val="22"/>
                <w:szCs w:val="22"/>
              </w:rPr>
              <w:t xml:space="preserve"> AI</w:t>
            </w:r>
            <w:r w:rsidRPr="00C60933">
              <w:rPr>
                <w:rFonts w:ascii="Arial" w:hAnsi="Arial" w:cs="Arial"/>
                <w:sz w:val="22"/>
                <w:szCs w:val="22"/>
              </w:rPr>
              <w:t xml:space="preserve"> PSC in the fed state.</w:t>
            </w:r>
          </w:p>
        </w:tc>
      </w:tr>
      <w:tr w:rsidR="00C60933" w:rsidRPr="00F4766B" w14:paraId="6FE8A4D1" w14:textId="77777777" w:rsidTr="00C60933">
        <w:trPr>
          <w:trHeight w:val="320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78992D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Predictor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994FCF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97606F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5B70EA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t</w:t>
            </w:r>
            <w:r w:rsidRPr="00F4766B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F4766B">
              <w:rPr>
                <w:rFonts w:ascii="Arial" w:hAnsi="Arial" w:cs="Arial"/>
                <w:sz w:val="22"/>
                <w:szCs w:val="22"/>
              </w:rPr>
              <w:t>df</w:t>
            </w:r>
            <w:proofErr w:type="spellEnd"/>
            <w:r w:rsidRPr="00F4766B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107C51C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4766B">
              <w:rPr>
                <w:rFonts w:ascii="Arial" w:hAnsi="Arial" w:cs="Arial"/>
                <w:i/>
                <w:iCs/>
                <w:sz w:val="22"/>
                <w:szCs w:val="22"/>
              </w:rPr>
              <w:t>p</w:t>
            </w:r>
          </w:p>
        </w:tc>
      </w:tr>
      <w:tr w:rsidR="00C60933" w:rsidRPr="00F4766B" w14:paraId="3CB53004" w14:textId="77777777" w:rsidTr="00C60933">
        <w:trPr>
          <w:trHeight w:val="320"/>
        </w:trPr>
        <w:tc>
          <w:tcPr>
            <w:tcW w:w="15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A2A8076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B8EE616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0.05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1DD52C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0.09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87EA80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0.57 (38)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3C1175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0.572</w:t>
            </w:r>
          </w:p>
        </w:tc>
      </w:tr>
      <w:tr w:rsidR="00C60933" w:rsidRPr="00F4766B" w14:paraId="1C3D55E1" w14:textId="77777777" w:rsidTr="00C60933">
        <w:trPr>
          <w:trHeight w:val="320"/>
        </w:trPr>
        <w:tc>
          <w:tcPr>
            <w:tcW w:w="1530" w:type="dxa"/>
            <w:noWrap/>
            <w:vAlign w:val="center"/>
            <w:hideMark/>
          </w:tcPr>
          <w:p w14:paraId="32A531CC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Group</w:t>
            </w:r>
          </w:p>
        </w:tc>
        <w:tc>
          <w:tcPr>
            <w:tcW w:w="1440" w:type="dxa"/>
            <w:noWrap/>
            <w:vAlign w:val="center"/>
            <w:hideMark/>
          </w:tcPr>
          <w:p w14:paraId="06742A91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-0.11</w:t>
            </w:r>
          </w:p>
        </w:tc>
        <w:tc>
          <w:tcPr>
            <w:tcW w:w="1440" w:type="dxa"/>
            <w:noWrap/>
            <w:vAlign w:val="center"/>
            <w:hideMark/>
          </w:tcPr>
          <w:p w14:paraId="3191ACC8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0.10</w:t>
            </w:r>
          </w:p>
        </w:tc>
        <w:tc>
          <w:tcPr>
            <w:tcW w:w="1440" w:type="dxa"/>
            <w:noWrap/>
            <w:vAlign w:val="center"/>
            <w:hideMark/>
          </w:tcPr>
          <w:p w14:paraId="3C9E3FA9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-1.07 (70)</w:t>
            </w:r>
          </w:p>
        </w:tc>
        <w:tc>
          <w:tcPr>
            <w:tcW w:w="1440" w:type="dxa"/>
            <w:noWrap/>
            <w:vAlign w:val="center"/>
            <w:hideMark/>
          </w:tcPr>
          <w:p w14:paraId="1DFD096B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0.289</w:t>
            </w:r>
          </w:p>
        </w:tc>
      </w:tr>
      <w:tr w:rsidR="00C60933" w:rsidRPr="00F4766B" w14:paraId="19C4350C" w14:textId="77777777" w:rsidTr="00C60933">
        <w:trPr>
          <w:trHeight w:val="320"/>
        </w:trPr>
        <w:tc>
          <w:tcPr>
            <w:tcW w:w="15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C3EF3EF" w14:textId="77777777" w:rsidR="00C60933" w:rsidRPr="00F4766B" w:rsidRDefault="00C60933" w:rsidP="00C60933">
            <w:pPr>
              <w:ind w:left="-90" w:right="-105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Session*Group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20EA52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-0.14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CA251A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0.12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0FE4412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-1.16 (38)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586100D" w14:textId="77777777" w:rsidR="00C60933" w:rsidRPr="00F4766B" w:rsidRDefault="00C60933" w:rsidP="00C60933">
            <w:pPr>
              <w:ind w:left="-90" w:right="-10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4766B">
              <w:rPr>
                <w:rFonts w:ascii="Arial" w:hAnsi="Arial" w:cs="Arial"/>
                <w:sz w:val="22"/>
                <w:szCs w:val="22"/>
              </w:rPr>
              <w:t>0.254</w:t>
            </w:r>
          </w:p>
        </w:tc>
      </w:tr>
    </w:tbl>
    <w:p w14:paraId="3F9ECEA8" w14:textId="0007F4E0" w:rsidR="00F4766B" w:rsidRPr="00C60933" w:rsidRDefault="00F4766B">
      <w:pPr>
        <w:rPr>
          <w:rFonts w:ascii="Arial" w:hAnsi="Arial" w:cs="Arial"/>
          <w:b/>
          <w:bCs/>
          <w:sz w:val="22"/>
          <w:szCs w:val="22"/>
        </w:rPr>
      </w:pPr>
      <w:r w:rsidRPr="00C60933">
        <w:rPr>
          <w:rFonts w:ascii="Arial" w:hAnsi="Arial" w:cs="Arial"/>
          <w:b/>
          <w:bCs/>
          <w:sz w:val="22"/>
          <w:szCs w:val="22"/>
        </w:rPr>
        <w:br w:type="page"/>
      </w:r>
    </w:p>
    <w:p w14:paraId="0AAED6C6" w14:textId="774F7DEC" w:rsidR="00766C25" w:rsidRDefault="0083624E" w:rsidP="00F4766B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Supplemental </w:t>
      </w:r>
      <w:r w:rsidR="001A081F" w:rsidRPr="001A081F">
        <w:rPr>
          <w:rFonts w:ascii="Arial" w:hAnsi="Arial" w:cs="Arial"/>
          <w:b/>
          <w:bCs/>
          <w:sz w:val="22"/>
          <w:szCs w:val="22"/>
        </w:rPr>
        <w:t>Figures</w:t>
      </w:r>
    </w:p>
    <w:p w14:paraId="5827B0AB" w14:textId="6585B7F5" w:rsidR="009C6A5B" w:rsidRPr="00F4766B" w:rsidRDefault="00EF255F" w:rsidP="00F4766B">
      <w:pP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F4766B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Figure S1. </w:t>
      </w:r>
      <w:r w:rsidR="00925A45"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>D</w:t>
      </w:r>
      <w:r w:rsidR="009C6A5B"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iagram </w:t>
      </w:r>
      <w:r w:rsidR="00925A45"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depicting </w:t>
      </w:r>
      <w:r w:rsidR="009C6A5B"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the flow of participants through each stage of </w:t>
      </w:r>
      <w:r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</w:t>
      </w:r>
      <w:r w:rsidR="009C6A5B"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randomized trial. </w:t>
      </w:r>
      <w:r w:rsidRPr="00F4766B">
        <w:rPr>
          <w:rFonts w:ascii="Arial" w:eastAsia="Times New Roman" w:hAnsi="Arial" w:cs="Arial"/>
          <w:kern w:val="0"/>
          <w:sz w:val="22"/>
          <w:szCs w:val="22"/>
          <w14:ligatures w14:val="none"/>
        </w:rPr>
        <w:t>The final analyzed sample for this study included 40 participants.</w:t>
      </w:r>
    </w:p>
    <w:p w14:paraId="05B18649" w14:textId="77777777" w:rsidR="009C6A5B" w:rsidRPr="009C6A5B" w:rsidRDefault="009C6A5B" w:rsidP="009C6A5B">
      <w:pPr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06796328" w14:textId="4EFDEC8C" w:rsidR="009C6A5B" w:rsidRPr="009C6A5B" w:rsidRDefault="009C6A5B" w:rsidP="009C6A5B">
      <w:pPr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F8029" wp14:editId="592A9C07">
                <wp:simplePos x="0" y="0"/>
                <wp:positionH relativeFrom="column">
                  <wp:posOffset>1710590</wp:posOffset>
                </wp:positionH>
                <wp:positionV relativeFrom="paragraph">
                  <wp:posOffset>86862</wp:posOffset>
                </wp:positionV>
                <wp:extent cx="1828800" cy="457200"/>
                <wp:effectExtent l="0" t="0" r="0" b="0"/>
                <wp:wrapSquare wrapText="bothSides"/>
                <wp:docPr id="157471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BD01A" w14:textId="77777777" w:rsidR="009C6A5B" w:rsidRPr="009C6A5B" w:rsidRDefault="009C6A5B" w:rsidP="009C6A5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Met inclusion criteria</w:t>
                            </w:r>
                          </w:p>
                          <w:p w14:paraId="052B3B82" w14:textId="77777777" w:rsidR="009C6A5B" w:rsidRPr="009C6A5B" w:rsidRDefault="009C6A5B" w:rsidP="009C6A5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(n = 67)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F80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6.85pt;width:2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">
                <v:path arrowok="t"/>
                <v:textbox>
                  <w:txbxContent>
                    <w:p w14:paraId="09BBD01A" w14:textId="77777777" w:rsidR="009C6A5B" w:rsidRPr="009C6A5B" w:rsidRDefault="009C6A5B" w:rsidP="009C6A5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Met inclusion criteria</w:t>
                      </w:r>
                    </w:p>
                    <w:p w14:paraId="052B3B82" w14:textId="77777777" w:rsidR="009C6A5B" w:rsidRPr="009C6A5B" w:rsidRDefault="009C6A5B" w:rsidP="009C6A5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(n = 67)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9DDB7B1" w14:textId="2142FE9B" w:rsidR="009C6A5B" w:rsidRPr="009C6A5B" w:rsidRDefault="009C6A5B" w:rsidP="009C6A5B">
      <w:pPr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9DCEA0D" w14:textId="254D1765" w:rsidR="009C6A5B" w:rsidRPr="009C6A5B" w:rsidRDefault="009C6A5B" w:rsidP="009C6A5B">
      <w:pPr>
        <w:keepNext/>
        <w:outlineLvl w:val="0"/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4C89CF" wp14:editId="7555EF2F">
                <wp:simplePos x="0" y="0"/>
                <wp:positionH relativeFrom="column">
                  <wp:posOffset>2628900</wp:posOffset>
                </wp:positionH>
                <wp:positionV relativeFrom="paragraph">
                  <wp:posOffset>225425</wp:posOffset>
                </wp:positionV>
                <wp:extent cx="0" cy="1714500"/>
                <wp:effectExtent l="0" t="0" r="0" b="0"/>
                <wp:wrapNone/>
                <wp:docPr id="68710881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082A08" id="Line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7.75pt" to="207pt,152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">
                <o:lock v:ext="edit" shapetype="f"/>
              </v:line>
            </w:pict>
          </mc:Fallback>
        </mc:AlternateContent>
      </w:r>
    </w:p>
    <w:p w14:paraId="3B0BCC04" w14:textId="02902184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4E9E8061" w14:textId="7E6899D6" w:rsidR="009C6A5B" w:rsidRPr="009C6A5B" w:rsidRDefault="00606908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0961DE" wp14:editId="586EB826">
                <wp:simplePos x="0" y="0"/>
                <wp:positionH relativeFrom="column">
                  <wp:posOffset>228600</wp:posOffset>
                </wp:positionH>
                <wp:positionV relativeFrom="paragraph">
                  <wp:posOffset>142240</wp:posOffset>
                </wp:positionV>
                <wp:extent cx="342900" cy="1028700"/>
                <wp:effectExtent l="0" t="0" r="0" b="0"/>
                <wp:wrapNone/>
                <wp:docPr id="98086155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E4AD8" w14:textId="33D93D59" w:rsidR="009C6A5B" w:rsidRPr="009C6A5B" w:rsidRDefault="009C6A5B" w:rsidP="009C6A5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961DE" id="Text Box 11" o:spid="_x0000_s1027" type="#_x0000_t202" style="position:absolute;margin-left:18pt;margin-top:11.2pt;width:27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" stroked="f">
                <v:path arrowok="t"/>
                <v:textbox style="layout-flow:vertical;mso-layout-flow-alt:bottom-to-top">
                  <w:txbxContent>
                    <w:p w14:paraId="3F0E4AD8" w14:textId="33D93D59" w:rsidR="009C6A5B" w:rsidRPr="009C6A5B" w:rsidRDefault="009C6A5B" w:rsidP="009C6A5B">
                      <w:pPr>
                        <w:pStyle w:val="BodyText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Enrollment</w:t>
                      </w:r>
                    </w:p>
                  </w:txbxContent>
                </v:textbox>
              </v:shape>
            </w:pict>
          </mc:Fallback>
        </mc:AlternateContent>
      </w:r>
      <w:r w:rsidR="009C6A5B" w:rsidRPr="009C6A5B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268281" wp14:editId="6489E532">
                <wp:simplePos x="0" y="0"/>
                <wp:positionH relativeFrom="column">
                  <wp:posOffset>3428365</wp:posOffset>
                </wp:positionH>
                <wp:positionV relativeFrom="paragraph">
                  <wp:posOffset>142750</wp:posOffset>
                </wp:positionV>
                <wp:extent cx="2189408" cy="1229194"/>
                <wp:effectExtent l="0" t="0" r="8255" b="15875"/>
                <wp:wrapNone/>
                <wp:docPr id="202350412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89408" cy="1229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F1A7F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Withdrew (n = 12)</w:t>
                            </w:r>
                          </w:p>
                          <w:p w14:paraId="55584EE1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7D6F84A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No longer wanted to participate (n = 4)  </w:t>
                            </w:r>
                          </w:p>
                          <w:p w14:paraId="4CFFED99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14AE1B3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Could not commit to the time required for the study (n = 6)</w:t>
                            </w:r>
                          </w:p>
                          <w:p w14:paraId="00C13EB6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08F85D1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Other reasons (n = 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68281" id="Text Box 5" o:spid="_x0000_s1028" type="#_x0000_t202" style="position:absolute;margin-left:269.95pt;margin-top:11.25pt;width:172.4pt;height:9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">
                <v:path arrowok="t"/>
                <v:textbox>
                  <w:txbxContent>
                    <w:p w14:paraId="246F1A7F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Withdrew (n = 12)</w:t>
                      </w:r>
                    </w:p>
                    <w:p w14:paraId="55584EE1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37D6F84A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No longer wanted to participate (n = 4)  </w:t>
                      </w:r>
                    </w:p>
                    <w:p w14:paraId="4CFFED99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14AE1B3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Could not commit to the time required for the study (n = 6)</w:t>
                      </w:r>
                    </w:p>
                    <w:p w14:paraId="00C13EB6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08F85D1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Other reasons (n = 2)</w:t>
                      </w:r>
                    </w:p>
                  </w:txbxContent>
                </v:textbox>
              </v:shape>
            </w:pict>
          </mc:Fallback>
        </mc:AlternateContent>
      </w:r>
    </w:p>
    <w:p w14:paraId="31AFFBA8" w14:textId="77777777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47561D85" w14:textId="0CE31BF8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4DB747B7" w14:textId="6FA4F737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0B470D80" w14:textId="394820EF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69596" wp14:editId="192A9598">
                <wp:simplePos x="0" y="0"/>
                <wp:positionH relativeFrom="column">
                  <wp:posOffset>2628900</wp:posOffset>
                </wp:positionH>
                <wp:positionV relativeFrom="paragraph">
                  <wp:posOffset>112520</wp:posOffset>
                </wp:positionV>
                <wp:extent cx="800100" cy="0"/>
                <wp:effectExtent l="0" t="0" r="12700" b="12700"/>
                <wp:wrapNone/>
                <wp:docPr id="42341664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AED82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8.85pt" to="270pt,8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">
                <o:lock v:ext="edit" shapetype="f"/>
              </v:line>
            </w:pict>
          </mc:Fallback>
        </mc:AlternateContent>
      </w:r>
    </w:p>
    <w:p w14:paraId="3FDDAF0F" w14:textId="297E16AB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369197D5" w14:textId="77777777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0A7AA7DD" w14:textId="77777777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1E8688D4" w14:textId="07DD5E37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2A3BE1B1" w14:textId="3CB5A94F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564E1160" w14:textId="4A34A825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38D4A3" wp14:editId="11B9A750">
                <wp:simplePos x="0" y="0"/>
                <wp:positionH relativeFrom="column">
                  <wp:posOffset>1828800</wp:posOffset>
                </wp:positionH>
                <wp:positionV relativeFrom="paragraph">
                  <wp:posOffset>13044</wp:posOffset>
                </wp:positionV>
                <wp:extent cx="1600200" cy="292308"/>
                <wp:effectExtent l="0" t="0" r="12700" b="12700"/>
                <wp:wrapNone/>
                <wp:docPr id="5427402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0200" cy="2923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87F0E" w14:textId="77777777" w:rsidR="009C6A5B" w:rsidRPr="009C6A5B" w:rsidRDefault="009C6A5B" w:rsidP="009C6A5B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Randomized (n = 55)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8D4A3" id="Text Box 7" o:spid="_x0000_s1029" type="#_x0000_t202" style="position:absolute;margin-left:2in;margin-top:1.05pt;width:126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">
                <v:path arrowok="t"/>
                <v:textbox>
                  <w:txbxContent>
                    <w:p w14:paraId="3A387F0E" w14:textId="77777777" w:rsidR="009C6A5B" w:rsidRPr="009C6A5B" w:rsidRDefault="009C6A5B" w:rsidP="009C6A5B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Randomized (n = 55)</w:t>
                      </w:r>
                    </w:p>
                  </w:txbxContent>
                </v:textbox>
              </v:shape>
            </w:pict>
          </mc:Fallback>
        </mc:AlternateContent>
      </w:r>
    </w:p>
    <w:p w14:paraId="0BFD740F" w14:textId="1AF6F886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AE7E5F" wp14:editId="1A54594B">
                <wp:simplePos x="0" y="0"/>
                <wp:positionH relativeFrom="column">
                  <wp:posOffset>2922905</wp:posOffset>
                </wp:positionH>
                <wp:positionV relativeFrom="paragraph">
                  <wp:posOffset>145415</wp:posOffset>
                </wp:positionV>
                <wp:extent cx="683895" cy="341630"/>
                <wp:effectExtent l="0" t="0" r="14605" b="13970"/>
                <wp:wrapNone/>
                <wp:docPr id="23081287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3895" cy="3416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5A876" id="Line 1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15pt,11.45pt" to="284pt,3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">
                <o:lock v:ext="edit" shapetype="f"/>
              </v:line>
            </w:pict>
          </mc:Fallback>
        </mc:AlternateContent>
      </w: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17078F" wp14:editId="30F252B0">
                <wp:simplePos x="0" y="0"/>
                <wp:positionH relativeFrom="column">
                  <wp:posOffset>1895475</wp:posOffset>
                </wp:positionH>
                <wp:positionV relativeFrom="paragraph">
                  <wp:posOffset>144145</wp:posOffset>
                </wp:positionV>
                <wp:extent cx="457200" cy="342900"/>
                <wp:effectExtent l="0" t="0" r="12700" b="12700"/>
                <wp:wrapNone/>
                <wp:docPr id="50177110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4572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13B9D" id="Line 14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25pt,11.35pt" to="185.25pt,3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">
                <o:lock v:ext="edit" shapetype="f"/>
              </v:line>
            </w:pict>
          </mc:Fallback>
        </mc:AlternateContent>
      </w:r>
    </w:p>
    <w:p w14:paraId="155A114F" w14:textId="7A31ACFF" w:rsidR="009C6A5B" w:rsidRPr="009C6A5B" w:rsidRDefault="009C6A5B" w:rsidP="009C6A5B">
      <w:pPr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</w:p>
    <w:p w14:paraId="3B56BD78" w14:textId="7DB289C5" w:rsidR="009C6A5B" w:rsidRPr="009C6A5B" w:rsidRDefault="009C6A5B" w:rsidP="009C6A5B">
      <w:pPr>
        <w:keepNext/>
        <w:outlineLvl w:val="0"/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</w:pPr>
      <w:r w:rsidRPr="009C6A5B"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  <w:tab/>
      </w:r>
      <w:r w:rsidRPr="009C6A5B"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  <w:tab/>
      </w:r>
      <w:r w:rsidRPr="009C6A5B">
        <w:rPr>
          <w:rFonts w:ascii="Times New Roman" w:eastAsia="Times New Roman" w:hAnsi="Times New Roman" w:cs="Times New Roman"/>
          <w:b/>
          <w:bCs/>
          <w:kern w:val="0"/>
          <w:sz w:val="22"/>
          <w14:ligatures w14:val="none"/>
        </w:rPr>
        <w:tab/>
      </w:r>
    </w:p>
    <w:p w14:paraId="5F20F703" w14:textId="3EEBA153" w:rsidR="009C6A5B" w:rsidRDefault="00DE62CD" w:rsidP="00766C2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06E6A" wp14:editId="34E93CC4">
                <wp:simplePos x="0" y="0"/>
                <wp:positionH relativeFrom="column">
                  <wp:posOffset>2951079</wp:posOffset>
                </wp:positionH>
                <wp:positionV relativeFrom="paragraph">
                  <wp:posOffset>10160</wp:posOffset>
                </wp:positionV>
                <wp:extent cx="1600200" cy="2293620"/>
                <wp:effectExtent l="0" t="0" r="12700" b="17780"/>
                <wp:wrapNone/>
                <wp:docPr id="208979821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0200" cy="229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5A32E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Allocated to diet intervention</w:t>
                            </w:r>
                          </w:p>
                          <w:p w14:paraId="275203F0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(n = 22)</w:t>
                            </w:r>
                          </w:p>
                          <w:p w14:paraId="106DDB11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179DC96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Received allocated intervention (n = 20)</w:t>
                            </w:r>
                          </w:p>
                          <w:p w14:paraId="1B10564A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CCB08A8" w14:textId="3B25FDA2" w:rsidR="009C6A5B" w:rsidRPr="00DE62CD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Withdrew during intervention (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S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topped responding to research staff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n = 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1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; N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o longer wanted to participate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n =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1</w:t>
                            </w:r>
                            <w:r w:rsidRP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14:paraId="74180293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06E6A" id="Text Box 13" o:spid="_x0000_s1030" type="#_x0000_t202" style="position:absolute;margin-left:232.35pt;margin-top:.8pt;width:126pt;height:180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">
                <v:path arrowok="t"/>
                <v:textbox>
                  <w:txbxContent>
                    <w:p w14:paraId="4405A32E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Allocated to diet intervention</w:t>
                      </w:r>
                    </w:p>
                    <w:p w14:paraId="275203F0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(n = 22)</w:t>
                      </w:r>
                    </w:p>
                    <w:p w14:paraId="106DDB11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179DC96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Received allocated intervention (n = 20)</w:t>
                      </w:r>
                    </w:p>
                    <w:p w14:paraId="1B10564A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CCB08A8" w14:textId="3B25FDA2" w:rsidR="009C6A5B" w:rsidRPr="00DE62CD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>Withdrew during intervention (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S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topped responding to research staff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n = 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1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; N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o longer wanted to participate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n =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1</w:t>
                      </w:r>
                      <w:r w:rsidRP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) </w:t>
                      </w:r>
                    </w:p>
                    <w:p w14:paraId="74180293" w14:textId="77777777" w:rsidR="009C6A5B" w:rsidRPr="009C6A5B" w:rsidRDefault="009C6A5B" w:rsidP="009C6A5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C6A5B">
        <w:rPr>
          <w:rFonts w:ascii="Times New Roman" w:eastAsia="Times New Roman" w:hAnsi="Times New Roman" w:cs="Times New Roman"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17E4AE" wp14:editId="2D313150">
                <wp:simplePos x="0" y="0"/>
                <wp:positionH relativeFrom="column">
                  <wp:posOffset>801136</wp:posOffset>
                </wp:positionH>
                <wp:positionV relativeFrom="paragraph">
                  <wp:posOffset>10160</wp:posOffset>
                </wp:positionV>
                <wp:extent cx="1600200" cy="2293620"/>
                <wp:effectExtent l="0" t="0" r="12700" b="17780"/>
                <wp:wrapNone/>
                <wp:docPr id="5400366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00200" cy="2293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D5128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Allocated to exercise training </w:t>
                            </w:r>
                          </w:p>
                          <w:p w14:paraId="32EF53A5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(n = 33)</w:t>
                            </w:r>
                          </w:p>
                          <w:p w14:paraId="2268B696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6316392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Received allocated intervention (n = 24)</w:t>
                            </w:r>
                          </w:p>
                          <w:p w14:paraId="4FC5B207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67DBA431" w14:textId="1A192A20" w:rsidR="00DE62CD" w:rsidRPr="00DE62CD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Withdrew during intervention (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S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topped responding to research staff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n =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3;</w:t>
                            </w:r>
                            <w:r w:rsidR="00DE62CD" w:rsidRP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6D7C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Intervention n</w:t>
                            </w:r>
                            <w:r w:rsidR="00DE62CD" w:rsidRPr="003D6FB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on-compliance 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n = </w:t>
                            </w:r>
                            <w:r w:rsidR="00DE62CD" w:rsidRPr="003D6FB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3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; N</w:t>
                            </w:r>
                            <w:r w:rsidR="00DE62CD" w:rsidRPr="0032656A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o longer wanted to participate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n =</w:t>
                            </w:r>
                            <w:r w:rsidR="00DE62CD" w:rsidRPr="0032656A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2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="00DE62CD"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Could not commit to the time required for the study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n =</w:t>
                            </w:r>
                            <w:r w:rsidR="00DE62CD" w:rsidRPr="00094C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 xml:space="preserve"> 1</w:t>
                            </w:r>
                            <w:r w:rsidR="00DE62CD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7E4AE" id="Text Box 9" o:spid="_x0000_s1031" type="#_x0000_t202" style="position:absolute;margin-left:63.1pt;margin-top:.8pt;width:126pt;height:180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">
                <v:path arrowok="t"/>
                <v:textbox>
                  <w:txbxContent>
                    <w:p w14:paraId="6D0D5128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Allocated to exercise training </w:t>
                      </w:r>
                    </w:p>
                    <w:p w14:paraId="32EF53A5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(n = 33)</w:t>
                      </w:r>
                    </w:p>
                    <w:p w14:paraId="2268B696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6316392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Received allocated intervention (n = 24)</w:t>
                      </w:r>
                    </w:p>
                    <w:p w14:paraId="4FC5B207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67DBA431" w14:textId="1A192A20" w:rsidR="00DE62CD" w:rsidRPr="00DE62CD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Withdrew during intervention (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S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topped responding to research staff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n =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3;</w:t>
                      </w:r>
                      <w:r w:rsidR="00DE62CD" w:rsidRP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436D7C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Intervention n</w:t>
                      </w:r>
                      <w:r w:rsidR="00DE62CD" w:rsidRPr="003D6FB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on-compliance 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n = </w:t>
                      </w:r>
                      <w:r w:rsidR="00DE62CD" w:rsidRPr="003D6FB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3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; N</w:t>
                      </w:r>
                      <w:r w:rsidR="00DE62CD" w:rsidRPr="0032656A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o longer wanted to participate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n =</w:t>
                      </w:r>
                      <w:r w:rsidR="00DE62CD" w:rsidRPr="0032656A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2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; </w:t>
                      </w:r>
                      <w:r w:rsidR="00DE62CD"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Could not commit to the time required for the study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n =</w:t>
                      </w:r>
                      <w:r w:rsidR="00DE62CD" w:rsidRPr="00094CCF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 xml:space="preserve"> 1</w:t>
                      </w:r>
                      <w:r w:rsidR="00DE62CD">
                        <w:rPr>
                          <w:rFonts w:ascii="Arial" w:hAnsi="Arial" w:cs="Arial"/>
                          <w:color w:val="000000"/>
                          <w:kern w:val="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C6A5B"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DD20A2" wp14:editId="1E45021C">
                <wp:simplePos x="0" y="0"/>
                <wp:positionH relativeFrom="column">
                  <wp:posOffset>228600</wp:posOffset>
                </wp:positionH>
                <wp:positionV relativeFrom="paragraph">
                  <wp:posOffset>260350</wp:posOffset>
                </wp:positionV>
                <wp:extent cx="342900" cy="1028700"/>
                <wp:effectExtent l="0" t="0" r="0" b="0"/>
                <wp:wrapNone/>
                <wp:docPr id="40880400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307BB" w14:textId="77777777" w:rsidR="009C6A5B" w:rsidRPr="009C6A5B" w:rsidRDefault="009C6A5B" w:rsidP="009C6A5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Intervention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DD20A2" id="_x0000_s1032" type="#_x0000_t202" style="position:absolute;margin-left:18pt;margin-top:20.5pt;width:27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" stroked="f">
                <v:path arrowok="t"/>
                <v:textbox style="layout-flow:vertical;mso-layout-flow-alt:bottom-to-top">
                  <w:txbxContent>
                    <w:p w14:paraId="460307BB" w14:textId="77777777" w:rsidR="009C6A5B" w:rsidRPr="009C6A5B" w:rsidRDefault="009C6A5B" w:rsidP="009C6A5B">
                      <w:pPr>
                        <w:pStyle w:val="BodyText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Intervention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D483457" w14:textId="3AA394A2" w:rsidR="009C6A5B" w:rsidRDefault="009C6A5B" w:rsidP="00766C2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</w:p>
    <w:p w14:paraId="79B9960B" w14:textId="77777777" w:rsidR="009336B5" w:rsidRDefault="00436D7C" w:rsidP="00F4766B">
      <w:pPr>
        <w:rPr>
          <w:rFonts w:ascii="Arial" w:hAnsi="Arial" w:cs="Arial"/>
          <w:b/>
          <w:bCs/>
          <w:sz w:val="22"/>
          <w:szCs w:val="22"/>
        </w:rPr>
      </w:pP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B163DF" wp14:editId="3115F446">
                <wp:simplePos x="0" y="0"/>
                <wp:positionH relativeFrom="column">
                  <wp:posOffset>2876550</wp:posOffset>
                </wp:positionH>
                <wp:positionV relativeFrom="paragraph">
                  <wp:posOffset>2121535</wp:posOffset>
                </wp:positionV>
                <wp:extent cx="1737360" cy="1009650"/>
                <wp:effectExtent l="0" t="0" r="15240" b="19050"/>
                <wp:wrapNone/>
                <wp:docPr id="115920454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3736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C2750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Analyzed (n = 19)</w:t>
                            </w:r>
                          </w:p>
                          <w:p w14:paraId="070D1D7B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D03CE02" w14:textId="2CD83B5C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Excluded from analysis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(Technical issues </w:t>
                            </w: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 = 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B163DF" id="Text Box 25" o:spid="_x0000_s1033" type="#_x0000_t202" style="position:absolute;margin-left:226.5pt;margin-top:167.05pt;width:136.8pt;height:7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">
                <v:path arrowok="t"/>
                <v:textbox>
                  <w:txbxContent>
                    <w:p w14:paraId="64CC2750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Analyzed (n = 19)</w:t>
                      </w:r>
                    </w:p>
                    <w:p w14:paraId="070D1D7B" w14:textId="77777777" w:rsidR="009C6A5B" w:rsidRPr="009C6A5B" w:rsidRDefault="009C6A5B" w:rsidP="009C6A5B">
                      <w:pPr>
                        <w:rPr>
                          <w:rFonts w:ascii="Arial" w:hAnsi="Arial" w:cs="Arial"/>
                        </w:rPr>
                      </w:pPr>
                    </w:p>
                    <w:p w14:paraId="6D03CE02" w14:textId="2CD83B5C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Excluded from analysis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(Technical issues </w:t>
                      </w: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n = 1)</w:t>
                      </w:r>
                    </w:p>
                  </w:txbxContent>
                </v:textbox>
              </v:shape>
            </w:pict>
          </mc:Fallback>
        </mc:AlternateContent>
      </w:r>
      <w:r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B5D400" wp14:editId="0A741522">
                <wp:simplePos x="0" y="0"/>
                <wp:positionH relativeFrom="column">
                  <wp:posOffset>718820</wp:posOffset>
                </wp:positionH>
                <wp:positionV relativeFrom="paragraph">
                  <wp:posOffset>2121535</wp:posOffset>
                </wp:positionV>
                <wp:extent cx="1737360" cy="1009650"/>
                <wp:effectExtent l="0" t="0" r="15240" b="19050"/>
                <wp:wrapNone/>
                <wp:docPr id="205680875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3736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E896D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Analyzed (n = 21)</w:t>
                            </w:r>
                          </w:p>
                          <w:p w14:paraId="6C7B20A4" w14:textId="77777777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EB0143F" w14:textId="57F8DA9E" w:rsidR="009C6A5B" w:rsidRPr="009C6A5B" w:rsidRDefault="009C6A5B" w:rsidP="009C6A5B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Excluded from </w:t>
                            </w:r>
                            <w:r w:rsidR="00DE62CD"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analysis</w:t>
                            </w:r>
                            <w:r w:rsidR="00DE62CD" w:rsidRP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</w:t>
                            </w:r>
                            <w:r w:rsidR="00436D7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="00436D7C"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xcessive head motion</w:t>
                            </w:r>
                            <w:r w:rsidR="00436D7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 = 1; 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</w:t>
                            </w:r>
                            <w:r w:rsidR="00DE62CD"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echnical issues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 = </w:t>
                            </w:r>
                            <w:r w:rsidR="00DE62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 w:rsidRPr="009C6A5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5D400" id="Text Box 23" o:spid="_x0000_s1034" type="#_x0000_t202" style="position:absolute;margin-left:56.6pt;margin-top:167.05pt;width:136.8pt;height:7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">
                <v:path arrowok="t"/>
                <v:textbox>
                  <w:txbxContent>
                    <w:p w14:paraId="76CE896D" w14:textId="77777777" w:rsidR="009C6A5B" w:rsidRPr="009C6A5B" w:rsidRDefault="009C6A5B" w:rsidP="009C6A5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sz w:val="22"/>
                          <w:szCs w:val="22"/>
                        </w:rPr>
                        <w:t>Analyzed (n = 21)</w:t>
                      </w:r>
                    </w:p>
                    <w:p w14:paraId="6C7B20A4" w14:textId="77777777" w:rsidR="009C6A5B" w:rsidRPr="009C6A5B" w:rsidRDefault="009C6A5B" w:rsidP="009C6A5B">
                      <w:pPr>
                        <w:rPr>
                          <w:rFonts w:ascii="Arial" w:hAnsi="Arial" w:cs="Arial"/>
                        </w:rPr>
                      </w:pPr>
                    </w:p>
                    <w:p w14:paraId="7EB0143F" w14:textId="57F8DA9E" w:rsidR="009C6A5B" w:rsidRPr="009C6A5B" w:rsidRDefault="009C6A5B" w:rsidP="009C6A5B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Excluded from </w:t>
                      </w:r>
                      <w:r w:rsidR="00DE62CD"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analysis</w:t>
                      </w:r>
                      <w:r w:rsidR="00DE62CD" w:rsidRP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>(</w:t>
                      </w:r>
                      <w:r w:rsidR="00436D7C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="00436D7C"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xcessive head motion</w:t>
                      </w:r>
                      <w:r w:rsidR="00436D7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 = 1; 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>T</w:t>
                      </w:r>
                      <w:r w:rsidR="00DE62CD"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echnical issues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 = </w:t>
                      </w:r>
                      <w:r w:rsidR="00DE62CD">
                        <w:rPr>
                          <w:rFonts w:ascii="Arial" w:hAnsi="Arial" w:cs="Arial"/>
                          <w:sz w:val="18"/>
                          <w:szCs w:val="18"/>
                        </w:rPr>
                        <w:t>2</w:t>
                      </w:r>
                      <w:r w:rsidRPr="009C6A5B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E62CD"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6F55D3" wp14:editId="7D8EF747">
                <wp:simplePos x="0" y="0"/>
                <wp:positionH relativeFrom="column">
                  <wp:posOffset>232410</wp:posOffset>
                </wp:positionH>
                <wp:positionV relativeFrom="paragraph">
                  <wp:posOffset>2101850</wp:posOffset>
                </wp:positionV>
                <wp:extent cx="342900" cy="1028700"/>
                <wp:effectExtent l="0" t="0" r="0" b="0"/>
                <wp:wrapNone/>
                <wp:docPr id="88760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40E72" w14:textId="1AB5AC0C" w:rsidR="009C6A5B" w:rsidRPr="009C6A5B" w:rsidRDefault="009C6A5B" w:rsidP="009C6A5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9C6A5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F55D3" id="_x0000_s1035" type="#_x0000_t202" style="position:absolute;margin-left:18.3pt;margin-top:165.5pt;width:27pt;height:8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" stroked="f">
                <v:path arrowok="t"/>
                <v:textbox style="layout-flow:vertical;mso-layout-flow-alt:bottom-to-top">
                  <w:txbxContent>
                    <w:p w14:paraId="0F240E72" w14:textId="1AB5AC0C" w:rsidR="009C6A5B" w:rsidRPr="009C6A5B" w:rsidRDefault="009C6A5B" w:rsidP="009C6A5B">
                      <w:pPr>
                        <w:pStyle w:val="BodyText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9C6A5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Analysis</w:t>
                      </w:r>
                    </w:p>
                  </w:txbxContent>
                </v:textbox>
              </v:shape>
            </w:pict>
          </mc:Fallback>
        </mc:AlternateContent>
      </w:r>
      <w:r w:rsidR="00DE62CD"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416C3AA" wp14:editId="2C7EB82E">
                <wp:simplePos x="0" y="0"/>
                <wp:positionH relativeFrom="column">
                  <wp:posOffset>3748405</wp:posOffset>
                </wp:positionH>
                <wp:positionV relativeFrom="paragraph">
                  <wp:posOffset>1673225</wp:posOffset>
                </wp:positionV>
                <wp:extent cx="0" cy="457200"/>
                <wp:effectExtent l="0" t="0" r="12700" b="12700"/>
                <wp:wrapNone/>
                <wp:docPr id="6535215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04156" id="Line 27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5.15pt,131.75pt" to="295.15pt,16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">
                <o:lock v:ext="edit" shapetype="f"/>
              </v:line>
            </w:pict>
          </mc:Fallback>
        </mc:AlternateContent>
      </w:r>
      <w:r w:rsidR="00DE62CD" w:rsidRPr="009C6A5B">
        <w:rPr>
          <w:rFonts w:ascii="Times New Roman" w:eastAsia="Times New Roman" w:hAnsi="Times New Roman" w:cs="Times New Roman"/>
          <w:b/>
          <w:bCs/>
          <w:noProof/>
          <w:kern w:val="0"/>
          <w:sz w:val="20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E21C27" wp14:editId="1F12562F">
                <wp:simplePos x="0" y="0"/>
                <wp:positionH relativeFrom="column">
                  <wp:posOffset>1597025</wp:posOffset>
                </wp:positionH>
                <wp:positionV relativeFrom="paragraph">
                  <wp:posOffset>1666240</wp:posOffset>
                </wp:positionV>
                <wp:extent cx="0" cy="457200"/>
                <wp:effectExtent l="0" t="0" r="12700" b="12700"/>
                <wp:wrapNone/>
                <wp:docPr id="137384205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A861B0" id="Line 2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75pt,131.2pt" to="125.75pt,16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">
                <o:lock v:ext="edit" shapetype="f"/>
              </v:line>
            </w:pict>
          </mc:Fallback>
        </mc:AlternateContent>
      </w:r>
    </w:p>
    <w:p w14:paraId="1C2F0DE6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0D226CD0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4C147235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6B9598C4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12842258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437CC8A4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5BD1EC8A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1A809637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351CAE36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3E9A4F43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5ED3F911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779C059E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39BDD514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2EB82D9D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189376E3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1E58AECD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0E95C369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3176F14B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79688A3C" w14:textId="77777777" w:rsidR="009336B5" w:rsidRPr="00C537FE" w:rsidRDefault="009336B5" w:rsidP="009336B5">
      <w:pPr>
        <w:rPr>
          <w:rFonts w:ascii="Arial" w:hAnsi="Arial" w:cs="Arial"/>
          <w:sz w:val="22"/>
          <w:szCs w:val="22"/>
        </w:rPr>
      </w:pPr>
    </w:p>
    <w:p w14:paraId="293F1995" w14:textId="77777777" w:rsidR="009336B5" w:rsidRDefault="009336B5" w:rsidP="00F4766B">
      <w:pPr>
        <w:rPr>
          <w:rFonts w:ascii="Arial" w:hAnsi="Arial" w:cs="Arial"/>
          <w:b/>
          <w:bCs/>
          <w:sz w:val="22"/>
          <w:szCs w:val="22"/>
        </w:rPr>
      </w:pPr>
    </w:p>
    <w:p w14:paraId="4A5FC70A" w14:textId="77777777" w:rsidR="009336B5" w:rsidRPr="003709AE" w:rsidRDefault="009336B5" w:rsidP="009336B5">
      <w:pPr>
        <w:rPr>
          <w:rFonts w:ascii="Arial" w:hAnsi="Arial" w:cs="Arial"/>
          <w:sz w:val="22"/>
          <w:szCs w:val="22"/>
        </w:rPr>
      </w:pPr>
    </w:p>
    <w:p w14:paraId="2430CD10" w14:textId="77777777" w:rsidR="009336B5" w:rsidRDefault="009336B5" w:rsidP="00F4766B">
      <w:pPr>
        <w:rPr>
          <w:rFonts w:ascii="Arial" w:hAnsi="Arial" w:cs="Arial"/>
          <w:b/>
          <w:bCs/>
          <w:sz w:val="22"/>
          <w:szCs w:val="22"/>
        </w:rPr>
      </w:pPr>
    </w:p>
    <w:p w14:paraId="078056D5" w14:textId="77777777" w:rsidR="009336B5" w:rsidRDefault="009336B5" w:rsidP="009336B5">
      <w:pPr>
        <w:tabs>
          <w:tab w:val="left" w:pos="8080"/>
        </w:tabs>
        <w:rPr>
          <w:rFonts w:ascii="Arial" w:hAnsi="Arial" w:cs="Arial"/>
          <w:b/>
          <w:bCs/>
          <w:sz w:val="22"/>
          <w:szCs w:val="22"/>
        </w:rPr>
        <w:sectPr w:rsidR="009336B5" w:rsidSect="00E27171">
          <w:footerReference w:type="even" r:id="rId29"/>
          <w:footerReference w:type="default" r:id="rId30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70723142" w14:textId="1DAE4C61" w:rsidR="00766C25" w:rsidRDefault="00766C25" w:rsidP="00F4766B">
      <w:pPr>
        <w:rPr>
          <w:rFonts w:ascii="Arial" w:hAnsi="Arial" w:cs="Arial"/>
          <w:sz w:val="22"/>
          <w:szCs w:val="22"/>
        </w:rPr>
      </w:pPr>
      <w:r w:rsidRPr="00F4766B">
        <w:rPr>
          <w:rFonts w:ascii="Arial" w:hAnsi="Arial" w:cs="Arial"/>
          <w:b/>
          <w:bCs/>
          <w:sz w:val="22"/>
          <w:szCs w:val="22"/>
        </w:rPr>
        <w:lastRenderedPageBreak/>
        <w:t xml:space="preserve">Figure </w:t>
      </w:r>
      <w:r w:rsidR="00B43EBA" w:rsidRPr="00F4766B">
        <w:rPr>
          <w:rFonts w:ascii="Arial" w:hAnsi="Arial" w:cs="Arial"/>
          <w:b/>
          <w:bCs/>
          <w:sz w:val="22"/>
          <w:szCs w:val="22"/>
        </w:rPr>
        <w:t>S</w:t>
      </w:r>
      <w:r w:rsidR="008A4F1D">
        <w:rPr>
          <w:rFonts w:ascii="Arial" w:hAnsi="Arial" w:cs="Arial"/>
          <w:b/>
          <w:bCs/>
          <w:sz w:val="22"/>
          <w:szCs w:val="22"/>
        </w:rPr>
        <w:t>2</w:t>
      </w:r>
      <w:r w:rsidRPr="00F4766B">
        <w:rPr>
          <w:rFonts w:ascii="Arial" w:hAnsi="Arial" w:cs="Arial"/>
          <w:b/>
          <w:bCs/>
          <w:sz w:val="22"/>
          <w:szCs w:val="22"/>
        </w:rPr>
        <w:t>.</w:t>
      </w:r>
      <w:r w:rsidRPr="00F4766B">
        <w:rPr>
          <w:rFonts w:ascii="Arial" w:hAnsi="Arial" w:cs="Arial"/>
          <w:sz w:val="22"/>
          <w:szCs w:val="22"/>
        </w:rPr>
        <w:t xml:space="preserve"> </w:t>
      </w:r>
      <w:r w:rsidR="002C7CC7" w:rsidRPr="00F4766B">
        <w:rPr>
          <w:rFonts w:ascii="Arial" w:hAnsi="Arial" w:cs="Arial"/>
          <w:sz w:val="22"/>
          <w:szCs w:val="22"/>
        </w:rPr>
        <w:t>Masks</w:t>
      </w:r>
      <w:r w:rsidRPr="00F4766B">
        <w:rPr>
          <w:rFonts w:ascii="Arial" w:hAnsi="Arial" w:cs="Arial"/>
          <w:sz w:val="22"/>
          <w:szCs w:val="22"/>
        </w:rPr>
        <w:t xml:space="preserve"> used for </w:t>
      </w:r>
      <w:r w:rsidR="002C7CC7" w:rsidRPr="00F4766B">
        <w:rPr>
          <w:rFonts w:ascii="Arial" w:hAnsi="Arial" w:cs="Arial"/>
          <w:sz w:val="22"/>
          <w:szCs w:val="22"/>
        </w:rPr>
        <w:t xml:space="preserve">the </w:t>
      </w:r>
      <w:r w:rsidRPr="00F4766B">
        <w:rPr>
          <w:rFonts w:ascii="Arial" w:hAnsi="Arial" w:cs="Arial"/>
          <w:sz w:val="22"/>
          <w:szCs w:val="22"/>
        </w:rPr>
        <w:t>region of interest analyses</w:t>
      </w:r>
      <w:r w:rsidR="002C7CC7" w:rsidRPr="00F4766B">
        <w:rPr>
          <w:rFonts w:ascii="Arial" w:hAnsi="Arial" w:cs="Arial"/>
          <w:sz w:val="22"/>
          <w:szCs w:val="22"/>
        </w:rPr>
        <w:t xml:space="preserve">, derived from the </w:t>
      </w:r>
      <w:proofErr w:type="spellStart"/>
      <w:r w:rsidR="002C7CC7" w:rsidRPr="00F4766B">
        <w:rPr>
          <w:rFonts w:ascii="Arial" w:hAnsi="Arial" w:cs="Arial"/>
          <w:sz w:val="22"/>
          <w:szCs w:val="22"/>
        </w:rPr>
        <w:t>Brainnetome</w:t>
      </w:r>
      <w:proofErr w:type="spellEnd"/>
      <w:r w:rsidR="002C7CC7" w:rsidRPr="00F4766B">
        <w:rPr>
          <w:rFonts w:ascii="Arial" w:hAnsi="Arial" w:cs="Arial"/>
          <w:sz w:val="22"/>
          <w:szCs w:val="22"/>
        </w:rPr>
        <w:t xml:space="preserve"> atlas (Fan et al., 2016)</w:t>
      </w:r>
      <w:r w:rsidRPr="00F4766B">
        <w:rPr>
          <w:rFonts w:ascii="Arial" w:hAnsi="Arial" w:cs="Arial"/>
          <w:sz w:val="22"/>
          <w:szCs w:val="22"/>
        </w:rPr>
        <w:t>.</w:t>
      </w:r>
      <w:r w:rsidR="00E942CE" w:rsidRPr="00F4766B">
        <w:rPr>
          <w:rFonts w:ascii="Arial" w:hAnsi="Arial" w:cs="Arial"/>
          <w:sz w:val="22"/>
          <w:szCs w:val="22"/>
        </w:rPr>
        <w:t xml:space="preserve"> </w:t>
      </w:r>
      <w:r w:rsidR="002039E0" w:rsidRPr="00F4766B">
        <w:rPr>
          <w:rFonts w:ascii="Arial" w:hAnsi="Arial" w:cs="Arial"/>
          <w:sz w:val="22"/>
          <w:szCs w:val="22"/>
        </w:rPr>
        <w:t>Masks are shown in the neurological convention (left hemisphere on the left).</w:t>
      </w:r>
    </w:p>
    <w:p w14:paraId="2347FBCA" w14:textId="77777777" w:rsidR="00F4766B" w:rsidRPr="00F4766B" w:rsidRDefault="00F4766B" w:rsidP="00F4766B">
      <w:pPr>
        <w:rPr>
          <w:rFonts w:ascii="Arial" w:hAnsi="Arial" w:cs="Arial"/>
          <w:sz w:val="22"/>
          <w:szCs w:val="22"/>
        </w:rPr>
      </w:pPr>
    </w:p>
    <w:p w14:paraId="48B1ECF4" w14:textId="07ACF787" w:rsidR="005B7A0B" w:rsidRDefault="009267D8" w:rsidP="00C30CEF">
      <w:pPr>
        <w:spacing w:line="480" w:lineRule="auto"/>
        <w:rPr>
          <w:noProof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52148D64" wp14:editId="1792EED7">
            <wp:extent cx="5962081" cy="2173357"/>
            <wp:effectExtent l="0" t="0" r="0" b="0"/>
            <wp:docPr id="670256074" name="Picture 1" descr="A close-up of a b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256074" name="Picture 1" descr="A close-up of a brain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958" cy="220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7A0B" w:rsidSect="00E27171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39D4B" w14:textId="77777777" w:rsidR="00787DE1" w:rsidRDefault="00787DE1" w:rsidP="00CB4DA7">
      <w:r>
        <w:separator/>
      </w:r>
    </w:p>
  </w:endnote>
  <w:endnote w:type="continuationSeparator" w:id="0">
    <w:p w14:paraId="4877C5FF" w14:textId="77777777" w:rsidR="00787DE1" w:rsidRDefault="00787DE1" w:rsidP="00CB4DA7">
      <w:r>
        <w:continuationSeparator/>
      </w:r>
    </w:p>
  </w:endnote>
  <w:endnote w:type="continuationNotice" w:id="1">
    <w:p w14:paraId="606F4101" w14:textId="77777777" w:rsidR="00787DE1" w:rsidRDefault="00787D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0774902"/>
      <w:docPartObj>
        <w:docPartGallery w:val="Page Numbers (Bottom of Page)"/>
        <w:docPartUnique/>
      </w:docPartObj>
    </w:sdtPr>
    <w:sdtContent>
      <w:p w14:paraId="53F854D4" w14:textId="0D92322B" w:rsidR="00F44ECD" w:rsidRDefault="00F44ECD" w:rsidP="005267B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FB0F27E" w14:textId="77777777" w:rsidR="00F44ECD" w:rsidRDefault="00F44ECD" w:rsidP="00F44EC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sz w:val="22"/>
        <w:szCs w:val="22"/>
      </w:rPr>
      <w:id w:val="514202665"/>
      <w:docPartObj>
        <w:docPartGallery w:val="Page Numbers (Bottom of Page)"/>
        <w:docPartUnique/>
      </w:docPartObj>
    </w:sdtPr>
    <w:sdtContent>
      <w:p w14:paraId="47E6D2AB" w14:textId="481E1494" w:rsidR="00F44ECD" w:rsidRPr="00F44ECD" w:rsidRDefault="00F44ECD" w:rsidP="005267B6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2"/>
            <w:szCs w:val="22"/>
          </w:rPr>
        </w:pPr>
        <w:r w:rsidRPr="00F44ECD">
          <w:rPr>
            <w:rStyle w:val="PageNumber"/>
            <w:rFonts w:ascii="Arial" w:hAnsi="Arial" w:cs="Arial"/>
            <w:sz w:val="22"/>
            <w:szCs w:val="22"/>
          </w:rPr>
          <w:fldChar w:fldCharType="begin"/>
        </w:r>
        <w:r w:rsidRPr="00F44ECD">
          <w:rPr>
            <w:rStyle w:val="PageNumber"/>
            <w:rFonts w:ascii="Arial" w:hAnsi="Arial" w:cs="Arial"/>
            <w:sz w:val="22"/>
            <w:szCs w:val="22"/>
          </w:rPr>
          <w:instrText xml:space="preserve"> PAGE </w:instrText>
        </w:r>
        <w:r w:rsidRPr="00F44ECD">
          <w:rPr>
            <w:rStyle w:val="PageNumber"/>
            <w:rFonts w:ascii="Arial" w:hAnsi="Arial" w:cs="Arial"/>
            <w:sz w:val="22"/>
            <w:szCs w:val="22"/>
          </w:rPr>
          <w:fldChar w:fldCharType="separate"/>
        </w:r>
        <w:r w:rsidRPr="00F44ECD">
          <w:rPr>
            <w:rStyle w:val="PageNumber"/>
            <w:rFonts w:ascii="Arial" w:hAnsi="Arial" w:cs="Arial"/>
            <w:noProof/>
            <w:sz w:val="22"/>
            <w:szCs w:val="22"/>
          </w:rPr>
          <w:t>11</w:t>
        </w:r>
        <w:r w:rsidRPr="00F44ECD">
          <w:rPr>
            <w:rStyle w:val="PageNumber"/>
            <w:rFonts w:ascii="Arial" w:hAnsi="Arial" w:cs="Arial"/>
            <w:sz w:val="22"/>
            <w:szCs w:val="22"/>
          </w:rPr>
          <w:fldChar w:fldCharType="end"/>
        </w:r>
      </w:p>
    </w:sdtContent>
  </w:sdt>
  <w:p w14:paraId="12101B3A" w14:textId="77777777" w:rsidR="00F44ECD" w:rsidRDefault="00F44ECD" w:rsidP="00F44E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5F85" w14:textId="77777777" w:rsidR="00787DE1" w:rsidRDefault="00787DE1" w:rsidP="00CB4DA7">
      <w:r>
        <w:separator/>
      </w:r>
    </w:p>
  </w:footnote>
  <w:footnote w:type="continuationSeparator" w:id="0">
    <w:p w14:paraId="5DDE8573" w14:textId="77777777" w:rsidR="00787DE1" w:rsidRDefault="00787DE1" w:rsidP="00CB4DA7">
      <w:r>
        <w:continuationSeparator/>
      </w:r>
    </w:p>
  </w:footnote>
  <w:footnote w:type="continuationNotice" w:id="1">
    <w:p w14:paraId="23202CAF" w14:textId="77777777" w:rsidR="00787DE1" w:rsidRDefault="00787DE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1289F"/>
    <w:multiLevelType w:val="multilevel"/>
    <w:tmpl w:val="3488A77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3860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10"/>
    <w:rsid w:val="00006EF4"/>
    <w:rsid w:val="00007950"/>
    <w:rsid w:val="000112D1"/>
    <w:rsid w:val="00033FD1"/>
    <w:rsid w:val="0004754F"/>
    <w:rsid w:val="0005499B"/>
    <w:rsid w:val="00057552"/>
    <w:rsid w:val="00064C20"/>
    <w:rsid w:val="000833BE"/>
    <w:rsid w:val="000837CF"/>
    <w:rsid w:val="00086A2D"/>
    <w:rsid w:val="00094CCF"/>
    <w:rsid w:val="000967E3"/>
    <w:rsid w:val="000A11AF"/>
    <w:rsid w:val="000A75D7"/>
    <w:rsid w:val="000C09C3"/>
    <w:rsid w:val="000D29AC"/>
    <w:rsid w:val="000E72F1"/>
    <w:rsid w:val="000F6AB5"/>
    <w:rsid w:val="000F732A"/>
    <w:rsid w:val="00104079"/>
    <w:rsid w:val="00105831"/>
    <w:rsid w:val="00106D2F"/>
    <w:rsid w:val="0011379A"/>
    <w:rsid w:val="00114793"/>
    <w:rsid w:val="00116953"/>
    <w:rsid w:val="00116C8D"/>
    <w:rsid w:val="0012515C"/>
    <w:rsid w:val="00125200"/>
    <w:rsid w:val="00130122"/>
    <w:rsid w:val="00137350"/>
    <w:rsid w:val="00140E39"/>
    <w:rsid w:val="0014536C"/>
    <w:rsid w:val="00155F61"/>
    <w:rsid w:val="00156A72"/>
    <w:rsid w:val="0016084A"/>
    <w:rsid w:val="00161B25"/>
    <w:rsid w:val="00161C92"/>
    <w:rsid w:val="00163936"/>
    <w:rsid w:val="0017139A"/>
    <w:rsid w:val="001717E7"/>
    <w:rsid w:val="00171E4F"/>
    <w:rsid w:val="00172005"/>
    <w:rsid w:val="0017267C"/>
    <w:rsid w:val="00182245"/>
    <w:rsid w:val="00182554"/>
    <w:rsid w:val="0018296A"/>
    <w:rsid w:val="001918DE"/>
    <w:rsid w:val="00194452"/>
    <w:rsid w:val="0019496F"/>
    <w:rsid w:val="00196F78"/>
    <w:rsid w:val="001A081F"/>
    <w:rsid w:val="001A3DFA"/>
    <w:rsid w:val="001A3F9A"/>
    <w:rsid w:val="001A4059"/>
    <w:rsid w:val="001B1BAA"/>
    <w:rsid w:val="001B23C2"/>
    <w:rsid w:val="001B30BE"/>
    <w:rsid w:val="001B3272"/>
    <w:rsid w:val="001C7A29"/>
    <w:rsid w:val="001C7C5B"/>
    <w:rsid w:val="001E64EA"/>
    <w:rsid w:val="00200C99"/>
    <w:rsid w:val="00201DD7"/>
    <w:rsid w:val="002026F3"/>
    <w:rsid w:val="002039E0"/>
    <w:rsid w:val="00206ED7"/>
    <w:rsid w:val="0021133B"/>
    <w:rsid w:val="002126A0"/>
    <w:rsid w:val="002156E0"/>
    <w:rsid w:val="00221D03"/>
    <w:rsid w:val="00237ABB"/>
    <w:rsid w:val="00243F85"/>
    <w:rsid w:val="00245741"/>
    <w:rsid w:val="002635BD"/>
    <w:rsid w:val="002721F5"/>
    <w:rsid w:val="00290872"/>
    <w:rsid w:val="00295031"/>
    <w:rsid w:val="002A475C"/>
    <w:rsid w:val="002B24B2"/>
    <w:rsid w:val="002B5AEE"/>
    <w:rsid w:val="002C34BD"/>
    <w:rsid w:val="002C7CC7"/>
    <w:rsid w:val="002D2886"/>
    <w:rsid w:val="002D6B14"/>
    <w:rsid w:val="002E1C24"/>
    <w:rsid w:val="002E1DFC"/>
    <w:rsid w:val="002F13F2"/>
    <w:rsid w:val="002F2B6B"/>
    <w:rsid w:val="00305471"/>
    <w:rsid w:val="003059C6"/>
    <w:rsid w:val="0030711A"/>
    <w:rsid w:val="00310555"/>
    <w:rsid w:val="00311E4B"/>
    <w:rsid w:val="00313A9C"/>
    <w:rsid w:val="00314CE6"/>
    <w:rsid w:val="00320BFD"/>
    <w:rsid w:val="00340E11"/>
    <w:rsid w:val="003462DB"/>
    <w:rsid w:val="00347DA7"/>
    <w:rsid w:val="00351BDF"/>
    <w:rsid w:val="00353B93"/>
    <w:rsid w:val="0036125E"/>
    <w:rsid w:val="00363B3A"/>
    <w:rsid w:val="003709AE"/>
    <w:rsid w:val="003878F3"/>
    <w:rsid w:val="00394F33"/>
    <w:rsid w:val="003A17D4"/>
    <w:rsid w:val="003A23B9"/>
    <w:rsid w:val="003C1B01"/>
    <w:rsid w:val="003C45D6"/>
    <w:rsid w:val="003C4AB6"/>
    <w:rsid w:val="003D4FCC"/>
    <w:rsid w:val="003E1DE2"/>
    <w:rsid w:val="003E2D04"/>
    <w:rsid w:val="003F091A"/>
    <w:rsid w:val="003F3663"/>
    <w:rsid w:val="003F4060"/>
    <w:rsid w:val="003F40CC"/>
    <w:rsid w:val="00402839"/>
    <w:rsid w:val="004053D4"/>
    <w:rsid w:val="004144C9"/>
    <w:rsid w:val="004211F9"/>
    <w:rsid w:val="004240CF"/>
    <w:rsid w:val="00436D7C"/>
    <w:rsid w:val="00444189"/>
    <w:rsid w:val="0044640A"/>
    <w:rsid w:val="00451747"/>
    <w:rsid w:val="004554E6"/>
    <w:rsid w:val="004567A0"/>
    <w:rsid w:val="004708BE"/>
    <w:rsid w:val="0048405D"/>
    <w:rsid w:val="004843E5"/>
    <w:rsid w:val="00484DBE"/>
    <w:rsid w:val="00487162"/>
    <w:rsid w:val="00490B62"/>
    <w:rsid w:val="004A19E5"/>
    <w:rsid w:val="004B0680"/>
    <w:rsid w:val="004B2AF4"/>
    <w:rsid w:val="004B44E7"/>
    <w:rsid w:val="004F2E01"/>
    <w:rsid w:val="00501514"/>
    <w:rsid w:val="00504350"/>
    <w:rsid w:val="00510369"/>
    <w:rsid w:val="00512F57"/>
    <w:rsid w:val="005204A0"/>
    <w:rsid w:val="005247FF"/>
    <w:rsid w:val="00527033"/>
    <w:rsid w:val="00537996"/>
    <w:rsid w:val="00540774"/>
    <w:rsid w:val="00543CDD"/>
    <w:rsid w:val="00547C47"/>
    <w:rsid w:val="00552096"/>
    <w:rsid w:val="005538B2"/>
    <w:rsid w:val="0057139F"/>
    <w:rsid w:val="00593737"/>
    <w:rsid w:val="005974DC"/>
    <w:rsid w:val="005A24B8"/>
    <w:rsid w:val="005A490F"/>
    <w:rsid w:val="005B28D1"/>
    <w:rsid w:val="005B7A0B"/>
    <w:rsid w:val="005C33D5"/>
    <w:rsid w:val="005D25B7"/>
    <w:rsid w:val="005D6786"/>
    <w:rsid w:val="005E3564"/>
    <w:rsid w:val="005E6133"/>
    <w:rsid w:val="005F53D0"/>
    <w:rsid w:val="005F5D64"/>
    <w:rsid w:val="005F5E81"/>
    <w:rsid w:val="005F6770"/>
    <w:rsid w:val="005F7077"/>
    <w:rsid w:val="005F73C7"/>
    <w:rsid w:val="005F76D8"/>
    <w:rsid w:val="00602BBD"/>
    <w:rsid w:val="00606908"/>
    <w:rsid w:val="00607E5C"/>
    <w:rsid w:val="00610549"/>
    <w:rsid w:val="0061342F"/>
    <w:rsid w:val="00620EAC"/>
    <w:rsid w:val="006230D3"/>
    <w:rsid w:val="00631243"/>
    <w:rsid w:val="00632A96"/>
    <w:rsid w:val="00636080"/>
    <w:rsid w:val="006432A1"/>
    <w:rsid w:val="00650722"/>
    <w:rsid w:val="006572F7"/>
    <w:rsid w:val="0065793B"/>
    <w:rsid w:val="00670E9F"/>
    <w:rsid w:val="0067156E"/>
    <w:rsid w:val="0067211D"/>
    <w:rsid w:val="0067574E"/>
    <w:rsid w:val="00680CA1"/>
    <w:rsid w:val="00683245"/>
    <w:rsid w:val="0069330F"/>
    <w:rsid w:val="006936AC"/>
    <w:rsid w:val="00693EE4"/>
    <w:rsid w:val="00696F06"/>
    <w:rsid w:val="006A0411"/>
    <w:rsid w:val="006A3BAC"/>
    <w:rsid w:val="006B36FF"/>
    <w:rsid w:val="006B3705"/>
    <w:rsid w:val="006B5371"/>
    <w:rsid w:val="006C6D2D"/>
    <w:rsid w:val="006E2440"/>
    <w:rsid w:val="006F0E3A"/>
    <w:rsid w:val="006F3CFD"/>
    <w:rsid w:val="006F4A22"/>
    <w:rsid w:val="00710787"/>
    <w:rsid w:val="00711BB1"/>
    <w:rsid w:val="00712B16"/>
    <w:rsid w:val="007305AF"/>
    <w:rsid w:val="00732D03"/>
    <w:rsid w:val="00741E1B"/>
    <w:rsid w:val="00750D69"/>
    <w:rsid w:val="00752A45"/>
    <w:rsid w:val="00754F0F"/>
    <w:rsid w:val="007601FE"/>
    <w:rsid w:val="0076329B"/>
    <w:rsid w:val="007649FC"/>
    <w:rsid w:val="00766C25"/>
    <w:rsid w:val="00772E5A"/>
    <w:rsid w:val="00783B73"/>
    <w:rsid w:val="00787DE1"/>
    <w:rsid w:val="007A2166"/>
    <w:rsid w:val="007A3F9C"/>
    <w:rsid w:val="007A6B06"/>
    <w:rsid w:val="007B1E3B"/>
    <w:rsid w:val="007C01F5"/>
    <w:rsid w:val="007C46AF"/>
    <w:rsid w:val="007C6FAE"/>
    <w:rsid w:val="007D6D30"/>
    <w:rsid w:val="007D7893"/>
    <w:rsid w:val="007F0132"/>
    <w:rsid w:val="007F1D2A"/>
    <w:rsid w:val="007F4D37"/>
    <w:rsid w:val="00801962"/>
    <w:rsid w:val="008037E4"/>
    <w:rsid w:val="00805038"/>
    <w:rsid w:val="0080653F"/>
    <w:rsid w:val="00815C40"/>
    <w:rsid w:val="00824E65"/>
    <w:rsid w:val="00826E01"/>
    <w:rsid w:val="0083624E"/>
    <w:rsid w:val="0085309D"/>
    <w:rsid w:val="0086289F"/>
    <w:rsid w:val="00864806"/>
    <w:rsid w:val="00865B75"/>
    <w:rsid w:val="008673DD"/>
    <w:rsid w:val="00870084"/>
    <w:rsid w:val="00873AC7"/>
    <w:rsid w:val="008849C7"/>
    <w:rsid w:val="008855CD"/>
    <w:rsid w:val="008933D1"/>
    <w:rsid w:val="008A41BB"/>
    <w:rsid w:val="008A4F1D"/>
    <w:rsid w:val="008A67FE"/>
    <w:rsid w:val="008B2046"/>
    <w:rsid w:val="008B4A16"/>
    <w:rsid w:val="008D1A96"/>
    <w:rsid w:val="008E11EE"/>
    <w:rsid w:val="008E268D"/>
    <w:rsid w:val="008E3BD8"/>
    <w:rsid w:val="00907257"/>
    <w:rsid w:val="0091334D"/>
    <w:rsid w:val="0091517F"/>
    <w:rsid w:val="00920001"/>
    <w:rsid w:val="00922AA4"/>
    <w:rsid w:val="00925A45"/>
    <w:rsid w:val="009267D8"/>
    <w:rsid w:val="009336B5"/>
    <w:rsid w:val="00940D91"/>
    <w:rsid w:val="00951A12"/>
    <w:rsid w:val="00957BC1"/>
    <w:rsid w:val="00961E24"/>
    <w:rsid w:val="00962EAE"/>
    <w:rsid w:val="00963EBB"/>
    <w:rsid w:val="009645D3"/>
    <w:rsid w:val="00964D66"/>
    <w:rsid w:val="009668D5"/>
    <w:rsid w:val="009800B5"/>
    <w:rsid w:val="00981C6D"/>
    <w:rsid w:val="00983478"/>
    <w:rsid w:val="009912D8"/>
    <w:rsid w:val="009956D5"/>
    <w:rsid w:val="009977C5"/>
    <w:rsid w:val="009A2B85"/>
    <w:rsid w:val="009A715F"/>
    <w:rsid w:val="009C6A5B"/>
    <w:rsid w:val="009E40CB"/>
    <w:rsid w:val="009E5972"/>
    <w:rsid w:val="009F427A"/>
    <w:rsid w:val="00A06EB0"/>
    <w:rsid w:val="00A12080"/>
    <w:rsid w:val="00A231C4"/>
    <w:rsid w:val="00A2569F"/>
    <w:rsid w:val="00A2774F"/>
    <w:rsid w:val="00A27A19"/>
    <w:rsid w:val="00A37BEE"/>
    <w:rsid w:val="00A44916"/>
    <w:rsid w:val="00A44A95"/>
    <w:rsid w:val="00A554C3"/>
    <w:rsid w:val="00A62199"/>
    <w:rsid w:val="00A64095"/>
    <w:rsid w:val="00A6499F"/>
    <w:rsid w:val="00A73FE1"/>
    <w:rsid w:val="00A757F9"/>
    <w:rsid w:val="00A76537"/>
    <w:rsid w:val="00A916F1"/>
    <w:rsid w:val="00AA31D4"/>
    <w:rsid w:val="00AB7372"/>
    <w:rsid w:val="00AD1B65"/>
    <w:rsid w:val="00AD3049"/>
    <w:rsid w:val="00AD5B27"/>
    <w:rsid w:val="00AD6A4A"/>
    <w:rsid w:val="00AE68A9"/>
    <w:rsid w:val="00AE701E"/>
    <w:rsid w:val="00AF480D"/>
    <w:rsid w:val="00AF76C3"/>
    <w:rsid w:val="00B016B2"/>
    <w:rsid w:val="00B11FCD"/>
    <w:rsid w:val="00B20700"/>
    <w:rsid w:val="00B23C5F"/>
    <w:rsid w:val="00B23FE8"/>
    <w:rsid w:val="00B26624"/>
    <w:rsid w:val="00B347D3"/>
    <w:rsid w:val="00B42F0B"/>
    <w:rsid w:val="00B43EBA"/>
    <w:rsid w:val="00B453FB"/>
    <w:rsid w:val="00B517EC"/>
    <w:rsid w:val="00B55844"/>
    <w:rsid w:val="00B748EE"/>
    <w:rsid w:val="00B758BC"/>
    <w:rsid w:val="00B75B49"/>
    <w:rsid w:val="00B76601"/>
    <w:rsid w:val="00B76817"/>
    <w:rsid w:val="00B76FC8"/>
    <w:rsid w:val="00B81C60"/>
    <w:rsid w:val="00B82233"/>
    <w:rsid w:val="00B84729"/>
    <w:rsid w:val="00B85BBE"/>
    <w:rsid w:val="00B979F5"/>
    <w:rsid w:val="00B97E26"/>
    <w:rsid w:val="00BA0796"/>
    <w:rsid w:val="00BA6861"/>
    <w:rsid w:val="00BA6F49"/>
    <w:rsid w:val="00BA78E5"/>
    <w:rsid w:val="00BB34DB"/>
    <w:rsid w:val="00BC6428"/>
    <w:rsid w:val="00BD073E"/>
    <w:rsid w:val="00BD1A2B"/>
    <w:rsid w:val="00BE074C"/>
    <w:rsid w:val="00BE43EB"/>
    <w:rsid w:val="00BF155D"/>
    <w:rsid w:val="00BF43A9"/>
    <w:rsid w:val="00C05E62"/>
    <w:rsid w:val="00C07B6F"/>
    <w:rsid w:val="00C21F87"/>
    <w:rsid w:val="00C222BE"/>
    <w:rsid w:val="00C24129"/>
    <w:rsid w:val="00C30CEF"/>
    <w:rsid w:val="00C33441"/>
    <w:rsid w:val="00C47AC1"/>
    <w:rsid w:val="00C47CC3"/>
    <w:rsid w:val="00C537FE"/>
    <w:rsid w:val="00C55FF7"/>
    <w:rsid w:val="00C60933"/>
    <w:rsid w:val="00C61351"/>
    <w:rsid w:val="00C6423A"/>
    <w:rsid w:val="00C64D05"/>
    <w:rsid w:val="00C67477"/>
    <w:rsid w:val="00C757A6"/>
    <w:rsid w:val="00C84001"/>
    <w:rsid w:val="00C862E8"/>
    <w:rsid w:val="00C90563"/>
    <w:rsid w:val="00CB0EF8"/>
    <w:rsid w:val="00CB4DA7"/>
    <w:rsid w:val="00CB6170"/>
    <w:rsid w:val="00CB7D48"/>
    <w:rsid w:val="00CD55EA"/>
    <w:rsid w:val="00CE0363"/>
    <w:rsid w:val="00CE06A5"/>
    <w:rsid w:val="00CE3D53"/>
    <w:rsid w:val="00CE401B"/>
    <w:rsid w:val="00CF0375"/>
    <w:rsid w:val="00CF2829"/>
    <w:rsid w:val="00CF3014"/>
    <w:rsid w:val="00D01815"/>
    <w:rsid w:val="00D018A7"/>
    <w:rsid w:val="00D03FEB"/>
    <w:rsid w:val="00D10273"/>
    <w:rsid w:val="00D16997"/>
    <w:rsid w:val="00D20107"/>
    <w:rsid w:val="00D34106"/>
    <w:rsid w:val="00D51BE0"/>
    <w:rsid w:val="00D52541"/>
    <w:rsid w:val="00D56981"/>
    <w:rsid w:val="00D63E13"/>
    <w:rsid w:val="00D6616D"/>
    <w:rsid w:val="00D743F7"/>
    <w:rsid w:val="00D87C10"/>
    <w:rsid w:val="00D95BB9"/>
    <w:rsid w:val="00DA4DE7"/>
    <w:rsid w:val="00DB0864"/>
    <w:rsid w:val="00DB11E9"/>
    <w:rsid w:val="00DB35EE"/>
    <w:rsid w:val="00DC478C"/>
    <w:rsid w:val="00DC5A81"/>
    <w:rsid w:val="00DC61AE"/>
    <w:rsid w:val="00DE0BC7"/>
    <w:rsid w:val="00DE3D07"/>
    <w:rsid w:val="00DE62CD"/>
    <w:rsid w:val="00DE716E"/>
    <w:rsid w:val="00DF0E93"/>
    <w:rsid w:val="00DF41CE"/>
    <w:rsid w:val="00DF43A3"/>
    <w:rsid w:val="00DF7168"/>
    <w:rsid w:val="00E07A6C"/>
    <w:rsid w:val="00E116A1"/>
    <w:rsid w:val="00E122C6"/>
    <w:rsid w:val="00E143F5"/>
    <w:rsid w:val="00E149A4"/>
    <w:rsid w:val="00E24492"/>
    <w:rsid w:val="00E27171"/>
    <w:rsid w:val="00E30CBD"/>
    <w:rsid w:val="00E4528C"/>
    <w:rsid w:val="00E5062D"/>
    <w:rsid w:val="00E61B8E"/>
    <w:rsid w:val="00E740EB"/>
    <w:rsid w:val="00E75515"/>
    <w:rsid w:val="00E77C4F"/>
    <w:rsid w:val="00E856BF"/>
    <w:rsid w:val="00E93203"/>
    <w:rsid w:val="00E942CE"/>
    <w:rsid w:val="00E94360"/>
    <w:rsid w:val="00E94B65"/>
    <w:rsid w:val="00EA2BA8"/>
    <w:rsid w:val="00EA2DBF"/>
    <w:rsid w:val="00EA3E85"/>
    <w:rsid w:val="00EB7593"/>
    <w:rsid w:val="00ED718D"/>
    <w:rsid w:val="00EE2307"/>
    <w:rsid w:val="00EE36E0"/>
    <w:rsid w:val="00EE5F1D"/>
    <w:rsid w:val="00EE6D33"/>
    <w:rsid w:val="00EF255F"/>
    <w:rsid w:val="00F05194"/>
    <w:rsid w:val="00F06896"/>
    <w:rsid w:val="00F11F72"/>
    <w:rsid w:val="00F128D8"/>
    <w:rsid w:val="00F16A72"/>
    <w:rsid w:val="00F22B0C"/>
    <w:rsid w:val="00F22D52"/>
    <w:rsid w:val="00F30D5B"/>
    <w:rsid w:val="00F36C6E"/>
    <w:rsid w:val="00F44ECD"/>
    <w:rsid w:val="00F4766B"/>
    <w:rsid w:val="00F52A52"/>
    <w:rsid w:val="00F55056"/>
    <w:rsid w:val="00F55D7A"/>
    <w:rsid w:val="00F64289"/>
    <w:rsid w:val="00F644C6"/>
    <w:rsid w:val="00F75763"/>
    <w:rsid w:val="00F9384D"/>
    <w:rsid w:val="00F95C9F"/>
    <w:rsid w:val="00FC05FE"/>
    <w:rsid w:val="00FC3B1F"/>
    <w:rsid w:val="00FC3B64"/>
    <w:rsid w:val="00FD335F"/>
    <w:rsid w:val="00FD4931"/>
    <w:rsid w:val="00FD75F4"/>
    <w:rsid w:val="00FF2A80"/>
    <w:rsid w:val="00FF3772"/>
    <w:rsid w:val="00FF52C2"/>
    <w:rsid w:val="00FF79EF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2DDE6"/>
  <w15:chartTrackingRefBased/>
  <w15:docId w15:val="{6B8CC2EB-B50E-5242-98E6-28EAE84B3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C10"/>
  </w:style>
  <w:style w:type="paragraph" w:styleId="Heading1">
    <w:name w:val="heading 1"/>
    <w:basedOn w:val="Normal"/>
    <w:next w:val="Normal"/>
    <w:link w:val="Heading1Char"/>
    <w:uiPriority w:val="9"/>
    <w:qFormat/>
    <w:rsid w:val="00D87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7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C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C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C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C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8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C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C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C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C10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963EBB"/>
    <w:rPr>
      <w:i/>
      <w:iCs/>
    </w:rPr>
  </w:style>
  <w:style w:type="character" w:styleId="Hyperlink">
    <w:name w:val="Hyperlink"/>
    <w:basedOn w:val="DefaultParagraphFont"/>
    <w:uiPriority w:val="99"/>
    <w:unhideWhenUsed/>
    <w:rsid w:val="00963EBB"/>
    <w:rPr>
      <w:color w:val="0000FF"/>
      <w:u w:val="single"/>
    </w:rPr>
  </w:style>
  <w:style w:type="character" w:customStyle="1" w:styleId="nocase">
    <w:name w:val="nocase"/>
    <w:basedOn w:val="DefaultParagraphFont"/>
    <w:rsid w:val="00963EBB"/>
  </w:style>
  <w:style w:type="character" w:styleId="CommentReference">
    <w:name w:val="annotation reference"/>
    <w:basedOn w:val="DefaultParagraphFont"/>
    <w:uiPriority w:val="99"/>
    <w:semiHidden/>
    <w:unhideWhenUsed/>
    <w:rsid w:val="00B76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A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A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A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A0B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B7A0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73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DA7"/>
  </w:style>
  <w:style w:type="paragraph" w:styleId="Footer">
    <w:name w:val="footer"/>
    <w:basedOn w:val="Normal"/>
    <w:link w:val="FooterChar"/>
    <w:uiPriority w:val="99"/>
    <w:unhideWhenUsed/>
    <w:rsid w:val="00CB4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DA7"/>
  </w:style>
  <w:style w:type="character" w:styleId="PageNumber">
    <w:name w:val="page number"/>
    <w:basedOn w:val="DefaultParagraphFont"/>
    <w:uiPriority w:val="99"/>
    <w:semiHidden/>
    <w:unhideWhenUsed/>
    <w:rsid w:val="00F44ECD"/>
  </w:style>
  <w:style w:type="character" w:styleId="FollowedHyperlink">
    <w:name w:val="FollowedHyperlink"/>
    <w:basedOn w:val="DefaultParagraphFont"/>
    <w:uiPriority w:val="99"/>
    <w:semiHidden/>
    <w:unhideWhenUsed/>
    <w:rsid w:val="003F091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DF43A3"/>
  </w:style>
  <w:style w:type="paragraph" w:styleId="BodyText">
    <w:name w:val="Body Text"/>
    <w:basedOn w:val="Normal"/>
    <w:link w:val="BodyTextChar"/>
    <w:uiPriority w:val="99"/>
    <w:semiHidden/>
    <w:unhideWhenUsed/>
    <w:rsid w:val="009C6A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C6A5B"/>
  </w:style>
  <w:style w:type="paragraph" w:customStyle="1" w:styleId="EndNoteBibliography">
    <w:name w:val="EndNote Bibliography"/>
    <w:basedOn w:val="Normal"/>
    <w:link w:val="EndNoteBibliographyChar"/>
    <w:rsid w:val="0021133B"/>
    <w:pPr>
      <w:spacing w:line="480" w:lineRule="auto"/>
    </w:pPr>
    <w:rPr>
      <w:rFonts w:ascii="Arial" w:hAnsi="Arial" w:cs="Arial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1133B"/>
    <w:rPr>
      <w:rFonts w:ascii="Arial" w:hAnsi="Arial" w:cs="Arial"/>
      <w:sz w:val="22"/>
    </w:rPr>
  </w:style>
  <w:style w:type="paragraph" w:styleId="NoSpacing">
    <w:name w:val="No Spacing"/>
    <w:link w:val="NoSpacingChar"/>
    <w:uiPriority w:val="1"/>
    <w:qFormat/>
    <w:rsid w:val="00AF480D"/>
    <w:rPr>
      <w:kern w:val="0"/>
    </w:rPr>
  </w:style>
  <w:style w:type="character" w:customStyle="1" w:styleId="NoSpacingChar">
    <w:name w:val="No Spacing Char"/>
    <w:basedOn w:val="DefaultParagraphFont"/>
    <w:link w:val="NoSpacing"/>
    <w:uiPriority w:val="1"/>
    <w:rsid w:val="00AF480D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1061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9120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5410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2058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928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85422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54980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288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2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8644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4379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824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9012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5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0471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7018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1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2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090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6732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3803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9952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594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20714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144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5846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9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82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89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84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45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668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38607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94707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441217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65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257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151753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88995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330453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5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781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69241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19361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61467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92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376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436800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4371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56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42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146052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46920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208949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95686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5495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98115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104965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86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0836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  <w:div w:id="42992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7" w:color="2F6FA7"/>
                                <w:left w:val="single" w:sz="2" w:space="10" w:color="2F6FA7"/>
                                <w:bottom w:val="single" w:sz="2" w:space="7" w:color="2F6FA7"/>
                                <w:right w:val="single" w:sz="2" w:space="10" w:color="2F6FA7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636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3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31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99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019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58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28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35816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14234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7393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14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157285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9653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287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426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61501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46543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0216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0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319120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73311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3753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47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33501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36713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23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7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53662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551638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850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8814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3897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4359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427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8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537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5166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748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6918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426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477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191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34729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7596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8395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413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17774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6885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90245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38/s41592-018-0235-4" TargetMode="External"/><Relationship Id="rId18" Type="http://schemas.openxmlformats.org/officeDocument/2006/relationships/hyperlink" Target="https://doi.org/10.3389/fninf.2011.00013" TargetMode="External"/><Relationship Id="rId26" Type="http://schemas.openxmlformats.org/officeDocument/2006/relationships/hyperlink" Target="https://doi.org/10.1109/TMI.2010.204690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80/00401706.1969.10490657" TargetMode="External"/><Relationship Id="rId7" Type="http://schemas.openxmlformats.org/officeDocument/2006/relationships/hyperlink" Target="mailto:kristina.legget@cuanschutz.edu" TargetMode="External"/><Relationship Id="rId12" Type="http://schemas.openxmlformats.org/officeDocument/2006/relationships/hyperlink" Target="https://doi.org/10.1006/nimg.1998.0395" TargetMode="External"/><Relationship Id="rId17" Type="http://schemas.openxmlformats.org/officeDocument/2006/relationships/hyperlink" Target="https://doi.org/10.1017/s0033291700049163" TargetMode="External"/><Relationship Id="rId25" Type="http://schemas.openxmlformats.org/officeDocument/2006/relationships/hyperlink" Target="https://doi.org/10.1016/j.neuroimage.2013.08.04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1093/cercor/bhw157" TargetMode="External"/><Relationship Id="rId20" Type="http://schemas.openxmlformats.org/officeDocument/2006/relationships/hyperlink" Target="https://doi.org/10.1016/j.neuroimage.2009.06.060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11/j.1530-0277.2011.01455.x" TargetMode="External"/><Relationship Id="rId24" Type="http://schemas.openxmlformats.org/officeDocument/2006/relationships/hyperlink" Target="https://doi.org/10.1137/0701007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neuroimage.2012.01.024" TargetMode="External"/><Relationship Id="rId23" Type="http://schemas.openxmlformats.org/officeDocument/2006/relationships/hyperlink" Target="https://doi.org/10.1371/journal.pcbi.1005350" TargetMode="External"/><Relationship Id="rId28" Type="http://schemas.openxmlformats.org/officeDocument/2006/relationships/hyperlink" Target="https://doi.org/10.1109/42.906424" TargetMode="External"/><Relationship Id="rId10" Type="http://schemas.openxmlformats.org/officeDocument/2006/relationships/hyperlink" Target="https://doi.org/10.1016/j.media.2007.06.004" TargetMode="External"/><Relationship Id="rId19" Type="http://schemas.openxmlformats.org/officeDocument/2006/relationships/hyperlink" Target="https://doi.org/10.5281/zenodo.1254926" TargetMode="External"/><Relationship Id="rId31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doi.org/10.3389/fninf.2014.00014" TargetMode="External"/><Relationship Id="rId14" Type="http://schemas.openxmlformats.org/officeDocument/2006/relationships/hyperlink" Target="https://doi.org/10.5281/zenodo.7117719" TargetMode="External"/><Relationship Id="rId22" Type="http://schemas.openxmlformats.org/officeDocument/2006/relationships/hyperlink" Target="https://doi.org/10.1016/s1053-8119(02)91132-8" TargetMode="External"/><Relationship Id="rId27" Type="http://schemas.openxmlformats.org/officeDocument/2006/relationships/hyperlink" Target="https://doi.org/10.1123/jpah.5.1.28" TargetMode="External"/><Relationship Id="rId30" Type="http://schemas.openxmlformats.org/officeDocument/2006/relationships/footer" Target="footer2.xml"/><Relationship Id="rId8" Type="http://schemas.openxmlformats.org/officeDocument/2006/relationships/hyperlink" Target="http://www.myfitnessp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4277</Words>
  <Characters>24381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Cosgrove, Kelly</dc:creator>
  <cp:keywords/>
  <dc:description/>
  <cp:lastModifiedBy>Cosgrove, Kelly</cp:lastModifiedBy>
  <cp:revision>3</cp:revision>
  <dcterms:created xsi:type="dcterms:W3CDTF">2025-02-18T18:44:00Z</dcterms:created>
  <dcterms:modified xsi:type="dcterms:W3CDTF">2025-02-18T18:44:00Z</dcterms:modified>
</cp:coreProperties>
</file>