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DC77B" w14:textId="77777777" w:rsidR="008669F5" w:rsidRPr="00C05E67" w:rsidRDefault="001137EE" w:rsidP="008669F5">
      <w:pPr>
        <w:adjustRightInd w:val="0"/>
        <w:spacing w:before="10" w:after="1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Supplemental Table 2</w:t>
      </w:r>
      <w:r w:rsidR="008669F5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</w:t>
      </w:r>
      <w:r w:rsidR="000827D1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Frequencies of causal </w:t>
      </w:r>
      <w:proofErr w:type="spellStart"/>
      <w:r w:rsidR="000827D1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ideas</w:t>
      </w:r>
      <w:r w:rsidR="008669F5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a</w:t>
      </w:r>
      <w:proofErr w:type="spellEnd"/>
      <w:r w:rsidR="008669F5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given by mothers who completed the maternal interview </w:t>
      </w:r>
      <w:r w:rsidR="00244004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by </w:t>
      </w:r>
      <w:r w:rsidR="008669F5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with (n = 2681) and without (n = 5506) any child(ren) with </w:t>
      </w:r>
      <w:proofErr w:type="spellStart"/>
      <w:r w:rsidR="008669F5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ASD</w:t>
      </w:r>
      <w:r w:rsidR="008669F5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</w:rPr>
        <w:t>b</w:t>
      </w:r>
      <w:proofErr w:type="spellEnd"/>
      <w:r w:rsidR="008669F5" w:rsidRPr="00C05E6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in their household in the Study to Explore Early Development (SEED), 2007-2020</w:t>
      </w:r>
    </w:p>
    <w:p w14:paraId="7A4A96D1" w14:textId="77777777" w:rsidR="008669F5" w:rsidRPr="00C05E67" w:rsidRDefault="008669F5" w:rsidP="008669F5">
      <w:pPr>
        <w:adjustRightInd w:val="0"/>
        <w:spacing w:before="10" w:after="1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tbl>
      <w:tblPr>
        <w:tblStyle w:val="TableGrid"/>
        <w:tblW w:w="437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1708"/>
        <w:gridCol w:w="1531"/>
        <w:gridCol w:w="1531"/>
      </w:tblGrid>
      <w:tr w:rsidR="00244004" w:rsidRPr="00C05E67" w14:paraId="6D7855E1" w14:textId="77777777" w:rsidTr="00244004">
        <w:tc>
          <w:tcPr>
            <w:tcW w:w="2897" w:type="pct"/>
            <w:tcBorders>
              <w:top w:val="single" w:sz="4" w:space="0" w:color="auto"/>
            </w:tcBorders>
          </w:tcPr>
          <w:p w14:paraId="1A88C7AA" w14:textId="77777777" w:rsidR="00244004" w:rsidRPr="00C05E67" w:rsidRDefault="002440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0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60826D" w14:textId="77777777" w:rsidR="00244004" w:rsidRPr="00C05E67" w:rsidRDefault="00244004" w:rsidP="008669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Household </w:t>
            </w:r>
            <w:proofErr w:type="spellStart"/>
            <w:r w:rsidRPr="00C05E67">
              <w:rPr>
                <w:rFonts w:ascii="Times New Roman" w:hAnsi="Times New Roman" w:cs="Times New Roman"/>
                <w:b/>
                <w:sz w:val="24"/>
                <w:szCs w:val="24"/>
              </w:rPr>
              <w:t>ASD</w:t>
            </w:r>
            <w:r w:rsidRPr="00C05E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  <w:r w:rsidRPr="00C05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Status</w:t>
            </w:r>
          </w:p>
        </w:tc>
      </w:tr>
      <w:tr w:rsidR="00244004" w:rsidRPr="00C05E67" w14:paraId="706DEB50" w14:textId="77777777" w:rsidTr="00244004">
        <w:tc>
          <w:tcPr>
            <w:tcW w:w="2897" w:type="pct"/>
          </w:tcPr>
          <w:p w14:paraId="3C83811D" w14:textId="77777777" w:rsidR="00244004" w:rsidRPr="00C05E67" w:rsidRDefault="00244004" w:rsidP="0086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1BFD106D" w14:textId="77777777" w:rsidR="00244004" w:rsidRPr="00C05E67" w:rsidRDefault="00244004" w:rsidP="00D21A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With household </w:t>
            </w:r>
            <w:proofErr w:type="spellStart"/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ASD</w:t>
            </w:r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  <w:r w:rsidRPr="00C05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D21A57"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=2681)</w:t>
            </w:r>
          </w:p>
        </w:tc>
        <w:tc>
          <w:tcPr>
            <w:tcW w:w="675" w:type="pct"/>
            <w:tcBorders>
              <w:top w:val="single" w:sz="4" w:space="0" w:color="auto"/>
            </w:tcBorders>
            <w:vAlign w:val="center"/>
          </w:tcPr>
          <w:p w14:paraId="566BE5BC" w14:textId="77777777" w:rsidR="00244004" w:rsidRPr="00C05E67" w:rsidRDefault="00244004" w:rsidP="00D21A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Without household </w:t>
            </w:r>
            <w:proofErr w:type="spellStart"/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ASD</w:t>
            </w:r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  <w:r w:rsidRPr="00C05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D21A57"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=5506)</w:t>
            </w:r>
          </w:p>
        </w:tc>
        <w:tc>
          <w:tcPr>
            <w:tcW w:w="674" w:type="pct"/>
            <w:tcBorders>
              <w:top w:val="single" w:sz="4" w:space="0" w:color="auto"/>
            </w:tcBorders>
            <w:vAlign w:val="center"/>
          </w:tcPr>
          <w:p w14:paraId="045949B9" w14:textId="77777777" w:rsidR="00244004" w:rsidRPr="00C05E67" w:rsidRDefault="00244004" w:rsidP="00D21A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Unknown household </w:t>
            </w:r>
            <w:proofErr w:type="spellStart"/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ASD</w:t>
            </w:r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  <w:r w:rsidRPr="00C05E67">
              <w:rPr>
                <w:rStyle w:val="stratlabel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status</w:t>
            </w:r>
            <w:r w:rsidRPr="00C05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D21A57"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C05E67">
              <w:rPr>
                <w:rStyle w:val="stratn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=120)</w:t>
            </w:r>
          </w:p>
        </w:tc>
      </w:tr>
      <w:tr w:rsidR="00244004" w:rsidRPr="00C05E67" w14:paraId="5DEB512C" w14:textId="77777777" w:rsidTr="00244004">
        <w:tc>
          <w:tcPr>
            <w:tcW w:w="2897" w:type="pct"/>
            <w:tcBorders>
              <w:bottom w:val="single" w:sz="4" w:space="0" w:color="auto"/>
            </w:tcBorders>
          </w:tcPr>
          <w:p w14:paraId="43E9433D" w14:textId="77777777" w:rsidR="00244004" w:rsidRPr="00C05E67" w:rsidRDefault="00244004" w:rsidP="00866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Causal idea category</w:t>
            </w:r>
          </w:p>
        </w:tc>
        <w:tc>
          <w:tcPr>
            <w:tcW w:w="753" w:type="pct"/>
            <w:tcBorders>
              <w:bottom w:val="single" w:sz="4" w:space="0" w:color="auto"/>
            </w:tcBorders>
          </w:tcPr>
          <w:p w14:paraId="66C559A5" w14:textId="77777777" w:rsidR="00244004" w:rsidRPr="00C05E67" w:rsidRDefault="00244004" w:rsidP="0086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</w:tcPr>
          <w:p w14:paraId="3C0CEAA7" w14:textId="77777777" w:rsidR="00244004" w:rsidRPr="00C05E67" w:rsidRDefault="00244004" w:rsidP="0086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5692EF18" w14:textId="77777777" w:rsidR="00244004" w:rsidRPr="00C05E67" w:rsidRDefault="00244004" w:rsidP="00866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035CE0E5" w14:textId="77777777" w:rsidTr="00244004">
        <w:tc>
          <w:tcPr>
            <w:tcW w:w="2897" w:type="pct"/>
            <w:tcBorders>
              <w:top w:val="single" w:sz="4" w:space="0" w:color="auto"/>
            </w:tcBorders>
            <w:vAlign w:val="center"/>
          </w:tcPr>
          <w:p w14:paraId="2795DC94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No, don't think there's any cause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3B3BDA34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1085 (40.5)</w:t>
            </w:r>
          </w:p>
        </w:tc>
        <w:tc>
          <w:tcPr>
            <w:tcW w:w="675" w:type="pct"/>
            <w:tcBorders>
              <w:top w:val="single" w:sz="4" w:space="0" w:color="auto"/>
            </w:tcBorders>
            <w:vAlign w:val="center"/>
          </w:tcPr>
          <w:p w14:paraId="022EDED3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354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(64.4)</w:t>
            </w:r>
          </w:p>
        </w:tc>
        <w:tc>
          <w:tcPr>
            <w:tcW w:w="674" w:type="pct"/>
            <w:tcBorders>
              <w:top w:val="single" w:sz="4" w:space="0" w:color="auto"/>
            </w:tcBorders>
            <w:vAlign w:val="center"/>
          </w:tcPr>
          <w:p w14:paraId="5B2707A3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58 (48.3)</w:t>
            </w:r>
          </w:p>
        </w:tc>
      </w:tr>
      <w:tr w:rsidR="00244004" w:rsidRPr="00C05E67" w14:paraId="6A0AB9B9" w14:textId="77777777" w:rsidTr="00244004">
        <w:tc>
          <w:tcPr>
            <w:tcW w:w="2897" w:type="pct"/>
            <w:vAlign w:val="center"/>
          </w:tcPr>
          <w:p w14:paraId="1D2C7228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Don't know if there is any cause or what might cause</w:t>
            </w:r>
          </w:p>
        </w:tc>
        <w:tc>
          <w:tcPr>
            <w:tcW w:w="753" w:type="pct"/>
            <w:vAlign w:val="center"/>
          </w:tcPr>
          <w:p w14:paraId="4D242E84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77 (2.9)</w:t>
            </w:r>
          </w:p>
        </w:tc>
        <w:tc>
          <w:tcPr>
            <w:tcW w:w="675" w:type="pct"/>
            <w:vAlign w:val="center"/>
          </w:tcPr>
          <w:p w14:paraId="00194A76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189 (3.4)</w:t>
            </w:r>
          </w:p>
        </w:tc>
        <w:tc>
          <w:tcPr>
            <w:tcW w:w="674" w:type="pct"/>
            <w:vAlign w:val="center"/>
          </w:tcPr>
          <w:p w14:paraId="654A2F70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&lt; 10</w:t>
            </w:r>
          </w:p>
        </w:tc>
      </w:tr>
      <w:tr w:rsidR="00244004" w:rsidRPr="00C05E67" w14:paraId="1C0EE6E8" w14:textId="77777777" w:rsidTr="00244004">
        <w:tc>
          <w:tcPr>
            <w:tcW w:w="2897" w:type="pct"/>
            <w:vAlign w:val="center"/>
          </w:tcPr>
          <w:p w14:paraId="3883D41C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Missing </w:t>
            </w:r>
          </w:p>
        </w:tc>
        <w:tc>
          <w:tcPr>
            <w:tcW w:w="753" w:type="pct"/>
            <w:vAlign w:val="center"/>
          </w:tcPr>
          <w:p w14:paraId="346D1136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7 (0.3)</w:t>
            </w:r>
          </w:p>
        </w:tc>
        <w:tc>
          <w:tcPr>
            <w:tcW w:w="675" w:type="pct"/>
            <w:vAlign w:val="center"/>
          </w:tcPr>
          <w:p w14:paraId="573A12B1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(1.4)</w:t>
            </w:r>
          </w:p>
        </w:tc>
        <w:tc>
          <w:tcPr>
            <w:tcW w:w="674" w:type="pct"/>
            <w:vAlign w:val="center"/>
          </w:tcPr>
          <w:p w14:paraId="69EBF47A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244004" w:rsidRPr="00C05E67" w14:paraId="6370335F" w14:textId="77777777" w:rsidTr="00244004">
        <w:tc>
          <w:tcPr>
            <w:tcW w:w="2897" w:type="pct"/>
            <w:vAlign w:val="center"/>
          </w:tcPr>
          <w:p w14:paraId="02BD0C0E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Yes, think there is a cause/causes</w:t>
            </w:r>
          </w:p>
        </w:tc>
        <w:tc>
          <w:tcPr>
            <w:tcW w:w="753" w:type="pct"/>
            <w:vAlign w:val="center"/>
          </w:tcPr>
          <w:p w14:paraId="29842A49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1512 (56.4)</w:t>
            </w:r>
          </w:p>
        </w:tc>
        <w:tc>
          <w:tcPr>
            <w:tcW w:w="675" w:type="pct"/>
            <w:vAlign w:val="center"/>
          </w:tcPr>
          <w:p w14:paraId="4E570B03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(30.8)</w:t>
            </w:r>
          </w:p>
        </w:tc>
        <w:tc>
          <w:tcPr>
            <w:tcW w:w="674" w:type="pct"/>
            <w:vAlign w:val="center"/>
          </w:tcPr>
          <w:p w14:paraId="7C4E506C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59 (49.2)</w:t>
            </w:r>
          </w:p>
        </w:tc>
      </w:tr>
      <w:tr w:rsidR="00244004" w:rsidRPr="00C05E67" w14:paraId="6DF16A5D" w14:textId="77777777" w:rsidTr="00244004">
        <w:tc>
          <w:tcPr>
            <w:tcW w:w="2897" w:type="pct"/>
            <w:vAlign w:val="center"/>
          </w:tcPr>
          <w:p w14:paraId="626FB254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Genetics</w:t>
            </w:r>
          </w:p>
        </w:tc>
        <w:tc>
          <w:tcPr>
            <w:tcW w:w="753" w:type="pct"/>
            <w:vAlign w:val="center"/>
          </w:tcPr>
          <w:p w14:paraId="72193327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(20.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5" w:type="pct"/>
            <w:vAlign w:val="center"/>
          </w:tcPr>
          <w:p w14:paraId="4BCC5BEC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453 (8.2)</w:t>
            </w:r>
          </w:p>
        </w:tc>
        <w:tc>
          <w:tcPr>
            <w:tcW w:w="674" w:type="pct"/>
          </w:tcPr>
          <w:p w14:paraId="79EF5734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0B324F19" w14:textId="77777777" w:rsidTr="00244004">
        <w:tc>
          <w:tcPr>
            <w:tcW w:w="2897" w:type="pct"/>
            <w:vAlign w:val="center"/>
          </w:tcPr>
          <w:p w14:paraId="618A5104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Vaccines</w:t>
            </w:r>
          </w:p>
        </w:tc>
        <w:tc>
          <w:tcPr>
            <w:tcW w:w="753" w:type="pct"/>
            <w:vAlign w:val="center"/>
          </w:tcPr>
          <w:p w14:paraId="12530190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(13.4)</w:t>
            </w:r>
          </w:p>
        </w:tc>
        <w:tc>
          <w:tcPr>
            <w:tcW w:w="675" w:type="pct"/>
            <w:vAlign w:val="center"/>
          </w:tcPr>
          <w:p w14:paraId="156FB580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321 (5.8)</w:t>
            </w:r>
          </w:p>
        </w:tc>
        <w:tc>
          <w:tcPr>
            <w:tcW w:w="674" w:type="pct"/>
          </w:tcPr>
          <w:p w14:paraId="7992AE36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319AA9D4" w14:textId="77777777" w:rsidTr="00244004">
        <w:tc>
          <w:tcPr>
            <w:tcW w:w="2897" w:type="pct"/>
            <w:vAlign w:val="center"/>
          </w:tcPr>
          <w:p w14:paraId="241120C4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Environment</w:t>
            </w:r>
          </w:p>
        </w:tc>
        <w:tc>
          <w:tcPr>
            <w:tcW w:w="753" w:type="pct"/>
            <w:vAlign w:val="center"/>
          </w:tcPr>
          <w:p w14:paraId="4022B8E6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291 (10.9)</w:t>
            </w:r>
          </w:p>
        </w:tc>
        <w:tc>
          <w:tcPr>
            <w:tcW w:w="675" w:type="pct"/>
            <w:vAlign w:val="center"/>
          </w:tcPr>
          <w:p w14:paraId="0F1C2427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(6.6)</w:t>
            </w:r>
          </w:p>
        </w:tc>
        <w:tc>
          <w:tcPr>
            <w:tcW w:w="674" w:type="pct"/>
          </w:tcPr>
          <w:p w14:paraId="45A3A26B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213C7513" w14:textId="77777777" w:rsidTr="00244004">
        <w:tc>
          <w:tcPr>
            <w:tcW w:w="2897" w:type="pct"/>
            <w:vAlign w:val="center"/>
          </w:tcPr>
          <w:p w14:paraId="15720462" w14:textId="77777777" w:rsidR="00244004" w:rsidRPr="00C05E67" w:rsidRDefault="00244004" w:rsidP="005F5EA4">
            <w:pPr>
              <w:spacing w:after="120"/>
              <w:ind w:left="28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Parent Lifestyle before/during pregnancy</w:t>
            </w:r>
          </w:p>
        </w:tc>
        <w:tc>
          <w:tcPr>
            <w:tcW w:w="753" w:type="pct"/>
            <w:vAlign w:val="center"/>
          </w:tcPr>
          <w:p w14:paraId="521ED953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(8.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5" w:type="pct"/>
            <w:vAlign w:val="center"/>
          </w:tcPr>
          <w:p w14:paraId="04842810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352 (6.4)</w:t>
            </w:r>
          </w:p>
        </w:tc>
        <w:tc>
          <w:tcPr>
            <w:tcW w:w="674" w:type="pct"/>
          </w:tcPr>
          <w:p w14:paraId="5D01984C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25BFD5F0" w14:textId="77777777" w:rsidTr="00244004">
        <w:tc>
          <w:tcPr>
            <w:tcW w:w="2897" w:type="pct"/>
            <w:vAlign w:val="center"/>
          </w:tcPr>
          <w:p w14:paraId="27642F19" w14:textId="77777777" w:rsidR="00244004" w:rsidRPr="00C05E67" w:rsidRDefault="00244004" w:rsidP="005F5EA4">
            <w:pPr>
              <w:spacing w:after="120"/>
              <w:ind w:left="28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Maternal Medical issues</w:t>
            </w:r>
          </w:p>
        </w:tc>
        <w:tc>
          <w:tcPr>
            <w:tcW w:w="753" w:type="pct"/>
            <w:vAlign w:val="center"/>
          </w:tcPr>
          <w:p w14:paraId="496F99B7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272 (10.1)</w:t>
            </w:r>
          </w:p>
        </w:tc>
        <w:tc>
          <w:tcPr>
            <w:tcW w:w="675" w:type="pct"/>
            <w:vAlign w:val="center"/>
          </w:tcPr>
          <w:p w14:paraId="5968CDD5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248 (4.5)</w:t>
            </w:r>
          </w:p>
        </w:tc>
        <w:tc>
          <w:tcPr>
            <w:tcW w:w="674" w:type="pct"/>
          </w:tcPr>
          <w:p w14:paraId="24AD41BE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0F32E2FA" w14:textId="77777777" w:rsidTr="00244004">
        <w:tc>
          <w:tcPr>
            <w:tcW w:w="2897" w:type="pct"/>
            <w:vAlign w:val="center"/>
          </w:tcPr>
          <w:p w14:paraId="4B7F2FB4" w14:textId="77777777" w:rsidR="00244004" w:rsidRPr="00C05E67" w:rsidRDefault="00244004" w:rsidP="005F5EA4">
            <w:pPr>
              <w:spacing w:after="120"/>
              <w:ind w:left="28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Labor &amp; Delivery experiences</w:t>
            </w:r>
          </w:p>
        </w:tc>
        <w:tc>
          <w:tcPr>
            <w:tcW w:w="753" w:type="pct"/>
            <w:vAlign w:val="center"/>
          </w:tcPr>
          <w:p w14:paraId="6955EC39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172 (6.4)</w:t>
            </w:r>
          </w:p>
        </w:tc>
        <w:tc>
          <w:tcPr>
            <w:tcW w:w="675" w:type="pct"/>
            <w:vAlign w:val="center"/>
          </w:tcPr>
          <w:p w14:paraId="20542CC3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141 (2.6)</w:t>
            </w:r>
          </w:p>
        </w:tc>
        <w:tc>
          <w:tcPr>
            <w:tcW w:w="674" w:type="pct"/>
          </w:tcPr>
          <w:p w14:paraId="5845F773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73DD275A" w14:textId="77777777" w:rsidTr="00244004">
        <w:tc>
          <w:tcPr>
            <w:tcW w:w="2897" w:type="pct"/>
            <w:vAlign w:val="center"/>
          </w:tcPr>
          <w:p w14:paraId="2E3A4F63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Child Diet</w:t>
            </w:r>
          </w:p>
        </w:tc>
        <w:tc>
          <w:tcPr>
            <w:tcW w:w="753" w:type="pct"/>
            <w:vAlign w:val="center"/>
          </w:tcPr>
          <w:p w14:paraId="0E045625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113 (4.2)</w:t>
            </w:r>
          </w:p>
        </w:tc>
        <w:tc>
          <w:tcPr>
            <w:tcW w:w="675" w:type="pct"/>
            <w:vAlign w:val="center"/>
          </w:tcPr>
          <w:p w14:paraId="5769805D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197 (3.6)</w:t>
            </w:r>
          </w:p>
        </w:tc>
        <w:tc>
          <w:tcPr>
            <w:tcW w:w="674" w:type="pct"/>
          </w:tcPr>
          <w:p w14:paraId="056E4F19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2F0DA48E" w14:textId="77777777" w:rsidTr="00244004">
        <w:tc>
          <w:tcPr>
            <w:tcW w:w="2897" w:type="pct"/>
            <w:vAlign w:val="center"/>
          </w:tcPr>
          <w:p w14:paraId="063BAD85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Child Medical issues</w:t>
            </w:r>
          </w:p>
        </w:tc>
        <w:tc>
          <w:tcPr>
            <w:tcW w:w="753" w:type="pct"/>
            <w:vAlign w:val="center"/>
          </w:tcPr>
          <w:p w14:paraId="3A7C8AAD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146 (5.4)</w:t>
            </w:r>
          </w:p>
        </w:tc>
        <w:tc>
          <w:tcPr>
            <w:tcW w:w="675" w:type="pct"/>
            <w:vAlign w:val="center"/>
          </w:tcPr>
          <w:p w14:paraId="56E0F400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115 (2.1)</w:t>
            </w:r>
          </w:p>
        </w:tc>
        <w:tc>
          <w:tcPr>
            <w:tcW w:w="674" w:type="pct"/>
          </w:tcPr>
          <w:p w14:paraId="0EFD8616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3070933C" w14:textId="77777777" w:rsidTr="00244004">
        <w:tc>
          <w:tcPr>
            <w:tcW w:w="2897" w:type="pct"/>
            <w:vAlign w:val="center"/>
          </w:tcPr>
          <w:p w14:paraId="396E95A8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Maternal Stress</w:t>
            </w:r>
            <w:r w:rsidR="00E0110B"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before/during pregnancy</w:t>
            </w:r>
          </w:p>
        </w:tc>
        <w:tc>
          <w:tcPr>
            <w:tcW w:w="753" w:type="pct"/>
            <w:vAlign w:val="center"/>
          </w:tcPr>
          <w:p w14:paraId="62701F1A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95 (3.5)</w:t>
            </w:r>
          </w:p>
        </w:tc>
        <w:tc>
          <w:tcPr>
            <w:tcW w:w="675" w:type="pct"/>
            <w:vAlign w:val="center"/>
          </w:tcPr>
          <w:p w14:paraId="026616D2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80 (1.5)</w:t>
            </w:r>
          </w:p>
        </w:tc>
        <w:tc>
          <w:tcPr>
            <w:tcW w:w="674" w:type="pct"/>
          </w:tcPr>
          <w:p w14:paraId="218618C2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262C569C" w14:textId="77777777" w:rsidTr="00244004">
        <w:tc>
          <w:tcPr>
            <w:tcW w:w="2897" w:type="pct"/>
            <w:vAlign w:val="center"/>
          </w:tcPr>
          <w:p w14:paraId="69CD3D96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Miscellaneous</w:t>
            </w:r>
          </w:p>
        </w:tc>
        <w:tc>
          <w:tcPr>
            <w:tcW w:w="753" w:type="pct"/>
            <w:vAlign w:val="center"/>
          </w:tcPr>
          <w:p w14:paraId="01C086B4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57 (2.1)</w:t>
            </w:r>
          </w:p>
        </w:tc>
        <w:tc>
          <w:tcPr>
            <w:tcW w:w="675" w:type="pct"/>
            <w:vAlign w:val="center"/>
          </w:tcPr>
          <w:p w14:paraId="51FC4762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(1.9)</w:t>
            </w:r>
          </w:p>
        </w:tc>
        <w:tc>
          <w:tcPr>
            <w:tcW w:w="674" w:type="pct"/>
          </w:tcPr>
          <w:p w14:paraId="564B69F2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0764BFE4" w14:textId="77777777" w:rsidTr="00244004">
        <w:tc>
          <w:tcPr>
            <w:tcW w:w="2897" w:type="pct"/>
            <w:vAlign w:val="center"/>
          </w:tcPr>
          <w:p w14:paraId="0E037584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Parent Age</w:t>
            </w:r>
          </w:p>
        </w:tc>
        <w:tc>
          <w:tcPr>
            <w:tcW w:w="753" w:type="pct"/>
            <w:vAlign w:val="center"/>
          </w:tcPr>
          <w:p w14:paraId="35C01070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59 (2.2)</w:t>
            </w:r>
          </w:p>
        </w:tc>
        <w:tc>
          <w:tcPr>
            <w:tcW w:w="675" w:type="pct"/>
            <w:vAlign w:val="center"/>
          </w:tcPr>
          <w:p w14:paraId="2443571B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(1.6)</w:t>
            </w:r>
          </w:p>
        </w:tc>
        <w:tc>
          <w:tcPr>
            <w:tcW w:w="674" w:type="pct"/>
          </w:tcPr>
          <w:p w14:paraId="4671660C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35E701A0" w14:textId="77777777" w:rsidTr="00244004">
        <w:tc>
          <w:tcPr>
            <w:tcW w:w="2897" w:type="pct"/>
            <w:vAlign w:val="center"/>
          </w:tcPr>
          <w:p w14:paraId="3F224606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Child Medication</w:t>
            </w:r>
          </w:p>
        </w:tc>
        <w:tc>
          <w:tcPr>
            <w:tcW w:w="753" w:type="pct"/>
            <w:vAlign w:val="center"/>
          </w:tcPr>
          <w:p w14:paraId="20E536DD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63 (2.3)</w:t>
            </w:r>
          </w:p>
        </w:tc>
        <w:tc>
          <w:tcPr>
            <w:tcW w:w="675" w:type="pct"/>
            <w:vAlign w:val="center"/>
          </w:tcPr>
          <w:p w14:paraId="1476783B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66 (1.2)</w:t>
            </w:r>
          </w:p>
        </w:tc>
        <w:tc>
          <w:tcPr>
            <w:tcW w:w="674" w:type="pct"/>
          </w:tcPr>
          <w:p w14:paraId="1FEF2EE6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528FD9B6" w14:textId="77777777" w:rsidTr="00244004">
        <w:tc>
          <w:tcPr>
            <w:tcW w:w="2897" w:type="pct"/>
            <w:vAlign w:val="center"/>
          </w:tcPr>
          <w:p w14:paraId="7A362951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 xml:space="preserve">     Parenting</w:t>
            </w:r>
            <w:r w:rsidR="00E0110B"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/relationship</w:t>
            </w: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issues during child’s early life</w:t>
            </w:r>
          </w:p>
        </w:tc>
        <w:tc>
          <w:tcPr>
            <w:tcW w:w="753" w:type="pct"/>
            <w:vAlign w:val="center"/>
          </w:tcPr>
          <w:p w14:paraId="0ADC1299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39 (1.5)</w:t>
            </w:r>
          </w:p>
        </w:tc>
        <w:tc>
          <w:tcPr>
            <w:tcW w:w="675" w:type="pct"/>
            <w:vAlign w:val="center"/>
          </w:tcPr>
          <w:p w14:paraId="37C228F6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88 (1.6)</w:t>
            </w:r>
          </w:p>
        </w:tc>
        <w:tc>
          <w:tcPr>
            <w:tcW w:w="674" w:type="pct"/>
          </w:tcPr>
          <w:p w14:paraId="2EAA33BE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7F36D6AD" w14:textId="77777777" w:rsidTr="00A243C1">
        <w:tc>
          <w:tcPr>
            <w:tcW w:w="2897" w:type="pct"/>
            <w:vAlign w:val="center"/>
          </w:tcPr>
          <w:p w14:paraId="73A00536" w14:textId="77777777" w:rsidR="00244004" w:rsidRPr="00C05E67" w:rsidRDefault="00244004" w:rsidP="005F5EA4">
            <w:pPr>
              <w:spacing w:after="120"/>
              <w:ind w:left="28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Maternal Other pre- or peri-pregnancy issues</w:t>
            </w:r>
          </w:p>
        </w:tc>
        <w:tc>
          <w:tcPr>
            <w:tcW w:w="753" w:type="pct"/>
            <w:vAlign w:val="center"/>
          </w:tcPr>
          <w:p w14:paraId="5CF4F09C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22 (0.8)</w:t>
            </w:r>
          </w:p>
        </w:tc>
        <w:tc>
          <w:tcPr>
            <w:tcW w:w="675" w:type="pct"/>
            <w:vAlign w:val="center"/>
          </w:tcPr>
          <w:p w14:paraId="3BBF8496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53DB7"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(0.7)</w:t>
            </w:r>
          </w:p>
        </w:tc>
        <w:tc>
          <w:tcPr>
            <w:tcW w:w="674" w:type="pct"/>
          </w:tcPr>
          <w:p w14:paraId="3D4E4842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004" w:rsidRPr="00C05E67" w14:paraId="0697D249" w14:textId="77777777" w:rsidTr="00A243C1">
        <w:tc>
          <w:tcPr>
            <w:tcW w:w="2897" w:type="pct"/>
            <w:tcBorders>
              <w:bottom w:val="single" w:sz="4" w:space="0" w:color="auto"/>
            </w:tcBorders>
            <w:vAlign w:val="center"/>
          </w:tcPr>
          <w:p w14:paraId="75D6AEB8" w14:textId="77777777" w:rsidR="00244004" w:rsidRPr="00C05E67" w:rsidRDefault="00244004" w:rsidP="005F5EA4">
            <w:pPr>
              <w:spacing w:after="12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No cause provided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center"/>
          </w:tcPr>
          <w:p w14:paraId="47F9BD0F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34 (1.3)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vAlign w:val="center"/>
          </w:tcPr>
          <w:p w14:paraId="52D6B7CC" w14:textId="77777777" w:rsidR="00244004" w:rsidRPr="00C05E67" w:rsidRDefault="00244004" w:rsidP="005F5EA4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5E67">
              <w:rPr>
                <w:rFonts w:ascii="Times New Roman" w:eastAsia="Times New Roman" w:hAnsi="Times New Roman" w:cs="Times New Roman"/>
                <w:sz w:val="24"/>
                <w:szCs w:val="24"/>
              </w:rPr>
              <w:t>27 (0.5)</w:t>
            </w: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14:paraId="1255F4AA" w14:textId="77777777" w:rsidR="00244004" w:rsidRPr="00C05E67" w:rsidRDefault="00244004" w:rsidP="005F5EA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6AFAA9" w14:textId="77777777" w:rsidR="008669F5" w:rsidRPr="00C05E67" w:rsidRDefault="008669F5" w:rsidP="008669F5">
      <w:pPr>
        <w:adjustRightInd w:val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05E67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="00244004" w:rsidRPr="00C05E67">
        <w:rPr>
          <w:rFonts w:ascii="Times New Roman" w:hAnsi="Times New Roman" w:cs="Times New Roman"/>
          <w:i/>
          <w:sz w:val="24"/>
          <w:szCs w:val="24"/>
        </w:rPr>
        <w:t>Multiple</w:t>
      </w:r>
      <w:proofErr w:type="spellEnd"/>
      <w:r w:rsidR="00244004" w:rsidRPr="00C05E67">
        <w:rPr>
          <w:rFonts w:ascii="Times New Roman" w:hAnsi="Times New Roman" w:cs="Times New Roman"/>
          <w:i/>
          <w:sz w:val="24"/>
          <w:szCs w:val="24"/>
        </w:rPr>
        <w:t xml:space="preserve"> causal ideas</w:t>
      </w:r>
      <w:r w:rsidRPr="00C05E67">
        <w:rPr>
          <w:rFonts w:ascii="Times New Roman" w:hAnsi="Times New Roman" w:cs="Times New Roman"/>
          <w:i/>
          <w:sz w:val="24"/>
          <w:szCs w:val="24"/>
        </w:rPr>
        <w:t xml:space="preserve"> could be stated by each respondent</w:t>
      </w:r>
    </w:p>
    <w:p w14:paraId="681EEB73" w14:textId="77777777" w:rsidR="008669F5" w:rsidRPr="00C05E67" w:rsidRDefault="008669F5" w:rsidP="008669F5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05E67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="000827D1" w:rsidRPr="00C05E67">
        <w:rPr>
          <w:rFonts w:ascii="Times New Roman" w:hAnsi="Times New Roman" w:cs="Times New Roman"/>
          <w:i/>
          <w:sz w:val="24"/>
          <w:szCs w:val="24"/>
        </w:rPr>
        <w:t>Autism</w:t>
      </w:r>
      <w:proofErr w:type="spellEnd"/>
      <w:r w:rsidR="000827D1" w:rsidRPr="00C05E67">
        <w:rPr>
          <w:rFonts w:ascii="Times New Roman" w:hAnsi="Times New Roman" w:cs="Times New Roman"/>
          <w:i/>
          <w:sz w:val="24"/>
          <w:szCs w:val="24"/>
        </w:rPr>
        <w:t xml:space="preserve"> spectrum d</w:t>
      </w:r>
      <w:r w:rsidRPr="00C05E67">
        <w:rPr>
          <w:rFonts w:ascii="Times New Roman" w:hAnsi="Times New Roman" w:cs="Times New Roman"/>
          <w:i/>
          <w:sz w:val="24"/>
          <w:szCs w:val="24"/>
        </w:rPr>
        <w:t>isorder</w:t>
      </w:r>
    </w:p>
    <w:sectPr w:rsidR="008669F5" w:rsidRPr="00C05E67" w:rsidSect="00542DDE">
      <w:pgSz w:w="15840" w:h="12240" w:orient="landscape" w:code="1"/>
      <w:pgMar w:top="1440" w:right="1440" w:bottom="1440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9F5"/>
    <w:rsid w:val="000827D1"/>
    <w:rsid w:val="001137EE"/>
    <w:rsid w:val="00244004"/>
    <w:rsid w:val="003046D1"/>
    <w:rsid w:val="00542DDE"/>
    <w:rsid w:val="00584704"/>
    <w:rsid w:val="005D41AD"/>
    <w:rsid w:val="005F5EA4"/>
    <w:rsid w:val="00631C6C"/>
    <w:rsid w:val="006D6FD7"/>
    <w:rsid w:val="00720A59"/>
    <w:rsid w:val="008669F5"/>
    <w:rsid w:val="0088205B"/>
    <w:rsid w:val="00A243C1"/>
    <w:rsid w:val="00A46DFC"/>
    <w:rsid w:val="00C05E67"/>
    <w:rsid w:val="00C26EB4"/>
    <w:rsid w:val="00C311D0"/>
    <w:rsid w:val="00C53DB7"/>
    <w:rsid w:val="00D21A57"/>
    <w:rsid w:val="00E0110B"/>
    <w:rsid w:val="00E73D61"/>
    <w:rsid w:val="00EA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0623D"/>
  <w15:chartTrackingRefBased/>
  <w15:docId w15:val="{719BE5D2-2D1D-40A2-94C9-43CB82553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669F5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6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atlabel">
    <w:name w:val="stratlabel"/>
    <w:basedOn w:val="DefaultParagraphFont"/>
    <w:rsid w:val="008669F5"/>
  </w:style>
  <w:style w:type="character" w:customStyle="1" w:styleId="stratn">
    <w:name w:val="stratn"/>
    <w:basedOn w:val="DefaultParagraphFont"/>
    <w:rsid w:val="00866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Chapel Hill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Bradley, Chyrise B</dc:creator>
  <cp:keywords/>
  <dc:description/>
  <cp:lastModifiedBy>Bradley, Chyrise B</cp:lastModifiedBy>
  <cp:revision>5</cp:revision>
  <dcterms:created xsi:type="dcterms:W3CDTF">2024-10-15T17:52:00Z</dcterms:created>
  <dcterms:modified xsi:type="dcterms:W3CDTF">2024-12-23T22:01:00Z</dcterms:modified>
</cp:coreProperties>
</file>