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8BA52" w14:textId="6CC4B8B9" w:rsidR="00A64032" w:rsidRDefault="00A64032" w:rsidP="00A64032">
      <w:pPr>
        <w:pStyle w:val="Title"/>
        <w:jc w:val="center"/>
        <w:rPr>
          <w:sz w:val="40"/>
          <w:szCs w:val="40"/>
        </w:rPr>
      </w:pPr>
      <w:r w:rsidRPr="00A64032">
        <w:rPr>
          <w:sz w:val="40"/>
          <w:szCs w:val="40"/>
        </w:rPr>
        <w:t>Supplementary Appendix</w:t>
      </w:r>
    </w:p>
    <w:p w14:paraId="51EF7948" w14:textId="6B0CA488" w:rsidR="00A64032" w:rsidRDefault="00A64032" w:rsidP="00A64032"/>
    <w:p w14:paraId="5F10EC64" w14:textId="7519BA19" w:rsidR="00A64032" w:rsidRDefault="00A64032" w:rsidP="00A64032">
      <w:pPr>
        <w:rPr>
          <w:rFonts w:cstheme="minorHAnsi"/>
          <w:color w:val="000000" w:themeColor="text1"/>
        </w:rPr>
      </w:pPr>
      <w:r w:rsidRPr="00C233A4">
        <w:rPr>
          <w:rFonts w:cstheme="minorHAnsi"/>
          <w:color w:val="000000" w:themeColor="text1"/>
        </w:rPr>
        <w:t xml:space="preserve">Daniel </w:t>
      </w:r>
      <w:r>
        <w:rPr>
          <w:rFonts w:cstheme="minorHAnsi"/>
          <w:color w:val="000000" w:themeColor="text1"/>
        </w:rPr>
        <w:t xml:space="preserve">S. </w:t>
      </w:r>
      <w:r w:rsidRPr="00C233A4">
        <w:rPr>
          <w:rFonts w:cstheme="minorHAnsi"/>
          <w:color w:val="000000" w:themeColor="text1"/>
        </w:rPr>
        <w:t>Hsia</w:t>
      </w:r>
      <w:r>
        <w:rPr>
          <w:rFonts w:cstheme="minorHAnsi"/>
          <w:color w:val="000000" w:themeColor="text1"/>
        </w:rPr>
        <w:t>,</w:t>
      </w:r>
      <w:r w:rsidRPr="00C233A4">
        <w:rPr>
          <w:rFonts w:cstheme="minorHAnsi"/>
          <w:color w:val="000000" w:themeColor="text1"/>
        </w:rPr>
        <w:t xml:space="preserve"> MD, </w:t>
      </w:r>
      <w:r w:rsidR="008468BF" w:rsidRPr="00C233A4">
        <w:rPr>
          <w:rFonts w:cstheme="minorHAnsi"/>
          <w:color w:val="000000" w:themeColor="text1"/>
        </w:rPr>
        <w:t>Naji Younes</w:t>
      </w:r>
      <w:r w:rsidR="008468BF">
        <w:rPr>
          <w:rFonts w:cstheme="minorHAnsi"/>
          <w:color w:val="000000" w:themeColor="text1"/>
        </w:rPr>
        <w:t xml:space="preserve">, PhD, </w:t>
      </w:r>
      <w:r w:rsidRPr="00C233A4">
        <w:rPr>
          <w:rFonts w:cstheme="minorHAnsi"/>
          <w:color w:val="000000" w:themeColor="text1"/>
        </w:rPr>
        <w:t>Alokananda Ghosh</w:t>
      </w:r>
      <w:r>
        <w:rPr>
          <w:rFonts w:cstheme="minorHAnsi"/>
          <w:color w:val="000000" w:themeColor="text1"/>
        </w:rPr>
        <w:t>, MD</w:t>
      </w:r>
      <w:r w:rsidR="00EA7CEE">
        <w:rPr>
          <w:rFonts w:cstheme="minorHAnsi"/>
          <w:color w:val="000000" w:themeColor="text1"/>
        </w:rPr>
        <w:t>, PhD</w:t>
      </w:r>
      <w:r>
        <w:rPr>
          <w:rFonts w:cstheme="minorHAnsi"/>
          <w:color w:val="000000" w:themeColor="text1"/>
        </w:rPr>
        <w:t>,</w:t>
      </w:r>
      <w:r w:rsidR="00931DF8">
        <w:rPr>
          <w:rFonts w:cstheme="minorHAnsi"/>
          <w:color w:val="000000" w:themeColor="text1"/>
        </w:rPr>
        <w:t xml:space="preserve"> </w:t>
      </w:r>
      <w:r w:rsidR="00931DF8" w:rsidRPr="00C233A4">
        <w:rPr>
          <w:rFonts w:cstheme="minorHAnsi"/>
          <w:color w:val="000000" w:themeColor="text1"/>
        </w:rPr>
        <w:t xml:space="preserve">Erin </w:t>
      </w:r>
      <w:r w:rsidR="00931DF8">
        <w:rPr>
          <w:rFonts w:cstheme="minorHAnsi"/>
          <w:color w:val="000000" w:themeColor="text1"/>
        </w:rPr>
        <w:t xml:space="preserve">J. </w:t>
      </w:r>
      <w:r w:rsidR="00931DF8" w:rsidRPr="00C233A4">
        <w:rPr>
          <w:rFonts w:cstheme="minorHAnsi"/>
          <w:color w:val="000000" w:themeColor="text1"/>
        </w:rPr>
        <w:t>Kazemi</w:t>
      </w:r>
      <w:r w:rsidR="00931DF8">
        <w:rPr>
          <w:rFonts w:cstheme="minorHAnsi"/>
          <w:color w:val="000000" w:themeColor="text1"/>
        </w:rPr>
        <w:t>, MS</w:t>
      </w:r>
      <w:r w:rsidR="00931DF8" w:rsidRPr="00C233A4">
        <w:rPr>
          <w:rFonts w:cstheme="minorHAnsi"/>
          <w:color w:val="000000" w:themeColor="text1"/>
        </w:rPr>
        <w:t>,</w:t>
      </w:r>
      <w:r w:rsidR="00931DF8">
        <w:rPr>
          <w:rFonts w:cstheme="minorHAnsi"/>
          <w:color w:val="000000" w:themeColor="text1"/>
        </w:rPr>
        <w:t xml:space="preserve"> </w:t>
      </w:r>
      <w:r w:rsidR="00931DF8" w:rsidRPr="00C233A4">
        <w:rPr>
          <w:rFonts w:cstheme="minorHAnsi"/>
          <w:color w:val="000000" w:themeColor="text1"/>
        </w:rPr>
        <w:t>Heidi Krause-Steinrauf</w:t>
      </w:r>
      <w:r w:rsidR="00931DF8">
        <w:rPr>
          <w:rFonts w:cstheme="minorHAnsi"/>
          <w:color w:val="000000" w:themeColor="text1"/>
        </w:rPr>
        <w:t>, MS</w:t>
      </w:r>
      <w:r w:rsidR="00931DF8" w:rsidRPr="00C233A4">
        <w:rPr>
          <w:rFonts w:cstheme="minorHAnsi"/>
          <w:color w:val="000000" w:themeColor="text1"/>
        </w:rPr>
        <w:t xml:space="preserve">, </w:t>
      </w:r>
      <w:r w:rsidR="008468BF" w:rsidRPr="00C233A4">
        <w:rPr>
          <w:rFonts w:cstheme="minorHAnsi"/>
          <w:color w:val="000000" w:themeColor="text1"/>
        </w:rPr>
        <w:t>John</w:t>
      </w:r>
      <w:r w:rsidR="008468BF">
        <w:rPr>
          <w:rFonts w:cstheme="minorHAnsi"/>
          <w:color w:val="000000" w:themeColor="text1"/>
        </w:rPr>
        <w:t xml:space="preserve"> B.</w:t>
      </w:r>
      <w:r w:rsidR="008468BF" w:rsidRPr="00C233A4">
        <w:rPr>
          <w:rFonts w:cstheme="minorHAnsi"/>
          <w:color w:val="000000" w:themeColor="text1"/>
        </w:rPr>
        <w:t xml:space="preserve"> Buse</w:t>
      </w:r>
      <w:r w:rsidR="00E37A53">
        <w:rPr>
          <w:rFonts w:cstheme="minorHAnsi"/>
          <w:color w:val="000000" w:themeColor="text1"/>
        </w:rPr>
        <w:t>, MD</w:t>
      </w:r>
      <w:r w:rsidR="008468BF">
        <w:rPr>
          <w:rFonts w:cstheme="minorHAnsi"/>
          <w:color w:val="000000" w:themeColor="text1"/>
        </w:rPr>
        <w:t xml:space="preserve">, </w:t>
      </w:r>
      <w:r w:rsidRPr="00C233A4">
        <w:rPr>
          <w:rFonts w:cstheme="minorHAnsi"/>
          <w:color w:val="000000" w:themeColor="text1"/>
        </w:rPr>
        <w:t>Chelsea Baker</w:t>
      </w:r>
      <w:r>
        <w:rPr>
          <w:rFonts w:cstheme="minorHAnsi"/>
          <w:color w:val="000000" w:themeColor="text1"/>
        </w:rPr>
        <w:t>,</w:t>
      </w:r>
      <w:r w:rsidRPr="00C233A4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MS, MPAS, </w:t>
      </w:r>
      <w:r w:rsidRPr="00C233A4">
        <w:rPr>
          <w:rFonts w:cstheme="minorHAnsi"/>
          <w:color w:val="000000" w:themeColor="text1"/>
        </w:rPr>
        <w:t>Janet Brown</w:t>
      </w:r>
      <w:r>
        <w:rPr>
          <w:rFonts w:cstheme="minorHAnsi"/>
          <w:color w:val="000000" w:themeColor="text1"/>
        </w:rPr>
        <w:t>-Friday, RN</w:t>
      </w:r>
      <w:r w:rsidRPr="00C233A4">
        <w:rPr>
          <w:rFonts w:cstheme="minorHAnsi"/>
          <w:color w:val="000000" w:themeColor="text1"/>
        </w:rPr>
        <w:t>, Elsa Diaz</w:t>
      </w:r>
      <w:r>
        <w:rPr>
          <w:rFonts w:cstheme="minorHAnsi"/>
          <w:color w:val="000000" w:themeColor="text1"/>
        </w:rPr>
        <w:t>, BA</w:t>
      </w:r>
      <w:r w:rsidRPr="00C233A4">
        <w:rPr>
          <w:rFonts w:cstheme="minorHAnsi"/>
          <w:color w:val="000000" w:themeColor="text1"/>
        </w:rPr>
        <w:t>, Jamie Diner</w:t>
      </w:r>
      <w:r>
        <w:rPr>
          <w:rFonts w:cstheme="minorHAnsi"/>
          <w:color w:val="000000" w:themeColor="text1"/>
        </w:rPr>
        <w:t>, FNP-C</w:t>
      </w:r>
      <w:r w:rsidRPr="00C233A4">
        <w:rPr>
          <w:rFonts w:cstheme="minorHAnsi"/>
          <w:color w:val="000000" w:themeColor="text1"/>
        </w:rPr>
        <w:t xml:space="preserve">, Erik </w:t>
      </w:r>
      <w:r>
        <w:rPr>
          <w:rFonts w:cstheme="minorHAnsi"/>
          <w:color w:val="000000" w:themeColor="text1"/>
        </w:rPr>
        <w:t xml:space="preserve">J. </w:t>
      </w:r>
      <w:r w:rsidRPr="00C233A4">
        <w:rPr>
          <w:rFonts w:cstheme="minorHAnsi"/>
          <w:color w:val="000000" w:themeColor="text1"/>
        </w:rPr>
        <w:t>Groessl</w:t>
      </w:r>
      <w:r>
        <w:rPr>
          <w:rFonts w:cstheme="minorHAnsi"/>
          <w:color w:val="000000" w:themeColor="text1"/>
        </w:rPr>
        <w:t>, PhD</w:t>
      </w:r>
      <w:r w:rsidRPr="00C233A4">
        <w:rPr>
          <w:rFonts w:cstheme="minorHAnsi"/>
          <w:color w:val="000000" w:themeColor="text1"/>
        </w:rPr>
        <w:t xml:space="preserve">, Elizabeth </w:t>
      </w:r>
      <w:r>
        <w:rPr>
          <w:rFonts w:cstheme="minorHAnsi"/>
          <w:color w:val="000000" w:themeColor="text1"/>
        </w:rPr>
        <w:t xml:space="preserve">A. </w:t>
      </w:r>
      <w:r w:rsidRPr="00C233A4">
        <w:rPr>
          <w:rFonts w:cstheme="minorHAnsi"/>
          <w:color w:val="000000" w:themeColor="text1"/>
        </w:rPr>
        <w:t>Legowski</w:t>
      </w:r>
      <w:r>
        <w:rPr>
          <w:rFonts w:cstheme="minorHAnsi"/>
          <w:color w:val="000000" w:themeColor="text1"/>
        </w:rPr>
        <w:t>, BS</w:t>
      </w:r>
      <w:r w:rsidRPr="00C233A4">
        <w:rPr>
          <w:rFonts w:cstheme="minorHAnsi"/>
          <w:color w:val="000000" w:themeColor="text1"/>
        </w:rPr>
        <w:t xml:space="preserve">, Cary </w:t>
      </w:r>
      <w:r>
        <w:rPr>
          <w:rFonts w:cstheme="minorHAnsi"/>
          <w:color w:val="000000" w:themeColor="text1"/>
        </w:rPr>
        <w:t xml:space="preserve">N. </w:t>
      </w:r>
      <w:r w:rsidRPr="00C233A4">
        <w:rPr>
          <w:rFonts w:cstheme="minorHAnsi"/>
          <w:color w:val="000000" w:themeColor="text1"/>
        </w:rPr>
        <w:t>Mariash</w:t>
      </w:r>
      <w:r>
        <w:rPr>
          <w:rFonts w:cstheme="minorHAnsi"/>
          <w:color w:val="000000" w:themeColor="text1"/>
        </w:rPr>
        <w:t>, MD</w:t>
      </w:r>
      <w:r w:rsidRPr="00C233A4">
        <w:rPr>
          <w:rFonts w:cstheme="minorHAnsi"/>
          <w:color w:val="000000" w:themeColor="text1"/>
        </w:rPr>
        <w:t xml:space="preserve">, Andrea </w:t>
      </w:r>
      <w:r>
        <w:rPr>
          <w:rFonts w:cstheme="minorHAnsi"/>
          <w:color w:val="000000" w:themeColor="text1"/>
        </w:rPr>
        <w:t xml:space="preserve">H. </w:t>
      </w:r>
      <w:r w:rsidRPr="00C233A4">
        <w:rPr>
          <w:rFonts w:cstheme="minorHAnsi"/>
          <w:color w:val="000000" w:themeColor="text1"/>
        </w:rPr>
        <w:t>Waltje</w:t>
      </w:r>
      <w:r>
        <w:rPr>
          <w:rFonts w:cstheme="minorHAnsi"/>
          <w:color w:val="000000" w:themeColor="text1"/>
        </w:rPr>
        <w:t>, RN</w:t>
      </w:r>
      <w:r w:rsidR="00EA7CEE">
        <w:rPr>
          <w:rFonts w:cstheme="minorHAnsi"/>
          <w:color w:val="000000" w:themeColor="text1"/>
        </w:rPr>
        <w:t>,</w:t>
      </w:r>
      <w:r w:rsidRPr="00C233A4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MS, </w:t>
      </w:r>
      <w:r w:rsidRPr="00C233A4">
        <w:rPr>
          <w:rFonts w:cstheme="minorHAnsi"/>
          <w:color w:val="000000" w:themeColor="text1"/>
        </w:rPr>
        <w:t xml:space="preserve">Deborah </w:t>
      </w:r>
      <w:r>
        <w:rPr>
          <w:rFonts w:cstheme="minorHAnsi"/>
          <w:color w:val="000000" w:themeColor="text1"/>
        </w:rPr>
        <w:t xml:space="preserve">J. </w:t>
      </w:r>
      <w:r w:rsidRPr="00C233A4">
        <w:rPr>
          <w:rFonts w:cstheme="minorHAnsi"/>
          <w:color w:val="000000" w:themeColor="text1"/>
        </w:rPr>
        <w:t>Wexler</w:t>
      </w:r>
      <w:r>
        <w:rPr>
          <w:rFonts w:cstheme="minorHAnsi"/>
          <w:color w:val="000000" w:themeColor="text1"/>
        </w:rPr>
        <w:t>, MD</w:t>
      </w:r>
      <w:r w:rsidRPr="00C233A4">
        <w:rPr>
          <w:rFonts w:cstheme="minorHAnsi"/>
          <w:color w:val="000000" w:themeColor="text1"/>
        </w:rPr>
        <w:t xml:space="preserve">, </w:t>
      </w:r>
      <w:r>
        <w:rPr>
          <w:rFonts w:cstheme="minorHAnsi"/>
          <w:color w:val="000000" w:themeColor="text1"/>
        </w:rPr>
        <w:t xml:space="preserve">and </w:t>
      </w:r>
      <w:r w:rsidRPr="00C233A4">
        <w:rPr>
          <w:rFonts w:cstheme="minorHAnsi"/>
          <w:color w:val="000000" w:themeColor="text1"/>
        </w:rPr>
        <w:t xml:space="preserve">Catherine </w:t>
      </w:r>
      <w:r>
        <w:rPr>
          <w:rFonts w:cstheme="minorHAnsi"/>
          <w:color w:val="000000" w:themeColor="text1"/>
        </w:rPr>
        <w:t xml:space="preserve">L. </w:t>
      </w:r>
      <w:r w:rsidRPr="00C233A4">
        <w:rPr>
          <w:rFonts w:cstheme="minorHAnsi"/>
          <w:color w:val="000000" w:themeColor="text1"/>
        </w:rPr>
        <w:t>Martin</w:t>
      </w:r>
      <w:r>
        <w:rPr>
          <w:rFonts w:cstheme="minorHAnsi"/>
          <w:color w:val="000000" w:themeColor="text1"/>
        </w:rPr>
        <w:t>, MS for the GRADE Research Group</w:t>
      </w:r>
    </w:p>
    <w:p w14:paraId="50FC6A92" w14:textId="7E9147F7" w:rsidR="00A64032" w:rsidRDefault="00A64032" w:rsidP="00A64032">
      <w:pPr>
        <w:rPr>
          <w:rFonts w:cstheme="minorHAnsi"/>
          <w:color w:val="000000" w:themeColor="text1"/>
        </w:rPr>
      </w:pPr>
    </w:p>
    <w:sdt>
      <w:sdtPr>
        <w:rPr>
          <w:rFonts w:asciiTheme="minorHAnsi" w:eastAsiaTheme="minorEastAsia" w:hAnsiTheme="minorHAnsi" w:cs="Times New Roman"/>
          <w:sz w:val="22"/>
          <w:szCs w:val="22"/>
        </w:rPr>
        <w:id w:val="-1382557937"/>
        <w:docPartObj>
          <w:docPartGallery w:val="Table of Contents"/>
          <w:docPartUnique/>
        </w:docPartObj>
      </w:sdtPr>
      <w:sdtEndPr>
        <w:rPr>
          <w:rFonts w:eastAsiaTheme="minorHAnsi" w:cstheme="minorBidi"/>
        </w:rPr>
      </w:sdtEndPr>
      <w:sdtContent>
        <w:p w14:paraId="69277C83" w14:textId="2A108506" w:rsidR="00A64032" w:rsidRPr="00A64032" w:rsidRDefault="00A64032">
          <w:pPr>
            <w:pStyle w:val="TOCHeading"/>
            <w:rPr>
              <w:b/>
              <w:bCs/>
              <w:sz w:val="28"/>
              <w:szCs w:val="28"/>
            </w:rPr>
          </w:pPr>
          <w:r w:rsidRPr="00A64032">
            <w:rPr>
              <w:b/>
              <w:bCs/>
              <w:sz w:val="28"/>
              <w:szCs w:val="28"/>
            </w:rPr>
            <w:t>Table of Contents</w:t>
          </w:r>
        </w:p>
        <w:p w14:paraId="2AE0AED8" w14:textId="587F163E" w:rsidR="00A64032" w:rsidRDefault="00A64032">
          <w:pPr>
            <w:pStyle w:val="TOC1"/>
          </w:pPr>
          <w:r>
            <w:rPr>
              <w:b/>
              <w:bCs/>
            </w:rPr>
            <w:t>Supplementary Item 1</w:t>
          </w:r>
          <w:r w:rsidR="00C863A3">
            <w:rPr>
              <w:b/>
              <w:bCs/>
            </w:rPr>
            <w:t>.</w:t>
          </w:r>
          <w:r>
            <w:rPr>
              <w:b/>
              <w:bCs/>
            </w:rPr>
            <w:t xml:space="preserve"> </w:t>
          </w:r>
          <w:r>
            <w:t>GRADE Research Group Listing</w:t>
          </w:r>
          <w:r>
            <w:ptab w:relativeTo="margin" w:alignment="right" w:leader="dot"/>
          </w:r>
          <w:r>
            <w:rPr>
              <w:b/>
              <w:bCs/>
            </w:rPr>
            <w:t>2</w:t>
          </w:r>
        </w:p>
        <w:p w14:paraId="3A29A7BF" w14:textId="343FB372" w:rsidR="00C863A3" w:rsidRDefault="00A64032" w:rsidP="00DF0F16">
          <w:pPr>
            <w:pStyle w:val="TOC1"/>
            <w:rPr>
              <w:b/>
              <w:bCs/>
            </w:rPr>
          </w:pPr>
          <w:r>
            <w:rPr>
              <w:b/>
              <w:bCs/>
            </w:rPr>
            <w:t xml:space="preserve">Table </w:t>
          </w:r>
          <w:r w:rsidR="00C863A3">
            <w:rPr>
              <w:b/>
              <w:bCs/>
            </w:rPr>
            <w:t>S</w:t>
          </w:r>
          <w:r>
            <w:rPr>
              <w:b/>
              <w:bCs/>
            </w:rPr>
            <w:t>1</w:t>
          </w:r>
          <w:r w:rsidR="008B138E">
            <w:rPr>
              <w:b/>
              <w:bCs/>
            </w:rPr>
            <w:t>.</w:t>
          </w:r>
          <w:r>
            <w:rPr>
              <w:b/>
              <w:bCs/>
            </w:rPr>
            <w:t xml:space="preserve"> </w:t>
          </w:r>
          <w:r w:rsidR="00C863A3">
            <w:rPr>
              <w:bCs/>
            </w:rPr>
            <w:t>Event Rate by System Organ Class (ITT)</w:t>
          </w:r>
          <w:r w:rsidR="008B138E" w:rsidRPr="00DF0F16">
            <w:rPr>
              <w:bCs/>
            </w:rPr>
            <w:t>.</w:t>
          </w:r>
          <w:r>
            <w:ptab w:relativeTo="margin" w:alignment="right" w:leader="dot"/>
          </w:r>
          <w:r w:rsidR="00DF0F16">
            <w:rPr>
              <w:b/>
              <w:bCs/>
            </w:rPr>
            <w:t>6</w:t>
          </w:r>
        </w:p>
      </w:sdtContent>
    </w:sdt>
    <w:p w14:paraId="47162D60" w14:textId="7FE5D56E" w:rsidR="00C863A3" w:rsidRDefault="00C863A3" w:rsidP="00C863A3">
      <w:pPr>
        <w:pStyle w:val="TOC1"/>
        <w:rPr>
          <w:b/>
          <w:bCs/>
        </w:rPr>
      </w:pPr>
      <w:r>
        <w:rPr>
          <w:b/>
          <w:bCs/>
        </w:rPr>
        <w:t xml:space="preserve">Table S2. </w:t>
      </w:r>
      <w:r>
        <w:rPr>
          <w:bCs/>
        </w:rPr>
        <w:t>Event Rate by System Organ Class (AT)</w:t>
      </w:r>
      <w:r w:rsidRPr="00DF0F16">
        <w:rPr>
          <w:bCs/>
        </w:rPr>
        <w:t>.</w:t>
      </w:r>
      <w:r>
        <w:ptab w:relativeTo="margin" w:alignment="right" w:leader="dot"/>
      </w:r>
      <w:r>
        <w:rPr>
          <w:b/>
          <w:bCs/>
        </w:rPr>
        <w:t>10</w:t>
      </w:r>
    </w:p>
    <w:p w14:paraId="2682C246" w14:textId="77777777" w:rsidR="00A64032" w:rsidRPr="00A64032" w:rsidRDefault="00A64032" w:rsidP="00A64032"/>
    <w:p w14:paraId="576E5A2F" w14:textId="706300C8" w:rsidR="00A64032" w:rsidRDefault="00A64032" w:rsidP="00A64032">
      <w:pPr>
        <w:pStyle w:val="TOCHeading"/>
      </w:pPr>
      <w:r>
        <w:rPr>
          <w:b/>
        </w:rPr>
        <w:br w:type="page"/>
      </w:r>
      <w:bookmarkStart w:id="0" w:name="RANGE!B1"/>
      <w:r w:rsidRPr="008B138E">
        <w:rPr>
          <w:b/>
          <w:sz w:val="22"/>
          <w:szCs w:val="22"/>
        </w:rPr>
        <w:lastRenderedPageBreak/>
        <w:t>Supplementary Item 1</w:t>
      </w:r>
      <w:r w:rsidR="008B138E" w:rsidRPr="008B138E">
        <w:rPr>
          <w:b/>
          <w:sz w:val="22"/>
          <w:szCs w:val="22"/>
        </w:rPr>
        <w:t>.</w:t>
      </w:r>
      <w:r w:rsidRPr="008B138E">
        <w:rPr>
          <w:b/>
          <w:sz w:val="22"/>
          <w:szCs w:val="22"/>
        </w:rPr>
        <w:t xml:space="preserve"> </w:t>
      </w:r>
      <w:r w:rsidRPr="008B138E">
        <w:rPr>
          <w:sz w:val="22"/>
          <w:szCs w:val="22"/>
        </w:rPr>
        <w:t>GRADE Research Group Listing</w:t>
      </w:r>
    </w:p>
    <w:p w14:paraId="473863D0" w14:textId="77777777" w:rsidR="00A64032" w:rsidRPr="00A64032" w:rsidRDefault="00A64032" w:rsidP="00A64032"/>
    <w:p w14:paraId="53D11BDE" w14:textId="1A2D504D" w:rsidR="00A64032" w:rsidRPr="008B138E" w:rsidRDefault="00A64032" w:rsidP="008B138E">
      <w:pPr>
        <w:spacing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8B138E">
        <w:rPr>
          <w:rFonts w:eastAsia="Times New Roman" w:cstheme="minorHAnsi"/>
          <w:b/>
          <w:bCs/>
          <w:color w:val="000000"/>
        </w:rPr>
        <w:t>GRADE Research Group</w:t>
      </w:r>
      <w:bookmarkEnd w:id="0"/>
      <w:r w:rsidRPr="008B138E">
        <w:rPr>
          <w:rFonts w:eastAsia="Times New Roman" w:cstheme="minorHAnsi"/>
          <w:b/>
          <w:bCs/>
          <w:color w:val="000000"/>
        </w:rPr>
        <w:t xml:space="preserve"> (April 30, 2021)</w:t>
      </w:r>
    </w:p>
    <w:p w14:paraId="29B0B7BA" w14:textId="77777777" w:rsidR="00A64032" w:rsidRPr="008B138E" w:rsidRDefault="00A64032" w:rsidP="008B138E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>Designations:</w:t>
      </w:r>
      <w:r w:rsidRPr="008B138E">
        <w:rPr>
          <w:rFonts w:eastAsia="Times New Roman" w:cstheme="minorHAnsi"/>
          <w:bCs/>
          <w:color w:val="000000"/>
          <w:sz w:val="20"/>
          <w:szCs w:val="20"/>
        </w:rPr>
        <w:t xml:space="preserve"> Principal Investigator (PI); Co-Principal Investigator (Co-PI); Co-Investigator (Co-I); Study Coordinator (SC); Recruitment/Retention Coordinator (RC); Research Staff (RS)</w:t>
      </w:r>
    </w:p>
    <w:p w14:paraId="40974D8D" w14:textId="77777777" w:rsidR="00A64032" w:rsidRPr="008B138E" w:rsidRDefault="00A64032" w:rsidP="008B138E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>Current Clinical Centers</w:t>
      </w:r>
    </w:p>
    <w:p w14:paraId="0786DEC9" w14:textId="77777777" w:rsidR="00A64032" w:rsidRPr="008B138E" w:rsidRDefault="00A64032" w:rsidP="008B138E">
      <w:pPr>
        <w:spacing w:line="240" w:lineRule="auto"/>
        <w:ind w:left="360"/>
        <w:rPr>
          <w:rFonts w:cstheme="minorHAnsi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Albert Einstein College of Medicine: </w:t>
      </w:r>
      <w:r w:rsidRPr="008B138E">
        <w:rPr>
          <w:rFonts w:cstheme="minorHAnsi"/>
          <w:color w:val="000000"/>
          <w:sz w:val="20"/>
          <w:szCs w:val="20"/>
        </w:rPr>
        <w:t xml:space="preserve">Crandall, JP (PI); McKee, MD (Co-PI, past); </w:t>
      </w:r>
      <w:r w:rsidRPr="008B138E">
        <w:rPr>
          <w:rFonts w:eastAsia="Times New Roman" w:cstheme="minorHAnsi"/>
          <w:color w:val="000000"/>
          <w:sz w:val="20"/>
          <w:szCs w:val="20"/>
        </w:rPr>
        <w:t>Behringer-Massera</w:t>
      </w:r>
      <w:r w:rsidRPr="008B138E" w:rsidDel="008B4D71">
        <w:rPr>
          <w:rFonts w:cstheme="minorHAnsi"/>
          <w:color w:val="000000"/>
          <w:sz w:val="20"/>
          <w:szCs w:val="20"/>
        </w:rPr>
        <w:t xml:space="preserve"> </w:t>
      </w:r>
      <w:r w:rsidRPr="008B138E">
        <w:rPr>
          <w:rFonts w:cstheme="minorHAnsi"/>
          <w:color w:val="000000"/>
          <w:sz w:val="20"/>
          <w:szCs w:val="20"/>
        </w:rPr>
        <w:t xml:space="preserve">, S (Co-I, past);  Brown-Friday, J (SC); Xhori, E (RC, past); Ballentine-Cargill, K (RS); Duran, S (RS); Estrella, H (RS); Gonzalez de la torre, S (RS, past); Lukin, J (RS, past) </w:t>
      </w:r>
    </w:p>
    <w:p w14:paraId="5C1D803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Atlanta VA Medical Center: </w:t>
      </w:r>
      <w:r w:rsidRPr="008B138E">
        <w:rPr>
          <w:rFonts w:cstheme="minorHAnsi"/>
          <w:color w:val="000000"/>
          <w:sz w:val="20"/>
          <w:szCs w:val="20"/>
        </w:rPr>
        <w:t>Phillips, LS (PI); Burgess, E (Co-I); Olson, D (Co-I); Rhee, M (Co-I); Wilson, P (Co-I); Raines, TS (SC); Boers, J (SC); Costello, J (SC); Maher-Albertelli, M (SC);  Mungara, R (SC); Savoye, L (SC, past); White, CA (SC); Gullett, C (SC; past); Holloway, L (SC, past); Morehead, F (SC, past); Person, S (SC, past); Sibymon, M (SC, past); Tanukonda, S (SC, past); Adams, C (RC, past); Ross, A (RC, past)</w:t>
      </w:r>
    </w:p>
    <w:p w14:paraId="72CC847C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Baylor College of Medicine: </w:t>
      </w:r>
      <w:r w:rsidRPr="008B138E">
        <w:rPr>
          <w:rFonts w:cstheme="minorHAnsi"/>
          <w:color w:val="000000"/>
          <w:sz w:val="20"/>
          <w:szCs w:val="20"/>
        </w:rPr>
        <w:t xml:space="preserve">Balasubramanyam, A (PI); </w:t>
      </w:r>
      <w:r w:rsidRPr="008B138E">
        <w:rPr>
          <w:rFonts w:cstheme="minorHAnsi"/>
          <w:sz w:val="20"/>
          <w:szCs w:val="20"/>
        </w:rPr>
        <w:t xml:space="preserve">Gaba, R (Co-I); </w:t>
      </w:r>
      <w:r w:rsidRPr="008B138E">
        <w:rPr>
          <w:rFonts w:cstheme="minorHAnsi"/>
          <w:color w:val="000000"/>
          <w:sz w:val="20"/>
          <w:szCs w:val="20"/>
        </w:rPr>
        <w:t xml:space="preserve">Gonzalez Hattery, E (SC); </w:t>
      </w:r>
      <w:r w:rsidRPr="008B138E">
        <w:rPr>
          <w:rFonts w:cstheme="minorHAnsi"/>
          <w:sz w:val="20"/>
          <w:szCs w:val="20"/>
        </w:rPr>
        <w:t xml:space="preserve">Ideozu, A (SC); Jimenez, J (SC); </w:t>
      </w:r>
      <w:r w:rsidRPr="008B138E">
        <w:rPr>
          <w:rFonts w:cstheme="minorHAnsi"/>
          <w:color w:val="000000"/>
          <w:sz w:val="20"/>
          <w:szCs w:val="20"/>
        </w:rPr>
        <w:t xml:space="preserve">Montes, </w:t>
      </w:r>
      <w:r w:rsidRPr="008B138E">
        <w:rPr>
          <w:rFonts w:cstheme="minorHAnsi"/>
          <w:sz w:val="20"/>
          <w:szCs w:val="20"/>
        </w:rPr>
        <w:t>G (RC); Wright, C (RS, past)</w:t>
      </w:r>
    </w:p>
    <w:p w14:paraId="2B038654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Baylor Scott &amp; White Research Institute (Baylor Research Institute): </w:t>
      </w:r>
      <w:r w:rsidRPr="008B138E">
        <w:rPr>
          <w:rFonts w:cstheme="minorHAnsi"/>
          <w:color w:val="000000"/>
          <w:sz w:val="20"/>
          <w:szCs w:val="20"/>
        </w:rPr>
        <w:t>Hollander, P (PI); Roe, E (Co-I, past); Jackson, A (SC); Smiley, A (SC); Burt, P (SC, past); Estrada, L (RS); Chionh, K (RS, past)</w:t>
      </w:r>
    </w:p>
    <w:p w14:paraId="414512F7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Case Western Reserve University/Cleveland VA/MetroHealth Medical Center: </w:t>
      </w:r>
      <w:r w:rsidRPr="008B138E">
        <w:rPr>
          <w:rFonts w:cstheme="minorHAnsi"/>
          <w:color w:val="000000"/>
          <w:sz w:val="20"/>
          <w:szCs w:val="20"/>
        </w:rPr>
        <w:t xml:space="preserve">Ismail-Beigi, F (PI); Falck-Ytter, C (Co-PI); Sayyed Kassem, L (Co-PI); Sood, A (Co-PI, past); Tiktin, M (Co-I, SC); Kulow, T (SC); Newman, C (SC); Stancil, KA (SC); Cramer, B (SC, past); Iacoboni, J (SC, past); Kononets, MV (SC, past); Sanders, C (SC, past); Tucker, L (SC, past); Werner, A (SC, past); Maxwell, A (RS); McPhee, G (RS); Patel, C (RS); Colosimo, L (RS, past); Krol, A (RS, past) </w:t>
      </w:r>
    </w:p>
    <w:p w14:paraId="11F56E64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Columbia University Medical Center: </w:t>
      </w:r>
      <w:r w:rsidRPr="008B138E">
        <w:rPr>
          <w:rFonts w:cstheme="minorHAnsi"/>
          <w:color w:val="000000"/>
          <w:sz w:val="20"/>
          <w:szCs w:val="20"/>
        </w:rPr>
        <w:t>Goland, R (PI); Pring, J (SC); Alfano, L (SC); Kringas, P (SC, past); Hausheer, C (RC, past); Tejada, J (RC, past); Gumpel, K (RS, past); Kirpitch, A (RS, past); Schneier, H (RS, past)</w:t>
      </w:r>
    </w:p>
    <w:p w14:paraId="0F98B1F2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Duke University Medical Center: </w:t>
      </w:r>
      <w:r w:rsidRPr="008B138E">
        <w:rPr>
          <w:rFonts w:cstheme="minorHAnsi"/>
          <w:color w:val="000000"/>
          <w:sz w:val="20"/>
          <w:szCs w:val="20"/>
        </w:rPr>
        <w:t xml:space="preserve">Green, JB (PI); AbouAssi, H (Co-I); Chatterjee, R (Co-I); Feinglos, MN (Co-I, past); English Jones, J (SC, RC); Khan, SA (SC, RC); Kimpel, JB (SC, past); Zimmer, RP (SC, past); Furst, M (RC, past); Satterwhite, BM (RS); Thacker, CR (RS); Evans Kreider, K (RS, past) </w:t>
      </w:r>
    </w:p>
    <w:p w14:paraId="6FEF4C8E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Indiana University: </w:t>
      </w:r>
      <w:r w:rsidRPr="008B138E">
        <w:rPr>
          <w:rFonts w:cstheme="minorHAnsi"/>
          <w:bCs/>
          <w:color w:val="000000"/>
          <w:sz w:val="20"/>
          <w:szCs w:val="20"/>
        </w:rPr>
        <w:t xml:space="preserve">Mariash, CN (PI); </w:t>
      </w:r>
      <w:r w:rsidRPr="008B138E">
        <w:rPr>
          <w:rFonts w:cstheme="minorHAnsi"/>
          <w:color w:val="000000"/>
          <w:sz w:val="20"/>
          <w:szCs w:val="20"/>
        </w:rPr>
        <w:t xml:space="preserve">Mather, KJ (PI, past); </w:t>
      </w:r>
      <w:r w:rsidRPr="008B138E">
        <w:rPr>
          <w:rFonts w:eastAsia="Times New Roman" w:cstheme="minorHAnsi"/>
          <w:sz w:val="20"/>
          <w:szCs w:val="20"/>
        </w:rPr>
        <w:t xml:space="preserve">Ismail, HM (Co-I); </w:t>
      </w:r>
      <w:r w:rsidRPr="008B138E">
        <w:rPr>
          <w:rFonts w:cstheme="minorHAnsi"/>
          <w:color w:val="000000"/>
          <w:sz w:val="20"/>
          <w:szCs w:val="20"/>
        </w:rPr>
        <w:t xml:space="preserve">Lteif, A (Co-I, past); Mullen, M (SC); Hamilton, T (SC, past); Patel, N (SC, past); Riera, G (RC); Jackson, M (RC, past); Pirics, V (RC, past); Aguillar, D (RS, past); Howard, D (RS, past); Hurt, S (RS, past) </w:t>
      </w:r>
    </w:p>
    <w:p w14:paraId="4A58D3E7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International Diabetes Center: </w:t>
      </w:r>
      <w:r w:rsidRPr="008B138E">
        <w:rPr>
          <w:rFonts w:cstheme="minorHAnsi"/>
          <w:color w:val="000000"/>
          <w:sz w:val="20"/>
          <w:szCs w:val="20"/>
        </w:rPr>
        <w:t>Bergenstal, R (PI); Carlson, A (Co-I); Martens, T (Co-I); Johnson, M (SC); Hill, R (SC);  Hyatt, J (SC); Jensen, C (SC); Madden, M (SC); Martin, D (SC); Willis, H (SC); Konerza, W (RS); Yang, S (RS); Kleeberger, K (RS, past); Passi, R (RS, past)</w:t>
      </w:r>
    </w:p>
    <w:p w14:paraId="4CC6298C" w14:textId="77777777" w:rsidR="00A64032" w:rsidRPr="008B138E" w:rsidRDefault="00A64032" w:rsidP="008B138E">
      <w:pPr>
        <w:spacing w:line="240" w:lineRule="auto"/>
        <w:ind w:left="360"/>
        <w:rPr>
          <w:rFonts w:cstheme="minorHAnsi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Kaiser Permanente Northwest: </w:t>
      </w:r>
      <w:r w:rsidRPr="008B138E">
        <w:rPr>
          <w:rFonts w:cstheme="minorHAnsi"/>
          <w:color w:val="000000"/>
          <w:sz w:val="20"/>
          <w:szCs w:val="20"/>
        </w:rPr>
        <w:t>Fortmann, S (PI); Herson, M (Co-I); Mularski, K (Co-I); Glauber, H (Co-I, past); Prihoda, J (Co-I, past); Ash, B (SC); Carlson, C (SC); Ramey, PA (SC); Schield, E (SC); Torgrimson-Ojerio, B (SC); Arnold, K (SC, past); Kauffman, B (SC, past); Panos, E (SC, past)</w:t>
      </w:r>
      <w:r w:rsidRPr="008B138E">
        <w:rPr>
          <w:rFonts w:cstheme="minorHAnsi"/>
        </w:rPr>
        <w:t xml:space="preserve">; </w:t>
      </w:r>
      <w:r w:rsidRPr="008B138E">
        <w:rPr>
          <w:rFonts w:cstheme="minorHAnsi"/>
          <w:color w:val="000000"/>
          <w:sz w:val="20"/>
          <w:szCs w:val="20"/>
        </w:rPr>
        <w:t xml:space="preserve">Sahnow, S (RC); Bays, K (RS); Berame, K (RS); Cook, J (RS); Ghioni, D (RS); Gluth, J (RS); Schell, K (RS); Criscola, J (RS, past); Friason, C (RS, past); Jones, S (RS, past); Nazarov, S (RS, past) </w:t>
      </w:r>
    </w:p>
    <w:p w14:paraId="6934B78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Kaiser Permanente of Georgia: </w:t>
      </w:r>
      <w:r w:rsidRPr="008B138E">
        <w:rPr>
          <w:rFonts w:cstheme="minorHAnsi"/>
          <w:color w:val="000000"/>
          <w:sz w:val="20"/>
          <w:szCs w:val="20"/>
        </w:rPr>
        <w:t xml:space="preserve">Barzilay, J (PI); Rassouli, N (Co-PI); Puttnam, R (Co-I); Ojoawo, B (SC); Nelson, R (RC); Curtis, M (SC, past); Hollis, B (SC, past); Sanders-Jones, C (SC, past); Stokes, K (SC, past); El-Haqq, Z (RS, past); Kolli, A (RS, past); Tran, T (RS, past) </w:t>
      </w:r>
    </w:p>
    <w:p w14:paraId="26717D74" w14:textId="77777777" w:rsidR="00A64032" w:rsidRPr="008B138E" w:rsidRDefault="00A64032" w:rsidP="008B138E">
      <w:pPr>
        <w:spacing w:line="240" w:lineRule="auto"/>
        <w:ind w:left="360"/>
        <w:rPr>
          <w:rFonts w:cstheme="minorHAnsi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lastRenderedPageBreak/>
        <w:t xml:space="preserve">Massachusetts General Hospital: </w:t>
      </w:r>
      <w:r w:rsidRPr="008B138E">
        <w:rPr>
          <w:rFonts w:cstheme="minorHAnsi"/>
          <w:color w:val="000000"/>
          <w:sz w:val="20"/>
          <w:szCs w:val="20"/>
        </w:rPr>
        <w:t>Wexler, D (PI); Larkin, ME (Co-I, SC); Meigs, J (Co-I); Chambers, B (SC, past); Dushkin, A (SC, past); Rocchio, G (SC, past); Yepes, M (SC, past)</w:t>
      </w:r>
      <w:r w:rsidRPr="008B138E">
        <w:rPr>
          <w:rFonts w:cstheme="minorHAnsi"/>
        </w:rPr>
        <w:t xml:space="preserve">; </w:t>
      </w:r>
      <w:r w:rsidRPr="008B138E">
        <w:rPr>
          <w:rFonts w:cstheme="minorHAnsi"/>
          <w:color w:val="000000"/>
          <w:sz w:val="20"/>
          <w:szCs w:val="20"/>
        </w:rPr>
        <w:t>Steiner, B (RC); Dulin, H (RC, past); Cayford, M (RS); Chu, K (RS); DeManbey, A (RS); Hillard, M (RS); Martin, K (RS); Thangthaeng, N (RS); Gurry, L (RS, past); Kochis, R (RS, past);</w:t>
      </w:r>
      <w:r w:rsidRPr="008B138E">
        <w:rPr>
          <w:rFonts w:cstheme="minorHAnsi"/>
        </w:rPr>
        <w:t xml:space="preserve"> </w:t>
      </w:r>
      <w:r w:rsidRPr="008B138E">
        <w:rPr>
          <w:rFonts w:cstheme="minorHAnsi"/>
          <w:color w:val="000000"/>
          <w:sz w:val="20"/>
          <w:szCs w:val="20"/>
        </w:rPr>
        <w:t xml:space="preserve">Raymond, E (RS, past); Ripley, V (RS, past); Stevens, C (RS, past) </w:t>
      </w:r>
    </w:p>
    <w:p w14:paraId="6AE6829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MedStar Health Research Institute/ MedStar Baltimore: </w:t>
      </w:r>
      <w:r w:rsidRPr="008B138E">
        <w:rPr>
          <w:rFonts w:cstheme="minorHAnsi"/>
          <w:color w:val="000000"/>
          <w:sz w:val="20"/>
          <w:szCs w:val="20"/>
        </w:rPr>
        <w:t xml:space="preserve">Park, J (PI); Aroda, V (PI, past); Ghazi, A (Co-PI); </w:t>
      </w:r>
      <w:r w:rsidRPr="008B138E">
        <w:rPr>
          <w:rFonts w:cstheme="minorHAnsi"/>
          <w:sz w:val="20"/>
          <w:szCs w:val="20"/>
        </w:rPr>
        <w:t xml:space="preserve">Magee, M (Co-I); Ressing, Ann (Co-I); </w:t>
      </w:r>
      <w:r w:rsidRPr="008B138E">
        <w:rPr>
          <w:rFonts w:cstheme="minorHAnsi"/>
          <w:color w:val="000000"/>
          <w:sz w:val="20"/>
          <w:szCs w:val="20"/>
        </w:rPr>
        <w:t xml:space="preserve">Loveland, A (SC); </w:t>
      </w:r>
      <w:r w:rsidRPr="008B138E">
        <w:rPr>
          <w:rFonts w:cstheme="minorHAnsi"/>
          <w:sz w:val="20"/>
          <w:szCs w:val="20"/>
        </w:rPr>
        <w:t>Hamm, M (SC)</w:t>
      </w:r>
      <w:r w:rsidRPr="008B138E">
        <w:rPr>
          <w:rFonts w:cstheme="minorHAnsi"/>
          <w:color w:val="000000"/>
          <w:sz w:val="20"/>
          <w:szCs w:val="20"/>
        </w:rPr>
        <w:t xml:space="preserve">; Hurtado, M (SC); Kuhn, A (SC); Leger, J (SC); </w:t>
      </w:r>
      <w:r w:rsidRPr="008B138E">
        <w:rPr>
          <w:rFonts w:cstheme="minorHAnsi"/>
          <w:sz w:val="20"/>
          <w:szCs w:val="20"/>
        </w:rPr>
        <w:t xml:space="preserve">Manandhar, L (SC); </w:t>
      </w:r>
      <w:r w:rsidRPr="008B138E">
        <w:rPr>
          <w:rFonts w:cstheme="minorHAnsi"/>
          <w:color w:val="000000"/>
          <w:sz w:val="20"/>
          <w:szCs w:val="20"/>
        </w:rPr>
        <w:t xml:space="preserve">Mwicigi, F (SC); Sanchez, O (SC); Young, T (SC) </w:t>
      </w:r>
    </w:p>
    <w:p w14:paraId="282C9E38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Miami VA Healthcare System/University of Miami: </w:t>
      </w:r>
      <w:r w:rsidRPr="008B138E">
        <w:rPr>
          <w:rFonts w:cstheme="minorHAnsi"/>
          <w:bCs/>
          <w:color w:val="000000"/>
          <w:sz w:val="20"/>
          <w:szCs w:val="20"/>
        </w:rPr>
        <w:t xml:space="preserve">Garg, R (PI), Lagari-Libhaber, V (PI); </w:t>
      </w:r>
      <w:r w:rsidRPr="008B138E">
        <w:rPr>
          <w:rFonts w:cstheme="minorHAnsi"/>
          <w:color w:val="000000"/>
          <w:sz w:val="20"/>
          <w:szCs w:val="20"/>
        </w:rPr>
        <w:t xml:space="preserve">Florez, HJ (PI, past); Valencia, WM (PI, past); Marks, J (Co-PI, past); </w:t>
      </w:r>
      <w:r w:rsidRPr="008B138E">
        <w:rPr>
          <w:rFonts w:cstheme="minorHAnsi"/>
          <w:bCs/>
          <w:color w:val="000000"/>
          <w:sz w:val="20"/>
          <w:szCs w:val="20"/>
        </w:rPr>
        <w:t xml:space="preserve">Casula, S (Co-I); </w:t>
      </w:r>
      <w:r w:rsidRPr="008B138E">
        <w:rPr>
          <w:rFonts w:cstheme="minorHAnsi"/>
          <w:color w:val="000000"/>
          <w:sz w:val="20"/>
          <w:szCs w:val="20"/>
        </w:rPr>
        <w:t>Oropesa-Gonzalez, L (SC); Hue, L (SC, past); Cuadot, A (SC, past); Nieto-Martinez, R (SC, past); Riccio Veliz, AK (SC, past); Gutt, M (RC, past); Kendal, YJ (RS, past); Veciana, B. (RS, past)</w:t>
      </w:r>
    </w:p>
    <w:p w14:paraId="52BE8935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Oregon Health &amp; Science University: </w:t>
      </w:r>
      <w:r w:rsidRPr="008B138E">
        <w:rPr>
          <w:rFonts w:cstheme="minorHAnsi"/>
          <w:color w:val="000000"/>
          <w:sz w:val="20"/>
          <w:szCs w:val="20"/>
        </w:rPr>
        <w:t xml:space="preserve">Ahmann, A (PI); Aby-Daniel, D (Co-I); Joarder, F (Co-I); Morimoto, V (Co-I); Sprague, C (Co-I); Yamashita, D (Co-I); Cady, N (SC); Rivera-Eschright, N (SC); Kirchhoff, P (SC, past); Morales Gomez, B (RC); Adducci, J (RC, past); Goncharova, A (RC, past) </w:t>
      </w:r>
    </w:p>
    <w:p w14:paraId="72A29F4D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b/>
          <w:bCs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Pacific Health Research and Education Institute/VA Pacific Islands: </w:t>
      </w:r>
      <w:r w:rsidRPr="008B138E">
        <w:rPr>
          <w:rFonts w:cstheme="minorHAnsi"/>
          <w:color w:val="000000"/>
          <w:sz w:val="20"/>
          <w:szCs w:val="20"/>
        </w:rPr>
        <w:t>Hox, SH (PI); Petrovitch, H (Co-PI); Matwichyna, M (SC); Jenkins, V (SC, past); Broadwater, L (RS); Ishii, RR (RS); Bermudez, NO (RS; past)</w:t>
      </w:r>
    </w:p>
    <w:p w14:paraId="63C64023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Pennington Biomedical Research Center: </w:t>
      </w:r>
      <w:r w:rsidRPr="008B138E">
        <w:rPr>
          <w:rFonts w:cstheme="minorHAnsi"/>
          <w:color w:val="000000"/>
          <w:sz w:val="20"/>
          <w:szCs w:val="20"/>
        </w:rPr>
        <w:t xml:space="preserve">Hsia, DS (PI); Cefalu, WT (PI, past); Greenway, FL (Co-I); Waguespack, C (Co-I); King, E (SC); Fry, G (SC); Dragg, A (SC); Gildersleeve, B (SC); Arceneaux, J (SC); Haynes, N (SC, past); Thomassie, A (SC, past); Pavlionis, M (SC, past); Bourgeois, B (RC, past); Hazlett, C (RS) </w:t>
      </w:r>
    </w:p>
    <w:p w14:paraId="47975F99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>San Diego VA Medical Center:</w:t>
      </w:r>
      <w:r w:rsidRPr="008B138E">
        <w:rPr>
          <w:rFonts w:cstheme="minorHAnsi"/>
          <w:color w:val="000000"/>
          <w:sz w:val="20"/>
          <w:szCs w:val="20"/>
        </w:rPr>
        <w:t xml:space="preserve"> Mudaliar, S (PI); Henry, R (PI, past); Boeder, S (Co-I, past); Pettus, J (Co-I, past); Diaz, E (SC); Garcia-Acosta, D (SC); Maggs, S (SC); DeLue, C (SC, past); Stallings, A (SC, past); Castro, E (RC, past); Hernandez, S (RC, past) </w:t>
      </w:r>
    </w:p>
    <w:p w14:paraId="153B451B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Southwestern American Indian Center: </w:t>
      </w:r>
      <w:r w:rsidRPr="008B138E">
        <w:rPr>
          <w:rFonts w:cstheme="minorHAnsi"/>
          <w:color w:val="000000"/>
          <w:sz w:val="20"/>
          <w:szCs w:val="20"/>
        </w:rPr>
        <w:t xml:space="preserve">Krakoff, J (PI); Curtis, JM (Co-I); Killean, T (SC); </w:t>
      </w:r>
      <w:r w:rsidRPr="008B138E">
        <w:rPr>
          <w:rFonts w:cstheme="minorHAnsi"/>
          <w:sz w:val="20"/>
          <w:szCs w:val="20"/>
        </w:rPr>
        <w:t>Khalid, M (SC);</w:t>
      </w:r>
      <w:r w:rsidRPr="008B138E">
        <w:rPr>
          <w:rFonts w:cstheme="minorHAnsi"/>
          <w:color w:val="000000"/>
          <w:sz w:val="20"/>
          <w:szCs w:val="20"/>
        </w:rPr>
        <w:t xml:space="preserve"> Joshevama, E (RC, past); Diaz, E (RS); Martin, D (RS); </w:t>
      </w:r>
      <w:r w:rsidRPr="008B138E">
        <w:rPr>
          <w:rFonts w:eastAsia="Times New Roman" w:cstheme="minorHAnsi"/>
          <w:sz w:val="20"/>
          <w:szCs w:val="20"/>
        </w:rPr>
        <w:t xml:space="preserve">Tsingine, K (RS); </w:t>
      </w:r>
      <w:r w:rsidRPr="008B138E">
        <w:rPr>
          <w:rFonts w:cstheme="minorHAnsi"/>
          <w:color w:val="000000"/>
          <w:sz w:val="20"/>
          <w:szCs w:val="20"/>
        </w:rPr>
        <w:t>Karshner, T (RS, past)</w:t>
      </w:r>
    </w:p>
    <w:p w14:paraId="1DD6CC17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St. Luke's‐Roosevelt Hospital: </w:t>
      </w:r>
      <w:r w:rsidRPr="008B138E">
        <w:rPr>
          <w:rFonts w:cstheme="minorHAnsi"/>
          <w:color w:val="000000"/>
          <w:sz w:val="20"/>
          <w:szCs w:val="20"/>
        </w:rPr>
        <w:t>Albu, J (Co-PI); Pi-Sunyer, FX (Co-PI, past); Frances, S (Co-I); Maggio, C (SC, past); Ellis, E (RC); Bastawrose, J (RC, past); Gong, X (RS)</w:t>
      </w:r>
    </w:p>
    <w:p w14:paraId="5460596F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SUNY Downstate Medical Center/New York Hospital‐Queens: </w:t>
      </w:r>
      <w:r w:rsidRPr="008B138E">
        <w:rPr>
          <w:rFonts w:cstheme="minorHAnsi"/>
          <w:color w:val="000000"/>
          <w:sz w:val="20"/>
          <w:szCs w:val="20"/>
        </w:rPr>
        <w:t>Banerji, MA (PI); August, P (Co-I); Lee, M (Co-I); Lorber, D (Co-I); Brown, NM (SC, RC); Josephson, DH (SC); Thomas, LL (SC, RC); Tsovian, M (SC, RC); Cherian, A (SC, RC, past); Jacobson, MH (RS); Mishko, MM (RS)</w:t>
      </w:r>
    </w:p>
    <w:p w14:paraId="0F53D15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The University of North Carolina Diabetes Care Center: </w:t>
      </w:r>
      <w:r w:rsidRPr="008B138E">
        <w:rPr>
          <w:rFonts w:cstheme="minorHAnsi"/>
          <w:color w:val="000000"/>
          <w:sz w:val="20"/>
          <w:szCs w:val="20"/>
        </w:rPr>
        <w:t xml:space="preserve">Kirkman, MS (PI); Buse, JB (Co-I); Diner, J (Co-I); Dostou, J (Co-I); Machineni, S (Co-I); Young, L (Co-I); Bergamo, K (Co-I, past); Goley, A (Co-I, past); Kerr, J (Co-I, past); Largay, JF (Co-I, past); Guarda, S (SC); Cuffee, J (SC, past); Culmer, D (SC, past); Fraser, R (RC); Almeida, H (RC, past); Coffer, S (RC, past); Debnam, E (RC, past); Kiker, L (RC, past); Morton, S (RC, past); Josey, K (RS); Fuller, G (RS, past) </w:t>
      </w:r>
    </w:p>
    <w:p w14:paraId="1D91C9AC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Alabama Birmingham: </w:t>
      </w:r>
      <w:r w:rsidRPr="008B138E">
        <w:rPr>
          <w:rFonts w:cstheme="minorHAnsi"/>
          <w:color w:val="000000"/>
          <w:sz w:val="20"/>
          <w:szCs w:val="20"/>
        </w:rPr>
        <w:t>Garvey, WT (PI); Cherrington, AL (Co-PI); Dyer, D (SC); Lawson, MCR (SC); Griffith, O (SC, past)</w:t>
      </w:r>
      <w:r w:rsidRPr="008B138E">
        <w:rPr>
          <w:rFonts w:eastAsia="Times New Roman" w:cstheme="minorHAnsi"/>
          <w:color w:val="000000"/>
        </w:rPr>
        <w:t>;</w:t>
      </w:r>
      <w:r w:rsidRPr="008B138E">
        <w:rPr>
          <w:rFonts w:cstheme="minorHAnsi"/>
          <w:color w:val="000000"/>
          <w:sz w:val="20"/>
          <w:szCs w:val="20"/>
        </w:rPr>
        <w:t xml:space="preserve"> Agne, A (RC); McCullars, S (RC)</w:t>
      </w:r>
      <w:r w:rsidRPr="008B138E">
        <w:rPr>
          <w:rFonts w:eastAsia="Times New Roman" w:cstheme="minorHAnsi"/>
          <w:color w:val="000000"/>
        </w:rPr>
        <w:t xml:space="preserve"> </w:t>
      </w:r>
    </w:p>
    <w:p w14:paraId="7CF29CA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Cincinnati/Cincinnati VA Medical Center: </w:t>
      </w:r>
      <w:r w:rsidRPr="008B138E">
        <w:rPr>
          <w:rFonts w:cstheme="minorHAnsi"/>
          <w:color w:val="000000"/>
          <w:sz w:val="20"/>
          <w:szCs w:val="20"/>
        </w:rPr>
        <w:t xml:space="preserve">Cohen, RM (PI); Craig, J (SC); Rogge, MC (SC; past); Burton, K (SC, past); Kersey, K (SC, RC, past); Wilson, C (SC, past); Lipp, S (RC, past); Vonder Meulen, MB (RC, past); </w:t>
      </w:r>
      <w:r w:rsidRPr="008B138E">
        <w:rPr>
          <w:rFonts w:cstheme="minorHAnsi"/>
          <w:sz w:val="20"/>
          <w:szCs w:val="20"/>
        </w:rPr>
        <w:t>Adkins, C (RS); Onadeko, T (RS)</w:t>
      </w:r>
    </w:p>
    <w:p w14:paraId="026FC1D5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Colorado‐Denver/VA: </w:t>
      </w:r>
      <w:r w:rsidRPr="008B138E">
        <w:rPr>
          <w:rFonts w:cstheme="minorHAnsi"/>
          <w:color w:val="000000"/>
          <w:sz w:val="20"/>
          <w:szCs w:val="20"/>
        </w:rPr>
        <w:t>Rasouli, N (PI); Baker, C (Co-I); Schroeder, E (Co-I, past); Razzaghi, M (Co-I); Lyon, C (Co-I, past); Penaloza, R (Co-I, past); Underkofler, C (SC); Lorch, R (SC); Douglass, S (SC, past); Steiner, S (SC, past)</w:t>
      </w:r>
    </w:p>
    <w:p w14:paraId="146BA6E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Iowa: </w:t>
      </w:r>
      <w:r w:rsidRPr="008B138E">
        <w:rPr>
          <w:rFonts w:cstheme="minorHAnsi"/>
          <w:color w:val="000000"/>
          <w:sz w:val="20"/>
          <w:szCs w:val="20"/>
        </w:rPr>
        <w:t>Sivitz, WI (PI); Cline, E (SC); Knosp, LK (SC); McConnell, J (SC, past); Lowe, T (RC)</w:t>
      </w:r>
    </w:p>
    <w:p w14:paraId="00EDB673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lastRenderedPageBreak/>
        <w:t xml:space="preserve">University of Michigan: </w:t>
      </w:r>
      <w:r w:rsidRPr="008B138E">
        <w:rPr>
          <w:rFonts w:cstheme="minorHAnsi"/>
          <w:color w:val="000000"/>
          <w:sz w:val="20"/>
          <w:szCs w:val="20"/>
        </w:rPr>
        <w:t>Herman, WH (PI); Pop-Busui, R (Co-PI); Tan, MH (Co-I); Martin, C (SC); Waltje, A (SC, RC); Katona, A (SC); Goodhall, L (SC, past); Eggleston, R (RC, past); Kuo, S (RS); Bojescu, S (RS, past); Bule, S (RS, past); Kessler, N (RS, past); LaSalle, E (RS, past); Whitley, K (RS, past)</w:t>
      </w:r>
    </w:p>
    <w:p w14:paraId="3A7D007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Minnesota: </w:t>
      </w:r>
      <w:r w:rsidRPr="008B138E">
        <w:rPr>
          <w:rFonts w:cstheme="minorHAnsi"/>
          <w:color w:val="000000"/>
          <w:sz w:val="20"/>
          <w:szCs w:val="20"/>
        </w:rPr>
        <w:t>Seaquist, ER (PI); Bantle, A (Co-I); Harindhanavudhi, T (Co-I); Kumar, A (Co-I); Redmon, B (Co-I); Bantle, J (Co-I, past); Coe, M (SC); Mech, M (SC); Taddese, A (RC); Lesne, L (RS); Smith, S (RS)</w:t>
      </w:r>
    </w:p>
    <w:p w14:paraId="6886BE6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Nebraska Medical Center/Omaha VA: </w:t>
      </w:r>
      <w:r w:rsidRPr="008B138E">
        <w:rPr>
          <w:rFonts w:cstheme="minorHAnsi"/>
          <w:color w:val="000000"/>
          <w:sz w:val="20"/>
          <w:szCs w:val="20"/>
        </w:rPr>
        <w:t>Desouza, C (PI); Kuechenmeister, L (Co-I); Shivaswamy, V (Co-I); Burbach, S (SC); Rodriguez, MG (SC); Seipel, K (SC); Alfred, A (SC, past); Morales, AL (SC; past); Eggert, J (RS); Lord, G (RS); Taylor, W (RS, past); Tillson, R (RS, past)</w:t>
      </w:r>
    </w:p>
    <w:p w14:paraId="14434213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New Mexico: </w:t>
      </w:r>
      <w:r w:rsidRPr="008B138E">
        <w:rPr>
          <w:rFonts w:cstheme="minorHAnsi"/>
          <w:color w:val="000000"/>
          <w:sz w:val="20"/>
          <w:szCs w:val="20"/>
        </w:rPr>
        <w:t xml:space="preserve">Schade, DS (PI); Adolphe, A (Co-PI); Burge, M (Co-PI, past); Duran-Valdez, E (SC); Martinez, J (RC, past); Bancroft, A (RS); Kunkel, S (RS); Ali Jamaleddin Ahmad, F (RS, past); Hernandez McGinnis, D (RS, past); Pucchetti, B (RS, past); Scripsick, E (RS, past); Zamorano, A (RS, past) </w:t>
      </w:r>
    </w:p>
    <w:p w14:paraId="734A7F68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UT Health San Antonio: </w:t>
      </w:r>
      <w:r w:rsidRPr="008B138E">
        <w:rPr>
          <w:rFonts w:cstheme="minorHAnsi"/>
          <w:color w:val="000000"/>
          <w:sz w:val="20"/>
          <w:szCs w:val="20"/>
        </w:rPr>
        <w:t xml:space="preserve">DeFronzo, RA (PI); Cersosimo, E (Co-PI); Abdul-Ghani, M (Co-I); Triplitt, C (Co-I); </w:t>
      </w:r>
      <w:r w:rsidRPr="008B138E">
        <w:rPr>
          <w:rFonts w:cstheme="minorHAnsi"/>
          <w:sz w:val="20"/>
          <w:szCs w:val="20"/>
        </w:rPr>
        <w:t xml:space="preserve">Juarez, D (SC); </w:t>
      </w:r>
      <w:r w:rsidRPr="008B138E">
        <w:rPr>
          <w:rFonts w:cstheme="minorHAnsi"/>
          <w:color w:val="000000"/>
          <w:sz w:val="20"/>
          <w:szCs w:val="20"/>
        </w:rPr>
        <w:t xml:space="preserve">Mullen, M (SC); Garza, RI (SC, past); Verastiqui, H (SC, past); Wright, K (RC, past); Puckett, C (RS) </w:t>
      </w:r>
      <w:r w:rsidRPr="008B138E">
        <w:rPr>
          <w:rFonts w:cstheme="minorHAnsi"/>
        </w:rPr>
        <w:t xml:space="preserve"> </w:t>
      </w:r>
    </w:p>
    <w:p w14:paraId="0C06B4F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University of Texas‐Southwestern Medical Center: </w:t>
      </w:r>
      <w:r w:rsidRPr="008B138E">
        <w:rPr>
          <w:rFonts w:cstheme="minorHAnsi"/>
          <w:color w:val="000000"/>
          <w:sz w:val="20"/>
          <w:szCs w:val="20"/>
        </w:rPr>
        <w:t>Raskin, P (PI); Rhee, C (Co-I, past); Abraham, S (SC); Jordan, LF (SC); Sao, S (SC); Morton, L (SC, past); Smith, O (SC, past); Osornio Walker, L (RC, past); Schnurr-Breen, L (RC, past); Ayala, R (RS); Kreymer, RB (RS); Sturgess, D (RS, past)</w:t>
      </w:r>
    </w:p>
    <w:p w14:paraId="7858344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VA Puget Sound Health Care System/University of Washington: </w:t>
      </w:r>
      <w:r w:rsidRPr="008B138E">
        <w:rPr>
          <w:rFonts w:cstheme="minorHAnsi"/>
          <w:color w:val="000000"/>
          <w:sz w:val="20"/>
          <w:szCs w:val="20"/>
        </w:rPr>
        <w:t>Utzschneider, KM (PI); Kahn, SE (Co-I); Alarcon-Casas Wright, L (Co-I); Boyko, EJ (Co-I); Tsai, EC (Co-I); Trence, DL (Co-I, past); Trikudanathan, S (Co-I, past); Fattaleh, BN (SC); Montgomery, BK (SC, past); Atkinson, KM (RS); Kozedub, A (RS); Concepcion, T (RS, past); Moak, C (RS, past); Prikhodko, N (RS, past); Rhothisen, S (RS, past)</w:t>
      </w:r>
    </w:p>
    <w:p w14:paraId="6ADA6081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Vanderbilt University: </w:t>
      </w:r>
      <w:r w:rsidRPr="008B138E">
        <w:rPr>
          <w:rFonts w:cstheme="minorHAnsi"/>
          <w:color w:val="000000"/>
          <w:sz w:val="20"/>
          <w:szCs w:val="20"/>
        </w:rPr>
        <w:t>Elasy, TA (PI); Martin, S (SC); Shackelford, L (RC, RS, past); Goidel, R (RS); Hinkle, N (RS); Lovell, C (RS); Myers, J (RS); Lipps Hogan, J (RS, past)</w:t>
      </w:r>
    </w:p>
    <w:p w14:paraId="56B53776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Washington University: </w:t>
      </w:r>
      <w:r w:rsidRPr="008B138E">
        <w:rPr>
          <w:rFonts w:cstheme="minorHAnsi"/>
          <w:color w:val="000000"/>
          <w:sz w:val="20"/>
          <w:szCs w:val="20"/>
        </w:rPr>
        <w:t xml:space="preserve">McGill, JB (PI); Salam, M (Co-I); Schweiger, T (SC, RC); Kissel, S (SC, RC, past); Recklein, C (SC, past); </w:t>
      </w:r>
      <w:r w:rsidRPr="008B138E">
        <w:rPr>
          <w:rFonts w:cstheme="minorHAnsi"/>
          <w:sz w:val="20"/>
          <w:szCs w:val="20"/>
        </w:rPr>
        <w:t>Clifton, MJ (RS)</w:t>
      </w:r>
    </w:p>
    <w:p w14:paraId="011D9ACA" w14:textId="77777777" w:rsidR="00A64032" w:rsidRPr="008B138E" w:rsidRDefault="00A64032" w:rsidP="008B138E">
      <w:pPr>
        <w:spacing w:line="240" w:lineRule="auto"/>
        <w:ind w:left="360"/>
        <w:rPr>
          <w:rFonts w:cstheme="minorHAnsi"/>
          <w:color w:val="000000"/>
          <w:sz w:val="20"/>
          <w:szCs w:val="20"/>
        </w:rPr>
      </w:pPr>
      <w:r w:rsidRPr="008B138E">
        <w:rPr>
          <w:rFonts w:cstheme="minorHAnsi"/>
          <w:b/>
          <w:bCs/>
          <w:color w:val="000000"/>
          <w:sz w:val="20"/>
          <w:szCs w:val="20"/>
        </w:rPr>
        <w:t xml:space="preserve">Yale University/Fair Haven Community Health Center/West Haven VA Medical Center: </w:t>
      </w:r>
      <w:r w:rsidRPr="008B138E">
        <w:rPr>
          <w:rFonts w:cstheme="minorHAnsi"/>
          <w:color w:val="000000"/>
          <w:sz w:val="20"/>
          <w:szCs w:val="20"/>
        </w:rPr>
        <w:t xml:space="preserve">Tamborlane, W (PI); Camp, A (Co-I); Gulanski, B (Co-I); Inzucchi, SE (Co-I); Pham, K (Co-I); Alguard, M (SC, RC); Gatcomb, P (SC); Lessard, K (SC); Perez, M (SC); </w:t>
      </w:r>
      <w:r w:rsidRPr="008B138E">
        <w:rPr>
          <w:rFonts w:cstheme="minorHAnsi"/>
          <w:bCs/>
          <w:sz w:val="20"/>
          <w:szCs w:val="20"/>
        </w:rPr>
        <w:t>Iannone, L (RC);</w:t>
      </w:r>
      <w:r w:rsidRPr="008B138E">
        <w:rPr>
          <w:rFonts w:cstheme="minorHAnsi"/>
          <w:b/>
          <w:bCs/>
          <w:sz w:val="20"/>
          <w:szCs w:val="20"/>
        </w:rPr>
        <w:t xml:space="preserve"> </w:t>
      </w:r>
      <w:r w:rsidRPr="008B138E">
        <w:rPr>
          <w:rFonts w:cstheme="minorHAnsi"/>
          <w:color w:val="000000"/>
          <w:sz w:val="20"/>
          <w:szCs w:val="20"/>
        </w:rPr>
        <w:t>Magenheimer, E (RC); Montosa, A (RC)</w:t>
      </w:r>
    </w:p>
    <w:p w14:paraId="1456E85B" w14:textId="77777777" w:rsidR="00DF0F16" w:rsidRDefault="00DF0F16" w:rsidP="008B138E">
      <w:pPr>
        <w:spacing w:after="20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</w:p>
    <w:p w14:paraId="79FFFD4F" w14:textId="21996225" w:rsidR="00A64032" w:rsidRPr="008B138E" w:rsidRDefault="00A64032" w:rsidP="008B138E">
      <w:pPr>
        <w:spacing w:after="20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>Study Units</w:t>
      </w:r>
    </w:p>
    <w:p w14:paraId="6CA5C00D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NIH/NIDDK (Sponsor): </w:t>
      </w:r>
      <w:r w:rsidRPr="008B138E">
        <w:rPr>
          <w:rFonts w:eastAsia="Times New Roman" w:cstheme="minorHAnsi"/>
          <w:bCs/>
          <w:color w:val="000000"/>
          <w:sz w:val="20"/>
          <w:szCs w:val="20"/>
        </w:rPr>
        <w:t>Cefalu, WT (Director, Division of Diabetes, Endocrinology and Metabolic Diseases);</w:t>
      </w: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Fradkin, J (Director, </w:t>
      </w:r>
      <w:r w:rsidRPr="008B138E">
        <w:rPr>
          <w:rFonts w:eastAsia="Times New Roman" w:cstheme="minorHAnsi"/>
          <w:bCs/>
          <w:color w:val="000000"/>
          <w:sz w:val="20"/>
          <w:szCs w:val="20"/>
        </w:rPr>
        <w:t>Division of Diabetes, Endocrinology and Metabolic Diseases,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 past); Burch, HB (Project Scientist); Bremer, AA (Project Scientist, past)</w:t>
      </w:r>
    </w:p>
    <w:p w14:paraId="0F8E77FA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Chairman’s Office, Massachusetts General Hospital, Harvard Medical School: </w:t>
      </w:r>
      <w:r w:rsidRPr="008B138E">
        <w:rPr>
          <w:rFonts w:eastAsia="Times New Roman" w:cstheme="minorHAnsi"/>
          <w:color w:val="000000"/>
          <w:sz w:val="20"/>
          <w:szCs w:val="20"/>
        </w:rPr>
        <w:t>Nathan, DM (Study Chair, Study Co-PI)</w:t>
      </w:r>
    </w:p>
    <w:p w14:paraId="1B10541F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Executive Committee: 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Nathan, DM (Study Chair, Study Co-PI); Lachin, JM (U01 Contact PI, Study Co-PI); </w:t>
      </w:r>
      <w:r w:rsidRPr="008B138E">
        <w:rPr>
          <w:rFonts w:cstheme="minorHAnsi"/>
          <w:color w:val="000000"/>
          <w:sz w:val="20"/>
          <w:szCs w:val="20"/>
        </w:rPr>
        <w:t>Buse, JB (Co-I); Kahn, SE (Co-I);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 Krause-Steinrauf, H (Co-I, Project Director); </w:t>
      </w:r>
      <w:r w:rsidRPr="008B138E">
        <w:rPr>
          <w:rFonts w:cstheme="minorHAnsi"/>
          <w:color w:val="000000"/>
          <w:sz w:val="20"/>
          <w:szCs w:val="20"/>
        </w:rPr>
        <w:t>Larkin, ME (Co-I, SC); Tiktin, M (Co-I, SC); Wexler, D (PI)</w:t>
      </w:r>
      <w:r w:rsidRPr="008B138E">
        <w:rPr>
          <w:rFonts w:eastAsia="Times New Roman" w:cstheme="minorHAnsi"/>
          <w:color w:val="000000"/>
          <w:sz w:val="20"/>
          <w:szCs w:val="20"/>
        </w:rPr>
        <w:t>; Burch, HB (Program Scientist); Bremer, AA (Project Scientist, past)</w:t>
      </w:r>
    </w:p>
    <w:p w14:paraId="00221065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Coordinating Center, The George Washington University Biostatistics Center: </w:t>
      </w:r>
      <w:r w:rsidRPr="008B138E">
        <w:rPr>
          <w:rFonts w:eastAsia="Times New Roman" w:cstheme="minorHAnsi"/>
          <w:color w:val="000000"/>
          <w:sz w:val="20"/>
          <w:szCs w:val="20"/>
        </w:rPr>
        <w:t>Lachin, JM (U01 Contact PI, Study Co-PI); Krause-Steinrauf, H (Co-I, Project Director); Younes, N (Co-I); Bebu, I (RS); Butera, N (RS); Buys, CJ (RS); Fagan, A (RS); Gao, Y (RS); Ghosh, A (RS);  Gramzinski, MR (RS); Hall, SD (RS);</w:t>
      </w:r>
      <w:r w:rsidRPr="008B138E">
        <w:rPr>
          <w:rFonts w:cstheme="minorHAnsi"/>
        </w:rPr>
        <w:t xml:space="preserve"> </w:t>
      </w:r>
      <w:r w:rsidRPr="008B138E">
        <w:rPr>
          <w:rFonts w:eastAsia="Times New Roman" w:cstheme="minorHAnsi"/>
          <w:color w:val="000000"/>
          <w:sz w:val="20"/>
          <w:szCs w:val="20"/>
        </w:rPr>
        <w:t>Kazemi, E (RS);  Legowski, E (RS); Liu, H (RS); Suratt, C (RS); Tripputi, M (RS); Arey, A (RS, past); Backman, M (RS, past); Bethepu, J (RS, past); Lund, C (RS, past); Mangat Dhaliwal, P (RS, past); McGee, P (RS, past); Mesimer, E (RS, past); Ngo, L (RS, past)</w:t>
      </w:r>
    </w:p>
    <w:p w14:paraId="43609560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 xml:space="preserve">Central Biochemical Laboratory, University of Minnesota Advanced Research and Diagnostic Laboratory: </w:t>
      </w:r>
      <w:r w:rsidRPr="008B138E">
        <w:rPr>
          <w:rFonts w:eastAsia="Times New Roman" w:cstheme="minorHAnsi"/>
          <w:color w:val="000000"/>
          <w:sz w:val="20"/>
          <w:szCs w:val="20"/>
        </w:rPr>
        <w:t>Steffes, M (PI); Seegmiller, J (Co-I); Saenger, A (Co-I, past); Arends, V (SC); Gabrielson, D (SC, past)</w:t>
      </w:r>
    </w:p>
    <w:p w14:paraId="60B69109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Drug Distribution Center, VA Cooperative Studies Program Clinical Research Pharmacy Coordinating Center: 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Conner, T (PI); Warren, S (PI, past); Day, J (RS); </w:t>
      </w:r>
      <w:r w:rsidRPr="008B138E">
        <w:rPr>
          <w:rFonts w:cstheme="minorHAnsi"/>
          <w:sz w:val="20"/>
          <w:szCs w:val="20"/>
        </w:rPr>
        <w:t xml:space="preserve">Huminik, J (RS); </w:t>
      </w:r>
      <w:r w:rsidRPr="008B138E">
        <w:rPr>
          <w:rFonts w:eastAsia="Times New Roman" w:cstheme="minorHAnsi"/>
          <w:color w:val="000000"/>
          <w:sz w:val="20"/>
          <w:szCs w:val="20"/>
        </w:rPr>
        <w:t>Scrymgeour, A (RS)</w:t>
      </w:r>
    </w:p>
    <w:p w14:paraId="75C27AB7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ECG Reading Center, EPICARE, Wake Forest University: </w:t>
      </w:r>
      <w:r w:rsidRPr="008B138E">
        <w:rPr>
          <w:rFonts w:eastAsia="Times New Roman" w:cstheme="minorHAnsi"/>
          <w:color w:val="000000"/>
          <w:sz w:val="20"/>
          <w:szCs w:val="20"/>
        </w:rPr>
        <w:t>Soliman, EZ (PI)</w:t>
      </w:r>
      <w:r w:rsidRPr="008B138E">
        <w:rPr>
          <w:rFonts w:eastAsia="Times New Roman" w:cstheme="minorHAnsi"/>
          <w:bCs/>
          <w:color w:val="000000"/>
          <w:sz w:val="20"/>
          <w:szCs w:val="20"/>
        </w:rPr>
        <w:t>;</w:t>
      </w: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8B138E">
        <w:rPr>
          <w:rFonts w:eastAsia="Times New Roman" w:cstheme="minorHAnsi"/>
          <w:bCs/>
          <w:color w:val="000000"/>
          <w:sz w:val="20"/>
          <w:szCs w:val="20"/>
        </w:rPr>
        <w:t xml:space="preserve">Pokharel, Y (PI, past), </w:t>
      </w:r>
      <w:r w:rsidRPr="008B138E">
        <w:rPr>
          <w:rFonts w:eastAsia="Times New Roman" w:cstheme="minorHAnsi"/>
          <w:color w:val="000000"/>
          <w:sz w:val="20"/>
          <w:szCs w:val="20"/>
        </w:rPr>
        <w:t>Zhang, ZM (Co-I, past); Campbell, C (SC); Hu, J (SC); Keasler, L (SC); Hensley, S (SC, past); Li, Y (RS)</w:t>
      </w:r>
    </w:p>
    <w:p w14:paraId="07A51CB5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Economic Evaluation and Assessment Center: </w:t>
      </w:r>
    </w:p>
    <w:p w14:paraId="644AF0C4" w14:textId="77777777" w:rsidR="00A64032" w:rsidRPr="008B138E" w:rsidRDefault="00A64032" w:rsidP="008B138E">
      <w:pPr>
        <w:spacing w:line="240" w:lineRule="auto"/>
        <w:ind w:left="720"/>
        <w:rPr>
          <w:rFonts w:eastAsia="Times New Roman" w:cstheme="minorHAnsi"/>
          <w:color w:val="00000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University of Michigan: 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 Herman, WH (PI); Kuo, S (RS); Martin, C (SC); Waltje, A (SC, RC); Mihalcea, R (RS); </w:t>
      </w:r>
      <w:r w:rsidRPr="008B138E">
        <w:rPr>
          <w:rFonts w:eastAsia="Times New Roman" w:cstheme="minorHAnsi"/>
          <w:sz w:val="20"/>
          <w:szCs w:val="20"/>
        </w:rPr>
        <w:t xml:space="preserve">Min, DJ (RS); </w:t>
      </w:r>
      <w:r w:rsidRPr="008B138E">
        <w:rPr>
          <w:rFonts w:eastAsia="Times New Roman" w:cstheme="minorHAnsi"/>
          <w:color w:val="000000"/>
          <w:sz w:val="20"/>
          <w:szCs w:val="20"/>
        </w:rPr>
        <w:t>Perez-Rosas, V (RS); Prosser, L (RS); Resnicow, K (RS); Ye, W (RS</w:t>
      </w:r>
      <w:r w:rsidRPr="008B138E">
        <w:rPr>
          <w:rFonts w:eastAsia="Times New Roman" w:cstheme="minorHAnsi"/>
          <w:sz w:val="20"/>
          <w:szCs w:val="20"/>
        </w:rPr>
        <w:t xml:space="preserve">) </w:t>
      </w:r>
    </w:p>
    <w:p w14:paraId="2A038511" w14:textId="77777777" w:rsidR="00A64032" w:rsidRPr="008B138E" w:rsidRDefault="00A64032" w:rsidP="008B138E">
      <w:pPr>
        <w:spacing w:line="240" w:lineRule="auto"/>
        <w:ind w:left="720"/>
        <w:rPr>
          <w:rFonts w:eastAsia="Times New Roman" w:cstheme="minorHAnsi"/>
          <w:color w:val="00000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Centers for Disease Control and Prevention: </w:t>
      </w:r>
      <w:r w:rsidRPr="008B138E">
        <w:rPr>
          <w:rFonts w:eastAsia="Times New Roman" w:cstheme="minorHAnsi"/>
          <w:color w:val="000000"/>
          <w:sz w:val="20"/>
          <w:szCs w:val="20"/>
        </w:rPr>
        <w:t>Shao, H (RS); Zhang, P (RS)</w:t>
      </w:r>
    </w:p>
    <w:p w14:paraId="0822D89F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Neurocognitive Coordinating Center, Columbia University Medical Center: </w:t>
      </w:r>
      <w:r w:rsidRPr="008B138E">
        <w:rPr>
          <w:rFonts w:eastAsia="Times New Roman" w:cstheme="minorHAnsi"/>
          <w:color w:val="000000"/>
          <w:sz w:val="20"/>
          <w:szCs w:val="20"/>
        </w:rPr>
        <w:t>Luchsinger, J (PI); Sanchez, D (SC); Assuras, S (RS)</w:t>
      </w:r>
    </w:p>
    <w:p w14:paraId="2A3B21AF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QWB Reading Center, University of California San Diego Health Services Research Center: 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Groessl, E (PI); Sakha, F (SC); Chong, H (SC, past); Hillery, N (RS) </w:t>
      </w:r>
    </w:p>
    <w:p w14:paraId="7A476FCF" w14:textId="77777777" w:rsidR="00DF0F16" w:rsidRDefault="00DF0F16" w:rsidP="008B138E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</w:p>
    <w:p w14:paraId="4B08D18C" w14:textId="158A6B6A" w:rsidR="00A64032" w:rsidRPr="008B138E" w:rsidRDefault="00A64032" w:rsidP="008B138E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>Collaborators</w:t>
      </w:r>
    </w:p>
    <w:p w14:paraId="59FCE0D9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Cardiovascular Adjudication Advisor: </w:t>
      </w:r>
      <w:r w:rsidRPr="008B138E">
        <w:rPr>
          <w:rFonts w:eastAsia="Times New Roman" w:cstheme="minorHAnsi"/>
          <w:color w:val="000000"/>
          <w:sz w:val="20"/>
          <w:szCs w:val="20"/>
        </w:rPr>
        <w:t>Everett, BM (Brigham and Women’s Hospital)</w:t>
      </w:r>
    </w:p>
    <w:p w14:paraId="338C6F9A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bCs/>
          <w:color w:val="000000"/>
          <w:sz w:val="20"/>
          <w:szCs w:val="20"/>
        </w:rPr>
        <w:t xml:space="preserve">Collaborating Investigators (Recruitment Sites): </w:t>
      </w:r>
      <w:r w:rsidRPr="008B138E">
        <w:rPr>
          <w:rFonts w:eastAsia="Times New Roman" w:cstheme="minorHAnsi"/>
          <w:color w:val="000000"/>
          <w:sz w:val="20"/>
          <w:szCs w:val="20"/>
        </w:rPr>
        <w:t>Abdouch, I (University of Nebraska Medical Center/Omaha VA); Bahtiyar, G (SUNY Downstate Medical Center); Brantley, P (Pennington Biomedical Research Center (LSU)); Broyles, FE (Swedish Medical Center); Canaris, G (University of Nebraska Medical Center/Omaha VA); Copeland, P (Massachusetts General Hospital); Craine, JJ (</w:t>
      </w:r>
      <w:r w:rsidRPr="008B138E">
        <w:rPr>
          <w:rFonts w:cstheme="minorHAnsi"/>
          <w:sz w:val="20"/>
          <w:szCs w:val="20"/>
        </w:rPr>
        <w:t>UW Valley Medical Center</w:t>
      </w:r>
      <w:r w:rsidRPr="008B138E">
        <w:rPr>
          <w:rFonts w:eastAsia="Times New Roman" w:cstheme="minorHAnsi"/>
          <w:color w:val="000000"/>
          <w:sz w:val="20"/>
          <w:szCs w:val="20"/>
        </w:rPr>
        <w:t>); Fein, WL (Swedish Medical Center); Gliwa, A (SUNY Downstate Medical Center); Hope, L (SUNY Downstate Medical Center); Lee, MS (SUNY Downstate Medical Center); Meiners, R (Pennington Biomedical Research Center (LSU)); Meiners, V (Pennington Biomedical Research Center (LSU)); O’Neal, H (Pennington Biomedical Research Center (LSU)); Park, JE (</w:t>
      </w:r>
      <w:r w:rsidRPr="008B138E">
        <w:rPr>
          <w:rFonts w:cstheme="minorHAnsi"/>
          <w:sz w:val="20"/>
          <w:szCs w:val="20"/>
        </w:rPr>
        <w:t>UW Valley Medical Center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); Sacerdote, A (SUNY Downstate Medical Center; Sledge, Jr., E (Pennington Biomedical Research Center (LSU)); Soni, L (SUNY Downstate Medical Center); Steppel-Reznik, J (Massachusetts General Hospital); Turchin, A (Massachusetts General Hospital) </w:t>
      </w:r>
    </w:p>
    <w:p w14:paraId="40AE1DF5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color w:val="000000"/>
          <w:sz w:val="20"/>
          <w:szCs w:val="20"/>
        </w:rPr>
        <w:t>Beta Cell Ancillary Study: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 Brooks-Worrell, B (University of Washington); Hampe, CS (University of Washington); Palmer, JP (University of Washington); Shojaie, A (University of Washington)</w:t>
      </w:r>
    </w:p>
    <w:p w14:paraId="4C4AE08F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color w:val="000000"/>
          <w:sz w:val="20"/>
          <w:szCs w:val="20"/>
        </w:rPr>
        <w:t xml:space="preserve">Continuous Glucose Monitoring Sub-study: </w:t>
      </w:r>
      <w:r w:rsidRPr="008B138E">
        <w:rPr>
          <w:rFonts w:eastAsia="Times New Roman" w:cstheme="minorHAnsi"/>
          <w:color w:val="000000"/>
          <w:sz w:val="20"/>
          <w:szCs w:val="20"/>
        </w:rPr>
        <w:t>Higgins, J (Massachusetts General Hospital; Harvard Medical School)</w:t>
      </w:r>
    </w:p>
    <w:p w14:paraId="59F9D193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color w:val="000000"/>
          <w:sz w:val="20"/>
          <w:szCs w:val="20"/>
        </w:rPr>
        <w:t xml:space="preserve">Emotional Distress Sub-study: </w:t>
      </w:r>
      <w:r w:rsidRPr="008B138E">
        <w:rPr>
          <w:rFonts w:eastAsia="Times New Roman" w:cstheme="minorHAnsi"/>
          <w:color w:val="000000"/>
          <w:sz w:val="20"/>
          <w:szCs w:val="20"/>
        </w:rPr>
        <w:t>Golden, S (Johns Hopkins University); Gonzalez, J (Yeshiva University; Albert Einstein College of Medicine); Naik, A (Baylor College of Medicine); Walker, E (Albert Einstein College of Medicine)</w:t>
      </w:r>
    </w:p>
    <w:p w14:paraId="26ED79F5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color w:val="000000"/>
          <w:sz w:val="20"/>
          <w:szCs w:val="20"/>
        </w:rPr>
        <w:t>National Diabetes Education Program (NDEP) Sub-study:</w:t>
      </w:r>
      <w:r w:rsidRPr="008B138E">
        <w:rPr>
          <w:rFonts w:eastAsia="Times New Roman" w:cstheme="minorHAnsi"/>
          <w:color w:val="000000"/>
          <w:sz w:val="20"/>
          <w:szCs w:val="20"/>
        </w:rPr>
        <w:t xml:space="preserve"> Doner Lotenberg, L (Hager Sharp); Gallivan, JM (National Institutes of Health); Lim, J (Hager Sharp); Tuncer, DM (National Institutes of Health)</w:t>
      </w:r>
    </w:p>
    <w:p w14:paraId="7E15E6A4" w14:textId="77777777" w:rsidR="00A64032" w:rsidRPr="008B138E" w:rsidRDefault="00A64032" w:rsidP="008B138E">
      <w:pPr>
        <w:spacing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8B138E">
        <w:rPr>
          <w:rFonts w:eastAsia="Times New Roman" w:cstheme="minorHAnsi"/>
          <w:b/>
          <w:color w:val="000000"/>
          <w:sz w:val="20"/>
          <w:szCs w:val="20"/>
        </w:rPr>
        <w:t xml:space="preserve">Recruitment Ancillary Study: </w:t>
      </w:r>
      <w:r w:rsidRPr="008B138E">
        <w:rPr>
          <w:rFonts w:eastAsia="Times New Roman" w:cstheme="minorHAnsi"/>
          <w:color w:val="000000"/>
          <w:sz w:val="20"/>
          <w:szCs w:val="20"/>
        </w:rPr>
        <w:t>Behringer-Massera, S (The Mount Sinai Hospital, Beth Israel Medical Center)</w:t>
      </w:r>
    </w:p>
    <w:p w14:paraId="7A15A68A" w14:textId="77777777" w:rsidR="00C863A3" w:rsidRDefault="00C863A3">
      <w:pPr>
        <w:rPr>
          <w:rFonts w:cstheme="minorHAnsi"/>
          <w:b/>
        </w:rPr>
        <w:sectPr w:rsidR="00C863A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A2F49E" w14:textId="77777777" w:rsidR="00C863A3" w:rsidRDefault="00C863A3" w:rsidP="00C863A3">
      <w:pPr>
        <w:rPr>
          <w:rFonts w:ascii="Arial" w:hAnsi="Arial" w:cs="Arial"/>
        </w:rPr>
      </w:pPr>
      <w:r w:rsidRPr="006E6D28">
        <w:rPr>
          <w:rFonts w:ascii="Arial" w:hAnsi="Arial" w:cs="Arial"/>
          <w:b/>
        </w:rPr>
        <w:lastRenderedPageBreak/>
        <w:t xml:space="preserve">Table S1: </w:t>
      </w:r>
      <w:r>
        <w:rPr>
          <w:rFonts w:ascii="Arial" w:hAnsi="Arial" w:cs="Arial"/>
        </w:rPr>
        <w:t xml:space="preserve">Event Rate by System Organ Class (ITT). </w:t>
      </w:r>
    </w:p>
    <w:p w14:paraId="258F2E3D" w14:textId="77777777" w:rsidR="00C863A3" w:rsidRDefault="00C863A3" w:rsidP="00C863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table shows the number of events N and the crude rate per 1000 person years in parentheses. For rows with at least 50 events, the table gives the </w:t>
      </w:r>
      <w:r w:rsidRPr="00487A18">
        <w:rPr>
          <w:rFonts w:ascii="Arial" w:hAnsi="Arial" w:cs="Arial"/>
        </w:rPr>
        <w:t xml:space="preserve">p-value </w:t>
      </w:r>
      <w:r>
        <w:rPr>
          <w:rFonts w:ascii="Arial" w:hAnsi="Arial" w:cs="Arial"/>
        </w:rPr>
        <w:t>for</w:t>
      </w:r>
      <w:r w:rsidRPr="00487A18">
        <w:rPr>
          <w:rFonts w:ascii="Arial" w:hAnsi="Arial" w:cs="Arial"/>
        </w:rPr>
        <w:t xml:space="preserve"> heterogeneity of rates across treatment groups</w:t>
      </w:r>
      <w:r>
        <w:rPr>
          <w:rFonts w:ascii="Arial" w:hAnsi="Arial" w:cs="Arial"/>
        </w:rPr>
        <w:t xml:space="preserve"> based on a generalized linear model with a Poisson quasi-likelihood, and total time at risk as the offset. SOCs are listed in order of frequency, and those with a significant heterogeneity p-value or more than 200 events are expanded into HLGT. No p-value is reported for rows with fewer than 50 events.</w:t>
      </w:r>
    </w:p>
    <w:tbl>
      <w:tblPr>
        <w:tblW w:w="131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0"/>
        <w:gridCol w:w="990"/>
        <w:gridCol w:w="810"/>
        <w:gridCol w:w="990"/>
        <w:gridCol w:w="1170"/>
        <w:gridCol w:w="1073"/>
        <w:gridCol w:w="997"/>
      </w:tblGrid>
      <w:tr w:rsidR="00C863A3" w:rsidRPr="0019694B" w14:paraId="1AA54772" w14:textId="77777777" w:rsidTr="0089602E">
        <w:trPr>
          <w:tblHeader/>
          <w:tblCellSpacing w:w="0" w:type="dxa"/>
        </w:trPr>
        <w:tc>
          <w:tcPr>
            <w:tcW w:w="7110" w:type="dxa"/>
            <w:tcBorders>
              <w:top w:val="single" w:sz="4" w:space="0" w:color="auto"/>
            </w:tcBorders>
            <w:vAlign w:val="center"/>
            <w:hideMark/>
          </w:tcPr>
          <w:p w14:paraId="00ED8FAA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AD14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All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  <w:hideMark/>
          </w:tcPr>
          <w:p w14:paraId="6EF443E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Glargine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2BDDD8C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Glimepiride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vAlign w:val="center"/>
            <w:hideMark/>
          </w:tcPr>
          <w:p w14:paraId="78D178F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Liraglutide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  <w:hideMark/>
          </w:tcPr>
          <w:p w14:paraId="171BA5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Sitagliptin</w:t>
            </w:r>
          </w:p>
        </w:tc>
      </w:tr>
      <w:tr w:rsidR="00C863A3" w:rsidRPr="0019694B" w14:paraId="17EC22BD" w14:textId="77777777" w:rsidTr="0089602E">
        <w:trPr>
          <w:tblHeader/>
          <w:tblCellSpacing w:w="0" w:type="dxa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  <w:hideMark/>
          </w:tcPr>
          <w:p w14:paraId="51B2B0E3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4"/>
                <w:szCs w:val="20"/>
              </w:rPr>
              <w:t>SOC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  <w:hideMark/>
          </w:tcPr>
          <w:p w14:paraId="4F38D17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  <w:hideMark/>
          </w:tcPr>
          <w:p w14:paraId="51C812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  <w:hideMark/>
          </w:tcPr>
          <w:p w14:paraId="037D7D8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00455B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  <w:hideMark/>
          </w:tcPr>
          <w:p w14:paraId="7FD973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543F35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</w:tr>
      <w:tr w:rsidR="00C863A3" w:rsidRPr="0019694B" w14:paraId="47D46DF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8FD71BE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Cardiac disorders</w:t>
            </w:r>
          </w:p>
        </w:tc>
        <w:tc>
          <w:tcPr>
            <w:tcW w:w="990" w:type="dxa"/>
            <w:vAlign w:val="center"/>
            <w:hideMark/>
          </w:tcPr>
          <w:p w14:paraId="0E01720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596 (23.8)</w:t>
            </w:r>
          </w:p>
        </w:tc>
        <w:tc>
          <w:tcPr>
            <w:tcW w:w="810" w:type="dxa"/>
            <w:vAlign w:val="center"/>
            <w:hideMark/>
          </w:tcPr>
          <w:p w14:paraId="687F13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0.003</w:t>
            </w:r>
          </w:p>
        </w:tc>
        <w:tc>
          <w:tcPr>
            <w:tcW w:w="990" w:type="dxa"/>
            <w:vAlign w:val="center"/>
            <w:hideMark/>
          </w:tcPr>
          <w:p w14:paraId="6E2213E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158 (25.3)</w:t>
            </w:r>
          </w:p>
        </w:tc>
        <w:tc>
          <w:tcPr>
            <w:tcW w:w="1170" w:type="dxa"/>
            <w:vAlign w:val="center"/>
            <w:hideMark/>
          </w:tcPr>
          <w:p w14:paraId="2C6393F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173 (27.8)</w:t>
            </w:r>
          </w:p>
        </w:tc>
        <w:tc>
          <w:tcPr>
            <w:tcW w:w="1073" w:type="dxa"/>
            <w:vAlign w:val="center"/>
            <w:hideMark/>
          </w:tcPr>
          <w:p w14:paraId="033114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87 (13.9)</w:t>
            </w:r>
          </w:p>
        </w:tc>
        <w:tc>
          <w:tcPr>
            <w:tcW w:w="997" w:type="dxa"/>
            <w:vAlign w:val="center"/>
            <w:hideMark/>
          </w:tcPr>
          <w:p w14:paraId="0CEEFF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178 (28.3)</w:t>
            </w:r>
          </w:p>
        </w:tc>
      </w:tr>
      <w:tr w:rsidR="00C863A3" w:rsidRPr="0019694B" w14:paraId="4245CB7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B8C6C5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Coronary artery disorders</w:t>
            </w:r>
          </w:p>
        </w:tc>
        <w:tc>
          <w:tcPr>
            <w:tcW w:w="990" w:type="dxa"/>
            <w:vAlign w:val="center"/>
            <w:hideMark/>
          </w:tcPr>
          <w:p w14:paraId="15248C8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286 (11.4)</w:t>
            </w:r>
          </w:p>
        </w:tc>
        <w:tc>
          <w:tcPr>
            <w:tcW w:w="810" w:type="dxa"/>
            <w:vAlign w:val="center"/>
            <w:hideMark/>
          </w:tcPr>
          <w:p w14:paraId="362F47B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0.014</w:t>
            </w:r>
          </w:p>
        </w:tc>
        <w:tc>
          <w:tcPr>
            <w:tcW w:w="990" w:type="dxa"/>
            <w:vAlign w:val="center"/>
            <w:hideMark/>
          </w:tcPr>
          <w:p w14:paraId="4EDE43C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85 (13.6)</w:t>
            </w:r>
          </w:p>
        </w:tc>
        <w:tc>
          <w:tcPr>
            <w:tcW w:w="1170" w:type="dxa"/>
            <w:vAlign w:val="center"/>
            <w:hideMark/>
          </w:tcPr>
          <w:p w14:paraId="3FDB8B3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83 (13.3)</w:t>
            </w:r>
          </w:p>
        </w:tc>
        <w:tc>
          <w:tcPr>
            <w:tcW w:w="1073" w:type="dxa"/>
            <w:vAlign w:val="center"/>
            <w:hideMark/>
          </w:tcPr>
          <w:p w14:paraId="6478162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40 (6.4)</w:t>
            </w:r>
          </w:p>
        </w:tc>
        <w:tc>
          <w:tcPr>
            <w:tcW w:w="997" w:type="dxa"/>
            <w:vAlign w:val="center"/>
            <w:hideMark/>
          </w:tcPr>
          <w:p w14:paraId="6DF7460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78 (12.4)</w:t>
            </w:r>
          </w:p>
        </w:tc>
      </w:tr>
      <w:tr w:rsidR="00C863A3" w:rsidRPr="0019694B" w14:paraId="488E856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A9C518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arrhythmias</w:t>
            </w:r>
          </w:p>
        </w:tc>
        <w:tc>
          <w:tcPr>
            <w:tcW w:w="990" w:type="dxa"/>
            <w:vAlign w:val="center"/>
            <w:hideMark/>
          </w:tcPr>
          <w:p w14:paraId="29F171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140 (5.6)</w:t>
            </w:r>
          </w:p>
        </w:tc>
        <w:tc>
          <w:tcPr>
            <w:tcW w:w="810" w:type="dxa"/>
            <w:vAlign w:val="center"/>
            <w:hideMark/>
          </w:tcPr>
          <w:p w14:paraId="2E9F0F1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0.715</w:t>
            </w:r>
          </w:p>
        </w:tc>
        <w:tc>
          <w:tcPr>
            <w:tcW w:w="990" w:type="dxa"/>
            <w:vAlign w:val="center"/>
            <w:hideMark/>
          </w:tcPr>
          <w:p w14:paraId="271199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(5.6)</w:t>
            </w:r>
          </w:p>
        </w:tc>
        <w:tc>
          <w:tcPr>
            <w:tcW w:w="1170" w:type="dxa"/>
            <w:vAlign w:val="center"/>
            <w:hideMark/>
          </w:tcPr>
          <w:p w14:paraId="693C8D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(6.1)</w:t>
            </w:r>
          </w:p>
        </w:tc>
        <w:tc>
          <w:tcPr>
            <w:tcW w:w="1073" w:type="dxa"/>
            <w:vAlign w:val="center"/>
            <w:hideMark/>
          </w:tcPr>
          <w:p w14:paraId="53138B9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27 (4.3)</w:t>
            </w:r>
          </w:p>
        </w:tc>
        <w:tc>
          <w:tcPr>
            <w:tcW w:w="997" w:type="dxa"/>
            <w:vAlign w:val="center"/>
            <w:hideMark/>
          </w:tcPr>
          <w:p w14:paraId="2FE03CF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40 (6.4)</w:t>
            </w:r>
          </w:p>
        </w:tc>
      </w:tr>
      <w:tr w:rsidR="00C863A3" w:rsidRPr="0019694B" w14:paraId="5A59AB8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EA16FF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Heart failures</w:t>
            </w:r>
          </w:p>
        </w:tc>
        <w:tc>
          <w:tcPr>
            <w:tcW w:w="990" w:type="dxa"/>
            <w:vAlign w:val="center"/>
            <w:hideMark/>
          </w:tcPr>
          <w:p w14:paraId="3250B6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131 (5.2)</w:t>
            </w:r>
          </w:p>
        </w:tc>
        <w:tc>
          <w:tcPr>
            <w:tcW w:w="810" w:type="dxa"/>
            <w:vAlign w:val="center"/>
            <w:hideMark/>
          </w:tcPr>
          <w:p w14:paraId="5D8214D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0.016</w:t>
            </w:r>
          </w:p>
        </w:tc>
        <w:tc>
          <w:tcPr>
            <w:tcW w:w="990" w:type="dxa"/>
            <w:vAlign w:val="center"/>
            <w:hideMark/>
          </w:tcPr>
          <w:p w14:paraId="6267512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(3.8)</w:t>
            </w:r>
          </w:p>
        </w:tc>
        <w:tc>
          <w:tcPr>
            <w:tcW w:w="1170" w:type="dxa"/>
            <w:vAlign w:val="center"/>
            <w:hideMark/>
          </w:tcPr>
          <w:p w14:paraId="30A224F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42 (6.7)</w:t>
            </w:r>
          </w:p>
        </w:tc>
        <w:tc>
          <w:tcPr>
            <w:tcW w:w="1073" w:type="dxa"/>
            <w:vAlign w:val="center"/>
            <w:hideMark/>
          </w:tcPr>
          <w:p w14:paraId="57709D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 (2.4)</w:t>
            </w:r>
          </w:p>
        </w:tc>
        <w:tc>
          <w:tcPr>
            <w:tcW w:w="997" w:type="dxa"/>
            <w:vAlign w:val="center"/>
            <w:hideMark/>
          </w:tcPr>
          <w:p w14:paraId="164E713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50 (7.9)</w:t>
            </w:r>
          </w:p>
        </w:tc>
      </w:tr>
      <w:tr w:rsidR="00C863A3" w:rsidRPr="0019694B" w14:paraId="7DEEA92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D158F5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Pericardial disorders</w:t>
            </w:r>
          </w:p>
        </w:tc>
        <w:tc>
          <w:tcPr>
            <w:tcW w:w="990" w:type="dxa"/>
            <w:vAlign w:val="center"/>
            <w:hideMark/>
          </w:tcPr>
          <w:p w14:paraId="7F28D2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(0.5)</w:t>
            </w:r>
          </w:p>
        </w:tc>
        <w:tc>
          <w:tcPr>
            <w:tcW w:w="810" w:type="dxa"/>
            <w:vAlign w:val="center"/>
            <w:hideMark/>
          </w:tcPr>
          <w:p w14:paraId="5C2ACB6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0CAD1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170" w:type="dxa"/>
            <w:vAlign w:val="center"/>
            <w:hideMark/>
          </w:tcPr>
          <w:p w14:paraId="2FE001C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073" w:type="dxa"/>
            <w:vAlign w:val="center"/>
            <w:hideMark/>
          </w:tcPr>
          <w:p w14:paraId="3FB070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6EDBB6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43DFDC5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7DD1C82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valve disorders</w:t>
            </w:r>
          </w:p>
        </w:tc>
        <w:tc>
          <w:tcPr>
            <w:tcW w:w="990" w:type="dxa"/>
            <w:vAlign w:val="center"/>
            <w:hideMark/>
          </w:tcPr>
          <w:p w14:paraId="089B76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(0.4)</w:t>
            </w:r>
          </w:p>
        </w:tc>
        <w:tc>
          <w:tcPr>
            <w:tcW w:w="810" w:type="dxa"/>
            <w:vAlign w:val="center"/>
            <w:hideMark/>
          </w:tcPr>
          <w:p w14:paraId="4F0F8DB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2BD0C3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170" w:type="dxa"/>
            <w:vAlign w:val="center"/>
            <w:hideMark/>
          </w:tcPr>
          <w:p w14:paraId="49894B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31BB0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856C56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</w:tr>
      <w:tr w:rsidR="00C863A3" w:rsidRPr="0019694B" w14:paraId="3DC2871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E15640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disorders, signs and symptoms NEC</w:t>
            </w:r>
          </w:p>
        </w:tc>
        <w:tc>
          <w:tcPr>
            <w:tcW w:w="990" w:type="dxa"/>
            <w:vAlign w:val="center"/>
            <w:hideMark/>
          </w:tcPr>
          <w:p w14:paraId="15AB39A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(0.3)</w:t>
            </w:r>
          </w:p>
        </w:tc>
        <w:tc>
          <w:tcPr>
            <w:tcW w:w="810" w:type="dxa"/>
            <w:vAlign w:val="center"/>
            <w:hideMark/>
          </w:tcPr>
          <w:p w14:paraId="64CED4A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DC07A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170" w:type="dxa"/>
            <w:vAlign w:val="center"/>
            <w:hideMark/>
          </w:tcPr>
          <w:p w14:paraId="0C33376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3E04D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6F0213E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399148F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AC484A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Myocardial disorders</w:t>
            </w:r>
          </w:p>
        </w:tc>
        <w:tc>
          <w:tcPr>
            <w:tcW w:w="990" w:type="dxa"/>
            <w:vAlign w:val="center"/>
            <w:hideMark/>
          </w:tcPr>
          <w:p w14:paraId="1021963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(0.3)</w:t>
            </w:r>
          </w:p>
        </w:tc>
        <w:tc>
          <w:tcPr>
            <w:tcW w:w="810" w:type="dxa"/>
            <w:vAlign w:val="center"/>
            <w:hideMark/>
          </w:tcPr>
          <w:p w14:paraId="738D9C5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AB4A5C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1F4999C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659DBEE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6FB2CD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2EB091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5AA15B6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Surgical and medical procedures</w:t>
            </w:r>
          </w:p>
        </w:tc>
        <w:tc>
          <w:tcPr>
            <w:tcW w:w="990" w:type="dxa"/>
            <w:vAlign w:val="center"/>
            <w:hideMark/>
          </w:tcPr>
          <w:p w14:paraId="390FAE0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596 (23.8)</w:t>
            </w:r>
          </w:p>
        </w:tc>
        <w:tc>
          <w:tcPr>
            <w:tcW w:w="810" w:type="dxa"/>
            <w:vAlign w:val="center"/>
            <w:hideMark/>
          </w:tcPr>
          <w:p w14:paraId="29930966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0.224</w:t>
            </w:r>
          </w:p>
        </w:tc>
        <w:tc>
          <w:tcPr>
            <w:tcW w:w="990" w:type="dxa"/>
            <w:vAlign w:val="center"/>
            <w:hideMark/>
          </w:tcPr>
          <w:p w14:paraId="08DC47E7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173 (27.7)</w:t>
            </w:r>
          </w:p>
        </w:tc>
        <w:tc>
          <w:tcPr>
            <w:tcW w:w="1170" w:type="dxa"/>
            <w:vAlign w:val="center"/>
            <w:hideMark/>
          </w:tcPr>
          <w:p w14:paraId="05BF2517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140 (22.5)</w:t>
            </w:r>
          </w:p>
        </w:tc>
        <w:tc>
          <w:tcPr>
            <w:tcW w:w="1073" w:type="dxa"/>
            <w:vAlign w:val="center"/>
            <w:hideMark/>
          </w:tcPr>
          <w:p w14:paraId="10FE915D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146 (23.3)</w:t>
            </w:r>
          </w:p>
        </w:tc>
        <w:tc>
          <w:tcPr>
            <w:tcW w:w="997" w:type="dxa"/>
            <w:vAlign w:val="center"/>
            <w:hideMark/>
          </w:tcPr>
          <w:p w14:paraId="111B647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137 (21.8)</w:t>
            </w:r>
          </w:p>
        </w:tc>
      </w:tr>
      <w:tr w:rsidR="00C863A3" w:rsidRPr="0019694B" w14:paraId="32DB7B9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DC8B6F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Bone and joint therapeutic procedures</w:t>
            </w:r>
          </w:p>
        </w:tc>
        <w:tc>
          <w:tcPr>
            <w:tcW w:w="990" w:type="dxa"/>
            <w:vAlign w:val="center"/>
            <w:hideMark/>
          </w:tcPr>
          <w:p w14:paraId="481FBB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249 (10.0)</w:t>
            </w:r>
          </w:p>
        </w:tc>
        <w:tc>
          <w:tcPr>
            <w:tcW w:w="810" w:type="dxa"/>
            <w:vAlign w:val="center"/>
            <w:hideMark/>
          </w:tcPr>
          <w:p w14:paraId="046EF0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0.461</w:t>
            </w:r>
          </w:p>
        </w:tc>
        <w:tc>
          <w:tcPr>
            <w:tcW w:w="990" w:type="dxa"/>
            <w:vAlign w:val="center"/>
            <w:hideMark/>
          </w:tcPr>
          <w:p w14:paraId="2F00C78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71 (11.4)</w:t>
            </w:r>
          </w:p>
        </w:tc>
        <w:tc>
          <w:tcPr>
            <w:tcW w:w="1170" w:type="dxa"/>
            <w:vAlign w:val="center"/>
            <w:hideMark/>
          </w:tcPr>
          <w:p w14:paraId="4BF2CC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54 (8.7)</w:t>
            </w:r>
          </w:p>
        </w:tc>
        <w:tc>
          <w:tcPr>
            <w:tcW w:w="1073" w:type="dxa"/>
            <w:vAlign w:val="center"/>
            <w:hideMark/>
          </w:tcPr>
          <w:p w14:paraId="3C9371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68 (10.9)</w:t>
            </w:r>
          </w:p>
        </w:tc>
        <w:tc>
          <w:tcPr>
            <w:tcW w:w="997" w:type="dxa"/>
            <w:vAlign w:val="center"/>
            <w:hideMark/>
          </w:tcPr>
          <w:p w14:paraId="7F77D2B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56 (8.9)</w:t>
            </w:r>
          </w:p>
        </w:tc>
      </w:tr>
      <w:tr w:rsidR="00C863A3" w:rsidRPr="0019694B" w14:paraId="00026BD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9202F7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therapeutic procedures</w:t>
            </w:r>
          </w:p>
        </w:tc>
        <w:tc>
          <w:tcPr>
            <w:tcW w:w="990" w:type="dxa"/>
            <w:vAlign w:val="center"/>
            <w:hideMark/>
          </w:tcPr>
          <w:p w14:paraId="52C893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91 (3.6)</w:t>
            </w:r>
          </w:p>
        </w:tc>
        <w:tc>
          <w:tcPr>
            <w:tcW w:w="810" w:type="dxa"/>
            <w:vAlign w:val="center"/>
            <w:hideMark/>
          </w:tcPr>
          <w:p w14:paraId="73C728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0.523</w:t>
            </w:r>
          </w:p>
        </w:tc>
        <w:tc>
          <w:tcPr>
            <w:tcW w:w="990" w:type="dxa"/>
            <w:vAlign w:val="center"/>
            <w:hideMark/>
          </w:tcPr>
          <w:p w14:paraId="3A75B6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(3.8)</w:t>
            </w:r>
          </w:p>
        </w:tc>
        <w:tc>
          <w:tcPr>
            <w:tcW w:w="1170" w:type="dxa"/>
            <w:vAlign w:val="center"/>
            <w:hideMark/>
          </w:tcPr>
          <w:p w14:paraId="50F4129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28 (4.5)</w:t>
            </w:r>
          </w:p>
        </w:tc>
        <w:tc>
          <w:tcPr>
            <w:tcW w:w="1073" w:type="dxa"/>
            <w:vAlign w:val="center"/>
            <w:hideMark/>
          </w:tcPr>
          <w:p w14:paraId="3E795B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(3.2)</w:t>
            </w:r>
          </w:p>
        </w:tc>
        <w:tc>
          <w:tcPr>
            <w:tcW w:w="997" w:type="dxa"/>
            <w:vAlign w:val="center"/>
            <w:hideMark/>
          </w:tcPr>
          <w:p w14:paraId="50AFB6B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(3.0)</w:t>
            </w:r>
          </w:p>
        </w:tc>
      </w:tr>
      <w:tr w:rsidR="00C863A3" w:rsidRPr="0019694B" w14:paraId="389FAF8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7F0089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Vascular therapeutic procedures</w:t>
            </w:r>
          </w:p>
        </w:tc>
        <w:tc>
          <w:tcPr>
            <w:tcW w:w="990" w:type="dxa"/>
            <w:vAlign w:val="center"/>
            <w:hideMark/>
          </w:tcPr>
          <w:p w14:paraId="4E879CB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77 (3.1)</w:t>
            </w:r>
          </w:p>
        </w:tc>
        <w:tc>
          <w:tcPr>
            <w:tcW w:w="810" w:type="dxa"/>
            <w:vAlign w:val="center"/>
            <w:hideMark/>
          </w:tcPr>
          <w:p w14:paraId="439428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0.730</w:t>
            </w:r>
          </w:p>
        </w:tc>
        <w:tc>
          <w:tcPr>
            <w:tcW w:w="990" w:type="dxa"/>
            <w:vAlign w:val="center"/>
            <w:hideMark/>
          </w:tcPr>
          <w:p w14:paraId="25D9A8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(3.5)</w:t>
            </w:r>
          </w:p>
        </w:tc>
        <w:tc>
          <w:tcPr>
            <w:tcW w:w="1170" w:type="dxa"/>
            <w:vAlign w:val="center"/>
            <w:hideMark/>
          </w:tcPr>
          <w:p w14:paraId="2A1C2A8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(3.2)</w:t>
            </w:r>
          </w:p>
        </w:tc>
        <w:tc>
          <w:tcPr>
            <w:tcW w:w="1073" w:type="dxa"/>
            <w:vAlign w:val="center"/>
            <w:hideMark/>
          </w:tcPr>
          <w:p w14:paraId="159899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 (2.4)</w:t>
            </w:r>
          </w:p>
        </w:tc>
        <w:tc>
          <w:tcPr>
            <w:tcW w:w="997" w:type="dxa"/>
            <w:vAlign w:val="center"/>
            <w:hideMark/>
          </w:tcPr>
          <w:p w14:paraId="1A39DB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(3.2)</w:t>
            </w:r>
          </w:p>
        </w:tc>
      </w:tr>
      <w:tr w:rsidR="00C863A3" w:rsidRPr="0019694B" w14:paraId="05374D8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11EC17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Nervous system, skull and spine therapeutic procedures</w:t>
            </w:r>
          </w:p>
        </w:tc>
        <w:tc>
          <w:tcPr>
            <w:tcW w:w="990" w:type="dxa"/>
            <w:vAlign w:val="center"/>
            <w:hideMark/>
          </w:tcPr>
          <w:p w14:paraId="73F0B4C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(1.4)</w:t>
            </w:r>
          </w:p>
        </w:tc>
        <w:tc>
          <w:tcPr>
            <w:tcW w:w="810" w:type="dxa"/>
            <w:vAlign w:val="center"/>
            <w:hideMark/>
          </w:tcPr>
          <w:p w14:paraId="7453A8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8716D1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 (2.2)</w:t>
            </w:r>
          </w:p>
        </w:tc>
        <w:tc>
          <w:tcPr>
            <w:tcW w:w="1170" w:type="dxa"/>
            <w:vAlign w:val="center"/>
            <w:hideMark/>
          </w:tcPr>
          <w:p w14:paraId="4272B8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  <w:tc>
          <w:tcPr>
            <w:tcW w:w="1073" w:type="dxa"/>
            <w:vAlign w:val="center"/>
            <w:hideMark/>
          </w:tcPr>
          <w:p w14:paraId="4629CD6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4CB98B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(1.7)</w:t>
            </w:r>
          </w:p>
        </w:tc>
      </w:tr>
      <w:tr w:rsidR="00C863A3" w:rsidRPr="0019694B" w14:paraId="7B297DC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5A6801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Therapeutic procedures and supportive care NEC</w:t>
            </w:r>
          </w:p>
        </w:tc>
        <w:tc>
          <w:tcPr>
            <w:tcW w:w="990" w:type="dxa"/>
            <w:vAlign w:val="center"/>
            <w:hideMark/>
          </w:tcPr>
          <w:p w14:paraId="4F8C23A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(0.9)</w:t>
            </w:r>
          </w:p>
        </w:tc>
        <w:tc>
          <w:tcPr>
            <w:tcW w:w="810" w:type="dxa"/>
            <w:vAlign w:val="center"/>
            <w:hideMark/>
          </w:tcPr>
          <w:p w14:paraId="4E41AEB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8D7860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(1.9)</w:t>
            </w:r>
          </w:p>
        </w:tc>
        <w:tc>
          <w:tcPr>
            <w:tcW w:w="1170" w:type="dxa"/>
            <w:vAlign w:val="center"/>
            <w:hideMark/>
          </w:tcPr>
          <w:p w14:paraId="0F3DB0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CAB14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997" w:type="dxa"/>
            <w:vAlign w:val="center"/>
            <w:hideMark/>
          </w:tcPr>
          <w:p w14:paraId="5A43EE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77A6E13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1CA337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Hepatobiliary therapeutic procedures</w:t>
            </w:r>
          </w:p>
        </w:tc>
        <w:tc>
          <w:tcPr>
            <w:tcW w:w="990" w:type="dxa"/>
            <w:vAlign w:val="center"/>
            <w:hideMark/>
          </w:tcPr>
          <w:p w14:paraId="452490A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(0.8)</w:t>
            </w:r>
          </w:p>
        </w:tc>
        <w:tc>
          <w:tcPr>
            <w:tcW w:w="810" w:type="dxa"/>
            <w:vAlign w:val="center"/>
            <w:hideMark/>
          </w:tcPr>
          <w:p w14:paraId="26CD3FC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B14136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170" w:type="dxa"/>
            <w:vAlign w:val="center"/>
            <w:hideMark/>
          </w:tcPr>
          <w:p w14:paraId="3C3A128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(1.6)</w:t>
            </w:r>
          </w:p>
        </w:tc>
        <w:tc>
          <w:tcPr>
            <w:tcW w:w="1073" w:type="dxa"/>
            <w:vAlign w:val="center"/>
            <w:hideMark/>
          </w:tcPr>
          <w:p w14:paraId="1AE61F1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0943588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3A169D3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81BF0F2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therapeutic procedures</w:t>
            </w:r>
          </w:p>
        </w:tc>
        <w:tc>
          <w:tcPr>
            <w:tcW w:w="990" w:type="dxa"/>
            <w:vAlign w:val="center"/>
            <w:hideMark/>
          </w:tcPr>
          <w:p w14:paraId="42F763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(0.8)</w:t>
            </w:r>
          </w:p>
        </w:tc>
        <w:tc>
          <w:tcPr>
            <w:tcW w:w="810" w:type="dxa"/>
            <w:vAlign w:val="center"/>
            <w:hideMark/>
          </w:tcPr>
          <w:p w14:paraId="27B6110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EB7DE7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170" w:type="dxa"/>
            <w:vAlign w:val="center"/>
            <w:hideMark/>
          </w:tcPr>
          <w:p w14:paraId="3EDF03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073" w:type="dxa"/>
            <w:vAlign w:val="center"/>
            <w:hideMark/>
          </w:tcPr>
          <w:p w14:paraId="0C9918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683AFD5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</w:tr>
      <w:tr w:rsidR="00C863A3" w:rsidRPr="0019694B" w14:paraId="5EE240B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0995AC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Male genital tract therapeutic procedures</w:t>
            </w:r>
          </w:p>
        </w:tc>
        <w:tc>
          <w:tcPr>
            <w:tcW w:w="990" w:type="dxa"/>
            <w:vAlign w:val="center"/>
            <w:hideMark/>
          </w:tcPr>
          <w:p w14:paraId="663C9FC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(0.6)</w:t>
            </w:r>
          </w:p>
        </w:tc>
        <w:tc>
          <w:tcPr>
            <w:tcW w:w="810" w:type="dxa"/>
            <w:vAlign w:val="center"/>
            <w:hideMark/>
          </w:tcPr>
          <w:p w14:paraId="3ECA1E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B09E7C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170" w:type="dxa"/>
            <w:vAlign w:val="center"/>
            <w:hideMark/>
          </w:tcPr>
          <w:p w14:paraId="760E13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151DCDB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336904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</w:tr>
      <w:tr w:rsidR="00C863A3" w:rsidRPr="0019694B" w14:paraId="7AC4FEF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8DA86B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Obstetric and gynecological therapeutic procedures</w:t>
            </w:r>
          </w:p>
        </w:tc>
        <w:tc>
          <w:tcPr>
            <w:tcW w:w="990" w:type="dxa"/>
            <w:vAlign w:val="center"/>
            <w:hideMark/>
          </w:tcPr>
          <w:p w14:paraId="626F4E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(0.6)</w:t>
            </w:r>
          </w:p>
        </w:tc>
        <w:tc>
          <w:tcPr>
            <w:tcW w:w="810" w:type="dxa"/>
            <w:vAlign w:val="center"/>
            <w:hideMark/>
          </w:tcPr>
          <w:p w14:paraId="6333031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70B01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170" w:type="dxa"/>
            <w:vAlign w:val="center"/>
            <w:hideMark/>
          </w:tcPr>
          <w:p w14:paraId="3C34D6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520FE0C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  <w:tc>
          <w:tcPr>
            <w:tcW w:w="997" w:type="dxa"/>
            <w:vAlign w:val="center"/>
            <w:hideMark/>
          </w:tcPr>
          <w:p w14:paraId="462E56C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CF385D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2772E2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Renal and urinary tract therapeutic procedures</w:t>
            </w:r>
          </w:p>
        </w:tc>
        <w:tc>
          <w:tcPr>
            <w:tcW w:w="990" w:type="dxa"/>
            <w:vAlign w:val="center"/>
            <w:hideMark/>
          </w:tcPr>
          <w:p w14:paraId="6132DD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 (0.6)</w:t>
            </w:r>
          </w:p>
        </w:tc>
        <w:tc>
          <w:tcPr>
            <w:tcW w:w="810" w:type="dxa"/>
            <w:vAlign w:val="center"/>
            <w:hideMark/>
          </w:tcPr>
          <w:p w14:paraId="776DDB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C87F8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175B1BE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1D4927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  <w:tc>
          <w:tcPr>
            <w:tcW w:w="997" w:type="dxa"/>
            <w:vAlign w:val="center"/>
            <w:hideMark/>
          </w:tcPr>
          <w:p w14:paraId="1A8AE1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3F77F1A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562950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Endocrine gland therapeutic procedures</w:t>
            </w:r>
          </w:p>
        </w:tc>
        <w:tc>
          <w:tcPr>
            <w:tcW w:w="990" w:type="dxa"/>
            <w:vAlign w:val="center"/>
            <w:hideMark/>
          </w:tcPr>
          <w:p w14:paraId="31FAD93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(0.3)</w:t>
            </w:r>
          </w:p>
        </w:tc>
        <w:tc>
          <w:tcPr>
            <w:tcW w:w="810" w:type="dxa"/>
            <w:vAlign w:val="center"/>
            <w:hideMark/>
          </w:tcPr>
          <w:p w14:paraId="7F6B35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EFD81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6E686EC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76DDC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0CB2B93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2AE5D48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77DA35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Respiratory tract therapeutic procedures</w:t>
            </w:r>
          </w:p>
        </w:tc>
        <w:tc>
          <w:tcPr>
            <w:tcW w:w="990" w:type="dxa"/>
            <w:vAlign w:val="center"/>
            <w:hideMark/>
          </w:tcPr>
          <w:p w14:paraId="29F082D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(0.2)</w:t>
            </w:r>
          </w:p>
        </w:tc>
        <w:tc>
          <w:tcPr>
            <w:tcW w:w="810" w:type="dxa"/>
            <w:vAlign w:val="center"/>
            <w:hideMark/>
          </w:tcPr>
          <w:p w14:paraId="0AD784F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913AC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2BD3A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073" w:type="dxa"/>
            <w:vAlign w:val="center"/>
            <w:hideMark/>
          </w:tcPr>
          <w:p w14:paraId="4071AC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63FE393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20F1F33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E1778A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Breast therapeutic procedures</w:t>
            </w:r>
          </w:p>
        </w:tc>
        <w:tc>
          <w:tcPr>
            <w:tcW w:w="990" w:type="dxa"/>
            <w:vAlign w:val="center"/>
            <w:hideMark/>
          </w:tcPr>
          <w:p w14:paraId="757C02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(0.2)</w:t>
            </w:r>
          </w:p>
        </w:tc>
        <w:tc>
          <w:tcPr>
            <w:tcW w:w="810" w:type="dxa"/>
            <w:vAlign w:val="center"/>
            <w:hideMark/>
          </w:tcPr>
          <w:p w14:paraId="3178909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94FAB3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006896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76862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A9F6B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4A5889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D0C16A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Head and neck therapeutic procedures</w:t>
            </w:r>
          </w:p>
        </w:tc>
        <w:tc>
          <w:tcPr>
            <w:tcW w:w="990" w:type="dxa"/>
            <w:vAlign w:val="center"/>
            <w:hideMark/>
          </w:tcPr>
          <w:p w14:paraId="53CE4C8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(0.2)</w:t>
            </w:r>
          </w:p>
        </w:tc>
        <w:tc>
          <w:tcPr>
            <w:tcW w:w="810" w:type="dxa"/>
            <w:vAlign w:val="center"/>
            <w:hideMark/>
          </w:tcPr>
          <w:p w14:paraId="2C59B52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886525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170" w:type="dxa"/>
            <w:vAlign w:val="center"/>
            <w:hideMark/>
          </w:tcPr>
          <w:p w14:paraId="241077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073" w:type="dxa"/>
            <w:vAlign w:val="center"/>
            <w:hideMark/>
          </w:tcPr>
          <w:p w14:paraId="26CC96B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11BEED6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849BCC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D75E75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Hematological and lymphoid tissue therapeutic procedures</w:t>
            </w:r>
          </w:p>
        </w:tc>
        <w:tc>
          <w:tcPr>
            <w:tcW w:w="990" w:type="dxa"/>
            <w:vAlign w:val="center"/>
            <w:hideMark/>
          </w:tcPr>
          <w:p w14:paraId="6F38D05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810" w:type="dxa"/>
            <w:vAlign w:val="center"/>
            <w:hideMark/>
          </w:tcPr>
          <w:p w14:paraId="719C99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FC725B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35FF08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140309C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539A0F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1A1EF86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FDD481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Skin and subcutaneous tissue therapeutic procedures</w:t>
            </w:r>
          </w:p>
        </w:tc>
        <w:tc>
          <w:tcPr>
            <w:tcW w:w="990" w:type="dxa"/>
            <w:vAlign w:val="center"/>
            <w:hideMark/>
          </w:tcPr>
          <w:p w14:paraId="07243E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810" w:type="dxa"/>
            <w:vAlign w:val="center"/>
            <w:hideMark/>
          </w:tcPr>
          <w:p w14:paraId="1470374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006717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23BE30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E818CF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B0998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4E80884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12C0792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Soft tissue therapeutic procedures</w:t>
            </w:r>
          </w:p>
        </w:tc>
        <w:tc>
          <w:tcPr>
            <w:tcW w:w="990" w:type="dxa"/>
            <w:vAlign w:val="center"/>
            <w:hideMark/>
          </w:tcPr>
          <w:p w14:paraId="012B2D7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707B849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D99AF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1BE24A8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3512C0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C13CBD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CF9017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3F9894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Psychiatric therapeutic procedures</w:t>
            </w:r>
          </w:p>
        </w:tc>
        <w:tc>
          <w:tcPr>
            <w:tcW w:w="990" w:type="dxa"/>
            <w:vAlign w:val="center"/>
            <w:hideMark/>
          </w:tcPr>
          <w:p w14:paraId="07142F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2C5ED4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D0282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45953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1F24FA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7E666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1368D8E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7BB298C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Infections and infestations</w:t>
            </w:r>
          </w:p>
        </w:tc>
        <w:tc>
          <w:tcPr>
            <w:tcW w:w="990" w:type="dxa"/>
            <w:vAlign w:val="center"/>
            <w:hideMark/>
          </w:tcPr>
          <w:p w14:paraId="7235B37A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579 (23.1)</w:t>
            </w:r>
          </w:p>
        </w:tc>
        <w:tc>
          <w:tcPr>
            <w:tcW w:w="810" w:type="dxa"/>
            <w:vAlign w:val="center"/>
            <w:hideMark/>
          </w:tcPr>
          <w:p w14:paraId="1133447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0.977</w:t>
            </w:r>
          </w:p>
        </w:tc>
        <w:tc>
          <w:tcPr>
            <w:tcW w:w="990" w:type="dxa"/>
            <w:vAlign w:val="center"/>
            <w:hideMark/>
          </w:tcPr>
          <w:p w14:paraId="76D52C9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148 (23.7)</w:t>
            </w:r>
          </w:p>
        </w:tc>
        <w:tc>
          <w:tcPr>
            <w:tcW w:w="1170" w:type="dxa"/>
            <w:vAlign w:val="center"/>
            <w:hideMark/>
          </w:tcPr>
          <w:p w14:paraId="6B1B932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142 (22.8)</w:t>
            </w:r>
          </w:p>
        </w:tc>
        <w:tc>
          <w:tcPr>
            <w:tcW w:w="1073" w:type="dxa"/>
            <w:vAlign w:val="center"/>
            <w:hideMark/>
          </w:tcPr>
          <w:p w14:paraId="1BE8854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149 (23.8)</w:t>
            </w:r>
          </w:p>
        </w:tc>
        <w:tc>
          <w:tcPr>
            <w:tcW w:w="997" w:type="dxa"/>
            <w:vAlign w:val="center"/>
            <w:hideMark/>
          </w:tcPr>
          <w:p w14:paraId="424CB281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140 (22.2)</w:t>
            </w:r>
          </w:p>
        </w:tc>
      </w:tr>
      <w:tr w:rsidR="00C863A3" w:rsidRPr="0019694B" w14:paraId="0C1E766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856E2A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Infections - pathogen unspecified</w:t>
            </w:r>
          </w:p>
        </w:tc>
        <w:tc>
          <w:tcPr>
            <w:tcW w:w="990" w:type="dxa"/>
            <w:vAlign w:val="center"/>
            <w:hideMark/>
          </w:tcPr>
          <w:p w14:paraId="7842D3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412 (16.5)</w:t>
            </w:r>
          </w:p>
        </w:tc>
        <w:tc>
          <w:tcPr>
            <w:tcW w:w="810" w:type="dxa"/>
            <w:vAlign w:val="center"/>
            <w:hideMark/>
          </w:tcPr>
          <w:p w14:paraId="36C707B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0.899</w:t>
            </w:r>
          </w:p>
        </w:tc>
        <w:tc>
          <w:tcPr>
            <w:tcW w:w="990" w:type="dxa"/>
            <w:vAlign w:val="center"/>
            <w:hideMark/>
          </w:tcPr>
          <w:p w14:paraId="0C802B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102 (16.3)</w:t>
            </w:r>
          </w:p>
        </w:tc>
        <w:tc>
          <w:tcPr>
            <w:tcW w:w="1170" w:type="dxa"/>
            <w:vAlign w:val="center"/>
            <w:hideMark/>
          </w:tcPr>
          <w:p w14:paraId="2C1E6C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106 (17.0)</w:t>
            </w:r>
          </w:p>
        </w:tc>
        <w:tc>
          <w:tcPr>
            <w:tcW w:w="1073" w:type="dxa"/>
            <w:vAlign w:val="center"/>
            <w:hideMark/>
          </w:tcPr>
          <w:p w14:paraId="262B1C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109 (17.4)</w:t>
            </w:r>
          </w:p>
        </w:tc>
        <w:tc>
          <w:tcPr>
            <w:tcW w:w="997" w:type="dxa"/>
            <w:vAlign w:val="center"/>
            <w:hideMark/>
          </w:tcPr>
          <w:p w14:paraId="5EE4D7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95 (15.1)</w:t>
            </w:r>
          </w:p>
        </w:tc>
      </w:tr>
      <w:tr w:rsidR="00C863A3" w:rsidRPr="0019694B" w14:paraId="0A97B46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7B0ACE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Viral infectious disorders</w:t>
            </w:r>
          </w:p>
        </w:tc>
        <w:tc>
          <w:tcPr>
            <w:tcW w:w="990" w:type="dxa"/>
            <w:vAlign w:val="center"/>
            <w:hideMark/>
          </w:tcPr>
          <w:p w14:paraId="1FE5D3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81 (3.2)</w:t>
            </w:r>
          </w:p>
        </w:tc>
        <w:tc>
          <w:tcPr>
            <w:tcW w:w="810" w:type="dxa"/>
            <w:vAlign w:val="center"/>
            <w:hideMark/>
          </w:tcPr>
          <w:p w14:paraId="4EFCA23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0.062</w:t>
            </w:r>
          </w:p>
        </w:tc>
        <w:tc>
          <w:tcPr>
            <w:tcW w:w="990" w:type="dxa"/>
            <w:vAlign w:val="center"/>
            <w:hideMark/>
          </w:tcPr>
          <w:p w14:paraId="4CE8F4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28 (4.5)</w:t>
            </w:r>
          </w:p>
        </w:tc>
        <w:tc>
          <w:tcPr>
            <w:tcW w:w="1170" w:type="dxa"/>
            <w:vAlign w:val="center"/>
            <w:hideMark/>
          </w:tcPr>
          <w:p w14:paraId="2003180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(2.6)</w:t>
            </w:r>
          </w:p>
        </w:tc>
        <w:tc>
          <w:tcPr>
            <w:tcW w:w="1073" w:type="dxa"/>
            <w:vAlign w:val="center"/>
            <w:hideMark/>
          </w:tcPr>
          <w:p w14:paraId="31BCFAE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(1.9)</w:t>
            </w:r>
          </w:p>
        </w:tc>
        <w:tc>
          <w:tcPr>
            <w:tcW w:w="997" w:type="dxa"/>
            <w:vAlign w:val="center"/>
            <w:hideMark/>
          </w:tcPr>
          <w:p w14:paraId="39F1C17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25 (4.0)</w:t>
            </w:r>
          </w:p>
        </w:tc>
      </w:tr>
      <w:tr w:rsidR="00C863A3" w:rsidRPr="0019694B" w14:paraId="01B3A65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8F0491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Bacterial infectious disorders</w:t>
            </w:r>
          </w:p>
        </w:tc>
        <w:tc>
          <w:tcPr>
            <w:tcW w:w="990" w:type="dxa"/>
            <w:vAlign w:val="center"/>
            <w:hideMark/>
          </w:tcPr>
          <w:p w14:paraId="35305B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80 (3.2)</w:t>
            </w:r>
          </w:p>
        </w:tc>
        <w:tc>
          <w:tcPr>
            <w:tcW w:w="810" w:type="dxa"/>
            <w:vAlign w:val="center"/>
            <w:hideMark/>
          </w:tcPr>
          <w:p w14:paraId="1B3547F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0.612</w:t>
            </w:r>
          </w:p>
        </w:tc>
        <w:tc>
          <w:tcPr>
            <w:tcW w:w="990" w:type="dxa"/>
            <w:vAlign w:val="center"/>
            <w:hideMark/>
          </w:tcPr>
          <w:p w14:paraId="66162E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(2.7)</w:t>
            </w:r>
          </w:p>
        </w:tc>
        <w:tc>
          <w:tcPr>
            <w:tcW w:w="1170" w:type="dxa"/>
            <w:vAlign w:val="center"/>
            <w:hideMark/>
          </w:tcPr>
          <w:p w14:paraId="7C08ED1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(3.1)</w:t>
            </w:r>
          </w:p>
        </w:tc>
        <w:tc>
          <w:tcPr>
            <w:tcW w:w="1073" w:type="dxa"/>
            <w:vAlign w:val="center"/>
            <w:hideMark/>
          </w:tcPr>
          <w:p w14:paraId="7D7DB5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26 (4.2)</w:t>
            </w:r>
          </w:p>
        </w:tc>
        <w:tc>
          <w:tcPr>
            <w:tcW w:w="997" w:type="dxa"/>
            <w:vAlign w:val="center"/>
            <w:hideMark/>
          </w:tcPr>
          <w:p w14:paraId="5AA4DCB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(2.9)</w:t>
            </w:r>
          </w:p>
        </w:tc>
      </w:tr>
      <w:tr w:rsidR="00C863A3" w:rsidRPr="0019694B" w14:paraId="041B07E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401B70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Fungal infectious disorders</w:t>
            </w:r>
          </w:p>
        </w:tc>
        <w:tc>
          <w:tcPr>
            <w:tcW w:w="990" w:type="dxa"/>
            <w:vAlign w:val="center"/>
            <w:hideMark/>
          </w:tcPr>
          <w:p w14:paraId="30D7ED8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66BF236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DBF54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401F8A1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5029FF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20C0160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B10D56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C0BFE12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Infections- pathogen unspecified</w:t>
            </w:r>
          </w:p>
        </w:tc>
        <w:tc>
          <w:tcPr>
            <w:tcW w:w="990" w:type="dxa"/>
            <w:vAlign w:val="center"/>
            <w:hideMark/>
          </w:tcPr>
          <w:p w14:paraId="131EAC6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1AC846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044A1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33F348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7388E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6FCB73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17E19C2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FD7E67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Mycobacterial infectious disorders</w:t>
            </w:r>
          </w:p>
        </w:tc>
        <w:tc>
          <w:tcPr>
            <w:tcW w:w="990" w:type="dxa"/>
            <w:vAlign w:val="center"/>
            <w:hideMark/>
          </w:tcPr>
          <w:p w14:paraId="18B28FC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154164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8C24BA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0DDFB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F00547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AB4DF2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6EF45C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52F8A5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Protozoal infectious disorders</w:t>
            </w:r>
          </w:p>
        </w:tc>
        <w:tc>
          <w:tcPr>
            <w:tcW w:w="990" w:type="dxa"/>
            <w:vAlign w:val="center"/>
            <w:hideMark/>
          </w:tcPr>
          <w:p w14:paraId="4BDAD1B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24AD51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81594D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EFB3A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6710222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70FB62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24581BA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455B8E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Rickettsial infectious disorders</w:t>
            </w:r>
          </w:p>
        </w:tc>
        <w:tc>
          <w:tcPr>
            <w:tcW w:w="990" w:type="dxa"/>
            <w:vAlign w:val="center"/>
            <w:hideMark/>
          </w:tcPr>
          <w:p w14:paraId="77A2E0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3E8DD7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28090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9382D3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B2BD6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BC80AE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4A095B8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329FC02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Gastrointestinal disorders</w:t>
            </w:r>
          </w:p>
        </w:tc>
        <w:tc>
          <w:tcPr>
            <w:tcW w:w="990" w:type="dxa"/>
            <w:vAlign w:val="center"/>
            <w:hideMark/>
          </w:tcPr>
          <w:p w14:paraId="5CB5BBD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230 (9.2)</w:t>
            </w:r>
          </w:p>
        </w:tc>
        <w:tc>
          <w:tcPr>
            <w:tcW w:w="810" w:type="dxa"/>
            <w:vAlign w:val="center"/>
            <w:hideMark/>
          </w:tcPr>
          <w:p w14:paraId="42F4A65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0.891</w:t>
            </w:r>
          </w:p>
        </w:tc>
        <w:tc>
          <w:tcPr>
            <w:tcW w:w="990" w:type="dxa"/>
            <w:vAlign w:val="center"/>
            <w:hideMark/>
          </w:tcPr>
          <w:p w14:paraId="3E9D182A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59 (9.4)</w:t>
            </w:r>
          </w:p>
        </w:tc>
        <w:tc>
          <w:tcPr>
            <w:tcW w:w="1170" w:type="dxa"/>
            <w:vAlign w:val="center"/>
            <w:hideMark/>
          </w:tcPr>
          <w:p w14:paraId="2BB4D99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62 (10.0)</w:t>
            </w:r>
          </w:p>
        </w:tc>
        <w:tc>
          <w:tcPr>
            <w:tcW w:w="1073" w:type="dxa"/>
            <w:vAlign w:val="center"/>
            <w:hideMark/>
          </w:tcPr>
          <w:p w14:paraId="540BBFD5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56 (9.0)</w:t>
            </w:r>
          </w:p>
        </w:tc>
        <w:tc>
          <w:tcPr>
            <w:tcW w:w="997" w:type="dxa"/>
            <w:vAlign w:val="center"/>
            <w:hideMark/>
          </w:tcPr>
          <w:p w14:paraId="61CB29A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53 (8.4)</w:t>
            </w:r>
          </w:p>
        </w:tc>
      </w:tr>
      <w:tr w:rsidR="00C863A3" w:rsidRPr="0019694B" w14:paraId="212EF3A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40A54C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Exocrine pancreas conditions</w:t>
            </w:r>
          </w:p>
        </w:tc>
        <w:tc>
          <w:tcPr>
            <w:tcW w:w="990" w:type="dxa"/>
            <w:vAlign w:val="center"/>
            <w:hideMark/>
          </w:tcPr>
          <w:p w14:paraId="7B62B88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49 (2.0)</w:t>
            </w:r>
          </w:p>
        </w:tc>
        <w:tc>
          <w:tcPr>
            <w:tcW w:w="810" w:type="dxa"/>
            <w:vAlign w:val="center"/>
            <w:hideMark/>
          </w:tcPr>
          <w:p w14:paraId="154EA8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5A0483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(1.8)</w:t>
            </w:r>
          </w:p>
        </w:tc>
        <w:tc>
          <w:tcPr>
            <w:tcW w:w="1170" w:type="dxa"/>
            <w:vAlign w:val="center"/>
            <w:hideMark/>
          </w:tcPr>
          <w:p w14:paraId="70FF786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(2.9)</w:t>
            </w:r>
          </w:p>
        </w:tc>
        <w:tc>
          <w:tcPr>
            <w:tcW w:w="1073" w:type="dxa"/>
            <w:vAlign w:val="center"/>
            <w:hideMark/>
          </w:tcPr>
          <w:p w14:paraId="13BA6B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(1.9)</w:t>
            </w:r>
          </w:p>
        </w:tc>
        <w:tc>
          <w:tcPr>
            <w:tcW w:w="997" w:type="dxa"/>
            <w:vAlign w:val="center"/>
            <w:hideMark/>
          </w:tcPr>
          <w:p w14:paraId="71B3FE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</w:tr>
      <w:tr w:rsidR="00C863A3" w:rsidRPr="0019694B" w14:paraId="6371E1B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1467CA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hemorrhages NEC</w:t>
            </w:r>
          </w:p>
        </w:tc>
        <w:tc>
          <w:tcPr>
            <w:tcW w:w="990" w:type="dxa"/>
            <w:vAlign w:val="center"/>
            <w:hideMark/>
          </w:tcPr>
          <w:p w14:paraId="2827E4F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37 (1.5)</w:t>
            </w:r>
          </w:p>
        </w:tc>
        <w:tc>
          <w:tcPr>
            <w:tcW w:w="810" w:type="dxa"/>
            <w:vAlign w:val="center"/>
            <w:hideMark/>
          </w:tcPr>
          <w:p w14:paraId="1D886FB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633777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  <w:tc>
          <w:tcPr>
            <w:tcW w:w="1170" w:type="dxa"/>
            <w:vAlign w:val="center"/>
            <w:hideMark/>
          </w:tcPr>
          <w:p w14:paraId="4F7B910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(1.6)</w:t>
            </w:r>
          </w:p>
        </w:tc>
        <w:tc>
          <w:tcPr>
            <w:tcW w:w="1073" w:type="dxa"/>
            <w:vAlign w:val="center"/>
            <w:hideMark/>
          </w:tcPr>
          <w:p w14:paraId="5276E6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  <w:tc>
          <w:tcPr>
            <w:tcW w:w="997" w:type="dxa"/>
            <w:vAlign w:val="center"/>
            <w:hideMark/>
          </w:tcPr>
          <w:p w14:paraId="366533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</w:tr>
      <w:tr w:rsidR="00C863A3" w:rsidRPr="0019694B" w14:paraId="0A09264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2ED078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stenosis and obstruction</w:t>
            </w:r>
          </w:p>
        </w:tc>
        <w:tc>
          <w:tcPr>
            <w:tcW w:w="990" w:type="dxa"/>
            <w:vAlign w:val="center"/>
            <w:hideMark/>
          </w:tcPr>
          <w:p w14:paraId="7A462B3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27 (1.1)</w:t>
            </w:r>
          </w:p>
        </w:tc>
        <w:tc>
          <w:tcPr>
            <w:tcW w:w="810" w:type="dxa"/>
            <w:vAlign w:val="center"/>
            <w:hideMark/>
          </w:tcPr>
          <w:p w14:paraId="70F4DC2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CADE7A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170" w:type="dxa"/>
            <w:vAlign w:val="center"/>
            <w:hideMark/>
          </w:tcPr>
          <w:p w14:paraId="369BFF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073" w:type="dxa"/>
            <w:vAlign w:val="center"/>
            <w:hideMark/>
          </w:tcPr>
          <w:p w14:paraId="199C2C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17649D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</w:tr>
      <w:tr w:rsidR="00C863A3" w:rsidRPr="0019694B" w14:paraId="2B5468E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C0EBA2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inflammatory conditions</w:t>
            </w:r>
          </w:p>
        </w:tc>
        <w:tc>
          <w:tcPr>
            <w:tcW w:w="990" w:type="dxa"/>
            <w:vAlign w:val="center"/>
            <w:hideMark/>
          </w:tcPr>
          <w:p w14:paraId="7C0838C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(0.9)</w:t>
            </w:r>
          </w:p>
        </w:tc>
        <w:tc>
          <w:tcPr>
            <w:tcW w:w="810" w:type="dxa"/>
            <w:vAlign w:val="center"/>
            <w:hideMark/>
          </w:tcPr>
          <w:p w14:paraId="6276A5C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CC360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  <w:tc>
          <w:tcPr>
            <w:tcW w:w="1170" w:type="dxa"/>
            <w:vAlign w:val="center"/>
            <w:hideMark/>
          </w:tcPr>
          <w:p w14:paraId="6E67213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0572712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  <w:tc>
          <w:tcPr>
            <w:tcW w:w="997" w:type="dxa"/>
            <w:vAlign w:val="center"/>
            <w:hideMark/>
          </w:tcPr>
          <w:p w14:paraId="126AEEB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</w:tr>
      <w:tr w:rsidR="00C863A3" w:rsidRPr="0019694B" w14:paraId="27D94F0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04A176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motility and defecation conditions</w:t>
            </w:r>
          </w:p>
        </w:tc>
        <w:tc>
          <w:tcPr>
            <w:tcW w:w="990" w:type="dxa"/>
            <w:vAlign w:val="center"/>
            <w:hideMark/>
          </w:tcPr>
          <w:p w14:paraId="157092F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(0.9)</w:t>
            </w:r>
          </w:p>
        </w:tc>
        <w:tc>
          <w:tcPr>
            <w:tcW w:w="810" w:type="dxa"/>
            <w:vAlign w:val="center"/>
            <w:hideMark/>
          </w:tcPr>
          <w:p w14:paraId="1AC247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A3EB1F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423DA20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517EA05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  <w:tc>
          <w:tcPr>
            <w:tcW w:w="997" w:type="dxa"/>
            <w:vAlign w:val="center"/>
            <w:hideMark/>
          </w:tcPr>
          <w:p w14:paraId="01DA1EB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</w:tr>
      <w:tr w:rsidR="00C863A3" w:rsidRPr="0019694B" w14:paraId="3B6CDFF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6B8FB9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signs and symptoms</w:t>
            </w:r>
          </w:p>
        </w:tc>
        <w:tc>
          <w:tcPr>
            <w:tcW w:w="990" w:type="dxa"/>
            <w:vAlign w:val="center"/>
            <w:hideMark/>
          </w:tcPr>
          <w:p w14:paraId="11987DA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(0.7)</w:t>
            </w:r>
          </w:p>
        </w:tc>
        <w:tc>
          <w:tcPr>
            <w:tcW w:w="810" w:type="dxa"/>
            <w:vAlign w:val="center"/>
            <w:hideMark/>
          </w:tcPr>
          <w:p w14:paraId="2218AF6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80CFBE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170" w:type="dxa"/>
            <w:vAlign w:val="center"/>
            <w:hideMark/>
          </w:tcPr>
          <w:p w14:paraId="152964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700ECA0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026A19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61948C5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AD897F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Abdominal hernias and other abdominal wall conditions</w:t>
            </w:r>
          </w:p>
        </w:tc>
        <w:tc>
          <w:tcPr>
            <w:tcW w:w="990" w:type="dxa"/>
            <w:vAlign w:val="center"/>
            <w:hideMark/>
          </w:tcPr>
          <w:p w14:paraId="424AC70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(0.6)</w:t>
            </w:r>
          </w:p>
        </w:tc>
        <w:tc>
          <w:tcPr>
            <w:tcW w:w="810" w:type="dxa"/>
            <w:vAlign w:val="center"/>
            <w:hideMark/>
          </w:tcPr>
          <w:p w14:paraId="49C251C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EC716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76B35D9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5A1A1A1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  <w:tc>
          <w:tcPr>
            <w:tcW w:w="997" w:type="dxa"/>
            <w:vAlign w:val="center"/>
            <w:hideMark/>
          </w:tcPr>
          <w:p w14:paraId="36687D1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2152583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AD7BD8B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ulceration and perforation</w:t>
            </w:r>
          </w:p>
        </w:tc>
        <w:tc>
          <w:tcPr>
            <w:tcW w:w="990" w:type="dxa"/>
            <w:vAlign w:val="center"/>
            <w:hideMark/>
          </w:tcPr>
          <w:p w14:paraId="618F473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(0.5)</w:t>
            </w:r>
          </w:p>
        </w:tc>
        <w:tc>
          <w:tcPr>
            <w:tcW w:w="810" w:type="dxa"/>
            <w:vAlign w:val="center"/>
            <w:hideMark/>
          </w:tcPr>
          <w:p w14:paraId="50AC4BB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CE1AEE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170" w:type="dxa"/>
            <w:vAlign w:val="center"/>
            <w:hideMark/>
          </w:tcPr>
          <w:p w14:paraId="78FFC4A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072955A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57C7A6A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</w:tr>
      <w:tr w:rsidR="00C863A3" w:rsidRPr="0019694B" w14:paraId="750F94C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F0E611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Benign neoplasms gastrointestinal</w:t>
            </w:r>
          </w:p>
        </w:tc>
        <w:tc>
          <w:tcPr>
            <w:tcW w:w="990" w:type="dxa"/>
            <w:vAlign w:val="center"/>
            <w:hideMark/>
          </w:tcPr>
          <w:p w14:paraId="15AF6A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(0.3)</w:t>
            </w:r>
          </w:p>
        </w:tc>
        <w:tc>
          <w:tcPr>
            <w:tcW w:w="810" w:type="dxa"/>
            <w:vAlign w:val="center"/>
            <w:hideMark/>
          </w:tcPr>
          <w:p w14:paraId="059769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CC5C19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170" w:type="dxa"/>
            <w:vAlign w:val="center"/>
            <w:hideMark/>
          </w:tcPr>
          <w:p w14:paraId="69A0AA6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53B6F90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2D7B7A4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F16C27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1CB174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Diverticular disorders</w:t>
            </w:r>
          </w:p>
        </w:tc>
        <w:tc>
          <w:tcPr>
            <w:tcW w:w="990" w:type="dxa"/>
            <w:vAlign w:val="center"/>
            <w:hideMark/>
          </w:tcPr>
          <w:p w14:paraId="174873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(0.3)</w:t>
            </w:r>
          </w:p>
        </w:tc>
        <w:tc>
          <w:tcPr>
            <w:tcW w:w="810" w:type="dxa"/>
            <w:vAlign w:val="center"/>
            <w:hideMark/>
          </w:tcPr>
          <w:p w14:paraId="5182FF3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984B5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63357E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073" w:type="dxa"/>
            <w:vAlign w:val="center"/>
            <w:hideMark/>
          </w:tcPr>
          <w:p w14:paraId="1652ED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065B7E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</w:tr>
      <w:tr w:rsidR="00C863A3" w:rsidRPr="0019694B" w14:paraId="1368BF1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72ECAA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vascular conditions</w:t>
            </w:r>
          </w:p>
        </w:tc>
        <w:tc>
          <w:tcPr>
            <w:tcW w:w="990" w:type="dxa"/>
            <w:vAlign w:val="center"/>
            <w:hideMark/>
          </w:tcPr>
          <w:p w14:paraId="49218C3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810" w:type="dxa"/>
            <w:vAlign w:val="center"/>
            <w:hideMark/>
          </w:tcPr>
          <w:p w14:paraId="270DC7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6B0C35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56435F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1B9BB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7D6B2B4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2AC93CE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4772C3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Peritoneal and retroperitoneal conditions</w:t>
            </w:r>
          </w:p>
        </w:tc>
        <w:tc>
          <w:tcPr>
            <w:tcW w:w="990" w:type="dxa"/>
            <w:vAlign w:val="center"/>
            <w:hideMark/>
          </w:tcPr>
          <w:p w14:paraId="5AE844E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(0.1)</w:t>
            </w:r>
          </w:p>
        </w:tc>
        <w:tc>
          <w:tcPr>
            <w:tcW w:w="810" w:type="dxa"/>
            <w:vAlign w:val="center"/>
            <w:hideMark/>
          </w:tcPr>
          <w:p w14:paraId="1BA7FC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685152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A88E38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073" w:type="dxa"/>
            <w:vAlign w:val="center"/>
            <w:hideMark/>
          </w:tcPr>
          <w:p w14:paraId="408D05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7D25B62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CD4308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5330C4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conditions NEC</w:t>
            </w:r>
          </w:p>
        </w:tc>
        <w:tc>
          <w:tcPr>
            <w:tcW w:w="990" w:type="dxa"/>
            <w:vAlign w:val="center"/>
            <w:hideMark/>
          </w:tcPr>
          <w:p w14:paraId="126A61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161ADD9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FB47CF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6A2BF58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376893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57BE38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113B9BE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3572C6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Dental and gingival conditions</w:t>
            </w:r>
          </w:p>
        </w:tc>
        <w:tc>
          <w:tcPr>
            <w:tcW w:w="990" w:type="dxa"/>
            <w:vAlign w:val="center"/>
            <w:hideMark/>
          </w:tcPr>
          <w:p w14:paraId="5250029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62809F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B80E96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1B86D6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ED7551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5E8DB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16E7BC5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6D87AB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Malabsorption conditions</w:t>
            </w:r>
          </w:p>
        </w:tc>
        <w:tc>
          <w:tcPr>
            <w:tcW w:w="990" w:type="dxa"/>
            <w:vAlign w:val="center"/>
            <w:hideMark/>
          </w:tcPr>
          <w:p w14:paraId="29E8356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4C55FE2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A04AF9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40D0B9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26B289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400346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62AA6CC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33257A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Salivary gland conditions</w:t>
            </w:r>
          </w:p>
        </w:tc>
        <w:tc>
          <w:tcPr>
            <w:tcW w:w="990" w:type="dxa"/>
            <w:vAlign w:val="center"/>
            <w:hideMark/>
          </w:tcPr>
          <w:p w14:paraId="4D58DA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64D1112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38CAA5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670826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547BA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BD26CF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62D0F7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F1C31F0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Nervous system disorders</w:t>
            </w:r>
          </w:p>
        </w:tc>
        <w:tc>
          <w:tcPr>
            <w:tcW w:w="990" w:type="dxa"/>
            <w:vAlign w:val="center"/>
            <w:hideMark/>
          </w:tcPr>
          <w:p w14:paraId="37B492A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225 (9.0)</w:t>
            </w:r>
          </w:p>
        </w:tc>
        <w:tc>
          <w:tcPr>
            <w:tcW w:w="810" w:type="dxa"/>
            <w:vAlign w:val="center"/>
            <w:hideMark/>
          </w:tcPr>
          <w:p w14:paraId="256A57E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0.997</w:t>
            </w:r>
          </w:p>
        </w:tc>
        <w:tc>
          <w:tcPr>
            <w:tcW w:w="990" w:type="dxa"/>
            <w:vAlign w:val="center"/>
            <w:hideMark/>
          </w:tcPr>
          <w:p w14:paraId="7BB9EBFC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57 (9.1)</w:t>
            </w:r>
          </w:p>
        </w:tc>
        <w:tc>
          <w:tcPr>
            <w:tcW w:w="1170" w:type="dxa"/>
            <w:vAlign w:val="center"/>
            <w:hideMark/>
          </w:tcPr>
          <w:p w14:paraId="269F2AE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57 (9.2)</w:t>
            </w:r>
          </w:p>
        </w:tc>
        <w:tc>
          <w:tcPr>
            <w:tcW w:w="1073" w:type="dxa"/>
            <w:vAlign w:val="center"/>
            <w:hideMark/>
          </w:tcPr>
          <w:p w14:paraId="433E435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56 (9.0)</w:t>
            </w:r>
          </w:p>
        </w:tc>
        <w:tc>
          <w:tcPr>
            <w:tcW w:w="997" w:type="dxa"/>
            <w:vAlign w:val="center"/>
            <w:hideMark/>
          </w:tcPr>
          <w:p w14:paraId="46A9ABB5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55 (8.7)</w:t>
            </w:r>
          </w:p>
        </w:tc>
      </w:tr>
      <w:tr w:rsidR="00C863A3" w:rsidRPr="0019694B" w14:paraId="25B9F8A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9B6A0AB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vascular disorders</w:t>
            </w:r>
          </w:p>
        </w:tc>
        <w:tc>
          <w:tcPr>
            <w:tcW w:w="990" w:type="dxa"/>
            <w:vAlign w:val="center"/>
            <w:hideMark/>
          </w:tcPr>
          <w:p w14:paraId="2E3E9D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116 (4.6)</w:t>
            </w:r>
          </w:p>
        </w:tc>
        <w:tc>
          <w:tcPr>
            <w:tcW w:w="810" w:type="dxa"/>
            <w:vAlign w:val="center"/>
            <w:hideMark/>
          </w:tcPr>
          <w:p w14:paraId="332F3D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0.812</w:t>
            </w:r>
          </w:p>
        </w:tc>
        <w:tc>
          <w:tcPr>
            <w:tcW w:w="990" w:type="dxa"/>
            <w:vAlign w:val="center"/>
            <w:hideMark/>
          </w:tcPr>
          <w:p w14:paraId="3663E7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(4.6)</w:t>
            </w:r>
          </w:p>
        </w:tc>
        <w:tc>
          <w:tcPr>
            <w:tcW w:w="1170" w:type="dxa"/>
            <w:vAlign w:val="center"/>
            <w:hideMark/>
          </w:tcPr>
          <w:p w14:paraId="31BF77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31 (5.0)</w:t>
            </w:r>
          </w:p>
        </w:tc>
        <w:tc>
          <w:tcPr>
            <w:tcW w:w="1073" w:type="dxa"/>
            <w:vAlign w:val="center"/>
            <w:hideMark/>
          </w:tcPr>
          <w:p w14:paraId="194A5C4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32 (5.1)</w:t>
            </w:r>
          </w:p>
        </w:tc>
        <w:tc>
          <w:tcPr>
            <w:tcW w:w="997" w:type="dxa"/>
            <w:vAlign w:val="center"/>
            <w:hideMark/>
          </w:tcPr>
          <w:p w14:paraId="54C1B1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(3.8)</w:t>
            </w:r>
          </w:p>
        </w:tc>
      </w:tr>
      <w:tr w:rsidR="00C863A3" w:rsidRPr="0019694B" w14:paraId="2B03AEC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A8624E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Neurological disorders NEC</w:t>
            </w:r>
          </w:p>
        </w:tc>
        <w:tc>
          <w:tcPr>
            <w:tcW w:w="990" w:type="dxa"/>
            <w:vAlign w:val="center"/>
            <w:hideMark/>
          </w:tcPr>
          <w:p w14:paraId="37423E6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44 (1.8)</w:t>
            </w:r>
          </w:p>
        </w:tc>
        <w:tc>
          <w:tcPr>
            <w:tcW w:w="810" w:type="dxa"/>
            <w:vAlign w:val="center"/>
            <w:hideMark/>
          </w:tcPr>
          <w:p w14:paraId="0361E89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E25A3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(1.1)</w:t>
            </w:r>
          </w:p>
        </w:tc>
        <w:tc>
          <w:tcPr>
            <w:tcW w:w="1170" w:type="dxa"/>
            <w:vAlign w:val="center"/>
            <w:hideMark/>
          </w:tcPr>
          <w:p w14:paraId="64EC352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(1.9)</w:t>
            </w:r>
          </w:p>
        </w:tc>
        <w:tc>
          <w:tcPr>
            <w:tcW w:w="1073" w:type="dxa"/>
            <w:vAlign w:val="center"/>
            <w:hideMark/>
          </w:tcPr>
          <w:p w14:paraId="54BF41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(2.1)</w:t>
            </w:r>
          </w:p>
        </w:tc>
        <w:tc>
          <w:tcPr>
            <w:tcW w:w="997" w:type="dxa"/>
            <w:vAlign w:val="center"/>
            <w:hideMark/>
          </w:tcPr>
          <w:p w14:paraId="4838182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(1.9)</w:t>
            </w:r>
          </w:p>
        </w:tc>
      </w:tr>
      <w:tr w:rsidR="00C863A3" w:rsidRPr="0019694B" w14:paraId="52742A1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75569A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Encephalopathies</w:t>
            </w:r>
          </w:p>
        </w:tc>
        <w:tc>
          <w:tcPr>
            <w:tcW w:w="990" w:type="dxa"/>
            <w:vAlign w:val="center"/>
            <w:hideMark/>
          </w:tcPr>
          <w:p w14:paraId="32C3FA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(0.7)</w:t>
            </w:r>
          </w:p>
        </w:tc>
        <w:tc>
          <w:tcPr>
            <w:tcW w:w="810" w:type="dxa"/>
            <w:vAlign w:val="center"/>
            <w:hideMark/>
          </w:tcPr>
          <w:p w14:paraId="235D77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3C8F51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1170" w:type="dxa"/>
            <w:vAlign w:val="center"/>
            <w:hideMark/>
          </w:tcPr>
          <w:p w14:paraId="5F6E7CF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073" w:type="dxa"/>
            <w:vAlign w:val="center"/>
            <w:hideMark/>
          </w:tcPr>
          <w:p w14:paraId="2CBD103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6C2494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</w:tr>
      <w:tr w:rsidR="00C863A3" w:rsidRPr="0019694B" w14:paraId="6313C1C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D7F842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Spinal cord and nerve root disorders</w:t>
            </w:r>
          </w:p>
        </w:tc>
        <w:tc>
          <w:tcPr>
            <w:tcW w:w="990" w:type="dxa"/>
            <w:vAlign w:val="center"/>
            <w:hideMark/>
          </w:tcPr>
          <w:p w14:paraId="2FFDB72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(0.4)</w:t>
            </w:r>
          </w:p>
        </w:tc>
        <w:tc>
          <w:tcPr>
            <w:tcW w:w="810" w:type="dxa"/>
            <w:vAlign w:val="center"/>
            <w:hideMark/>
          </w:tcPr>
          <w:p w14:paraId="3368AEC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20617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  <w:tc>
          <w:tcPr>
            <w:tcW w:w="1170" w:type="dxa"/>
            <w:vAlign w:val="center"/>
            <w:hideMark/>
          </w:tcPr>
          <w:p w14:paraId="4EBCC8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073" w:type="dxa"/>
            <w:vAlign w:val="center"/>
            <w:hideMark/>
          </w:tcPr>
          <w:p w14:paraId="3B544B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2BEDF66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7E44AC8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7FF18F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Headaches</w:t>
            </w:r>
          </w:p>
        </w:tc>
        <w:tc>
          <w:tcPr>
            <w:tcW w:w="990" w:type="dxa"/>
            <w:vAlign w:val="center"/>
            <w:hideMark/>
          </w:tcPr>
          <w:p w14:paraId="606D6B6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(0.4)</w:t>
            </w:r>
          </w:p>
        </w:tc>
        <w:tc>
          <w:tcPr>
            <w:tcW w:w="810" w:type="dxa"/>
            <w:vAlign w:val="center"/>
            <w:hideMark/>
          </w:tcPr>
          <w:p w14:paraId="60BD7C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05EE61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  <w:tc>
          <w:tcPr>
            <w:tcW w:w="1170" w:type="dxa"/>
            <w:vAlign w:val="center"/>
            <w:hideMark/>
          </w:tcPr>
          <w:p w14:paraId="33ACD5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87F84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1EFD80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0158280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B9C34A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Seizures (incl subtypes)</w:t>
            </w:r>
          </w:p>
        </w:tc>
        <w:tc>
          <w:tcPr>
            <w:tcW w:w="990" w:type="dxa"/>
            <w:vAlign w:val="center"/>
            <w:hideMark/>
          </w:tcPr>
          <w:p w14:paraId="229DA52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(0.3)</w:t>
            </w:r>
          </w:p>
        </w:tc>
        <w:tc>
          <w:tcPr>
            <w:tcW w:w="810" w:type="dxa"/>
            <w:vAlign w:val="center"/>
            <w:hideMark/>
          </w:tcPr>
          <w:p w14:paraId="14D53D2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398E5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B9BE20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63B371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78BCE2D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44863E0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E03819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Peripheral neuropathies</w:t>
            </w:r>
          </w:p>
        </w:tc>
        <w:tc>
          <w:tcPr>
            <w:tcW w:w="990" w:type="dxa"/>
            <w:vAlign w:val="center"/>
            <w:hideMark/>
          </w:tcPr>
          <w:p w14:paraId="57900FF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(0.2)</w:t>
            </w:r>
          </w:p>
        </w:tc>
        <w:tc>
          <w:tcPr>
            <w:tcW w:w="810" w:type="dxa"/>
            <w:vAlign w:val="center"/>
            <w:hideMark/>
          </w:tcPr>
          <w:p w14:paraId="4CC086D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1012EF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757352D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643D897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27CED32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75B044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D057BD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Mental impairment disorders</w:t>
            </w:r>
          </w:p>
        </w:tc>
        <w:tc>
          <w:tcPr>
            <w:tcW w:w="990" w:type="dxa"/>
            <w:vAlign w:val="center"/>
            <w:hideMark/>
          </w:tcPr>
          <w:p w14:paraId="066D9C6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(0.2)</w:t>
            </w:r>
          </w:p>
        </w:tc>
        <w:tc>
          <w:tcPr>
            <w:tcW w:w="810" w:type="dxa"/>
            <w:vAlign w:val="center"/>
            <w:hideMark/>
          </w:tcPr>
          <w:p w14:paraId="36163AC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DDA3EA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8A1B23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073" w:type="dxa"/>
            <w:vAlign w:val="center"/>
            <w:hideMark/>
          </w:tcPr>
          <w:p w14:paraId="3E3F520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1E3BCE0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31A26BD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9C02B0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Movement disorders (incl parkinsonism)</w:t>
            </w:r>
          </w:p>
        </w:tc>
        <w:tc>
          <w:tcPr>
            <w:tcW w:w="990" w:type="dxa"/>
            <w:vAlign w:val="center"/>
            <w:hideMark/>
          </w:tcPr>
          <w:p w14:paraId="5C3F828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(0.1)</w:t>
            </w:r>
          </w:p>
        </w:tc>
        <w:tc>
          <w:tcPr>
            <w:tcW w:w="810" w:type="dxa"/>
            <w:vAlign w:val="center"/>
            <w:hideMark/>
          </w:tcPr>
          <w:p w14:paraId="0B7F974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8DAC8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3C57E8B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1386F9E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3C2D51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584D96A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F10718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Cranial nerve disorders (excl neoplasms)</w:t>
            </w:r>
          </w:p>
        </w:tc>
        <w:tc>
          <w:tcPr>
            <w:tcW w:w="990" w:type="dxa"/>
            <w:vAlign w:val="center"/>
            <w:hideMark/>
          </w:tcPr>
          <w:p w14:paraId="74DFE7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4CC7314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0B99C5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3BAFE75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664AA26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584489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E540E4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39A1C9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Increased intracranial pressure and hydrocephalus</w:t>
            </w:r>
          </w:p>
        </w:tc>
        <w:tc>
          <w:tcPr>
            <w:tcW w:w="990" w:type="dxa"/>
            <w:vAlign w:val="center"/>
            <w:hideMark/>
          </w:tcPr>
          <w:p w14:paraId="3A480AC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78D31F8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566E768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66C71C0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F8BD8D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330B94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201C21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9B3F08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vascular disorders</w:t>
            </w:r>
          </w:p>
        </w:tc>
        <w:tc>
          <w:tcPr>
            <w:tcW w:w="990" w:type="dxa"/>
            <w:vAlign w:val="center"/>
            <w:hideMark/>
          </w:tcPr>
          <w:p w14:paraId="671EB91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20AE95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49AA4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1B9F89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270A2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61D02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43E89FD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8801F6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infections and inflammations</w:t>
            </w:r>
          </w:p>
        </w:tc>
        <w:tc>
          <w:tcPr>
            <w:tcW w:w="990" w:type="dxa"/>
            <w:vAlign w:val="center"/>
            <w:hideMark/>
          </w:tcPr>
          <w:p w14:paraId="6642C3C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2A5EB7F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EC52BF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3D339D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03CBF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357AD27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E8930C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E4881A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Structural brain disorders</w:t>
            </w:r>
          </w:p>
        </w:tc>
        <w:tc>
          <w:tcPr>
            <w:tcW w:w="990" w:type="dxa"/>
            <w:vAlign w:val="center"/>
            <w:hideMark/>
          </w:tcPr>
          <w:p w14:paraId="4EA1A9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2AEC727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BF012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41003F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574311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58BC81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2B38D80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020B170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Respiratory, thoracic and mediastinal disorders</w:t>
            </w:r>
          </w:p>
        </w:tc>
        <w:tc>
          <w:tcPr>
            <w:tcW w:w="990" w:type="dxa"/>
            <w:vAlign w:val="center"/>
            <w:hideMark/>
          </w:tcPr>
          <w:p w14:paraId="2143CE4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157 (6.3)</w:t>
            </w:r>
          </w:p>
        </w:tc>
        <w:tc>
          <w:tcPr>
            <w:tcW w:w="810" w:type="dxa"/>
            <w:vAlign w:val="center"/>
            <w:hideMark/>
          </w:tcPr>
          <w:p w14:paraId="414C992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0.727</w:t>
            </w:r>
          </w:p>
        </w:tc>
        <w:tc>
          <w:tcPr>
            <w:tcW w:w="990" w:type="dxa"/>
            <w:vAlign w:val="center"/>
            <w:hideMark/>
          </w:tcPr>
          <w:p w14:paraId="329BA16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(5.6)</w:t>
            </w:r>
          </w:p>
        </w:tc>
        <w:tc>
          <w:tcPr>
            <w:tcW w:w="1170" w:type="dxa"/>
            <w:vAlign w:val="center"/>
            <w:hideMark/>
          </w:tcPr>
          <w:p w14:paraId="178C4736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47 (7.5)</w:t>
            </w:r>
          </w:p>
        </w:tc>
        <w:tc>
          <w:tcPr>
            <w:tcW w:w="1073" w:type="dxa"/>
            <w:vAlign w:val="center"/>
            <w:hideMark/>
          </w:tcPr>
          <w:p w14:paraId="7B94A51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39 (6.2)</w:t>
            </w:r>
          </w:p>
        </w:tc>
        <w:tc>
          <w:tcPr>
            <w:tcW w:w="997" w:type="dxa"/>
            <w:vAlign w:val="center"/>
            <w:hideMark/>
          </w:tcPr>
          <w:p w14:paraId="108DCE87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36 (5.7)</w:t>
            </w:r>
          </w:p>
        </w:tc>
      </w:tr>
      <w:tr w:rsidR="00C863A3" w:rsidRPr="0019694B" w14:paraId="2E27D76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EC3525D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Neoplasms benign, malignant and unspecified (incl cysts and polyps)</w:t>
            </w:r>
          </w:p>
        </w:tc>
        <w:tc>
          <w:tcPr>
            <w:tcW w:w="990" w:type="dxa"/>
            <w:vAlign w:val="center"/>
            <w:hideMark/>
          </w:tcPr>
          <w:p w14:paraId="663B95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156 (6.2)</w:t>
            </w:r>
          </w:p>
        </w:tc>
        <w:tc>
          <w:tcPr>
            <w:tcW w:w="810" w:type="dxa"/>
            <w:vAlign w:val="center"/>
            <w:hideMark/>
          </w:tcPr>
          <w:p w14:paraId="16F16E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0.898</w:t>
            </w:r>
          </w:p>
        </w:tc>
        <w:tc>
          <w:tcPr>
            <w:tcW w:w="990" w:type="dxa"/>
            <w:vAlign w:val="center"/>
            <w:hideMark/>
          </w:tcPr>
          <w:p w14:paraId="4738FE3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(6.1)</w:t>
            </w:r>
          </w:p>
        </w:tc>
        <w:tc>
          <w:tcPr>
            <w:tcW w:w="1170" w:type="dxa"/>
            <w:vAlign w:val="center"/>
            <w:hideMark/>
          </w:tcPr>
          <w:p w14:paraId="707D83C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47 (7.5)</w:t>
            </w:r>
          </w:p>
        </w:tc>
        <w:tc>
          <w:tcPr>
            <w:tcW w:w="1073" w:type="dxa"/>
            <w:vAlign w:val="center"/>
            <w:hideMark/>
          </w:tcPr>
          <w:p w14:paraId="1A3671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36 (5.8)</w:t>
            </w:r>
          </w:p>
        </w:tc>
        <w:tc>
          <w:tcPr>
            <w:tcW w:w="997" w:type="dxa"/>
            <w:vAlign w:val="center"/>
            <w:hideMark/>
          </w:tcPr>
          <w:p w14:paraId="35A8F76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(5.6)</w:t>
            </w:r>
          </w:p>
        </w:tc>
      </w:tr>
      <w:tr w:rsidR="00C863A3" w:rsidRPr="0019694B" w14:paraId="3061710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97E571D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Injury, poisoning and procedural complications</w:t>
            </w:r>
          </w:p>
        </w:tc>
        <w:tc>
          <w:tcPr>
            <w:tcW w:w="990" w:type="dxa"/>
            <w:vAlign w:val="center"/>
            <w:hideMark/>
          </w:tcPr>
          <w:p w14:paraId="0EE0DA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137 (5.5)</w:t>
            </w:r>
          </w:p>
        </w:tc>
        <w:tc>
          <w:tcPr>
            <w:tcW w:w="810" w:type="dxa"/>
            <w:vAlign w:val="center"/>
            <w:hideMark/>
          </w:tcPr>
          <w:p w14:paraId="631F37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0.534</w:t>
            </w:r>
          </w:p>
        </w:tc>
        <w:tc>
          <w:tcPr>
            <w:tcW w:w="990" w:type="dxa"/>
            <w:vAlign w:val="center"/>
            <w:hideMark/>
          </w:tcPr>
          <w:p w14:paraId="3F9E68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(5.6)</w:t>
            </w:r>
          </w:p>
        </w:tc>
        <w:tc>
          <w:tcPr>
            <w:tcW w:w="1170" w:type="dxa"/>
            <w:vAlign w:val="center"/>
            <w:hideMark/>
          </w:tcPr>
          <w:p w14:paraId="3B1DD12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(4.7)</w:t>
            </w:r>
          </w:p>
        </w:tc>
        <w:tc>
          <w:tcPr>
            <w:tcW w:w="1073" w:type="dxa"/>
            <w:vAlign w:val="center"/>
            <w:hideMark/>
          </w:tcPr>
          <w:p w14:paraId="01ED762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30 (4.8)</w:t>
            </w:r>
          </w:p>
        </w:tc>
        <w:tc>
          <w:tcPr>
            <w:tcW w:w="997" w:type="dxa"/>
            <w:vAlign w:val="center"/>
            <w:hideMark/>
          </w:tcPr>
          <w:p w14:paraId="0DDB47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43 (6.8)</w:t>
            </w:r>
          </w:p>
        </w:tc>
      </w:tr>
      <w:tr w:rsidR="00C863A3" w:rsidRPr="0019694B" w14:paraId="1BB44BB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53A3F23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Renal and urinary disorders</w:t>
            </w:r>
          </w:p>
        </w:tc>
        <w:tc>
          <w:tcPr>
            <w:tcW w:w="990" w:type="dxa"/>
            <w:vAlign w:val="center"/>
            <w:hideMark/>
          </w:tcPr>
          <w:p w14:paraId="4694E5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136 (5.4)</w:t>
            </w:r>
          </w:p>
        </w:tc>
        <w:tc>
          <w:tcPr>
            <w:tcW w:w="810" w:type="dxa"/>
            <w:vAlign w:val="center"/>
            <w:hideMark/>
          </w:tcPr>
          <w:p w14:paraId="59362E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0.678</w:t>
            </w:r>
          </w:p>
        </w:tc>
        <w:tc>
          <w:tcPr>
            <w:tcW w:w="990" w:type="dxa"/>
            <w:vAlign w:val="center"/>
            <w:hideMark/>
          </w:tcPr>
          <w:p w14:paraId="0E9A498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(4.6)</w:t>
            </w:r>
          </w:p>
        </w:tc>
        <w:tc>
          <w:tcPr>
            <w:tcW w:w="1170" w:type="dxa"/>
            <w:vAlign w:val="center"/>
            <w:hideMark/>
          </w:tcPr>
          <w:p w14:paraId="5002F9C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(6.1)</w:t>
            </w:r>
          </w:p>
        </w:tc>
        <w:tc>
          <w:tcPr>
            <w:tcW w:w="1073" w:type="dxa"/>
            <w:vAlign w:val="center"/>
            <w:hideMark/>
          </w:tcPr>
          <w:p w14:paraId="1D34792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(6.1)</w:t>
            </w:r>
          </w:p>
        </w:tc>
        <w:tc>
          <w:tcPr>
            <w:tcW w:w="997" w:type="dxa"/>
            <w:vAlign w:val="center"/>
            <w:hideMark/>
          </w:tcPr>
          <w:p w14:paraId="011848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31 (4.9)</w:t>
            </w:r>
          </w:p>
        </w:tc>
      </w:tr>
      <w:tr w:rsidR="00C863A3" w:rsidRPr="0019694B" w14:paraId="29EA441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EC90AA9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Musculoskeletal and connective tissue disorders</w:t>
            </w:r>
          </w:p>
        </w:tc>
        <w:tc>
          <w:tcPr>
            <w:tcW w:w="990" w:type="dxa"/>
            <w:vAlign w:val="center"/>
            <w:hideMark/>
          </w:tcPr>
          <w:p w14:paraId="31AAEB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104 (4.2)</w:t>
            </w:r>
          </w:p>
        </w:tc>
        <w:tc>
          <w:tcPr>
            <w:tcW w:w="810" w:type="dxa"/>
            <w:vAlign w:val="center"/>
            <w:hideMark/>
          </w:tcPr>
          <w:p w14:paraId="051FE18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0.794</w:t>
            </w:r>
          </w:p>
        </w:tc>
        <w:tc>
          <w:tcPr>
            <w:tcW w:w="990" w:type="dxa"/>
            <w:vAlign w:val="center"/>
            <w:hideMark/>
          </w:tcPr>
          <w:p w14:paraId="331AD8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(4.6)</w:t>
            </w:r>
          </w:p>
        </w:tc>
        <w:tc>
          <w:tcPr>
            <w:tcW w:w="1170" w:type="dxa"/>
            <w:vAlign w:val="center"/>
            <w:hideMark/>
          </w:tcPr>
          <w:p w14:paraId="27E8AB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(3.5)</w:t>
            </w:r>
          </w:p>
        </w:tc>
        <w:tc>
          <w:tcPr>
            <w:tcW w:w="1073" w:type="dxa"/>
            <w:vAlign w:val="center"/>
            <w:hideMark/>
          </w:tcPr>
          <w:p w14:paraId="240A5F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28 (4.5)</w:t>
            </w:r>
          </w:p>
        </w:tc>
        <w:tc>
          <w:tcPr>
            <w:tcW w:w="997" w:type="dxa"/>
            <w:vAlign w:val="center"/>
            <w:hideMark/>
          </w:tcPr>
          <w:p w14:paraId="3CFF519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25 (4.0)</w:t>
            </w:r>
          </w:p>
        </w:tc>
      </w:tr>
      <w:tr w:rsidR="00C863A3" w:rsidRPr="0019694B" w14:paraId="17F4781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B42A9E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General disorders and administration site conditions</w:t>
            </w:r>
          </w:p>
        </w:tc>
        <w:tc>
          <w:tcPr>
            <w:tcW w:w="990" w:type="dxa"/>
            <w:vAlign w:val="center"/>
            <w:hideMark/>
          </w:tcPr>
          <w:p w14:paraId="677BE4D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97 (3.9)</w:t>
            </w:r>
          </w:p>
        </w:tc>
        <w:tc>
          <w:tcPr>
            <w:tcW w:w="810" w:type="dxa"/>
            <w:vAlign w:val="center"/>
            <w:hideMark/>
          </w:tcPr>
          <w:p w14:paraId="17061C1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0.151</w:t>
            </w:r>
          </w:p>
        </w:tc>
        <w:tc>
          <w:tcPr>
            <w:tcW w:w="990" w:type="dxa"/>
            <w:vAlign w:val="center"/>
            <w:hideMark/>
          </w:tcPr>
          <w:p w14:paraId="607062F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35 (5.6)</w:t>
            </w:r>
          </w:p>
        </w:tc>
        <w:tc>
          <w:tcPr>
            <w:tcW w:w="1170" w:type="dxa"/>
            <w:vAlign w:val="center"/>
            <w:hideMark/>
          </w:tcPr>
          <w:p w14:paraId="52926C6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(3.1)</w:t>
            </w:r>
          </w:p>
        </w:tc>
        <w:tc>
          <w:tcPr>
            <w:tcW w:w="1073" w:type="dxa"/>
            <w:vAlign w:val="center"/>
            <w:hideMark/>
          </w:tcPr>
          <w:p w14:paraId="5656C7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(3.4)</w:t>
            </w:r>
          </w:p>
        </w:tc>
        <w:tc>
          <w:tcPr>
            <w:tcW w:w="997" w:type="dxa"/>
            <w:vAlign w:val="center"/>
            <w:hideMark/>
          </w:tcPr>
          <w:p w14:paraId="5A1FFB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(3.5)</w:t>
            </w:r>
          </w:p>
        </w:tc>
      </w:tr>
      <w:tr w:rsidR="00C863A3" w:rsidRPr="0019694B" w14:paraId="6EDEE25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8AFFCC6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Vascular disorders</w:t>
            </w:r>
          </w:p>
        </w:tc>
        <w:tc>
          <w:tcPr>
            <w:tcW w:w="990" w:type="dxa"/>
            <w:vAlign w:val="center"/>
            <w:hideMark/>
          </w:tcPr>
          <w:p w14:paraId="3280F96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90 (3.6)</w:t>
            </w:r>
          </w:p>
        </w:tc>
        <w:tc>
          <w:tcPr>
            <w:tcW w:w="810" w:type="dxa"/>
            <w:vAlign w:val="center"/>
            <w:hideMark/>
          </w:tcPr>
          <w:p w14:paraId="18ED4E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0.976</w:t>
            </w:r>
          </w:p>
        </w:tc>
        <w:tc>
          <w:tcPr>
            <w:tcW w:w="990" w:type="dxa"/>
            <w:vAlign w:val="center"/>
            <w:hideMark/>
          </w:tcPr>
          <w:p w14:paraId="62E0831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(3.5)</w:t>
            </w:r>
          </w:p>
        </w:tc>
        <w:tc>
          <w:tcPr>
            <w:tcW w:w="1170" w:type="dxa"/>
            <w:vAlign w:val="center"/>
            <w:hideMark/>
          </w:tcPr>
          <w:p w14:paraId="5A11AA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(3.9)</w:t>
            </w:r>
          </w:p>
        </w:tc>
        <w:tc>
          <w:tcPr>
            <w:tcW w:w="1073" w:type="dxa"/>
            <w:vAlign w:val="center"/>
            <w:hideMark/>
          </w:tcPr>
          <w:p w14:paraId="72C8A89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(3.7)</w:t>
            </w:r>
          </w:p>
        </w:tc>
        <w:tc>
          <w:tcPr>
            <w:tcW w:w="997" w:type="dxa"/>
            <w:vAlign w:val="center"/>
            <w:hideMark/>
          </w:tcPr>
          <w:p w14:paraId="16F923C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(3.3)</w:t>
            </w:r>
          </w:p>
        </w:tc>
      </w:tr>
      <w:tr w:rsidR="00C863A3" w:rsidRPr="0019694B" w14:paraId="478EA49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79EC56D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Metabolism and nutrition disorders</w:t>
            </w:r>
          </w:p>
        </w:tc>
        <w:tc>
          <w:tcPr>
            <w:tcW w:w="990" w:type="dxa"/>
            <w:vAlign w:val="center"/>
            <w:hideMark/>
          </w:tcPr>
          <w:p w14:paraId="2108D6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89 (3.6)</w:t>
            </w:r>
          </w:p>
        </w:tc>
        <w:tc>
          <w:tcPr>
            <w:tcW w:w="810" w:type="dxa"/>
            <w:vAlign w:val="center"/>
            <w:hideMark/>
          </w:tcPr>
          <w:p w14:paraId="6B29B3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0.007</w:t>
            </w:r>
          </w:p>
        </w:tc>
        <w:tc>
          <w:tcPr>
            <w:tcW w:w="990" w:type="dxa"/>
            <w:vAlign w:val="center"/>
            <w:hideMark/>
          </w:tcPr>
          <w:p w14:paraId="39DD4B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170" w:type="dxa"/>
            <w:vAlign w:val="center"/>
            <w:hideMark/>
          </w:tcPr>
          <w:p w14:paraId="79B4E4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(4.7)</w:t>
            </w:r>
          </w:p>
        </w:tc>
        <w:tc>
          <w:tcPr>
            <w:tcW w:w="1073" w:type="dxa"/>
            <w:vAlign w:val="center"/>
            <w:hideMark/>
          </w:tcPr>
          <w:p w14:paraId="2BB4EC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(4.6)</w:t>
            </w:r>
          </w:p>
        </w:tc>
        <w:tc>
          <w:tcPr>
            <w:tcW w:w="997" w:type="dxa"/>
            <w:vAlign w:val="center"/>
            <w:hideMark/>
          </w:tcPr>
          <w:p w14:paraId="56EC6FE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(3.7)</w:t>
            </w:r>
          </w:p>
        </w:tc>
      </w:tr>
      <w:tr w:rsidR="00C863A3" w:rsidRPr="0019694B" w14:paraId="3A4625F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64C6E3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Electrolyte and fluid balance conditions</w:t>
            </w:r>
          </w:p>
        </w:tc>
        <w:tc>
          <w:tcPr>
            <w:tcW w:w="990" w:type="dxa"/>
            <w:vAlign w:val="center"/>
            <w:hideMark/>
          </w:tcPr>
          <w:p w14:paraId="7D2C69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42 (1.7)</w:t>
            </w:r>
          </w:p>
        </w:tc>
        <w:tc>
          <w:tcPr>
            <w:tcW w:w="810" w:type="dxa"/>
            <w:vAlign w:val="center"/>
            <w:hideMark/>
          </w:tcPr>
          <w:p w14:paraId="2BD27E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55882D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170" w:type="dxa"/>
            <w:vAlign w:val="center"/>
            <w:hideMark/>
          </w:tcPr>
          <w:p w14:paraId="6F9FC37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(2.1)</w:t>
            </w:r>
          </w:p>
        </w:tc>
        <w:tc>
          <w:tcPr>
            <w:tcW w:w="1073" w:type="dxa"/>
            <w:vAlign w:val="center"/>
            <w:hideMark/>
          </w:tcPr>
          <w:p w14:paraId="5F1BE01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(2.9)</w:t>
            </w:r>
          </w:p>
        </w:tc>
        <w:tc>
          <w:tcPr>
            <w:tcW w:w="997" w:type="dxa"/>
            <w:vAlign w:val="center"/>
            <w:hideMark/>
          </w:tcPr>
          <w:p w14:paraId="4B709D0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</w:tr>
      <w:tr w:rsidR="00C863A3" w:rsidRPr="0019694B" w14:paraId="06D7684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02B1C3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Acid-base disorders</w:t>
            </w:r>
          </w:p>
        </w:tc>
        <w:tc>
          <w:tcPr>
            <w:tcW w:w="990" w:type="dxa"/>
            <w:vAlign w:val="center"/>
            <w:hideMark/>
          </w:tcPr>
          <w:p w14:paraId="00E65F9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(0.8)</w:t>
            </w:r>
          </w:p>
        </w:tc>
        <w:tc>
          <w:tcPr>
            <w:tcW w:w="810" w:type="dxa"/>
            <w:vAlign w:val="center"/>
            <w:hideMark/>
          </w:tcPr>
          <w:p w14:paraId="20EF10F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E6B4C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  <w:tc>
          <w:tcPr>
            <w:tcW w:w="1170" w:type="dxa"/>
            <w:vAlign w:val="center"/>
            <w:hideMark/>
          </w:tcPr>
          <w:p w14:paraId="4556E5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31AC85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427E6AE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</w:tr>
      <w:tr w:rsidR="00C863A3" w:rsidRPr="0019694B" w14:paraId="78554C3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0C7144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Glucose metabolism disorders (incl diabetes mellitus)</w:t>
            </w:r>
          </w:p>
        </w:tc>
        <w:tc>
          <w:tcPr>
            <w:tcW w:w="990" w:type="dxa"/>
            <w:vAlign w:val="center"/>
            <w:hideMark/>
          </w:tcPr>
          <w:p w14:paraId="4062988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(0.8)</w:t>
            </w:r>
          </w:p>
        </w:tc>
        <w:tc>
          <w:tcPr>
            <w:tcW w:w="810" w:type="dxa"/>
            <w:vAlign w:val="center"/>
            <w:hideMark/>
          </w:tcPr>
          <w:p w14:paraId="2182429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1D427D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1AD5194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(1.6)</w:t>
            </w:r>
          </w:p>
        </w:tc>
        <w:tc>
          <w:tcPr>
            <w:tcW w:w="1073" w:type="dxa"/>
            <w:vAlign w:val="center"/>
            <w:hideMark/>
          </w:tcPr>
          <w:p w14:paraId="7C38603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19D0BF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(0.8)</w:t>
            </w:r>
          </w:p>
        </w:tc>
      </w:tr>
      <w:tr w:rsidR="00C863A3" w:rsidRPr="0019694B" w14:paraId="79C036D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B5914E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Diabetic complications</w:t>
            </w:r>
          </w:p>
        </w:tc>
        <w:tc>
          <w:tcPr>
            <w:tcW w:w="990" w:type="dxa"/>
            <w:vAlign w:val="center"/>
            <w:hideMark/>
          </w:tcPr>
          <w:p w14:paraId="2383836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(0.1)</w:t>
            </w:r>
          </w:p>
        </w:tc>
        <w:tc>
          <w:tcPr>
            <w:tcW w:w="810" w:type="dxa"/>
            <w:vAlign w:val="center"/>
            <w:hideMark/>
          </w:tcPr>
          <w:p w14:paraId="075534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ACB04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97047C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37F50E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64E6D3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D9FCC7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E048C8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Appetite and general nutritional disorders</w:t>
            </w:r>
          </w:p>
        </w:tc>
        <w:tc>
          <w:tcPr>
            <w:tcW w:w="990" w:type="dxa"/>
            <w:vAlign w:val="center"/>
            <w:hideMark/>
          </w:tcPr>
          <w:p w14:paraId="6F8F05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5CE275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6BC5F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33A2C3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64173F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180AB3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2E18847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673855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Bone, calcium, magnesium and phosphorus metabolism disorders</w:t>
            </w:r>
          </w:p>
        </w:tc>
        <w:tc>
          <w:tcPr>
            <w:tcW w:w="990" w:type="dxa"/>
            <w:vAlign w:val="center"/>
            <w:hideMark/>
          </w:tcPr>
          <w:p w14:paraId="38CE1B9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56062FC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664962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1BE219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C06DA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3E03AD3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0324C2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D9EF4F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Purine and pyrimidine metabolism disorders</w:t>
            </w:r>
          </w:p>
        </w:tc>
        <w:tc>
          <w:tcPr>
            <w:tcW w:w="990" w:type="dxa"/>
            <w:vAlign w:val="center"/>
            <w:hideMark/>
          </w:tcPr>
          <w:p w14:paraId="56288DD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vAlign w:val="center"/>
            <w:hideMark/>
          </w:tcPr>
          <w:p w14:paraId="6CD6FA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0E57C87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8B19EB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123DD5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7EFA8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444B0DD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4A012AA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Psychiatric disorders</w:t>
            </w:r>
          </w:p>
        </w:tc>
        <w:tc>
          <w:tcPr>
            <w:tcW w:w="990" w:type="dxa"/>
            <w:vAlign w:val="center"/>
            <w:hideMark/>
          </w:tcPr>
          <w:p w14:paraId="7BF8DAD2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83 (3.3)</w:t>
            </w:r>
          </w:p>
        </w:tc>
        <w:tc>
          <w:tcPr>
            <w:tcW w:w="810" w:type="dxa"/>
            <w:vAlign w:val="center"/>
            <w:hideMark/>
          </w:tcPr>
          <w:p w14:paraId="14EFAD0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0.379</w:t>
            </w:r>
          </w:p>
        </w:tc>
        <w:tc>
          <w:tcPr>
            <w:tcW w:w="990" w:type="dxa"/>
            <w:vAlign w:val="center"/>
            <w:hideMark/>
          </w:tcPr>
          <w:p w14:paraId="49CE311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(3.4)</w:t>
            </w:r>
          </w:p>
        </w:tc>
        <w:tc>
          <w:tcPr>
            <w:tcW w:w="1170" w:type="dxa"/>
            <w:vAlign w:val="center"/>
            <w:hideMark/>
          </w:tcPr>
          <w:p w14:paraId="063F5FF6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30 (4.8)</w:t>
            </w:r>
          </w:p>
        </w:tc>
        <w:tc>
          <w:tcPr>
            <w:tcW w:w="1073" w:type="dxa"/>
            <w:vAlign w:val="center"/>
            <w:hideMark/>
          </w:tcPr>
          <w:p w14:paraId="485110D8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 (2.4)</w:t>
            </w:r>
          </w:p>
        </w:tc>
        <w:tc>
          <w:tcPr>
            <w:tcW w:w="997" w:type="dxa"/>
            <w:vAlign w:val="center"/>
            <w:hideMark/>
          </w:tcPr>
          <w:p w14:paraId="69001C5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(2.7)</w:t>
            </w:r>
          </w:p>
        </w:tc>
      </w:tr>
      <w:tr w:rsidR="00C863A3" w:rsidRPr="0019694B" w14:paraId="0BF48E3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E5ED6B6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Hepatobiliary disorders</w:t>
            </w:r>
          </w:p>
        </w:tc>
        <w:tc>
          <w:tcPr>
            <w:tcW w:w="990" w:type="dxa"/>
            <w:vAlign w:val="center"/>
            <w:hideMark/>
          </w:tcPr>
          <w:p w14:paraId="675FC3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65 (2.6)</w:t>
            </w:r>
          </w:p>
        </w:tc>
        <w:tc>
          <w:tcPr>
            <w:tcW w:w="810" w:type="dxa"/>
            <w:vAlign w:val="center"/>
            <w:hideMark/>
          </w:tcPr>
          <w:p w14:paraId="5FD37FB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0.806</w:t>
            </w:r>
          </w:p>
        </w:tc>
        <w:tc>
          <w:tcPr>
            <w:tcW w:w="990" w:type="dxa"/>
            <w:vAlign w:val="center"/>
            <w:hideMark/>
          </w:tcPr>
          <w:p w14:paraId="4FD7722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15 (2.4)</w:t>
            </w:r>
          </w:p>
        </w:tc>
        <w:tc>
          <w:tcPr>
            <w:tcW w:w="1170" w:type="dxa"/>
            <w:vAlign w:val="center"/>
            <w:hideMark/>
          </w:tcPr>
          <w:p w14:paraId="1743713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 (2.2)</w:t>
            </w:r>
          </w:p>
        </w:tc>
        <w:tc>
          <w:tcPr>
            <w:tcW w:w="1073" w:type="dxa"/>
            <w:vAlign w:val="center"/>
            <w:hideMark/>
          </w:tcPr>
          <w:p w14:paraId="115A975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(3.2)</w:t>
            </w:r>
          </w:p>
        </w:tc>
        <w:tc>
          <w:tcPr>
            <w:tcW w:w="997" w:type="dxa"/>
            <w:vAlign w:val="center"/>
            <w:hideMark/>
          </w:tcPr>
          <w:p w14:paraId="5B6D522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(2.5)</w:t>
            </w:r>
          </w:p>
        </w:tc>
      </w:tr>
      <w:tr w:rsidR="00C863A3" w:rsidRPr="0019694B" w14:paraId="5EF84F5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FFF84E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Blood and lymphatic system disorders</w:t>
            </w:r>
          </w:p>
        </w:tc>
        <w:tc>
          <w:tcPr>
            <w:tcW w:w="990" w:type="dxa"/>
            <w:vAlign w:val="center"/>
            <w:hideMark/>
          </w:tcPr>
          <w:p w14:paraId="489983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(1.0)</w:t>
            </w:r>
          </w:p>
        </w:tc>
        <w:tc>
          <w:tcPr>
            <w:tcW w:w="810" w:type="dxa"/>
            <w:vAlign w:val="center"/>
            <w:hideMark/>
          </w:tcPr>
          <w:p w14:paraId="4455D40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BB51D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  <w:tc>
          <w:tcPr>
            <w:tcW w:w="1170" w:type="dxa"/>
            <w:vAlign w:val="center"/>
            <w:hideMark/>
          </w:tcPr>
          <w:p w14:paraId="5E2BB1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(1.3)</w:t>
            </w:r>
          </w:p>
        </w:tc>
        <w:tc>
          <w:tcPr>
            <w:tcW w:w="1073" w:type="dxa"/>
            <w:vAlign w:val="center"/>
            <w:hideMark/>
          </w:tcPr>
          <w:p w14:paraId="4D515A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44FDFDA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</w:tr>
      <w:tr w:rsidR="00C863A3" w:rsidRPr="0019694B" w14:paraId="07A047A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709E4B2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Reproductive system and breast disorders</w:t>
            </w:r>
          </w:p>
        </w:tc>
        <w:tc>
          <w:tcPr>
            <w:tcW w:w="990" w:type="dxa"/>
            <w:vAlign w:val="center"/>
            <w:hideMark/>
          </w:tcPr>
          <w:p w14:paraId="5197842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(0.9)</w:t>
            </w:r>
          </w:p>
        </w:tc>
        <w:tc>
          <w:tcPr>
            <w:tcW w:w="810" w:type="dxa"/>
            <w:vAlign w:val="center"/>
            <w:hideMark/>
          </w:tcPr>
          <w:p w14:paraId="3CB610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FABB4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(1.8)</w:t>
            </w:r>
          </w:p>
        </w:tc>
        <w:tc>
          <w:tcPr>
            <w:tcW w:w="1170" w:type="dxa"/>
            <w:vAlign w:val="center"/>
            <w:hideMark/>
          </w:tcPr>
          <w:p w14:paraId="692E62B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338F2A6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1659A1C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(1.0)</w:t>
            </w:r>
          </w:p>
        </w:tc>
      </w:tr>
      <w:tr w:rsidR="00C863A3" w:rsidRPr="0019694B" w14:paraId="02FCAA8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AE8BA64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Investigations</w:t>
            </w:r>
          </w:p>
        </w:tc>
        <w:tc>
          <w:tcPr>
            <w:tcW w:w="990" w:type="dxa"/>
            <w:vAlign w:val="center"/>
            <w:hideMark/>
          </w:tcPr>
          <w:p w14:paraId="3D434C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(0.7)</w:t>
            </w:r>
          </w:p>
        </w:tc>
        <w:tc>
          <w:tcPr>
            <w:tcW w:w="810" w:type="dxa"/>
            <w:vAlign w:val="center"/>
            <w:hideMark/>
          </w:tcPr>
          <w:p w14:paraId="59CA1BC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998F8A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3C87606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(1.4)</w:t>
            </w:r>
          </w:p>
        </w:tc>
        <w:tc>
          <w:tcPr>
            <w:tcW w:w="1073" w:type="dxa"/>
            <w:vAlign w:val="center"/>
            <w:hideMark/>
          </w:tcPr>
          <w:p w14:paraId="308A2B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  <w:tc>
          <w:tcPr>
            <w:tcW w:w="997" w:type="dxa"/>
            <w:vAlign w:val="center"/>
            <w:hideMark/>
          </w:tcPr>
          <w:p w14:paraId="3FB0F6E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(0.6)</w:t>
            </w:r>
          </w:p>
        </w:tc>
      </w:tr>
      <w:tr w:rsidR="00C863A3" w:rsidRPr="0019694B" w14:paraId="5B1B2E5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226AFC5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Endocrine disorders</w:t>
            </w:r>
          </w:p>
        </w:tc>
        <w:tc>
          <w:tcPr>
            <w:tcW w:w="990" w:type="dxa"/>
            <w:vAlign w:val="center"/>
            <w:hideMark/>
          </w:tcPr>
          <w:p w14:paraId="1131F1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(0.3)</w:t>
            </w:r>
          </w:p>
        </w:tc>
        <w:tc>
          <w:tcPr>
            <w:tcW w:w="810" w:type="dxa"/>
            <w:vAlign w:val="center"/>
            <w:hideMark/>
          </w:tcPr>
          <w:p w14:paraId="44024A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6ECEC7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6A38810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1073" w:type="dxa"/>
            <w:vAlign w:val="center"/>
            <w:hideMark/>
          </w:tcPr>
          <w:p w14:paraId="14BA9D5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63219F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6AFED50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CCE7582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Skin and subcutaneous tissue disorders</w:t>
            </w:r>
          </w:p>
        </w:tc>
        <w:tc>
          <w:tcPr>
            <w:tcW w:w="990" w:type="dxa"/>
            <w:vAlign w:val="center"/>
            <w:hideMark/>
          </w:tcPr>
          <w:p w14:paraId="577EE0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(0.3)</w:t>
            </w:r>
          </w:p>
        </w:tc>
        <w:tc>
          <w:tcPr>
            <w:tcW w:w="810" w:type="dxa"/>
            <w:vAlign w:val="center"/>
            <w:hideMark/>
          </w:tcPr>
          <w:p w14:paraId="396E0A4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4D8C6E5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1F724D8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F1453C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(0.5)</w:t>
            </w:r>
          </w:p>
        </w:tc>
        <w:tc>
          <w:tcPr>
            <w:tcW w:w="997" w:type="dxa"/>
            <w:vAlign w:val="center"/>
            <w:hideMark/>
          </w:tcPr>
          <w:p w14:paraId="49DE2A0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0D4B2B5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D409915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Ear and labyrinth disorders</w:t>
            </w:r>
          </w:p>
        </w:tc>
        <w:tc>
          <w:tcPr>
            <w:tcW w:w="990" w:type="dxa"/>
            <w:vAlign w:val="center"/>
            <w:hideMark/>
          </w:tcPr>
          <w:p w14:paraId="423DA58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(0.2)</w:t>
            </w:r>
          </w:p>
        </w:tc>
        <w:tc>
          <w:tcPr>
            <w:tcW w:w="810" w:type="dxa"/>
            <w:vAlign w:val="center"/>
            <w:hideMark/>
          </w:tcPr>
          <w:p w14:paraId="5204F3C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2309062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2C3E502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6D969CC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60A1EC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6B1D196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7CA2576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Eye disorders</w:t>
            </w:r>
          </w:p>
        </w:tc>
        <w:tc>
          <w:tcPr>
            <w:tcW w:w="990" w:type="dxa"/>
            <w:vAlign w:val="center"/>
            <w:hideMark/>
          </w:tcPr>
          <w:p w14:paraId="410BE1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(0.2)</w:t>
            </w:r>
          </w:p>
        </w:tc>
        <w:tc>
          <w:tcPr>
            <w:tcW w:w="810" w:type="dxa"/>
            <w:vAlign w:val="center"/>
            <w:hideMark/>
          </w:tcPr>
          <w:p w14:paraId="7FD9D01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2100C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1CB0A2E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F66F9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997" w:type="dxa"/>
            <w:vAlign w:val="center"/>
            <w:hideMark/>
          </w:tcPr>
          <w:p w14:paraId="6C7F4F9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</w:tr>
      <w:tr w:rsidR="00C863A3" w:rsidRPr="0019694B" w14:paraId="0B922E5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663DA62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Congenital, familial and genetic disorders</w:t>
            </w:r>
          </w:p>
        </w:tc>
        <w:tc>
          <w:tcPr>
            <w:tcW w:w="990" w:type="dxa"/>
            <w:vAlign w:val="center"/>
            <w:hideMark/>
          </w:tcPr>
          <w:p w14:paraId="4FBDBF5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810" w:type="dxa"/>
            <w:vAlign w:val="center"/>
            <w:hideMark/>
          </w:tcPr>
          <w:p w14:paraId="3D62290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79CBA7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(0.3)</w:t>
            </w:r>
          </w:p>
        </w:tc>
        <w:tc>
          <w:tcPr>
            <w:tcW w:w="1170" w:type="dxa"/>
            <w:vAlign w:val="center"/>
            <w:hideMark/>
          </w:tcPr>
          <w:p w14:paraId="14F5775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7F08C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23D0FC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3E0FC1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2078CAE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Immune system disorders</w:t>
            </w:r>
          </w:p>
        </w:tc>
        <w:tc>
          <w:tcPr>
            <w:tcW w:w="990" w:type="dxa"/>
            <w:vAlign w:val="center"/>
            <w:hideMark/>
          </w:tcPr>
          <w:p w14:paraId="76ACAB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594E7B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32E79A9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7A221A5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959A87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FA0B8D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CCC6B3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9348162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Product issues</w:t>
            </w:r>
          </w:p>
        </w:tc>
        <w:tc>
          <w:tcPr>
            <w:tcW w:w="990" w:type="dxa"/>
            <w:vAlign w:val="center"/>
            <w:hideMark/>
          </w:tcPr>
          <w:p w14:paraId="7E5463D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810" w:type="dxa"/>
            <w:vAlign w:val="center"/>
            <w:hideMark/>
          </w:tcPr>
          <w:p w14:paraId="068633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14:paraId="6568EE7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5926C9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D5C5FE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BD8F2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0E83729B" w14:textId="77777777" w:rsidTr="0089602E">
        <w:trPr>
          <w:tblCellSpacing w:w="0" w:type="dxa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  <w:hideMark/>
          </w:tcPr>
          <w:p w14:paraId="193B1247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Pregnancy, puerperium and perinatal conditions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  <w:hideMark/>
          </w:tcPr>
          <w:p w14:paraId="0A38DEB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(0.0)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  <w:hideMark/>
          </w:tcPr>
          <w:p w14:paraId="42C52A2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  <w:hideMark/>
          </w:tcPr>
          <w:p w14:paraId="20EE4C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7103E30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  <w:hideMark/>
          </w:tcPr>
          <w:p w14:paraId="3D2A607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1DC44B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</w:tbl>
    <w:p w14:paraId="63D06592" w14:textId="77777777" w:rsidR="00C863A3" w:rsidRDefault="00C863A3" w:rsidP="00C863A3"/>
    <w:p w14:paraId="4CD573E5" w14:textId="77777777" w:rsidR="00C863A3" w:rsidRDefault="00C863A3" w:rsidP="00C863A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CBFA93" w14:textId="77777777" w:rsidR="00C863A3" w:rsidRDefault="00C863A3" w:rsidP="00C863A3"/>
    <w:p w14:paraId="33589FD6" w14:textId="77777777" w:rsidR="00C863A3" w:rsidRDefault="00C863A3" w:rsidP="00C863A3"/>
    <w:p w14:paraId="69F8A4B0" w14:textId="77777777" w:rsidR="00C863A3" w:rsidRDefault="00C863A3" w:rsidP="00C863A3"/>
    <w:p w14:paraId="02D2ECE0" w14:textId="77777777" w:rsidR="00C863A3" w:rsidRDefault="00C863A3" w:rsidP="00C863A3"/>
    <w:p w14:paraId="70D6074B" w14:textId="77777777" w:rsidR="00C863A3" w:rsidRDefault="00C863A3" w:rsidP="00C863A3">
      <w:r>
        <w:br w:type="page"/>
      </w:r>
    </w:p>
    <w:p w14:paraId="5DE2B1BF" w14:textId="77777777" w:rsidR="00C863A3" w:rsidRDefault="00C863A3" w:rsidP="00C863A3">
      <w:pPr>
        <w:rPr>
          <w:rFonts w:ascii="Arial" w:hAnsi="Arial" w:cs="Arial"/>
        </w:rPr>
      </w:pPr>
      <w:r w:rsidRPr="005B0DEA">
        <w:rPr>
          <w:rFonts w:ascii="Arial" w:hAnsi="Arial" w:cs="Arial"/>
          <w:b/>
        </w:rPr>
        <w:lastRenderedPageBreak/>
        <w:t>Table S</w:t>
      </w:r>
      <w:r>
        <w:rPr>
          <w:rFonts w:ascii="Arial" w:hAnsi="Arial" w:cs="Arial"/>
          <w:b/>
        </w:rPr>
        <w:t>2</w:t>
      </w:r>
      <w:r w:rsidRPr="005B0DEA"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 xml:space="preserve">Event Rate by System Organ Class (AT). </w:t>
      </w:r>
    </w:p>
    <w:p w14:paraId="5CC9D3B6" w14:textId="77777777" w:rsidR="00C863A3" w:rsidRPr="005B0DEA" w:rsidRDefault="00C863A3" w:rsidP="00C863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table shows the number of events N and the crude rate per 1000 person years in parentheses. For rows with at least 50 events, the table gives the </w:t>
      </w:r>
      <w:r w:rsidRPr="00487A18">
        <w:rPr>
          <w:rFonts w:ascii="Arial" w:hAnsi="Arial" w:cs="Arial"/>
        </w:rPr>
        <w:t xml:space="preserve">p-value </w:t>
      </w:r>
      <w:r>
        <w:rPr>
          <w:rFonts w:ascii="Arial" w:hAnsi="Arial" w:cs="Arial"/>
        </w:rPr>
        <w:t>for</w:t>
      </w:r>
      <w:r w:rsidRPr="00487A18">
        <w:rPr>
          <w:rFonts w:ascii="Arial" w:hAnsi="Arial" w:cs="Arial"/>
        </w:rPr>
        <w:t xml:space="preserve"> heterogeneity of rates across treatment groups</w:t>
      </w:r>
      <w:r>
        <w:rPr>
          <w:rFonts w:ascii="Arial" w:hAnsi="Arial" w:cs="Arial"/>
        </w:rPr>
        <w:t xml:space="preserve"> based on a generalized linear model with a Poisson quasi-likelihood, and total time at risk as the offset. SOCs are listed in order of frequency, and those with a significant heterogeneity p-value or more than 200 events are expanded into HLGT. No p-value is reported for rows with fewer than 50 events.</w:t>
      </w:r>
    </w:p>
    <w:tbl>
      <w:tblPr>
        <w:tblW w:w="131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0"/>
        <w:gridCol w:w="1007"/>
        <w:gridCol w:w="731"/>
        <w:gridCol w:w="1052"/>
        <w:gridCol w:w="1170"/>
        <w:gridCol w:w="1073"/>
        <w:gridCol w:w="997"/>
      </w:tblGrid>
      <w:tr w:rsidR="00C863A3" w:rsidRPr="0019694B" w14:paraId="68AEEC52" w14:textId="77777777" w:rsidTr="0089602E">
        <w:trPr>
          <w:tblHeader/>
          <w:tblCellSpacing w:w="0" w:type="dxa"/>
        </w:trPr>
        <w:tc>
          <w:tcPr>
            <w:tcW w:w="7110" w:type="dxa"/>
            <w:tcBorders>
              <w:top w:val="single" w:sz="4" w:space="0" w:color="auto"/>
            </w:tcBorders>
            <w:vAlign w:val="center"/>
            <w:hideMark/>
          </w:tcPr>
          <w:p w14:paraId="45CBD977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6276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All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  <w:hideMark/>
          </w:tcPr>
          <w:p w14:paraId="3471CF3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Glargine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0D27E8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Glimepiride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vAlign w:val="center"/>
            <w:hideMark/>
          </w:tcPr>
          <w:p w14:paraId="4F0E1B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Liraglutide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  <w:hideMark/>
          </w:tcPr>
          <w:p w14:paraId="6B4F9FB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Sitagliptin</w:t>
            </w:r>
          </w:p>
        </w:tc>
      </w:tr>
      <w:tr w:rsidR="00C863A3" w:rsidRPr="0019694B" w14:paraId="4E818985" w14:textId="77777777" w:rsidTr="0089602E">
        <w:trPr>
          <w:tblHeader/>
          <w:tblCellSpacing w:w="0" w:type="dxa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  <w:hideMark/>
          </w:tcPr>
          <w:p w14:paraId="19ACF283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4"/>
                <w:szCs w:val="20"/>
              </w:rPr>
              <w:t>SOC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  <w:hideMark/>
          </w:tcPr>
          <w:p w14:paraId="1AE054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B193B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  <w:hideMark/>
          </w:tcPr>
          <w:p w14:paraId="021554D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0764A9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  <w:hideMark/>
          </w:tcPr>
          <w:p w14:paraId="3BB915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4679ECE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b/>
                <w:sz w:val="20"/>
                <w:szCs w:val="20"/>
              </w:rPr>
              <w:t>N (Rate)</w:t>
            </w:r>
          </w:p>
        </w:tc>
      </w:tr>
      <w:tr w:rsidR="00C863A3" w:rsidRPr="0019694B" w14:paraId="6D938CC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A8590FA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Surgical and medical procedures</w:t>
            </w:r>
          </w:p>
        </w:tc>
        <w:tc>
          <w:tcPr>
            <w:tcW w:w="1007" w:type="dxa"/>
            <w:vAlign w:val="center"/>
            <w:hideMark/>
          </w:tcPr>
          <w:p w14:paraId="5117A2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374 (20.5)</w:t>
            </w:r>
          </w:p>
        </w:tc>
        <w:tc>
          <w:tcPr>
            <w:tcW w:w="0" w:type="auto"/>
            <w:vAlign w:val="center"/>
            <w:hideMark/>
          </w:tcPr>
          <w:p w14:paraId="12C601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0.166</w:t>
            </w:r>
          </w:p>
        </w:tc>
        <w:tc>
          <w:tcPr>
            <w:tcW w:w="1052" w:type="dxa"/>
            <w:vAlign w:val="center"/>
            <w:hideMark/>
          </w:tcPr>
          <w:p w14:paraId="513C37B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125 (25.1)</w:t>
            </w:r>
          </w:p>
        </w:tc>
        <w:tc>
          <w:tcPr>
            <w:tcW w:w="1170" w:type="dxa"/>
            <w:vAlign w:val="center"/>
            <w:hideMark/>
          </w:tcPr>
          <w:p w14:paraId="0E328C2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88 (19.4)</w:t>
            </w:r>
          </w:p>
        </w:tc>
        <w:tc>
          <w:tcPr>
            <w:tcW w:w="1073" w:type="dxa"/>
            <w:vAlign w:val="center"/>
            <w:hideMark/>
          </w:tcPr>
          <w:p w14:paraId="4438574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79 (17.7)</w:t>
            </w:r>
          </w:p>
        </w:tc>
        <w:tc>
          <w:tcPr>
            <w:tcW w:w="997" w:type="dxa"/>
            <w:vAlign w:val="center"/>
            <w:hideMark/>
          </w:tcPr>
          <w:p w14:paraId="4078990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82 (19.1)</w:t>
            </w:r>
          </w:p>
        </w:tc>
      </w:tr>
      <w:tr w:rsidR="00C863A3" w:rsidRPr="0019694B" w14:paraId="189E1EB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08C124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Bone and joint therapeutic procedures</w:t>
            </w:r>
          </w:p>
        </w:tc>
        <w:tc>
          <w:tcPr>
            <w:tcW w:w="1007" w:type="dxa"/>
            <w:vAlign w:val="center"/>
            <w:hideMark/>
          </w:tcPr>
          <w:p w14:paraId="28A5BD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179 (9.8)</w:t>
            </w:r>
          </w:p>
        </w:tc>
        <w:tc>
          <w:tcPr>
            <w:tcW w:w="0" w:type="auto"/>
            <w:vAlign w:val="center"/>
            <w:hideMark/>
          </w:tcPr>
          <w:p w14:paraId="7967A34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0.510</w:t>
            </w:r>
          </w:p>
        </w:tc>
        <w:tc>
          <w:tcPr>
            <w:tcW w:w="1052" w:type="dxa"/>
            <w:vAlign w:val="center"/>
            <w:hideMark/>
          </w:tcPr>
          <w:p w14:paraId="17F079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61 (12.2)</w:t>
            </w:r>
          </w:p>
        </w:tc>
        <w:tc>
          <w:tcPr>
            <w:tcW w:w="1170" w:type="dxa"/>
            <w:vAlign w:val="center"/>
            <w:hideMark/>
          </w:tcPr>
          <w:p w14:paraId="7F62698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40 (8.8)</w:t>
            </w:r>
          </w:p>
        </w:tc>
        <w:tc>
          <w:tcPr>
            <w:tcW w:w="1073" w:type="dxa"/>
            <w:vAlign w:val="center"/>
            <w:hideMark/>
          </w:tcPr>
          <w:p w14:paraId="7D7667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39 (8.7)</w:t>
            </w:r>
          </w:p>
        </w:tc>
        <w:tc>
          <w:tcPr>
            <w:tcW w:w="997" w:type="dxa"/>
            <w:vAlign w:val="center"/>
            <w:hideMark/>
          </w:tcPr>
          <w:p w14:paraId="4264304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39 (9.1)</w:t>
            </w:r>
          </w:p>
        </w:tc>
      </w:tr>
      <w:tr w:rsidR="00C863A3" w:rsidRPr="0019694B" w14:paraId="6EC2F3D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50E22E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Vascular therapeutic procedures</w:t>
            </w:r>
          </w:p>
        </w:tc>
        <w:tc>
          <w:tcPr>
            <w:tcW w:w="1007" w:type="dxa"/>
            <w:vAlign w:val="center"/>
            <w:hideMark/>
          </w:tcPr>
          <w:p w14:paraId="0A5E0D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39 (2.1)</w:t>
            </w:r>
          </w:p>
        </w:tc>
        <w:tc>
          <w:tcPr>
            <w:tcW w:w="0" w:type="auto"/>
            <w:vAlign w:val="center"/>
            <w:hideMark/>
          </w:tcPr>
          <w:p w14:paraId="554629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FB0348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 (2.8)</w:t>
            </w:r>
          </w:p>
        </w:tc>
        <w:tc>
          <w:tcPr>
            <w:tcW w:w="1170" w:type="dxa"/>
            <w:vAlign w:val="center"/>
            <w:hideMark/>
          </w:tcPr>
          <w:p w14:paraId="25DB270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(2.6)</w:t>
            </w:r>
          </w:p>
        </w:tc>
        <w:tc>
          <w:tcPr>
            <w:tcW w:w="1073" w:type="dxa"/>
            <w:vAlign w:val="center"/>
            <w:hideMark/>
          </w:tcPr>
          <w:p w14:paraId="6374522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997" w:type="dxa"/>
            <w:vAlign w:val="center"/>
            <w:hideMark/>
          </w:tcPr>
          <w:p w14:paraId="0080F85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(2.1)</w:t>
            </w:r>
          </w:p>
        </w:tc>
      </w:tr>
      <w:tr w:rsidR="00C863A3" w:rsidRPr="0019694B" w14:paraId="468095E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8119D0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therapeutic procedures</w:t>
            </w:r>
          </w:p>
        </w:tc>
        <w:tc>
          <w:tcPr>
            <w:tcW w:w="1007" w:type="dxa"/>
            <w:vAlign w:val="center"/>
            <w:hideMark/>
          </w:tcPr>
          <w:p w14:paraId="66C3039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(2.1)</w:t>
            </w:r>
          </w:p>
        </w:tc>
        <w:tc>
          <w:tcPr>
            <w:tcW w:w="0" w:type="auto"/>
            <w:vAlign w:val="center"/>
            <w:hideMark/>
          </w:tcPr>
          <w:p w14:paraId="626CB7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FCB83C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(2.2)</w:t>
            </w:r>
          </w:p>
        </w:tc>
        <w:tc>
          <w:tcPr>
            <w:tcW w:w="1170" w:type="dxa"/>
            <w:vAlign w:val="center"/>
            <w:hideMark/>
          </w:tcPr>
          <w:p w14:paraId="3D8C43E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(2.9)</w:t>
            </w:r>
          </w:p>
        </w:tc>
        <w:tc>
          <w:tcPr>
            <w:tcW w:w="1073" w:type="dxa"/>
            <w:vAlign w:val="center"/>
            <w:hideMark/>
          </w:tcPr>
          <w:p w14:paraId="491625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(1.6)</w:t>
            </w:r>
          </w:p>
        </w:tc>
        <w:tc>
          <w:tcPr>
            <w:tcW w:w="997" w:type="dxa"/>
            <w:vAlign w:val="center"/>
            <w:hideMark/>
          </w:tcPr>
          <w:p w14:paraId="71BBA3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(1.6)</w:t>
            </w:r>
          </w:p>
        </w:tc>
      </w:tr>
      <w:tr w:rsidR="00C863A3" w:rsidRPr="0019694B" w14:paraId="0A283EE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E04817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Nervous system, skull and spine therapeutic procedures</w:t>
            </w:r>
          </w:p>
        </w:tc>
        <w:tc>
          <w:tcPr>
            <w:tcW w:w="1007" w:type="dxa"/>
            <w:vAlign w:val="center"/>
            <w:hideMark/>
          </w:tcPr>
          <w:p w14:paraId="1DE84A7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(1.3)</w:t>
            </w:r>
          </w:p>
        </w:tc>
        <w:tc>
          <w:tcPr>
            <w:tcW w:w="0" w:type="auto"/>
            <w:vAlign w:val="center"/>
            <w:hideMark/>
          </w:tcPr>
          <w:p w14:paraId="737D779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F61DD2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(2.2)</w:t>
            </w:r>
          </w:p>
        </w:tc>
        <w:tc>
          <w:tcPr>
            <w:tcW w:w="1170" w:type="dxa"/>
            <w:vAlign w:val="center"/>
            <w:hideMark/>
          </w:tcPr>
          <w:p w14:paraId="586F1B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1073" w:type="dxa"/>
            <w:vAlign w:val="center"/>
            <w:hideMark/>
          </w:tcPr>
          <w:p w14:paraId="39785BC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5964C6B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(1.4)</w:t>
            </w:r>
          </w:p>
        </w:tc>
      </w:tr>
      <w:tr w:rsidR="00C863A3" w:rsidRPr="0019694B" w14:paraId="47256D7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5014D3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Male genital tract therapeutic procedures</w:t>
            </w:r>
          </w:p>
        </w:tc>
        <w:tc>
          <w:tcPr>
            <w:tcW w:w="1007" w:type="dxa"/>
            <w:vAlign w:val="center"/>
            <w:hideMark/>
          </w:tcPr>
          <w:p w14:paraId="5DFC7D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 (0.8)</w:t>
            </w:r>
          </w:p>
        </w:tc>
        <w:tc>
          <w:tcPr>
            <w:tcW w:w="0" w:type="auto"/>
            <w:vAlign w:val="center"/>
            <w:hideMark/>
          </w:tcPr>
          <w:p w14:paraId="3A747DC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20AA2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(0.8)</w:t>
            </w:r>
          </w:p>
        </w:tc>
        <w:tc>
          <w:tcPr>
            <w:tcW w:w="1170" w:type="dxa"/>
            <w:vAlign w:val="center"/>
            <w:hideMark/>
          </w:tcPr>
          <w:p w14:paraId="0D0F76B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1073" w:type="dxa"/>
            <w:vAlign w:val="center"/>
            <w:hideMark/>
          </w:tcPr>
          <w:p w14:paraId="254A9A0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997" w:type="dxa"/>
            <w:vAlign w:val="center"/>
            <w:hideMark/>
          </w:tcPr>
          <w:p w14:paraId="3A04044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</w:tr>
      <w:tr w:rsidR="00C863A3" w:rsidRPr="0019694B" w14:paraId="3A33816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1E62FC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Hepatobiliary therapeutic procedures</w:t>
            </w:r>
          </w:p>
        </w:tc>
        <w:tc>
          <w:tcPr>
            <w:tcW w:w="1007" w:type="dxa"/>
            <w:vAlign w:val="center"/>
            <w:hideMark/>
          </w:tcPr>
          <w:p w14:paraId="76C29C5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(0.7)</w:t>
            </w:r>
          </w:p>
        </w:tc>
        <w:tc>
          <w:tcPr>
            <w:tcW w:w="0" w:type="auto"/>
            <w:vAlign w:val="center"/>
            <w:hideMark/>
          </w:tcPr>
          <w:p w14:paraId="22F462F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4847DE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39DF1CA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(1.8)</w:t>
            </w:r>
          </w:p>
        </w:tc>
        <w:tc>
          <w:tcPr>
            <w:tcW w:w="1073" w:type="dxa"/>
            <w:vAlign w:val="center"/>
            <w:hideMark/>
          </w:tcPr>
          <w:p w14:paraId="3F59FCD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7A44BD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2ECFCED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4F80AFB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Obstetric and gynecological therapeutic procedures</w:t>
            </w:r>
          </w:p>
        </w:tc>
        <w:tc>
          <w:tcPr>
            <w:tcW w:w="1007" w:type="dxa"/>
            <w:vAlign w:val="center"/>
            <w:hideMark/>
          </w:tcPr>
          <w:p w14:paraId="1ACA32B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(0.7)</w:t>
            </w:r>
          </w:p>
        </w:tc>
        <w:tc>
          <w:tcPr>
            <w:tcW w:w="0" w:type="auto"/>
            <w:vAlign w:val="center"/>
            <w:hideMark/>
          </w:tcPr>
          <w:p w14:paraId="5A08C0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CCD811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(1.4)</w:t>
            </w:r>
          </w:p>
        </w:tc>
        <w:tc>
          <w:tcPr>
            <w:tcW w:w="1170" w:type="dxa"/>
            <w:vAlign w:val="center"/>
            <w:hideMark/>
          </w:tcPr>
          <w:p w14:paraId="12DDDE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64A4B62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(1.1)</w:t>
            </w:r>
          </w:p>
        </w:tc>
        <w:tc>
          <w:tcPr>
            <w:tcW w:w="997" w:type="dxa"/>
            <w:vAlign w:val="center"/>
            <w:hideMark/>
          </w:tcPr>
          <w:p w14:paraId="1DED2C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3ABBDE8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53DC58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therapeutic procedures</w:t>
            </w:r>
          </w:p>
        </w:tc>
        <w:tc>
          <w:tcPr>
            <w:tcW w:w="1007" w:type="dxa"/>
            <w:vAlign w:val="center"/>
            <w:hideMark/>
          </w:tcPr>
          <w:p w14:paraId="5DCF75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(0.7)</w:t>
            </w:r>
          </w:p>
        </w:tc>
        <w:tc>
          <w:tcPr>
            <w:tcW w:w="0" w:type="auto"/>
            <w:vAlign w:val="center"/>
            <w:hideMark/>
          </w:tcPr>
          <w:p w14:paraId="7AE913D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AAA412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50920A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0DBBC6D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997" w:type="dxa"/>
            <w:vAlign w:val="center"/>
            <w:hideMark/>
          </w:tcPr>
          <w:p w14:paraId="77C77AB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</w:tr>
      <w:tr w:rsidR="00C863A3" w:rsidRPr="0019694B" w14:paraId="5448E6D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454BA4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Therapeutic procedures and supportive care NEC</w:t>
            </w:r>
          </w:p>
        </w:tc>
        <w:tc>
          <w:tcPr>
            <w:tcW w:w="1007" w:type="dxa"/>
            <w:vAlign w:val="center"/>
            <w:hideMark/>
          </w:tcPr>
          <w:p w14:paraId="517B42C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(0.6)</w:t>
            </w:r>
          </w:p>
        </w:tc>
        <w:tc>
          <w:tcPr>
            <w:tcW w:w="0" w:type="auto"/>
            <w:vAlign w:val="center"/>
            <w:hideMark/>
          </w:tcPr>
          <w:p w14:paraId="00BED33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3B8F0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(0.8)</w:t>
            </w:r>
          </w:p>
        </w:tc>
        <w:tc>
          <w:tcPr>
            <w:tcW w:w="1170" w:type="dxa"/>
            <w:vAlign w:val="center"/>
            <w:hideMark/>
          </w:tcPr>
          <w:p w14:paraId="58EB14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D74E4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997" w:type="dxa"/>
            <w:vAlign w:val="center"/>
            <w:hideMark/>
          </w:tcPr>
          <w:p w14:paraId="186E23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</w:tr>
      <w:tr w:rsidR="00C863A3" w:rsidRPr="0019694B" w14:paraId="450ABC3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BCCB05B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Renal and urinary tract therapeutic procedures</w:t>
            </w:r>
          </w:p>
        </w:tc>
        <w:tc>
          <w:tcPr>
            <w:tcW w:w="1007" w:type="dxa"/>
            <w:vAlign w:val="center"/>
            <w:hideMark/>
          </w:tcPr>
          <w:p w14:paraId="46965C4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(0.4)</w:t>
            </w:r>
          </w:p>
        </w:tc>
        <w:tc>
          <w:tcPr>
            <w:tcW w:w="0" w:type="auto"/>
            <w:vAlign w:val="center"/>
            <w:hideMark/>
          </w:tcPr>
          <w:p w14:paraId="115E61F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CE007B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69957F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738FC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997" w:type="dxa"/>
            <w:vAlign w:val="center"/>
            <w:hideMark/>
          </w:tcPr>
          <w:p w14:paraId="5043687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</w:tr>
      <w:tr w:rsidR="00C863A3" w:rsidRPr="0019694B" w14:paraId="443F6B2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7E2C1C0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Breast therapeutic procedures</w:t>
            </w:r>
          </w:p>
        </w:tc>
        <w:tc>
          <w:tcPr>
            <w:tcW w:w="1007" w:type="dxa"/>
            <w:vAlign w:val="center"/>
            <w:hideMark/>
          </w:tcPr>
          <w:p w14:paraId="612FB8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0" w:type="auto"/>
            <w:vAlign w:val="center"/>
            <w:hideMark/>
          </w:tcPr>
          <w:p w14:paraId="7ECD454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3E6981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606698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5AE527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242F438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14BFC50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FFEF62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Endocrine gland therapeutic procedures</w:t>
            </w:r>
          </w:p>
        </w:tc>
        <w:tc>
          <w:tcPr>
            <w:tcW w:w="1007" w:type="dxa"/>
            <w:vAlign w:val="center"/>
            <w:hideMark/>
          </w:tcPr>
          <w:p w14:paraId="03365C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0" w:type="auto"/>
            <w:vAlign w:val="center"/>
            <w:hideMark/>
          </w:tcPr>
          <w:p w14:paraId="579349D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884926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0F052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E98F7D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0D691E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1C294F9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BF5C00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Head and neck therapeutic procedures</w:t>
            </w:r>
          </w:p>
        </w:tc>
        <w:tc>
          <w:tcPr>
            <w:tcW w:w="1007" w:type="dxa"/>
            <w:vAlign w:val="center"/>
            <w:hideMark/>
          </w:tcPr>
          <w:p w14:paraId="3DD4D8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0" w:type="auto"/>
            <w:vAlign w:val="center"/>
            <w:hideMark/>
          </w:tcPr>
          <w:p w14:paraId="298B785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695805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106993C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D56EA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A7596D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6EC9ED5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7DFFDC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Respiratory tract therapeutic procedures</w:t>
            </w:r>
          </w:p>
        </w:tc>
        <w:tc>
          <w:tcPr>
            <w:tcW w:w="1007" w:type="dxa"/>
            <w:vAlign w:val="center"/>
            <w:hideMark/>
          </w:tcPr>
          <w:p w14:paraId="671750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(0.2)</w:t>
            </w:r>
          </w:p>
        </w:tc>
        <w:tc>
          <w:tcPr>
            <w:tcW w:w="0" w:type="auto"/>
            <w:vAlign w:val="center"/>
            <w:hideMark/>
          </w:tcPr>
          <w:p w14:paraId="046C821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1C713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D31E4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5E1C12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75F262E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70080B2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3A4363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Hematological and lymphoid tissue therapeutic procedures</w:t>
            </w:r>
          </w:p>
        </w:tc>
        <w:tc>
          <w:tcPr>
            <w:tcW w:w="1007" w:type="dxa"/>
            <w:vAlign w:val="center"/>
            <w:hideMark/>
          </w:tcPr>
          <w:p w14:paraId="5DC1D58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702A1A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A41B4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65C5E36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3B1A5F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0138830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957ED2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FA0759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Skin and subcutaneous tissue therapeutic procedures</w:t>
            </w:r>
          </w:p>
        </w:tc>
        <w:tc>
          <w:tcPr>
            <w:tcW w:w="1007" w:type="dxa"/>
            <w:vAlign w:val="center"/>
            <w:hideMark/>
          </w:tcPr>
          <w:p w14:paraId="49CBFD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31C8AA4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A3A62E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CF024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3C1EA2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1140ADC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0B139E8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D31078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Soft tissue therapeutic procedures</w:t>
            </w:r>
          </w:p>
        </w:tc>
        <w:tc>
          <w:tcPr>
            <w:tcW w:w="1007" w:type="dxa"/>
            <w:vAlign w:val="center"/>
            <w:hideMark/>
          </w:tcPr>
          <w:p w14:paraId="1CFA4EF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49B3FE7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93535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294E90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45F82D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5CFDAE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43489A8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AB483F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Psychiatric therapeutic procedures</w:t>
            </w:r>
          </w:p>
        </w:tc>
        <w:tc>
          <w:tcPr>
            <w:tcW w:w="1007" w:type="dxa"/>
            <w:vAlign w:val="center"/>
            <w:hideMark/>
          </w:tcPr>
          <w:p w14:paraId="4A388BE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765BF49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0C2E5E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FFA867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1904676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58FED5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43C6227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35CD414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Cardiac disorders</w:t>
            </w:r>
          </w:p>
        </w:tc>
        <w:tc>
          <w:tcPr>
            <w:tcW w:w="1007" w:type="dxa"/>
            <w:vAlign w:val="center"/>
            <w:hideMark/>
          </w:tcPr>
          <w:p w14:paraId="2B40F575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349 (19.1)</w:t>
            </w:r>
          </w:p>
        </w:tc>
        <w:tc>
          <w:tcPr>
            <w:tcW w:w="0" w:type="auto"/>
            <w:vAlign w:val="center"/>
            <w:hideMark/>
          </w:tcPr>
          <w:p w14:paraId="76155C72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0.003</w:t>
            </w:r>
          </w:p>
        </w:tc>
        <w:tc>
          <w:tcPr>
            <w:tcW w:w="1052" w:type="dxa"/>
            <w:vAlign w:val="center"/>
            <w:hideMark/>
          </w:tcPr>
          <w:p w14:paraId="2C88848A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110 (22.1)</w:t>
            </w:r>
          </w:p>
        </w:tc>
        <w:tc>
          <w:tcPr>
            <w:tcW w:w="1170" w:type="dxa"/>
            <w:vAlign w:val="center"/>
            <w:hideMark/>
          </w:tcPr>
          <w:p w14:paraId="0C51772E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109 (24.0)</w:t>
            </w:r>
          </w:p>
        </w:tc>
        <w:tc>
          <w:tcPr>
            <w:tcW w:w="1073" w:type="dxa"/>
            <w:vAlign w:val="center"/>
            <w:hideMark/>
          </w:tcPr>
          <w:p w14:paraId="2C55D968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48 (10.8)</w:t>
            </w:r>
          </w:p>
        </w:tc>
        <w:tc>
          <w:tcPr>
            <w:tcW w:w="997" w:type="dxa"/>
            <w:vAlign w:val="center"/>
            <w:hideMark/>
          </w:tcPr>
          <w:p w14:paraId="74823F5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82 (19.1)</w:t>
            </w:r>
          </w:p>
        </w:tc>
      </w:tr>
      <w:tr w:rsidR="00C863A3" w:rsidRPr="0019694B" w14:paraId="74142C6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325DC5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Coronary artery disorders</w:t>
            </w:r>
          </w:p>
        </w:tc>
        <w:tc>
          <w:tcPr>
            <w:tcW w:w="1007" w:type="dxa"/>
            <w:vAlign w:val="center"/>
            <w:hideMark/>
          </w:tcPr>
          <w:p w14:paraId="7E83DC8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186 (10.2)</w:t>
            </w:r>
          </w:p>
        </w:tc>
        <w:tc>
          <w:tcPr>
            <w:tcW w:w="0" w:type="auto"/>
            <w:vAlign w:val="center"/>
            <w:hideMark/>
          </w:tcPr>
          <w:p w14:paraId="23AF69A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0.001</w:t>
            </w:r>
          </w:p>
        </w:tc>
        <w:tc>
          <w:tcPr>
            <w:tcW w:w="1052" w:type="dxa"/>
            <w:vAlign w:val="center"/>
            <w:hideMark/>
          </w:tcPr>
          <w:p w14:paraId="1B75F4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63 (12.6)</w:t>
            </w:r>
          </w:p>
        </w:tc>
        <w:tc>
          <w:tcPr>
            <w:tcW w:w="1170" w:type="dxa"/>
            <w:vAlign w:val="center"/>
            <w:hideMark/>
          </w:tcPr>
          <w:p w14:paraId="173E40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63 (13.9)</w:t>
            </w:r>
          </w:p>
        </w:tc>
        <w:tc>
          <w:tcPr>
            <w:tcW w:w="1073" w:type="dxa"/>
            <w:vAlign w:val="center"/>
            <w:hideMark/>
          </w:tcPr>
          <w:p w14:paraId="4A4A00B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(4.5)</w:t>
            </w:r>
          </w:p>
        </w:tc>
        <w:tc>
          <w:tcPr>
            <w:tcW w:w="997" w:type="dxa"/>
            <w:vAlign w:val="center"/>
            <w:hideMark/>
          </w:tcPr>
          <w:p w14:paraId="140A8EC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40 (9.3)</w:t>
            </w:r>
          </w:p>
        </w:tc>
      </w:tr>
      <w:tr w:rsidR="00C863A3" w:rsidRPr="0019694B" w14:paraId="092ABA9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4F84987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arrhythmias</w:t>
            </w:r>
          </w:p>
        </w:tc>
        <w:tc>
          <w:tcPr>
            <w:tcW w:w="1007" w:type="dxa"/>
            <w:vAlign w:val="center"/>
            <w:hideMark/>
          </w:tcPr>
          <w:p w14:paraId="04299F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83 (4.5)</w:t>
            </w:r>
          </w:p>
        </w:tc>
        <w:tc>
          <w:tcPr>
            <w:tcW w:w="0" w:type="auto"/>
            <w:vAlign w:val="center"/>
            <w:hideMark/>
          </w:tcPr>
          <w:p w14:paraId="4BD03B7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0.772</w:t>
            </w:r>
          </w:p>
        </w:tc>
        <w:tc>
          <w:tcPr>
            <w:tcW w:w="1052" w:type="dxa"/>
            <w:vAlign w:val="center"/>
            <w:hideMark/>
          </w:tcPr>
          <w:p w14:paraId="0E86017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(4.6)</w:t>
            </w:r>
          </w:p>
        </w:tc>
        <w:tc>
          <w:tcPr>
            <w:tcW w:w="1170" w:type="dxa"/>
            <w:vAlign w:val="center"/>
            <w:hideMark/>
          </w:tcPr>
          <w:p w14:paraId="45F25B9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(5.3)</w:t>
            </w:r>
          </w:p>
        </w:tc>
        <w:tc>
          <w:tcPr>
            <w:tcW w:w="1073" w:type="dxa"/>
            <w:vAlign w:val="center"/>
            <w:hideMark/>
          </w:tcPr>
          <w:p w14:paraId="7DB170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(3.6)</w:t>
            </w:r>
          </w:p>
        </w:tc>
        <w:tc>
          <w:tcPr>
            <w:tcW w:w="997" w:type="dxa"/>
            <w:vAlign w:val="center"/>
            <w:hideMark/>
          </w:tcPr>
          <w:p w14:paraId="1B40347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(4.7)</w:t>
            </w:r>
          </w:p>
        </w:tc>
      </w:tr>
      <w:tr w:rsidR="00C863A3" w:rsidRPr="0019694B" w14:paraId="6BBDC56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744ED26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Heart failures</w:t>
            </w:r>
          </w:p>
        </w:tc>
        <w:tc>
          <w:tcPr>
            <w:tcW w:w="1007" w:type="dxa"/>
            <w:vAlign w:val="center"/>
            <w:hideMark/>
          </w:tcPr>
          <w:p w14:paraId="3A4AB0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52 (2.8)</w:t>
            </w:r>
          </w:p>
        </w:tc>
        <w:tc>
          <w:tcPr>
            <w:tcW w:w="0" w:type="auto"/>
            <w:vAlign w:val="center"/>
            <w:hideMark/>
          </w:tcPr>
          <w:p w14:paraId="5E6CCA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0.339</w:t>
            </w:r>
          </w:p>
        </w:tc>
        <w:tc>
          <w:tcPr>
            <w:tcW w:w="1052" w:type="dxa"/>
            <w:vAlign w:val="center"/>
            <w:hideMark/>
          </w:tcPr>
          <w:p w14:paraId="0EA7A5B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14 (2.8)</w:t>
            </w:r>
          </w:p>
        </w:tc>
        <w:tc>
          <w:tcPr>
            <w:tcW w:w="1170" w:type="dxa"/>
            <w:vAlign w:val="center"/>
            <w:hideMark/>
          </w:tcPr>
          <w:p w14:paraId="508D1B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(4.0)</w:t>
            </w:r>
          </w:p>
        </w:tc>
        <w:tc>
          <w:tcPr>
            <w:tcW w:w="1073" w:type="dxa"/>
            <w:vAlign w:val="center"/>
            <w:hideMark/>
          </w:tcPr>
          <w:p w14:paraId="506B66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(1.6)</w:t>
            </w:r>
          </w:p>
        </w:tc>
        <w:tc>
          <w:tcPr>
            <w:tcW w:w="997" w:type="dxa"/>
            <w:vAlign w:val="center"/>
            <w:hideMark/>
          </w:tcPr>
          <w:p w14:paraId="433BE49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(3.0)</w:t>
            </w:r>
          </w:p>
        </w:tc>
      </w:tr>
      <w:tr w:rsidR="00C863A3" w:rsidRPr="0019694B" w14:paraId="7AEB8C8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A4A077B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Pericardial disorders</w:t>
            </w:r>
          </w:p>
        </w:tc>
        <w:tc>
          <w:tcPr>
            <w:tcW w:w="1007" w:type="dxa"/>
            <w:vAlign w:val="center"/>
            <w:hideMark/>
          </w:tcPr>
          <w:p w14:paraId="350DF39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(0.5)</w:t>
            </w:r>
          </w:p>
        </w:tc>
        <w:tc>
          <w:tcPr>
            <w:tcW w:w="0" w:type="auto"/>
            <w:vAlign w:val="center"/>
            <w:hideMark/>
          </w:tcPr>
          <w:p w14:paraId="7346D5F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F8C98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(0.8)</w:t>
            </w:r>
          </w:p>
        </w:tc>
        <w:tc>
          <w:tcPr>
            <w:tcW w:w="1170" w:type="dxa"/>
            <w:vAlign w:val="center"/>
            <w:hideMark/>
          </w:tcPr>
          <w:p w14:paraId="4FBB24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5963DA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66D455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5D5A689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97B240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Cardiac valve disorders</w:t>
            </w:r>
          </w:p>
        </w:tc>
        <w:tc>
          <w:tcPr>
            <w:tcW w:w="1007" w:type="dxa"/>
            <w:vAlign w:val="center"/>
            <w:hideMark/>
          </w:tcPr>
          <w:p w14:paraId="4423279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(0.4)</w:t>
            </w:r>
          </w:p>
        </w:tc>
        <w:tc>
          <w:tcPr>
            <w:tcW w:w="0" w:type="auto"/>
            <w:vAlign w:val="center"/>
            <w:hideMark/>
          </w:tcPr>
          <w:p w14:paraId="13B2CB6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D314E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77951E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2EC51E1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5B1F5DB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</w:tr>
      <w:tr w:rsidR="00C863A3" w:rsidRPr="0019694B" w14:paraId="01F62A3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06BCE3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Myocardial disorders</w:t>
            </w:r>
          </w:p>
        </w:tc>
        <w:tc>
          <w:tcPr>
            <w:tcW w:w="1007" w:type="dxa"/>
            <w:vAlign w:val="center"/>
            <w:hideMark/>
          </w:tcPr>
          <w:p w14:paraId="72D2C78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(0.3)</w:t>
            </w:r>
          </w:p>
        </w:tc>
        <w:tc>
          <w:tcPr>
            <w:tcW w:w="0" w:type="auto"/>
            <w:vAlign w:val="center"/>
            <w:hideMark/>
          </w:tcPr>
          <w:p w14:paraId="1B3D850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225F2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24DCB8F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42B0797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7311B6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23ECBF1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BBD94D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Cardiac disorders, signs and symptoms NEC</w:t>
            </w:r>
          </w:p>
        </w:tc>
        <w:tc>
          <w:tcPr>
            <w:tcW w:w="1007" w:type="dxa"/>
            <w:vAlign w:val="center"/>
            <w:hideMark/>
          </w:tcPr>
          <w:p w14:paraId="130392F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(0.3)</w:t>
            </w:r>
          </w:p>
        </w:tc>
        <w:tc>
          <w:tcPr>
            <w:tcW w:w="0" w:type="auto"/>
            <w:vAlign w:val="center"/>
            <w:hideMark/>
          </w:tcPr>
          <w:p w14:paraId="0B29C13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BE5DFE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1CCC607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679E69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3475DF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</w:tr>
      <w:tr w:rsidR="00C863A3" w:rsidRPr="0019694B" w14:paraId="561CA80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C6AF66C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Infections and infestations</w:t>
            </w:r>
          </w:p>
        </w:tc>
        <w:tc>
          <w:tcPr>
            <w:tcW w:w="1007" w:type="dxa"/>
            <w:vAlign w:val="center"/>
            <w:hideMark/>
          </w:tcPr>
          <w:p w14:paraId="3E7C61C1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297 (16.3)</w:t>
            </w:r>
          </w:p>
        </w:tc>
        <w:tc>
          <w:tcPr>
            <w:tcW w:w="0" w:type="auto"/>
            <w:vAlign w:val="center"/>
            <w:hideMark/>
          </w:tcPr>
          <w:p w14:paraId="44BEFEC2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0.591</w:t>
            </w:r>
          </w:p>
        </w:tc>
        <w:tc>
          <w:tcPr>
            <w:tcW w:w="1052" w:type="dxa"/>
            <w:vAlign w:val="center"/>
            <w:hideMark/>
          </w:tcPr>
          <w:p w14:paraId="6E40238D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83 (16.6)</w:t>
            </w:r>
          </w:p>
        </w:tc>
        <w:tc>
          <w:tcPr>
            <w:tcW w:w="1170" w:type="dxa"/>
            <w:vAlign w:val="center"/>
            <w:hideMark/>
          </w:tcPr>
          <w:p w14:paraId="2DA0D89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82 (18.0)</w:t>
            </w:r>
          </w:p>
        </w:tc>
        <w:tc>
          <w:tcPr>
            <w:tcW w:w="1073" w:type="dxa"/>
            <w:vAlign w:val="center"/>
            <w:hideMark/>
          </w:tcPr>
          <w:p w14:paraId="0EA15F17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60 (13.5)</w:t>
            </w:r>
          </w:p>
        </w:tc>
        <w:tc>
          <w:tcPr>
            <w:tcW w:w="997" w:type="dxa"/>
            <w:vAlign w:val="center"/>
            <w:hideMark/>
          </w:tcPr>
          <w:p w14:paraId="5FC9A71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72 (16.8)</w:t>
            </w:r>
          </w:p>
        </w:tc>
      </w:tr>
      <w:tr w:rsidR="00C863A3" w:rsidRPr="0019694B" w14:paraId="2188B18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466D9A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Infections - pathogen unspecified</w:t>
            </w:r>
          </w:p>
        </w:tc>
        <w:tc>
          <w:tcPr>
            <w:tcW w:w="1007" w:type="dxa"/>
            <w:vAlign w:val="center"/>
            <w:hideMark/>
          </w:tcPr>
          <w:p w14:paraId="18B7BB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217 (11.9)</w:t>
            </w:r>
          </w:p>
        </w:tc>
        <w:tc>
          <w:tcPr>
            <w:tcW w:w="0" w:type="auto"/>
            <w:vAlign w:val="center"/>
            <w:hideMark/>
          </w:tcPr>
          <w:p w14:paraId="5B917E1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0.539</w:t>
            </w:r>
          </w:p>
        </w:tc>
        <w:tc>
          <w:tcPr>
            <w:tcW w:w="1052" w:type="dxa"/>
            <w:vAlign w:val="center"/>
            <w:hideMark/>
          </w:tcPr>
          <w:p w14:paraId="779FAB5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65 (13.0)</w:t>
            </w:r>
          </w:p>
        </w:tc>
        <w:tc>
          <w:tcPr>
            <w:tcW w:w="1170" w:type="dxa"/>
            <w:vAlign w:val="center"/>
            <w:hideMark/>
          </w:tcPr>
          <w:p w14:paraId="437D51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62 (13.6)</w:t>
            </w:r>
          </w:p>
        </w:tc>
        <w:tc>
          <w:tcPr>
            <w:tcW w:w="1073" w:type="dxa"/>
            <w:vAlign w:val="center"/>
            <w:hideMark/>
          </w:tcPr>
          <w:p w14:paraId="39AC38C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47 (10.5)</w:t>
            </w:r>
          </w:p>
        </w:tc>
        <w:tc>
          <w:tcPr>
            <w:tcW w:w="997" w:type="dxa"/>
            <w:vAlign w:val="center"/>
            <w:hideMark/>
          </w:tcPr>
          <w:p w14:paraId="1F0BC4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43 (10.0)</w:t>
            </w:r>
          </w:p>
        </w:tc>
      </w:tr>
      <w:tr w:rsidR="00C863A3" w:rsidRPr="0019694B" w14:paraId="5A5AF36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40F5A7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Bacterial infectious disorders</w:t>
            </w:r>
          </w:p>
        </w:tc>
        <w:tc>
          <w:tcPr>
            <w:tcW w:w="1007" w:type="dxa"/>
            <w:vAlign w:val="center"/>
            <w:hideMark/>
          </w:tcPr>
          <w:p w14:paraId="2C0E59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(2.1)</w:t>
            </w:r>
          </w:p>
        </w:tc>
        <w:tc>
          <w:tcPr>
            <w:tcW w:w="0" w:type="auto"/>
            <w:vAlign w:val="center"/>
            <w:hideMark/>
          </w:tcPr>
          <w:p w14:paraId="3D8F4E2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DB5B0F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(1.6)</w:t>
            </w:r>
          </w:p>
        </w:tc>
        <w:tc>
          <w:tcPr>
            <w:tcW w:w="1170" w:type="dxa"/>
            <w:vAlign w:val="center"/>
            <w:hideMark/>
          </w:tcPr>
          <w:p w14:paraId="7E51DC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(2.2)</w:t>
            </w:r>
          </w:p>
        </w:tc>
        <w:tc>
          <w:tcPr>
            <w:tcW w:w="1073" w:type="dxa"/>
            <w:vAlign w:val="center"/>
            <w:hideMark/>
          </w:tcPr>
          <w:p w14:paraId="258BAB7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(2.2)</w:t>
            </w:r>
          </w:p>
        </w:tc>
        <w:tc>
          <w:tcPr>
            <w:tcW w:w="997" w:type="dxa"/>
            <w:vAlign w:val="center"/>
            <w:hideMark/>
          </w:tcPr>
          <w:p w14:paraId="7A3EE8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(2.3)</w:t>
            </w:r>
          </w:p>
        </w:tc>
      </w:tr>
      <w:tr w:rsidR="00C863A3" w:rsidRPr="0019694B" w14:paraId="5D92F09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E398F9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Viral infectious disorders</w:t>
            </w:r>
          </w:p>
        </w:tc>
        <w:tc>
          <w:tcPr>
            <w:tcW w:w="1007" w:type="dxa"/>
            <w:vAlign w:val="center"/>
            <w:hideMark/>
          </w:tcPr>
          <w:p w14:paraId="31474C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(2.1)</w:t>
            </w:r>
          </w:p>
        </w:tc>
        <w:tc>
          <w:tcPr>
            <w:tcW w:w="0" w:type="auto"/>
            <w:vAlign w:val="center"/>
            <w:hideMark/>
          </w:tcPr>
          <w:p w14:paraId="175E363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4530F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(2.0)</w:t>
            </w:r>
          </w:p>
        </w:tc>
        <w:tc>
          <w:tcPr>
            <w:tcW w:w="1170" w:type="dxa"/>
            <w:vAlign w:val="center"/>
            <w:hideMark/>
          </w:tcPr>
          <w:p w14:paraId="518C8FE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(2.0)</w:t>
            </w:r>
          </w:p>
        </w:tc>
        <w:tc>
          <w:tcPr>
            <w:tcW w:w="1073" w:type="dxa"/>
            <w:vAlign w:val="center"/>
            <w:hideMark/>
          </w:tcPr>
          <w:p w14:paraId="18794BA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00587BD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(4.0)</w:t>
            </w:r>
          </w:p>
        </w:tc>
      </w:tr>
      <w:tr w:rsidR="00C863A3" w:rsidRPr="0019694B" w14:paraId="698F786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923DD3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Fungal infectious disorders</w:t>
            </w:r>
          </w:p>
        </w:tc>
        <w:tc>
          <w:tcPr>
            <w:tcW w:w="1007" w:type="dxa"/>
            <w:vAlign w:val="center"/>
            <w:hideMark/>
          </w:tcPr>
          <w:p w14:paraId="1FEB715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2667B3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362001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11AAA12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9F5994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3E053A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53FD2F0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00AF62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Infections- pathogen unspecified</w:t>
            </w:r>
          </w:p>
        </w:tc>
        <w:tc>
          <w:tcPr>
            <w:tcW w:w="1007" w:type="dxa"/>
            <w:vAlign w:val="center"/>
            <w:hideMark/>
          </w:tcPr>
          <w:p w14:paraId="7F926E9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2FA88B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FF09A7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C627B8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6929E2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6D5D2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0C86B7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3019AD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Mycobacterial infectious disorders</w:t>
            </w:r>
          </w:p>
        </w:tc>
        <w:tc>
          <w:tcPr>
            <w:tcW w:w="1007" w:type="dxa"/>
            <w:vAlign w:val="center"/>
            <w:hideMark/>
          </w:tcPr>
          <w:p w14:paraId="5F9D59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327EB2C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19E4AA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0A1A20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03D1F8C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2942BFE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6D224E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3D0763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Protozoal infectious disorders</w:t>
            </w:r>
          </w:p>
        </w:tc>
        <w:tc>
          <w:tcPr>
            <w:tcW w:w="1007" w:type="dxa"/>
            <w:vAlign w:val="center"/>
            <w:hideMark/>
          </w:tcPr>
          <w:p w14:paraId="0F53499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0939DFC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0C4AE2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FD754C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2DB76F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86F09A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0D24DCC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46DEBEEF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Nervous system disorders</w:t>
            </w:r>
          </w:p>
        </w:tc>
        <w:tc>
          <w:tcPr>
            <w:tcW w:w="1007" w:type="dxa"/>
            <w:vAlign w:val="center"/>
            <w:hideMark/>
          </w:tcPr>
          <w:p w14:paraId="6A4FAAD1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131 (7.2)</w:t>
            </w:r>
          </w:p>
        </w:tc>
        <w:tc>
          <w:tcPr>
            <w:tcW w:w="0" w:type="auto"/>
            <w:vAlign w:val="center"/>
            <w:hideMark/>
          </w:tcPr>
          <w:p w14:paraId="0D590585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0.875</w:t>
            </w:r>
          </w:p>
        </w:tc>
        <w:tc>
          <w:tcPr>
            <w:tcW w:w="1052" w:type="dxa"/>
            <w:vAlign w:val="center"/>
            <w:hideMark/>
          </w:tcPr>
          <w:p w14:paraId="2B3580E1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38 (7.6)</w:t>
            </w:r>
          </w:p>
        </w:tc>
        <w:tc>
          <w:tcPr>
            <w:tcW w:w="1170" w:type="dxa"/>
            <w:vAlign w:val="center"/>
            <w:hideMark/>
          </w:tcPr>
          <w:p w14:paraId="3E9E0F1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33 (7.3)</w:t>
            </w:r>
          </w:p>
        </w:tc>
        <w:tc>
          <w:tcPr>
            <w:tcW w:w="1073" w:type="dxa"/>
            <w:vAlign w:val="center"/>
            <w:hideMark/>
          </w:tcPr>
          <w:p w14:paraId="50B650B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34 (7.6)</w:t>
            </w:r>
          </w:p>
        </w:tc>
        <w:tc>
          <w:tcPr>
            <w:tcW w:w="997" w:type="dxa"/>
            <w:vAlign w:val="center"/>
            <w:hideMark/>
          </w:tcPr>
          <w:p w14:paraId="7D42F7A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26 (6.1)</w:t>
            </w:r>
          </w:p>
        </w:tc>
      </w:tr>
      <w:tr w:rsidR="00C863A3" w:rsidRPr="0019694B" w14:paraId="69F00B3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A37716C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vascular disorders</w:t>
            </w:r>
          </w:p>
        </w:tc>
        <w:tc>
          <w:tcPr>
            <w:tcW w:w="1007" w:type="dxa"/>
            <w:vAlign w:val="center"/>
            <w:hideMark/>
          </w:tcPr>
          <w:p w14:paraId="1C072AF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71 (3.9)</w:t>
            </w:r>
          </w:p>
        </w:tc>
        <w:tc>
          <w:tcPr>
            <w:tcW w:w="0" w:type="auto"/>
            <w:vAlign w:val="center"/>
            <w:hideMark/>
          </w:tcPr>
          <w:p w14:paraId="5A08A4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0.414</w:t>
            </w:r>
          </w:p>
        </w:tc>
        <w:tc>
          <w:tcPr>
            <w:tcW w:w="1052" w:type="dxa"/>
            <w:vAlign w:val="center"/>
            <w:hideMark/>
          </w:tcPr>
          <w:p w14:paraId="189B504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22 (4.4)</w:t>
            </w:r>
          </w:p>
        </w:tc>
        <w:tc>
          <w:tcPr>
            <w:tcW w:w="1170" w:type="dxa"/>
            <w:vAlign w:val="center"/>
            <w:hideMark/>
          </w:tcPr>
          <w:p w14:paraId="1963EA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(4.0)</w:t>
            </w:r>
          </w:p>
        </w:tc>
        <w:tc>
          <w:tcPr>
            <w:tcW w:w="1073" w:type="dxa"/>
            <w:vAlign w:val="center"/>
            <w:hideMark/>
          </w:tcPr>
          <w:p w14:paraId="2929B12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(4.7)</w:t>
            </w:r>
          </w:p>
        </w:tc>
        <w:tc>
          <w:tcPr>
            <w:tcW w:w="997" w:type="dxa"/>
            <w:vAlign w:val="center"/>
            <w:hideMark/>
          </w:tcPr>
          <w:p w14:paraId="3F7E43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(2.3)</w:t>
            </w:r>
          </w:p>
        </w:tc>
      </w:tr>
      <w:tr w:rsidR="00C863A3" w:rsidRPr="0019694B" w14:paraId="1BA97D1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8EA4F8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Neurological disorders NEC</w:t>
            </w:r>
          </w:p>
        </w:tc>
        <w:tc>
          <w:tcPr>
            <w:tcW w:w="1007" w:type="dxa"/>
            <w:vAlign w:val="center"/>
            <w:hideMark/>
          </w:tcPr>
          <w:p w14:paraId="0FF91F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26 (1.4)</w:t>
            </w:r>
          </w:p>
        </w:tc>
        <w:tc>
          <w:tcPr>
            <w:tcW w:w="0" w:type="auto"/>
            <w:vAlign w:val="center"/>
            <w:hideMark/>
          </w:tcPr>
          <w:p w14:paraId="634C3C9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EBD62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(1.0)</w:t>
            </w:r>
          </w:p>
        </w:tc>
        <w:tc>
          <w:tcPr>
            <w:tcW w:w="1170" w:type="dxa"/>
            <w:vAlign w:val="center"/>
            <w:hideMark/>
          </w:tcPr>
          <w:p w14:paraId="42729C9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(2.0)</w:t>
            </w:r>
          </w:p>
        </w:tc>
        <w:tc>
          <w:tcPr>
            <w:tcW w:w="1073" w:type="dxa"/>
            <w:vAlign w:val="center"/>
            <w:hideMark/>
          </w:tcPr>
          <w:p w14:paraId="41EF1A5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(1.3)</w:t>
            </w:r>
          </w:p>
        </w:tc>
        <w:tc>
          <w:tcPr>
            <w:tcW w:w="997" w:type="dxa"/>
            <w:vAlign w:val="center"/>
            <w:hideMark/>
          </w:tcPr>
          <w:p w14:paraId="0CD327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(1.4)</w:t>
            </w:r>
          </w:p>
        </w:tc>
      </w:tr>
      <w:tr w:rsidR="00C863A3" w:rsidRPr="0019694B" w14:paraId="294F180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02FE07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Spinal cord and nerve root disorders</w:t>
            </w:r>
          </w:p>
        </w:tc>
        <w:tc>
          <w:tcPr>
            <w:tcW w:w="1007" w:type="dxa"/>
            <w:vAlign w:val="center"/>
            <w:hideMark/>
          </w:tcPr>
          <w:p w14:paraId="57C35FF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(0.4)</w:t>
            </w:r>
          </w:p>
        </w:tc>
        <w:tc>
          <w:tcPr>
            <w:tcW w:w="0" w:type="auto"/>
            <w:vAlign w:val="center"/>
            <w:hideMark/>
          </w:tcPr>
          <w:p w14:paraId="7D466B8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19865E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1E8AF2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537350C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9EECD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75D4F95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A59543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Headaches</w:t>
            </w:r>
          </w:p>
        </w:tc>
        <w:tc>
          <w:tcPr>
            <w:tcW w:w="1007" w:type="dxa"/>
            <w:vAlign w:val="center"/>
            <w:hideMark/>
          </w:tcPr>
          <w:p w14:paraId="3000274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(0.4)</w:t>
            </w:r>
          </w:p>
        </w:tc>
        <w:tc>
          <w:tcPr>
            <w:tcW w:w="0" w:type="auto"/>
            <w:vAlign w:val="center"/>
            <w:hideMark/>
          </w:tcPr>
          <w:p w14:paraId="10F0C21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F51BA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(1.0)</w:t>
            </w:r>
          </w:p>
        </w:tc>
        <w:tc>
          <w:tcPr>
            <w:tcW w:w="1170" w:type="dxa"/>
            <w:vAlign w:val="center"/>
            <w:hideMark/>
          </w:tcPr>
          <w:p w14:paraId="7D772B6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FC8D0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5F0E6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5CD930BB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66E1E4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Seizures (incl subtypes)</w:t>
            </w:r>
          </w:p>
        </w:tc>
        <w:tc>
          <w:tcPr>
            <w:tcW w:w="1007" w:type="dxa"/>
            <w:vAlign w:val="center"/>
            <w:hideMark/>
          </w:tcPr>
          <w:p w14:paraId="498D438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(0.3)</w:t>
            </w:r>
          </w:p>
        </w:tc>
        <w:tc>
          <w:tcPr>
            <w:tcW w:w="0" w:type="auto"/>
            <w:vAlign w:val="center"/>
            <w:hideMark/>
          </w:tcPr>
          <w:p w14:paraId="4B640D1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857525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8FFDB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A99968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997" w:type="dxa"/>
            <w:vAlign w:val="center"/>
            <w:hideMark/>
          </w:tcPr>
          <w:p w14:paraId="7130166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67EE03F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32F6DB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Encephalopathies</w:t>
            </w:r>
          </w:p>
        </w:tc>
        <w:tc>
          <w:tcPr>
            <w:tcW w:w="1007" w:type="dxa"/>
            <w:vAlign w:val="center"/>
            <w:hideMark/>
          </w:tcPr>
          <w:p w14:paraId="1D91FCE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049ED1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BDBCB9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1A1D9CF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D1AC1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68CF05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D4950E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11AEEF3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Mental impairment disorders</w:t>
            </w:r>
          </w:p>
        </w:tc>
        <w:tc>
          <w:tcPr>
            <w:tcW w:w="1007" w:type="dxa"/>
            <w:vAlign w:val="center"/>
            <w:hideMark/>
          </w:tcPr>
          <w:p w14:paraId="714DC0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4EDB57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FC0936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29E35EF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12BED1F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D89DF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71738DD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0B0F73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Cranial nerve disorders (excl neoplasms)</w:t>
            </w:r>
          </w:p>
        </w:tc>
        <w:tc>
          <w:tcPr>
            <w:tcW w:w="1007" w:type="dxa"/>
            <w:vAlign w:val="center"/>
            <w:hideMark/>
          </w:tcPr>
          <w:p w14:paraId="100908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45A236D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B1EEF0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6CC4FB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BF8A3D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CB186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63FEC1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915094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Increased intracranial pressure and hydrocephalus</w:t>
            </w:r>
          </w:p>
        </w:tc>
        <w:tc>
          <w:tcPr>
            <w:tcW w:w="1007" w:type="dxa"/>
            <w:vAlign w:val="center"/>
            <w:hideMark/>
          </w:tcPr>
          <w:p w14:paraId="3712E8F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6B7F969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8C19A7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64F9F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79E045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141860A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5222DF9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D50DB8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Peripheral neuropathies</w:t>
            </w:r>
          </w:p>
        </w:tc>
        <w:tc>
          <w:tcPr>
            <w:tcW w:w="1007" w:type="dxa"/>
            <w:vAlign w:val="center"/>
            <w:hideMark/>
          </w:tcPr>
          <w:p w14:paraId="020304E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48E05F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2B4BBB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4A92CC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7CBFF7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B81158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6EC13EB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EE862B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vascular disorders</w:t>
            </w:r>
          </w:p>
        </w:tc>
        <w:tc>
          <w:tcPr>
            <w:tcW w:w="1007" w:type="dxa"/>
            <w:vAlign w:val="center"/>
            <w:hideMark/>
          </w:tcPr>
          <w:p w14:paraId="542015E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6DF4BEF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14FF7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3C6AE2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0814F47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26F3B7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743270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68EDA2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Central nervous system infections and inflammations</w:t>
            </w:r>
          </w:p>
        </w:tc>
        <w:tc>
          <w:tcPr>
            <w:tcW w:w="1007" w:type="dxa"/>
            <w:vAlign w:val="center"/>
            <w:hideMark/>
          </w:tcPr>
          <w:p w14:paraId="3153D9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78CC848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90423C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EDC635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7DB5A8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752D55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5A96F60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63CC5DB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Gastrointestinal disorders</w:t>
            </w:r>
          </w:p>
        </w:tc>
        <w:tc>
          <w:tcPr>
            <w:tcW w:w="1007" w:type="dxa"/>
            <w:vAlign w:val="center"/>
            <w:hideMark/>
          </w:tcPr>
          <w:p w14:paraId="347F30A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128 (7.0)</w:t>
            </w:r>
          </w:p>
        </w:tc>
        <w:tc>
          <w:tcPr>
            <w:tcW w:w="0" w:type="auto"/>
            <w:vAlign w:val="center"/>
            <w:hideMark/>
          </w:tcPr>
          <w:p w14:paraId="0E799B09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0.585</w:t>
            </w:r>
          </w:p>
        </w:tc>
        <w:tc>
          <w:tcPr>
            <w:tcW w:w="1052" w:type="dxa"/>
            <w:vAlign w:val="center"/>
            <w:hideMark/>
          </w:tcPr>
          <w:p w14:paraId="6A3D5620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39 (7.8)</w:t>
            </w:r>
          </w:p>
        </w:tc>
        <w:tc>
          <w:tcPr>
            <w:tcW w:w="1170" w:type="dxa"/>
            <w:vAlign w:val="center"/>
            <w:hideMark/>
          </w:tcPr>
          <w:p w14:paraId="4E1DE9C2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37 (8.1)</w:t>
            </w:r>
          </w:p>
        </w:tc>
        <w:tc>
          <w:tcPr>
            <w:tcW w:w="1073" w:type="dxa"/>
            <w:vAlign w:val="center"/>
            <w:hideMark/>
          </w:tcPr>
          <w:p w14:paraId="6C9D9309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29 (6.5)</w:t>
            </w:r>
          </w:p>
        </w:tc>
        <w:tc>
          <w:tcPr>
            <w:tcW w:w="997" w:type="dxa"/>
            <w:vAlign w:val="center"/>
            <w:hideMark/>
          </w:tcPr>
          <w:p w14:paraId="741EBF1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(5.4)</w:t>
            </w:r>
          </w:p>
        </w:tc>
      </w:tr>
      <w:tr w:rsidR="00C863A3" w:rsidRPr="0019694B" w14:paraId="009BC3D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C696ECA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Exocrine pancreas conditions</w:t>
            </w:r>
          </w:p>
        </w:tc>
        <w:tc>
          <w:tcPr>
            <w:tcW w:w="1007" w:type="dxa"/>
            <w:vAlign w:val="center"/>
            <w:hideMark/>
          </w:tcPr>
          <w:p w14:paraId="23CC2C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26 (1.4)</w:t>
            </w:r>
          </w:p>
        </w:tc>
        <w:tc>
          <w:tcPr>
            <w:tcW w:w="0" w:type="auto"/>
            <w:vAlign w:val="center"/>
            <w:hideMark/>
          </w:tcPr>
          <w:p w14:paraId="6AC3B5E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12774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(1.8)</w:t>
            </w:r>
          </w:p>
        </w:tc>
        <w:tc>
          <w:tcPr>
            <w:tcW w:w="1170" w:type="dxa"/>
            <w:vAlign w:val="center"/>
            <w:hideMark/>
          </w:tcPr>
          <w:p w14:paraId="11A4BB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(2.4)</w:t>
            </w:r>
          </w:p>
        </w:tc>
        <w:tc>
          <w:tcPr>
            <w:tcW w:w="1073" w:type="dxa"/>
            <w:vAlign w:val="center"/>
            <w:hideMark/>
          </w:tcPr>
          <w:p w14:paraId="77BC28D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997" w:type="dxa"/>
            <w:vAlign w:val="center"/>
            <w:hideMark/>
          </w:tcPr>
          <w:p w14:paraId="08780D1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7004306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2B3D7D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motility and defecation conditions</w:t>
            </w:r>
          </w:p>
        </w:tc>
        <w:tc>
          <w:tcPr>
            <w:tcW w:w="1007" w:type="dxa"/>
            <w:vAlign w:val="center"/>
            <w:hideMark/>
          </w:tcPr>
          <w:p w14:paraId="786BD4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(1.1)</w:t>
            </w:r>
          </w:p>
        </w:tc>
        <w:tc>
          <w:tcPr>
            <w:tcW w:w="0" w:type="auto"/>
            <w:vAlign w:val="center"/>
            <w:hideMark/>
          </w:tcPr>
          <w:p w14:paraId="5BD675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D54714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3B8A5B3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1073" w:type="dxa"/>
            <w:vAlign w:val="center"/>
            <w:hideMark/>
          </w:tcPr>
          <w:p w14:paraId="45D9AC6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(2.0)</w:t>
            </w:r>
          </w:p>
        </w:tc>
        <w:tc>
          <w:tcPr>
            <w:tcW w:w="997" w:type="dxa"/>
            <w:vAlign w:val="center"/>
            <w:hideMark/>
          </w:tcPr>
          <w:p w14:paraId="4AB72B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(1.2)</w:t>
            </w:r>
          </w:p>
        </w:tc>
      </w:tr>
      <w:tr w:rsidR="00C863A3" w:rsidRPr="0019694B" w14:paraId="4CEAAC7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BC2226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hemorrhages NEC</w:t>
            </w:r>
          </w:p>
        </w:tc>
        <w:tc>
          <w:tcPr>
            <w:tcW w:w="1007" w:type="dxa"/>
            <w:vAlign w:val="center"/>
            <w:hideMark/>
          </w:tcPr>
          <w:p w14:paraId="11ADD55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(0.9)</w:t>
            </w:r>
          </w:p>
        </w:tc>
        <w:tc>
          <w:tcPr>
            <w:tcW w:w="0" w:type="auto"/>
            <w:vAlign w:val="center"/>
            <w:hideMark/>
          </w:tcPr>
          <w:p w14:paraId="54DED01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02E2AA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(1.2)</w:t>
            </w:r>
          </w:p>
        </w:tc>
        <w:tc>
          <w:tcPr>
            <w:tcW w:w="1170" w:type="dxa"/>
            <w:vAlign w:val="center"/>
            <w:hideMark/>
          </w:tcPr>
          <w:p w14:paraId="4CA178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(1.1)</w:t>
            </w:r>
          </w:p>
        </w:tc>
        <w:tc>
          <w:tcPr>
            <w:tcW w:w="1073" w:type="dxa"/>
            <w:vAlign w:val="center"/>
            <w:hideMark/>
          </w:tcPr>
          <w:p w14:paraId="699B9BC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11B44C9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</w:tr>
      <w:tr w:rsidR="00C863A3" w:rsidRPr="0019694B" w14:paraId="285B5D0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1E673B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stenosis and obstruction</w:t>
            </w:r>
          </w:p>
        </w:tc>
        <w:tc>
          <w:tcPr>
            <w:tcW w:w="1007" w:type="dxa"/>
            <w:vAlign w:val="center"/>
            <w:hideMark/>
          </w:tcPr>
          <w:p w14:paraId="60F23FA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(0.9)</w:t>
            </w:r>
          </w:p>
        </w:tc>
        <w:tc>
          <w:tcPr>
            <w:tcW w:w="0" w:type="auto"/>
            <w:vAlign w:val="center"/>
            <w:hideMark/>
          </w:tcPr>
          <w:p w14:paraId="48817D8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ABA82C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(1.2)</w:t>
            </w:r>
          </w:p>
        </w:tc>
        <w:tc>
          <w:tcPr>
            <w:tcW w:w="1170" w:type="dxa"/>
            <w:vAlign w:val="center"/>
            <w:hideMark/>
          </w:tcPr>
          <w:p w14:paraId="5038167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(1.3)</w:t>
            </w:r>
          </w:p>
        </w:tc>
        <w:tc>
          <w:tcPr>
            <w:tcW w:w="1073" w:type="dxa"/>
            <w:vAlign w:val="center"/>
            <w:hideMark/>
          </w:tcPr>
          <w:p w14:paraId="12C284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4B66230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49249E0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40D7F7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Abdominal hernias and other abdominal wall conditions</w:t>
            </w:r>
          </w:p>
        </w:tc>
        <w:tc>
          <w:tcPr>
            <w:tcW w:w="1007" w:type="dxa"/>
            <w:vAlign w:val="center"/>
            <w:hideMark/>
          </w:tcPr>
          <w:p w14:paraId="24DF8D2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(0.7)</w:t>
            </w:r>
          </w:p>
        </w:tc>
        <w:tc>
          <w:tcPr>
            <w:tcW w:w="0" w:type="auto"/>
            <w:vAlign w:val="center"/>
            <w:hideMark/>
          </w:tcPr>
          <w:p w14:paraId="2F3645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0093B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D402B6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1073" w:type="dxa"/>
            <w:vAlign w:val="center"/>
            <w:hideMark/>
          </w:tcPr>
          <w:p w14:paraId="71CE11E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(1.1)</w:t>
            </w:r>
          </w:p>
        </w:tc>
        <w:tc>
          <w:tcPr>
            <w:tcW w:w="997" w:type="dxa"/>
            <w:vAlign w:val="center"/>
            <w:hideMark/>
          </w:tcPr>
          <w:p w14:paraId="099235B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66FD4EEA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CD0455F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inflammatory conditions</w:t>
            </w:r>
          </w:p>
        </w:tc>
        <w:tc>
          <w:tcPr>
            <w:tcW w:w="1007" w:type="dxa"/>
            <w:vAlign w:val="center"/>
            <w:hideMark/>
          </w:tcPr>
          <w:p w14:paraId="7D020F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(0.5)</w:t>
            </w:r>
          </w:p>
        </w:tc>
        <w:tc>
          <w:tcPr>
            <w:tcW w:w="0" w:type="auto"/>
            <w:vAlign w:val="center"/>
            <w:hideMark/>
          </w:tcPr>
          <w:p w14:paraId="531A627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6415B4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(0.8)</w:t>
            </w:r>
          </w:p>
        </w:tc>
        <w:tc>
          <w:tcPr>
            <w:tcW w:w="1170" w:type="dxa"/>
            <w:vAlign w:val="center"/>
            <w:hideMark/>
          </w:tcPr>
          <w:p w14:paraId="0458AF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59601DD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997" w:type="dxa"/>
            <w:vAlign w:val="center"/>
            <w:hideMark/>
          </w:tcPr>
          <w:p w14:paraId="57655F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3A05CD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EC9603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signs and symptoms</w:t>
            </w:r>
          </w:p>
        </w:tc>
        <w:tc>
          <w:tcPr>
            <w:tcW w:w="1007" w:type="dxa"/>
            <w:vAlign w:val="center"/>
            <w:hideMark/>
          </w:tcPr>
          <w:p w14:paraId="2E7E005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(0.4)</w:t>
            </w:r>
          </w:p>
        </w:tc>
        <w:tc>
          <w:tcPr>
            <w:tcW w:w="0" w:type="auto"/>
            <w:vAlign w:val="center"/>
            <w:hideMark/>
          </w:tcPr>
          <w:p w14:paraId="32DEFC7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F874CC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749A0E7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5529DBB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1DE2E3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33F401A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A172C14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ulceration and perforation</w:t>
            </w:r>
          </w:p>
        </w:tc>
        <w:tc>
          <w:tcPr>
            <w:tcW w:w="1007" w:type="dxa"/>
            <w:vAlign w:val="center"/>
            <w:hideMark/>
          </w:tcPr>
          <w:p w14:paraId="2602D20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(0.3)</w:t>
            </w:r>
          </w:p>
        </w:tc>
        <w:tc>
          <w:tcPr>
            <w:tcW w:w="0" w:type="auto"/>
            <w:vAlign w:val="center"/>
            <w:hideMark/>
          </w:tcPr>
          <w:p w14:paraId="554063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240D8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2CC0A4D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757FA8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D745BD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10D2752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2EF2BA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Benign neoplasms gastrointestinal</w:t>
            </w:r>
          </w:p>
        </w:tc>
        <w:tc>
          <w:tcPr>
            <w:tcW w:w="1007" w:type="dxa"/>
            <w:vAlign w:val="center"/>
            <w:hideMark/>
          </w:tcPr>
          <w:p w14:paraId="1C6A2E9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(0.3)</w:t>
            </w:r>
          </w:p>
        </w:tc>
        <w:tc>
          <w:tcPr>
            <w:tcW w:w="0" w:type="auto"/>
            <w:vAlign w:val="center"/>
            <w:hideMark/>
          </w:tcPr>
          <w:p w14:paraId="3089FB9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884EA0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5E12EE2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17471F5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1E89356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2EC23F1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4E43C1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Diverticular disorders</w:t>
            </w:r>
          </w:p>
        </w:tc>
        <w:tc>
          <w:tcPr>
            <w:tcW w:w="1007" w:type="dxa"/>
            <w:vAlign w:val="center"/>
            <w:hideMark/>
          </w:tcPr>
          <w:p w14:paraId="72E32F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10A325C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DED5E7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64E024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29B9373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41888E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513E58D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CFB35C9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conditions NEC</w:t>
            </w:r>
          </w:p>
        </w:tc>
        <w:tc>
          <w:tcPr>
            <w:tcW w:w="1007" w:type="dxa"/>
            <w:vAlign w:val="center"/>
            <w:hideMark/>
          </w:tcPr>
          <w:p w14:paraId="7C4B577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7166EB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46B89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7C7CB0B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5694483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11A3BA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4E5519E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FE40F7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Gastrointestinal vascular conditions</w:t>
            </w:r>
          </w:p>
        </w:tc>
        <w:tc>
          <w:tcPr>
            <w:tcW w:w="1007" w:type="dxa"/>
            <w:vAlign w:val="center"/>
            <w:hideMark/>
          </w:tcPr>
          <w:p w14:paraId="4B3157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3EEC9C4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634E0F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5A7E11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1472018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74B13BE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67283AF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1CF003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Dental and gingival conditions</w:t>
            </w:r>
          </w:p>
        </w:tc>
        <w:tc>
          <w:tcPr>
            <w:tcW w:w="1007" w:type="dxa"/>
            <w:vAlign w:val="center"/>
            <w:hideMark/>
          </w:tcPr>
          <w:p w14:paraId="6D4732C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5F73504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5DCCF1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6300E6B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49FDA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737B95A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45B94FD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D6A40B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Peritoneal and retroperitoneal conditions</w:t>
            </w:r>
          </w:p>
        </w:tc>
        <w:tc>
          <w:tcPr>
            <w:tcW w:w="1007" w:type="dxa"/>
            <w:vAlign w:val="center"/>
            <w:hideMark/>
          </w:tcPr>
          <w:p w14:paraId="4040738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039E03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000C03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17DA13A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430F78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0595250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CC7622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139831C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Injury, poisoning and procedural complications</w:t>
            </w:r>
          </w:p>
        </w:tc>
        <w:tc>
          <w:tcPr>
            <w:tcW w:w="1007" w:type="dxa"/>
            <w:vAlign w:val="center"/>
            <w:hideMark/>
          </w:tcPr>
          <w:p w14:paraId="4667C15B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91 (5.0)</w:t>
            </w:r>
          </w:p>
        </w:tc>
        <w:tc>
          <w:tcPr>
            <w:tcW w:w="0" w:type="auto"/>
            <w:vAlign w:val="center"/>
            <w:hideMark/>
          </w:tcPr>
          <w:p w14:paraId="1571A76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0.644</w:t>
            </w:r>
          </w:p>
        </w:tc>
        <w:tc>
          <w:tcPr>
            <w:tcW w:w="1052" w:type="dxa"/>
            <w:vAlign w:val="center"/>
            <w:hideMark/>
          </w:tcPr>
          <w:p w14:paraId="442F46F3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25 (5.0)</w:t>
            </w:r>
          </w:p>
        </w:tc>
        <w:tc>
          <w:tcPr>
            <w:tcW w:w="1170" w:type="dxa"/>
            <w:vAlign w:val="center"/>
            <w:hideMark/>
          </w:tcPr>
          <w:p w14:paraId="64C1A4C7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(4.2)</w:t>
            </w:r>
          </w:p>
        </w:tc>
        <w:tc>
          <w:tcPr>
            <w:tcW w:w="1073" w:type="dxa"/>
            <w:vAlign w:val="center"/>
            <w:hideMark/>
          </w:tcPr>
          <w:p w14:paraId="73DB5196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(4.5)</w:t>
            </w:r>
          </w:p>
        </w:tc>
        <w:tc>
          <w:tcPr>
            <w:tcW w:w="997" w:type="dxa"/>
            <w:vAlign w:val="center"/>
            <w:hideMark/>
          </w:tcPr>
          <w:p w14:paraId="3FD5EBE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27 (6.3)</w:t>
            </w:r>
          </w:p>
        </w:tc>
      </w:tr>
      <w:tr w:rsidR="00C863A3" w:rsidRPr="0019694B" w14:paraId="27B9C70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80DEB6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Respiratory, thoracic and mediastinal disorders</w:t>
            </w:r>
          </w:p>
        </w:tc>
        <w:tc>
          <w:tcPr>
            <w:tcW w:w="1007" w:type="dxa"/>
            <w:vAlign w:val="center"/>
            <w:hideMark/>
          </w:tcPr>
          <w:p w14:paraId="290BC7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90 (4.9)</w:t>
            </w:r>
          </w:p>
        </w:tc>
        <w:tc>
          <w:tcPr>
            <w:tcW w:w="0" w:type="auto"/>
            <w:vAlign w:val="center"/>
            <w:hideMark/>
          </w:tcPr>
          <w:p w14:paraId="43EA81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0.082</w:t>
            </w:r>
          </w:p>
        </w:tc>
        <w:tc>
          <w:tcPr>
            <w:tcW w:w="1052" w:type="dxa"/>
            <w:vAlign w:val="center"/>
            <w:hideMark/>
          </w:tcPr>
          <w:p w14:paraId="1685A6E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(3.4)</w:t>
            </w:r>
          </w:p>
        </w:tc>
        <w:tc>
          <w:tcPr>
            <w:tcW w:w="1170" w:type="dxa"/>
            <w:vAlign w:val="center"/>
            <w:hideMark/>
          </w:tcPr>
          <w:p w14:paraId="2061943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33 (7.3)</w:t>
            </w:r>
          </w:p>
        </w:tc>
        <w:tc>
          <w:tcPr>
            <w:tcW w:w="1073" w:type="dxa"/>
            <w:vAlign w:val="center"/>
            <w:hideMark/>
          </w:tcPr>
          <w:p w14:paraId="5A7EB0D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(3.6)</w:t>
            </w:r>
          </w:p>
        </w:tc>
        <w:tc>
          <w:tcPr>
            <w:tcW w:w="997" w:type="dxa"/>
            <w:vAlign w:val="center"/>
            <w:hideMark/>
          </w:tcPr>
          <w:p w14:paraId="49539C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(5.6)</w:t>
            </w:r>
          </w:p>
        </w:tc>
      </w:tr>
      <w:tr w:rsidR="00C863A3" w:rsidRPr="0019694B" w14:paraId="011F8B78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D148DAB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Renal and urinary disorders</w:t>
            </w:r>
          </w:p>
        </w:tc>
        <w:tc>
          <w:tcPr>
            <w:tcW w:w="1007" w:type="dxa"/>
            <w:vAlign w:val="center"/>
            <w:hideMark/>
          </w:tcPr>
          <w:p w14:paraId="388B88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75 (4.1)</w:t>
            </w:r>
          </w:p>
        </w:tc>
        <w:tc>
          <w:tcPr>
            <w:tcW w:w="0" w:type="auto"/>
            <w:vAlign w:val="center"/>
            <w:hideMark/>
          </w:tcPr>
          <w:p w14:paraId="5C0DE1B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0.969</w:t>
            </w:r>
          </w:p>
        </w:tc>
        <w:tc>
          <w:tcPr>
            <w:tcW w:w="1052" w:type="dxa"/>
            <w:vAlign w:val="center"/>
            <w:hideMark/>
          </w:tcPr>
          <w:p w14:paraId="1B9937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(4.2)</w:t>
            </w:r>
          </w:p>
        </w:tc>
        <w:tc>
          <w:tcPr>
            <w:tcW w:w="1170" w:type="dxa"/>
            <w:vAlign w:val="center"/>
            <w:hideMark/>
          </w:tcPr>
          <w:p w14:paraId="5FF1D87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(3.7)</w:t>
            </w:r>
          </w:p>
        </w:tc>
        <w:tc>
          <w:tcPr>
            <w:tcW w:w="1073" w:type="dxa"/>
            <w:vAlign w:val="center"/>
            <w:hideMark/>
          </w:tcPr>
          <w:p w14:paraId="5C09962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20 (4.5)</w:t>
            </w:r>
          </w:p>
        </w:tc>
        <w:tc>
          <w:tcPr>
            <w:tcW w:w="997" w:type="dxa"/>
            <w:vAlign w:val="center"/>
            <w:hideMark/>
          </w:tcPr>
          <w:p w14:paraId="76D2695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(4.0)</w:t>
            </w:r>
          </w:p>
        </w:tc>
      </w:tr>
      <w:tr w:rsidR="00C863A3" w:rsidRPr="0019694B" w14:paraId="625A341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23626E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Neoplasms benign, malignant and unspecified (incl cysts and polyps)</w:t>
            </w:r>
          </w:p>
        </w:tc>
        <w:tc>
          <w:tcPr>
            <w:tcW w:w="1007" w:type="dxa"/>
            <w:vAlign w:val="center"/>
            <w:hideMark/>
          </w:tcPr>
          <w:p w14:paraId="627E46A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72 (3.9)</w:t>
            </w:r>
          </w:p>
        </w:tc>
        <w:tc>
          <w:tcPr>
            <w:tcW w:w="0" w:type="auto"/>
            <w:vAlign w:val="center"/>
            <w:hideMark/>
          </w:tcPr>
          <w:p w14:paraId="2168590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0.686</w:t>
            </w:r>
          </w:p>
        </w:tc>
        <w:tc>
          <w:tcPr>
            <w:tcW w:w="1052" w:type="dxa"/>
            <w:vAlign w:val="center"/>
            <w:hideMark/>
          </w:tcPr>
          <w:p w14:paraId="3B2B5AA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19 (3.8)</w:t>
            </w:r>
          </w:p>
        </w:tc>
        <w:tc>
          <w:tcPr>
            <w:tcW w:w="1170" w:type="dxa"/>
            <w:vAlign w:val="center"/>
            <w:hideMark/>
          </w:tcPr>
          <w:p w14:paraId="0942542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(5.3)</w:t>
            </w:r>
          </w:p>
        </w:tc>
        <w:tc>
          <w:tcPr>
            <w:tcW w:w="1073" w:type="dxa"/>
            <w:vAlign w:val="center"/>
            <w:hideMark/>
          </w:tcPr>
          <w:p w14:paraId="50A208B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(2.9)</w:t>
            </w:r>
          </w:p>
        </w:tc>
        <w:tc>
          <w:tcPr>
            <w:tcW w:w="997" w:type="dxa"/>
            <w:vAlign w:val="center"/>
            <w:hideMark/>
          </w:tcPr>
          <w:p w14:paraId="7335646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(3.7)</w:t>
            </w:r>
          </w:p>
        </w:tc>
      </w:tr>
      <w:tr w:rsidR="00C863A3" w:rsidRPr="0019694B" w14:paraId="2824295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98D1A5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Musculoskeletal and connective tissue disorders</w:t>
            </w:r>
          </w:p>
        </w:tc>
        <w:tc>
          <w:tcPr>
            <w:tcW w:w="1007" w:type="dxa"/>
            <w:vAlign w:val="center"/>
            <w:hideMark/>
          </w:tcPr>
          <w:p w14:paraId="753765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71 (3.9)</w:t>
            </w:r>
          </w:p>
        </w:tc>
        <w:tc>
          <w:tcPr>
            <w:tcW w:w="0" w:type="auto"/>
            <w:vAlign w:val="center"/>
            <w:hideMark/>
          </w:tcPr>
          <w:p w14:paraId="6941860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0.413</w:t>
            </w:r>
          </w:p>
        </w:tc>
        <w:tc>
          <w:tcPr>
            <w:tcW w:w="1052" w:type="dxa"/>
            <w:vAlign w:val="center"/>
            <w:hideMark/>
          </w:tcPr>
          <w:p w14:paraId="11C0C17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25 (5.0)</w:t>
            </w:r>
          </w:p>
        </w:tc>
        <w:tc>
          <w:tcPr>
            <w:tcW w:w="1170" w:type="dxa"/>
            <w:vAlign w:val="center"/>
            <w:hideMark/>
          </w:tcPr>
          <w:p w14:paraId="2AC9FD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(2.9)</w:t>
            </w:r>
          </w:p>
        </w:tc>
        <w:tc>
          <w:tcPr>
            <w:tcW w:w="1073" w:type="dxa"/>
            <w:vAlign w:val="center"/>
            <w:hideMark/>
          </w:tcPr>
          <w:p w14:paraId="2214648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17 (3.8)</w:t>
            </w:r>
          </w:p>
        </w:tc>
        <w:tc>
          <w:tcPr>
            <w:tcW w:w="997" w:type="dxa"/>
            <w:vAlign w:val="center"/>
            <w:hideMark/>
          </w:tcPr>
          <w:p w14:paraId="0360803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16 (3.7)</w:t>
            </w:r>
          </w:p>
        </w:tc>
      </w:tr>
      <w:tr w:rsidR="00C863A3" w:rsidRPr="0019694B" w14:paraId="3E8BFB15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0E5269D0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General disorders and administration site conditions</w:t>
            </w:r>
          </w:p>
        </w:tc>
        <w:tc>
          <w:tcPr>
            <w:tcW w:w="1007" w:type="dxa"/>
            <w:vAlign w:val="center"/>
            <w:hideMark/>
          </w:tcPr>
          <w:p w14:paraId="0AB212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54 (3.0)</w:t>
            </w:r>
          </w:p>
        </w:tc>
        <w:tc>
          <w:tcPr>
            <w:tcW w:w="0" w:type="auto"/>
            <w:vAlign w:val="center"/>
            <w:hideMark/>
          </w:tcPr>
          <w:p w14:paraId="6C79AC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0.059</w:t>
            </w:r>
          </w:p>
        </w:tc>
        <w:tc>
          <w:tcPr>
            <w:tcW w:w="1052" w:type="dxa"/>
            <w:vAlign w:val="center"/>
            <w:hideMark/>
          </w:tcPr>
          <w:p w14:paraId="12DA85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24 (4.8)</w:t>
            </w:r>
          </w:p>
        </w:tc>
        <w:tc>
          <w:tcPr>
            <w:tcW w:w="1170" w:type="dxa"/>
            <w:vAlign w:val="center"/>
            <w:hideMark/>
          </w:tcPr>
          <w:p w14:paraId="644946C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(2.9)</w:t>
            </w:r>
          </w:p>
        </w:tc>
        <w:tc>
          <w:tcPr>
            <w:tcW w:w="1073" w:type="dxa"/>
            <w:vAlign w:val="center"/>
            <w:hideMark/>
          </w:tcPr>
          <w:p w14:paraId="6A2E07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(1.8)</w:t>
            </w:r>
          </w:p>
        </w:tc>
        <w:tc>
          <w:tcPr>
            <w:tcW w:w="997" w:type="dxa"/>
            <w:vAlign w:val="center"/>
            <w:hideMark/>
          </w:tcPr>
          <w:p w14:paraId="02E5A2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(2.1)</w:t>
            </w:r>
          </w:p>
        </w:tc>
      </w:tr>
      <w:tr w:rsidR="00C863A3" w:rsidRPr="0019694B" w14:paraId="67A484D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B2C20D6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Psychiatric disorders</w:t>
            </w:r>
          </w:p>
        </w:tc>
        <w:tc>
          <w:tcPr>
            <w:tcW w:w="1007" w:type="dxa"/>
            <w:vAlign w:val="center"/>
            <w:hideMark/>
          </w:tcPr>
          <w:p w14:paraId="06F471C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44 (2.4)</w:t>
            </w:r>
          </w:p>
        </w:tc>
        <w:tc>
          <w:tcPr>
            <w:tcW w:w="0" w:type="auto"/>
            <w:vAlign w:val="center"/>
            <w:hideMark/>
          </w:tcPr>
          <w:p w14:paraId="6ABED1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56FDB7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(2.0)</w:t>
            </w:r>
          </w:p>
        </w:tc>
        <w:tc>
          <w:tcPr>
            <w:tcW w:w="1170" w:type="dxa"/>
            <w:vAlign w:val="center"/>
            <w:hideMark/>
          </w:tcPr>
          <w:p w14:paraId="1F4397C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(2.6)</w:t>
            </w:r>
          </w:p>
        </w:tc>
        <w:tc>
          <w:tcPr>
            <w:tcW w:w="1073" w:type="dxa"/>
            <w:vAlign w:val="center"/>
            <w:hideMark/>
          </w:tcPr>
          <w:p w14:paraId="7F21CF6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(2.2)</w:t>
            </w:r>
          </w:p>
        </w:tc>
        <w:tc>
          <w:tcPr>
            <w:tcW w:w="997" w:type="dxa"/>
            <w:vAlign w:val="center"/>
            <w:hideMark/>
          </w:tcPr>
          <w:p w14:paraId="4F1EB22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(2.8)</w:t>
            </w:r>
          </w:p>
        </w:tc>
      </w:tr>
      <w:tr w:rsidR="00C863A3" w:rsidRPr="0019694B" w14:paraId="0E77968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D87FDD3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Metabolism and nutrition disorders</w:t>
            </w:r>
          </w:p>
        </w:tc>
        <w:tc>
          <w:tcPr>
            <w:tcW w:w="1007" w:type="dxa"/>
            <w:vAlign w:val="center"/>
            <w:hideMark/>
          </w:tcPr>
          <w:p w14:paraId="55214E7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43 (2.4)</w:t>
            </w:r>
          </w:p>
        </w:tc>
        <w:tc>
          <w:tcPr>
            <w:tcW w:w="0" w:type="auto"/>
            <w:vAlign w:val="center"/>
            <w:hideMark/>
          </w:tcPr>
          <w:p w14:paraId="79CBD14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B290E9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(1.0)</w:t>
            </w:r>
          </w:p>
        </w:tc>
        <w:tc>
          <w:tcPr>
            <w:tcW w:w="1170" w:type="dxa"/>
            <w:vAlign w:val="center"/>
            <w:hideMark/>
          </w:tcPr>
          <w:p w14:paraId="1120FFA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21 (4.6)</w:t>
            </w:r>
          </w:p>
        </w:tc>
        <w:tc>
          <w:tcPr>
            <w:tcW w:w="1073" w:type="dxa"/>
            <w:vAlign w:val="center"/>
            <w:hideMark/>
          </w:tcPr>
          <w:p w14:paraId="39FBC8B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11 (2.5)</w:t>
            </w:r>
          </w:p>
        </w:tc>
        <w:tc>
          <w:tcPr>
            <w:tcW w:w="997" w:type="dxa"/>
            <w:vAlign w:val="center"/>
            <w:hideMark/>
          </w:tcPr>
          <w:p w14:paraId="0B4FC65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(1.4)</w:t>
            </w:r>
          </w:p>
        </w:tc>
      </w:tr>
      <w:tr w:rsidR="00C863A3" w:rsidRPr="0019694B" w14:paraId="1A2FDCD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CD653A5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Electrolyte and fluid balance conditions</w:t>
            </w:r>
          </w:p>
        </w:tc>
        <w:tc>
          <w:tcPr>
            <w:tcW w:w="1007" w:type="dxa"/>
            <w:vAlign w:val="center"/>
            <w:hideMark/>
          </w:tcPr>
          <w:p w14:paraId="6553A6E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23 (1.3)</w:t>
            </w:r>
          </w:p>
        </w:tc>
        <w:tc>
          <w:tcPr>
            <w:tcW w:w="0" w:type="auto"/>
            <w:vAlign w:val="center"/>
            <w:hideMark/>
          </w:tcPr>
          <w:p w14:paraId="55379E9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51CC3EE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(0.6)</w:t>
            </w:r>
          </w:p>
        </w:tc>
        <w:tc>
          <w:tcPr>
            <w:tcW w:w="1170" w:type="dxa"/>
            <w:vAlign w:val="center"/>
            <w:hideMark/>
          </w:tcPr>
          <w:p w14:paraId="23951BC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(2.2)</w:t>
            </w:r>
          </w:p>
        </w:tc>
        <w:tc>
          <w:tcPr>
            <w:tcW w:w="1073" w:type="dxa"/>
            <w:vAlign w:val="center"/>
            <w:hideMark/>
          </w:tcPr>
          <w:p w14:paraId="2A5753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(1.1)</w:t>
            </w:r>
          </w:p>
        </w:tc>
        <w:tc>
          <w:tcPr>
            <w:tcW w:w="997" w:type="dxa"/>
            <w:vAlign w:val="center"/>
            <w:hideMark/>
          </w:tcPr>
          <w:p w14:paraId="731F7DF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(1.2)</w:t>
            </w:r>
          </w:p>
        </w:tc>
      </w:tr>
      <w:tr w:rsidR="00C863A3" w:rsidRPr="0019694B" w14:paraId="10ADC18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9383731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Glucose metabolism disorders (incl diabetes mellitus)</w:t>
            </w:r>
          </w:p>
        </w:tc>
        <w:tc>
          <w:tcPr>
            <w:tcW w:w="1007" w:type="dxa"/>
            <w:vAlign w:val="center"/>
            <w:hideMark/>
          </w:tcPr>
          <w:p w14:paraId="3CAA1BC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(0.5)</w:t>
            </w:r>
          </w:p>
        </w:tc>
        <w:tc>
          <w:tcPr>
            <w:tcW w:w="0" w:type="auto"/>
            <w:vAlign w:val="center"/>
            <w:hideMark/>
          </w:tcPr>
          <w:p w14:paraId="64F89E5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0DF9C3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0D79BD2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8 (1.8)</w:t>
            </w:r>
          </w:p>
        </w:tc>
        <w:tc>
          <w:tcPr>
            <w:tcW w:w="1073" w:type="dxa"/>
            <w:vAlign w:val="center"/>
            <w:hideMark/>
          </w:tcPr>
          <w:p w14:paraId="125B729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5946EAE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016C3C6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4E57728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Acid-base disorders</w:t>
            </w:r>
          </w:p>
        </w:tc>
        <w:tc>
          <w:tcPr>
            <w:tcW w:w="1007" w:type="dxa"/>
            <w:vAlign w:val="center"/>
            <w:hideMark/>
          </w:tcPr>
          <w:p w14:paraId="22193F0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(0.4)</w:t>
            </w:r>
          </w:p>
        </w:tc>
        <w:tc>
          <w:tcPr>
            <w:tcW w:w="0" w:type="auto"/>
            <w:vAlign w:val="center"/>
            <w:hideMark/>
          </w:tcPr>
          <w:p w14:paraId="3D94C9F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013CB7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62714E7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2FDB70C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997" w:type="dxa"/>
            <w:vAlign w:val="center"/>
            <w:hideMark/>
          </w:tcPr>
          <w:p w14:paraId="1082B52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1A11EFE4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05563A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Appetite and general nutritional disorders</w:t>
            </w:r>
          </w:p>
        </w:tc>
        <w:tc>
          <w:tcPr>
            <w:tcW w:w="1007" w:type="dxa"/>
            <w:vAlign w:val="center"/>
            <w:hideMark/>
          </w:tcPr>
          <w:p w14:paraId="56DDC92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157AB2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F17F1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4994D3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3833FEE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3DC718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5E5925B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3D2CBF3E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Bone, calcium, magnesium and phosphorus metabolism disorders</w:t>
            </w:r>
          </w:p>
        </w:tc>
        <w:tc>
          <w:tcPr>
            <w:tcW w:w="1007" w:type="dxa"/>
            <w:vAlign w:val="center"/>
            <w:hideMark/>
          </w:tcPr>
          <w:p w14:paraId="78B176F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4B2D48C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234DE7E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7EC6CBE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2B8868B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2B25A5D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325A93F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D09B9AD" w14:textId="77777777" w:rsidR="00C863A3" w:rsidRPr="00712463" w:rsidRDefault="00C863A3" w:rsidP="0089602E">
            <w:pPr>
              <w:spacing w:after="0" w:line="240" w:lineRule="auto"/>
              <w:ind w:left="160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Purine and pyrimidine metabolism disorders</w:t>
            </w:r>
          </w:p>
        </w:tc>
        <w:tc>
          <w:tcPr>
            <w:tcW w:w="1007" w:type="dxa"/>
            <w:vAlign w:val="center"/>
            <w:hideMark/>
          </w:tcPr>
          <w:p w14:paraId="1924D8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vAlign w:val="center"/>
            <w:hideMark/>
          </w:tcPr>
          <w:p w14:paraId="35943D4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2FF1B5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FC8B6F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321F09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vAlign w:val="center"/>
            <w:hideMark/>
          </w:tcPr>
          <w:p w14:paraId="6BB5A3D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4C602DC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7EC55E8" w14:textId="77777777" w:rsidR="00C863A3" w:rsidRPr="00712463" w:rsidRDefault="00C863A3" w:rsidP="0089602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Vascular disorders</w:t>
            </w:r>
          </w:p>
        </w:tc>
        <w:tc>
          <w:tcPr>
            <w:tcW w:w="1007" w:type="dxa"/>
            <w:vAlign w:val="center"/>
            <w:hideMark/>
          </w:tcPr>
          <w:p w14:paraId="20A88EEF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43 (2.4)</w:t>
            </w:r>
          </w:p>
        </w:tc>
        <w:tc>
          <w:tcPr>
            <w:tcW w:w="0" w:type="auto"/>
            <w:vAlign w:val="center"/>
            <w:hideMark/>
          </w:tcPr>
          <w:p w14:paraId="7D801EA4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7248625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(2.6)</w:t>
            </w:r>
          </w:p>
        </w:tc>
        <w:tc>
          <w:tcPr>
            <w:tcW w:w="1170" w:type="dxa"/>
            <w:vAlign w:val="center"/>
            <w:hideMark/>
          </w:tcPr>
          <w:p w14:paraId="0F3B09FE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(2.6)</w:t>
            </w:r>
          </w:p>
        </w:tc>
        <w:tc>
          <w:tcPr>
            <w:tcW w:w="1073" w:type="dxa"/>
            <w:vAlign w:val="center"/>
            <w:hideMark/>
          </w:tcPr>
          <w:p w14:paraId="66FB12DD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(1.1)</w:t>
            </w:r>
          </w:p>
        </w:tc>
        <w:tc>
          <w:tcPr>
            <w:tcW w:w="997" w:type="dxa"/>
            <w:vAlign w:val="center"/>
            <w:hideMark/>
          </w:tcPr>
          <w:p w14:paraId="490F8DF6" w14:textId="77777777" w:rsidR="00C863A3" w:rsidRPr="00712463" w:rsidRDefault="00C863A3" w:rsidP="0089602E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13 (3.0)</w:t>
            </w:r>
          </w:p>
        </w:tc>
      </w:tr>
      <w:tr w:rsidR="00C863A3" w:rsidRPr="0019694B" w14:paraId="4B1574A0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B68B2B9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Hepatobiliary disorders</w:t>
            </w:r>
          </w:p>
        </w:tc>
        <w:tc>
          <w:tcPr>
            <w:tcW w:w="1007" w:type="dxa"/>
            <w:vAlign w:val="center"/>
            <w:hideMark/>
          </w:tcPr>
          <w:p w14:paraId="2A9D46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37 (2.0)</w:t>
            </w:r>
          </w:p>
        </w:tc>
        <w:tc>
          <w:tcPr>
            <w:tcW w:w="0" w:type="auto"/>
            <w:vAlign w:val="center"/>
            <w:hideMark/>
          </w:tcPr>
          <w:p w14:paraId="6EA0371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36D819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(1.8)</w:t>
            </w:r>
          </w:p>
        </w:tc>
        <w:tc>
          <w:tcPr>
            <w:tcW w:w="1170" w:type="dxa"/>
            <w:vAlign w:val="center"/>
            <w:hideMark/>
          </w:tcPr>
          <w:p w14:paraId="6B12100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(2.6)</w:t>
            </w:r>
          </w:p>
        </w:tc>
        <w:tc>
          <w:tcPr>
            <w:tcW w:w="1073" w:type="dxa"/>
            <w:vAlign w:val="center"/>
            <w:hideMark/>
          </w:tcPr>
          <w:p w14:paraId="2EFD5B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(2.2)</w:t>
            </w:r>
          </w:p>
        </w:tc>
        <w:tc>
          <w:tcPr>
            <w:tcW w:w="997" w:type="dxa"/>
            <w:vAlign w:val="center"/>
            <w:hideMark/>
          </w:tcPr>
          <w:p w14:paraId="48A05CD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6 (1.4)</w:t>
            </w:r>
          </w:p>
        </w:tc>
      </w:tr>
      <w:tr w:rsidR="00C863A3" w:rsidRPr="0019694B" w14:paraId="3B9F9782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127E888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Reproductive system and breast disorders</w:t>
            </w:r>
          </w:p>
        </w:tc>
        <w:tc>
          <w:tcPr>
            <w:tcW w:w="1007" w:type="dxa"/>
            <w:vAlign w:val="center"/>
            <w:hideMark/>
          </w:tcPr>
          <w:p w14:paraId="43106B0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18 (1.0)</w:t>
            </w:r>
          </w:p>
        </w:tc>
        <w:tc>
          <w:tcPr>
            <w:tcW w:w="0" w:type="auto"/>
            <w:vAlign w:val="center"/>
            <w:hideMark/>
          </w:tcPr>
          <w:p w14:paraId="67E7635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32DA81A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9 (1.8)</w:t>
            </w:r>
          </w:p>
        </w:tc>
        <w:tc>
          <w:tcPr>
            <w:tcW w:w="1170" w:type="dxa"/>
            <w:vAlign w:val="center"/>
            <w:hideMark/>
          </w:tcPr>
          <w:p w14:paraId="03ACD25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  <w:tc>
          <w:tcPr>
            <w:tcW w:w="1073" w:type="dxa"/>
            <w:vAlign w:val="center"/>
            <w:hideMark/>
          </w:tcPr>
          <w:p w14:paraId="180E11F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6ED34F8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</w:tr>
      <w:tr w:rsidR="00C863A3" w:rsidRPr="0019694B" w14:paraId="2434CB26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484348F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Blood and lymphatic system disorders</w:t>
            </w:r>
          </w:p>
        </w:tc>
        <w:tc>
          <w:tcPr>
            <w:tcW w:w="1007" w:type="dxa"/>
            <w:vAlign w:val="center"/>
            <w:hideMark/>
          </w:tcPr>
          <w:p w14:paraId="0EE1461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12 (0.7)</w:t>
            </w:r>
          </w:p>
        </w:tc>
        <w:tc>
          <w:tcPr>
            <w:tcW w:w="0" w:type="auto"/>
            <w:vAlign w:val="center"/>
            <w:hideMark/>
          </w:tcPr>
          <w:p w14:paraId="734AA8CF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23AFF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5 (1.0)</w:t>
            </w:r>
          </w:p>
        </w:tc>
        <w:tc>
          <w:tcPr>
            <w:tcW w:w="1170" w:type="dxa"/>
            <w:vAlign w:val="center"/>
            <w:hideMark/>
          </w:tcPr>
          <w:p w14:paraId="7C75B1A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1073" w:type="dxa"/>
            <w:vAlign w:val="center"/>
            <w:hideMark/>
          </w:tcPr>
          <w:p w14:paraId="4A2CFF4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3B4A15D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B837AD1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186235D1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Investigations</w:t>
            </w:r>
          </w:p>
        </w:tc>
        <w:tc>
          <w:tcPr>
            <w:tcW w:w="1007" w:type="dxa"/>
            <w:vAlign w:val="center"/>
            <w:hideMark/>
          </w:tcPr>
          <w:p w14:paraId="0AB7519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10 (0.5)</w:t>
            </w:r>
          </w:p>
        </w:tc>
        <w:tc>
          <w:tcPr>
            <w:tcW w:w="0" w:type="auto"/>
            <w:vAlign w:val="center"/>
            <w:hideMark/>
          </w:tcPr>
          <w:p w14:paraId="35C0FBD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789807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111C1D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4 (0.9)</w:t>
            </w:r>
          </w:p>
        </w:tc>
        <w:tc>
          <w:tcPr>
            <w:tcW w:w="1073" w:type="dxa"/>
            <w:vAlign w:val="center"/>
            <w:hideMark/>
          </w:tcPr>
          <w:p w14:paraId="214593C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997" w:type="dxa"/>
            <w:vAlign w:val="center"/>
            <w:hideMark/>
          </w:tcPr>
          <w:p w14:paraId="0542B76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(0.7)</w:t>
            </w:r>
          </w:p>
        </w:tc>
      </w:tr>
      <w:tr w:rsidR="00C863A3" w:rsidRPr="0019694B" w14:paraId="329A20B9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E0B9E8C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Endocrine disorders</w:t>
            </w:r>
          </w:p>
        </w:tc>
        <w:tc>
          <w:tcPr>
            <w:tcW w:w="1007" w:type="dxa"/>
            <w:vAlign w:val="center"/>
            <w:hideMark/>
          </w:tcPr>
          <w:p w14:paraId="0ECE316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7 (0.4)</w:t>
            </w:r>
          </w:p>
        </w:tc>
        <w:tc>
          <w:tcPr>
            <w:tcW w:w="0" w:type="auto"/>
            <w:vAlign w:val="center"/>
            <w:hideMark/>
          </w:tcPr>
          <w:p w14:paraId="174A46B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7887FF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6AA25FF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073" w:type="dxa"/>
            <w:vAlign w:val="center"/>
            <w:hideMark/>
          </w:tcPr>
          <w:p w14:paraId="7247EE1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4C85585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(0.5)</w:t>
            </w:r>
          </w:p>
        </w:tc>
      </w:tr>
      <w:tr w:rsidR="00C863A3" w:rsidRPr="0019694B" w14:paraId="5AEC06EE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5DE6385D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Congenital, familial and genetic disorders</w:t>
            </w:r>
          </w:p>
        </w:tc>
        <w:tc>
          <w:tcPr>
            <w:tcW w:w="1007" w:type="dxa"/>
            <w:vAlign w:val="center"/>
            <w:hideMark/>
          </w:tcPr>
          <w:p w14:paraId="640D3BD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6ABDDB8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109BD93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(0.4)</w:t>
            </w:r>
          </w:p>
        </w:tc>
        <w:tc>
          <w:tcPr>
            <w:tcW w:w="1170" w:type="dxa"/>
            <w:vAlign w:val="center"/>
            <w:hideMark/>
          </w:tcPr>
          <w:p w14:paraId="45E98AB1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2B7A957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18C50F6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7E8A8B2F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BD2BA9E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Ear and labyrinth disorders</w:t>
            </w:r>
          </w:p>
        </w:tc>
        <w:tc>
          <w:tcPr>
            <w:tcW w:w="1007" w:type="dxa"/>
            <w:vAlign w:val="center"/>
            <w:hideMark/>
          </w:tcPr>
          <w:p w14:paraId="4E4E174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24E04E32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C24A5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34F23C8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073" w:type="dxa"/>
            <w:vAlign w:val="center"/>
            <w:hideMark/>
          </w:tcPr>
          <w:p w14:paraId="4C0894E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04552E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74A872BD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240A826A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Eye disorders</w:t>
            </w:r>
          </w:p>
        </w:tc>
        <w:tc>
          <w:tcPr>
            <w:tcW w:w="1007" w:type="dxa"/>
            <w:vAlign w:val="center"/>
            <w:hideMark/>
          </w:tcPr>
          <w:p w14:paraId="4239D36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3 (0.2)</w:t>
            </w:r>
          </w:p>
        </w:tc>
        <w:tc>
          <w:tcPr>
            <w:tcW w:w="0" w:type="auto"/>
            <w:vAlign w:val="center"/>
            <w:hideMark/>
          </w:tcPr>
          <w:p w14:paraId="3F71024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6D70ECB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203594D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429C328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7D4C56B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610DADA3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7D46B404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Immune system disorders</w:t>
            </w:r>
          </w:p>
        </w:tc>
        <w:tc>
          <w:tcPr>
            <w:tcW w:w="1007" w:type="dxa"/>
            <w:vAlign w:val="center"/>
            <w:hideMark/>
          </w:tcPr>
          <w:p w14:paraId="1C750B4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513F103D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7B5EE5C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1170" w:type="dxa"/>
            <w:vAlign w:val="center"/>
            <w:hideMark/>
          </w:tcPr>
          <w:p w14:paraId="02A0DEAE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08B6A4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2F7971C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</w:tr>
      <w:tr w:rsidR="00C863A3" w:rsidRPr="0019694B" w14:paraId="232398D7" w14:textId="77777777" w:rsidTr="0089602E">
        <w:trPr>
          <w:tblCellSpacing w:w="0" w:type="dxa"/>
        </w:trPr>
        <w:tc>
          <w:tcPr>
            <w:tcW w:w="7110" w:type="dxa"/>
            <w:vAlign w:val="center"/>
            <w:hideMark/>
          </w:tcPr>
          <w:p w14:paraId="64CB2CB7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Skin and subcutaneous tissue disorders</w:t>
            </w:r>
          </w:p>
        </w:tc>
        <w:tc>
          <w:tcPr>
            <w:tcW w:w="1007" w:type="dxa"/>
            <w:vAlign w:val="center"/>
            <w:hideMark/>
          </w:tcPr>
          <w:p w14:paraId="617F54E6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2 (0.1)</w:t>
            </w:r>
          </w:p>
        </w:tc>
        <w:tc>
          <w:tcPr>
            <w:tcW w:w="0" w:type="auto"/>
            <w:vAlign w:val="center"/>
            <w:hideMark/>
          </w:tcPr>
          <w:p w14:paraId="6CE8F563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  <w:hideMark/>
          </w:tcPr>
          <w:p w14:paraId="401ABE24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vAlign w:val="center"/>
            <w:hideMark/>
          </w:tcPr>
          <w:p w14:paraId="5CFD499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vAlign w:val="center"/>
            <w:hideMark/>
          </w:tcPr>
          <w:p w14:paraId="7BFBF505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  <w:tc>
          <w:tcPr>
            <w:tcW w:w="997" w:type="dxa"/>
            <w:vAlign w:val="center"/>
            <w:hideMark/>
          </w:tcPr>
          <w:p w14:paraId="0BF3CD9C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  <w:tr w:rsidR="00C863A3" w:rsidRPr="0019694B" w14:paraId="7CE35BE0" w14:textId="77777777" w:rsidTr="0089602E">
        <w:trPr>
          <w:tblCellSpacing w:w="0" w:type="dxa"/>
        </w:trPr>
        <w:tc>
          <w:tcPr>
            <w:tcW w:w="7110" w:type="dxa"/>
            <w:tcBorders>
              <w:bottom w:val="single" w:sz="4" w:space="0" w:color="auto"/>
            </w:tcBorders>
            <w:vAlign w:val="center"/>
            <w:hideMark/>
          </w:tcPr>
          <w:p w14:paraId="27AB284E" w14:textId="77777777" w:rsidR="00C863A3" w:rsidRPr="00712463" w:rsidRDefault="00C863A3" w:rsidP="008960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4"/>
                <w:szCs w:val="24"/>
              </w:rPr>
              <w:t>Product issues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  <w:hideMark/>
          </w:tcPr>
          <w:p w14:paraId="6C35F4A7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CF78CF9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  <w:hideMark/>
          </w:tcPr>
          <w:p w14:paraId="6FE81248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35124EAA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  <w:hideMark/>
          </w:tcPr>
          <w:p w14:paraId="1A60A900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n/a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0940254B" w14:textId="77777777" w:rsidR="00C863A3" w:rsidRPr="00712463" w:rsidRDefault="00C863A3" w:rsidP="008960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2463">
              <w:rPr>
                <w:rFonts w:ascii="Arial" w:eastAsia="Times New Roman" w:hAnsi="Arial" w:cs="Arial"/>
                <w:sz w:val="20"/>
                <w:szCs w:val="20"/>
              </w:rPr>
              <w:t>1 (0.2)</w:t>
            </w:r>
          </w:p>
        </w:tc>
      </w:tr>
    </w:tbl>
    <w:p w14:paraId="394891F8" w14:textId="77777777" w:rsidR="00C863A3" w:rsidRPr="00C233A4" w:rsidRDefault="00C863A3" w:rsidP="00C863A3">
      <w:pPr>
        <w:rPr>
          <w:rFonts w:cstheme="minorHAnsi"/>
          <w:b/>
        </w:rPr>
      </w:pPr>
    </w:p>
    <w:p w14:paraId="1FEE059A" w14:textId="3C824A4F" w:rsidR="00C863A3" w:rsidRPr="00C863A3" w:rsidRDefault="00C863A3" w:rsidP="00C863A3"/>
    <w:p w14:paraId="511EAC08" w14:textId="668B1EEF" w:rsidR="00C863A3" w:rsidRPr="00C863A3" w:rsidRDefault="00C863A3" w:rsidP="00C863A3"/>
    <w:p w14:paraId="2D764C12" w14:textId="2E511FEA" w:rsidR="00C863A3" w:rsidRPr="00C863A3" w:rsidRDefault="00C863A3" w:rsidP="00C863A3"/>
    <w:p w14:paraId="79421185" w14:textId="76A72063" w:rsidR="00C863A3" w:rsidRPr="00C863A3" w:rsidRDefault="00C863A3" w:rsidP="00C863A3"/>
    <w:p w14:paraId="04926696" w14:textId="7F763C44" w:rsidR="00C863A3" w:rsidRPr="00C863A3" w:rsidRDefault="00C863A3" w:rsidP="00C863A3"/>
    <w:p w14:paraId="75F2EA3F" w14:textId="0311624F" w:rsidR="00C863A3" w:rsidRPr="00C863A3" w:rsidRDefault="00C863A3" w:rsidP="00C863A3"/>
    <w:p w14:paraId="4CF52812" w14:textId="740F1D4B" w:rsidR="00C863A3" w:rsidRPr="00C863A3" w:rsidRDefault="00C863A3" w:rsidP="00C863A3"/>
    <w:p w14:paraId="02E3C687" w14:textId="7743DB51" w:rsidR="00C863A3" w:rsidRPr="00C863A3" w:rsidRDefault="00C863A3" w:rsidP="00C863A3"/>
    <w:p w14:paraId="0141AE10" w14:textId="4FBF5B20" w:rsidR="00C863A3" w:rsidRPr="00C863A3" w:rsidRDefault="00C863A3" w:rsidP="00C863A3"/>
    <w:p w14:paraId="7B17C71E" w14:textId="5A3ED62A" w:rsidR="00C863A3" w:rsidRPr="00C863A3" w:rsidRDefault="00C863A3" w:rsidP="00C863A3"/>
    <w:p w14:paraId="37AAE44C" w14:textId="320505B0" w:rsidR="00C863A3" w:rsidRPr="00C863A3" w:rsidRDefault="00C863A3" w:rsidP="00C863A3"/>
    <w:p w14:paraId="05B7EEC2" w14:textId="7C4F3654" w:rsidR="00C863A3" w:rsidRPr="00C863A3" w:rsidRDefault="00C863A3" w:rsidP="00C863A3"/>
    <w:p w14:paraId="05E43B04" w14:textId="1FB8BDBB" w:rsidR="00C863A3" w:rsidRDefault="00C863A3" w:rsidP="00C863A3"/>
    <w:p w14:paraId="0D536808" w14:textId="23EC5C1E" w:rsidR="00C863A3" w:rsidRPr="00C863A3" w:rsidRDefault="00C863A3" w:rsidP="00C863A3">
      <w:pPr>
        <w:tabs>
          <w:tab w:val="left" w:pos="11790"/>
        </w:tabs>
      </w:pPr>
    </w:p>
    <w:sectPr w:rsidR="00C863A3" w:rsidRPr="00C863A3" w:rsidSect="00C863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E8016" w14:textId="77777777" w:rsidR="00A64032" w:rsidRDefault="00A64032" w:rsidP="00A64032">
      <w:pPr>
        <w:spacing w:after="0" w:line="240" w:lineRule="auto"/>
      </w:pPr>
      <w:r>
        <w:separator/>
      </w:r>
    </w:p>
  </w:endnote>
  <w:endnote w:type="continuationSeparator" w:id="0">
    <w:p w14:paraId="6A5B62EF" w14:textId="77777777" w:rsidR="00A64032" w:rsidRDefault="00A64032" w:rsidP="00A64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946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C6C56B" w14:textId="1D8E54F6" w:rsidR="00A64032" w:rsidRDefault="00A640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31CC9" w14:textId="77777777" w:rsidR="00A64032" w:rsidRDefault="00A640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F45AE" w14:textId="77777777" w:rsidR="00A64032" w:rsidRDefault="00A64032" w:rsidP="00A64032">
      <w:pPr>
        <w:spacing w:after="0" w:line="240" w:lineRule="auto"/>
      </w:pPr>
      <w:r>
        <w:separator/>
      </w:r>
    </w:p>
  </w:footnote>
  <w:footnote w:type="continuationSeparator" w:id="0">
    <w:p w14:paraId="4C208DB0" w14:textId="77777777" w:rsidR="00A64032" w:rsidRDefault="00A64032" w:rsidP="00A64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752"/>
    <w:multiLevelType w:val="hybridMultilevel"/>
    <w:tmpl w:val="A8FE9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21A24"/>
    <w:multiLevelType w:val="hybridMultilevel"/>
    <w:tmpl w:val="6E2A9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7A"/>
    <w:multiLevelType w:val="hybridMultilevel"/>
    <w:tmpl w:val="D8A03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06916"/>
    <w:multiLevelType w:val="hybridMultilevel"/>
    <w:tmpl w:val="97ECD1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678515BE"/>
    <w:multiLevelType w:val="hybridMultilevel"/>
    <w:tmpl w:val="BBC270F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7F40001C"/>
    <w:multiLevelType w:val="hybridMultilevel"/>
    <w:tmpl w:val="1AAEF178"/>
    <w:lvl w:ilvl="0" w:tplc="4CBC16CC">
      <w:start w:val="1"/>
      <w:numFmt w:val="decimal"/>
      <w:lvlText w:val="%1."/>
      <w:lvlJc w:val="left"/>
      <w:pPr>
        <w:ind w:left="63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D61"/>
    <w:rsid w:val="00423D61"/>
    <w:rsid w:val="004B4726"/>
    <w:rsid w:val="005A7A85"/>
    <w:rsid w:val="007507A2"/>
    <w:rsid w:val="008468BF"/>
    <w:rsid w:val="008939D7"/>
    <w:rsid w:val="008B138E"/>
    <w:rsid w:val="00931DF8"/>
    <w:rsid w:val="009D669D"/>
    <w:rsid w:val="00A64032"/>
    <w:rsid w:val="00AD3613"/>
    <w:rsid w:val="00B61A5A"/>
    <w:rsid w:val="00C863A3"/>
    <w:rsid w:val="00DF0F16"/>
    <w:rsid w:val="00E37A53"/>
    <w:rsid w:val="00EA7CEE"/>
    <w:rsid w:val="00EC2508"/>
    <w:rsid w:val="00F6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9638"/>
  <w15:chartTrackingRefBased/>
  <w15:docId w15:val="{F2B09B7E-6A34-401B-8DEB-36C18A9C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0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0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7507A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4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032"/>
  </w:style>
  <w:style w:type="paragraph" w:styleId="Footer">
    <w:name w:val="footer"/>
    <w:basedOn w:val="Normal"/>
    <w:link w:val="FooterChar"/>
    <w:uiPriority w:val="99"/>
    <w:unhideWhenUsed/>
    <w:rsid w:val="00A64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032"/>
  </w:style>
  <w:style w:type="paragraph" w:styleId="Title">
    <w:name w:val="Title"/>
    <w:basedOn w:val="Normal"/>
    <w:next w:val="Normal"/>
    <w:link w:val="TitleChar"/>
    <w:uiPriority w:val="10"/>
    <w:qFormat/>
    <w:rsid w:val="00A640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640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3"/>
    <w:next w:val="Normal"/>
    <w:uiPriority w:val="39"/>
    <w:unhideWhenUsed/>
    <w:qFormat/>
    <w:rsid w:val="00A64032"/>
    <w:pPr>
      <w:outlineLvl w:val="9"/>
    </w:pPr>
    <w:rPr>
      <w:rFonts w:ascii="Calibri" w:hAnsi="Calibri"/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A64032"/>
    <w:pPr>
      <w:spacing w:after="100"/>
      <w:ind w:left="220"/>
    </w:pPr>
    <w:rPr>
      <w:rFonts w:eastAsiaTheme="minorEastAsia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0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A64032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A64032"/>
    <w:pPr>
      <w:spacing w:after="100"/>
      <w:ind w:left="440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C863A3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863A3"/>
    <w:pPr>
      <w:spacing w:after="0"/>
      <w:jc w:val="center"/>
    </w:pPr>
    <w:rPr>
      <w:rFonts w:ascii="Calibri" w:hAnsi="Calibri" w:cs="Calibri"/>
      <w:noProof/>
      <w:kern w:val="2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63A3"/>
    <w:rPr>
      <w:rFonts w:ascii="Calibri" w:hAnsi="Calibri" w:cs="Calibri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C863A3"/>
    <w:pPr>
      <w:spacing w:line="240" w:lineRule="auto"/>
    </w:pPr>
    <w:rPr>
      <w:rFonts w:ascii="Calibri" w:hAnsi="Calibri" w:cs="Calibri"/>
      <w:noProof/>
      <w:kern w:val="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C863A3"/>
    <w:rPr>
      <w:rFonts w:ascii="Calibri" w:hAnsi="Calibri" w:cs="Calibri"/>
      <w:noProof/>
      <w:kern w:val="2"/>
      <w14:ligatures w14:val="standardContextual"/>
    </w:rPr>
  </w:style>
  <w:style w:type="paragraph" w:styleId="Revision">
    <w:name w:val="Revision"/>
    <w:hidden/>
    <w:uiPriority w:val="99"/>
    <w:semiHidden/>
    <w:rsid w:val="00C863A3"/>
    <w:pPr>
      <w:spacing w:after="0" w:line="240" w:lineRule="auto"/>
    </w:pPr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86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63A3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63A3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3A3"/>
    <w:rPr>
      <w:b/>
      <w:bCs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3A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3A3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paragraph" w:styleId="ListParagraph">
    <w:name w:val="List Paragraph"/>
    <w:aliases w:val="Numbered List"/>
    <w:basedOn w:val="Normal"/>
    <w:uiPriority w:val="34"/>
    <w:qFormat/>
    <w:rsid w:val="00C863A3"/>
    <w:pPr>
      <w:ind w:left="720"/>
      <w:contextualSpacing/>
    </w:pPr>
    <w:rPr>
      <w:kern w:val="2"/>
      <w14:ligatures w14:val="standardContextual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C863A3"/>
  </w:style>
  <w:style w:type="table" w:styleId="TableGrid0">
    <w:name w:val="Table Grid"/>
    <w:basedOn w:val="TableNormal"/>
    <w:uiPriority w:val="39"/>
    <w:rsid w:val="00C863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86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C863A3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63A3"/>
    <w:rPr>
      <w:color w:val="954F72" w:themeColor="followedHyperlink"/>
      <w:u w:val="single"/>
    </w:rPr>
  </w:style>
  <w:style w:type="paragraph" w:customStyle="1" w:styleId="Default">
    <w:name w:val="Default"/>
    <w:rsid w:val="00C863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C86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ED894-7CDD-48BE-A21F-9955A734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4615</Words>
  <Characters>26307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30861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ekazemi</dc:creator>
  <cp:keywords/>
  <dc:description/>
  <cp:lastModifiedBy>legowski</cp:lastModifiedBy>
  <cp:revision>3</cp:revision>
  <dcterms:created xsi:type="dcterms:W3CDTF">2024-12-20T20:17:00Z</dcterms:created>
  <dcterms:modified xsi:type="dcterms:W3CDTF">2024-12-20T20:19:00Z</dcterms:modified>
</cp:coreProperties>
</file>