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952CE9" w14:textId="3B4EAD2F" w:rsidR="00BC3220" w:rsidRPr="0021747A" w:rsidRDefault="00BC3220" w:rsidP="00BC3220">
      <w:pPr>
        <w:rPr>
          <w:rFonts w:ascii="Times New Roman" w:eastAsia="Times New Roman" w:hAnsi="Times New Roman" w:cs="Times New Roman"/>
          <w:bCs/>
          <w:color w:val="000000"/>
          <w:sz w:val="22"/>
          <w:szCs w:val="22"/>
        </w:rPr>
      </w:pPr>
      <w:bookmarkStart w:id="0" w:name="_Hlk142500947"/>
      <w:r w:rsidRPr="0021747A">
        <w:rPr>
          <w:rFonts w:ascii="Times New Roman" w:eastAsia="Times New Roman" w:hAnsi="Times New Roman" w:cs="Times New Roman"/>
          <w:bCs/>
          <w:color w:val="000000"/>
          <w:sz w:val="22"/>
          <w:szCs w:val="22"/>
        </w:rPr>
        <w:t xml:space="preserve">Table </w:t>
      </w:r>
      <w:r w:rsidR="00BA51EF">
        <w:rPr>
          <w:rFonts w:ascii="Times New Roman" w:eastAsia="Times New Roman" w:hAnsi="Times New Roman" w:cs="Times New Roman"/>
          <w:bCs/>
          <w:color w:val="000000"/>
          <w:sz w:val="22"/>
          <w:szCs w:val="22"/>
        </w:rPr>
        <w:t>4</w:t>
      </w:r>
      <w:r w:rsidRPr="0021747A">
        <w:rPr>
          <w:rFonts w:ascii="Times New Roman" w:eastAsia="Times New Roman" w:hAnsi="Times New Roman" w:cs="Times New Roman"/>
          <w:bCs/>
          <w:color w:val="000000"/>
          <w:sz w:val="22"/>
          <w:szCs w:val="22"/>
        </w:rPr>
        <w:t>. Model assumptions about the modality and probability of future screening, dependent on modality and results of prior</w:t>
      </w:r>
      <w:r w:rsidR="003E3A88" w:rsidRPr="0021747A">
        <w:rPr>
          <w:rFonts w:ascii="Times New Roman" w:eastAsia="Times New Roman" w:hAnsi="Times New Roman" w:cs="Times New Roman"/>
          <w:bCs/>
          <w:color w:val="000000"/>
          <w:sz w:val="22"/>
          <w:szCs w:val="22"/>
        </w:rPr>
        <w:t xml:space="preserve"> </w:t>
      </w:r>
      <w:r w:rsidR="00E75E12" w:rsidRPr="0021747A">
        <w:rPr>
          <w:rFonts w:ascii="Times New Roman" w:eastAsia="Times New Roman" w:hAnsi="Times New Roman" w:cs="Times New Roman"/>
          <w:bCs/>
          <w:color w:val="000000"/>
          <w:sz w:val="22"/>
          <w:szCs w:val="22"/>
        </w:rPr>
        <w:t>colorectal cancer (</w:t>
      </w:r>
      <w:r w:rsidRPr="0021747A">
        <w:rPr>
          <w:rFonts w:ascii="Times New Roman" w:eastAsia="Times New Roman" w:hAnsi="Times New Roman" w:cs="Times New Roman"/>
          <w:bCs/>
          <w:color w:val="000000"/>
          <w:sz w:val="22"/>
          <w:szCs w:val="22"/>
        </w:rPr>
        <w:t>CRC</w:t>
      </w:r>
      <w:r w:rsidR="00E75E12" w:rsidRPr="0021747A">
        <w:rPr>
          <w:rFonts w:ascii="Times New Roman" w:eastAsia="Times New Roman" w:hAnsi="Times New Roman" w:cs="Times New Roman"/>
          <w:bCs/>
          <w:color w:val="000000"/>
          <w:sz w:val="22"/>
          <w:szCs w:val="22"/>
        </w:rPr>
        <w:t>)</w:t>
      </w:r>
      <w:r w:rsidRPr="0021747A">
        <w:rPr>
          <w:rFonts w:ascii="Times New Roman" w:eastAsia="Times New Roman" w:hAnsi="Times New Roman" w:cs="Times New Roman"/>
          <w:bCs/>
          <w:color w:val="000000"/>
          <w:sz w:val="22"/>
          <w:szCs w:val="22"/>
        </w:rPr>
        <w:t xml:space="preserve"> screening</w:t>
      </w:r>
    </w:p>
    <w:p w14:paraId="62E8D90F" w14:textId="77777777" w:rsidR="00BC3220" w:rsidRPr="0021747A" w:rsidRDefault="00BC3220" w:rsidP="00BC3220">
      <w:pPr>
        <w:rPr>
          <w:rFonts w:ascii="Times New Roman" w:eastAsia="Times New Roman" w:hAnsi="Times New Roman" w:cs="Times New Roman"/>
          <w:bCs/>
          <w:color w:val="000000"/>
        </w:rPr>
      </w:pPr>
    </w:p>
    <w:tbl>
      <w:tblPr>
        <w:tblStyle w:val="TableGrid"/>
        <w:tblW w:w="1359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530"/>
        <w:gridCol w:w="1440"/>
        <w:gridCol w:w="3150"/>
        <w:gridCol w:w="2430"/>
        <w:gridCol w:w="2430"/>
        <w:gridCol w:w="2610"/>
      </w:tblGrid>
      <w:tr w:rsidR="00A64B0C" w:rsidRPr="0021747A" w14:paraId="73F4C72A" w14:textId="77777777" w:rsidTr="00971C52">
        <w:trPr>
          <w:trHeight w:val="1287"/>
        </w:trPr>
        <w:tc>
          <w:tcPr>
            <w:tcW w:w="1530" w:type="dxa"/>
          </w:tcPr>
          <w:p w14:paraId="19DBFC4D" w14:textId="1E158037" w:rsidR="00EC5FD8" w:rsidRPr="0021747A" w:rsidRDefault="00EC5FD8"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If the routine CRC screening</w:t>
            </w:r>
            <w:r>
              <w:rPr>
                <w:rFonts w:ascii="Times New Roman" w:eastAsia="Times New Roman" w:hAnsi="Times New Roman" w:cs="Times New Roman"/>
                <w:b/>
                <w:bCs/>
                <w:color w:val="000000"/>
                <w:sz w:val="22"/>
                <w:szCs w:val="22"/>
              </w:rPr>
              <w:t>*</w:t>
            </w:r>
            <w:r w:rsidRPr="0021747A">
              <w:rPr>
                <w:rFonts w:ascii="Times New Roman" w:eastAsia="Times New Roman" w:hAnsi="Times New Roman" w:cs="Times New Roman"/>
                <w:b/>
                <w:bCs/>
                <w:color w:val="000000"/>
                <w:sz w:val="22"/>
                <w:szCs w:val="22"/>
              </w:rPr>
              <w:t xml:space="preserve"> modality was:</w:t>
            </w:r>
          </w:p>
        </w:tc>
        <w:tc>
          <w:tcPr>
            <w:tcW w:w="1440" w:type="dxa"/>
          </w:tcPr>
          <w:p w14:paraId="276AE65F" w14:textId="77777777" w:rsidR="00EC5FD8" w:rsidRPr="0021747A" w:rsidRDefault="00EC5FD8"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And the result was:</w:t>
            </w:r>
          </w:p>
        </w:tc>
        <w:tc>
          <w:tcPr>
            <w:tcW w:w="3150" w:type="dxa"/>
          </w:tcPr>
          <w:p w14:paraId="4B14A087" w14:textId="4334ABAD" w:rsidR="00EC5FD8" w:rsidRPr="0021747A" w:rsidRDefault="00EC5FD8"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 xml:space="preserve">We assumed the following about their modality for the next </w:t>
            </w:r>
            <w:r w:rsidR="00A64B0C">
              <w:rPr>
                <w:rFonts w:ascii="Times New Roman" w:eastAsia="Times New Roman" w:hAnsi="Times New Roman" w:cs="Times New Roman"/>
                <w:b/>
                <w:bCs/>
                <w:color w:val="000000"/>
                <w:sz w:val="22"/>
                <w:szCs w:val="22"/>
              </w:rPr>
              <w:t xml:space="preserve">wave </w:t>
            </w:r>
            <w:r w:rsidRPr="0021747A">
              <w:rPr>
                <w:rFonts w:ascii="Times New Roman" w:eastAsia="Times New Roman" w:hAnsi="Times New Roman" w:cs="Times New Roman"/>
                <w:b/>
                <w:bCs/>
                <w:color w:val="000000"/>
                <w:sz w:val="22"/>
                <w:szCs w:val="22"/>
              </w:rPr>
              <w:t>of routine screening:</w:t>
            </w:r>
          </w:p>
        </w:tc>
        <w:tc>
          <w:tcPr>
            <w:tcW w:w="2430" w:type="dxa"/>
          </w:tcPr>
          <w:p w14:paraId="715F48F6" w14:textId="13AD8D15" w:rsidR="00EC5FD8" w:rsidRPr="0021747A" w:rsidRDefault="00EC5FD8"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 xml:space="preserve">We assumed the following about their probability of adherence for that next </w:t>
            </w:r>
            <w:r w:rsidR="00A64B0C">
              <w:rPr>
                <w:rFonts w:ascii="Times New Roman" w:eastAsia="Times New Roman" w:hAnsi="Times New Roman" w:cs="Times New Roman"/>
                <w:b/>
                <w:bCs/>
                <w:color w:val="000000"/>
                <w:sz w:val="22"/>
                <w:szCs w:val="22"/>
              </w:rPr>
              <w:t xml:space="preserve">wave </w:t>
            </w:r>
            <w:r w:rsidRPr="0021747A">
              <w:rPr>
                <w:rFonts w:ascii="Times New Roman" w:eastAsia="Times New Roman" w:hAnsi="Times New Roman" w:cs="Times New Roman"/>
                <w:b/>
                <w:bCs/>
                <w:color w:val="000000"/>
                <w:sz w:val="22"/>
                <w:szCs w:val="22"/>
              </w:rPr>
              <w:t>of routine screening:</w:t>
            </w:r>
          </w:p>
        </w:tc>
        <w:tc>
          <w:tcPr>
            <w:tcW w:w="2430" w:type="dxa"/>
          </w:tcPr>
          <w:p w14:paraId="307FA177" w14:textId="45219ECB" w:rsidR="00EC5FD8" w:rsidRPr="0021747A" w:rsidRDefault="00A64B0C"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 xml:space="preserve">We assumed the following about their probability of adherence </w:t>
            </w:r>
            <w:r>
              <w:rPr>
                <w:rFonts w:ascii="Times New Roman" w:eastAsia="Times New Roman" w:hAnsi="Times New Roman" w:cs="Times New Roman"/>
                <w:b/>
                <w:bCs/>
                <w:color w:val="000000"/>
                <w:sz w:val="22"/>
                <w:szCs w:val="22"/>
              </w:rPr>
              <w:t>to diagnostic testing:</w:t>
            </w:r>
          </w:p>
        </w:tc>
        <w:tc>
          <w:tcPr>
            <w:tcW w:w="2610" w:type="dxa"/>
          </w:tcPr>
          <w:p w14:paraId="6F7EF11D" w14:textId="39E4737B" w:rsidR="00EC5FD8" w:rsidRPr="0021747A" w:rsidRDefault="00EC5FD8" w:rsidP="00D14723">
            <w:pPr>
              <w:rPr>
                <w:rFonts w:ascii="Times New Roman" w:eastAsia="Times New Roman" w:hAnsi="Times New Roman" w:cs="Times New Roman"/>
                <w:b/>
                <w:bCs/>
                <w:color w:val="000000"/>
                <w:sz w:val="22"/>
                <w:szCs w:val="22"/>
              </w:rPr>
            </w:pPr>
            <w:r w:rsidRPr="0021747A">
              <w:rPr>
                <w:rFonts w:ascii="Times New Roman" w:eastAsia="Times New Roman" w:hAnsi="Times New Roman" w:cs="Times New Roman"/>
                <w:b/>
                <w:bCs/>
                <w:color w:val="000000"/>
                <w:sz w:val="22"/>
                <w:szCs w:val="22"/>
              </w:rPr>
              <w:t xml:space="preserve">We assumed the following about their probability of adherence to </w:t>
            </w:r>
            <w:r w:rsidR="00A64B0C">
              <w:rPr>
                <w:rFonts w:ascii="Times New Roman" w:eastAsia="Times New Roman" w:hAnsi="Times New Roman" w:cs="Times New Roman"/>
                <w:b/>
                <w:bCs/>
                <w:color w:val="000000"/>
                <w:sz w:val="22"/>
                <w:szCs w:val="22"/>
              </w:rPr>
              <w:t>surveillance testing:</w:t>
            </w:r>
          </w:p>
        </w:tc>
      </w:tr>
      <w:tr w:rsidR="00A64B0C" w:rsidRPr="0021747A" w14:paraId="6F68BAC6" w14:textId="77777777" w:rsidTr="00971C52">
        <w:trPr>
          <w:trHeight w:val="1340"/>
        </w:trPr>
        <w:tc>
          <w:tcPr>
            <w:tcW w:w="1530" w:type="dxa"/>
          </w:tcPr>
          <w:p w14:paraId="10898A2D"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Screening colonoscopy</w:t>
            </w:r>
          </w:p>
        </w:tc>
        <w:tc>
          <w:tcPr>
            <w:tcW w:w="1440" w:type="dxa"/>
          </w:tcPr>
          <w:p w14:paraId="2F5E35AC" w14:textId="77777777" w:rsidR="00A64B0C"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Any result </w:t>
            </w:r>
          </w:p>
          <w:p w14:paraId="078693D4" w14:textId="705CB37A"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(no polyps found, non-cancerous polyps found, cancer diagnosed)</w:t>
            </w:r>
          </w:p>
        </w:tc>
        <w:tc>
          <w:tcPr>
            <w:tcW w:w="3150" w:type="dxa"/>
          </w:tcPr>
          <w:p w14:paraId="50E1D753" w14:textId="0C2F03B0"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Modality remains colonoscopy</w:t>
            </w:r>
          </w:p>
          <w:p w14:paraId="030E648C" w14:textId="77777777" w:rsidR="00EC5FD8" w:rsidRPr="0021747A" w:rsidRDefault="00EC5FD8" w:rsidP="00D14723">
            <w:pPr>
              <w:rPr>
                <w:rFonts w:ascii="Times New Roman" w:eastAsia="Times New Roman" w:hAnsi="Times New Roman" w:cs="Times New Roman"/>
                <w:bCs/>
                <w:color w:val="000000"/>
                <w:sz w:val="22"/>
                <w:szCs w:val="22"/>
              </w:rPr>
            </w:pPr>
          </w:p>
          <w:p w14:paraId="5A33F6B8"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Offered colonoscopy every 5 years with 10-year interval between colonoscopies received</w:t>
            </w:r>
          </w:p>
        </w:tc>
        <w:tc>
          <w:tcPr>
            <w:tcW w:w="2430" w:type="dxa"/>
          </w:tcPr>
          <w:p w14:paraId="168CE2F7"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To routine colonoscopy offered every 5 years:</w:t>
            </w:r>
          </w:p>
          <w:p w14:paraId="34246026" w14:textId="02AD2DCA" w:rsidR="00EC5FD8" w:rsidRPr="0021747A" w:rsidRDefault="00A64B0C" w:rsidP="009C262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00EC5FD8" w:rsidRPr="0021747A">
              <w:rPr>
                <w:rFonts w:ascii="Times New Roman" w:eastAsia="Times New Roman" w:hAnsi="Times New Roman" w:cs="Times New Roman"/>
                <w:bCs/>
                <w:color w:val="000000"/>
                <w:sz w:val="22"/>
                <w:szCs w:val="22"/>
              </w:rPr>
              <w:t xml:space="preserve">: 16.33% </w:t>
            </w:r>
          </w:p>
          <w:p w14:paraId="72896725" w14:textId="48C2505C" w:rsidR="00EC5FD8" w:rsidRPr="0021747A" w:rsidRDefault="00A64B0C" w:rsidP="009C262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00EC5FD8" w:rsidRPr="0021747A">
              <w:rPr>
                <w:rFonts w:ascii="Times New Roman" w:eastAsia="Times New Roman" w:hAnsi="Times New Roman" w:cs="Times New Roman"/>
                <w:bCs/>
                <w:color w:val="000000"/>
                <w:sz w:val="22"/>
                <w:szCs w:val="22"/>
              </w:rPr>
              <w:t>: 22.54%</w:t>
            </w:r>
          </w:p>
        </w:tc>
        <w:tc>
          <w:tcPr>
            <w:tcW w:w="2430" w:type="dxa"/>
          </w:tcPr>
          <w:p w14:paraId="6E41D73A" w14:textId="05589C0D" w:rsidR="00EC5FD8" w:rsidRPr="0021747A" w:rsidRDefault="00A64B0C" w:rsidP="00D14723">
            <w:p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Not applicable</w:t>
            </w:r>
          </w:p>
        </w:tc>
        <w:tc>
          <w:tcPr>
            <w:tcW w:w="2610" w:type="dxa"/>
          </w:tcPr>
          <w:p w14:paraId="1C46F260" w14:textId="2B621EBC"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To surveillance if polyps found during routine colonoscopy:</w:t>
            </w:r>
          </w:p>
          <w:p w14:paraId="1E173167" w14:textId="6191B92E" w:rsidR="00EC5FD8" w:rsidRPr="0021747A" w:rsidRDefault="00A64B0C" w:rsidP="009C262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00EC5FD8" w:rsidRPr="0021747A">
              <w:rPr>
                <w:rFonts w:ascii="Times New Roman" w:eastAsia="Times New Roman" w:hAnsi="Times New Roman" w:cs="Times New Roman"/>
                <w:bCs/>
                <w:color w:val="000000"/>
                <w:sz w:val="22"/>
                <w:szCs w:val="22"/>
              </w:rPr>
              <w:t>: 27%</w:t>
            </w:r>
          </w:p>
          <w:p w14:paraId="7ACEED0B" w14:textId="2E7A0FCD" w:rsidR="00EC5FD8" w:rsidRPr="0021747A" w:rsidRDefault="00A64B0C" w:rsidP="009C262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00EC5FD8" w:rsidRPr="0021747A">
              <w:rPr>
                <w:rFonts w:ascii="Times New Roman" w:eastAsia="Times New Roman" w:hAnsi="Times New Roman" w:cs="Times New Roman"/>
                <w:bCs/>
                <w:color w:val="000000"/>
                <w:sz w:val="22"/>
                <w:szCs w:val="22"/>
              </w:rPr>
              <w:t>: 69%</w:t>
            </w:r>
          </w:p>
        </w:tc>
      </w:tr>
      <w:tr w:rsidR="00A64B0C" w:rsidRPr="0021747A" w14:paraId="6FAD3F7A" w14:textId="77777777" w:rsidTr="00971C52">
        <w:trPr>
          <w:trHeight w:val="1412"/>
        </w:trPr>
        <w:tc>
          <w:tcPr>
            <w:tcW w:w="1530" w:type="dxa"/>
          </w:tcPr>
          <w:p w14:paraId="1FD240D5"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FIT/FOBT</w:t>
            </w:r>
          </w:p>
        </w:tc>
        <w:tc>
          <w:tcPr>
            <w:tcW w:w="1440" w:type="dxa"/>
          </w:tcPr>
          <w:p w14:paraId="600DEB71"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Negative</w:t>
            </w:r>
          </w:p>
        </w:tc>
        <w:tc>
          <w:tcPr>
            <w:tcW w:w="3150" w:type="dxa"/>
          </w:tcPr>
          <w:p w14:paraId="110E3382"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Modality remains FIT/FOBT </w:t>
            </w:r>
          </w:p>
          <w:p w14:paraId="68DAB374" w14:textId="77777777" w:rsidR="00EC5FD8" w:rsidRPr="0021747A" w:rsidRDefault="00EC5FD8" w:rsidP="00D14723">
            <w:pPr>
              <w:rPr>
                <w:rFonts w:ascii="Times New Roman" w:eastAsia="Times New Roman" w:hAnsi="Times New Roman" w:cs="Times New Roman"/>
                <w:bCs/>
                <w:color w:val="000000"/>
                <w:sz w:val="22"/>
                <w:szCs w:val="22"/>
              </w:rPr>
            </w:pPr>
          </w:p>
          <w:p w14:paraId="29234FF2"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Offered stool testing every 1 year with 1-year interval between completed tests</w:t>
            </w:r>
          </w:p>
        </w:tc>
        <w:tc>
          <w:tcPr>
            <w:tcW w:w="2430" w:type="dxa"/>
          </w:tcPr>
          <w:p w14:paraId="4ABEB27B" w14:textId="77777777" w:rsidR="00EC5FD8" w:rsidRPr="0021747A" w:rsidRDefault="00EC5FD8" w:rsidP="00D14723">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To routine FIT/FOBT testing offered annually:</w:t>
            </w:r>
          </w:p>
          <w:p w14:paraId="63A4D594" w14:textId="1BBCE924" w:rsidR="00EC5FD8" w:rsidRPr="0021747A" w:rsidRDefault="00A64B0C" w:rsidP="009C262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00EC5FD8" w:rsidRPr="0021747A">
              <w:rPr>
                <w:rFonts w:ascii="Times New Roman" w:eastAsia="Times New Roman" w:hAnsi="Times New Roman" w:cs="Times New Roman"/>
                <w:bCs/>
                <w:color w:val="000000"/>
                <w:sz w:val="22"/>
                <w:szCs w:val="22"/>
              </w:rPr>
              <w:t xml:space="preserve">: 6% </w:t>
            </w:r>
          </w:p>
          <w:p w14:paraId="45A28574" w14:textId="3948D05D" w:rsidR="00EC5FD8" w:rsidRPr="0021747A" w:rsidRDefault="00A64B0C" w:rsidP="009C262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00EC5FD8" w:rsidRPr="0021747A">
              <w:rPr>
                <w:rFonts w:ascii="Times New Roman" w:eastAsia="Times New Roman" w:hAnsi="Times New Roman" w:cs="Times New Roman"/>
                <w:bCs/>
                <w:color w:val="000000"/>
                <w:sz w:val="22"/>
                <w:szCs w:val="22"/>
              </w:rPr>
              <w:t>: 8%</w:t>
            </w:r>
          </w:p>
        </w:tc>
        <w:tc>
          <w:tcPr>
            <w:tcW w:w="2430" w:type="dxa"/>
          </w:tcPr>
          <w:p w14:paraId="5818CF6F" w14:textId="569681DD"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To diagnostic colonoscopy </w:t>
            </w:r>
            <w:r>
              <w:rPr>
                <w:rFonts w:ascii="Times New Roman" w:eastAsia="Times New Roman" w:hAnsi="Times New Roman" w:cs="Times New Roman"/>
                <w:bCs/>
                <w:color w:val="000000"/>
                <w:sz w:val="22"/>
                <w:szCs w:val="22"/>
              </w:rPr>
              <w:t xml:space="preserve">after positive </w:t>
            </w:r>
            <w:r w:rsidRPr="0021747A">
              <w:rPr>
                <w:rFonts w:ascii="Times New Roman" w:eastAsia="Times New Roman" w:hAnsi="Times New Roman" w:cs="Times New Roman"/>
                <w:bCs/>
                <w:color w:val="000000"/>
                <w:sz w:val="22"/>
                <w:szCs w:val="22"/>
              </w:rPr>
              <w:t>FIT/FOBT:</w:t>
            </w:r>
          </w:p>
          <w:p w14:paraId="4ADAC2F2" w14:textId="4CCBE682" w:rsidR="00A64B0C" w:rsidRPr="0021747A" w:rsidRDefault="00A64B0C" w:rsidP="00A64B0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xml:space="preserve">: 20% </w:t>
            </w:r>
          </w:p>
          <w:p w14:paraId="414C63EF" w14:textId="529944A8" w:rsidR="00EC5FD8" w:rsidRPr="00971C52" w:rsidRDefault="00A64B0C" w:rsidP="00971C52">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971C52">
              <w:rPr>
                <w:rFonts w:ascii="Times New Roman" w:eastAsia="Times New Roman" w:hAnsi="Times New Roman" w:cs="Times New Roman"/>
                <w:bCs/>
                <w:color w:val="000000"/>
                <w:sz w:val="22"/>
                <w:szCs w:val="22"/>
              </w:rPr>
              <w:t>: 82%</w:t>
            </w:r>
          </w:p>
        </w:tc>
        <w:tc>
          <w:tcPr>
            <w:tcW w:w="2610" w:type="dxa"/>
          </w:tcPr>
          <w:p w14:paraId="32C5F74E" w14:textId="688C8244" w:rsidR="00EC5FD8" w:rsidRPr="0021747A" w:rsidRDefault="00EC5FD8" w:rsidP="00971C52"/>
        </w:tc>
      </w:tr>
      <w:tr w:rsidR="00A64B0C" w:rsidRPr="0021747A" w14:paraId="057076DE" w14:textId="77777777" w:rsidTr="00971C52">
        <w:trPr>
          <w:trHeight w:val="1421"/>
        </w:trPr>
        <w:tc>
          <w:tcPr>
            <w:tcW w:w="1530" w:type="dxa"/>
            <w:tcBorders>
              <w:bottom w:val="single" w:sz="4" w:space="0" w:color="auto"/>
            </w:tcBorders>
          </w:tcPr>
          <w:p w14:paraId="64692AD9"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FIT/FOBT</w:t>
            </w:r>
          </w:p>
        </w:tc>
        <w:tc>
          <w:tcPr>
            <w:tcW w:w="1440" w:type="dxa"/>
            <w:tcBorders>
              <w:bottom w:val="single" w:sz="4" w:space="0" w:color="auto"/>
            </w:tcBorders>
          </w:tcPr>
          <w:p w14:paraId="319DA6AB"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Positive, but no diagnostic colonoscopy was completed </w:t>
            </w:r>
          </w:p>
        </w:tc>
        <w:tc>
          <w:tcPr>
            <w:tcW w:w="3150" w:type="dxa"/>
            <w:tcBorders>
              <w:bottom w:val="single" w:sz="4" w:space="0" w:color="auto"/>
            </w:tcBorders>
          </w:tcPr>
          <w:p w14:paraId="080FADD0"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Modality remains FIT/FOBT</w:t>
            </w:r>
          </w:p>
          <w:p w14:paraId="5C8BC72C" w14:textId="77777777" w:rsidR="00A64B0C" w:rsidRPr="0021747A" w:rsidRDefault="00A64B0C" w:rsidP="00A64B0C">
            <w:pPr>
              <w:rPr>
                <w:rFonts w:ascii="Times New Roman" w:eastAsia="Times New Roman" w:hAnsi="Times New Roman" w:cs="Times New Roman"/>
                <w:bCs/>
                <w:color w:val="000000"/>
                <w:sz w:val="22"/>
                <w:szCs w:val="22"/>
              </w:rPr>
            </w:pPr>
          </w:p>
          <w:p w14:paraId="7964CF2D"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Offered stool testing every 1 year with 1-year interval between completed tests</w:t>
            </w:r>
          </w:p>
        </w:tc>
        <w:tc>
          <w:tcPr>
            <w:tcW w:w="2430" w:type="dxa"/>
            <w:tcBorders>
              <w:bottom w:val="single" w:sz="4" w:space="0" w:color="auto"/>
            </w:tcBorders>
          </w:tcPr>
          <w:p w14:paraId="2B6CFCA4"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To routine FIT/FOBT testing offered annually:</w:t>
            </w:r>
          </w:p>
          <w:p w14:paraId="169E6546" w14:textId="716E5B3E"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6%</w:t>
            </w:r>
          </w:p>
          <w:p w14:paraId="559FE341" w14:textId="31AF52FC"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21747A">
              <w:rPr>
                <w:rFonts w:ascii="Times New Roman" w:eastAsia="Times New Roman" w:hAnsi="Times New Roman" w:cs="Times New Roman"/>
                <w:bCs/>
                <w:color w:val="000000"/>
                <w:sz w:val="22"/>
                <w:szCs w:val="22"/>
              </w:rPr>
              <w:t>: 8%</w:t>
            </w:r>
          </w:p>
        </w:tc>
        <w:tc>
          <w:tcPr>
            <w:tcW w:w="2430" w:type="dxa"/>
            <w:tcBorders>
              <w:bottom w:val="single" w:sz="4" w:space="0" w:color="auto"/>
            </w:tcBorders>
          </w:tcPr>
          <w:p w14:paraId="575BE670"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To diagnostic colonoscopy </w:t>
            </w:r>
            <w:r>
              <w:rPr>
                <w:rFonts w:ascii="Times New Roman" w:eastAsia="Times New Roman" w:hAnsi="Times New Roman" w:cs="Times New Roman"/>
                <w:bCs/>
                <w:color w:val="000000"/>
                <w:sz w:val="22"/>
                <w:szCs w:val="22"/>
              </w:rPr>
              <w:t xml:space="preserve">after positive </w:t>
            </w:r>
            <w:r w:rsidRPr="0021747A">
              <w:rPr>
                <w:rFonts w:ascii="Times New Roman" w:eastAsia="Times New Roman" w:hAnsi="Times New Roman" w:cs="Times New Roman"/>
                <w:bCs/>
                <w:color w:val="000000"/>
                <w:sz w:val="22"/>
                <w:szCs w:val="22"/>
              </w:rPr>
              <w:t>FIT/FOBT:</w:t>
            </w:r>
          </w:p>
          <w:p w14:paraId="7BA43338" w14:textId="77777777" w:rsidR="00A64B0C" w:rsidRPr="0021747A" w:rsidRDefault="00A64B0C" w:rsidP="00A64B0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xml:space="preserve">: 20% </w:t>
            </w:r>
          </w:p>
          <w:p w14:paraId="3D06BE16" w14:textId="654DF80F" w:rsidR="00A64B0C" w:rsidRPr="00971C52" w:rsidRDefault="00A64B0C" w:rsidP="00971C52">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AA0B76">
              <w:rPr>
                <w:rFonts w:ascii="Times New Roman" w:eastAsia="Times New Roman" w:hAnsi="Times New Roman" w:cs="Times New Roman"/>
                <w:bCs/>
                <w:color w:val="000000"/>
                <w:sz w:val="22"/>
                <w:szCs w:val="22"/>
              </w:rPr>
              <w:t>: 82%</w:t>
            </w:r>
          </w:p>
        </w:tc>
        <w:tc>
          <w:tcPr>
            <w:tcW w:w="2610" w:type="dxa"/>
            <w:tcBorders>
              <w:bottom w:val="single" w:sz="4" w:space="0" w:color="auto"/>
            </w:tcBorders>
          </w:tcPr>
          <w:p w14:paraId="441219B1" w14:textId="3E7383E0" w:rsidR="00A64B0C" w:rsidRPr="0021747A" w:rsidRDefault="00A64B0C" w:rsidP="00971C52"/>
        </w:tc>
      </w:tr>
      <w:tr w:rsidR="00A64B0C" w:rsidRPr="0021747A" w14:paraId="158259C0" w14:textId="77777777" w:rsidTr="00971C52">
        <w:tc>
          <w:tcPr>
            <w:tcW w:w="1530" w:type="dxa"/>
            <w:tcBorders>
              <w:top w:val="single" w:sz="4" w:space="0" w:color="auto"/>
              <w:bottom w:val="single" w:sz="4" w:space="0" w:color="auto"/>
            </w:tcBorders>
          </w:tcPr>
          <w:p w14:paraId="468CD4C7"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FIT/FOBT</w:t>
            </w:r>
          </w:p>
        </w:tc>
        <w:tc>
          <w:tcPr>
            <w:tcW w:w="1440" w:type="dxa"/>
            <w:tcBorders>
              <w:top w:val="single" w:sz="4" w:space="0" w:color="auto"/>
              <w:bottom w:val="single" w:sz="4" w:space="0" w:color="auto"/>
            </w:tcBorders>
          </w:tcPr>
          <w:p w14:paraId="23CB9DA0"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Positive, and a diagnostic colonoscopy was completed </w:t>
            </w:r>
          </w:p>
        </w:tc>
        <w:tc>
          <w:tcPr>
            <w:tcW w:w="3150" w:type="dxa"/>
            <w:tcBorders>
              <w:top w:val="single" w:sz="4" w:space="0" w:color="auto"/>
              <w:bottom w:val="single" w:sz="4" w:space="0" w:color="auto"/>
            </w:tcBorders>
          </w:tcPr>
          <w:p w14:paraId="556AD9F7" w14:textId="5E7FD92C"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Modality may change or remain the same.</w:t>
            </w:r>
          </w:p>
          <w:p w14:paraId="088BFBC0" w14:textId="77777777" w:rsidR="00A64B0C" w:rsidRDefault="00A64B0C" w:rsidP="00A64B0C">
            <w:pPr>
              <w:rPr>
                <w:rFonts w:ascii="Times New Roman" w:eastAsia="Times New Roman" w:hAnsi="Times New Roman" w:cs="Times New Roman"/>
                <w:color w:val="000000"/>
                <w:sz w:val="22"/>
                <w:szCs w:val="22"/>
              </w:rPr>
            </w:pPr>
          </w:p>
          <w:p w14:paraId="2D8CFC64" w14:textId="7096FE8A" w:rsidR="00A64B0C" w:rsidRPr="00971C52" w:rsidRDefault="00A64B0C" w:rsidP="00A64B0C">
            <w:pPr>
              <w:rPr>
                <w:rFonts w:ascii="Times New Roman" w:eastAsia="Times New Roman" w:hAnsi="Times New Roman" w:cs="Times New Roman"/>
                <w:bCs/>
                <w:color w:val="000000"/>
                <w:sz w:val="22"/>
                <w:szCs w:val="22"/>
              </w:rPr>
            </w:pPr>
            <w:r w:rsidRPr="00971C52">
              <w:rPr>
                <w:rFonts w:ascii="Times New Roman" w:eastAsia="Times New Roman" w:hAnsi="Times New Roman" w:cs="Times New Roman"/>
                <w:i/>
                <w:iCs/>
                <w:color w:val="000000"/>
                <w:sz w:val="22"/>
                <w:szCs w:val="22"/>
              </w:rPr>
              <w:t>Change to diagnostic colonoscopy scenario</w:t>
            </w:r>
            <w:r w:rsidRPr="00971C52">
              <w:rPr>
                <w:rFonts w:ascii="Times New Roman" w:eastAsia="Times New Roman" w:hAnsi="Times New Roman" w:cs="Times New Roman"/>
                <w:color w:val="000000"/>
                <w:sz w:val="22"/>
                <w:szCs w:val="22"/>
              </w:rPr>
              <w:t xml:space="preserve">: </w:t>
            </w:r>
            <w:r w:rsidRPr="00971C52">
              <w:rPr>
                <w:rFonts w:ascii="Times New Roman" w:eastAsia="Times New Roman" w:hAnsi="Times New Roman" w:cs="Times New Roman"/>
                <w:bCs/>
                <w:color w:val="000000"/>
                <w:sz w:val="22"/>
                <w:szCs w:val="22"/>
              </w:rPr>
              <w:t>Change modality to colonoscopy regardless of whether polyps are found during diagnostic exam</w:t>
            </w:r>
          </w:p>
          <w:p w14:paraId="14BB4E77" w14:textId="77777777" w:rsidR="00A64B0C" w:rsidRPr="0021747A" w:rsidRDefault="00A64B0C" w:rsidP="00A64B0C">
            <w:pPr>
              <w:rPr>
                <w:rFonts w:ascii="Times New Roman" w:eastAsia="Times New Roman" w:hAnsi="Times New Roman" w:cs="Times New Roman"/>
                <w:bCs/>
                <w:color w:val="000000"/>
                <w:sz w:val="22"/>
                <w:szCs w:val="22"/>
              </w:rPr>
            </w:pPr>
          </w:p>
          <w:p w14:paraId="70BDDF4E" w14:textId="6BAFEFFD"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lastRenderedPageBreak/>
              <w:t>Offered colonoscopy every 5 years with 10-year interval between colonoscopies received</w:t>
            </w:r>
          </w:p>
          <w:p w14:paraId="3F2C9664" w14:textId="77777777" w:rsidR="00A64B0C" w:rsidRPr="0021747A" w:rsidRDefault="00A64B0C" w:rsidP="00A64B0C">
            <w:pPr>
              <w:pStyle w:val="ListParagraph"/>
              <w:ind w:left="360"/>
              <w:rPr>
                <w:rFonts w:ascii="Times New Roman" w:eastAsia="Times New Roman" w:hAnsi="Times New Roman" w:cs="Times New Roman"/>
                <w:bCs/>
                <w:color w:val="000000"/>
                <w:sz w:val="22"/>
                <w:szCs w:val="22"/>
              </w:rPr>
            </w:pPr>
          </w:p>
          <w:p w14:paraId="05773E81" w14:textId="5796A07D" w:rsidR="00A64B0C" w:rsidRPr="0021747A" w:rsidRDefault="00A64B0C" w:rsidP="00A64B0C">
            <w:pPr>
              <w:rPr>
                <w:rFonts w:ascii="Times New Roman" w:eastAsia="Times New Roman" w:hAnsi="Times New Roman" w:cs="Times New Roman"/>
                <w:bCs/>
                <w:color w:val="000000"/>
                <w:sz w:val="22"/>
                <w:szCs w:val="22"/>
              </w:rPr>
            </w:pPr>
            <w:r w:rsidRPr="00971C52">
              <w:rPr>
                <w:rFonts w:ascii="Times New Roman" w:eastAsia="Times New Roman" w:hAnsi="Times New Roman" w:cs="Times New Roman"/>
                <w:i/>
                <w:iCs/>
                <w:color w:val="000000"/>
                <w:sz w:val="22"/>
                <w:szCs w:val="22"/>
              </w:rPr>
              <w:t>Remain with FIT/FOBT scenario</w:t>
            </w:r>
            <w:r w:rsidRPr="0021747A">
              <w:rPr>
                <w:rFonts w:ascii="Times New Roman" w:eastAsia="Times New Roman" w:hAnsi="Times New Roman" w:cs="Times New Roman"/>
                <w:color w:val="000000"/>
                <w:sz w:val="22"/>
                <w:szCs w:val="22"/>
              </w:rPr>
              <w:t xml:space="preserve">: </w:t>
            </w:r>
            <w:r w:rsidRPr="0021747A">
              <w:rPr>
                <w:rFonts w:ascii="Times New Roman" w:eastAsia="Times New Roman" w:hAnsi="Times New Roman" w:cs="Times New Roman"/>
                <w:bCs/>
                <w:color w:val="000000"/>
                <w:sz w:val="22"/>
                <w:szCs w:val="22"/>
              </w:rPr>
              <w:t>Remain FIT/FOBT regardless of whether polyps are found during diagnostic exam</w:t>
            </w:r>
          </w:p>
          <w:p w14:paraId="4AA58233" w14:textId="77777777" w:rsidR="00A64B0C" w:rsidRPr="0021747A" w:rsidRDefault="00A64B0C" w:rsidP="00A64B0C">
            <w:pPr>
              <w:rPr>
                <w:rFonts w:ascii="Times New Roman" w:eastAsia="Times New Roman" w:hAnsi="Times New Roman" w:cs="Times New Roman"/>
                <w:bCs/>
                <w:color w:val="000000"/>
                <w:sz w:val="22"/>
                <w:szCs w:val="22"/>
              </w:rPr>
            </w:pPr>
          </w:p>
          <w:p w14:paraId="4A80C63A"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Offered stool testing every 1 year with 1-year interval between completed tests</w:t>
            </w:r>
          </w:p>
        </w:tc>
        <w:tc>
          <w:tcPr>
            <w:tcW w:w="2430" w:type="dxa"/>
            <w:tcBorders>
              <w:top w:val="single" w:sz="4" w:space="0" w:color="auto"/>
              <w:bottom w:val="single" w:sz="4" w:space="0" w:color="auto"/>
            </w:tcBorders>
          </w:tcPr>
          <w:p w14:paraId="494187E5"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lastRenderedPageBreak/>
              <w:t>To routine colonoscopy offered every 5 years (if modality changes):</w:t>
            </w:r>
          </w:p>
          <w:p w14:paraId="1A5A3AF3" w14:textId="4897C4AF"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xml:space="preserve">: 16.33% </w:t>
            </w:r>
          </w:p>
          <w:p w14:paraId="129448C8" w14:textId="01614F49"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21747A">
              <w:rPr>
                <w:rFonts w:ascii="Times New Roman" w:eastAsia="Times New Roman" w:hAnsi="Times New Roman" w:cs="Times New Roman"/>
                <w:bCs/>
                <w:color w:val="000000"/>
                <w:sz w:val="22"/>
                <w:szCs w:val="22"/>
              </w:rPr>
              <w:t>: 22.54%</w:t>
            </w:r>
          </w:p>
          <w:p w14:paraId="5DB8E597" w14:textId="77777777" w:rsidR="00A64B0C" w:rsidRPr="0021747A" w:rsidRDefault="00A64B0C" w:rsidP="00A64B0C">
            <w:pPr>
              <w:rPr>
                <w:rFonts w:ascii="Times New Roman" w:eastAsia="Times New Roman" w:hAnsi="Times New Roman" w:cs="Times New Roman"/>
                <w:bCs/>
                <w:color w:val="000000"/>
                <w:sz w:val="22"/>
                <w:szCs w:val="22"/>
              </w:rPr>
            </w:pPr>
          </w:p>
          <w:p w14:paraId="2E049618" w14:textId="77777777"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 xml:space="preserve">To routine FIT/FOBT testing offered annually </w:t>
            </w:r>
            <w:r w:rsidRPr="0021747A">
              <w:rPr>
                <w:rFonts w:ascii="Times New Roman" w:eastAsia="Times New Roman" w:hAnsi="Times New Roman" w:cs="Times New Roman"/>
                <w:bCs/>
                <w:color w:val="000000"/>
                <w:sz w:val="22"/>
                <w:szCs w:val="22"/>
              </w:rPr>
              <w:lastRenderedPageBreak/>
              <w:t>(if modality remains the same):</w:t>
            </w:r>
          </w:p>
          <w:p w14:paraId="4F37316E" w14:textId="0D2B519B"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6%</w:t>
            </w:r>
          </w:p>
          <w:p w14:paraId="137035B0" w14:textId="51E64F9F" w:rsidR="00A64B0C" w:rsidRPr="0021747A" w:rsidRDefault="00A64B0C" w:rsidP="00A64B0C">
            <w:pPr>
              <w:pStyle w:val="ListParagraph"/>
              <w:numPr>
                <w:ilvl w:val="0"/>
                <w:numId w:val="1"/>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21747A">
              <w:rPr>
                <w:rFonts w:ascii="Times New Roman" w:eastAsia="Times New Roman" w:hAnsi="Times New Roman" w:cs="Times New Roman"/>
                <w:bCs/>
                <w:color w:val="000000"/>
                <w:sz w:val="22"/>
                <w:szCs w:val="22"/>
              </w:rPr>
              <w:t>: 8%</w:t>
            </w:r>
          </w:p>
          <w:p w14:paraId="52C84F05" w14:textId="77777777" w:rsidR="00A64B0C" w:rsidRPr="0021747A" w:rsidRDefault="00A64B0C" w:rsidP="00A64B0C">
            <w:pPr>
              <w:rPr>
                <w:rFonts w:ascii="Times New Roman" w:eastAsia="Times New Roman" w:hAnsi="Times New Roman" w:cs="Times New Roman"/>
                <w:bCs/>
                <w:color w:val="000000"/>
                <w:sz w:val="22"/>
                <w:szCs w:val="22"/>
              </w:rPr>
            </w:pPr>
          </w:p>
          <w:p w14:paraId="698C417D" w14:textId="77777777" w:rsidR="00A64B0C" w:rsidRPr="0021747A" w:rsidRDefault="00A64B0C" w:rsidP="00A64B0C">
            <w:pPr>
              <w:rPr>
                <w:rFonts w:ascii="Times New Roman" w:eastAsia="Times New Roman" w:hAnsi="Times New Roman" w:cs="Times New Roman"/>
                <w:bCs/>
                <w:color w:val="000000"/>
                <w:sz w:val="22"/>
                <w:szCs w:val="22"/>
              </w:rPr>
            </w:pPr>
          </w:p>
        </w:tc>
        <w:tc>
          <w:tcPr>
            <w:tcW w:w="2430" w:type="dxa"/>
            <w:tcBorders>
              <w:top w:val="single" w:sz="4" w:space="0" w:color="auto"/>
              <w:bottom w:val="single" w:sz="4" w:space="0" w:color="auto"/>
            </w:tcBorders>
          </w:tcPr>
          <w:p w14:paraId="0D0272BD" w14:textId="0729844C"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lastRenderedPageBreak/>
              <w:t xml:space="preserve">To diagnostic colonoscopy </w:t>
            </w:r>
            <w:r>
              <w:rPr>
                <w:rFonts w:ascii="Times New Roman" w:eastAsia="Times New Roman" w:hAnsi="Times New Roman" w:cs="Times New Roman"/>
                <w:bCs/>
                <w:color w:val="000000"/>
                <w:sz w:val="22"/>
                <w:szCs w:val="22"/>
              </w:rPr>
              <w:t xml:space="preserve">after positive </w:t>
            </w:r>
            <w:r w:rsidRPr="0021747A">
              <w:rPr>
                <w:rFonts w:ascii="Times New Roman" w:eastAsia="Times New Roman" w:hAnsi="Times New Roman" w:cs="Times New Roman"/>
                <w:bCs/>
                <w:color w:val="000000"/>
                <w:sz w:val="22"/>
                <w:szCs w:val="22"/>
              </w:rPr>
              <w:t>FIT/FOBT:</w:t>
            </w:r>
          </w:p>
          <w:p w14:paraId="31F87EF9" w14:textId="77777777" w:rsidR="00A64B0C" w:rsidRPr="0021747A" w:rsidRDefault="00A64B0C" w:rsidP="00A64B0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xml:space="preserve">: 20% </w:t>
            </w:r>
          </w:p>
          <w:p w14:paraId="789E4423" w14:textId="252BE6C8" w:rsidR="00A64B0C" w:rsidRPr="00971C52" w:rsidRDefault="00A64B0C" w:rsidP="00971C52">
            <w:pPr>
              <w:pStyle w:val="ListParagraph"/>
              <w:numPr>
                <w:ilvl w:val="0"/>
                <w:numId w:val="2"/>
              </w:numPr>
              <w:rPr>
                <w:rFonts w:ascii="Times New Roman" w:eastAsia="Times New Roman" w:hAnsi="Times New Roman" w:cs="Times New Roman"/>
                <w:bCs/>
                <w:color w:val="000000"/>
                <w:sz w:val="22"/>
                <w:szCs w:val="22"/>
              </w:rPr>
            </w:pPr>
            <w:r w:rsidRPr="00971C52">
              <w:rPr>
                <w:rFonts w:ascii="Times New Roman" w:eastAsia="Times New Roman" w:hAnsi="Times New Roman" w:cs="Times New Roman"/>
                <w:bCs/>
                <w:color w:val="000000"/>
                <w:sz w:val="22"/>
                <w:szCs w:val="22"/>
              </w:rPr>
              <w:t>Higher: 82%</w:t>
            </w:r>
          </w:p>
        </w:tc>
        <w:tc>
          <w:tcPr>
            <w:tcW w:w="2610" w:type="dxa"/>
            <w:tcBorders>
              <w:top w:val="single" w:sz="4" w:space="0" w:color="auto"/>
              <w:bottom w:val="single" w:sz="4" w:space="0" w:color="auto"/>
            </w:tcBorders>
          </w:tcPr>
          <w:p w14:paraId="44B94DF9" w14:textId="46B7149A" w:rsidR="00A64B0C" w:rsidRPr="0021747A" w:rsidRDefault="00A64B0C" w:rsidP="00A64B0C">
            <w:pPr>
              <w:rPr>
                <w:rFonts w:ascii="Times New Roman" w:eastAsia="Times New Roman" w:hAnsi="Times New Roman" w:cs="Times New Roman"/>
                <w:bCs/>
                <w:color w:val="000000"/>
                <w:sz w:val="22"/>
                <w:szCs w:val="22"/>
              </w:rPr>
            </w:pPr>
            <w:r w:rsidRPr="0021747A">
              <w:rPr>
                <w:rFonts w:ascii="Times New Roman" w:eastAsia="Times New Roman" w:hAnsi="Times New Roman" w:cs="Times New Roman"/>
                <w:bCs/>
                <w:color w:val="000000"/>
                <w:sz w:val="22"/>
                <w:szCs w:val="22"/>
              </w:rPr>
              <w:t>To surveillance if polyps found during routine colonoscopy (if modality changes):</w:t>
            </w:r>
          </w:p>
          <w:p w14:paraId="24DB4CAC" w14:textId="0B896177" w:rsidR="00A64B0C" w:rsidRPr="0021747A" w:rsidRDefault="00A64B0C" w:rsidP="00A64B0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Lower</w:t>
            </w:r>
            <w:r w:rsidRPr="0021747A">
              <w:rPr>
                <w:rFonts w:ascii="Times New Roman" w:eastAsia="Times New Roman" w:hAnsi="Times New Roman" w:cs="Times New Roman"/>
                <w:bCs/>
                <w:color w:val="000000"/>
                <w:sz w:val="22"/>
                <w:szCs w:val="22"/>
              </w:rPr>
              <w:t>: 27%</w:t>
            </w:r>
          </w:p>
          <w:p w14:paraId="0C1921E1" w14:textId="306CD42B" w:rsidR="00A64B0C" w:rsidRPr="0021747A" w:rsidRDefault="00A64B0C" w:rsidP="00A64B0C">
            <w:pPr>
              <w:pStyle w:val="ListParagraph"/>
              <w:numPr>
                <w:ilvl w:val="0"/>
                <w:numId w:val="2"/>
              </w:numPr>
              <w:rPr>
                <w:rFonts w:ascii="Times New Roman" w:eastAsia="Times New Roman" w:hAnsi="Times New Roman" w:cs="Times New Roman"/>
                <w:bCs/>
                <w:color w:val="000000"/>
                <w:sz w:val="22"/>
                <w:szCs w:val="22"/>
              </w:rPr>
            </w:pPr>
            <w:r>
              <w:rPr>
                <w:rFonts w:ascii="Times New Roman" w:eastAsia="Times New Roman" w:hAnsi="Times New Roman" w:cs="Times New Roman"/>
                <w:bCs/>
                <w:color w:val="000000"/>
                <w:sz w:val="22"/>
                <w:szCs w:val="22"/>
              </w:rPr>
              <w:t>Higher</w:t>
            </w:r>
            <w:r w:rsidRPr="0021747A">
              <w:rPr>
                <w:rFonts w:ascii="Times New Roman" w:eastAsia="Times New Roman" w:hAnsi="Times New Roman" w:cs="Times New Roman"/>
                <w:bCs/>
                <w:color w:val="000000"/>
                <w:sz w:val="22"/>
                <w:szCs w:val="22"/>
              </w:rPr>
              <w:t>: 69%</w:t>
            </w:r>
          </w:p>
          <w:p w14:paraId="3B355B7A" w14:textId="77777777" w:rsidR="00A64B0C" w:rsidRPr="0021747A" w:rsidRDefault="00A64B0C" w:rsidP="00A64B0C">
            <w:pPr>
              <w:rPr>
                <w:rFonts w:ascii="Times New Roman" w:eastAsia="Times New Roman" w:hAnsi="Times New Roman" w:cs="Times New Roman"/>
                <w:bCs/>
                <w:color w:val="000000"/>
                <w:sz w:val="22"/>
                <w:szCs w:val="22"/>
              </w:rPr>
            </w:pPr>
          </w:p>
          <w:p w14:paraId="1ECF65D5" w14:textId="750FE8AE" w:rsidR="00A64B0C" w:rsidRPr="0021747A" w:rsidRDefault="00A64B0C" w:rsidP="00971C52"/>
        </w:tc>
      </w:tr>
    </w:tbl>
    <w:p w14:paraId="191F44B2" w14:textId="77777777" w:rsidR="009A2FFF" w:rsidRDefault="009A2FFF" w:rsidP="009A2FFF">
      <w:pPr>
        <w:pStyle w:val="ListParagraph"/>
        <w:ind w:left="360"/>
        <w:rPr>
          <w:rFonts w:ascii="Times New Roman" w:hAnsi="Times New Roman" w:cs="Times New Roman"/>
          <w:sz w:val="20"/>
          <w:szCs w:val="20"/>
        </w:rPr>
      </w:pPr>
    </w:p>
    <w:p w14:paraId="6A39C910" w14:textId="234CEB9A" w:rsidR="009C262C" w:rsidRPr="009A2FFF" w:rsidRDefault="00BC3220" w:rsidP="009A2FFF">
      <w:pPr>
        <w:rPr>
          <w:rFonts w:ascii="Times New Roman" w:hAnsi="Times New Roman" w:cs="Times New Roman"/>
          <w:sz w:val="20"/>
          <w:szCs w:val="20"/>
        </w:rPr>
      </w:pPr>
      <w:r w:rsidRPr="009A2FFF">
        <w:rPr>
          <w:rFonts w:ascii="Times New Roman" w:hAnsi="Times New Roman" w:cs="Times New Roman"/>
          <w:sz w:val="20"/>
          <w:szCs w:val="20"/>
        </w:rPr>
        <w:t>*This could be the first</w:t>
      </w:r>
      <w:r w:rsidR="0059314A" w:rsidRPr="009A2FFF">
        <w:rPr>
          <w:rFonts w:ascii="Times New Roman" w:hAnsi="Times New Roman" w:cs="Times New Roman"/>
          <w:sz w:val="20"/>
          <w:szCs w:val="20"/>
        </w:rPr>
        <w:t xml:space="preserve"> </w:t>
      </w:r>
      <w:r w:rsidR="00EC5FD8">
        <w:rPr>
          <w:rFonts w:ascii="Times New Roman" w:hAnsi="Times New Roman" w:cs="Times New Roman"/>
          <w:sz w:val="20"/>
          <w:szCs w:val="20"/>
        </w:rPr>
        <w:t xml:space="preserve">wave </w:t>
      </w:r>
      <w:r w:rsidR="0059314A" w:rsidRPr="009A2FFF">
        <w:rPr>
          <w:rFonts w:ascii="Times New Roman" w:hAnsi="Times New Roman" w:cs="Times New Roman"/>
          <w:sz w:val="20"/>
          <w:szCs w:val="20"/>
        </w:rPr>
        <w:t>of</w:t>
      </w:r>
      <w:r w:rsidR="00227D43" w:rsidRPr="009A2FFF">
        <w:rPr>
          <w:rFonts w:ascii="Times New Roman" w:hAnsi="Times New Roman" w:cs="Times New Roman"/>
          <w:sz w:val="20"/>
          <w:szCs w:val="20"/>
        </w:rPr>
        <w:t xml:space="preserve"> CRC</w:t>
      </w:r>
      <w:r w:rsidRPr="009A2FFF">
        <w:rPr>
          <w:rFonts w:ascii="Times New Roman" w:hAnsi="Times New Roman" w:cs="Times New Roman"/>
          <w:sz w:val="20"/>
          <w:szCs w:val="20"/>
        </w:rPr>
        <w:t xml:space="preserve"> screening </w:t>
      </w:r>
      <w:r w:rsidR="00227D43" w:rsidRPr="009A2FFF">
        <w:rPr>
          <w:rFonts w:ascii="Times New Roman" w:hAnsi="Times New Roman" w:cs="Times New Roman"/>
          <w:sz w:val="20"/>
          <w:szCs w:val="20"/>
        </w:rPr>
        <w:t xml:space="preserve">received through CRCCP </w:t>
      </w:r>
      <w:r w:rsidRPr="009A2FFF">
        <w:rPr>
          <w:rFonts w:ascii="Times New Roman" w:hAnsi="Times New Roman" w:cs="Times New Roman"/>
          <w:sz w:val="20"/>
          <w:szCs w:val="20"/>
        </w:rPr>
        <w:t xml:space="preserve">or a subsequent </w:t>
      </w:r>
      <w:r w:rsidR="00EC5FD8">
        <w:rPr>
          <w:rFonts w:ascii="Times New Roman" w:hAnsi="Times New Roman" w:cs="Times New Roman"/>
          <w:sz w:val="20"/>
          <w:szCs w:val="20"/>
        </w:rPr>
        <w:t xml:space="preserve">wave </w:t>
      </w:r>
      <w:r w:rsidR="0059314A" w:rsidRPr="009A2FFF">
        <w:rPr>
          <w:rFonts w:ascii="Times New Roman" w:hAnsi="Times New Roman" w:cs="Times New Roman"/>
          <w:sz w:val="20"/>
          <w:szCs w:val="20"/>
        </w:rPr>
        <w:t xml:space="preserve">of </w:t>
      </w:r>
      <w:r w:rsidRPr="009A2FFF">
        <w:rPr>
          <w:rFonts w:ascii="Times New Roman" w:hAnsi="Times New Roman" w:cs="Times New Roman"/>
          <w:sz w:val="20"/>
          <w:szCs w:val="20"/>
        </w:rPr>
        <w:t>routine CRC screeni</w:t>
      </w:r>
      <w:r w:rsidR="00E75303" w:rsidRPr="009A2FFF">
        <w:rPr>
          <w:rFonts w:ascii="Times New Roman" w:hAnsi="Times New Roman" w:cs="Times New Roman"/>
          <w:sz w:val="20"/>
          <w:szCs w:val="20"/>
        </w:rPr>
        <w:t>ng</w:t>
      </w:r>
      <w:r w:rsidR="009A2FFF">
        <w:rPr>
          <w:rFonts w:ascii="Times New Roman" w:hAnsi="Times New Roman" w:cs="Times New Roman"/>
          <w:sz w:val="20"/>
          <w:szCs w:val="20"/>
        </w:rPr>
        <w:t>.</w:t>
      </w:r>
    </w:p>
    <w:p w14:paraId="78680CC8" w14:textId="3AB9CDB1" w:rsidR="00E75E12" w:rsidRPr="0021747A" w:rsidRDefault="00E75E12" w:rsidP="009C262C">
      <w:pPr>
        <w:pStyle w:val="ListParagraph"/>
        <w:ind w:firstLine="105"/>
        <w:rPr>
          <w:rFonts w:ascii="Times New Roman" w:eastAsia="Times New Roman" w:hAnsi="Times New Roman" w:cs="Times New Roman"/>
          <w:bCs/>
          <w:color w:val="000000"/>
          <w:sz w:val="22"/>
          <w:szCs w:val="22"/>
        </w:rPr>
      </w:pPr>
    </w:p>
    <w:p w14:paraId="29D846A8" w14:textId="77777777" w:rsidR="00E75E12" w:rsidRPr="0021747A" w:rsidRDefault="00E75E12" w:rsidP="0034189C">
      <w:pPr>
        <w:rPr>
          <w:rFonts w:ascii="Times New Roman" w:hAnsi="Times New Roman" w:cs="Times New Roman"/>
        </w:rPr>
      </w:pPr>
    </w:p>
    <w:p w14:paraId="1AFC2730" w14:textId="77777777" w:rsidR="00E75303" w:rsidRPr="0021747A" w:rsidRDefault="00E75303" w:rsidP="0034189C">
      <w:pPr>
        <w:rPr>
          <w:rFonts w:ascii="Times New Roman" w:hAnsi="Times New Roman" w:cs="Times New Roman"/>
        </w:rPr>
      </w:pPr>
    </w:p>
    <w:bookmarkEnd w:id="0"/>
    <w:p w14:paraId="18B845DB" w14:textId="77777777" w:rsidR="00645F61" w:rsidRPr="0021747A" w:rsidRDefault="00645F61">
      <w:pPr>
        <w:rPr>
          <w:rFonts w:ascii="Times New Roman" w:hAnsi="Times New Roman" w:cs="Times New Roman"/>
        </w:rPr>
      </w:pPr>
      <w:r w:rsidRPr="0021747A">
        <w:rPr>
          <w:rFonts w:ascii="Times New Roman" w:hAnsi="Times New Roman" w:cs="Times New Roman"/>
        </w:rPr>
        <w:br w:type="page"/>
      </w:r>
    </w:p>
    <w:p w14:paraId="21E0AE48" w14:textId="52165E53" w:rsidR="00CC143E" w:rsidRPr="0021747A" w:rsidRDefault="00CC143E" w:rsidP="00CC143E">
      <w:pPr>
        <w:rPr>
          <w:rFonts w:ascii="Times New Roman" w:hAnsi="Times New Roman" w:cs="Times New Roman"/>
          <w:sz w:val="22"/>
          <w:szCs w:val="22"/>
        </w:rPr>
      </w:pPr>
      <w:r w:rsidRPr="0021747A">
        <w:rPr>
          <w:rFonts w:ascii="Times New Roman" w:eastAsia="Times New Roman" w:hAnsi="Times New Roman" w:cs="Times New Roman"/>
          <w:bCs/>
          <w:color w:val="000000"/>
          <w:sz w:val="22"/>
          <w:szCs w:val="22"/>
        </w:rPr>
        <w:lastRenderedPageBreak/>
        <w:t xml:space="preserve">Table </w:t>
      </w:r>
      <w:r w:rsidR="00BA51EF">
        <w:rPr>
          <w:rFonts w:ascii="Times New Roman" w:eastAsia="Times New Roman" w:hAnsi="Times New Roman" w:cs="Times New Roman"/>
          <w:bCs/>
          <w:color w:val="000000"/>
          <w:sz w:val="22"/>
          <w:szCs w:val="22"/>
        </w:rPr>
        <w:t>5</w:t>
      </w:r>
      <w:r w:rsidRPr="0021747A">
        <w:rPr>
          <w:rFonts w:ascii="Times New Roman" w:eastAsia="Times New Roman" w:hAnsi="Times New Roman" w:cs="Times New Roman"/>
          <w:bCs/>
          <w:color w:val="000000"/>
          <w:sz w:val="22"/>
          <w:szCs w:val="22"/>
        </w:rPr>
        <w:t xml:space="preserve">. Simulated </w:t>
      </w:r>
      <w:r w:rsidR="00E75E12" w:rsidRPr="0021747A">
        <w:rPr>
          <w:rFonts w:ascii="Times New Roman" w:eastAsia="Times New Roman" w:hAnsi="Times New Roman" w:cs="Times New Roman"/>
          <w:bCs/>
          <w:color w:val="000000"/>
          <w:sz w:val="22"/>
          <w:szCs w:val="22"/>
        </w:rPr>
        <w:t>colorectal cancer (</w:t>
      </w:r>
      <w:r w:rsidRPr="0021747A">
        <w:rPr>
          <w:rFonts w:ascii="Times New Roman" w:hAnsi="Times New Roman" w:cs="Times New Roman"/>
          <w:sz w:val="22"/>
          <w:szCs w:val="22"/>
        </w:rPr>
        <w:t>CRC</w:t>
      </w:r>
      <w:r w:rsidR="00E75E12" w:rsidRPr="0021747A">
        <w:rPr>
          <w:rFonts w:ascii="Times New Roman" w:hAnsi="Times New Roman" w:cs="Times New Roman"/>
          <w:sz w:val="22"/>
          <w:szCs w:val="22"/>
        </w:rPr>
        <w:t>)</w:t>
      </w:r>
      <w:r w:rsidRPr="0021747A">
        <w:rPr>
          <w:rFonts w:ascii="Times New Roman" w:hAnsi="Times New Roman" w:cs="Times New Roman"/>
          <w:sz w:val="22"/>
          <w:szCs w:val="22"/>
        </w:rPr>
        <w:t xml:space="preserve"> </w:t>
      </w:r>
      <w:r w:rsidR="00F20197">
        <w:rPr>
          <w:rFonts w:ascii="Times New Roman" w:hAnsi="Times New Roman" w:cs="Times New Roman"/>
          <w:sz w:val="22"/>
          <w:szCs w:val="22"/>
        </w:rPr>
        <w:t xml:space="preserve">related health </w:t>
      </w:r>
      <w:r w:rsidRPr="0021747A">
        <w:rPr>
          <w:rFonts w:ascii="Times New Roman" w:hAnsi="Times New Roman" w:cs="Times New Roman"/>
          <w:sz w:val="22"/>
          <w:szCs w:val="22"/>
        </w:rPr>
        <w:t xml:space="preserve">outcomes over the lifetime of the </w:t>
      </w:r>
      <w:r w:rsidR="00E75E12" w:rsidRPr="0021747A">
        <w:rPr>
          <w:rFonts w:ascii="Times New Roman" w:hAnsi="Times New Roman" w:cs="Times New Roman"/>
          <w:sz w:val="22"/>
          <w:szCs w:val="22"/>
        </w:rPr>
        <w:t>Colorectal Cancer Control Program (</w:t>
      </w:r>
      <w:r w:rsidRPr="0021747A">
        <w:rPr>
          <w:rFonts w:ascii="Times New Roman" w:hAnsi="Times New Roman" w:cs="Times New Roman"/>
          <w:sz w:val="22"/>
          <w:szCs w:val="22"/>
        </w:rPr>
        <w:t>CRCCP</w:t>
      </w:r>
      <w:r w:rsidR="00E75E12" w:rsidRPr="0021747A">
        <w:rPr>
          <w:rFonts w:ascii="Times New Roman" w:hAnsi="Times New Roman" w:cs="Times New Roman"/>
          <w:sz w:val="22"/>
          <w:szCs w:val="22"/>
        </w:rPr>
        <w:t>)</w:t>
      </w:r>
      <w:r w:rsidRPr="0021747A">
        <w:rPr>
          <w:rFonts w:ascii="Times New Roman" w:hAnsi="Times New Roman" w:cs="Times New Roman"/>
          <w:sz w:val="22"/>
          <w:szCs w:val="22"/>
        </w:rPr>
        <w:t xml:space="preserve"> cohort, overall and by initial screening modality, with no intervention</w:t>
      </w:r>
      <w:r w:rsidR="000A0AE8" w:rsidRPr="0021747A">
        <w:rPr>
          <w:rFonts w:ascii="Times New Roman" w:hAnsi="Times New Roman" w:cs="Times New Roman"/>
          <w:sz w:val="22"/>
          <w:szCs w:val="22"/>
        </w:rPr>
        <w:t xml:space="preserve"> (primary counterfactual)</w:t>
      </w:r>
      <w:r w:rsidRPr="0021747A">
        <w:rPr>
          <w:rFonts w:ascii="Times New Roman" w:hAnsi="Times New Roman" w:cs="Times New Roman"/>
          <w:sz w:val="22"/>
          <w:szCs w:val="22"/>
        </w:rPr>
        <w:t xml:space="preserve">, and the incremental change in </w:t>
      </w:r>
      <w:r w:rsidR="00F20197">
        <w:rPr>
          <w:rFonts w:ascii="Times New Roman" w:hAnsi="Times New Roman" w:cs="Times New Roman"/>
          <w:sz w:val="22"/>
          <w:szCs w:val="22"/>
        </w:rPr>
        <w:t xml:space="preserve">health </w:t>
      </w:r>
      <w:r w:rsidRPr="0021747A">
        <w:rPr>
          <w:rFonts w:ascii="Times New Roman" w:hAnsi="Times New Roman" w:cs="Times New Roman"/>
          <w:sz w:val="22"/>
          <w:szCs w:val="22"/>
        </w:rPr>
        <w:t>outcomes with the CRCCP-provided screening</w:t>
      </w:r>
      <w:r w:rsidR="00BA51EF">
        <w:rPr>
          <w:rFonts w:ascii="Times New Roman" w:hAnsi="Times New Roman" w:cs="Times New Roman"/>
          <w:sz w:val="22"/>
          <w:szCs w:val="22"/>
        </w:rPr>
        <w:t xml:space="preserve"> (assuming lower background screening and switch to colonoscopy </w:t>
      </w:r>
      <w:proofErr w:type="gramStart"/>
      <w:r w:rsidR="00BA51EF">
        <w:rPr>
          <w:rFonts w:ascii="Times New Roman" w:hAnsi="Times New Roman" w:cs="Times New Roman"/>
          <w:sz w:val="22"/>
          <w:szCs w:val="22"/>
        </w:rPr>
        <w:t>scenarios)</w:t>
      </w:r>
      <w:r w:rsidRPr="0021747A">
        <w:rPr>
          <w:rFonts w:ascii="Times New Roman" w:hAnsi="Times New Roman" w:cs="Times New Roman"/>
          <w:sz w:val="22"/>
          <w:szCs w:val="22"/>
        </w:rPr>
        <w:t>*</w:t>
      </w:r>
      <w:proofErr w:type="gramEnd"/>
      <w:r w:rsidRPr="0021747A">
        <w:rPr>
          <w:rFonts w:ascii="Times New Roman" w:hAnsi="Times New Roman" w:cs="Times New Roman"/>
          <w:sz w:val="22"/>
          <w:szCs w:val="22"/>
        </w:rPr>
        <w:t xml:space="preserve"> </w:t>
      </w:r>
    </w:p>
    <w:p w14:paraId="438ACA56" w14:textId="77777777" w:rsidR="00CC143E" w:rsidRPr="0021747A" w:rsidRDefault="00CC143E" w:rsidP="00CC143E">
      <w:pPr>
        <w:rPr>
          <w:rFonts w:ascii="Times New Roman" w:eastAsia="Times New Roman" w:hAnsi="Times New Roman" w:cs="Times New Roman"/>
          <w:bCs/>
          <w:color w:val="000000"/>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2"/>
        <w:gridCol w:w="2083"/>
        <w:gridCol w:w="1975"/>
        <w:gridCol w:w="1807"/>
        <w:gridCol w:w="2142"/>
        <w:gridCol w:w="1796"/>
        <w:gridCol w:w="1970"/>
      </w:tblGrid>
      <w:tr w:rsidR="00CC143E" w:rsidRPr="0021747A" w14:paraId="5DBD416B" w14:textId="77777777" w:rsidTr="009105D0">
        <w:trPr>
          <w:trHeight w:val="764"/>
        </w:trPr>
        <w:tc>
          <w:tcPr>
            <w:tcW w:w="1151" w:type="dxa"/>
            <w:tcBorders>
              <w:right w:val="single" w:sz="4" w:space="0" w:color="auto"/>
            </w:tcBorders>
            <w:vAlign w:val="center"/>
          </w:tcPr>
          <w:p w14:paraId="3E811857" w14:textId="77777777" w:rsidR="00CC143E" w:rsidRPr="0021747A" w:rsidRDefault="00CC143E" w:rsidP="002407C2">
            <w:pPr>
              <w:jc w:val="center"/>
              <w:rPr>
                <w:rFonts w:ascii="Times New Roman" w:hAnsi="Times New Roman" w:cs="Times New Roman"/>
                <w:b/>
                <w:sz w:val="22"/>
                <w:szCs w:val="22"/>
              </w:rPr>
            </w:pPr>
          </w:p>
        </w:tc>
        <w:tc>
          <w:tcPr>
            <w:tcW w:w="4069" w:type="dxa"/>
            <w:gridSpan w:val="2"/>
            <w:tcBorders>
              <w:top w:val="single" w:sz="4" w:space="0" w:color="auto"/>
              <w:left w:val="single" w:sz="4" w:space="0" w:color="auto"/>
              <w:bottom w:val="single" w:sz="4" w:space="0" w:color="auto"/>
              <w:right w:val="single" w:sz="4" w:space="0" w:color="auto"/>
            </w:tcBorders>
            <w:vAlign w:val="center"/>
          </w:tcPr>
          <w:p w14:paraId="12123B35" w14:textId="393BA4D3" w:rsidR="00CC143E" w:rsidRPr="0021747A" w:rsidRDefault="00CC143E" w:rsidP="00CC143E">
            <w:pPr>
              <w:jc w:val="center"/>
              <w:rPr>
                <w:rFonts w:ascii="Times New Roman" w:hAnsi="Times New Roman" w:cs="Times New Roman"/>
                <w:b/>
                <w:sz w:val="22"/>
                <w:szCs w:val="22"/>
              </w:rPr>
            </w:pPr>
            <w:r w:rsidRPr="0021747A">
              <w:rPr>
                <w:rFonts w:ascii="Times New Roman" w:hAnsi="Times New Roman" w:cs="Times New Roman"/>
                <w:b/>
                <w:sz w:val="22"/>
                <w:szCs w:val="22"/>
              </w:rPr>
              <w:t>Combined colonoscopy and FIT/FOBT cohorts (N=78,685)</w:t>
            </w:r>
          </w:p>
        </w:tc>
        <w:tc>
          <w:tcPr>
            <w:tcW w:w="3960" w:type="dxa"/>
            <w:gridSpan w:val="2"/>
            <w:tcBorders>
              <w:top w:val="single" w:sz="4" w:space="0" w:color="auto"/>
              <w:left w:val="single" w:sz="4" w:space="0" w:color="auto"/>
              <w:bottom w:val="single" w:sz="4" w:space="0" w:color="auto"/>
              <w:right w:val="single" w:sz="4" w:space="0" w:color="auto"/>
            </w:tcBorders>
            <w:vAlign w:val="center"/>
          </w:tcPr>
          <w:p w14:paraId="60760CD6"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Colonoscopy cohort</w:t>
            </w:r>
          </w:p>
          <w:p w14:paraId="2BD74A81"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(N=28,978)</w:t>
            </w:r>
          </w:p>
        </w:tc>
        <w:tc>
          <w:tcPr>
            <w:tcW w:w="3775" w:type="dxa"/>
            <w:gridSpan w:val="2"/>
            <w:tcBorders>
              <w:top w:val="single" w:sz="4" w:space="0" w:color="auto"/>
              <w:left w:val="single" w:sz="4" w:space="0" w:color="auto"/>
              <w:bottom w:val="single" w:sz="4" w:space="0" w:color="auto"/>
              <w:right w:val="single" w:sz="4" w:space="0" w:color="auto"/>
            </w:tcBorders>
            <w:vAlign w:val="center"/>
          </w:tcPr>
          <w:p w14:paraId="7D520BC1"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FIT/FOBT cohort</w:t>
            </w:r>
          </w:p>
          <w:p w14:paraId="4F99E399"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(N=49,707)</w:t>
            </w:r>
          </w:p>
        </w:tc>
      </w:tr>
      <w:tr w:rsidR="00CC143E" w:rsidRPr="0021747A" w14:paraId="0156E20B" w14:textId="77777777" w:rsidTr="009105D0">
        <w:trPr>
          <w:trHeight w:val="1169"/>
        </w:trPr>
        <w:tc>
          <w:tcPr>
            <w:tcW w:w="1151" w:type="dxa"/>
            <w:tcBorders>
              <w:bottom w:val="single" w:sz="4" w:space="0" w:color="auto"/>
              <w:right w:val="single" w:sz="4" w:space="0" w:color="auto"/>
            </w:tcBorders>
            <w:vAlign w:val="center"/>
          </w:tcPr>
          <w:p w14:paraId="408381BC" w14:textId="08320A79" w:rsidR="00CC143E" w:rsidRPr="0021747A" w:rsidRDefault="00F20197" w:rsidP="002407C2">
            <w:pPr>
              <w:jc w:val="center"/>
              <w:rPr>
                <w:rFonts w:ascii="Times New Roman" w:hAnsi="Times New Roman" w:cs="Times New Roman"/>
                <w:b/>
                <w:sz w:val="22"/>
                <w:szCs w:val="22"/>
              </w:rPr>
            </w:pPr>
            <w:r>
              <w:rPr>
                <w:rFonts w:ascii="Times New Roman" w:hAnsi="Times New Roman" w:cs="Times New Roman"/>
                <w:b/>
                <w:sz w:val="22"/>
                <w:szCs w:val="22"/>
              </w:rPr>
              <w:t xml:space="preserve">Health </w:t>
            </w:r>
            <w:r w:rsidR="00CC143E" w:rsidRPr="0021747A">
              <w:rPr>
                <w:rFonts w:ascii="Times New Roman" w:hAnsi="Times New Roman" w:cs="Times New Roman"/>
                <w:b/>
                <w:sz w:val="22"/>
                <w:szCs w:val="22"/>
              </w:rPr>
              <w:t>Outcome</w:t>
            </w:r>
            <w:r w:rsidR="00CC143E" w:rsidRPr="0021747A">
              <w:rPr>
                <w:rFonts w:ascii="Times New Roman" w:hAnsi="Times New Roman" w:cs="Times New Roman"/>
                <w:sz w:val="22"/>
                <w:szCs w:val="22"/>
              </w:rPr>
              <w:t>,</w:t>
            </w:r>
            <w:r w:rsidR="00CC143E" w:rsidRPr="0021747A">
              <w:rPr>
                <w:rFonts w:ascii="Times New Roman" w:hAnsi="Times New Roman" w:cs="Times New Roman"/>
                <w:b/>
                <w:sz w:val="22"/>
                <w:szCs w:val="22"/>
              </w:rPr>
              <w:t xml:space="preserve"> </w:t>
            </w:r>
            <w:r w:rsidR="00CC143E" w:rsidRPr="0021747A">
              <w:rPr>
                <w:rFonts w:ascii="Times New Roman" w:hAnsi="Times New Roman" w:cs="Times New Roman"/>
                <w:sz w:val="22"/>
                <w:szCs w:val="22"/>
              </w:rPr>
              <w:t>average (</w:t>
            </w:r>
            <w:r w:rsidR="00BD3236" w:rsidRPr="0021747A">
              <w:rPr>
                <w:rFonts w:ascii="Times New Roman" w:hAnsi="Times New Roman" w:cs="Times New Roman"/>
                <w:sz w:val="22"/>
                <w:szCs w:val="22"/>
              </w:rPr>
              <w:t>95% confidence interval</w:t>
            </w:r>
            <w:r w:rsidR="00CC143E" w:rsidRPr="0021747A">
              <w:rPr>
                <w:rFonts w:ascii="Times New Roman" w:hAnsi="Times New Roman" w:cs="Times New Roman"/>
                <w:sz w:val="22"/>
                <w:szCs w:val="22"/>
              </w:rPr>
              <w:t>)</w:t>
            </w:r>
          </w:p>
        </w:tc>
        <w:tc>
          <w:tcPr>
            <w:tcW w:w="2089" w:type="dxa"/>
            <w:tcBorders>
              <w:top w:val="single" w:sz="4" w:space="0" w:color="auto"/>
              <w:left w:val="single" w:sz="4" w:space="0" w:color="auto"/>
              <w:bottom w:val="single" w:sz="4" w:space="0" w:color="auto"/>
            </w:tcBorders>
            <w:vAlign w:val="center"/>
          </w:tcPr>
          <w:p w14:paraId="1014D74D"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No intervention</w:t>
            </w:r>
          </w:p>
        </w:tc>
        <w:tc>
          <w:tcPr>
            <w:tcW w:w="1980" w:type="dxa"/>
            <w:tcBorders>
              <w:top w:val="single" w:sz="4" w:space="0" w:color="auto"/>
              <w:bottom w:val="single" w:sz="4" w:space="0" w:color="auto"/>
              <w:right w:val="single" w:sz="4" w:space="0" w:color="auto"/>
            </w:tcBorders>
            <w:vAlign w:val="center"/>
          </w:tcPr>
          <w:p w14:paraId="0A945BD3" w14:textId="0E17AA64"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c>
          <w:tcPr>
            <w:tcW w:w="1811" w:type="dxa"/>
            <w:tcBorders>
              <w:top w:val="single" w:sz="4" w:space="0" w:color="auto"/>
              <w:left w:val="single" w:sz="4" w:space="0" w:color="auto"/>
              <w:bottom w:val="single" w:sz="4" w:space="0" w:color="auto"/>
            </w:tcBorders>
            <w:vAlign w:val="center"/>
          </w:tcPr>
          <w:p w14:paraId="78935FA0"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No intervention</w:t>
            </w:r>
          </w:p>
        </w:tc>
        <w:tc>
          <w:tcPr>
            <w:tcW w:w="2149" w:type="dxa"/>
            <w:tcBorders>
              <w:top w:val="single" w:sz="4" w:space="0" w:color="auto"/>
              <w:bottom w:val="single" w:sz="4" w:space="0" w:color="auto"/>
              <w:right w:val="single" w:sz="4" w:space="0" w:color="auto"/>
            </w:tcBorders>
            <w:vAlign w:val="center"/>
          </w:tcPr>
          <w:p w14:paraId="48C8833F" w14:textId="3CF06AFC"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c>
          <w:tcPr>
            <w:tcW w:w="1800" w:type="dxa"/>
            <w:tcBorders>
              <w:top w:val="single" w:sz="4" w:space="0" w:color="auto"/>
              <w:left w:val="single" w:sz="4" w:space="0" w:color="auto"/>
              <w:bottom w:val="single" w:sz="4" w:space="0" w:color="auto"/>
            </w:tcBorders>
            <w:vAlign w:val="center"/>
          </w:tcPr>
          <w:p w14:paraId="4F5FE71F"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No intervention</w:t>
            </w:r>
          </w:p>
        </w:tc>
        <w:tc>
          <w:tcPr>
            <w:tcW w:w="1975" w:type="dxa"/>
            <w:tcBorders>
              <w:top w:val="single" w:sz="4" w:space="0" w:color="auto"/>
              <w:bottom w:val="single" w:sz="4" w:space="0" w:color="auto"/>
              <w:right w:val="single" w:sz="4" w:space="0" w:color="auto"/>
            </w:tcBorders>
            <w:vAlign w:val="center"/>
          </w:tcPr>
          <w:p w14:paraId="2D3264EF" w14:textId="6E452946"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r>
      <w:tr w:rsidR="00CC143E" w:rsidRPr="0021747A" w14:paraId="46136314" w14:textId="77777777" w:rsidTr="002407C2">
        <w:trPr>
          <w:trHeight w:val="359"/>
        </w:trPr>
        <w:tc>
          <w:tcPr>
            <w:tcW w:w="1151" w:type="dxa"/>
            <w:tcBorders>
              <w:right w:val="single" w:sz="4" w:space="0" w:color="auto"/>
            </w:tcBorders>
            <w:vAlign w:val="center"/>
          </w:tcPr>
          <w:p w14:paraId="7D2A82D4" w14:textId="77777777" w:rsidR="00CC143E" w:rsidRPr="0021747A" w:rsidRDefault="00CC143E" w:rsidP="002407C2">
            <w:pPr>
              <w:jc w:val="center"/>
              <w:rPr>
                <w:rFonts w:ascii="Times New Roman" w:hAnsi="Times New Roman" w:cs="Times New Roman"/>
                <w:sz w:val="22"/>
                <w:szCs w:val="22"/>
              </w:rPr>
            </w:pPr>
          </w:p>
        </w:tc>
        <w:tc>
          <w:tcPr>
            <w:tcW w:w="11804"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62EA001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
                <w:bCs/>
                <w:kern w:val="24"/>
                <w:sz w:val="22"/>
                <w:szCs w:val="22"/>
              </w:rPr>
              <w:t>Absolute number by cohort</w:t>
            </w:r>
          </w:p>
        </w:tc>
      </w:tr>
      <w:tr w:rsidR="00CC143E" w:rsidRPr="0021747A" w14:paraId="4E97D1C9" w14:textId="77777777" w:rsidTr="002407C2">
        <w:trPr>
          <w:trHeight w:val="611"/>
        </w:trPr>
        <w:tc>
          <w:tcPr>
            <w:tcW w:w="1151" w:type="dxa"/>
            <w:tcBorders>
              <w:bottom w:val="single" w:sz="4" w:space="0" w:color="auto"/>
              <w:right w:val="single" w:sz="4" w:space="0" w:color="auto"/>
            </w:tcBorders>
            <w:vAlign w:val="center"/>
          </w:tcPr>
          <w:p w14:paraId="70CCCA7B"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Total CRC cases</w:t>
            </w:r>
          </w:p>
        </w:tc>
        <w:tc>
          <w:tcPr>
            <w:tcW w:w="2089" w:type="dxa"/>
            <w:tcBorders>
              <w:top w:val="single" w:sz="4" w:space="0" w:color="auto"/>
              <w:left w:val="single" w:sz="4" w:space="0" w:color="auto"/>
              <w:bottom w:val="single" w:sz="4" w:space="0" w:color="auto"/>
            </w:tcBorders>
            <w:vAlign w:val="center"/>
          </w:tcPr>
          <w:p w14:paraId="7B80D72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4,369.5 </w:t>
            </w:r>
            <w:r w:rsidRPr="0021747A">
              <w:rPr>
                <w:rFonts w:ascii="Times New Roman" w:hAnsi="Times New Roman" w:cs="Times New Roman"/>
                <w:sz w:val="22"/>
                <w:szCs w:val="22"/>
              </w:rPr>
              <w:t xml:space="preserve">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4,357.8, 4,381.2)</w:t>
            </w:r>
          </w:p>
        </w:tc>
        <w:tc>
          <w:tcPr>
            <w:tcW w:w="1980" w:type="dxa"/>
            <w:tcBorders>
              <w:top w:val="single" w:sz="4" w:space="0" w:color="auto"/>
              <w:bottom w:val="single" w:sz="4" w:space="0" w:color="auto"/>
              <w:right w:val="single" w:sz="4" w:space="0" w:color="auto"/>
            </w:tcBorders>
            <w:vAlign w:val="center"/>
          </w:tcPr>
          <w:p w14:paraId="18CBDB5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-670.6 </w:t>
            </w:r>
            <w:r w:rsidRPr="0021747A">
              <w:rPr>
                <w:rFonts w:ascii="Times New Roman" w:hAnsi="Times New Roman" w:cs="Times New Roman"/>
                <w:sz w:val="22"/>
                <w:szCs w:val="22"/>
              </w:rPr>
              <w:t xml:space="preserve">                  </w:t>
            </w:r>
          </w:p>
          <w:p w14:paraId="5FAAC4D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(-675.8, -665.4)</w:t>
            </w:r>
          </w:p>
        </w:tc>
        <w:tc>
          <w:tcPr>
            <w:tcW w:w="1811" w:type="dxa"/>
            <w:tcBorders>
              <w:top w:val="single" w:sz="4" w:space="0" w:color="auto"/>
              <w:left w:val="single" w:sz="4" w:space="0" w:color="auto"/>
              <w:bottom w:val="single" w:sz="4" w:space="0" w:color="auto"/>
            </w:tcBorders>
            <w:vAlign w:val="center"/>
          </w:tcPr>
          <w:p w14:paraId="354F42D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1,362.9 </w:t>
            </w:r>
          </w:p>
          <w:p w14:paraId="3CC3921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(1356.2, 1369.6)</w:t>
            </w:r>
          </w:p>
        </w:tc>
        <w:tc>
          <w:tcPr>
            <w:tcW w:w="2149" w:type="dxa"/>
            <w:tcBorders>
              <w:top w:val="single" w:sz="4" w:space="0" w:color="auto"/>
              <w:bottom w:val="single" w:sz="4" w:space="0" w:color="auto"/>
              <w:right w:val="single" w:sz="4" w:space="0" w:color="auto"/>
            </w:tcBorders>
            <w:vAlign w:val="center"/>
          </w:tcPr>
          <w:p w14:paraId="35C926DF" w14:textId="77777777" w:rsidR="00CC143E" w:rsidRPr="0021747A" w:rsidRDefault="00CC143E" w:rsidP="002407C2">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 xml:space="preserve">-534.8 </w:t>
            </w:r>
          </w:p>
          <w:p w14:paraId="00E505A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(-539.2, -530.4)</w:t>
            </w:r>
          </w:p>
        </w:tc>
        <w:tc>
          <w:tcPr>
            <w:tcW w:w="1800" w:type="dxa"/>
            <w:tcBorders>
              <w:top w:val="single" w:sz="4" w:space="0" w:color="auto"/>
              <w:left w:val="single" w:sz="4" w:space="0" w:color="auto"/>
              <w:bottom w:val="single" w:sz="4" w:space="0" w:color="auto"/>
            </w:tcBorders>
            <w:vAlign w:val="center"/>
          </w:tcPr>
          <w:p w14:paraId="6D171DA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3,006.6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2,996.5, 3,016.7)</w:t>
            </w:r>
          </w:p>
        </w:tc>
        <w:tc>
          <w:tcPr>
            <w:tcW w:w="1975" w:type="dxa"/>
            <w:tcBorders>
              <w:top w:val="single" w:sz="4" w:space="0" w:color="auto"/>
              <w:bottom w:val="single" w:sz="4" w:space="0" w:color="auto"/>
              <w:right w:val="single" w:sz="4" w:space="0" w:color="auto"/>
            </w:tcBorders>
            <w:vAlign w:val="center"/>
          </w:tcPr>
          <w:p w14:paraId="2AD87F4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-135.8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-138.3, -133.3)</w:t>
            </w:r>
          </w:p>
        </w:tc>
      </w:tr>
      <w:tr w:rsidR="00CC143E" w:rsidRPr="0021747A" w14:paraId="14FF7AF5" w14:textId="77777777" w:rsidTr="002407C2">
        <w:trPr>
          <w:trHeight w:val="620"/>
        </w:trPr>
        <w:tc>
          <w:tcPr>
            <w:tcW w:w="1151" w:type="dxa"/>
            <w:tcBorders>
              <w:top w:val="single" w:sz="4" w:space="0" w:color="auto"/>
              <w:bottom w:val="single" w:sz="4" w:space="0" w:color="auto"/>
              <w:right w:val="single" w:sz="4" w:space="0" w:color="auto"/>
            </w:tcBorders>
            <w:vAlign w:val="center"/>
          </w:tcPr>
          <w:p w14:paraId="3157E3B0"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1 cases</w:t>
            </w:r>
          </w:p>
        </w:tc>
        <w:tc>
          <w:tcPr>
            <w:tcW w:w="2089" w:type="dxa"/>
            <w:tcBorders>
              <w:top w:val="single" w:sz="4" w:space="0" w:color="auto"/>
              <w:left w:val="single" w:sz="4" w:space="0" w:color="auto"/>
              <w:bottom w:val="single" w:sz="4" w:space="0" w:color="auto"/>
            </w:tcBorders>
            <w:vAlign w:val="center"/>
          </w:tcPr>
          <w:p w14:paraId="13C69E5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550.1          </w:t>
            </w:r>
          </w:p>
          <w:p w14:paraId="45B573C7" w14:textId="4135F76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w:t>
            </w:r>
            <w:r w:rsidR="00B05214" w:rsidRPr="0021747A">
              <w:rPr>
                <w:rFonts w:ascii="Times New Roman" w:eastAsia="Times New Roman" w:hAnsi="Times New Roman" w:cs="Times New Roman"/>
                <w:color w:val="000000"/>
                <w:sz w:val="22"/>
                <w:szCs w:val="22"/>
              </w:rPr>
              <w:t>545.3, 554.9</w:t>
            </w:r>
            <w:r w:rsidRPr="0021747A">
              <w:rPr>
                <w:rFonts w:ascii="Times New Roman" w:hAnsi="Times New Roman" w:cs="Times New Roman"/>
                <w:sz w:val="22"/>
                <w:szCs w:val="22"/>
              </w:rPr>
              <w:t>)</w:t>
            </w:r>
          </w:p>
        </w:tc>
        <w:tc>
          <w:tcPr>
            <w:tcW w:w="1980" w:type="dxa"/>
            <w:tcBorders>
              <w:top w:val="single" w:sz="4" w:space="0" w:color="auto"/>
              <w:bottom w:val="single" w:sz="4" w:space="0" w:color="auto"/>
              <w:right w:val="single" w:sz="4" w:space="0" w:color="auto"/>
            </w:tcBorders>
            <w:vAlign w:val="center"/>
          </w:tcPr>
          <w:p w14:paraId="5D27830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-18.6                     </w:t>
            </w:r>
          </w:p>
          <w:p w14:paraId="4FDA159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(-21.6, -15.6)</w:t>
            </w:r>
          </w:p>
        </w:tc>
        <w:tc>
          <w:tcPr>
            <w:tcW w:w="1811" w:type="dxa"/>
            <w:tcBorders>
              <w:top w:val="single" w:sz="4" w:space="0" w:color="auto"/>
              <w:left w:val="single" w:sz="4" w:space="0" w:color="auto"/>
              <w:bottom w:val="single" w:sz="4" w:space="0" w:color="auto"/>
            </w:tcBorders>
            <w:vAlign w:val="center"/>
          </w:tcPr>
          <w:p w14:paraId="7C7BBD63" w14:textId="77777777" w:rsidR="00CC143E" w:rsidRPr="0021747A" w:rsidRDefault="00CC143E" w:rsidP="002407C2">
            <w:pPr>
              <w:jc w:val="center"/>
              <w:rPr>
                <w:rFonts w:ascii="Times New Roman" w:hAnsi="Times New Roman" w:cs="Times New Roman"/>
                <w:color w:val="000000" w:themeColor="text1"/>
                <w:sz w:val="22"/>
                <w:szCs w:val="22"/>
              </w:rPr>
            </w:pPr>
            <w:r w:rsidRPr="0021747A">
              <w:rPr>
                <w:rFonts w:ascii="Times New Roman" w:hAnsi="Times New Roman" w:cs="Times New Roman"/>
                <w:sz w:val="22"/>
                <w:szCs w:val="22"/>
              </w:rPr>
              <w:t>183.</w:t>
            </w:r>
            <w:r w:rsidRPr="0021747A">
              <w:rPr>
                <w:rFonts w:ascii="Times New Roman" w:hAnsi="Times New Roman" w:cs="Times New Roman"/>
                <w:color w:val="000000" w:themeColor="text1"/>
                <w:sz w:val="22"/>
                <w:szCs w:val="22"/>
              </w:rPr>
              <w:t xml:space="preserve">9 </w:t>
            </w:r>
          </w:p>
          <w:p w14:paraId="321D764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(181.4, 186.4)</w:t>
            </w:r>
          </w:p>
        </w:tc>
        <w:tc>
          <w:tcPr>
            <w:tcW w:w="2149" w:type="dxa"/>
            <w:tcBorders>
              <w:top w:val="single" w:sz="4" w:space="0" w:color="auto"/>
              <w:bottom w:val="single" w:sz="4" w:space="0" w:color="auto"/>
              <w:right w:val="single" w:sz="4" w:space="0" w:color="auto"/>
            </w:tcBorders>
            <w:vAlign w:val="center"/>
          </w:tcPr>
          <w:p w14:paraId="2F4E55A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-24.8 </w:t>
            </w:r>
          </w:p>
          <w:p w14:paraId="6B39EBA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(-27.1, -22.5)</w:t>
            </w:r>
          </w:p>
        </w:tc>
        <w:tc>
          <w:tcPr>
            <w:tcW w:w="1800" w:type="dxa"/>
            <w:tcBorders>
              <w:top w:val="single" w:sz="4" w:space="0" w:color="auto"/>
              <w:left w:val="single" w:sz="4" w:space="0" w:color="auto"/>
              <w:bottom w:val="single" w:sz="4" w:space="0" w:color="auto"/>
            </w:tcBorders>
            <w:vAlign w:val="center"/>
          </w:tcPr>
          <w:p w14:paraId="2812075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366.2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362.0, 370.4)</w:t>
            </w:r>
          </w:p>
        </w:tc>
        <w:tc>
          <w:tcPr>
            <w:tcW w:w="1975" w:type="dxa"/>
            <w:tcBorders>
              <w:top w:val="single" w:sz="4" w:space="0" w:color="auto"/>
              <w:bottom w:val="single" w:sz="4" w:space="0" w:color="auto"/>
              <w:right w:val="single" w:sz="4" w:space="0" w:color="auto"/>
            </w:tcBorders>
            <w:vAlign w:val="center"/>
          </w:tcPr>
          <w:p w14:paraId="56AF50F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+6.2</w:t>
            </w:r>
          </w:p>
          <w:p w14:paraId="1EC209D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(+4.8, +7.6)</w:t>
            </w:r>
          </w:p>
        </w:tc>
      </w:tr>
      <w:tr w:rsidR="00CC143E" w:rsidRPr="0021747A" w14:paraId="01CB84F0" w14:textId="77777777" w:rsidTr="002407C2">
        <w:trPr>
          <w:trHeight w:val="620"/>
        </w:trPr>
        <w:tc>
          <w:tcPr>
            <w:tcW w:w="1151" w:type="dxa"/>
            <w:tcBorders>
              <w:top w:val="single" w:sz="4" w:space="0" w:color="auto"/>
              <w:bottom w:val="single" w:sz="4" w:space="0" w:color="auto"/>
              <w:right w:val="single" w:sz="4" w:space="0" w:color="auto"/>
            </w:tcBorders>
            <w:vAlign w:val="center"/>
          </w:tcPr>
          <w:p w14:paraId="281CCF4A"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2 cases</w:t>
            </w:r>
          </w:p>
        </w:tc>
        <w:tc>
          <w:tcPr>
            <w:tcW w:w="2089" w:type="dxa"/>
            <w:tcBorders>
              <w:top w:val="single" w:sz="4" w:space="0" w:color="auto"/>
              <w:left w:val="single" w:sz="4" w:space="0" w:color="auto"/>
              <w:bottom w:val="single" w:sz="4" w:space="0" w:color="auto"/>
            </w:tcBorders>
            <w:vAlign w:val="center"/>
          </w:tcPr>
          <w:p w14:paraId="74490BE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688.5           </w:t>
            </w:r>
          </w:p>
          <w:p w14:paraId="315A2B01" w14:textId="4E60FA71"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w:t>
            </w:r>
            <w:r w:rsidR="00B05214" w:rsidRPr="0021747A">
              <w:rPr>
                <w:rFonts w:ascii="Times New Roman" w:eastAsia="Times New Roman" w:hAnsi="Times New Roman" w:cs="Times New Roman"/>
                <w:color w:val="000000"/>
                <w:sz w:val="22"/>
                <w:szCs w:val="22"/>
              </w:rPr>
              <w:t>683.2, 693.8</w:t>
            </w:r>
            <w:r w:rsidRPr="0021747A">
              <w:rPr>
                <w:rFonts w:ascii="Times New Roman" w:hAnsi="Times New Roman" w:cs="Times New Roman"/>
                <w:sz w:val="22"/>
                <w:szCs w:val="22"/>
              </w:rPr>
              <w:t>)</w:t>
            </w:r>
          </w:p>
        </w:tc>
        <w:tc>
          <w:tcPr>
            <w:tcW w:w="1980" w:type="dxa"/>
            <w:tcBorders>
              <w:top w:val="single" w:sz="4" w:space="0" w:color="auto"/>
              <w:bottom w:val="single" w:sz="4" w:space="0" w:color="auto"/>
              <w:right w:val="single" w:sz="4" w:space="0" w:color="auto"/>
            </w:tcBorders>
            <w:vAlign w:val="center"/>
          </w:tcPr>
          <w:p w14:paraId="6B30A4E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-66.9                     </w:t>
            </w:r>
          </w:p>
          <w:p w14:paraId="4432D5B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(-69.6, -64.2)</w:t>
            </w:r>
          </w:p>
        </w:tc>
        <w:tc>
          <w:tcPr>
            <w:tcW w:w="1811" w:type="dxa"/>
            <w:tcBorders>
              <w:top w:val="single" w:sz="4" w:space="0" w:color="auto"/>
              <w:left w:val="single" w:sz="4" w:space="0" w:color="auto"/>
              <w:bottom w:val="single" w:sz="4" w:space="0" w:color="auto"/>
            </w:tcBorders>
            <w:vAlign w:val="center"/>
          </w:tcPr>
          <w:p w14:paraId="6D3E608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221.9 </w:t>
            </w:r>
          </w:p>
          <w:p w14:paraId="0D0A86C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(218.9, 224.9)</w:t>
            </w:r>
          </w:p>
        </w:tc>
        <w:tc>
          <w:tcPr>
            <w:tcW w:w="2149" w:type="dxa"/>
            <w:tcBorders>
              <w:top w:val="single" w:sz="4" w:space="0" w:color="auto"/>
              <w:bottom w:val="single" w:sz="4" w:space="0" w:color="auto"/>
              <w:right w:val="single" w:sz="4" w:space="0" w:color="auto"/>
            </w:tcBorders>
            <w:vAlign w:val="center"/>
          </w:tcPr>
          <w:p w14:paraId="67E0F82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-59.7 </w:t>
            </w:r>
          </w:p>
          <w:p w14:paraId="3C9BC52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(-61.9, -57.5)</w:t>
            </w:r>
          </w:p>
        </w:tc>
        <w:tc>
          <w:tcPr>
            <w:tcW w:w="1800" w:type="dxa"/>
            <w:tcBorders>
              <w:top w:val="single" w:sz="4" w:space="0" w:color="auto"/>
              <w:left w:val="single" w:sz="4" w:space="0" w:color="auto"/>
              <w:bottom w:val="single" w:sz="4" w:space="0" w:color="auto"/>
            </w:tcBorders>
            <w:vAlign w:val="center"/>
          </w:tcPr>
          <w:p w14:paraId="3EE8629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466.6  </w:t>
            </w:r>
          </w:p>
          <w:p w14:paraId="741AC50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(462.4, 470.8)</w:t>
            </w:r>
          </w:p>
        </w:tc>
        <w:tc>
          <w:tcPr>
            <w:tcW w:w="1975" w:type="dxa"/>
            <w:tcBorders>
              <w:top w:val="single" w:sz="4" w:space="0" w:color="auto"/>
              <w:bottom w:val="single" w:sz="4" w:space="0" w:color="auto"/>
              <w:right w:val="single" w:sz="4" w:space="0" w:color="auto"/>
            </w:tcBorders>
            <w:vAlign w:val="center"/>
          </w:tcPr>
          <w:p w14:paraId="42062BC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-8.7, -5.7)</w:t>
            </w:r>
          </w:p>
        </w:tc>
      </w:tr>
      <w:tr w:rsidR="00CC143E" w:rsidRPr="0021747A" w14:paraId="483C1355" w14:textId="77777777" w:rsidTr="002407C2">
        <w:trPr>
          <w:trHeight w:val="620"/>
        </w:trPr>
        <w:tc>
          <w:tcPr>
            <w:tcW w:w="1151" w:type="dxa"/>
            <w:tcBorders>
              <w:top w:val="single" w:sz="4" w:space="0" w:color="auto"/>
              <w:bottom w:val="single" w:sz="4" w:space="0" w:color="auto"/>
              <w:right w:val="single" w:sz="4" w:space="0" w:color="auto"/>
            </w:tcBorders>
            <w:vAlign w:val="center"/>
          </w:tcPr>
          <w:p w14:paraId="77B78B67"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3 cases</w:t>
            </w:r>
          </w:p>
        </w:tc>
        <w:tc>
          <w:tcPr>
            <w:tcW w:w="2089" w:type="dxa"/>
            <w:tcBorders>
              <w:top w:val="single" w:sz="4" w:space="0" w:color="auto"/>
              <w:left w:val="single" w:sz="4" w:space="0" w:color="auto"/>
              <w:bottom w:val="single" w:sz="4" w:space="0" w:color="auto"/>
            </w:tcBorders>
            <w:vAlign w:val="center"/>
          </w:tcPr>
          <w:p w14:paraId="576BF2A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1,731.1       </w:t>
            </w:r>
          </w:p>
          <w:p w14:paraId="63496B7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(1,723.2, 1,739.0)</w:t>
            </w:r>
          </w:p>
        </w:tc>
        <w:tc>
          <w:tcPr>
            <w:tcW w:w="1980" w:type="dxa"/>
            <w:tcBorders>
              <w:top w:val="single" w:sz="4" w:space="0" w:color="auto"/>
              <w:bottom w:val="single" w:sz="4" w:space="0" w:color="auto"/>
              <w:right w:val="single" w:sz="4" w:space="0" w:color="auto"/>
            </w:tcBorders>
            <w:vAlign w:val="center"/>
          </w:tcPr>
          <w:p w14:paraId="12AC191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-298.6                   </w:t>
            </w:r>
          </w:p>
          <w:p w14:paraId="6F4C041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(-303.0, -294.2)</w:t>
            </w:r>
          </w:p>
        </w:tc>
        <w:tc>
          <w:tcPr>
            <w:tcW w:w="1811" w:type="dxa"/>
            <w:tcBorders>
              <w:top w:val="single" w:sz="4" w:space="0" w:color="auto"/>
              <w:left w:val="single" w:sz="4" w:space="0" w:color="auto"/>
              <w:bottom w:val="single" w:sz="4" w:space="0" w:color="auto"/>
            </w:tcBorders>
            <w:vAlign w:val="center"/>
          </w:tcPr>
          <w:p w14:paraId="5245B3A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530.3 </w:t>
            </w:r>
          </w:p>
          <w:p w14:paraId="570B056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(525.5, 535.1)</w:t>
            </w:r>
          </w:p>
        </w:tc>
        <w:tc>
          <w:tcPr>
            <w:tcW w:w="2149" w:type="dxa"/>
            <w:tcBorders>
              <w:top w:val="single" w:sz="4" w:space="0" w:color="auto"/>
              <w:bottom w:val="single" w:sz="4" w:space="0" w:color="auto"/>
              <w:right w:val="single" w:sz="4" w:space="0" w:color="auto"/>
            </w:tcBorders>
            <w:shd w:val="clear" w:color="auto" w:fill="auto"/>
            <w:vAlign w:val="center"/>
          </w:tcPr>
          <w:p w14:paraId="5CDC4A6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-233.4 </w:t>
            </w:r>
          </w:p>
          <w:p w14:paraId="0A1EBAB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(-237.1, -229.7)</w:t>
            </w:r>
          </w:p>
        </w:tc>
        <w:tc>
          <w:tcPr>
            <w:tcW w:w="1800" w:type="dxa"/>
            <w:tcBorders>
              <w:top w:val="single" w:sz="4" w:space="0" w:color="auto"/>
              <w:left w:val="single" w:sz="4" w:space="0" w:color="auto"/>
              <w:bottom w:val="single" w:sz="4" w:space="0" w:color="auto"/>
            </w:tcBorders>
            <w:vAlign w:val="center"/>
          </w:tcPr>
          <w:p w14:paraId="57EDD6E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1,200.8</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1,194.0, 1,207.6)</w:t>
            </w:r>
          </w:p>
        </w:tc>
        <w:tc>
          <w:tcPr>
            <w:tcW w:w="1975" w:type="dxa"/>
            <w:tcBorders>
              <w:top w:val="single" w:sz="4" w:space="0" w:color="auto"/>
              <w:bottom w:val="single" w:sz="4" w:space="0" w:color="auto"/>
              <w:right w:val="single" w:sz="4" w:space="0" w:color="auto"/>
            </w:tcBorders>
            <w:vAlign w:val="center"/>
          </w:tcPr>
          <w:p w14:paraId="5A59F5E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-65.2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-67.3 ,-63.1)</w:t>
            </w:r>
          </w:p>
        </w:tc>
      </w:tr>
      <w:tr w:rsidR="00CC143E" w:rsidRPr="0021747A" w14:paraId="268D394E" w14:textId="77777777" w:rsidTr="002407C2">
        <w:trPr>
          <w:trHeight w:val="629"/>
        </w:trPr>
        <w:tc>
          <w:tcPr>
            <w:tcW w:w="1151" w:type="dxa"/>
            <w:tcBorders>
              <w:top w:val="single" w:sz="4" w:space="0" w:color="auto"/>
              <w:bottom w:val="single" w:sz="4" w:space="0" w:color="auto"/>
              <w:right w:val="single" w:sz="4" w:space="0" w:color="auto"/>
            </w:tcBorders>
            <w:vAlign w:val="center"/>
          </w:tcPr>
          <w:p w14:paraId="43BE9159"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4 cases</w:t>
            </w:r>
          </w:p>
        </w:tc>
        <w:tc>
          <w:tcPr>
            <w:tcW w:w="2089" w:type="dxa"/>
            <w:tcBorders>
              <w:top w:val="single" w:sz="4" w:space="0" w:color="auto"/>
              <w:left w:val="single" w:sz="4" w:space="0" w:color="auto"/>
              <w:bottom w:val="single" w:sz="4" w:space="0" w:color="auto"/>
            </w:tcBorders>
            <w:vAlign w:val="center"/>
          </w:tcPr>
          <w:p w14:paraId="00DAEBA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1,399.8      </w:t>
            </w:r>
          </w:p>
          <w:p w14:paraId="698E79B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(1,392.8, 1,406.8)</w:t>
            </w:r>
          </w:p>
        </w:tc>
        <w:tc>
          <w:tcPr>
            <w:tcW w:w="1980" w:type="dxa"/>
            <w:tcBorders>
              <w:top w:val="single" w:sz="4" w:space="0" w:color="auto"/>
              <w:bottom w:val="single" w:sz="4" w:space="0" w:color="auto"/>
              <w:right w:val="single" w:sz="4" w:space="0" w:color="auto"/>
            </w:tcBorders>
            <w:vAlign w:val="center"/>
          </w:tcPr>
          <w:p w14:paraId="19DF855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-286.5                   </w:t>
            </w:r>
          </w:p>
          <w:p w14:paraId="2F0A700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(-290.1, -282.9)</w:t>
            </w:r>
          </w:p>
        </w:tc>
        <w:tc>
          <w:tcPr>
            <w:tcW w:w="1811" w:type="dxa"/>
            <w:tcBorders>
              <w:top w:val="single" w:sz="4" w:space="0" w:color="auto"/>
              <w:left w:val="single" w:sz="4" w:space="0" w:color="auto"/>
              <w:bottom w:val="single" w:sz="4" w:space="0" w:color="auto"/>
            </w:tcBorders>
            <w:vAlign w:val="center"/>
          </w:tcPr>
          <w:p w14:paraId="3E79BE0D" w14:textId="77777777" w:rsidR="00CC143E" w:rsidRPr="0021747A" w:rsidRDefault="00CC143E" w:rsidP="002407C2">
            <w:pPr>
              <w:jc w:val="center"/>
              <w:rPr>
                <w:rFonts w:ascii="Times New Roman" w:hAnsi="Times New Roman" w:cs="Times New Roman"/>
                <w:color w:val="000000" w:themeColor="text1"/>
                <w:sz w:val="22"/>
                <w:szCs w:val="22"/>
              </w:rPr>
            </w:pPr>
            <w:r w:rsidRPr="0021747A">
              <w:rPr>
                <w:rFonts w:ascii="Times New Roman" w:hAnsi="Times New Roman" w:cs="Times New Roman"/>
                <w:sz w:val="22"/>
                <w:szCs w:val="22"/>
              </w:rPr>
              <w:t>426</w:t>
            </w:r>
            <w:r w:rsidRPr="0021747A">
              <w:rPr>
                <w:rFonts w:ascii="Times New Roman" w:hAnsi="Times New Roman" w:cs="Times New Roman"/>
                <w:color w:val="000000" w:themeColor="text1"/>
                <w:sz w:val="22"/>
                <w:szCs w:val="22"/>
              </w:rPr>
              <w:t xml:space="preserve">.8 </w:t>
            </w:r>
          </w:p>
          <w:p w14:paraId="5F7CC0F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(423.0, 430.6)</w:t>
            </w:r>
          </w:p>
        </w:tc>
        <w:tc>
          <w:tcPr>
            <w:tcW w:w="2149" w:type="dxa"/>
            <w:tcBorders>
              <w:top w:val="single" w:sz="4" w:space="0" w:color="auto"/>
              <w:bottom w:val="single" w:sz="4" w:space="0" w:color="auto"/>
              <w:right w:val="single" w:sz="4" w:space="0" w:color="auto"/>
            </w:tcBorders>
            <w:vAlign w:val="center"/>
          </w:tcPr>
          <w:p w14:paraId="50032E6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-216.8 </w:t>
            </w:r>
          </w:p>
          <w:p w14:paraId="2516FBA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(-219.7, -213.9)</w:t>
            </w:r>
          </w:p>
        </w:tc>
        <w:tc>
          <w:tcPr>
            <w:tcW w:w="1800" w:type="dxa"/>
            <w:tcBorders>
              <w:top w:val="single" w:sz="4" w:space="0" w:color="auto"/>
              <w:left w:val="single" w:sz="4" w:space="0" w:color="auto"/>
              <w:bottom w:val="single" w:sz="4" w:space="0" w:color="auto"/>
            </w:tcBorders>
            <w:vAlign w:val="center"/>
          </w:tcPr>
          <w:p w14:paraId="7DC038C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973.1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967.7, 978.5)</w:t>
            </w:r>
          </w:p>
        </w:tc>
        <w:tc>
          <w:tcPr>
            <w:tcW w:w="1975" w:type="dxa"/>
            <w:tcBorders>
              <w:top w:val="single" w:sz="4" w:space="0" w:color="auto"/>
              <w:bottom w:val="single" w:sz="4" w:space="0" w:color="auto"/>
              <w:right w:val="single" w:sz="4" w:space="0" w:color="auto"/>
            </w:tcBorders>
            <w:vAlign w:val="center"/>
          </w:tcPr>
          <w:p w14:paraId="524E728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-69.7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-71.5, -67.9)</w:t>
            </w:r>
          </w:p>
        </w:tc>
      </w:tr>
      <w:tr w:rsidR="00CC143E" w:rsidRPr="0021747A" w14:paraId="233926EC" w14:textId="77777777" w:rsidTr="002407C2">
        <w:trPr>
          <w:trHeight w:val="620"/>
        </w:trPr>
        <w:tc>
          <w:tcPr>
            <w:tcW w:w="1151" w:type="dxa"/>
            <w:tcBorders>
              <w:top w:val="single" w:sz="4" w:space="0" w:color="auto"/>
              <w:bottom w:val="single" w:sz="4" w:space="0" w:color="auto"/>
              <w:right w:val="single" w:sz="4" w:space="0" w:color="auto"/>
            </w:tcBorders>
            <w:vAlign w:val="center"/>
          </w:tcPr>
          <w:p w14:paraId="12DC3404"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CRC deaths</w:t>
            </w:r>
          </w:p>
        </w:tc>
        <w:tc>
          <w:tcPr>
            <w:tcW w:w="2089" w:type="dxa"/>
            <w:tcBorders>
              <w:top w:val="single" w:sz="4" w:space="0" w:color="auto"/>
              <w:left w:val="single" w:sz="4" w:space="0" w:color="auto"/>
              <w:bottom w:val="single" w:sz="4" w:space="0" w:color="auto"/>
            </w:tcBorders>
            <w:vAlign w:val="center"/>
          </w:tcPr>
          <w:p w14:paraId="24C4264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1,709.9       </w:t>
            </w:r>
          </w:p>
          <w:p w14:paraId="13FDBE8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(1,702.1, 1,717.7)</w:t>
            </w:r>
          </w:p>
        </w:tc>
        <w:tc>
          <w:tcPr>
            <w:tcW w:w="1980" w:type="dxa"/>
            <w:tcBorders>
              <w:top w:val="single" w:sz="4" w:space="0" w:color="auto"/>
              <w:bottom w:val="single" w:sz="4" w:space="0" w:color="auto"/>
              <w:right w:val="single" w:sz="4" w:space="0" w:color="auto"/>
            </w:tcBorders>
            <w:vAlign w:val="center"/>
          </w:tcPr>
          <w:p w14:paraId="0881F14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-323.1                   </w:t>
            </w:r>
          </w:p>
          <w:p w14:paraId="7C11A37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(-326.7, -319.5)</w:t>
            </w:r>
          </w:p>
        </w:tc>
        <w:tc>
          <w:tcPr>
            <w:tcW w:w="1811" w:type="dxa"/>
            <w:tcBorders>
              <w:top w:val="single" w:sz="4" w:space="0" w:color="auto"/>
              <w:left w:val="single" w:sz="4" w:space="0" w:color="auto"/>
              <w:bottom w:val="single" w:sz="4" w:space="0" w:color="auto"/>
            </w:tcBorders>
            <w:vAlign w:val="center"/>
          </w:tcPr>
          <w:p w14:paraId="4BB88C9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579.6 </w:t>
            </w:r>
          </w:p>
          <w:p w14:paraId="01F6ECB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(574.8, 584.4)</w:t>
            </w:r>
          </w:p>
        </w:tc>
        <w:tc>
          <w:tcPr>
            <w:tcW w:w="2149" w:type="dxa"/>
            <w:tcBorders>
              <w:top w:val="single" w:sz="4" w:space="0" w:color="auto"/>
              <w:bottom w:val="single" w:sz="4" w:space="0" w:color="auto"/>
              <w:right w:val="single" w:sz="4" w:space="0" w:color="auto"/>
            </w:tcBorders>
            <w:vAlign w:val="center"/>
          </w:tcPr>
          <w:p w14:paraId="78E3796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-256.1 </w:t>
            </w:r>
          </w:p>
          <w:p w14:paraId="49B621B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(-259.3, -252.9)</w:t>
            </w:r>
          </w:p>
        </w:tc>
        <w:tc>
          <w:tcPr>
            <w:tcW w:w="1800" w:type="dxa"/>
            <w:tcBorders>
              <w:top w:val="single" w:sz="4" w:space="0" w:color="auto"/>
              <w:left w:val="single" w:sz="4" w:space="0" w:color="auto"/>
              <w:bottom w:val="single" w:sz="4" w:space="0" w:color="auto"/>
            </w:tcBorders>
            <w:vAlign w:val="center"/>
          </w:tcPr>
          <w:p w14:paraId="6B394A0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1,130.3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1,124.3, 1,136.3)</w:t>
            </w:r>
          </w:p>
        </w:tc>
        <w:tc>
          <w:tcPr>
            <w:tcW w:w="1975" w:type="dxa"/>
            <w:tcBorders>
              <w:top w:val="single" w:sz="4" w:space="0" w:color="auto"/>
              <w:bottom w:val="single" w:sz="4" w:space="0" w:color="auto"/>
              <w:right w:val="single" w:sz="4" w:space="0" w:color="auto"/>
            </w:tcBorders>
            <w:vAlign w:val="center"/>
          </w:tcPr>
          <w:p w14:paraId="0FD96D0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-67.0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-68.7, -65.3)</w:t>
            </w:r>
          </w:p>
        </w:tc>
      </w:tr>
      <w:tr w:rsidR="00CC143E" w:rsidRPr="0021747A" w14:paraId="0466F9C5" w14:textId="77777777" w:rsidTr="002407C2">
        <w:trPr>
          <w:trHeight w:val="881"/>
        </w:trPr>
        <w:tc>
          <w:tcPr>
            <w:tcW w:w="1151" w:type="dxa"/>
            <w:tcBorders>
              <w:top w:val="single" w:sz="4" w:space="0" w:color="auto"/>
              <w:bottom w:val="single" w:sz="4" w:space="0" w:color="auto"/>
              <w:right w:val="single" w:sz="4" w:space="0" w:color="auto"/>
            </w:tcBorders>
            <w:vAlign w:val="center"/>
          </w:tcPr>
          <w:p w14:paraId="62970319"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Life-years lost</w:t>
            </w:r>
          </w:p>
        </w:tc>
        <w:tc>
          <w:tcPr>
            <w:tcW w:w="2089" w:type="dxa"/>
            <w:tcBorders>
              <w:top w:val="single" w:sz="4" w:space="0" w:color="auto"/>
              <w:left w:val="single" w:sz="4" w:space="0" w:color="auto"/>
              <w:bottom w:val="single" w:sz="4" w:space="0" w:color="auto"/>
            </w:tcBorders>
            <w:vAlign w:val="center"/>
          </w:tcPr>
          <w:p w14:paraId="565ECE5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21,062.5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20,947.8, 21,177.2)</w:t>
            </w:r>
          </w:p>
        </w:tc>
        <w:tc>
          <w:tcPr>
            <w:tcW w:w="1980" w:type="dxa"/>
            <w:tcBorders>
              <w:top w:val="single" w:sz="4" w:space="0" w:color="auto"/>
              <w:bottom w:val="single" w:sz="4" w:space="0" w:color="auto"/>
              <w:right w:val="single" w:sz="4" w:space="0" w:color="auto"/>
            </w:tcBorders>
            <w:vAlign w:val="center"/>
          </w:tcPr>
          <w:p w14:paraId="0E1ECDE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-4,417.3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-4,478.8, -4,355.8)</w:t>
            </w:r>
          </w:p>
        </w:tc>
        <w:tc>
          <w:tcPr>
            <w:tcW w:w="1811" w:type="dxa"/>
            <w:tcBorders>
              <w:top w:val="single" w:sz="4" w:space="0" w:color="auto"/>
              <w:left w:val="single" w:sz="4" w:space="0" w:color="auto"/>
              <w:bottom w:val="single" w:sz="4" w:space="0" w:color="auto"/>
            </w:tcBorders>
            <w:vAlign w:val="center"/>
          </w:tcPr>
          <w:p w14:paraId="4ECDD8C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7,508.4 </w:t>
            </w:r>
          </w:p>
          <w:p w14:paraId="4A023D8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(7427.1, 7589.7)</w:t>
            </w:r>
          </w:p>
        </w:tc>
        <w:tc>
          <w:tcPr>
            <w:tcW w:w="2149" w:type="dxa"/>
            <w:tcBorders>
              <w:top w:val="single" w:sz="4" w:space="0" w:color="auto"/>
              <w:bottom w:val="single" w:sz="4" w:space="0" w:color="auto"/>
              <w:right w:val="single" w:sz="4" w:space="0" w:color="auto"/>
            </w:tcBorders>
            <w:vAlign w:val="center"/>
          </w:tcPr>
          <w:p w14:paraId="52FF722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-3,549.7 </w:t>
            </w:r>
          </w:p>
          <w:p w14:paraId="2CCC3E8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(-3,602.9, -3,496.5)</w:t>
            </w:r>
          </w:p>
        </w:tc>
        <w:tc>
          <w:tcPr>
            <w:tcW w:w="1800" w:type="dxa"/>
            <w:tcBorders>
              <w:top w:val="single" w:sz="4" w:space="0" w:color="auto"/>
              <w:left w:val="single" w:sz="4" w:space="0" w:color="auto"/>
              <w:bottom w:val="single" w:sz="4" w:space="0" w:color="auto"/>
            </w:tcBorders>
            <w:vAlign w:val="center"/>
          </w:tcPr>
          <w:p w14:paraId="3286B501"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13,554.1  (</w:t>
            </w:r>
            <w:proofErr w:type="gramEnd"/>
            <w:r w:rsidRPr="0021747A">
              <w:rPr>
                <w:rFonts w:ascii="Times New Roman" w:hAnsi="Times New Roman" w:cs="Times New Roman"/>
                <w:sz w:val="22"/>
                <w:szCs w:val="22"/>
              </w:rPr>
              <w:t>13,467.5, 13,640.7)</w:t>
            </w:r>
          </w:p>
        </w:tc>
        <w:tc>
          <w:tcPr>
            <w:tcW w:w="1975" w:type="dxa"/>
            <w:tcBorders>
              <w:top w:val="single" w:sz="4" w:space="0" w:color="auto"/>
              <w:bottom w:val="single" w:sz="4" w:space="0" w:color="auto"/>
              <w:right w:val="single" w:sz="4" w:space="0" w:color="auto"/>
            </w:tcBorders>
            <w:vAlign w:val="center"/>
          </w:tcPr>
          <w:p w14:paraId="74DAAE8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-867.6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-891.7, -843.5)</w:t>
            </w:r>
          </w:p>
        </w:tc>
      </w:tr>
      <w:tr w:rsidR="00CC143E" w:rsidRPr="0021747A" w14:paraId="26FCE52A" w14:textId="77777777" w:rsidTr="002407C2">
        <w:trPr>
          <w:trHeight w:val="350"/>
        </w:trPr>
        <w:tc>
          <w:tcPr>
            <w:tcW w:w="1151" w:type="dxa"/>
            <w:tcBorders>
              <w:top w:val="single" w:sz="4" w:space="0" w:color="auto"/>
              <w:right w:val="single" w:sz="4" w:space="0" w:color="auto"/>
            </w:tcBorders>
            <w:vAlign w:val="center"/>
          </w:tcPr>
          <w:p w14:paraId="7D88A400" w14:textId="77777777" w:rsidR="00CC143E" w:rsidRPr="0021747A" w:rsidRDefault="00CC143E" w:rsidP="002407C2">
            <w:pPr>
              <w:rPr>
                <w:rFonts w:ascii="Times New Roman" w:hAnsi="Times New Roman" w:cs="Times New Roman"/>
                <w:sz w:val="22"/>
                <w:szCs w:val="22"/>
              </w:rPr>
            </w:pPr>
          </w:p>
        </w:tc>
        <w:tc>
          <w:tcPr>
            <w:tcW w:w="11804" w:type="dxa"/>
            <w:gridSpan w:val="6"/>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7E087EF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
                <w:bCs/>
                <w:kern w:val="24"/>
                <w:sz w:val="22"/>
                <w:szCs w:val="22"/>
              </w:rPr>
              <w:t>Rate per 100,000 population</w:t>
            </w:r>
          </w:p>
        </w:tc>
      </w:tr>
      <w:tr w:rsidR="00CC143E" w:rsidRPr="0021747A" w14:paraId="4958D25E" w14:textId="77777777" w:rsidTr="002407C2">
        <w:tc>
          <w:tcPr>
            <w:tcW w:w="1151" w:type="dxa"/>
            <w:tcBorders>
              <w:bottom w:val="single" w:sz="4" w:space="0" w:color="auto"/>
              <w:right w:val="single" w:sz="4" w:space="0" w:color="auto"/>
            </w:tcBorders>
            <w:vAlign w:val="center"/>
          </w:tcPr>
          <w:p w14:paraId="4EF03EB8"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Total CRC cases</w:t>
            </w:r>
          </w:p>
        </w:tc>
        <w:tc>
          <w:tcPr>
            <w:tcW w:w="2089" w:type="dxa"/>
            <w:tcBorders>
              <w:top w:val="single" w:sz="4" w:space="0" w:color="auto"/>
              <w:left w:val="single" w:sz="4" w:space="0" w:color="auto"/>
              <w:bottom w:val="single" w:sz="4" w:space="0" w:color="auto"/>
            </w:tcBorders>
            <w:vAlign w:val="center"/>
          </w:tcPr>
          <w:p w14:paraId="71A2F71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5,553.2  </w:t>
            </w:r>
          </w:p>
          <w:p w14:paraId="13EE8D9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(5,538.4, 5,568.0)</w:t>
            </w:r>
          </w:p>
        </w:tc>
        <w:tc>
          <w:tcPr>
            <w:tcW w:w="1980" w:type="dxa"/>
            <w:tcBorders>
              <w:top w:val="single" w:sz="4" w:space="0" w:color="auto"/>
              <w:bottom w:val="single" w:sz="4" w:space="0" w:color="auto"/>
              <w:right w:val="single" w:sz="4" w:space="0" w:color="auto"/>
            </w:tcBorders>
            <w:vAlign w:val="center"/>
          </w:tcPr>
          <w:p w14:paraId="41BBB2E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-852.3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-858.9, -845.7)</w:t>
            </w:r>
          </w:p>
        </w:tc>
        <w:tc>
          <w:tcPr>
            <w:tcW w:w="1811" w:type="dxa"/>
            <w:tcBorders>
              <w:top w:val="single" w:sz="4" w:space="0" w:color="auto"/>
              <w:left w:val="single" w:sz="4" w:space="0" w:color="auto"/>
              <w:bottom w:val="single" w:sz="4" w:space="0" w:color="auto"/>
            </w:tcBorders>
            <w:vAlign w:val="center"/>
          </w:tcPr>
          <w:p w14:paraId="58CB0CD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4,703.2 </w:t>
            </w:r>
          </w:p>
          <w:p w14:paraId="00B8E53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(4,680.1, 4,726.3)</w:t>
            </w:r>
          </w:p>
        </w:tc>
        <w:tc>
          <w:tcPr>
            <w:tcW w:w="2149" w:type="dxa"/>
            <w:tcBorders>
              <w:top w:val="single" w:sz="4" w:space="0" w:color="auto"/>
              <w:bottom w:val="single" w:sz="4" w:space="0" w:color="auto"/>
              <w:right w:val="single" w:sz="4" w:space="0" w:color="auto"/>
            </w:tcBorders>
            <w:vAlign w:val="center"/>
          </w:tcPr>
          <w:p w14:paraId="503EE0B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-1,845.5 </w:t>
            </w:r>
          </w:p>
          <w:p w14:paraId="173F0BD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(-1,860.7, -1,830.3)</w:t>
            </w:r>
          </w:p>
        </w:tc>
        <w:tc>
          <w:tcPr>
            <w:tcW w:w="1800" w:type="dxa"/>
            <w:tcBorders>
              <w:top w:val="single" w:sz="4" w:space="0" w:color="auto"/>
              <w:left w:val="single" w:sz="4" w:space="0" w:color="auto"/>
              <w:bottom w:val="single" w:sz="4" w:space="0" w:color="auto"/>
            </w:tcBorders>
            <w:vAlign w:val="center"/>
          </w:tcPr>
          <w:p w14:paraId="68B53F9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6,048.7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6,028.4, 6,069.0)</w:t>
            </w:r>
          </w:p>
        </w:tc>
        <w:tc>
          <w:tcPr>
            <w:tcW w:w="1975" w:type="dxa"/>
            <w:tcBorders>
              <w:top w:val="single" w:sz="4" w:space="0" w:color="auto"/>
              <w:bottom w:val="single" w:sz="4" w:space="0" w:color="auto"/>
              <w:right w:val="single" w:sz="4" w:space="0" w:color="auto"/>
            </w:tcBorders>
            <w:vAlign w:val="center"/>
          </w:tcPr>
          <w:p w14:paraId="0C558EE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-273.2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-278.2, -268.2)</w:t>
            </w:r>
          </w:p>
        </w:tc>
      </w:tr>
      <w:tr w:rsidR="00CC143E" w:rsidRPr="0021747A" w14:paraId="0EACBE6A" w14:textId="77777777" w:rsidTr="002407C2">
        <w:trPr>
          <w:trHeight w:val="701"/>
        </w:trPr>
        <w:tc>
          <w:tcPr>
            <w:tcW w:w="1151" w:type="dxa"/>
            <w:tcBorders>
              <w:top w:val="single" w:sz="4" w:space="0" w:color="auto"/>
              <w:bottom w:val="single" w:sz="4" w:space="0" w:color="auto"/>
              <w:right w:val="single" w:sz="4" w:space="0" w:color="auto"/>
            </w:tcBorders>
            <w:vAlign w:val="center"/>
          </w:tcPr>
          <w:p w14:paraId="6F8B49CB"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lastRenderedPageBreak/>
              <w:t>Stage 1 cases</w:t>
            </w:r>
          </w:p>
        </w:tc>
        <w:tc>
          <w:tcPr>
            <w:tcW w:w="2089" w:type="dxa"/>
            <w:tcBorders>
              <w:top w:val="single" w:sz="4" w:space="0" w:color="auto"/>
              <w:left w:val="single" w:sz="4" w:space="0" w:color="auto"/>
              <w:bottom w:val="single" w:sz="4" w:space="0" w:color="auto"/>
            </w:tcBorders>
            <w:vAlign w:val="center"/>
          </w:tcPr>
          <w:p w14:paraId="4D9AF54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699.1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693.0, 705.2)</w:t>
            </w:r>
          </w:p>
        </w:tc>
        <w:tc>
          <w:tcPr>
            <w:tcW w:w="1980" w:type="dxa"/>
            <w:tcBorders>
              <w:top w:val="single" w:sz="4" w:space="0" w:color="auto"/>
              <w:bottom w:val="single" w:sz="4" w:space="0" w:color="auto"/>
              <w:right w:val="single" w:sz="4" w:space="0" w:color="auto"/>
            </w:tcBorders>
            <w:vAlign w:val="center"/>
          </w:tcPr>
          <w:p w14:paraId="4CC1248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-23.6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-27.4, -19.8)</w:t>
            </w:r>
          </w:p>
        </w:tc>
        <w:tc>
          <w:tcPr>
            <w:tcW w:w="1811" w:type="dxa"/>
            <w:tcBorders>
              <w:top w:val="single" w:sz="4" w:space="0" w:color="auto"/>
              <w:left w:val="single" w:sz="4" w:space="0" w:color="auto"/>
              <w:bottom w:val="single" w:sz="4" w:space="0" w:color="auto"/>
            </w:tcBorders>
            <w:vAlign w:val="center"/>
          </w:tcPr>
          <w:p w14:paraId="28A30033" w14:textId="77777777" w:rsidR="00CC143E" w:rsidRPr="0021747A" w:rsidRDefault="00CC143E" w:rsidP="002407C2">
            <w:pPr>
              <w:jc w:val="center"/>
              <w:rPr>
                <w:rFonts w:ascii="Times New Roman" w:hAnsi="Times New Roman" w:cs="Times New Roman"/>
                <w:color w:val="000000" w:themeColor="text1"/>
                <w:sz w:val="22"/>
                <w:szCs w:val="22"/>
              </w:rPr>
            </w:pPr>
            <w:r w:rsidRPr="0021747A">
              <w:rPr>
                <w:rFonts w:ascii="Times New Roman" w:hAnsi="Times New Roman" w:cs="Times New Roman"/>
                <w:sz w:val="22"/>
                <w:szCs w:val="22"/>
              </w:rPr>
              <w:t>634.</w:t>
            </w:r>
            <w:r w:rsidRPr="0021747A">
              <w:rPr>
                <w:rFonts w:ascii="Times New Roman" w:hAnsi="Times New Roman" w:cs="Times New Roman"/>
                <w:color w:val="000000" w:themeColor="text1"/>
                <w:sz w:val="22"/>
                <w:szCs w:val="22"/>
              </w:rPr>
              <w:t xml:space="preserve">6 </w:t>
            </w:r>
          </w:p>
          <w:p w14:paraId="104B5E0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(625.9, 643.3)</w:t>
            </w:r>
          </w:p>
        </w:tc>
        <w:tc>
          <w:tcPr>
            <w:tcW w:w="2149" w:type="dxa"/>
            <w:tcBorders>
              <w:top w:val="single" w:sz="4" w:space="0" w:color="auto"/>
              <w:bottom w:val="single" w:sz="4" w:space="0" w:color="auto"/>
              <w:right w:val="single" w:sz="4" w:space="0" w:color="auto"/>
            </w:tcBorders>
            <w:vAlign w:val="center"/>
          </w:tcPr>
          <w:p w14:paraId="3661E5B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-85.5 </w:t>
            </w:r>
          </w:p>
          <w:p w14:paraId="64B579E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(-93.3, -77.7)</w:t>
            </w:r>
          </w:p>
        </w:tc>
        <w:tc>
          <w:tcPr>
            <w:tcW w:w="1800" w:type="dxa"/>
            <w:tcBorders>
              <w:top w:val="single" w:sz="4" w:space="0" w:color="auto"/>
              <w:left w:val="single" w:sz="4" w:space="0" w:color="auto"/>
              <w:bottom w:val="single" w:sz="4" w:space="0" w:color="auto"/>
            </w:tcBorders>
            <w:vAlign w:val="center"/>
          </w:tcPr>
          <w:p w14:paraId="2112CBD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736.7  </w:t>
            </w:r>
          </w:p>
          <w:p w14:paraId="6922DC0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(728.2, 745.2)</w:t>
            </w:r>
          </w:p>
        </w:tc>
        <w:tc>
          <w:tcPr>
            <w:tcW w:w="1975" w:type="dxa"/>
            <w:tcBorders>
              <w:top w:val="single" w:sz="4" w:space="0" w:color="auto"/>
              <w:bottom w:val="single" w:sz="4" w:space="0" w:color="auto"/>
              <w:right w:val="single" w:sz="4" w:space="0" w:color="auto"/>
            </w:tcBorders>
            <w:vAlign w:val="center"/>
          </w:tcPr>
          <w:p w14:paraId="7960127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+12.5</w:t>
            </w:r>
          </w:p>
          <w:p w14:paraId="75B07CB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(+9.6, +15.4)</w:t>
            </w:r>
          </w:p>
        </w:tc>
      </w:tr>
      <w:tr w:rsidR="00CC143E" w:rsidRPr="0021747A" w14:paraId="46334E36" w14:textId="77777777" w:rsidTr="002407C2">
        <w:trPr>
          <w:trHeight w:val="719"/>
        </w:trPr>
        <w:tc>
          <w:tcPr>
            <w:tcW w:w="1151" w:type="dxa"/>
            <w:tcBorders>
              <w:top w:val="single" w:sz="4" w:space="0" w:color="auto"/>
              <w:bottom w:val="single" w:sz="4" w:space="0" w:color="auto"/>
              <w:right w:val="single" w:sz="4" w:space="0" w:color="auto"/>
            </w:tcBorders>
            <w:vAlign w:val="center"/>
          </w:tcPr>
          <w:p w14:paraId="1411A4D4"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2 cases</w:t>
            </w:r>
          </w:p>
        </w:tc>
        <w:tc>
          <w:tcPr>
            <w:tcW w:w="2089" w:type="dxa"/>
            <w:tcBorders>
              <w:top w:val="single" w:sz="4" w:space="0" w:color="auto"/>
              <w:left w:val="single" w:sz="4" w:space="0" w:color="auto"/>
              <w:bottom w:val="single" w:sz="4" w:space="0" w:color="auto"/>
            </w:tcBorders>
            <w:vAlign w:val="center"/>
          </w:tcPr>
          <w:p w14:paraId="03ED14F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875.0 </w:t>
            </w:r>
          </w:p>
          <w:p w14:paraId="3949E0D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 (868.2, 881.8)</w:t>
            </w:r>
          </w:p>
        </w:tc>
        <w:tc>
          <w:tcPr>
            <w:tcW w:w="1980" w:type="dxa"/>
            <w:tcBorders>
              <w:top w:val="single" w:sz="4" w:space="0" w:color="auto"/>
              <w:bottom w:val="single" w:sz="4" w:space="0" w:color="auto"/>
              <w:right w:val="single" w:sz="4" w:space="0" w:color="auto"/>
            </w:tcBorders>
            <w:vAlign w:val="center"/>
          </w:tcPr>
          <w:p w14:paraId="62431F7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-85.0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-88.4, -81.6)</w:t>
            </w:r>
          </w:p>
        </w:tc>
        <w:tc>
          <w:tcPr>
            <w:tcW w:w="1811" w:type="dxa"/>
            <w:tcBorders>
              <w:top w:val="single" w:sz="4" w:space="0" w:color="auto"/>
              <w:left w:val="single" w:sz="4" w:space="0" w:color="auto"/>
              <w:bottom w:val="single" w:sz="4" w:space="0" w:color="auto"/>
            </w:tcBorders>
            <w:vAlign w:val="center"/>
          </w:tcPr>
          <w:p w14:paraId="441A50F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765.8 </w:t>
            </w:r>
          </w:p>
          <w:p w14:paraId="40A1444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(755.4, 776.2)</w:t>
            </w:r>
          </w:p>
        </w:tc>
        <w:tc>
          <w:tcPr>
            <w:tcW w:w="2149" w:type="dxa"/>
            <w:tcBorders>
              <w:top w:val="single" w:sz="4" w:space="0" w:color="auto"/>
              <w:bottom w:val="single" w:sz="4" w:space="0" w:color="auto"/>
              <w:right w:val="single" w:sz="4" w:space="0" w:color="auto"/>
            </w:tcBorders>
            <w:vAlign w:val="center"/>
          </w:tcPr>
          <w:p w14:paraId="05C4961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-206.2 </w:t>
            </w:r>
          </w:p>
          <w:p w14:paraId="61BE720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(-213.9, -198.5)</w:t>
            </w:r>
          </w:p>
        </w:tc>
        <w:tc>
          <w:tcPr>
            <w:tcW w:w="1800" w:type="dxa"/>
            <w:tcBorders>
              <w:top w:val="single" w:sz="4" w:space="0" w:color="auto"/>
              <w:left w:val="single" w:sz="4" w:space="0" w:color="auto"/>
              <w:bottom w:val="single" w:sz="4" w:space="0" w:color="auto"/>
            </w:tcBorders>
            <w:vAlign w:val="center"/>
          </w:tcPr>
          <w:p w14:paraId="62286A0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938.7  </w:t>
            </w:r>
          </w:p>
          <w:p w14:paraId="43795ED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(930.3, 947.1)</w:t>
            </w:r>
          </w:p>
        </w:tc>
        <w:tc>
          <w:tcPr>
            <w:tcW w:w="1975" w:type="dxa"/>
            <w:tcBorders>
              <w:top w:val="single" w:sz="4" w:space="0" w:color="auto"/>
              <w:bottom w:val="single" w:sz="4" w:space="0" w:color="auto"/>
              <w:right w:val="single" w:sz="4" w:space="0" w:color="auto"/>
            </w:tcBorders>
            <w:vAlign w:val="center"/>
          </w:tcPr>
          <w:p w14:paraId="22377FE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-14.4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-17.4, -11.4)</w:t>
            </w:r>
          </w:p>
        </w:tc>
      </w:tr>
      <w:tr w:rsidR="00CC143E" w:rsidRPr="0021747A" w14:paraId="7060DA1E" w14:textId="77777777" w:rsidTr="002407C2">
        <w:trPr>
          <w:trHeight w:val="701"/>
        </w:trPr>
        <w:tc>
          <w:tcPr>
            <w:tcW w:w="1151" w:type="dxa"/>
            <w:tcBorders>
              <w:top w:val="single" w:sz="4" w:space="0" w:color="auto"/>
              <w:bottom w:val="single" w:sz="4" w:space="0" w:color="auto"/>
              <w:right w:val="single" w:sz="4" w:space="0" w:color="auto"/>
            </w:tcBorders>
            <w:vAlign w:val="center"/>
          </w:tcPr>
          <w:p w14:paraId="394C406A"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3 cases</w:t>
            </w:r>
          </w:p>
        </w:tc>
        <w:tc>
          <w:tcPr>
            <w:tcW w:w="2089" w:type="dxa"/>
            <w:tcBorders>
              <w:top w:val="single" w:sz="4" w:space="0" w:color="auto"/>
              <w:left w:val="single" w:sz="4" w:space="0" w:color="auto"/>
              <w:bottom w:val="single" w:sz="4" w:space="0" w:color="auto"/>
            </w:tcBorders>
            <w:vAlign w:val="center"/>
          </w:tcPr>
          <w:p w14:paraId="3D4FF15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2,200.0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2,190.0, 2,210.0)</w:t>
            </w:r>
          </w:p>
        </w:tc>
        <w:tc>
          <w:tcPr>
            <w:tcW w:w="1980" w:type="dxa"/>
            <w:tcBorders>
              <w:top w:val="single" w:sz="4" w:space="0" w:color="auto"/>
              <w:bottom w:val="single" w:sz="4" w:space="0" w:color="auto"/>
              <w:right w:val="single" w:sz="4" w:space="0" w:color="auto"/>
            </w:tcBorders>
            <w:vAlign w:val="center"/>
          </w:tcPr>
          <w:p w14:paraId="3EEA270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-379.5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-385.1, -373.9)</w:t>
            </w:r>
          </w:p>
        </w:tc>
        <w:tc>
          <w:tcPr>
            <w:tcW w:w="1811" w:type="dxa"/>
            <w:tcBorders>
              <w:top w:val="single" w:sz="4" w:space="0" w:color="auto"/>
              <w:left w:val="single" w:sz="4" w:space="0" w:color="auto"/>
              <w:bottom w:val="single" w:sz="4" w:space="0" w:color="auto"/>
            </w:tcBorders>
            <w:vAlign w:val="center"/>
          </w:tcPr>
          <w:p w14:paraId="37E795D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1,830.0 </w:t>
            </w:r>
          </w:p>
          <w:p w14:paraId="4A6BA38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(1,813.4, 1,846.6)</w:t>
            </w:r>
          </w:p>
        </w:tc>
        <w:tc>
          <w:tcPr>
            <w:tcW w:w="2149" w:type="dxa"/>
            <w:tcBorders>
              <w:top w:val="single" w:sz="4" w:space="0" w:color="auto"/>
              <w:bottom w:val="single" w:sz="4" w:space="0" w:color="auto"/>
              <w:right w:val="single" w:sz="4" w:space="0" w:color="auto"/>
            </w:tcBorders>
            <w:vAlign w:val="center"/>
          </w:tcPr>
          <w:p w14:paraId="1E6D771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-805.6 </w:t>
            </w:r>
          </w:p>
          <w:p w14:paraId="687F842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(-818.4, -792.8)</w:t>
            </w:r>
          </w:p>
        </w:tc>
        <w:tc>
          <w:tcPr>
            <w:tcW w:w="1800" w:type="dxa"/>
            <w:tcBorders>
              <w:top w:val="single" w:sz="4" w:space="0" w:color="auto"/>
              <w:left w:val="single" w:sz="4" w:space="0" w:color="auto"/>
              <w:bottom w:val="single" w:sz="4" w:space="0" w:color="auto"/>
            </w:tcBorders>
            <w:vAlign w:val="center"/>
          </w:tcPr>
          <w:p w14:paraId="7EFDA63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2,415.7  </w:t>
            </w:r>
          </w:p>
          <w:p w14:paraId="63DF0C0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(2,402.1, 2,429.3)</w:t>
            </w:r>
          </w:p>
        </w:tc>
        <w:tc>
          <w:tcPr>
            <w:tcW w:w="1975" w:type="dxa"/>
            <w:tcBorders>
              <w:top w:val="single" w:sz="4" w:space="0" w:color="auto"/>
              <w:bottom w:val="single" w:sz="4" w:space="0" w:color="auto"/>
              <w:right w:val="single" w:sz="4" w:space="0" w:color="auto"/>
            </w:tcBorders>
            <w:vAlign w:val="center"/>
          </w:tcPr>
          <w:p w14:paraId="7EDC9C3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-131.1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-135.4, -126.8)</w:t>
            </w:r>
          </w:p>
        </w:tc>
      </w:tr>
      <w:tr w:rsidR="00CC143E" w:rsidRPr="0021747A" w14:paraId="5691D6A3" w14:textId="77777777" w:rsidTr="002407C2">
        <w:trPr>
          <w:trHeight w:val="719"/>
        </w:trPr>
        <w:tc>
          <w:tcPr>
            <w:tcW w:w="1151" w:type="dxa"/>
            <w:tcBorders>
              <w:top w:val="single" w:sz="4" w:space="0" w:color="auto"/>
              <w:bottom w:val="single" w:sz="4" w:space="0" w:color="auto"/>
              <w:right w:val="single" w:sz="4" w:space="0" w:color="auto"/>
            </w:tcBorders>
            <w:vAlign w:val="center"/>
          </w:tcPr>
          <w:p w14:paraId="4E9C9454"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sz w:val="22"/>
                <w:szCs w:val="22"/>
              </w:rPr>
              <w:t>Stage 4 cases</w:t>
            </w:r>
          </w:p>
        </w:tc>
        <w:tc>
          <w:tcPr>
            <w:tcW w:w="2089" w:type="dxa"/>
            <w:tcBorders>
              <w:top w:val="single" w:sz="4" w:space="0" w:color="auto"/>
              <w:left w:val="single" w:sz="4" w:space="0" w:color="auto"/>
              <w:bottom w:val="single" w:sz="4" w:space="0" w:color="auto"/>
            </w:tcBorders>
            <w:vAlign w:val="center"/>
          </w:tcPr>
          <w:p w14:paraId="67F335D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1,779.1  </w:t>
            </w:r>
          </w:p>
          <w:p w14:paraId="7865D62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(1,770.2, 1,788.0)</w:t>
            </w:r>
          </w:p>
        </w:tc>
        <w:tc>
          <w:tcPr>
            <w:tcW w:w="1980" w:type="dxa"/>
            <w:tcBorders>
              <w:top w:val="single" w:sz="4" w:space="0" w:color="auto"/>
              <w:bottom w:val="single" w:sz="4" w:space="0" w:color="auto"/>
              <w:right w:val="single" w:sz="4" w:space="0" w:color="auto"/>
            </w:tcBorders>
            <w:vAlign w:val="center"/>
          </w:tcPr>
          <w:p w14:paraId="75D51D2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-364.1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-368.7, -359.5)</w:t>
            </w:r>
          </w:p>
        </w:tc>
        <w:tc>
          <w:tcPr>
            <w:tcW w:w="1811" w:type="dxa"/>
            <w:tcBorders>
              <w:top w:val="single" w:sz="4" w:space="0" w:color="auto"/>
              <w:left w:val="single" w:sz="4" w:space="0" w:color="auto"/>
              <w:bottom w:val="single" w:sz="4" w:space="0" w:color="auto"/>
            </w:tcBorders>
            <w:vAlign w:val="center"/>
          </w:tcPr>
          <w:p w14:paraId="0BCB9D8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1,472.8 </w:t>
            </w:r>
          </w:p>
          <w:p w14:paraId="1D665D5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(1,459.7, 1,485.9)</w:t>
            </w:r>
          </w:p>
        </w:tc>
        <w:tc>
          <w:tcPr>
            <w:tcW w:w="2149" w:type="dxa"/>
            <w:tcBorders>
              <w:top w:val="single" w:sz="4" w:space="0" w:color="auto"/>
              <w:bottom w:val="single" w:sz="4" w:space="0" w:color="auto"/>
              <w:right w:val="single" w:sz="4" w:space="0" w:color="auto"/>
            </w:tcBorders>
            <w:vAlign w:val="center"/>
          </w:tcPr>
          <w:p w14:paraId="7B16C52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-748.3 </w:t>
            </w:r>
          </w:p>
          <w:p w14:paraId="3395D25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(-758.3, -738.3)</w:t>
            </w:r>
          </w:p>
        </w:tc>
        <w:tc>
          <w:tcPr>
            <w:tcW w:w="1800" w:type="dxa"/>
            <w:tcBorders>
              <w:top w:val="single" w:sz="4" w:space="0" w:color="auto"/>
              <w:left w:val="single" w:sz="4" w:space="0" w:color="auto"/>
              <w:bottom w:val="single" w:sz="4" w:space="0" w:color="auto"/>
            </w:tcBorders>
            <w:vAlign w:val="center"/>
          </w:tcPr>
          <w:p w14:paraId="15B237F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1,957.6  </w:t>
            </w:r>
          </w:p>
          <w:p w14:paraId="711A67C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(1,946.7, 1,968.5)</w:t>
            </w:r>
          </w:p>
        </w:tc>
        <w:tc>
          <w:tcPr>
            <w:tcW w:w="1975" w:type="dxa"/>
            <w:tcBorders>
              <w:top w:val="single" w:sz="4" w:space="0" w:color="auto"/>
              <w:bottom w:val="single" w:sz="4" w:space="0" w:color="auto"/>
              <w:right w:val="single" w:sz="4" w:space="0" w:color="auto"/>
            </w:tcBorders>
            <w:vAlign w:val="center"/>
          </w:tcPr>
          <w:p w14:paraId="1D0B539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-140.2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-143.9, -136.5)</w:t>
            </w:r>
          </w:p>
        </w:tc>
      </w:tr>
      <w:tr w:rsidR="00CC143E" w:rsidRPr="0021747A" w14:paraId="711E400A" w14:textId="77777777" w:rsidTr="002407C2">
        <w:trPr>
          <w:trHeight w:val="701"/>
        </w:trPr>
        <w:tc>
          <w:tcPr>
            <w:tcW w:w="1151" w:type="dxa"/>
            <w:tcBorders>
              <w:top w:val="single" w:sz="4" w:space="0" w:color="auto"/>
              <w:bottom w:val="single" w:sz="4" w:space="0" w:color="auto"/>
              <w:right w:val="single" w:sz="4" w:space="0" w:color="auto"/>
            </w:tcBorders>
            <w:vAlign w:val="center"/>
          </w:tcPr>
          <w:p w14:paraId="33E419CF"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CRC deaths</w:t>
            </w:r>
          </w:p>
        </w:tc>
        <w:tc>
          <w:tcPr>
            <w:tcW w:w="2089" w:type="dxa"/>
            <w:tcBorders>
              <w:top w:val="single" w:sz="4" w:space="0" w:color="auto"/>
              <w:left w:val="single" w:sz="4" w:space="0" w:color="auto"/>
              <w:bottom w:val="single" w:sz="4" w:space="0" w:color="auto"/>
            </w:tcBorders>
            <w:vAlign w:val="center"/>
          </w:tcPr>
          <w:p w14:paraId="50BEF7E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2,173.1  </w:t>
            </w:r>
          </w:p>
          <w:p w14:paraId="493A6E9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(2,163.2, 2,183.0)</w:t>
            </w:r>
          </w:p>
        </w:tc>
        <w:tc>
          <w:tcPr>
            <w:tcW w:w="1980" w:type="dxa"/>
            <w:tcBorders>
              <w:top w:val="single" w:sz="4" w:space="0" w:color="auto"/>
              <w:bottom w:val="single" w:sz="4" w:space="0" w:color="auto"/>
              <w:right w:val="single" w:sz="4" w:space="0" w:color="auto"/>
            </w:tcBorders>
            <w:vAlign w:val="center"/>
          </w:tcPr>
          <w:p w14:paraId="61B10D0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-410.7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-415.2, -406.2)</w:t>
            </w:r>
          </w:p>
        </w:tc>
        <w:tc>
          <w:tcPr>
            <w:tcW w:w="1811" w:type="dxa"/>
            <w:tcBorders>
              <w:top w:val="single" w:sz="4" w:space="0" w:color="auto"/>
              <w:left w:val="single" w:sz="4" w:space="0" w:color="auto"/>
              <w:bottom w:val="single" w:sz="4" w:space="0" w:color="auto"/>
            </w:tcBorders>
            <w:vAlign w:val="center"/>
          </w:tcPr>
          <w:p w14:paraId="604E1A5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2,000.1 </w:t>
            </w:r>
          </w:p>
          <w:p w14:paraId="2F55500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(1,983.6, 2,016.6)</w:t>
            </w:r>
          </w:p>
        </w:tc>
        <w:tc>
          <w:tcPr>
            <w:tcW w:w="2149" w:type="dxa"/>
            <w:tcBorders>
              <w:top w:val="single" w:sz="4" w:space="0" w:color="auto"/>
              <w:bottom w:val="single" w:sz="4" w:space="0" w:color="auto"/>
              <w:right w:val="single" w:sz="4" w:space="0" w:color="auto"/>
            </w:tcBorders>
            <w:vAlign w:val="center"/>
          </w:tcPr>
          <w:p w14:paraId="76ECD16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-883.7 </w:t>
            </w:r>
          </w:p>
          <w:p w14:paraId="762A054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(-894.8, -872.6)</w:t>
            </w:r>
          </w:p>
        </w:tc>
        <w:tc>
          <w:tcPr>
            <w:tcW w:w="1800" w:type="dxa"/>
            <w:tcBorders>
              <w:top w:val="single" w:sz="4" w:space="0" w:color="auto"/>
              <w:left w:val="single" w:sz="4" w:space="0" w:color="auto"/>
              <w:bottom w:val="single" w:sz="4" w:space="0" w:color="auto"/>
            </w:tcBorders>
            <w:vAlign w:val="center"/>
          </w:tcPr>
          <w:p w14:paraId="4518684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2,274.0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2,261.9, 2,286.1)</w:t>
            </w:r>
          </w:p>
        </w:tc>
        <w:tc>
          <w:tcPr>
            <w:tcW w:w="1975" w:type="dxa"/>
            <w:tcBorders>
              <w:top w:val="single" w:sz="4" w:space="0" w:color="auto"/>
              <w:bottom w:val="single" w:sz="4" w:space="0" w:color="auto"/>
              <w:right w:val="single" w:sz="4" w:space="0" w:color="auto"/>
            </w:tcBorders>
            <w:vAlign w:val="center"/>
          </w:tcPr>
          <w:p w14:paraId="54663C2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-134.9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-138.3, -131.5)</w:t>
            </w:r>
          </w:p>
        </w:tc>
      </w:tr>
      <w:tr w:rsidR="00CC143E" w:rsidRPr="0021747A" w14:paraId="573D5215" w14:textId="77777777" w:rsidTr="002407C2">
        <w:tc>
          <w:tcPr>
            <w:tcW w:w="1151" w:type="dxa"/>
            <w:tcBorders>
              <w:top w:val="single" w:sz="4" w:space="0" w:color="auto"/>
              <w:bottom w:val="single" w:sz="4" w:space="0" w:color="auto"/>
              <w:right w:val="single" w:sz="4" w:space="0" w:color="auto"/>
            </w:tcBorders>
            <w:vAlign w:val="center"/>
          </w:tcPr>
          <w:p w14:paraId="308BAF5A"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sz w:val="22"/>
                <w:szCs w:val="22"/>
              </w:rPr>
              <w:t>Life-years lost</w:t>
            </w:r>
          </w:p>
        </w:tc>
        <w:tc>
          <w:tcPr>
            <w:tcW w:w="2089" w:type="dxa"/>
            <w:tcBorders>
              <w:top w:val="single" w:sz="4" w:space="0" w:color="auto"/>
              <w:left w:val="single" w:sz="4" w:space="0" w:color="auto"/>
              <w:bottom w:val="single" w:sz="4" w:space="0" w:color="auto"/>
            </w:tcBorders>
            <w:vAlign w:val="center"/>
          </w:tcPr>
          <w:p w14:paraId="79D2E2F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26,768.1  </w:t>
            </w:r>
          </w:p>
          <w:p w14:paraId="2A5909D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(26,622.3, 26,913.9)</w:t>
            </w:r>
          </w:p>
        </w:tc>
        <w:tc>
          <w:tcPr>
            <w:tcW w:w="1980" w:type="dxa"/>
            <w:tcBorders>
              <w:top w:val="single" w:sz="4" w:space="0" w:color="auto"/>
              <w:bottom w:val="single" w:sz="4" w:space="0" w:color="auto"/>
              <w:right w:val="single" w:sz="4" w:space="0" w:color="auto"/>
            </w:tcBorders>
            <w:vAlign w:val="center"/>
          </w:tcPr>
          <w:p w14:paraId="34DAA83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-5,613.9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-5,692.1, -5,535.7)</w:t>
            </w:r>
          </w:p>
        </w:tc>
        <w:tc>
          <w:tcPr>
            <w:tcW w:w="1811" w:type="dxa"/>
            <w:tcBorders>
              <w:top w:val="single" w:sz="4" w:space="0" w:color="auto"/>
              <w:left w:val="single" w:sz="4" w:space="0" w:color="auto"/>
              <w:bottom w:val="single" w:sz="4" w:space="0" w:color="auto"/>
            </w:tcBorders>
            <w:vAlign w:val="center"/>
          </w:tcPr>
          <w:p w14:paraId="4374012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25,910.7 </w:t>
            </w:r>
          </w:p>
          <w:p w14:paraId="545DE1D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(25,630.1, 26,191.3)</w:t>
            </w:r>
          </w:p>
        </w:tc>
        <w:tc>
          <w:tcPr>
            <w:tcW w:w="2149" w:type="dxa"/>
            <w:tcBorders>
              <w:top w:val="single" w:sz="4" w:space="0" w:color="auto"/>
              <w:bottom w:val="single" w:sz="4" w:space="0" w:color="auto"/>
              <w:right w:val="single" w:sz="4" w:space="0" w:color="auto"/>
            </w:tcBorders>
            <w:vAlign w:val="center"/>
          </w:tcPr>
          <w:p w14:paraId="30AE657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-12,249.6 </w:t>
            </w:r>
          </w:p>
          <w:p w14:paraId="2D77C7C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(-12,433.2, </w:t>
            </w:r>
          </w:p>
          <w:p w14:paraId="6737B13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-12,066.0)</w:t>
            </w:r>
          </w:p>
        </w:tc>
        <w:tc>
          <w:tcPr>
            <w:tcW w:w="1800" w:type="dxa"/>
            <w:tcBorders>
              <w:top w:val="single" w:sz="4" w:space="0" w:color="auto"/>
              <w:left w:val="single" w:sz="4" w:space="0" w:color="auto"/>
              <w:bottom w:val="single" w:sz="4" w:space="0" w:color="auto"/>
            </w:tcBorders>
            <w:vAlign w:val="center"/>
          </w:tcPr>
          <w:p w14:paraId="5E96BDAF"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27,267.9  (</w:t>
            </w:r>
            <w:proofErr w:type="gramEnd"/>
            <w:r w:rsidRPr="0021747A">
              <w:rPr>
                <w:rFonts w:ascii="Times New Roman" w:hAnsi="Times New Roman" w:cs="Times New Roman"/>
                <w:sz w:val="22"/>
                <w:szCs w:val="22"/>
              </w:rPr>
              <w:t>27,093.7, 27,442.1)</w:t>
            </w:r>
          </w:p>
        </w:tc>
        <w:tc>
          <w:tcPr>
            <w:tcW w:w="1975" w:type="dxa"/>
            <w:tcBorders>
              <w:top w:val="single" w:sz="4" w:space="0" w:color="auto"/>
              <w:bottom w:val="single" w:sz="4" w:space="0" w:color="auto"/>
              <w:right w:val="single" w:sz="4" w:space="0" w:color="auto"/>
            </w:tcBorders>
            <w:vAlign w:val="center"/>
          </w:tcPr>
          <w:p w14:paraId="57F7C49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-1,745.4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-1,793.9, -1,696.9)</w:t>
            </w:r>
          </w:p>
        </w:tc>
      </w:tr>
    </w:tbl>
    <w:p w14:paraId="765405CC" w14:textId="77777777" w:rsidR="009A2FFF" w:rsidRDefault="009A2FFF" w:rsidP="009A2FFF">
      <w:pPr>
        <w:rPr>
          <w:rFonts w:ascii="Times New Roman" w:eastAsia="Times New Roman" w:hAnsi="Times New Roman" w:cs="Times New Roman"/>
          <w:bCs/>
          <w:color w:val="000000"/>
          <w:sz w:val="20"/>
          <w:szCs w:val="20"/>
        </w:rPr>
      </w:pPr>
    </w:p>
    <w:p w14:paraId="1D6D17E7" w14:textId="2D702E05" w:rsidR="00CC143E" w:rsidRPr="009A2FFF" w:rsidRDefault="00CC143E" w:rsidP="009A2FFF">
      <w:pPr>
        <w:rPr>
          <w:rFonts w:ascii="Times New Roman" w:eastAsia="Times New Roman" w:hAnsi="Times New Roman" w:cs="Times New Roman"/>
          <w:bCs/>
          <w:color w:val="000000"/>
          <w:sz w:val="20"/>
          <w:szCs w:val="20"/>
        </w:rPr>
      </w:pPr>
      <w:r w:rsidRPr="009A2FFF">
        <w:rPr>
          <w:rFonts w:ascii="Times New Roman" w:eastAsia="Times New Roman" w:hAnsi="Times New Roman" w:cs="Times New Roman"/>
          <w:bCs/>
          <w:color w:val="000000"/>
          <w:sz w:val="20"/>
          <w:szCs w:val="20"/>
        </w:rPr>
        <w:t>*In this analysis, we assumed a</w:t>
      </w:r>
      <w:r w:rsidR="007A4308">
        <w:rPr>
          <w:rFonts w:ascii="Times New Roman" w:eastAsia="Times New Roman" w:hAnsi="Times New Roman" w:cs="Times New Roman"/>
          <w:bCs/>
          <w:color w:val="000000"/>
          <w:sz w:val="20"/>
          <w:szCs w:val="20"/>
        </w:rPr>
        <w:t xml:space="preserve"> </w:t>
      </w:r>
      <w:r w:rsidR="00A64B0C">
        <w:rPr>
          <w:rFonts w:ascii="Times New Roman" w:eastAsia="Times New Roman" w:hAnsi="Times New Roman" w:cs="Times New Roman"/>
          <w:bCs/>
          <w:color w:val="000000"/>
          <w:sz w:val="20"/>
          <w:szCs w:val="20"/>
        </w:rPr>
        <w:t>lower background</w:t>
      </w:r>
      <w:r w:rsidR="00A64B0C" w:rsidRPr="009A2FFF">
        <w:rPr>
          <w:rFonts w:ascii="Times New Roman" w:eastAsia="Times New Roman" w:hAnsi="Times New Roman" w:cs="Times New Roman"/>
          <w:bCs/>
          <w:color w:val="000000"/>
          <w:sz w:val="20"/>
          <w:szCs w:val="20"/>
        </w:rPr>
        <w:t xml:space="preserve"> </w:t>
      </w:r>
      <w:r w:rsidRPr="009A2FFF">
        <w:rPr>
          <w:rFonts w:ascii="Times New Roman" w:eastAsia="Times New Roman" w:hAnsi="Times New Roman" w:cs="Times New Roman"/>
          <w:bCs/>
          <w:color w:val="000000"/>
          <w:sz w:val="20"/>
          <w:szCs w:val="20"/>
        </w:rPr>
        <w:t>level of routine screening, diagnostic testing, and surveillance in the future (and during the year of intervention for the counterfactual). We also assumed that following a diagnostic colonoscopy after a positive FIT/FOBT, the routine screening modality will thereafter be colonoscopy.</w:t>
      </w:r>
    </w:p>
    <w:p w14:paraId="0ACCA1CA" w14:textId="77777777" w:rsidR="00CC143E" w:rsidRPr="0021747A" w:rsidRDefault="00CC143E" w:rsidP="00CC143E">
      <w:pPr>
        <w:rPr>
          <w:rFonts w:ascii="Times New Roman" w:eastAsia="Times New Roman" w:hAnsi="Times New Roman" w:cs="Times New Roman"/>
          <w:bCs/>
          <w:color w:val="000000"/>
          <w:sz w:val="20"/>
          <w:szCs w:val="20"/>
        </w:rPr>
      </w:pPr>
    </w:p>
    <w:p w14:paraId="0A79E40F" w14:textId="77777777" w:rsidR="00CC143E" w:rsidRPr="0021747A" w:rsidRDefault="00CC143E" w:rsidP="00CC143E">
      <w:pPr>
        <w:rPr>
          <w:rFonts w:ascii="Times New Roman" w:eastAsia="Times New Roman" w:hAnsi="Times New Roman" w:cs="Times New Roman"/>
          <w:bCs/>
          <w:color w:val="000000"/>
          <w:sz w:val="22"/>
          <w:szCs w:val="22"/>
        </w:rPr>
      </w:pPr>
    </w:p>
    <w:p w14:paraId="010EF1C0" w14:textId="77777777" w:rsidR="00CC143E" w:rsidRPr="0021747A" w:rsidRDefault="00CC143E" w:rsidP="00CC143E">
      <w:pPr>
        <w:rPr>
          <w:rFonts w:ascii="Times New Roman" w:eastAsia="Times New Roman" w:hAnsi="Times New Roman" w:cs="Times New Roman"/>
          <w:bCs/>
          <w:color w:val="000000"/>
          <w:sz w:val="22"/>
          <w:szCs w:val="22"/>
        </w:rPr>
        <w:sectPr w:rsidR="00CC143E" w:rsidRPr="0021747A" w:rsidSect="002407C2">
          <w:footerReference w:type="default" r:id="rId11"/>
          <w:pgSz w:w="15840" w:h="12240" w:orient="landscape"/>
          <w:pgMar w:top="1440" w:right="1440" w:bottom="1440" w:left="1440" w:header="720" w:footer="720" w:gutter="0"/>
          <w:cols w:space="720"/>
          <w:docGrid w:linePitch="360"/>
        </w:sectPr>
      </w:pPr>
    </w:p>
    <w:p w14:paraId="1B4EE9DD" w14:textId="06AFF2A1" w:rsidR="00CC143E" w:rsidRPr="0021747A" w:rsidRDefault="00BA51EF" w:rsidP="00CC143E">
      <w:pPr>
        <w:rPr>
          <w:rFonts w:ascii="Times New Roman" w:hAnsi="Times New Roman" w:cs="Times New Roman"/>
          <w:sz w:val="22"/>
          <w:szCs w:val="22"/>
        </w:rPr>
      </w:pPr>
      <w:r>
        <w:rPr>
          <w:rFonts w:ascii="Times New Roman" w:eastAsia="Times New Roman" w:hAnsi="Times New Roman" w:cs="Times New Roman"/>
          <w:bCs/>
          <w:color w:val="000000"/>
          <w:sz w:val="22"/>
          <w:szCs w:val="22"/>
        </w:rPr>
        <w:lastRenderedPageBreak/>
        <w:t>Table 6</w:t>
      </w:r>
      <w:r w:rsidR="00CC143E" w:rsidRPr="0021747A">
        <w:rPr>
          <w:rFonts w:ascii="Times New Roman" w:eastAsia="Times New Roman" w:hAnsi="Times New Roman" w:cs="Times New Roman"/>
          <w:bCs/>
          <w:color w:val="000000"/>
          <w:sz w:val="22"/>
          <w:szCs w:val="22"/>
        </w:rPr>
        <w:t xml:space="preserve">. Simulated </w:t>
      </w:r>
      <w:r w:rsidR="00506D46" w:rsidRPr="0021747A">
        <w:rPr>
          <w:rFonts w:ascii="Times New Roman" w:eastAsia="Times New Roman" w:hAnsi="Times New Roman" w:cs="Times New Roman"/>
          <w:bCs/>
          <w:color w:val="000000"/>
          <w:sz w:val="22"/>
          <w:szCs w:val="22"/>
        </w:rPr>
        <w:t>colorectal cancer (</w:t>
      </w:r>
      <w:r w:rsidR="00CC143E" w:rsidRPr="0021747A">
        <w:rPr>
          <w:rFonts w:ascii="Times New Roman" w:hAnsi="Times New Roman" w:cs="Times New Roman"/>
          <w:sz w:val="22"/>
          <w:szCs w:val="22"/>
        </w:rPr>
        <w:t>CRC</w:t>
      </w:r>
      <w:r w:rsidR="00506D46" w:rsidRPr="0021747A">
        <w:rPr>
          <w:rFonts w:ascii="Times New Roman" w:hAnsi="Times New Roman" w:cs="Times New Roman"/>
          <w:sz w:val="22"/>
          <w:szCs w:val="22"/>
        </w:rPr>
        <w:t>)</w:t>
      </w:r>
      <w:r w:rsidR="00CC143E" w:rsidRPr="0021747A">
        <w:rPr>
          <w:rFonts w:ascii="Times New Roman" w:hAnsi="Times New Roman" w:cs="Times New Roman"/>
          <w:sz w:val="22"/>
          <w:szCs w:val="22"/>
        </w:rPr>
        <w:t xml:space="preserve"> </w:t>
      </w:r>
      <w:r w:rsidR="00F20197">
        <w:rPr>
          <w:rFonts w:ascii="Times New Roman" w:hAnsi="Times New Roman" w:cs="Times New Roman"/>
          <w:sz w:val="22"/>
          <w:szCs w:val="22"/>
        </w:rPr>
        <w:t xml:space="preserve">related health </w:t>
      </w:r>
      <w:r w:rsidR="00CC143E" w:rsidRPr="0021747A">
        <w:rPr>
          <w:rFonts w:ascii="Times New Roman" w:hAnsi="Times New Roman" w:cs="Times New Roman"/>
          <w:sz w:val="22"/>
          <w:szCs w:val="22"/>
        </w:rPr>
        <w:t xml:space="preserve">outcomes over the lifetime of the </w:t>
      </w:r>
      <w:r w:rsidR="00506D46" w:rsidRPr="0021747A">
        <w:rPr>
          <w:rFonts w:ascii="Times New Roman" w:hAnsi="Times New Roman" w:cs="Times New Roman"/>
          <w:sz w:val="22"/>
          <w:szCs w:val="22"/>
        </w:rPr>
        <w:t>Colorectal Cancer Control Program (</w:t>
      </w:r>
      <w:r w:rsidR="00CC143E" w:rsidRPr="0021747A">
        <w:rPr>
          <w:rFonts w:ascii="Times New Roman" w:hAnsi="Times New Roman" w:cs="Times New Roman"/>
          <w:sz w:val="22"/>
          <w:szCs w:val="22"/>
        </w:rPr>
        <w:t>CRCCP</w:t>
      </w:r>
      <w:r w:rsidR="00506D46" w:rsidRPr="0021747A">
        <w:rPr>
          <w:rFonts w:ascii="Times New Roman" w:hAnsi="Times New Roman" w:cs="Times New Roman"/>
          <w:sz w:val="22"/>
          <w:szCs w:val="22"/>
        </w:rPr>
        <w:t>)</w:t>
      </w:r>
      <w:r w:rsidR="00CC143E" w:rsidRPr="0021747A">
        <w:rPr>
          <w:rFonts w:ascii="Times New Roman" w:hAnsi="Times New Roman" w:cs="Times New Roman"/>
          <w:sz w:val="22"/>
          <w:szCs w:val="22"/>
        </w:rPr>
        <w:t xml:space="preserve"> cohort, </w:t>
      </w:r>
      <w:r w:rsidR="000A0AE8" w:rsidRPr="0021747A">
        <w:rPr>
          <w:rFonts w:ascii="Times New Roman" w:hAnsi="Times New Roman" w:cs="Times New Roman"/>
          <w:sz w:val="22"/>
          <w:szCs w:val="22"/>
        </w:rPr>
        <w:t xml:space="preserve">for the combined and </w:t>
      </w:r>
      <w:r w:rsidR="00F0253D" w:rsidRPr="0021747A">
        <w:rPr>
          <w:rFonts w:ascii="Times New Roman" w:hAnsi="Times New Roman" w:cs="Times New Roman"/>
          <w:sz w:val="22"/>
          <w:szCs w:val="22"/>
        </w:rPr>
        <w:t>f</w:t>
      </w:r>
      <w:r w:rsidR="00E92677" w:rsidRPr="0021747A">
        <w:rPr>
          <w:rFonts w:ascii="Times New Roman" w:hAnsi="Times New Roman" w:cs="Times New Roman"/>
          <w:sz w:val="22"/>
          <w:szCs w:val="22"/>
        </w:rPr>
        <w:t xml:space="preserve">ecal </w:t>
      </w:r>
      <w:r w:rsidR="00F0253D" w:rsidRPr="0021747A">
        <w:rPr>
          <w:rFonts w:ascii="Times New Roman" w:hAnsi="Times New Roman" w:cs="Times New Roman"/>
          <w:sz w:val="22"/>
          <w:szCs w:val="22"/>
        </w:rPr>
        <w:t>i</w:t>
      </w:r>
      <w:r w:rsidR="00E92677" w:rsidRPr="0021747A">
        <w:rPr>
          <w:rFonts w:ascii="Times New Roman" w:hAnsi="Times New Roman" w:cs="Times New Roman"/>
          <w:sz w:val="22"/>
          <w:szCs w:val="22"/>
        </w:rPr>
        <w:t xml:space="preserve">mmunochemical </w:t>
      </w:r>
      <w:r w:rsidR="00F0253D" w:rsidRPr="0021747A">
        <w:rPr>
          <w:rFonts w:ascii="Times New Roman" w:hAnsi="Times New Roman" w:cs="Times New Roman"/>
          <w:sz w:val="22"/>
          <w:szCs w:val="22"/>
        </w:rPr>
        <w:t>t</w:t>
      </w:r>
      <w:r w:rsidR="00E92677" w:rsidRPr="0021747A">
        <w:rPr>
          <w:rFonts w:ascii="Times New Roman" w:hAnsi="Times New Roman" w:cs="Times New Roman"/>
          <w:sz w:val="22"/>
          <w:szCs w:val="22"/>
        </w:rPr>
        <w:t>est (</w:t>
      </w:r>
      <w:r w:rsidR="000A0AE8" w:rsidRPr="0021747A">
        <w:rPr>
          <w:rFonts w:ascii="Times New Roman" w:hAnsi="Times New Roman" w:cs="Times New Roman"/>
          <w:sz w:val="22"/>
          <w:szCs w:val="22"/>
        </w:rPr>
        <w:t>FIT</w:t>
      </w:r>
      <w:r w:rsidR="00E92677" w:rsidRPr="0021747A">
        <w:rPr>
          <w:rFonts w:ascii="Times New Roman" w:hAnsi="Times New Roman" w:cs="Times New Roman"/>
          <w:sz w:val="22"/>
          <w:szCs w:val="22"/>
        </w:rPr>
        <w:t>)</w:t>
      </w:r>
      <w:r w:rsidR="000A0AE8" w:rsidRPr="0021747A">
        <w:rPr>
          <w:rFonts w:ascii="Times New Roman" w:hAnsi="Times New Roman" w:cs="Times New Roman"/>
          <w:sz w:val="22"/>
          <w:szCs w:val="22"/>
        </w:rPr>
        <w:t>/</w:t>
      </w:r>
      <w:r w:rsidR="00F0253D" w:rsidRPr="0021747A">
        <w:rPr>
          <w:rFonts w:ascii="Times New Roman" w:hAnsi="Times New Roman" w:cs="Times New Roman"/>
          <w:sz w:val="22"/>
          <w:szCs w:val="22"/>
        </w:rPr>
        <w:t>fecal occult blood test (</w:t>
      </w:r>
      <w:r w:rsidR="000A0AE8" w:rsidRPr="0021747A">
        <w:rPr>
          <w:rFonts w:ascii="Times New Roman" w:hAnsi="Times New Roman" w:cs="Times New Roman"/>
          <w:sz w:val="22"/>
          <w:szCs w:val="22"/>
        </w:rPr>
        <w:t>FOBT</w:t>
      </w:r>
      <w:r w:rsidR="00F0253D" w:rsidRPr="0021747A">
        <w:rPr>
          <w:rFonts w:ascii="Times New Roman" w:hAnsi="Times New Roman" w:cs="Times New Roman"/>
          <w:sz w:val="22"/>
          <w:szCs w:val="22"/>
        </w:rPr>
        <w:t>)</w:t>
      </w:r>
      <w:r w:rsidR="000A0AE8" w:rsidRPr="0021747A">
        <w:rPr>
          <w:rFonts w:ascii="Times New Roman" w:hAnsi="Times New Roman" w:cs="Times New Roman"/>
          <w:sz w:val="22"/>
          <w:szCs w:val="22"/>
        </w:rPr>
        <w:t xml:space="preserve"> cohorts</w:t>
      </w:r>
      <w:r w:rsidR="00CC143E" w:rsidRPr="0021747A">
        <w:rPr>
          <w:rFonts w:ascii="Times New Roman" w:hAnsi="Times New Roman" w:cs="Times New Roman"/>
          <w:sz w:val="22"/>
          <w:szCs w:val="22"/>
        </w:rPr>
        <w:t>, with no intervention</w:t>
      </w:r>
      <w:r w:rsidR="000A0AE8" w:rsidRPr="0021747A">
        <w:rPr>
          <w:rFonts w:ascii="Times New Roman" w:hAnsi="Times New Roman" w:cs="Times New Roman"/>
          <w:sz w:val="22"/>
          <w:szCs w:val="22"/>
        </w:rPr>
        <w:t xml:space="preserve"> (primary counterfactual)</w:t>
      </w:r>
      <w:r w:rsidR="00CC143E" w:rsidRPr="0021747A">
        <w:rPr>
          <w:rFonts w:ascii="Times New Roman" w:hAnsi="Times New Roman" w:cs="Times New Roman"/>
          <w:sz w:val="22"/>
          <w:szCs w:val="22"/>
        </w:rPr>
        <w:t xml:space="preserve">, and the incremental change in </w:t>
      </w:r>
      <w:r w:rsidR="00F20197">
        <w:rPr>
          <w:rFonts w:ascii="Times New Roman" w:hAnsi="Times New Roman" w:cs="Times New Roman"/>
          <w:sz w:val="22"/>
          <w:szCs w:val="22"/>
        </w:rPr>
        <w:t xml:space="preserve">health </w:t>
      </w:r>
      <w:r w:rsidR="00CC143E" w:rsidRPr="0021747A">
        <w:rPr>
          <w:rFonts w:ascii="Times New Roman" w:hAnsi="Times New Roman" w:cs="Times New Roman"/>
          <w:sz w:val="22"/>
          <w:szCs w:val="22"/>
        </w:rPr>
        <w:t>outcomes with the CRCCP-provided screening</w:t>
      </w:r>
      <w:r>
        <w:rPr>
          <w:rFonts w:ascii="Times New Roman" w:hAnsi="Times New Roman" w:cs="Times New Roman"/>
          <w:sz w:val="22"/>
          <w:szCs w:val="22"/>
        </w:rPr>
        <w:t xml:space="preserve"> (assuming higher background screening and remain with FIT/FOBT </w:t>
      </w:r>
      <w:proofErr w:type="gramStart"/>
      <w:r>
        <w:rPr>
          <w:rFonts w:ascii="Times New Roman" w:hAnsi="Times New Roman" w:cs="Times New Roman"/>
          <w:sz w:val="22"/>
          <w:szCs w:val="22"/>
        </w:rPr>
        <w:t>scenarios)</w:t>
      </w:r>
      <w:r w:rsidR="00CC143E" w:rsidRPr="0021747A">
        <w:rPr>
          <w:rFonts w:ascii="Times New Roman" w:hAnsi="Times New Roman" w:cs="Times New Roman"/>
          <w:sz w:val="22"/>
          <w:szCs w:val="22"/>
        </w:rPr>
        <w:t>*</w:t>
      </w:r>
      <w:proofErr w:type="gramEnd"/>
      <w:r w:rsidR="00CC143E" w:rsidRPr="0021747A">
        <w:rPr>
          <w:rFonts w:ascii="Times New Roman" w:hAnsi="Times New Roman" w:cs="Times New Roman"/>
          <w:sz w:val="22"/>
          <w:szCs w:val="22"/>
        </w:rPr>
        <w:t xml:space="preserve"> </w:t>
      </w:r>
    </w:p>
    <w:p w14:paraId="7A4A0865" w14:textId="77777777" w:rsidR="00CC143E" w:rsidRPr="0021747A" w:rsidRDefault="00CC143E" w:rsidP="00CC143E">
      <w:pPr>
        <w:rPr>
          <w:rFonts w:ascii="Times New Roman" w:eastAsia="Times New Roman" w:hAnsi="Times New Roman" w:cs="Times New Roman"/>
          <w:bCs/>
          <w:color w:val="000000"/>
          <w:sz w:val="22"/>
          <w:szCs w:val="22"/>
        </w:rPr>
      </w:pPr>
    </w:p>
    <w:tbl>
      <w:tblPr>
        <w:tblStyle w:val="TableGrid"/>
        <w:tblpPr w:leftFromText="180" w:rightFromText="180" w:vertAnchor="text" w:tblpY="1"/>
        <w:tblOverlap w:val="never"/>
        <w:tblW w:w="945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71"/>
        <w:gridCol w:w="1848"/>
        <w:gridCol w:w="1954"/>
        <w:gridCol w:w="1837"/>
        <w:gridCol w:w="2040"/>
      </w:tblGrid>
      <w:tr w:rsidR="00CC143E" w:rsidRPr="0021747A" w14:paraId="75DE8447" w14:textId="77777777" w:rsidTr="009105D0">
        <w:trPr>
          <w:trHeight w:val="541"/>
        </w:trPr>
        <w:tc>
          <w:tcPr>
            <w:tcW w:w="1784" w:type="dxa"/>
            <w:tcBorders>
              <w:bottom w:val="single" w:sz="4" w:space="0" w:color="auto"/>
              <w:right w:val="single" w:sz="4" w:space="0" w:color="auto"/>
            </w:tcBorders>
            <w:vAlign w:val="center"/>
          </w:tcPr>
          <w:p w14:paraId="7535160C" w14:textId="77777777" w:rsidR="00CC143E" w:rsidRPr="0021747A" w:rsidRDefault="00CC143E" w:rsidP="002407C2">
            <w:pPr>
              <w:rPr>
                <w:rFonts w:ascii="Times New Roman" w:hAnsi="Times New Roman" w:cs="Times New Roman"/>
                <w:b/>
                <w:sz w:val="22"/>
                <w:szCs w:val="22"/>
              </w:rPr>
            </w:pPr>
          </w:p>
        </w:tc>
        <w:tc>
          <w:tcPr>
            <w:tcW w:w="3763" w:type="dxa"/>
            <w:gridSpan w:val="2"/>
            <w:tcBorders>
              <w:top w:val="nil"/>
              <w:left w:val="single" w:sz="4" w:space="0" w:color="auto"/>
              <w:bottom w:val="single" w:sz="4" w:space="0" w:color="auto"/>
            </w:tcBorders>
            <w:vAlign w:val="center"/>
          </w:tcPr>
          <w:p w14:paraId="422FD9A6" w14:textId="24D50E4A" w:rsidR="00CC143E" w:rsidRPr="0021747A" w:rsidRDefault="00CC143E" w:rsidP="00962F59">
            <w:pPr>
              <w:jc w:val="center"/>
              <w:rPr>
                <w:rFonts w:ascii="Times New Roman" w:hAnsi="Times New Roman" w:cs="Times New Roman"/>
                <w:b/>
                <w:sz w:val="22"/>
                <w:szCs w:val="22"/>
              </w:rPr>
            </w:pPr>
            <w:r w:rsidRPr="0021747A">
              <w:rPr>
                <w:rFonts w:ascii="Times New Roman" w:hAnsi="Times New Roman" w:cs="Times New Roman"/>
                <w:b/>
                <w:sz w:val="22"/>
                <w:szCs w:val="22"/>
              </w:rPr>
              <w:t>Combined colonoscopy and FIT/FOBT cohorts (N=78,685)</w:t>
            </w:r>
          </w:p>
        </w:tc>
        <w:tc>
          <w:tcPr>
            <w:tcW w:w="3903" w:type="dxa"/>
            <w:gridSpan w:val="2"/>
            <w:tcBorders>
              <w:top w:val="nil"/>
              <w:left w:val="single" w:sz="4" w:space="0" w:color="auto"/>
              <w:bottom w:val="single" w:sz="4" w:space="0" w:color="auto"/>
            </w:tcBorders>
            <w:vAlign w:val="center"/>
          </w:tcPr>
          <w:p w14:paraId="40BD86AD"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FIT/FOBT cohort</w:t>
            </w:r>
          </w:p>
          <w:p w14:paraId="41E47EBA" w14:textId="77777777" w:rsidR="00CC143E" w:rsidRPr="0021747A" w:rsidRDefault="00CC143E" w:rsidP="002407C2">
            <w:pPr>
              <w:jc w:val="center"/>
              <w:rPr>
                <w:rFonts w:ascii="Times New Roman" w:hAnsi="Times New Roman" w:cs="Times New Roman"/>
                <w:b/>
                <w:bCs/>
                <w:color w:val="000000" w:themeColor="text1"/>
                <w:kern w:val="24"/>
                <w:sz w:val="22"/>
                <w:szCs w:val="22"/>
              </w:rPr>
            </w:pPr>
            <w:r w:rsidRPr="0021747A">
              <w:rPr>
                <w:rFonts w:ascii="Times New Roman" w:hAnsi="Times New Roman" w:cs="Times New Roman"/>
                <w:b/>
                <w:sz w:val="22"/>
                <w:szCs w:val="22"/>
              </w:rPr>
              <w:t>(N=49,707)</w:t>
            </w:r>
          </w:p>
        </w:tc>
      </w:tr>
      <w:tr w:rsidR="00CC143E" w:rsidRPr="0021747A" w14:paraId="1DD1BB30" w14:textId="77777777" w:rsidTr="002407C2">
        <w:trPr>
          <w:trHeight w:val="1250"/>
        </w:trPr>
        <w:tc>
          <w:tcPr>
            <w:tcW w:w="1784" w:type="dxa"/>
            <w:tcBorders>
              <w:bottom w:val="single" w:sz="4" w:space="0" w:color="auto"/>
              <w:right w:val="single" w:sz="4" w:space="0" w:color="auto"/>
            </w:tcBorders>
            <w:vAlign w:val="center"/>
          </w:tcPr>
          <w:p w14:paraId="74858868" w14:textId="35BD0EA9" w:rsidR="00CC143E" w:rsidRPr="0021747A" w:rsidRDefault="00F20197" w:rsidP="002407C2">
            <w:pPr>
              <w:jc w:val="center"/>
              <w:rPr>
                <w:rFonts w:ascii="Times New Roman" w:hAnsi="Times New Roman" w:cs="Times New Roman"/>
                <w:b/>
                <w:sz w:val="22"/>
                <w:szCs w:val="22"/>
              </w:rPr>
            </w:pPr>
            <w:r>
              <w:rPr>
                <w:rFonts w:ascii="Times New Roman" w:hAnsi="Times New Roman" w:cs="Times New Roman"/>
                <w:b/>
                <w:sz w:val="22"/>
                <w:szCs w:val="22"/>
              </w:rPr>
              <w:t xml:space="preserve">Health </w:t>
            </w:r>
            <w:r w:rsidR="00843B86">
              <w:rPr>
                <w:rFonts w:ascii="Times New Roman" w:hAnsi="Times New Roman" w:cs="Times New Roman"/>
                <w:b/>
                <w:sz w:val="22"/>
                <w:szCs w:val="22"/>
              </w:rPr>
              <w:t>o</w:t>
            </w:r>
            <w:r w:rsidR="00843B86" w:rsidRPr="0021747A">
              <w:rPr>
                <w:rFonts w:ascii="Times New Roman" w:hAnsi="Times New Roman" w:cs="Times New Roman"/>
                <w:b/>
                <w:sz w:val="22"/>
                <w:szCs w:val="22"/>
              </w:rPr>
              <w:t>utcome</w:t>
            </w:r>
            <w:r w:rsidR="00843B86" w:rsidRPr="0021747A">
              <w:rPr>
                <w:rFonts w:ascii="Times New Roman" w:hAnsi="Times New Roman" w:cs="Times New Roman"/>
                <w:sz w:val="22"/>
                <w:szCs w:val="22"/>
              </w:rPr>
              <w:t>,</w:t>
            </w:r>
            <w:r w:rsidR="00843B86" w:rsidRPr="0021747A">
              <w:rPr>
                <w:rFonts w:ascii="Times New Roman" w:hAnsi="Times New Roman" w:cs="Times New Roman"/>
                <w:b/>
                <w:sz w:val="22"/>
                <w:szCs w:val="22"/>
              </w:rPr>
              <w:t xml:space="preserve"> </w:t>
            </w:r>
            <w:r w:rsidR="00843B86" w:rsidRPr="0021747A">
              <w:rPr>
                <w:rFonts w:ascii="Times New Roman" w:hAnsi="Times New Roman" w:cs="Times New Roman"/>
                <w:sz w:val="22"/>
                <w:szCs w:val="22"/>
              </w:rPr>
              <w:t>average</w:t>
            </w:r>
            <w:r w:rsidR="00BD3236" w:rsidRPr="0021747A">
              <w:rPr>
                <w:rFonts w:ascii="Times New Roman" w:hAnsi="Times New Roman" w:cs="Times New Roman"/>
                <w:sz w:val="22"/>
                <w:szCs w:val="22"/>
              </w:rPr>
              <w:t xml:space="preserve"> (95% confidence interval)</w:t>
            </w:r>
          </w:p>
        </w:tc>
        <w:tc>
          <w:tcPr>
            <w:tcW w:w="1796" w:type="dxa"/>
            <w:tcBorders>
              <w:top w:val="nil"/>
              <w:left w:val="single" w:sz="4" w:space="0" w:color="auto"/>
              <w:bottom w:val="single" w:sz="4" w:space="0" w:color="auto"/>
            </w:tcBorders>
            <w:vAlign w:val="center"/>
          </w:tcPr>
          <w:p w14:paraId="41CEFE49"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1967" w:type="dxa"/>
            <w:tcBorders>
              <w:top w:val="nil"/>
              <w:bottom w:val="single" w:sz="4" w:space="0" w:color="auto"/>
            </w:tcBorders>
            <w:vAlign w:val="center"/>
          </w:tcPr>
          <w:p w14:paraId="3CFDFDC7" w14:textId="2871E253"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c>
          <w:tcPr>
            <w:tcW w:w="1848" w:type="dxa"/>
            <w:tcBorders>
              <w:top w:val="nil"/>
              <w:left w:val="single" w:sz="4" w:space="0" w:color="auto"/>
              <w:bottom w:val="single" w:sz="4" w:space="0" w:color="auto"/>
            </w:tcBorders>
            <w:vAlign w:val="center"/>
          </w:tcPr>
          <w:p w14:paraId="76FD8B2A"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2055" w:type="dxa"/>
            <w:tcBorders>
              <w:top w:val="nil"/>
              <w:bottom w:val="single" w:sz="4" w:space="0" w:color="auto"/>
            </w:tcBorders>
            <w:vAlign w:val="center"/>
          </w:tcPr>
          <w:p w14:paraId="77D0BC38" w14:textId="34044B1E"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r>
      <w:tr w:rsidR="00CC143E" w:rsidRPr="0021747A" w14:paraId="2E552324" w14:textId="77777777" w:rsidTr="002407C2">
        <w:trPr>
          <w:trHeight w:val="360"/>
        </w:trPr>
        <w:tc>
          <w:tcPr>
            <w:tcW w:w="9450" w:type="dxa"/>
            <w:gridSpan w:val="5"/>
            <w:shd w:val="clear" w:color="auto" w:fill="F2F2F2" w:themeFill="background1" w:themeFillShade="F2"/>
            <w:vAlign w:val="center"/>
          </w:tcPr>
          <w:p w14:paraId="1206EA3F" w14:textId="77777777" w:rsidR="00CC143E" w:rsidRPr="0021747A" w:rsidRDefault="00CC143E" w:rsidP="002407C2">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Absolute number per cohort size</w:t>
            </w:r>
          </w:p>
        </w:tc>
      </w:tr>
      <w:tr w:rsidR="00CC143E" w:rsidRPr="0021747A" w14:paraId="68ED4A8B" w14:textId="77777777" w:rsidTr="002407C2">
        <w:trPr>
          <w:trHeight w:val="360"/>
        </w:trPr>
        <w:tc>
          <w:tcPr>
            <w:tcW w:w="1784" w:type="dxa"/>
            <w:tcBorders>
              <w:right w:val="single" w:sz="4" w:space="0" w:color="auto"/>
            </w:tcBorders>
            <w:vAlign w:val="center"/>
          </w:tcPr>
          <w:p w14:paraId="1331F505"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p>
        </w:tc>
        <w:tc>
          <w:tcPr>
            <w:tcW w:w="1796" w:type="dxa"/>
            <w:tcBorders>
              <w:top w:val="single" w:sz="4" w:space="0" w:color="auto"/>
              <w:left w:val="single" w:sz="4" w:space="0" w:color="auto"/>
              <w:bottom w:val="single" w:sz="4" w:space="0" w:color="auto"/>
            </w:tcBorders>
            <w:vAlign w:val="center"/>
          </w:tcPr>
          <w:p w14:paraId="7E918B9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3,929.2 </w:t>
            </w:r>
            <w:r w:rsidRPr="0021747A">
              <w:rPr>
                <w:rFonts w:ascii="Times New Roman" w:hAnsi="Times New Roman" w:cs="Times New Roman"/>
                <w:sz w:val="22"/>
                <w:szCs w:val="22"/>
              </w:rPr>
              <w:t xml:space="preserve"> </w:t>
            </w:r>
          </w:p>
          <w:p w14:paraId="30A52AB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(3,917.2, 3,941.2)</w:t>
            </w:r>
          </w:p>
        </w:tc>
        <w:tc>
          <w:tcPr>
            <w:tcW w:w="1967" w:type="dxa"/>
            <w:vAlign w:val="center"/>
          </w:tcPr>
          <w:p w14:paraId="4B63DED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-622.7                    </w:t>
            </w:r>
            <w:proofErr w:type="gramStart"/>
            <w:r w:rsidRPr="0021747A">
              <w:rPr>
                <w:rFonts w:ascii="Times New Roman" w:hAnsi="Times New Roman" w:cs="Times New Roman"/>
                <w:bCs/>
                <w:kern w:val="24"/>
                <w:sz w:val="22"/>
                <w:szCs w:val="22"/>
              </w:rPr>
              <w:t xml:space="preserve">  </w:t>
            </w:r>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-627.7, -617.7)</w:t>
            </w:r>
          </w:p>
        </w:tc>
        <w:tc>
          <w:tcPr>
            <w:tcW w:w="1848" w:type="dxa"/>
            <w:tcBorders>
              <w:top w:val="single" w:sz="4" w:space="0" w:color="auto"/>
              <w:left w:val="single" w:sz="4" w:space="0" w:color="auto"/>
              <w:bottom w:val="single" w:sz="4" w:space="0" w:color="auto"/>
            </w:tcBorders>
            <w:vAlign w:val="center"/>
          </w:tcPr>
          <w:p w14:paraId="516867F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2,752.4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2,742.7, 2,762.1)</w:t>
            </w:r>
          </w:p>
        </w:tc>
        <w:tc>
          <w:tcPr>
            <w:tcW w:w="2055" w:type="dxa"/>
            <w:tcBorders>
              <w:top w:val="single" w:sz="4" w:space="0" w:color="auto"/>
              <w:bottom w:val="single" w:sz="4" w:space="0" w:color="auto"/>
            </w:tcBorders>
            <w:vAlign w:val="center"/>
          </w:tcPr>
          <w:p w14:paraId="2D6A7A9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-136.1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-138.8, -133.4)</w:t>
            </w:r>
          </w:p>
        </w:tc>
      </w:tr>
      <w:tr w:rsidR="00CC143E" w:rsidRPr="0021747A" w14:paraId="408C91CD" w14:textId="77777777" w:rsidTr="002407C2">
        <w:trPr>
          <w:trHeight w:val="360"/>
        </w:trPr>
        <w:tc>
          <w:tcPr>
            <w:tcW w:w="1784" w:type="dxa"/>
            <w:tcBorders>
              <w:right w:val="single" w:sz="4" w:space="0" w:color="auto"/>
            </w:tcBorders>
            <w:vAlign w:val="center"/>
          </w:tcPr>
          <w:p w14:paraId="72519AF9"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796" w:type="dxa"/>
            <w:tcBorders>
              <w:top w:val="single" w:sz="4" w:space="0" w:color="auto"/>
              <w:left w:val="single" w:sz="4" w:space="0" w:color="auto"/>
              <w:bottom w:val="single" w:sz="4" w:space="0" w:color="auto"/>
            </w:tcBorders>
            <w:vAlign w:val="center"/>
          </w:tcPr>
          <w:p w14:paraId="3FB3328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575.7  </w:t>
            </w:r>
          </w:p>
          <w:p w14:paraId="58A71AD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(570.7, 580.7)</w:t>
            </w:r>
          </w:p>
        </w:tc>
        <w:tc>
          <w:tcPr>
            <w:tcW w:w="1967" w:type="dxa"/>
            <w:vAlign w:val="center"/>
          </w:tcPr>
          <w:p w14:paraId="1DBEBA1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-25.2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-28.0, -22.4)</w:t>
            </w:r>
          </w:p>
        </w:tc>
        <w:tc>
          <w:tcPr>
            <w:tcW w:w="1848" w:type="dxa"/>
            <w:tcBorders>
              <w:top w:val="single" w:sz="4" w:space="0" w:color="auto"/>
              <w:left w:val="single" w:sz="4" w:space="0" w:color="auto"/>
              <w:bottom w:val="single" w:sz="4" w:space="0" w:color="auto"/>
            </w:tcBorders>
            <w:vAlign w:val="center"/>
          </w:tcPr>
          <w:p w14:paraId="38F5354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405.4  </w:t>
            </w:r>
          </w:p>
          <w:p w14:paraId="320AD956" w14:textId="77777777" w:rsidR="00CC143E" w:rsidRPr="0021747A" w:rsidRDefault="00CC143E" w:rsidP="002407C2">
            <w:pPr>
              <w:jc w:val="center"/>
              <w:rPr>
                <w:rFonts w:ascii="Times New Roman" w:hAnsi="Times New Roman" w:cs="Times New Roman"/>
                <w:color w:val="FF0000"/>
                <w:sz w:val="22"/>
                <w:szCs w:val="22"/>
              </w:rPr>
            </w:pPr>
            <w:r w:rsidRPr="0021747A">
              <w:rPr>
                <w:rFonts w:ascii="Times New Roman" w:hAnsi="Times New Roman" w:cs="Times New Roman"/>
                <w:sz w:val="22"/>
                <w:szCs w:val="22"/>
              </w:rPr>
              <w:t>(401.3, 409.5)</w:t>
            </w:r>
          </w:p>
        </w:tc>
        <w:tc>
          <w:tcPr>
            <w:tcW w:w="2055" w:type="dxa"/>
            <w:tcBorders>
              <w:top w:val="single" w:sz="4" w:space="0" w:color="auto"/>
              <w:bottom w:val="single" w:sz="4" w:space="0" w:color="auto"/>
            </w:tcBorders>
            <w:vAlign w:val="center"/>
          </w:tcPr>
          <w:p w14:paraId="6540969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+4.0</w:t>
            </w:r>
          </w:p>
          <w:p w14:paraId="79DD798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(+2.5, +5.5)</w:t>
            </w:r>
          </w:p>
        </w:tc>
      </w:tr>
      <w:tr w:rsidR="00CC143E" w:rsidRPr="0021747A" w14:paraId="6EDC20A7" w14:textId="77777777" w:rsidTr="002407C2">
        <w:trPr>
          <w:trHeight w:val="359"/>
        </w:trPr>
        <w:tc>
          <w:tcPr>
            <w:tcW w:w="1784" w:type="dxa"/>
            <w:tcBorders>
              <w:right w:val="single" w:sz="4" w:space="0" w:color="auto"/>
            </w:tcBorders>
            <w:vAlign w:val="center"/>
          </w:tcPr>
          <w:p w14:paraId="6BC24A40"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796" w:type="dxa"/>
            <w:tcBorders>
              <w:top w:val="single" w:sz="4" w:space="0" w:color="auto"/>
              <w:left w:val="single" w:sz="4" w:space="0" w:color="auto"/>
              <w:bottom w:val="single" w:sz="4" w:space="0" w:color="auto"/>
            </w:tcBorders>
            <w:vAlign w:val="center"/>
          </w:tcPr>
          <w:p w14:paraId="17A75ED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662.4  </w:t>
            </w:r>
          </w:p>
          <w:p w14:paraId="0AEEB6B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(657.4, 667.4)</w:t>
            </w:r>
          </w:p>
        </w:tc>
        <w:tc>
          <w:tcPr>
            <w:tcW w:w="1967" w:type="dxa"/>
            <w:vAlign w:val="center"/>
          </w:tcPr>
          <w:p w14:paraId="02E4B5C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-67.1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-70.0, -64.2)</w:t>
            </w:r>
          </w:p>
        </w:tc>
        <w:tc>
          <w:tcPr>
            <w:tcW w:w="1848" w:type="dxa"/>
            <w:tcBorders>
              <w:top w:val="single" w:sz="4" w:space="0" w:color="auto"/>
              <w:left w:val="single" w:sz="4" w:space="0" w:color="auto"/>
              <w:bottom w:val="single" w:sz="4" w:space="0" w:color="auto"/>
            </w:tcBorders>
            <w:vAlign w:val="center"/>
          </w:tcPr>
          <w:p w14:paraId="1B1E02E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466.3  </w:t>
            </w:r>
          </w:p>
          <w:p w14:paraId="69617A6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(462.2, 470.4)</w:t>
            </w:r>
          </w:p>
        </w:tc>
        <w:tc>
          <w:tcPr>
            <w:tcW w:w="2055" w:type="dxa"/>
            <w:tcBorders>
              <w:top w:val="single" w:sz="4" w:space="0" w:color="auto"/>
              <w:bottom w:val="single" w:sz="4" w:space="0" w:color="auto"/>
            </w:tcBorders>
            <w:vAlign w:val="center"/>
          </w:tcPr>
          <w:p w14:paraId="5BA1E49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-8.8</w:t>
            </w:r>
          </w:p>
          <w:p w14:paraId="6CCC260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(-10.5, -7.1)</w:t>
            </w:r>
          </w:p>
        </w:tc>
      </w:tr>
      <w:tr w:rsidR="00CC143E" w:rsidRPr="0021747A" w14:paraId="19EDCE72" w14:textId="77777777" w:rsidTr="002407C2">
        <w:trPr>
          <w:trHeight w:val="360"/>
        </w:trPr>
        <w:tc>
          <w:tcPr>
            <w:tcW w:w="1784" w:type="dxa"/>
            <w:tcBorders>
              <w:right w:val="single" w:sz="4" w:space="0" w:color="auto"/>
            </w:tcBorders>
            <w:vAlign w:val="center"/>
          </w:tcPr>
          <w:p w14:paraId="0DDD8A67"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3 cases</w:t>
            </w:r>
          </w:p>
        </w:tc>
        <w:tc>
          <w:tcPr>
            <w:tcW w:w="1796" w:type="dxa"/>
            <w:tcBorders>
              <w:top w:val="single" w:sz="4" w:space="0" w:color="auto"/>
              <w:left w:val="single" w:sz="4" w:space="0" w:color="auto"/>
              <w:bottom w:val="single" w:sz="4" w:space="0" w:color="auto"/>
            </w:tcBorders>
            <w:vAlign w:val="center"/>
          </w:tcPr>
          <w:p w14:paraId="07133BE8"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1514.4  (</w:t>
            </w:r>
            <w:proofErr w:type="gramEnd"/>
            <w:r w:rsidRPr="0021747A">
              <w:rPr>
                <w:rFonts w:ascii="Times New Roman" w:hAnsi="Times New Roman" w:cs="Times New Roman"/>
                <w:sz w:val="22"/>
                <w:szCs w:val="22"/>
              </w:rPr>
              <w:t>1507.2,1521.6)</w:t>
            </w:r>
          </w:p>
        </w:tc>
        <w:tc>
          <w:tcPr>
            <w:tcW w:w="1967" w:type="dxa"/>
            <w:vAlign w:val="center"/>
          </w:tcPr>
          <w:p w14:paraId="07EDE663"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-274.3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-278,-270.6)</w:t>
            </w:r>
          </w:p>
        </w:tc>
        <w:tc>
          <w:tcPr>
            <w:tcW w:w="1848" w:type="dxa"/>
            <w:tcBorders>
              <w:top w:val="single" w:sz="4" w:space="0" w:color="auto"/>
              <w:left w:val="single" w:sz="4" w:space="0" w:color="auto"/>
              <w:bottom w:val="single" w:sz="4" w:space="0" w:color="auto"/>
            </w:tcBorders>
            <w:vAlign w:val="center"/>
          </w:tcPr>
          <w:p w14:paraId="4CAC12C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1,060.4  </w:t>
            </w:r>
          </w:p>
          <w:p w14:paraId="0059E3B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(1053.8, 1,067.0)</w:t>
            </w:r>
          </w:p>
        </w:tc>
        <w:tc>
          <w:tcPr>
            <w:tcW w:w="2055" w:type="dxa"/>
            <w:tcBorders>
              <w:top w:val="single" w:sz="4" w:space="0" w:color="auto"/>
              <w:bottom w:val="single" w:sz="4" w:space="0" w:color="auto"/>
            </w:tcBorders>
            <w:vAlign w:val="center"/>
          </w:tcPr>
          <w:p w14:paraId="1382BC6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-64.2</w:t>
            </w:r>
          </w:p>
          <w:p w14:paraId="19818C3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(-66.2, -62.2)</w:t>
            </w:r>
          </w:p>
        </w:tc>
      </w:tr>
      <w:tr w:rsidR="00CC143E" w:rsidRPr="0021747A" w14:paraId="48F3AF2E" w14:textId="77777777" w:rsidTr="002407C2">
        <w:trPr>
          <w:trHeight w:val="360"/>
        </w:trPr>
        <w:tc>
          <w:tcPr>
            <w:tcW w:w="1784" w:type="dxa"/>
            <w:tcBorders>
              <w:right w:val="single" w:sz="4" w:space="0" w:color="auto"/>
            </w:tcBorders>
            <w:vAlign w:val="center"/>
          </w:tcPr>
          <w:p w14:paraId="53159F9F"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796" w:type="dxa"/>
            <w:tcBorders>
              <w:top w:val="single" w:sz="4" w:space="0" w:color="auto"/>
              <w:left w:val="single" w:sz="4" w:space="0" w:color="auto"/>
              <w:bottom w:val="single" w:sz="4" w:space="0" w:color="auto"/>
            </w:tcBorders>
            <w:vAlign w:val="center"/>
          </w:tcPr>
          <w:p w14:paraId="7F99693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1,176.6  </w:t>
            </w:r>
          </w:p>
          <w:p w14:paraId="3B672A5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(1,170.4, 1,182.8)</w:t>
            </w:r>
          </w:p>
        </w:tc>
        <w:tc>
          <w:tcPr>
            <w:tcW w:w="1967" w:type="dxa"/>
            <w:vAlign w:val="center"/>
          </w:tcPr>
          <w:p w14:paraId="7FD03C1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-256.1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-259.7, -252.5)</w:t>
            </w:r>
          </w:p>
        </w:tc>
        <w:tc>
          <w:tcPr>
            <w:tcW w:w="1848" w:type="dxa"/>
            <w:tcBorders>
              <w:top w:val="single" w:sz="4" w:space="0" w:color="auto"/>
              <w:left w:val="single" w:sz="4" w:space="0" w:color="auto"/>
              <w:bottom w:val="single" w:sz="4" w:space="0" w:color="auto"/>
            </w:tcBorders>
            <w:vAlign w:val="center"/>
          </w:tcPr>
          <w:p w14:paraId="729D710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820.3  </w:t>
            </w:r>
          </w:p>
          <w:p w14:paraId="1D06085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(815.1, 825.5)</w:t>
            </w:r>
          </w:p>
        </w:tc>
        <w:tc>
          <w:tcPr>
            <w:tcW w:w="2055" w:type="dxa"/>
            <w:tcBorders>
              <w:top w:val="single" w:sz="4" w:space="0" w:color="auto"/>
              <w:bottom w:val="single" w:sz="4" w:space="0" w:color="auto"/>
            </w:tcBorders>
            <w:vAlign w:val="center"/>
          </w:tcPr>
          <w:p w14:paraId="0B7BA42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-67.0</w:t>
            </w:r>
          </w:p>
          <w:p w14:paraId="2154B01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(-68.8, -65.2)</w:t>
            </w:r>
          </w:p>
        </w:tc>
      </w:tr>
      <w:tr w:rsidR="00CC143E" w:rsidRPr="0021747A" w14:paraId="7E4F4A39" w14:textId="77777777" w:rsidTr="002407C2">
        <w:trPr>
          <w:trHeight w:val="360"/>
        </w:trPr>
        <w:tc>
          <w:tcPr>
            <w:tcW w:w="1784" w:type="dxa"/>
            <w:tcBorders>
              <w:right w:val="single" w:sz="4" w:space="0" w:color="auto"/>
            </w:tcBorders>
            <w:vAlign w:val="center"/>
          </w:tcPr>
          <w:p w14:paraId="47944F3A"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796" w:type="dxa"/>
            <w:tcBorders>
              <w:top w:val="single" w:sz="4" w:space="0" w:color="auto"/>
              <w:left w:val="single" w:sz="4" w:space="0" w:color="auto"/>
              <w:bottom w:val="single" w:sz="4" w:space="0" w:color="auto"/>
            </w:tcBorders>
            <w:vAlign w:val="center"/>
          </w:tcPr>
          <w:p w14:paraId="1FB043E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1,539.3  </w:t>
            </w:r>
          </w:p>
          <w:p w14:paraId="4829DAF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(1,532.4, 1,546.2)</w:t>
            </w:r>
          </w:p>
        </w:tc>
        <w:tc>
          <w:tcPr>
            <w:tcW w:w="1967" w:type="dxa"/>
            <w:vAlign w:val="center"/>
          </w:tcPr>
          <w:p w14:paraId="08C2451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-304.5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-308.0, -301.0)</w:t>
            </w:r>
          </w:p>
        </w:tc>
        <w:tc>
          <w:tcPr>
            <w:tcW w:w="1848" w:type="dxa"/>
            <w:tcBorders>
              <w:top w:val="single" w:sz="4" w:space="0" w:color="auto"/>
              <w:left w:val="single" w:sz="4" w:space="0" w:color="auto"/>
              <w:bottom w:val="single" w:sz="4" w:space="0" w:color="auto"/>
            </w:tcBorders>
            <w:vAlign w:val="center"/>
          </w:tcPr>
          <w:p w14:paraId="1FE0896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1,037.4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1,031.9, 1,042.9)</w:t>
            </w:r>
          </w:p>
        </w:tc>
        <w:tc>
          <w:tcPr>
            <w:tcW w:w="2055" w:type="dxa"/>
            <w:tcBorders>
              <w:top w:val="single" w:sz="4" w:space="0" w:color="auto"/>
              <w:bottom w:val="single" w:sz="4" w:space="0" w:color="auto"/>
            </w:tcBorders>
            <w:vAlign w:val="center"/>
          </w:tcPr>
          <w:p w14:paraId="0402E67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-68.1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-69.8, -66.4)</w:t>
            </w:r>
          </w:p>
        </w:tc>
      </w:tr>
      <w:tr w:rsidR="00CC143E" w:rsidRPr="0021747A" w14:paraId="128DC1C8" w14:textId="77777777" w:rsidTr="002407C2">
        <w:trPr>
          <w:trHeight w:val="539"/>
        </w:trPr>
        <w:tc>
          <w:tcPr>
            <w:tcW w:w="1784" w:type="dxa"/>
            <w:tcBorders>
              <w:bottom w:val="single" w:sz="4" w:space="0" w:color="auto"/>
              <w:right w:val="single" w:sz="4" w:space="0" w:color="auto"/>
            </w:tcBorders>
            <w:vAlign w:val="center"/>
          </w:tcPr>
          <w:p w14:paraId="42DF705B"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796" w:type="dxa"/>
            <w:tcBorders>
              <w:top w:val="single" w:sz="4" w:space="0" w:color="auto"/>
              <w:left w:val="single" w:sz="4" w:space="0" w:color="auto"/>
              <w:bottom w:val="single" w:sz="4" w:space="0" w:color="auto"/>
            </w:tcBorders>
            <w:vAlign w:val="center"/>
          </w:tcPr>
          <w:p w14:paraId="10E63272"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19,475.6  (</w:t>
            </w:r>
            <w:proofErr w:type="gramEnd"/>
            <w:r w:rsidRPr="0021747A">
              <w:rPr>
                <w:rFonts w:ascii="Times New Roman" w:hAnsi="Times New Roman" w:cs="Times New Roman"/>
                <w:sz w:val="22"/>
                <w:szCs w:val="22"/>
              </w:rPr>
              <w:t>19,364.7, 19,586.5)</w:t>
            </w:r>
          </w:p>
        </w:tc>
        <w:tc>
          <w:tcPr>
            <w:tcW w:w="1967" w:type="dxa"/>
            <w:tcBorders>
              <w:bottom w:val="single" w:sz="4" w:space="0" w:color="auto"/>
            </w:tcBorders>
            <w:vAlign w:val="center"/>
          </w:tcPr>
          <w:p w14:paraId="6A29FBA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-4,193.2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-4,249.0, -4,137.4)</w:t>
            </w:r>
          </w:p>
        </w:tc>
        <w:tc>
          <w:tcPr>
            <w:tcW w:w="1848" w:type="dxa"/>
            <w:tcBorders>
              <w:top w:val="single" w:sz="4" w:space="0" w:color="auto"/>
              <w:left w:val="single" w:sz="4" w:space="0" w:color="auto"/>
              <w:bottom w:val="single" w:sz="4" w:space="0" w:color="auto"/>
            </w:tcBorders>
            <w:vAlign w:val="center"/>
          </w:tcPr>
          <w:p w14:paraId="67A8375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12,775.5</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12,688.6, 12,862.4)</w:t>
            </w:r>
          </w:p>
        </w:tc>
        <w:tc>
          <w:tcPr>
            <w:tcW w:w="2055" w:type="dxa"/>
            <w:tcBorders>
              <w:top w:val="single" w:sz="4" w:space="0" w:color="auto"/>
              <w:bottom w:val="single" w:sz="4" w:space="0" w:color="auto"/>
            </w:tcBorders>
            <w:vAlign w:val="center"/>
          </w:tcPr>
          <w:p w14:paraId="3B60FB1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-880.7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-906.5, -854.9)</w:t>
            </w:r>
          </w:p>
        </w:tc>
      </w:tr>
      <w:tr w:rsidR="00CC143E" w:rsidRPr="0021747A" w14:paraId="0645D624" w14:textId="77777777" w:rsidTr="002407C2">
        <w:trPr>
          <w:trHeight w:val="360"/>
        </w:trPr>
        <w:tc>
          <w:tcPr>
            <w:tcW w:w="9450" w:type="dxa"/>
            <w:gridSpan w:val="5"/>
            <w:shd w:val="clear" w:color="auto" w:fill="F2F2F2" w:themeFill="background1" w:themeFillShade="F2"/>
            <w:vAlign w:val="center"/>
          </w:tcPr>
          <w:p w14:paraId="634FC502" w14:textId="77777777" w:rsidR="00CC143E" w:rsidRPr="0021747A" w:rsidRDefault="00CC143E" w:rsidP="002407C2">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Rate per 100,000 population</w:t>
            </w:r>
          </w:p>
        </w:tc>
      </w:tr>
      <w:tr w:rsidR="00B05214" w:rsidRPr="0021747A" w14:paraId="03C993EE" w14:textId="77777777" w:rsidTr="002407C2">
        <w:trPr>
          <w:trHeight w:val="360"/>
        </w:trPr>
        <w:tc>
          <w:tcPr>
            <w:tcW w:w="1784" w:type="dxa"/>
            <w:tcBorders>
              <w:right w:val="single" w:sz="4" w:space="0" w:color="auto"/>
            </w:tcBorders>
            <w:vAlign w:val="center"/>
          </w:tcPr>
          <w:p w14:paraId="4034D295" w14:textId="77777777" w:rsidR="00B05214" w:rsidRPr="0021747A" w:rsidRDefault="00B05214" w:rsidP="00B05214">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p>
        </w:tc>
        <w:tc>
          <w:tcPr>
            <w:tcW w:w="1796" w:type="dxa"/>
            <w:tcBorders>
              <w:top w:val="single" w:sz="4" w:space="0" w:color="auto"/>
              <w:left w:val="single" w:sz="4" w:space="0" w:color="auto"/>
              <w:bottom w:val="single" w:sz="4" w:space="0" w:color="auto"/>
            </w:tcBorders>
            <w:vAlign w:val="center"/>
          </w:tcPr>
          <w:p w14:paraId="4715EC29" w14:textId="2361F525"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4993.5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4978.3,5008.7)</w:t>
            </w:r>
          </w:p>
        </w:tc>
        <w:tc>
          <w:tcPr>
            <w:tcW w:w="1967" w:type="dxa"/>
            <w:vAlign w:val="center"/>
          </w:tcPr>
          <w:p w14:paraId="2F11C1A1" w14:textId="0F7216A2"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-791.4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-797.8,-785)</w:t>
            </w:r>
          </w:p>
        </w:tc>
        <w:tc>
          <w:tcPr>
            <w:tcW w:w="1848" w:type="dxa"/>
            <w:tcBorders>
              <w:top w:val="single" w:sz="4" w:space="0" w:color="auto"/>
              <w:left w:val="single" w:sz="4" w:space="0" w:color="auto"/>
              <w:bottom w:val="single" w:sz="4" w:space="0" w:color="auto"/>
            </w:tcBorders>
            <w:vAlign w:val="center"/>
          </w:tcPr>
          <w:p w14:paraId="573E0412"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5,537.2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5,517.6, 5,556.8)</w:t>
            </w:r>
          </w:p>
        </w:tc>
        <w:tc>
          <w:tcPr>
            <w:tcW w:w="2055" w:type="dxa"/>
            <w:tcBorders>
              <w:top w:val="single" w:sz="4" w:space="0" w:color="auto"/>
              <w:bottom w:val="single" w:sz="4" w:space="0" w:color="auto"/>
            </w:tcBorders>
            <w:vAlign w:val="center"/>
          </w:tcPr>
          <w:p w14:paraId="012F046E"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-273.7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-279.2, -268.2)</w:t>
            </w:r>
          </w:p>
        </w:tc>
      </w:tr>
      <w:tr w:rsidR="00B05214" w:rsidRPr="0021747A" w14:paraId="601A4FC5" w14:textId="77777777" w:rsidTr="002407C2">
        <w:trPr>
          <w:trHeight w:val="360"/>
        </w:trPr>
        <w:tc>
          <w:tcPr>
            <w:tcW w:w="1784" w:type="dxa"/>
            <w:tcBorders>
              <w:right w:val="single" w:sz="4" w:space="0" w:color="auto"/>
            </w:tcBorders>
            <w:vAlign w:val="center"/>
          </w:tcPr>
          <w:p w14:paraId="673CCC21"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796" w:type="dxa"/>
            <w:tcBorders>
              <w:top w:val="single" w:sz="4" w:space="0" w:color="auto"/>
              <w:left w:val="single" w:sz="4" w:space="0" w:color="auto"/>
              <w:bottom w:val="single" w:sz="4" w:space="0" w:color="auto"/>
            </w:tcBorders>
            <w:vAlign w:val="center"/>
          </w:tcPr>
          <w:p w14:paraId="226FFBF1" w14:textId="578D5E5C"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731.7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725.3,738.1)</w:t>
            </w:r>
          </w:p>
        </w:tc>
        <w:tc>
          <w:tcPr>
            <w:tcW w:w="1967" w:type="dxa"/>
            <w:vAlign w:val="center"/>
          </w:tcPr>
          <w:p w14:paraId="3D2120FF" w14:textId="6569D087"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-32.1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-35.6,-28.6)</w:t>
            </w:r>
          </w:p>
        </w:tc>
        <w:tc>
          <w:tcPr>
            <w:tcW w:w="1848" w:type="dxa"/>
            <w:tcBorders>
              <w:top w:val="single" w:sz="4" w:space="0" w:color="auto"/>
              <w:left w:val="single" w:sz="4" w:space="0" w:color="auto"/>
              <w:bottom w:val="single" w:sz="4" w:space="0" w:color="auto"/>
            </w:tcBorders>
            <w:vAlign w:val="center"/>
          </w:tcPr>
          <w:p w14:paraId="3AFBA55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815.6  </w:t>
            </w:r>
          </w:p>
          <w:p w14:paraId="6301BD43"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(807.3, 823.9)</w:t>
            </w:r>
          </w:p>
        </w:tc>
        <w:tc>
          <w:tcPr>
            <w:tcW w:w="2055" w:type="dxa"/>
            <w:tcBorders>
              <w:top w:val="single" w:sz="4" w:space="0" w:color="auto"/>
              <w:bottom w:val="single" w:sz="4" w:space="0" w:color="auto"/>
            </w:tcBorders>
            <w:vAlign w:val="center"/>
          </w:tcPr>
          <w:p w14:paraId="54C68CF4"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+8.1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+5.1, +11.1)</w:t>
            </w:r>
          </w:p>
        </w:tc>
      </w:tr>
      <w:tr w:rsidR="00B05214" w:rsidRPr="0021747A" w14:paraId="7377DB81" w14:textId="77777777" w:rsidTr="002407C2">
        <w:trPr>
          <w:trHeight w:val="360"/>
        </w:trPr>
        <w:tc>
          <w:tcPr>
            <w:tcW w:w="1784" w:type="dxa"/>
            <w:tcBorders>
              <w:right w:val="single" w:sz="4" w:space="0" w:color="auto"/>
            </w:tcBorders>
            <w:vAlign w:val="center"/>
          </w:tcPr>
          <w:p w14:paraId="6C731E51"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796" w:type="dxa"/>
            <w:tcBorders>
              <w:top w:val="single" w:sz="4" w:space="0" w:color="auto"/>
              <w:left w:val="single" w:sz="4" w:space="0" w:color="auto"/>
              <w:bottom w:val="single" w:sz="4" w:space="0" w:color="auto"/>
            </w:tcBorders>
            <w:vAlign w:val="center"/>
          </w:tcPr>
          <w:p w14:paraId="32188D39" w14:textId="2D61D5F5"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841.9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835.5,848.3)</w:t>
            </w:r>
          </w:p>
        </w:tc>
        <w:tc>
          <w:tcPr>
            <w:tcW w:w="1967" w:type="dxa"/>
            <w:vAlign w:val="center"/>
          </w:tcPr>
          <w:p w14:paraId="72EE87BD" w14:textId="1D59EEC6"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-85.3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-89,-81.5)</w:t>
            </w:r>
          </w:p>
        </w:tc>
        <w:tc>
          <w:tcPr>
            <w:tcW w:w="1848" w:type="dxa"/>
            <w:tcBorders>
              <w:top w:val="single" w:sz="4" w:space="0" w:color="auto"/>
              <w:left w:val="single" w:sz="4" w:space="0" w:color="auto"/>
              <w:bottom w:val="single" w:sz="4" w:space="0" w:color="auto"/>
            </w:tcBorders>
            <w:vAlign w:val="center"/>
          </w:tcPr>
          <w:p w14:paraId="43DA5B2A"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938.0  </w:t>
            </w:r>
          </w:p>
          <w:p w14:paraId="2AE83DB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(929.7, 946.3)</w:t>
            </w:r>
          </w:p>
        </w:tc>
        <w:tc>
          <w:tcPr>
            <w:tcW w:w="2055" w:type="dxa"/>
            <w:tcBorders>
              <w:top w:val="single" w:sz="4" w:space="0" w:color="auto"/>
              <w:bottom w:val="single" w:sz="4" w:space="0" w:color="auto"/>
            </w:tcBorders>
            <w:vAlign w:val="center"/>
          </w:tcPr>
          <w:p w14:paraId="2A936434"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-17.8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-21.1, -14.5)</w:t>
            </w:r>
          </w:p>
        </w:tc>
      </w:tr>
      <w:tr w:rsidR="00B05214" w:rsidRPr="0021747A" w14:paraId="46D8E4E0" w14:textId="77777777" w:rsidTr="002407C2">
        <w:trPr>
          <w:trHeight w:val="360"/>
        </w:trPr>
        <w:tc>
          <w:tcPr>
            <w:tcW w:w="1784" w:type="dxa"/>
            <w:tcBorders>
              <w:right w:val="single" w:sz="4" w:space="0" w:color="auto"/>
            </w:tcBorders>
            <w:vAlign w:val="center"/>
          </w:tcPr>
          <w:p w14:paraId="582CE20B"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3 cases</w:t>
            </w:r>
          </w:p>
        </w:tc>
        <w:tc>
          <w:tcPr>
            <w:tcW w:w="1796" w:type="dxa"/>
            <w:tcBorders>
              <w:top w:val="single" w:sz="4" w:space="0" w:color="auto"/>
              <w:left w:val="single" w:sz="4" w:space="0" w:color="auto"/>
              <w:bottom w:val="single" w:sz="4" w:space="0" w:color="auto"/>
            </w:tcBorders>
            <w:vAlign w:val="center"/>
          </w:tcPr>
          <w:p w14:paraId="11B6002D" w14:textId="37AAC2CF"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1924.7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1915.5,1933.9)</w:t>
            </w:r>
          </w:p>
        </w:tc>
        <w:tc>
          <w:tcPr>
            <w:tcW w:w="1967" w:type="dxa"/>
            <w:tcBorders>
              <w:bottom w:val="single" w:sz="4" w:space="0" w:color="auto"/>
            </w:tcBorders>
            <w:vAlign w:val="center"/>
          </w:tcPr>
          <w:p w14:paraId="0E318276" w14:textId="2D006002"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-348.6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-353.3,-343.9)</w:t>
            </w:r>
          </w:p>
        </w:tc>
        <w:tc>
          <w:tcPr>
            <w:tcW w:w="1848" w:type="dxa"/>
            <w:tcBorders>
              <w:top w:val="single" w:sz="4" w:space="0" w:color="auto"/>
              <w:left w:val="single" w:sz="4" w:space="0" w:color="auto"/>
              <w:bottom w:val="single" w:sz="4" w:space="0" w:color="auto"/>
            </w:tcBorders>
            <w:vAlign w:val="center"/>
          </w:tcPr>
          <w:p w14:paraId="1C66A09E"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2,133.3  </w:t>
            </w:r>
          </w:p>
          <w:p w14:paraId="282C8645"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(2,120.1, 2,146.5)</w:t>
            </w:r>
          </w:p>
        </w:tc>
        <w:tc>
          <w:tcPr>
            <w:tcW w:w="2055" w:type="dxa"/>
            <w:tcBorders>
              <w:top w:val="single" w:sz="4" w:space="0" w:color="auto"/>
              <w:bottom w:val="single" w:sz="4" w:space="0" w:color="auto"/>
            </w:tcBorders>
            <w:vAlign w:val="center"/>
          </w:tcPr>
          <w:p w14:paraId="4F27D9BC"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-129.2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-133.2, -125.2)</w:t>
            </w:r>
          </w:p>
        </w:tc>
      </w:tr>
      <w:tr w:rsidR="00B05214" w:rsidRPr="0021747A" w14:paraId="40A9CF27" w14:textId="77777777" w:rsidTr="002407C2">
        <w:trPr>
          <w:trHeight w:val="360"/>
        </w:trPr>
        <w:tc>
          <w:tcPr>
            <w:tcW w:w="1784" w:type="dxa"/>
            <w:tcBorders>
              <w:right w:val="single" w:sz="4" w:space="0" w:color="auto"/>
            </w:tcBorders>
            <w:vAlign w:val="center"/>
          </w:tcPr>
          <w:p w14:paraId="09D14E94"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796" w:type="dxa"/>
            <w:tcBorders>
              <w:top w:val="single" w:sz="4" w:space="0" w:color="auto"/>
              <w:left w:val="single" w:sz="4" w:space="0" w:color="auto"/>
              <w:bottom w:val="single" w:sz="4" w:space="0" w:color="auto"/>
            </w:tcBorders>
            <w:vAlign w:val="center"/>
          </w:tcPr>
          <w:p w14:paraId="123695A6" w14:textId="277681DC"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1495.3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1487.3,1503.2)</w:t>
            </w:r>
          </w:p>
        </w:tc>
        <w:tc>
          <w:tcPr>
            <w:tcW w:w="1967" w:type="dxa"/>
            <w:tcBorders>
              <w:top w:val="single" w:sz="4" w:space="0" w:color="auto"/>
              <w:bottom w:val="single" w:sz="4" w:space="0" w:color="auto"/>
            </w:tcBorders>
            <w:vAlign w:val="center"/>
          </w:tcPr>
          <w:p w14:paraId="5317A93E" w14:textId="0860A507"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-325.4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-330,-320.9)</w:t>
            </w:r>
          </w:p>
        </w:tc>
        <w:tc>
          <w:tcPr>
            <w:tcW w:w="1848" w:type="dxa"/>
            <w:tcBorders>
              <w:top w:val="single" w:sz="4" w:space="0" w:color="auto"/>
              <w:left w:val="single" w:sz="4" w:space="0" w:color="auto"/>
              <w:bottom w:val="single" w:sz="4" w:space="0" w:color="auto"/>
            </w:tcBorders>
            <w:vAlign w:val="center"/>
          </w:tcPr>
          <w:p w14:paraId="4DC4823E"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1,650.3  </w:t>
            </w:r>
          </w:p>
          <w:p w14:paraId="06C572BF"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(1,639.8, 1,660.8)</w:t>
            </w:r>
          </w:p>
        </w:tc>
        <w:tc>
          <w:tcPr>
            <w:tcW w:w="2055" w:type="dxa"/>
            <w:tcBorders>
              <w:top w:val="single" w:sz="4" w:space="0" w:color="auto"/>
              <w:bottom w:val="single" w:sz="4" w:space="0" w:color="auto"/>
            </w:tcBorders>
            <w:vAlign w:val="center"/>
          </w:tcPr>
          <w:p w14:paraId="5FCFC447"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-134.9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-138.5, -131.3)</w:t>
            </w:r>
          </w:p>
        </w:tc>
      </w:tr>
      <w:tr w:rsidR="00B05214" w:rsidRPr="0021747A" w14:paraId="4ECCE166" w14:textId="77777777" w:rsidTr="002407C2">
        <w:trPr>
          <w:trHeight w:val="360"/>
        </w:trPr>
        <w:tc>
          <w:tcPr>
            <w:tcW w:w="1784" w:type="dxa"/>
            <w:tcBorders>
              <w:bottom w:val="single" w:sz="4" w:space="0" w:color="auto"/>
              <w:right w:val="single" w:sz="4" w:space="0" w:color="auto"/>
            </w:tcBorders>
            <w:vAlign w:val="center"/>
          </w:tcPr>
          <w:p w14:paraId="4D7CF292" w14:textId="77777777" w:rsidR="00B05214" w:rsidRPr="0021747A" w:rsidRDefault="00B05214" w:rsidP="00B05214">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796" w:type="dxa"/>
            <w:tcBorders>
              <w:top w:val="single" w:sz="4" w:space="0" w:color="auto"/>
              <w:left w:val="single" w:sz="4" w:space="0" w:color="auto"/>
              <w:bottom w:val="single" w:sz="4" w:space="0" w:color="auto"/>
            </w:tcBorders>
            <w:vAlign w:val="center"/>
          </w:tcPr>
          <w:p w14:paraId="403DB3A8" w14:textId="0DBBCA4E"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1956.3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1947.5,1965.1)</w:t>
            </w:r>
          </w:p>
        </w:tc>
        <w:tc>
          <w:tcPr>
            <w:tcW w:w="1967" w:type="dxa"/>
            <w:tcBorders>
              <w:top w:val="single" w:sz="4" w:space="0" w:color="auto"/>
              <w:bottom w:val="single" w:sz="4" w:space="0" w:color="auto"/>
            </w:tcBorders>
            <w:vAlign w:val="center"/>
          </w:tcPr>
          <w:p w14:paraId="1A21F958" w14:textId="784CDD7C"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-387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-391.4,-382.6)</w:t>
            </w:r>
          </w:p>
        </w:tc>
        <w:tc>
          <w:tcPr>
            <w:tcW w:w="1848" w:type="dxa"/>
            <w:tcBorders>
              <w:top w:val="single" w:sz="4" w:space="0" w:color="auto"/>
              <w:left w:val="single" w:sz="4" w:space="0" w:color="auto"/>
              <w:bottom w:val="single" w:sz="4" w:space="0" w:color="auto"/>
            </w:tcBorders>
            <w:vAlign w:val="center"/>
          </w:tcPr>
          <w:p w14:paraId="2467591F"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2,087.0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2,075.9, 2,098.1)</w:t>
            </w:r>
          </w:p>
        </w:tc>
        <w:tc>
          <w:tcPr>
            <w:tcW w:w="2055" w:type="dxa"/>
            <w:tcBorders>
              <w:top w:val="single" w:sz="4" w:space="0" w:color="auto"/>
              <w:bottom w:val="single" w:sz="4" w:space="0" w:color="auto"/>
            </w:tcBorders>
            <w:vAlign w:val="center"/>
          </w:tcPr>
          <w:p w14:paraId="2BD2BDEC"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-137.0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-140.5, -133.5)</w:t>
            </w:r>
          </w:p>
        </w:tc>
      </w:tr>
      <w:tr w:rsidR="00B05214" w:rsidRPr="0021747A" w14:paraId="4678E8B9" w14:textId="77777777" w:rsidTr="002407C2">
        <w:trPr>
          <w:trHeight w:val="539"/>
        </w:trPr>
        <w:tc>
          <w:tcPr>
            <w:tcW w:w="1784" w:type="dxa"/>
            <w:tcBorders>
              <w:top w:val="single" w:sz="4" w:space="0" w:color="auto"/>
              <w:bottom w:val="single" w:sz="4" w:space="0" w:color="auto"/>
              <w:right w:val="single" w:sz="4" w:space="0" w:color="auto"/>
            </w:tcBorders>
            <w:vAlign w:val="center"/>
          </w:tcPr>
          <w:p w14:paraId="24EFD7A7" w14:textId="77777777" w:rsidR="00B05214" w:rsidRPr="0021747A" w:rsidRDefault="00B05214" w:rsidP="00B05214">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796" w:type="dxa"/>
            <w:tcBorders>
              <w:top w:val="single" w:sz="4" w:space="0" w:color="auto"/>
              <w:left w:val="single" w:sz="4" w:space="0" w:color="auto"/>
              <w:bottom w:val="single" w:sz="4" w:space="0" w:color="auto"/>
            </w:tcBorders>
            <w:vAlign w:val="center"/>
          </w:tcPr>
          <w:p w14:paraId="1110E8B4" w14:textId="45E70D68"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24751.3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24610.4,24892.3)</w:t>
            </w:r>
          </w:p>
        </w:tc>
        <w:tc>
          <w:tcPr>
            <w:tcW w:w="1967" w:type="dxa"/>
            <w:tcBorders>
              <w:top w:val="single" w:sz="4" w:space="0" w:color="auto"/>
              <w:bottom w:val="single" w:sz="4" w:space="0" w:color="auto"/>
            </w:tcBorders>
            <w:vAlign w:val="center"/>
          </w:tcPr>
          <w:p w14:paraId="50BC0CC5" w14:textId="596D90FB" w:rsidR="00B05214" w:rsidRPr="0021747A" w:rsidRDefault="00B05214" w:rsidP="00B05214">
            <w:pPr>
              <w:jc w:val="center"/>
              <w:rPr>
                <w:rFonts w:ascii="Times New Roman" w:hAnsi="Times New Roman" w:cs="Times New Roman"/>
                <w:sz w:val="22"/>
                <w:szCs w:val="22"/>
              </w:rPr>
            </w:pPr>
            <w:r w:rsidRPr="0021747A">
              <w:rPr>
                <w:rFonts w:ascii="Times New Roman" w:eastAsia="Times New Roman" w:hAnsi="Times New Roman" w:cs="Times New Roman"/>
                <w:color w:val="000000"/>
                <w:sz w:val="22"/>
                <w:szCs w:val="22"/>
              </w:rPr>
              <w:t xml:space="preserve">-5329.1                                    </w:t>
            </w:r>
            <w:proofErr w:type="gramStart"/>
            <w:r w:rsidRPr="0021747A">
              <w:rPr>
                <w:rFonts w:ascii="Times New Roman" w:eastAsia="Times New Roman" w:hAnsi="Times New Roman" w:cs="Times New Roman"/>
                <w:color w:val="000000"/>
                <w:sz w:val="22"/>
                <w:szCs w:val="22"/>
              </w:rPr>
              <w:t xml:space="preserve">   (</w:t>
            </w:r>
            <w:proofErr w:type="gramEnd"/>
            <w:r w:rsidRPr="0021747A">
              <w:rPr>
                <w:rFonts w:ascii="Times New Roman" w:eastAsia="Times New Roman" w:hAnsi="Times New Roman" w:cs="Times New Roman"/>
                <w:color w:val="000000"/>
                <w:sz w:val="22"/>
                <w:szCs w:val="22"/>
              </w:rPr>
              <w:t>-5400,-5258.1)</w:t>
            </w:r>
          </w:p>
        </w:tc>
        <w:tc>
          <w:tcPr>
            <w:tcW w:w="1848" w:type="dxa"/>
            <w:tcBorders>
              <w:top w:val="single" w:sz="4" w:space="0" w:color="auto"/>
              <w:left w:val="single" w:sz="4" w:space="0" w:color="auto"/>
              <w:bottom w:val="single" w:sz="4" w:space="0" w:color="auto"/>
            </w:tcBorders>
            <w:vAlign w:val="center"/>
          </w:tcPr>
          <w:p w14:paraId="5942B11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25,701.6 </w:t>
            </w:r>
          </w:p>
          <w:p w14:paraId="6E8FA84C"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(25,526.8, 25,876.4)</w:t>
            </w:r>
          </w:p>
        </w:tc>
        <w:tc>
          <w:tcPr>
            <w:tcW w:w="2055" w:type="dxa"/>
            <w:tcBorders>
              <w:top w:val="single" w:sz="4" w:space="0" w:color="auto"/>
              <w:bottom w:val="single" w:sz="4" w:space="0" w:color="auto"/>
            </w:tcBorders>
            <w:vAlign w:val="center"/>
          </w:tcPr>
          <w:p w14:paraId="1838649F"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-1,771.7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-1,823.6, -1,719.8)</w:t>
            </w:r>
          </w:p>
        </w:tc>
      </w:tr>
    </w:tbl>
    <w:p w14:paraId="6CC57F98" w14:textId="77777777" w:rsidR="009A2FFF" w:rsidRDefault="009A2FFF" w:rsidP="009A2FFF">
      <w:pPr>
        <w:rPr>
          <w:rFonts w:ascii="Times New Roman" w:eastAsia="Times New Roman" w:hAnsi="Times New Roman" w:cs="Times New Roman"/>
          <w:bCs/>
          <w:color w:val="000000"/>
          <w:sz w:val="20"/>
          <w:szCs w:val="20"/>
        </w:rPr>
      </w:pPr>
    </w:p>
    <w:p w14:paraId="3AA69E93" w14:textId="44275998" w:rsidR="000A0AE8" w:rsidRDefault="000A0AE8" w:rsidP="009A2FFF">
      <w:pPr>
        <w:rPr>
          <w:rFonts w:ascii="Times New Roman" w:hAnsi="Times New Roman" w:cs="Times New Roman"/>
          <w:sz w:val="20"/>
          <w:szCs w:val="20"/>
        </w:rPr>
      </w:pPr>
      <w:r w:rsidRPr="009A2FFF">
        <w:rPr>
          <w:rFonts w:ascii="Times New Roman" w:eastAsia="Times New Roman" w:hAnsi="Times New Roman" w:cs="Times New Roman"/>
          <w:bCs/>
          <w:color w:val="000000"/>
          <w:sz w:val="20"/>
          <w:szCs w:val="20"/>
        </w:rPr>
        <w:lastRenderedPageBreak/>
        <w:t xml:space="preserve">*In this analysis, we assumed a </w:t>
      </w:r>
      <w:r w:rsidR="007A4308">
        <w:rPr>
          <w:rFonts w:ascii="Times New Roman" w:eastAsia="Times New Roman" w:hAnsi="Times New Roman" w:cs="Times New Roman"/>
          <w:bCs/>
          <w:color w:val="000000"/>
          <w:sz w:val="20"/>
          <w:szCs w:val="20"/>
        </w:rPr>
        <w:t>higher background</w:t>
      </w:r>
      <w:r w:rsidR="007A4308" w:rsidRPr="009A2FFF">
        <w:rPr>
          <w:rFonts w:ascii="Times New Roman" w:eastAsia="Times New Roman" w:hAnsi="Times New Roman" w:cs="Times New Roman"/>
          <w:bCs/>
          <w:color w:val="000000"/>
          <w:sz w:val="20"/>
          <w:szCs w:val="20"/>
        </w:rPr>
        <w:t xml:space="preserve"> </w:t>
      </w:r>
      <w:r w:rsidRPr="009A2FFF">
        <w:rPr>
          <w:rFonts w:ascii="Times New Roman" w:eastAsia="Times New Roman" w:hAnsi="Times New Roman" w:cs="Times New Roman"/>
          <w:bCs/>
          <w:color w:val="000000"/>
          <w:sz w:val="20"/>
          <w:szCs w:val="20"/>
        </w:rPr>
        <w:t>level of routine screening, diagnostic testing, and surveillance in the future (and during the year of intervention for the counterfactual). We also assumed that following a diagnostic colonoscopy after a positive FIT/FOBT, the routine screening modality will remain FIT/FOBT.</w:t>
      </w:r>
      <w:r w:rsidRPr="009A2FFF" w:rsidDel="002407C2">
        <w:rPr>
          <w:rFonts w:ascii="Times New Roman" w:hAnsi="Times New Roman" w:cs="Times New Roman"/>
          <w:sz w:val="20"/>
          <w:szCs w:val="20"/>
        </w:rPr>
        <w:t xml:space="preserve"> </w:t>
      </w:r>
    </w:p>
    <w:p w14:paraId="225D4249" w14:textId="6EC4A616" w:rsidR="00BA51EF" w:rsidRDefault="00BA51EF">
      <w:pPr>
        <w:rPr>
          <w:rFonts w:ascii="Times New Roman" w:hAnsi="Times New Roman" w:cs="Times New Roman"/>
          <w:sz w:val="20"/>
          <w:szCs w:val="20"/>
        </w:rPr>
      </w:pPr>
      <w:r>
        <w:rPr>
          <w:rFonts w:ascii="Times New Roman" w:hAnsi="Times New Roman" w:cs="Times New Roman"/>
          <w:sz w:val="20"/>
          <w:szCs w:val="20"/>
        </w:rPr>
        <w:br w:type="page"/>
      </w:r>
    </w:p>
    <w:p w14:paraId="5AC290DF" w14:textId="0C881FB8" w:rsidR="00CC143E" w:rsidRPr="0021747A" w:rsidRDefault="00CC143E" w:rsidP="00CC143E">
      <w:pPr>
        <w:rPr>
          <w:rFonts w:ascii="Times New Roman" w:hAnsi="Times New Roman" w:cs="Times New Roman"/>
          <w:sz w:val="22"/>
          <w:szCs w:val="22"/>
        </w:rPr>
      </w:pPr>
      <w:r w:rsidRPr="0021747A">
        <w:rPr>
          <w:rFonts w:ascii="Times New Roman" w:eastAsia="Times New Roman" w:hAnsi="Times New Roman" w:cs="Times New Roman"/>
          <w:bCs/>
          <w:color w:val="000000"/>
          <w:sz w:val="22"/>
          <w:szCs w:val="22"/>
        </w:rPr>
        <w:lastRenderedPageBreak/>
        <w:t xml:space="preserve">Table </w:t>
      </w:r>
      <w:r w:rsidR="00BA51EF">
        <w:rPr>
          <w:rFonts w:ascii="Times New Roman" w:eastAsia="Times New Roman" w:hAnsi="Times New Roman" w:cs="Times New Roman"/>
          <w:bCs/>
          <w:color w:val="000000"/>
          <w:sz w:val="22"/>
          <w:szCs w:val="22"/>
        </w:rPr>
        <w:t>7</w:t>
      </w:r>
      <w:r w:rsidRPr="0021747A">
        <w:rPr>
          <w:rFonts w:ascii="Times New Roman" w:eastAsia="Times New Roman" w:hAnsi="Times New Roman" w:cs="Times New Roman"/>
          <w:bCs/>
          <w:color w:val="000000"/>
          <w:sz w:val="22"/>
          <w:szCs w:val="22"/>
        </w:rPr>
        <w:t xml:space="preserve">. Simulated </w:t>
      </w:r>
      <w:r w:rsidR="00563E88" w:rsidRPr="0021747A">
        <w:rPr>
          <w:rFonts w:ascii="Times New Roman" w:eastAsia="Times New Roman" w:hAnsi="Times New Roman" w:cs="Times New Roman"/>
          <w:bCs/>
          <w:color w:val="000000"/>
          <w:sz w:val="22"/>
          <w:szCs w:val="22"/>
        </w:rPr>
        <w:t>colorectal cancer (</w:t>
      </w:r>
      <w:r w:rsidRPr="0021747A">
        <w:rPr>
          <w:rFonts w:ascii="Times New Roman" w:hAnsi="Times New Roman" w:cs="Times New Roman"/>
          <w:sz w:val="22"/>
          <w:szCs w:val="22"/>
        </w:rPr>
        <w:t>CRC</w:t>
      </w:r>
      <w:r w:rsidR="00563E88" w:rsidRPr="0021747A">
        <w:rPr>
          <w:rFonts w:ascii="Times New Roman" w:hAnsi="Times New Roman" w:cs="Times New Roman"/>
          <w:sz w:val="22"/>
          <w:szCs w:val="22"/>
        </w:rPr>
        <w:t>)</w:t>
      </w:r>
      <w:r w:rsidRPr="0021747A">
        <w:rPr>
          <w:rFonts w:ascii="Times New Roman" w:hAnsi="Times New Roman" w:cs="Times New Roman"/>
          <w:sz w:val="22"/>
          <w:szCs w:val="22"/>
        </w:rPr>
        <w:t xml:space="preserve"> </w:t>
      </w:r>
      <w:r w:rsidR="00F20197">
        <w:rPr>
          <w:rFonts w:ascii="Times New Roman" w:hAnsi="Times New Roman" w:cs="Times New Roman"/>
          <w:sz w:val="22"/>
          <w:szCs w:val="22"/>
        </w:rPr>
        <w:t xml:space="preserve">related health </w:t>
      </w:r>
      <w:r w:rsidRPr="0021747A">
        <w:rPr>
          <w:rFonts w:ascii="Times New Roman" w:hAnsi="Times New Roman" w:cs="Times New Roman"/>
          <w:sz w:val="22"/>
          <w:szCs w:val="22"/>
        </w:rPr>
        <w:t xml:space="preserve">outcomes over the lifetime of the </w:t>
      </w:r>
      <w:r w:rsidR="00563E88" w:rsidRPr="0021747A">
        <w:rPr>
          <w:rFonts w:ascii="Times New Roman" w:hAnsi="Times New Roman" w:cs="Times New Roman"/>
          <w:sz w:val="22"/>
          <w:szCs w:val="22"/>
        </w:rPr>
        <w:t>Colorectal Cancer Control Program (</w:t>
      </w:r>
      <w:r w:rsidRPr="0021747A">
        <w:rPr>
          <w:rFonts w:ascii="Times New Roman" w:hAnsi="Times New Roman" w:cs="Times New Roman"/>
          <w:sz w:val="22"/>
          <w:szCs w:val="22"/>
        </w:rPr>
        <w:t>CRCCP</w:t>
      </w:r>
      <w:r w:rsidR="00563E88" w:rsidRPr="0021747A">
        <w:rPr>
          <w:rFonts w:ascii="Times New Roman" w:hAnsi="Times New Roman" w:cs="Times New Roman"/>
          <w:sz w:val="22"/>
          <w:szCs w:val="22"/>
        </w:rPr>
        <w:t>)</w:t>
      </w:r>
      <w:r w:rsidRPr="0021747A">
        <w:rPr>
          <w:rFonts w:ascii="Times New Roman" w:hAnsi="Times New Roman" w:cs="Times New Roman"/>
          <w:sz w:val="22"/>
          <w:szCs w:val="22"/>
        </w:rPr>
        <w:t xml:space="preserve"> cohort, </w:t>
      </w:r>
      <w:r w:rsidR="000A0AE8" w:rsidRPr="0021747A">
        <w:rPr>
          <w:rFonts w:ascii="Times New Roman" w:hAnsi="Times New Roman" w:cs="Times New Roman"/>
          <w:sz w:val="22"/>
          <w:szCs w:val="22"/>
        </w:rPr>
        <w:t>for the combined</w:t>
      </w:r>
      <w:r w:rsidRPr="0021747A">
        <w:rPr>
          <w:rFonts w:ascii="Times New Roman" w:hAnsi="Times New Roman" w:cs="Times New Roman"/>
          <w:sz w:val="22"/>
          <w:szCs w:val="22"/>
        </w:rPr>
        <w:t xml:space="preserve"> and </w:t>
      </w:r>
      <w:r w:rsidR="005E2B6F" w:rsidRPr="0021747A">
        <w:rPr>
          <w:rFonts w:ascii="Times New Roman" w:eastAsia="Times New Roman" w:hAnsi="Times New Roman" w:cs="Times New Roman"/>
          <w:bCs/>
          <w:color w:val="000000"/>
          <w:sz w:val="22"/>
          <w:szCs w:val="22"/>
        </w:rPr>
        <w:t xml:space="preserve">fecal immunochemical test </w:t>
      </w:r>
      <w:r w:rsidR="00E77699" w:rsidRPr="0021747A">
        <w:rPr>
          <w:rFonts w:ascii="Times New Roman" w:hAnsi="Times New Roman" w:cs="Times New Roman"/>
          <w:sz w:val="22"/>
          <w:szCs w:val="22"/>
        </w:rPr>
        <w:t>(</w:t>
      </w:r>
      <w:r w:rsidR="000A0AE8" w:rsidRPr="0021747A">
        <w:rPr>
          <w:rFonts w:ascii="Times New Roman" w:hAnsi="Times New Roman" w:cs="Times New Roman"/>
          <w:sz w:val="22"/>
          <w:szCs w:val="22"/>
        </w:rPr>
        <w:t>FIT</w:t>
      </w:r>
      <w:r w:rsidR="00E77699" w:rsidRPr="0021747A">
        <w:rPr>
          <w:rFonts w:ascii="Times New Roman" w:hAnsi="Times New Roman" w:cs="Times New Roman"/>
          <w:sz w:val="22"/>
          <w:szCs w:val="22"/>
        </w:rPr>
        <w:t>)</w:t>
      </w:r>
      <w:r w:rsidR="000A0AE8" w:rsidRPr="0021747A">
        <w:rPr>
          <w:rFonts w:ascii="Times New Roman" w:hAnsi="Times New Roman" w:cs="Times New Roman"/>
          <w:sz w:val="22"/>
          <w:szCs w:val="22"/>
        </w:rPr>
        <w:t>/</w:t>
      </w:r>
      <w:r w:rsidR="005E2B6F" w:rsidRPr="0021747A">
        <w:rPr>
          <w:rFonts w:ascii="Times New Roman" w:eastAsia="Times New Roman" w:hAnsi="Times New Roman" w:cs="Times New Roman"/>
          <w:bCs/>
          <w:color w:val="000000"/>
          <w:sz w:val="22"/>
          <w:szCs w:val="22"/>
        </w:rPr>
        <w:t xml:space="preserve">fecal occult blood </w:t>
      </w:r>
      <w:r w:rsidR="00843B86" w:rsidRPr="0021747A">
        <w:rPr>
          <w:rFonts w:ascii="Times New Roman" w:eastAsia="Times New Roman" w:hAnsi="Times New Roman" w:cs="Times New Roman"/>
          <w:bCs/>
          <w:color w:val="000000"/>
          <w:sz w:val="22"/>
          <w:szCs w:val="22"/>
        </w:rPr>
        <w:t xml:space="preserve">test </w:t>
      </w:r>
      <w:r w:rsidR="00843B86" w:rsidRPr="0021747A">
        <w:rPr>
          <w:rFonts w:ascii="Times New Roman" w:hAnsi="Times New Roman" w:cs="Times New Roman"/>
          <w:sz w:val="22"/>
          <w:szCs w:val="22"/>
        </w:rPr>
        <w:t>(</w:t>
      </w:r>
      <w:r w:rsidR="000A0AE8" w:rsidRPr="0021747A">
        <w:rPr>
          <w:rFonts w:ascii="Times New Roman" w:hAnsi="Times New Roman" w:cs="Times New Roman"/>
          <w:sz w:val="22"/>
          <w:szCs w:val="22"/>
        </w:rPr>
        <w:t>FOBT</w:t>
      </w:r>
      <w:r w:rsidR="00E77699" w:rsidRPr="0021747A">
        <w:rPr>
          <w:rFonts w:ascii="Times New Roman" w:hAnsi="Times New Roman" w:cs="Times New Roman"/>
          <w:sz w:val="22"/>
          <w:szCs w:val="22"/>
        </w:rPr>
        <w:t>)</w:t>
      </w:r>
      <w:r w:rsidR="000A0AE8" w:rsidRPr="0021747A">
        <w:rPr>
          <w:rFonts w:ascii="Times New Roman" w:hAnsi="Times New Roman" w:cs="Times New Roman"/>
          <w:sz w:val="22"/>
          <w:szCs w:val="22"/>
        </w:rPr>
        <w:t xml:space="preserve"> cohorts</w:t>
      </w:r>
      <w:r w:rsidRPr="0021747A">
        <w:rPr>
          <w:rFonts w:ascii="Times New Roman" w:hAnsi="Times New Roman" w:cs="Times New Roman"/>
          <w:sz w:val="22"/>
          <w:szCs w:val="22"/>
        </w:rPr>
        <w:t xml:space="preserve">, with no intervention, and the incremental change in </w:t>
      </w:r>
      <w:r w:rsidR="00F20197">
        <w:rPr>
          <w:rFonts w:ascii="Times New Roman" w:hAnsi="Times New Roman" w:cs="Times New Roman"/>
          <w:sz w:val="22"/>
          <w:szCs w:val="22"/>
        </w:rPr>
        <w:t xml:space="preserve">health </w:t>
      </w:r>
      <w:r w:rsidRPr="0021747A">
        <w:rPr>
          <w:rFonts w:ascii="Times New Roman" w:hAnsi="Times New Roman" w:cs="Times New Roman"/>
          <w:sz w:val="22"/>
          <w:szCs w:val="22"/>
        </w:rPr>
        <w:t>outcomes with the CRCCP-provided screening</w:t>
      </w:r>
      <w:r w:rsidR="00BA51EF">
        <w:rPr>
          <w:rFonts w:ascii="Times New Roman" w:hAnsi="Times New Roman" w:cs="Times New Roman"/>
          <w:sz w:val="22"/>
          <w:szCs w:val="22"/>
        </w:rPr>
        <w:t xml:space="preserve"> (assuming lower background screening and remain with FIT/FOBT </w:t>
      </w:r>
      <w:proofErr w:type="gramStart"/>
      <w:r w:rsidR="00BA51EF">
        <w:rPr>
          <w:rFonts w:ascii="Times New Roman" w:hAnsi="Times New Roman" w:cs="Times New Roman"/>
          <w:sz w:val="22"/>
          <w:szCs w:val="22"/>
        </w:rPr>
        <w:t>scenarios)</w:t>
      </w:r>
      <w:r w:rsidRPr="0021747A">
        <w:rPr>
          <w:rFonts w:ascii="Times New Roman" w:hAnsi="Times New Roman" w:cs="Times New Roman"/>
          <w:sz w:val="22"/>
          <w:szCs w:val="22"/>
        </w:rPr>
        <w:t>*</w:t>
      </w:r>
      <w:proofErr w:type="gramEnd"/>
    </w:p>
    <w:p w14:paraId="351754E9" w14:textId="77777777" w:rsidR="00CC143E" w:rsidRPr="0021747A" w:rsidRDefault="00CC143E" w:rsidP="00CC143E">
      <w:pPr>
        <w:rPr>
          <w:rFonts w:ascii="Times New Roman" w:eastAsia="Times New Roman" w:hAnsi="Times New Roman" w:cs="Times New Roman"/>
          <w:bCs/>
          <w:color w:val="000000"/>
          <w:sz w:val="22"/>
          <w:szCs w:val="22"/>
        </w:rPr>
      </w:pPr>
    </w:p>
    <w:tbl>
      <w:tblPr>
        <w:tblStyle w:val="TableGrid"/>
        <w:tblpPr w:leftFromText="180" w:rightFromText="180" w:vertAnchor="text" w:tblpY="1"/>
        <w:tblOverlap w:val="never"/>
        <w:tblW w:w="9450"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784"/>
        <w:gridCol w:w="1796"/>
        <w:gridCol w:w="1967"/>
        <w:gridCol w:w="1848"/>
        <w:gridCol w:w="2055"/>
      </w:tblGrid>
      <w:tr w:rsidR="00CC143E" w:rsidRPr="0021747A" w14:paraId="6FF4302D" w14:textId="77777777" w:rsidTr="009105D0">
        <w:trPr>
          <w:trHeight w:val="632"/>
        </w:trPr>
        <w:tc>
          <w:tcPr>
            <w:tcW w:w="1784" w:type="dxa"/>
            <w:tcBorders>
              <w:bottom w:val="single" w:sz="4" w:space="0" w:color="auto"/>
              <w:right w:val="single" w:sz="4" w:space="0" w:color="auto"/>
            </w:tcBorders>
            <w:vAlign w:val="center"/>
          </w:tcPr>
          <w:p w14:paraId="15685916" w14:textId="77777777" w:rsidR="00CC143E" w:rsidRPr="0021747A" w:rsidRDefault="00CC143E" w:rsidP="002407C2">
            <w:pPr>
              <w:rPr>
                <w:rFonts w:ascii="Times New Roman" w:hAnsi="Times New Roman" w:cs="Times New Roman"/>
                <w:b/>
                <w:sz w:val="22"/>
                <w:szCs w:val="22"/>
              </w:rPr>
            </w:pPr>
          </w:p>
        </w:tc>
        <w:tc>
          <w:tcPr>
            <w:tcW w:w="3763" w:type="dxa"/>
            <w:gridSpan w:val="2"/>
            <w:tcBorders>
              <w:top w:val="nil"/>
              <w:left w:val="single" w:sz="4" w:space="0" w:color="auto"/>
              <w:bottom w:val="single" w:sz="4" w:space="0" w:color="auto"/>
            </w:tcBorders>
            <w:vAlign w:val="center"/>
          </w:tcPr>
          <w:p w14:paraId="12343132" w14:textId="4B043996" w:rsidR="00CC143E" w:rsidRPr="0021747A" w:rsidRDefault="00CC143E" w:rsidP="00962F59">
            <w:pPr>
              <w:jc w:val="center"/>
              <w:rPr>
                <w:rFonts w:ascii="Times New Roman" w:hAnsi="Times New Roman" w:cs="Times New Roman"/>
                <w:b/>
                <w:sz w:val="22"/>
                <w:szCs w:val="22"/>
              </w:rPr>
            </w:pPr>
            <w:r w:rsidRPr="0021747A">
              <w:rPr>
                <w:rFonts w:ascii="Times New Roman" w:hAnsi="Times New Roman" w:cs="Times New Roman"/>
                <w:b/>
                <w:sz w:val="22"/>
                <w:szCs w:val="22"/>
              </w:rPr>
              <w:t>Combined colonoscopy and FIT/FOBT cohorts (N=78,685)</w:t>
            </w:r>
          </w:p>
        </w:tc>
        <w:tc>
          <w:tcPr>
            <w:tcW w:w="3903" w:type="dxa"/>
            <w:gridSpan w:val="2"/>
            <w:tcBorders>
              <w:top w:val="nil"/>
              <w:left w:val="single" w:sz="4" w:space="0" w:color="auto"/>
              <w:bottom w:val="single" w:sz="4" w:space="0" w:color="auto"/>
            </w:tcBorders>
            <w:vAlign w:val="center"/>
          </w:tcPr>
          <w:p w14:paraId="77500BF9"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FIT/FOBT cohort</w:t>
            </w:r>
          </w:p>
          <w:p w14:paraId="54E8543B" w14:textId="77777777" w:rsidR="00CC143E" w:rsidRPr="0021747A" w:rsidRDefault="00CC143E" w:rsidP="002407C2">
            <w:pPr>
              <w:jc w:val="center"/>
              <w:rPr>
                <w:rFonts w:ascii="Times New Roman" w:hAnsi="Times New Roman" w:cs="Times New Roman"/>
                <w:b/>
                <w:bCs/>
                <w:color w:val="000000" w:themeColor="text1"/>
                <w:kern w:val="24"/>
                <w:sz w:val="22"/>
                <w:szCs w:val="22"/>
              </w:rPr>
            </w:pPr>
            <w:r w:rsidRPr="0021747A">
              <w:rPr>
                <w:rFonts w:ascii="Times New Roman" w:hAnsi="Times New Roman" w:cs="Times New Roman"/>
                <w:b/>
                <w:sz w:val="22"/>
                <w:szCs w:val="22"/>
              </w:rPr>
              <w:t>(N=49,707)</w:t>
            </w:r>
          </w:p>
        </w:tc>
      </w:tr>
      <w:tr w:rsidR="00CC143E" w:rsidRPr="0021747A" w14:paraId="5711C051" w14:textId="77777777" w:rsidTr="002407C2">
        <w:trPr>
          <w:trHeight w:val="1250"/>
        </w:trPr>
        <w:tc>
          <w:tcPr>
            <w:tcW w:w="1784" w:type="dxa"/>
            <w:tcBorders>
              <w:bottom w:val="single" w:sz="4" w:space="0" w:color="auto"/>
              <w:right w:val="single" w:sz="4" w:space="0" w:color="auto"/>
            </w:tcBorders>
            <w:vAlign w:val="center"/>
          </w:tcPr>
          <w:p w14:paraId="05E918E6" w14:textId="7AE8E64F" w:rsidR="00CC143E" w:rsidRPr="0021747A" w:rsidRDefault="00F20197" w:rsidP="002407C2">
            <w:pPr>
              <w:jc w:val="center"/>
              <w:rPr>
                <w:rFonts w:ascii="Times New Roman" w:hAnsi="Times New Roman" w:cs="Times New Roman"/>
                <w:b/>
                <w:sz w:val="22"/>
                <w:szCs w:val="22"/>
              </w:rPr>
            </w:pPr>
            <w:r>
              <w:rPr>
                <w:rFonts w:ascii="Times New Roman" w:hAnsi="Times New Roman" w:cs="Times New Roman"/>
                <w:b/>
                <w:sz w:val="22"/>
                <w:szCs w:val="22"/>
              </w:rPr>
              <w:t xml:space="preserve">Health </w:t>
            </w:r>
            <w:r w:rsidR="00843B86">
              <w:rPr>
                <w:rFonts w:ascii="Times New Roman" w:hAnsi="Times New Roman" w:cs="Times New Roman"/>
                <w:b/>
                <w:sz w:val="22"/>
                <w:szCs w:val="22"/>
              </w:rPr>
              <w:t>o</w:t>
            </w:r>
            <w:r w:rsidR="00843B86" w:rsidRPr="0021747A">
              <w:rPr>
                <w:rFonts w:ascii="Times New Roman" w:hAnsi="Times New Roman" w:cs="Times New Roman"/>
                <w:b/>
                <w:sz w:val="22"/>
                <w:szCs w:val="22"/>
              </w:rPr>
              <w:t>utcome</w:t>
            </w:r>
            <w:r w:rsidR="00843B86" w:rsidRPr="0021747A">
              <w:rPr>
                <w:rFonts w:ascii="Times New Roman" w:hAnsi="Times New Roman" w:cs="Times New Roman"/>
                <w:sz w:val="22"/>
                <w:szCs w:val="22"/>
              </w:rPr>
              <w:t>,</w:t>
            </w:r>
            <w:r w:rsidR="00843B86" w:rsidRPr="0021747A">
              <w:rPr>
                <w:rFonts w:ascii="Times New Roman" w:hAnsi="Times New Roman" w:cs="Times New Roman"/>
                <w:b/>
                <w:sz w:val="22"/>
                <w:szCs w:val="22"/>
              </w:rPr>
              <w:t xml:space="preserve"> </w:t>
            </w:r>
            <w:r w:rsidR="00843B86" w:rsidRPr="0021747A">
              <w:rPr>
                <w:rFonts w:ascii="Times New Roman" w:hAnsi="Times New Roman" w:cs="Times New Roman"/>
                <w:sz w:val="22"/>
                <w:szCs w:val="22"/>
              </w:rPr>
              <w:t>average</w:t>
            </w:r>
            <w:r w:rsidR="00BD3236" w:rsidRPr="0021747A">
              <w:rPr>
                <w:rFonts w:ascii="Times New Roman" w:hAnsi="Times New Roman" w:cs="Times New Roman"/>
                <w:sz w:val="22"/>
                <w:szCs w:val="22"/>
              </w:rPr>
              <w:t xml:space="preserve"> (95% confidence interval)</w:t>
            </w:r>
          </w:p>
        </w:tc>
        <w:tc>
          <w:tcPr>
            <w:tcW w:w="1796" w:type="dxa"/>
            <w:tcBorders>
              <w:top w:val="nil"/>
              <w:left w:val="single" w:sz="4" w:space="0" w:color="auto"/>
              <w:bottom w:val="single" w:sz="4" w:space="0" w:color="auto"/>
            </w:tcBorders>
            <w:vAlign w:val="center"/>
          </w:tcPr>
          <w:p w14:paraId="5A6CEE6B"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1967" w:type="dxa"/>
            <w:tcBorders>
              <w:top w:val="nil"/>
              <w:bottom w:val="single" w:sz="4" w:space="0" w:color="auto"/>
            </w:tcBorders>
            <w:vAlign w:val="center"/>
          </w:tcPr>
          <w:p w14:paraId="200367EC" w14:textId="784A419A"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c>
          <w:tcPr>
            <w:tcW w:w="1848" w:type="dxa"/>
            <w:tcBorders>
              <w:top w:val="nil"/>
              <w:left w:val="single" w:sz="4" w:space="0" w:color="auto"/>
              <w:bottom w:val="single" w:sz="4" w:space="0" w:color="auto"/>
            </w:tcBorders>
            <w:vAlign w:val="center"/>
          </w:tcPr>
          <w:p w14:paraId="3DB69589" w14:textId="77777777"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2055" w:type="dxa"/>
            <w:tcBorders>
              <w:top w:val="nil"/>
              <w:bottom w:val="single" w:sz="4" w:space="0" w:color="auto"/>
            </w:tcBorders>
            <w:vAlign w:val="center"/>
          </w:tcPr>
          <w:p w14:paraId="20938994" w14:textId="53C39C3E" w:rsidR="00CC143E" w:rsidRPr="0021747A" w:rsidRDefault="00CC143E" w:rsidP="002407C2">
            <w:pPr>
              <w:jc w:val="center"/>
              <w:rPr>
                <w:rFonts w:ascii="Times New Roman" w:hAnsi="Times New Roman" w:cs="Times New Roman"/>
                <w:b/>
                <w:sz w:val="22"/>
                <w:szCs w:val="22"/>
              </w:rPr>
            </w:pPr>
            <w:r w:rsidRPr="0021747A">
              <w:rPr>
                <w:rFonts w:ascii="Times New Roman" w:hAnsi="Times New Roman" w:cs="Times New Roman"/>
                <w:b/>
                <w:sz w:val="22"/>
                <w:szCs w:val="22"/>
              </w:rPr>
              <w:t xml:space="preserve">Incremental change with CRCCP-provided screening </w:t>
            </w:r>
          </w:p>
        </w:tc>
      </w:tr>
      <w:tr w:rsidR="00CC143E" w:rsidRPr="0021747A" w14:paraId="6065CB81" w14:textId="77777777" w:rsidTr="002407C2">
        <w:trPr>
          <w:trHeight w:val="360"/>
        </w:trPr>
        <w:tc>
          <w:tcPr>
            <w:tcW w:w="9450" w:type="dxa"/>
            <w:gridSpan w:val="5"/>
            <w:shd w:val="clear" w:color="auto" w:fill="F2F2F2" w:themeFill="background1" w:themeFillShade="F2"/>
            <w:vAlign w:val="center"/>
          </w:tcPr>
          <w:p w14:paraId="5F0BBD30" w14:textId="77777777" w:rsidR="00CC143E" w:rsidRPr="0021747A" w:rsidRDefault="00CC143E" w:rsidP="002407C2">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Absolute number per cohort size</w:t>
            </w:r>
          </w:p>
        </w:tc>
      </w:tr>
      <w:tr w:rsidR="00CC143E" w:rsidRPr="0021747A" w14:paraId="0C654665" w14:textId="77777777" w:rsidTr="002407C2">
        <w:trPr>
          <w:trHeight w:val="360"/>
        </w:trPr>
        <w:tc>
          <w:tcPr>
            <w:tcW w:w="1784" w:type="dxa"/>
            <w:tcBorders>
              <w:right w:val="single" w:sz="4" w:space="0" w:color="auto"/>
            </w:tcBorders>
            <w:vAlign w:val="center"/>
          </w:tcPr>
          <w:p w14:paraId="3C3CF160"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p>
        </w:tc>
        <w:tc>
          <w:tcPr>
            <w:tcW w:w="1796" w:type="dxa"/>
            <w:tcBorders>
              <w:top w:val="single" w:sz="4" w:space="0" w:color="auto"/>
              <w:left w:val="single" w:sz="4" w:space="0" w:color="auto"/>
              <w:bottom w:val="single" w:sz="4" w:space="0" w:color="auto"/>
            </w:tcBorders>
            <w:vAlign w:val="center"/>
          </w:tcPr>
          <w:p w14:paraId="0904BDB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4,371.1 </w:t>
            </w:r>
            <w:r w:rsidRPr="0021747A">
              <w:rPr>
                <w:rFonts w:ascii="Times New Roman" w:hAnsi="Times New Roman" w:cs="Times New Roman"/>
                <w:sz w:val="22"/>
                <w:szCs w:val="22"/>
              </w:rPr>
              <w:t xml:space="preserve"> </w:t>
            </w:r>
          </w:p>
          <w:p w14:paraId="15EF57D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(4,359.5, 4,382.7)</w:t>
            </w:r>
          </w:p>
        </w:tc>
        <w:tc>
          <w:tcPr>
            <w:tcW w:w="1967" w:type="dxa"/>
            <w:vAlign w:val="center"/>
          </w:tcPr>
          <w:p w14:paraId="1A09DA0E"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bCs/>
                <w:kern w:val="24"/>
                <w:sz w:val="22"/>
                <w:szCs w:val="22"/>
              </w:rPr>
              <w:t xml:space="preserve">-662.6 </w:t>
            </w:r>
            <w:r w:rsidRPr="0021747A">
              <w:rPr>
                <w:rFonts w:ascii="Times New Roman" w:hAnsi="Times New Roman" w:cs="Times New Roman"/>
                <w:sz w:val="22"/>
                <w:szCs w:val="22"/>
              </w:rPr>
              <w:t xml:space="preserve">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-667.8, -657.4)</w:t>
            </w:r>
          </w:p>
        </w:tc>
        <w:tc>
          <w:tcPr>
            <w:tcW w:w="1848" w:type="dxa"/>
            <w:tcBorders>
              <w:top w:val="single" w:sz="4" w:space="0" w:color="auto"/>
              <w:left w:val="single" w:sz="4" w:space="0" w:color="auto"/>
              <w:bottom w:val="single" w:sz="4" w:space="0" w:color="auto"/>
            </w:tcBorders>
            <w:vAlign w:val="center"/>
          </w:tcPr>
          <w:p w14:paraId="06FF03B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3,008.2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2,998.1, 3,018.3)</w:t>
            </w:r>
          </w:p>
        </w:tc>
        <w:tc>
          <w:tcPr>
            <w:tcW w:w="2055" w:type="dxa"/>
            <w:tcBorders>
              <w:top w:val="single" w:sz="4" w:space="0" w:color="auto"/>
              <w:bottom w:val="single" w:sz="4" w:space="0" w:color="auto"/>
            </w:tcBorders>
            <w:vAlign w:val="center"/>
          </w:tcPr>
          <w:p w14:paraId="003F031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-127.8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-130.3, -125.3)</w:t>
            </w:r>
          </w:p>
        </w:tc>
      </w:tr>
      <w:tr w:rsidR="00B05214" w:rsidRPr="0021747A" w14:paraId="131D43A4" w14:textId="77777777" w:rsidTr="002407C2">
        <w:trPr>
          <w:trHeight w:val="360"/>
        </w:trPr>
        <w:tc>
          <w:tcPr>
            <w:tcW w:w="1784" w:type="dxa"/>
            <w:tcBorders>
              <w:right w:val="single" w:sz="4" w:space="0" w:color="auto"/>
            </w:tcBorders>
            <w:vAlign w:val="center"/>
          </w:tcPr>
          <w:p w14:paraId="244A5268"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796" w:type="dxa"/>
            <w:tcBorders>
              <w:top w:val="single" w:sz="4" w:space="0" w:color="auto"/>
              <w:left w:val="single" w:sz="4" w:space="0" w:color="auto"/>
              <w:bottom w:val="single" w:sz="4" w:space="0" w:color="auto"/>
            </w:tcBorders>
            <w:vAlign w:val="center"/>
          </w:tcPr>
          <w:p w14:paraId="52482D19"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550.1  </w:t>
            </w:r>
          </w:p>
          <w:p w14:paraId="35F6F40F"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(545.3, 554.9)</w:t>
            </w:r>
          </w:p>
        </w:tc>
        <w:tc>
          <w:tcPr>
            <w:tcW w:w="1967" w:type="dxa"/>
            <w:vAlign w:val="center"/>
          </w:tcPr>
          <w:p w14:paraId="5DFDA8AE"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-18.2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-21.2, -15.2)</w:t>
            </w:r>
          </w:p>
        </w:tc>
        <w:tc>
          <w:tcPr>
            <w:tcW w:w="1848" w:type="dxa"/>
            <w:tcBorders>
              <w:top w:val="single" w:sz="4" w:space="0" w:color="auto"/>
              <w:left w:val="single" w:sz="4" w:space="0" w:color="auto"/>
              <w:bottom w:val="single" w:sz="4" w:space="0" w:color="auto"/>
            </w:tcBorders>
            <w:vAlign w:val="center"/>
          </w:tcPr>
          <w:p w14:paraId="673D151E" w14:textId="77777777" w:rsidR="00B05214" w:rsidRPr="0021747A" w:rsidRDefault="00B05214" w:rsidP="00B05214">
            <w:pPr>
              <w:jc w:val="center"/>
              <w:rPr>
                <w:rFonts w:ascii="Times New Roman" w:hAnsi="Times New Roman" w:cs="Times New Roman"/>
                <w:color w:val="FF0000"/>
                <w:sz w:val="22"/>
                <w:szCs w:val="22"/>
              </w:rPr>
            </w:pPr>
            <w:r w:rsidRPr="0021747A">
              <w:rPr>
                <w:rFonts w:ascii="Times New Roman" w:hAnsi="Times New Roman" w:cs="Times New Roman"/>
                <w:sz w:val="22"/>
                <w:szCs w:val="22"/>
              </w:rPr>
              <w:t xml:space="preserve">366.2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362.0, 370.4)</w:t>
            </w:r>
          </w:p>
        </w:tc>
        <w:tc>
          <w:tcPr>
            <w:tcW w:w="2055" w:type="dxa"/>
            <w:tcBorders>
              <w:top w:val="single" w:sz="4" w:space="0" w:color="auto"/>
              <w:bottom w:val="single" w:sz="4" w:space="0" w:color="auto"/>
            </w:tcBorders>
            <w:vAlign w:val="center"/>
          </w:tcPr>
          <w:p w14:paraId="59079649" w14:textId="72555E66" w:rsidR="00B05214" w:rsidRPr="0021747A" w:rsidRDefault="00B05214" w:rsidP="00B05214">
            <w:pPr>
              <w:jc w:val="center"/>
              <w:rPr>
                <w:rFonts w:ascii="Times New Roman" w:hAnsi="Times New Roman" w:cs="Times New Roman"/>
                <w:sz w:val="22"/>
                <w:szCs w:val="22"/>
              </w:rPr>
            </w:pPr>
            <w:r w:rsidRPr="0021747A">
              <w:rPr>
                <w:rFonts w:ascii="Calibri" w:eastAsia="Times New Roman" w:hAnsi="Calibri" w:cs="Calibri"/>
                <w:color w:val="000000"/>
              </w:rPr>
              <w:t xml:space="preserve">6.6                                </w:t>
            </w:r>
            <w:proofErr w:type="gramStart"/>
            <w:r w:rsidRPr="0021747A">
              <w:rPr>
                <w:rFonts w:ascii="Calibri" w:eastAsia="Times New Roman" w:hAnsi="Calibri" w:cs="Calibri"/>
                <w:color w:val="000000"/>
              </w:rPr>
              <w:t xml:space="preserve">   (</w:t>
            </w:r>
            <w:proofErr w:type="gramEnd"/>
            <w:r w:rsidRPr="0021747A">
              <w:rPr>
                <w:rFonts w:ascii="Calibri" w:eastAsia="Times New Roman" w:hAnsi="Calibri" w:cs="Calibri"/>
                <w:color w:val="000000"/>
              </w:rPr>
              <w:t>5.2, 8.0)</w:t>
            </w:r>
          </w:p>
        </w:tc>
      </w:tr>
      <w:tr w:rsidR="00B05214" w:rsidRPr="0021747A" w14:paraId="7040D784" w14:textId="77777777" w:rsidTr="002407C2">
        <w:trPr>
          <w:trHeight w:val="359"/>
        </w:trPr>
        <w:tc>
          <w:tcPr>
            <w:tcW w:w="1784" w:type="dxa"/>
            <w:tcBorders>
              <w:right w:val="single" w:sz="4" w:space="0" w:color="auto"/>
            </w:tcBorders>
            <w:vAlign w:val="center"/>
          </w:tcPr>
          <w:p w14:paraId="64B8AB3D"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796" w:type="dxa"/>
            <w:tcBorders>
              <w:top w:val="single" w:sz="4" w:space="0" w:color="auto"/>
              <w:left w:val="single" w:sz="4" w:space="0" w:color="auto"/>
              <w:bottom w:val="single" w:sz="4" w:space="0" w:color="auto"/>
            </w:tcBorders>
            <w:vAlign w:val="center"/>
          </w:tcPr>
          <w:p w14:paraId="1B8E3A0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688.7   </w:t>
            </w:r>
          </w:p>
          <w:p w14:paraId="3A53C8A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(683.4, 694.0)</w:t>
            </w:r>
          </w:p>
        </w:tc>
        <w:tc>
          <w:tcPr>
            <w:tcW w:w="1967" w:type="dxa"/>
            <w:vAlign w:val="center"/>
          </w:tcPr>
          <w:p w14:paraId="3B44659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-66.0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-68.6, -63.4)</w:t>
            </w:r>
          </w:p>
        </w:tc>
        <w:tc>
          <w:tcPr>
            <w:tcW w:w="1848" w:type="dxa"/>
            <w:tcBorders>
              <w:top w:val="single" w:sz="4" w:space="0" w:color="auto"/>
              <w:left w:val="single" w:sz="4" w:space="0" w:color="auto"/>
              <w:bottom w:val="single" w:sz="4" w:space="0" w:color="auto"/>
            </w:tcBorders>
            <w:vAlign w:val="center"/>
          </w:tcPr>
          <w:p w14:paraId="49F90B12"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466.8  </w:t>
            </w:r>
          </w:p>
          <w:p w14:paraId="722A8F7F"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(462.6, 471.0)</w:t>
            </w:r>
          </w:p>
        </w:tc>
        <w:tc>
          <w:tcPr>
            <w:tcW w:w="2055" w:type="dxa"/>
            <w:tcBorders>
              <w:top w:val="single" w:sz="4" w:space="0" w:color="auto"/>
              <w:bottom w:val="single" w:sz="4" w:space="0" w:color="auto"/>
            </w:tcBorders>
            <w:vAlign w:val="center"/>
          </w:tcPr>
          <w:p w14:paraId="75A25918" w14:textId="30EAB9CF" w:rsidR="00B05214" w:rsidRPr="0021747A" w:rsidRDefault="00B05214" w:rsidP="00B05214">
            <w:pPr>
              <w:jc w:val="center"/>
              <w:rPr>
                <w:rFonts w:ascii="Times New Roman" w:hAnsi="Times New Roman" w:cs="Times New Roman"/>
                <w:sz w:val="22"/>
                <w:szCs w:val="22"/>
              </w:rPr>
            </w:pPr>
            <w:r w:rsidRPr="0021747A">
              <w:rPr>
                <w:rFonts w:ascii="Calibri" w:eastAsia="Times New Roman" w:hAnsi="Calibri" w:cs="Calibri"/>
                <w:color w:val="000000"/>
              </w:rPr>
              <w:t xml:space="preserve">-6.2                                </w:t>
            </w:r>
            <w:proofErr w:type="gramStart"/>
            <w:r w:rsidRPr="0021747A">
              <w:rPr>
                <w:rFonts w:ascii="Calibri" w:eastAsia="Times New Roman" w:hAnsi="Calibri" w:cs="Calibri"/>
                <w:color w:val="000000"/>
              </w:rPr>
              <w:t xml:space="preserve">   (</w:t>
            </w:r>
            <w:proofErr w:type="gramEnd"/>
            <w:r w:rsidRPr="0021747A">
              <w:rPr>
                <w:rFonts w:ascii="Calibri" w:eastAsia="Times New Roman" w:hAnsi="Calibri" w:cs="Calibri"/>
                <w:color w:val="000000"/>
              </w:rPr>
              <w:t>-7.7, -4.8)</w:t>
            </w:r>
          </w:p>
        </w:tc>
      </w:tr>
      <w:tr w:rsidR="00B05214" w:rsidRPr="0021747A" w14:paraId="7D34B7F6" w14:textId="77777777" w:rsidTr="002407C2">
        <w:trPr>
          <w:trHeight w:val="360"/>
        </w:trPr>
        <w:tc>
          <w:tcPr>
            <w:tcW w:w="1784" w:type="dxa"/>
            <w:tcBorders>
              <w:right w:val="single" w:sz="4" w:space="0" w:color="auto"/>
            </w:tcBorders>
            <w:vAlign w:val="center"/>
          </w:tcPr>
          <w:p w14:paraId="0298CF14" w14:textId="77777777" w:rsidR="00B05214" w:rsidRPr="0021747A" w:rsidRDefault="00B05214" w:rsidP="00B05214">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3 cases</w:t>
            </w:r>
          </w:p>
        </w:tc>
        <w:tc>
          <w:tcPr>
            <w:tcW w:w="1796" w:type="dxa"/>
            <w:tcBorders>
              <w:top w:val="single" w:sz="4" w:space="0" w:color="auto"/>
              <w:left w:val="single" w:sz="4" w:space="0" w:color="auto"/>
              <w:bottom w:val="single" w:sz="4" w:space="0" w:color="auto"/>
            </w:tcBorders>
            <w:vAlign w:val="center"/>
          </w:tcPr>
          <w:p w14:paraId="3B4CE9F0"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1,731.9  </w:t>
            </w:r>
          </w:p>
          <w:p w14:paraId="10B77475"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(1,724.1, 1,739.7)</w:t>
            </w:r>
          </w:p>
        </w:tc>
        <w:tc>
          <w:tcPr>
            <w:tcW w:w="1967" w:type="dxa"/>
            <w:vAlign w:val="center"/>
          </w:tcPr>
          <w:p w14:paraId="68FB75EE"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-295.0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-299.4,-290.6)</w:t>
            </w:r>
          </w:p>
        </w:tc>
        <w:tc>
          <w:tcPr>
            <w:tcW w:w="1848" w:type="dxa"/>
            <w:tcBorders>
              <w:top w:val="single" w:sz="4" w:space="0" w:color="auto"/>
              <w:left w:val="single" w:sz="4" w:space="0" w:color="auto"/>
              <w:bottom w:val="single" w:sz="4" w:space="0" w:color="auto"/>
            </w:tcBorders>
            <w:vAlign w:val="center"/>
          </w:tcPr>
          <w:p w14:paraId="11E82BF7"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 xml:space="preserve">1,201.6  </w:t>
            </w:r>
          </w:p>
          <w:p w14:paraId="12EB69EA" w14:textId="77777777" w:rsidR="00B05214" w:rsidRPr="0021747A" w:rsidRDefault="00B05214" w:rsidP="00B05214">
            <w:pPr>
              <w:jc w:val="center"/>
              <w:rPr>
                <w:rFonts w:ascii="Times New Roman" w:hAnsi="Times New Roman" w:cs="Times New Roman"/>
                <w:sz w:val="22"/>
                <w:szCs w:val="22"/>
              </w:rPr>
            </w:pPr>
            <w:r w:rsidRPr="0021747A">
              <w:rPr>
                <w:rFonts w:ascii="Times New Roman" w:hAnsi="Times New Roman" w:cs="Times New Roman"/>
                <w:sz w:val="22"/>
                <w:szCs w:val="22"/>
              </w:rPr>
              <w:t>(1,194.8, 1,208.4)</w:t>
            </w:r>
          </w:p>
        </w:tc>
        <w:tc>
          <w:tcPr>
            <w:tcW w:w="2055" w:type="dxa"/>
            <w:tcBorders>
              <w:top w:val="single" w:sz="4" w:space="0" w:color="auto"/>
              <w:bottom w:val="single" w:sz="4" w:space="0" w:color="auto"/>
            </w:tcBorders>
            <w:vAlign w:val="center"/>
          </w:tcPr>
          <w:p w14:paraId="142226BC" w14:textId="386B4410" w:rsidR="00B05214" w:rsidRPr="0021747A" w:rsidRDefault="00B05214" w:rsidP="00B05214">
            <w:pPr>
              <w:jc w:val="center"/>
              <w:rPr>
                <w:rFonts w:ascii="Times New Roman" w:hAnsi="Times New Roman" w:cs="Times New Roman"/>
                <w:sz w:val="22"/>
                <w:szCs w:val="22"/>
              </w:rPr>
            </w:pPr>
            <w:r w:rsidRPr="0021747A">
              <w:rPr>
                <w:rFonts w:ascii="Calibri" w:eastAsia="Times New Roman" w:hAnsi="Calibri" w:cs="Calibri"/>
                <w:color w:val="000000"/>
              </w:rPr>
              <w:t xml:space="preserve">-61.6                                </w:t>
            </w:r>
            <w:proofErr w:type="gramStart"/>
            <w:r w:rsidRPr="0021747A">
              <w:rPr>
                <w:rFonts w:ascii="Calibri" w:eastAsia="Times New Roman" w:hAnsi="Calibri" w:cs="Calibri"/>
                <w:color w:val="000000"/>
              </w:rPr>
              <w:t xml:space="preserve">   (</w:t>
            </w:r>
            <w:proofErr w:type="gramEnd"/>
            <w:r w:rsidRPr="0021747A">
              <w:rPr>
                <w:rFonts w:ascii="Calibri" w:eastAsia="Times New Roman" w:hAnsi="Calibri" w:cs="Calibri"/>
                <w:color w:val="000000"/>
              </w:rPr>
              <w:t>-63.7, -59.5)</w:t>
            </w:r>
          </w:p>
        </w:tc>
      </w:tr>
      <w:tr w:rsidR="00CC143E" w:rsidRPr="0021747A" w14:paraId="6A24B2C2" w14:textId="77777777" w:rsidTr="002407C2">
        <w:trPr>
          <w:trHeight w:val="360"/>
        </w:trPr>
        <w:tc>
          <w:tcPr>
            <w:tcW w:w="1784" w:type="dxa"/>
            <w:tcBorders>
              <w:right w:val="single" w:sz="4" w:space="0" w:color="auto"/>
            </w:tcBorders>
            <w:vAlign w:val="center"/>
          </w:tcPr>
          <w:p w14:paraId="6A824503"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796" w:type="dxa"/>
            <w:tcBorders>
              <w:top w:val="single" w:sz="4" w:space="0" w:color="auto"/>
              <w:left w:val="single" w:sz="4" w:space="0" w:color="auto"/>
              <w:bottom w:val="single" w:sz="4" w:space="0" w:color="auto"/>
            </w:tcBorders>
            <w:vAlign w:val="center"/>
          </w:tcPr>
          <w:p w14:paraId="229E6C9E"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1400.5  (</w:t>
            </w:r>
            <w:proofErr w:type="gramEnd"/>
            <w:r w:rsidRPr="0021747A">
              <w:rPr>
                <w:rFonts w:ascii="Times New Roman" w:hAnsi="Times New Roman" w:cs="Times New Roman"/>
                <w:sz w:val="22"/>
                <w:szCs w:val="22"/>
              </w:rPr>
              <w:t>1393.5,1407.5)</w:t>
            </w:r>
          </w:p>
        </w:tc>
        <w:tc>
          <w:tcPr>
            <w:tcW w:w="1967" w:type="dxa"/>
            <w:vAlign w:val="center"/>
          </w:tcPr>
          <w:p w14:paraId="32B9ABC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-283.4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-287,-279.8)</w:t>
            </w:r>
          </w:p>
        </w:tc>
        <w:tc>
          <w:tcPr>
            <w:tcW w:w="1848" w:type="dxa"/>
            <w:tcBorders>
              <w:top w:val="single" w:sz="4" w:space="0" w:color="auto"/>
              <w:left w:val="single" w:sz="4" w:space="0" w:color="auto"/>
              <w:bottom w:val="single" w:sz="4" w:space="0" w:color="auto"/>
            </w:tcBorders>
            <w:vAlign w:val="center"/>
          </w:tcPr>
          <w:p w14:paraId="1800155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973.7  </w:t>
            </w:r>
          </w:p>
          <w:p w14:paraId="563E68F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(968.3, 979.1)</w:t>
            </w:r>
          </w:p>
        </w:tc>
        <w:tc>
          <w:tcPr>
            <w:tcW w:w="2055" w:type="dxa"/>
            <w:tcBorders>
              <w:top w:val="single" w:sz="4" w:space="0" w:color="auto"/>
              <w:bottom w:val="single" w:sz="4" w:space="0" w:color="auto"/>
            </w:tcBorders>
            <w:vAlign w:val="center"/>
          </w:tcPr>
          <w:p w14:paraId="334EA454" w14:textId="77777777" w:rsidR="00CC143E" w:rsidRPr="0021747A" w:rsidRDefault="00CC143E" w:rsidP="002407C2">
            <w:pPr>
              <w:jc w:val="center"/>
              <w:rPr>
                <w:rFonts w:ascii="Times New Roman" w:hAnsi="Times New Roman" w:cs="Times New Roman"/>
                <w:color w:val="000000" w:themeColor="text1"/>
                <w:sz w:val="22"/>
                <w:szCs w:val="22"/>
              </w:rPr>
            </w:pPr>
            <w:r w:rsidRPr="0021747A">
              <w:rPr>
                <w:rFonts w:ascii="Times New Roman" w:hAnsi="Times New Roman" w:cs="Times New Roman"/>
                <w:color w:val="000000" w:themeColor="text1"/>
                <w:sz w:val="22"/>
                <w:szCs w:val="22"/>
              </w:rPr>
              <w:t>-62.0</w:t>
            </w:r>
          </w:p>
          <w:p w14:paraId="6B02EC0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(-69.4, -54.6)</w:t>
            </w:r>
          </w:p>
        </w:tc>
      </w:tr>
      <w:tr w:rsidR="00CC143E" w:rsidRPr="0021747A" w14:paraId="4DF8079C" w14:textId="77777777" w:rsidTr="002407C2">
        <w:trPr>
          <w:trHeight w:val="360"/>
        </w:trPr>
        <w:tc>
          <w:tcPr>
            <w:tcW w:w="1784" w:type="dxa"/>
            <w:tcBorders>
              <w:right w:val="single" w:sz="4" w:space="0" w:color="auto"/>
            </w:tcBorders>
            <w:vAlign w:val="center"/>
          </w:tcPr>
          <w:p w14:paraId="1CEAB8EF"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796" w:type="dxa"/>
            <w:tcBorders>
              <w:top w:val="single" w:sz="4" w:space="0" w:color="auto"/>
              <w:left w:val="single" w:sz="4" w:space="0" w:color="auto"/>
              <w:bottom w:val="single" w:sz="4" w:space="0" w:color="auto"/>
            </w:tcBorders>
            <w:vAlign w:val="center"/>
          </w:tcPr>
          <w:p w14:paraId="73C5775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1,710.3  </w:t>
            </w:r>
          </w:p>
          <w:p w14:paraId="798078F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(1,702.5, 1,718.1)</w:t>
            </w:r>
          </w:p>
        </w:tc>
        <w:tc>
          <w:tcPr>
            <w:tcW w:w="1967" w:type="dxa"/>
            <w:vAlign w:val="center"/>
          </w:tcPr>
          <w:p w14:paraId="50AD30E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-320.5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-324.1, -316.9)</w:t>
            </w:r>
          </w:p>
        </w:tc>
        <w:tc>
          <w:tcPr>
            <w:tcW w:w="1848" w:type="dxa"/>
            <w:tcBorders>
              <w:top w:val="single" w:sz="4" w:space="0" w:color="auto"/>
              <w:left w:val="single" w:sz="4" w:space="0" w:color="auto"/>
              <w:bottom w:val="single" w:sz="4" w:space="0" w:color="auto"/>
            </w:tcBorders>
            <w:vAlign w:val="center"/>
          </w:tcPr>
          <w:p w14:paraId="1F3B2A4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1,130.7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1,124.7, 1,136.7)</w:t>
            </w:r>
          </w:p>
        </w:tc>
        <w:tc>
          <w:tcPr>
            <w:tcW w:w="2055" w:type="dxa"/>
            <w:tcBorders>
              <w:top w:val="single" w:sz="4" w:space="0" w:color="auto"/>
              <w:bottom w:val="single" w:sz="4" w:space="0" w:color="auto"/>
            </w:tcBorders>
            <w:vAlign w:val="center"/>
          </w:tcPr>
          <w:p w14:paraId="3BD0A28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 xml:space="preserve">- 64.4                   </w:t>
            </w:r>
            <w:proofErr w:type="gramStart"/>
            <w:r w:rsidRPr="0021747A">
              <w:rPr>
                <w:rFonts w:ascii="Times New Roman" w:hAnsi="Times New Roman" w:cs="Times New Roman"/>
                <w:color w:val="000000" w:themeColor="text1"/>
                <w:sz w:val="22"/>
                <w:szCs w:val="22"/>
              </w:rPr>
              <w:t xml:space="preserve">   (</w:t>
            </w:r>
            <w:proofErr w:type="gramEnd"/>
            <w:r w:rsidRPr="0021747A">
              <w:rPr>
                <w:rFonts w:ascii="Times New Roman" w:hAnsi="Times New Roman" w:cs="Times New Roman"/>
                <w:color w:val="000000" w:themeColor="text1"/>
                <w:sz w:val="22"/>
                <w:szCs w:val="22"/>
              </w:rPr>
              <w:t>-66.0, -62.8)</w:t>
            </w:r>
          </w:p>
        </w:tc>
      </w:tr>
      <w:tr w:rsidR="00CC143E" w:rsidRPr="0021747A" w14:paraId="174AAF4A" w14:textId="77777777" w:rsidTr="002407C2">
        <w:trPr>
          <w:trHeight w:val="539"/>
        </w:trPr>
        <w:tc>
          <w:tcPr>
            <w:tcW w:w="1784" w:type="dxa"/>
            <w:tcBorders>
              <w:bottom w:val="single" w:sz="4" w:space="0" w:color="auto"/>
              <w:right w:val="single" w:sz="4" w:space="0" w:color="auto"/>
            </w:tcBorders>
            <w:vAlign w:val="center"/>
          </w:tcPr>
          <w:p w14:paraId="3F48BB19"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796" w:type="dxa"/>
            <w:tcBorders>
              <w:top w:val="single" w:sz="4" w:space="0" w:color="auto"/>
              <w:left w:val="single" w:sz="4" w:space="0" w:color="auto"/>
              <w:bottom w:val="single" w:sz="4" w:space="0" w:color="auto"/>
            </w:tcBorders>
            <w:vAlign w:val="center"/>
          </w:tcPr>
          <w:p w14:paraId="643E763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21,064</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20,949.1, 21,178.9)</w:t>
            </w:r>
          </w:p>
        </w:tc>
        <w:tc>
          <w:tcPr>
            <w:tcW w:w="1967" w:type="dxa"/>
            <w:tcBorders>
              <w:bottom w:val="single" w:sz="4" w:space="0" w:color="auto"/>
            </w:tcBorders>
            <w:vAlign w:val="center"/>
          </w:tcPr>
          <w:p w14:paraId="4B4AD8E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-4,394.3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-4,456.0, -4332.6)</w:t>
            </w:r>
          </w:p>
        </w:tc>
        <w:tc>
          <w:tcPr>
            <w:tcW w:w="1848" w:type="dxa"/>
            <w:tcBorders>
              <w:top w:val="single" w:sz="4" w:space="0" w:color="auto"/>
              <w:left w:val="single" w:sz="4" w:space="0" w:color="auto"/>
              <w:bottom w:val="single" w:sz="4" w:space="0" w:color="auto"/>
            </w:tcBorders>
            <w:vAlign w:val="center"/>
          </w:tcPr>
          <w:p w14:paraId="1170E2FA" w14:textId="77777777" w:rsidR="00CC143E" w:rsidRPr="0021747A" w:rsidRDefault="00CC143E" w:rsidP="002407C2">
            <w:pPr>
              <w:jc w:val="center"/>
              <w:rPr>
                <w:rFonts w:ascii="Times New Roman" w:hAnsi="Times New Roman" w:cs="Times New Roman"/>
                <w:sz w:val="22"/>
                <w:szCs w:val="22"/>
              </w:rPr>
            </w:pPr>
            <w:proofErr w:type="gramStart"/>
            <w:r w:rsidRPr="0021747A">
              <w:rPr>
                <w:rFonts w:ascii="Times New Roman" w:hAnsi="Times New Roman" w:cs="Times New Roman"/>
                <w:sz w:val="22"/>
                <w:szCs w:val="22"/>
              </w:rPr>
              <w:t>13,555.6  (</w:t>
            </w:r>
            <w:proofErr w:type="gramEnd"/>
            <w:r w:rsidRPr="0021747A">
              <w:rPr>
                <w:rFonts w:ascii="Times New Roman" w:hAnsi="Times New Roman" w:cs="Times New Roman"/>
                <w:sz w:val="22"/>
                <w:szCs w:val="22"/>
              </w:rPr>
              <w:t>13,468.9, 13,642.3)</w:t>
            </w:r>
          </w:p>
        </w:tc>
        <w:tc>
          <w:tcPr>
            <w:tcW w:w="2055" w:type="dxa"/>
            <w:tcBorders>
              <w:top w:val="single" w:sz="4" w:space="0" w:color="auto"/>
              <w:bottom w:val="single" w:sz="4" w:space="0" w:color="auto"/>
            </w:tcBorders>
            <w:vAlign w:val="center"/>
          </w:tcPr>
          <w:p w14:paraId="32C0535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color w:val="000000" w:themeColor="text1"/>
                <w:sz w:val="22"/>
                <w:szCs w:val="22"/>
              </w:rPr>
              <w:t xml:space="preserve">-844.6                  </w:t>
            </w:r>
            <w:proofErr w:type="gramStart"/>
            <w:r w:rsidRPr="0021747A">
              <w:rPr>
                <w:rFonts w:ascii="Times New Roman" w:hAnsi="Times New Roman" w:cs="Times New Roman"/>
                <w:color w:val="000000" w:themeColor="text1"/>
                <w:sz w:val="22"/>
                <w:szCs w:val="22"/>
              </w:rPr>
              <w:t xml:space="preserve">   (</w:t>
            </w:r>
            <w:proofErr w:type="gramEnd"/>
            <w:r w:rsidRPr="0021747A">
              <w:rPr>
                <w:rFonts w:ascii="Times New Roman" w:hAnsi="Times New Roman" w:cs="Times New Roman"/>
                <w:color w:val="000000" w:themeColor="text1"/>
                <w:sz w:val="22"/>
                <w:szCs w:val="22"/>
              </w:rPr>
              <w:t>-868.7, -820.5)</w:t>
            </w:r>
          </w:p>
        </w:tc>
      </w:tr>
      <w:tr w:rsidR="00CC143E" w:rsidRPr="0021747A" w14:paraId="7AD8E9D6" w14:textId="77777777" w:rsidTr="002407C2">
        <w:trPr>
          <w:trHeight w:val="360"/>
        </w:trPr>
        <w:tc>
          <w:tcPr>
            <w:tcW w:w="9450" w:type="dxa"/>
            <w:gridSpan w:val="5"/>
            <w:shd w:val="clear" w:color="auto" w:fill="F2F2F2" w:themeFill="background1" w:themeFillShade="F2"/>
            <w:vAlign w:val="center"/>
          </w:tcPr>
          <w:p w14:paraId="27336C92" w14:textId="77777777" w:rsidR="00CC143E" w:rsidRPr="0021747A" w:rsidRDefault="00CC143E" w:rsidP="002407C2">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Rate per 100,000 population</w:t>
            </w:r>
          </w:p>
        </w:tc>
      </w:tr>
      <w:tr w:rsidR="00CC143E" w:rsidRPr="0021747A" w14:paraId="0D46F204" w14:textId="77777777" w:rsidTr="002407C2">
        <w:trPr>
          <w:trHeight w:val="360"/>
        </w:trPr>
        <w:tc>
          <w:tcPr>
            <w:tcW w:w="1784" w:type="dxa"/>
            <w:tcBorders>
              <w:right w:val="single" w:sz="4" w:space="0" w:color="auto"/>
            </w:tcBorders>
            <w:vAlign w:val="center"/>
          </w:tcPr>
          <w:p w14:paraId="6E8FBDE9"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p>
        </w:tc>
        <w:tc>
          <w:tcPr>
            <w:tcW w:w="1796" w:type="dxa"/>
            <w:tcBorders>
              <w:top w:val="single" w:sz="4" w:space="0" w:color="auto"/>
              <w:left w:val="single" w:sz="4" w:space="0" w:color="auto"/>
              <w:bottom w:val="single" w:sz="4" w:space="0" w:color="auto"/>
            </w:tcBorders>
            <w:vAlign w:val="center"/>
          </w:tcPr>
          <w:p w14:paraId="1B75879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5,555.2  </w:t>
            </w:r>
          </w:p>
          <w:p w14:paraId="06DE52C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(5,540.4, 5,570.0)</w:t>
            </w:r>
          </w:p>
        </w:tc>
        <w:tc>
          <w:tcPr>
            <w:tcW w:w="1967" w:type="dxa"/>
            <w:vAlign w:val="center"/>
          </w:tcPr>
          <w:p w14:paraId="1A1AE10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-842.1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-848.7, -835.5)</w:t>
            </w:r>
          </w:p>
        </w:tc>
        <w:tc>
          <w:tcPr>
            <w:tcW w:w="1848" w:type="dxa"/>
            <w:tcBorders>
              <w:top w:val="single" w:sz="4" w:space="0" w:color="auto"/>
              <w:left w:val="single" w:sz="4" w:space="0" w:color="auto"/>
              <w:bottom w:val="single" w:sz="4" w:space="0" w:color="auto"/>
            </w:tcBorders>
            <w:vAlign w:val="center"/>
          </w:tcPr>
          <w:p w14:paraId="1438AF7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6,051.9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6,031.6, 6,072.2)</w:t>
            </w:r>
          </w:p>
        </w:tc>
        <w:tc>
          <w:tcPr>
            <w:tcW w:w="2055" w:type="dxa"/>
            <w:tcBorders>
              <w:top w:val="single" w:sz="4" w:space="0" w:color="auto"/>
              <w:bottom w:val="single" w:sz="4" w:space="0" w:color="auto"/>
            </w:tcBorders>
            <w:vAlign w:val="center"/>
          </w:tcPr>
          <w:p w14:paraId="5DB0A98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-257.1                    </w:t>
            </w:r>
          </w:p>
          <w:p w14:paraId="5D652B9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(-262.1, -252.1)</w:t>
            </w:r>
          </w:p>
        </w:tc>
      </w:tr>
      <w:tr w:rsidR="00CC143E" w:rsidRPr="0021747A" w14:paraId="2E7F8140" w14:textId="77777777" w:rsidTr="002407C2">
        <w:trPr>
          <w:trHeight w:val="360"/>
        </w:trPr>
        <w:tc>
          <w:tcPr>
            <w:tcW w:w="1784" w:type="dxa"/>
            <w:tcBorders>
              <w:right w:val="single" w:sz="4" w:space="0" w:color="auto"/>
            </w:tcBorders>
            <w:vAlign w:val="center"/>
          </w:tcPr>
          <w:p w14:paraId="75BF3DF8"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796" w:type="dxa"/>
            <w:tcBorders>
              <w:top w:val="single" w:sz="4" w:space="0" w:color="auto"/>
              <w:left w:val="single" w:sz="4" w:space="0" w:color="auto"/>
              <w:bottom w:val="single" w:sz="4" w:space="0" w:color="auto"/>
            </w:tcBorders>
            <w:vAlign w:val="center"/>
          </w:tcPr>
          <w:p w14:paraId="44B94DF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699.2  </w:t>
            </w:r>
          </w:p>
          <w:p w14:paraId="13F1457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(693.1, 705.3)</w:t>
            </w:r>
          </w:p>
        </w:tc>
        <w:tc>
          <w:tcPr>
            <w:tcW w:w="1967" w:type="dxa"/>
            <w:vAlign w:val="center"/>
          </w:tcPr>
          <w:p w14:paraId="2A02B14F"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-23.1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-26.9, -19.3)</w:t>
            </w:r>
          </w:p>
        </w:tc>
        <w:tc>
          <w:tcPr>
            <w:tcW w:w="1848" w:type="dxa"/>
            <w:tcBorders>
              <w:top w:val="single" w:sz="4" w:space="0" w:color="auto"/>
              <w:left w:val="single" w:sz="4" w:space="0" w:color="auto"/>
              <w:bottom w:val="single" w:sz="4" w:space="0" w:color="auto"/>
            </w:tcBorders>
            <w:vAlign w:val="center"/>
          </w:tcPr>
          <w:p w14:paraId="4458FDB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736.8  </w:t>
            </w:r>
          </w:p>
          <w:p w14:paraId="2509288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(728.3, 745.3)</w:t>
            </w:r>
          </w:p>
        </w:tc>
        <w:tc>
          <w:tcPr>
            <w:tcW w:w="2055" w:type="dxa"/>
            <w:tcBorders>
              <w:top w:val="single" w:sz="4" w:space="0" w:color="auto"/>
              <w:bottom w:val="single" w:sz="4" w:space="0" w:color="auto"/>
            </w:tcBorders>
            <w:vAlign w:val="center"/>
          </w:tcPr>
          <w:p w14:paraId="6B655401"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+13.3</w:t>
            </w:r>
          </w:p>
          <w:p w14:paraId="29549FB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(+10.5, +16.1)</w:t>
            </w:r>
          </w:p>
        </w:tc>
      </w:tr>
      <w:tr w:rsidR="00CC143E" w:rsidRPr="0021747A" w14:paraId="06A0A64F" w14:textId="77777777" w:rsidTr="002407C2">
        <w:trPr>
          <w:trHeight w:val="360"/>
        </w:trPr>
        <w:tc>
          <w:tcPr>
            <w:tcW w:w="1784" w:type="dxa"/>
            <w:tcBorders>
              <w:right w:val="single" w:sz="4" w:space="0" w:color="auto"/>
            </w:tcBorders>
            <w:vAlign w:val="center"/>
          </w:tcPr>
          <w:p w14:paraId="6C8E4B50"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796" w:type="dxa"/>
            <w:tcBorders>
              <w:top w:val="single" w:sz="4" w:space="0" w:color="auto"/>
              <w:left w:val="single" w:sz="4" w:space="0" w:color="auto"/>
              <w:bottom w:val="single" w:sz="4" w:space="0" w:color="auto"/>
            </w:tcBorders>
            <w:vAlign w:val="center"/>
          </w:tcPr>
          <w:p w14:paraId="29EC3ED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875.2  </w:t>
            </w:r>
          </w:p>
          <w:p w14:paraId="67328A0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(868.4, 882.0)</w:t>
            </w:r>
          </w:p>
        </w:tc>
        <w:tc>
          <w:tcPr>
            <w:tcW w:w="1967" w:type="dxa"/>
            <w:vAlign w:val="center"/>
          </w:tcPr>
          <w:p w14:paraId="18E7026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-83.8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-87.1, -80.5)</w:t>
            </w:r>
          </w:p>
        </w:tc>
        <w:tc>
          <w:tcPr>
            <w:tcW w:w="1848" w:type="dxa"/>
            <w:tcBorders>
              <w:top w:val="single" w:sz="4" w:space="0" w:color="auto"/>
              <w:left w:val="single" w:sz="4" w:space="0" w:color="auto"/>
              <w:bottom w:val="single" w:sz="4" w:space="0" w:color="auto"/>
            </w:tcBorders>
            <w:vAlign w:val="center"/>
          </w:tcPr>
          <w:p w14:paraId="715499B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939.0  </w:t>
            </w:r>
          </w:p>
          <w:p w14:paraId="5599C8F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(930.6, 947.4)</w:t>
            </w:r>
          </w:p>
        </w:tc>
        <w:tc>
          <w:tcPr>
            <w:tcW w:w="2055" w:type="dxa"/>
            <w:tcBorders>
              <w:top w:val="single" w:sz="4" w:space="0" w:color="auto"/>
              <w:bottom w:val="single" w:sz="4" w:space="0" w:color="auto"/>
            </w:tcBorders>
            <w:vAlign w:val="center"/>
          </w:tcPr>
          <w:p w14:paraId="07BF6A4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-12.5                      </w:t>
            </w:r>
          </w:p>
          <w:p w14:paraId="555DB2C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(-15.4, -9.6)</w:t>
            </w:r>
          </w:p>
        </w:tc>
      </w:tr>
      <w:tr w:rsidR="00CC143E" w:rsidRPr="0021747A" w14:paraId="5D3337F7" w14:textId="77777777" w:rsidTr="002407C2">
        <w:trPr>
          <w:trHeight w:val="360"/>
        </w:trPr>
        <w:tc>
          <w:tcPr>
            <w:tcW w:w="1784" w:type="dxa"/>
            <w:tcBorders>
              <w:right w:val="single" w:sz="4" w:space="0" w:color="auto"/>
            </w:tcBorders>
            <w:vAlign w:val="center"/>
          </w:tcPr>
          <w:p w14:paraId="5C18DDA5"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3 cases</w:t>
            </w:r>
          </w:p>
        </w:tc>
        <w:tc>
          <w:tcPr>
            <w:tcW w:w="1796" w:type="dxa"/>
            <w:tcBorders>
              <w:top w:val="single" w:sz="4" w:space="0" w:color="auto"/>
              <w:left w:val="single" w:sz="4" w:space="0" w:color="auto"/>
              <w:bottom w:val="single" w:sz="4" w:space="0" w:color="auto"/>
            </w:tcBorders>
            <w:vAlign w:val="center"/>
          </w:tcPr>
          <w:p w14:paraId="40FBDE9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2,201.0  </w:t>
            </w:r>
          </w:p>
          <w:p w14:paraId="1996B33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(2,191.1, 2,210.9)</w:t>
            </w:r>
          </w:p>
        </w:tc>
        <w:tc>
          <w:tcPr>
            <w:tcW w:w="1967" w:type="dxa"/>
            <w:tcBorders>
              <w:bottom w:val="single" w:sz="4" w:space="0" w:color="auto"/>
            </w:tcBorders>
            <w:vAlign w:val="center"/>
          </w:tcPr>
          <w:p w14:paraId="45667B48"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-374.9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-380.5, -369.3)</w:t>
            </w:r>
          </w:p>
        </w:tc>
        <w:tc>
          <w:tcPr>
            <w:tcW w:w="1848" w:type="dxa"/>
            <w:tcBorders>
              <w:top w:val="single" w:sz="4" w:space="0" w:color="auto"/>
              <w:left w:val="single" w:sz="4" w:space="0" w:color="auto"/>
              <w:bottom w:val="single" w:sz="4" w:space="0" w:color="auto"/>
            </w:tcBorders>
            <w:vAlign w:val="center"/>
          </w:tcPr>
          <w:p w14:paraId="07945060"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2,417.3  </w:t>
            </w:r>
          </w:p>
          <w:p w14:paraId="5FDC36D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(2,403.7, 2,430.9)</w:t>
            </w:r>
          </w:p>
        </w:tc>
        <w:tc>
          <w:tcPr>
            <w:tcW w:w="2055" w:type="dxa"/>
            <w:tcBorders>
              <w:top w:val="single" w:sz="4" w:space="0" w:color="auto"/>
              <w:bottom w:val="single" w:sz="4" w:space="0" w:color="auto"/>
            </w:tcBorders>
            <w:vAlign w:val="center"/>
          </w:tcPr>
          <w:p w14:paraId="1E307FEB"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-123.8                    </w:t>
            </w:r>
          </w:p>
          <w:p w14:paraId="45A81B7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(-128.0, -119.6)</w:t>
            </w:r>
          </w:p>
        </w:tc>
      </w:tr>
      <w:tr w:rsidR="00CC143E" w:rsidRPr="0021747A" w14:paraId="4A5D2587" w14:textId="77777777" w:rsidTr="002407C2">
        <w:trPr>
          <w:trHeight w:val="360"/>
        </w:trPr>
        <w:tc>
          <w:tcPr>
            <w:tcW w:w="1784" w:type="dxa"/>
            <w:tcBorders>
              <w:right w:val="single" w:sz="4" w:space="0" w:color="auto"/>
            </w:tcBorders>
            <w:vAlign w:val="center"/>
          </w:tcPr>
          <w:p w14:paraId="10F6E95B" w14:textId="77777777" w:rsidR="00CC143E" w:rsidRPr="0021747A" w:rsidRDefault="00CC143E" w:rsidP="002407C2">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796" w:type="dxa"/>
            <w:tcBorders>
              <w:top w:val="single" w:sz="4" w:space="0" w:color="auto"/>
              <w:left w:val="single" w:sz="4" w:space="0" w:color="auto"/>
              <w:bottom w:val="single" w:sz="4" w:space="0" w:color="auto"/>
            </w:tcBorders>
            <w:vAlign w:val="center"/>
          </w:tcPr>
          <w:p w14:paraId="6B630DB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1,779.8  </w:t>
            </w:r>
          </w:p>
          <w:p w14:paraId="5213090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(1,770.9, 1,788.7)</w:t>
            </w:r>
          </w:p>
        </w:tc>
        <w:tc>
          <w:tcPr>
            <w:tcW w:w="1967" w:type="dxa"/>
            <w:tcBorders>
              <w:top w:val="single" w:sz="4" w:space="0" w:color="auto"/>
              <w:bottom w:val="single" w:sz="4" w:space="0" w:color="auto"/>
            </w:tcBorders>
            <w:vAlign w:val="center"/>
          </w:tcPr>
          <w:p w14:paraId="3F4DB3F2"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-360.2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-364.8, -355.6)</w:t>
            </w:r>
          </w:p>
        </w:tc>
        <w:tc>
          <w:tcPr>
            <w:tcW w:w="1848" w:type="dxa"/>
            <w:tcBorders>
              <w:top w:val="single" w:sz="4" w:space="0" w:color="auto"/>
              <w:left w:val="single" w:sz="4" w:space="0" w:color="auto"/>
              <w:bottom w:val="single" w:sz="4" w:space="0" w:color="auto"/>
            </w:tcBorders>
            <w:vAlign w:val="center"/>
          </w:tcPr>
          <w:p w14:paraId="22FD2E6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1,958.8  </w:t>
            </w:r>
          </w:p>
          <w:p w14:paraId="65EAA11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(1,947.9, 1,969.7)</w:t>
            </w:r>
          </w:p>
        </w:tc>
        <w:tc>
          <w:tcPr>
            <w:tcW w:w="2055" w:type="dxa"/>
            <w:tcBorders>
              <w:top w:val="single" w:sz="4" w:space="0" w:color="auto"/>
              <w:bottom w:val="single" w:sz="4" w:space="0" w:color="auto"/>
            </w:tcBorders>
            <w:vAlign w:val="center"/>
          </w:tcPr>
          <w:p w14:paraId="7533414D"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-134.0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-137.6, -130.4)</w:t>
            </w:r>
          </w:p>
        </w:tc>
      </w:tr>
      <w:tr w:rsidR="00CC143E" w:rsidRPr="0021747A" w14:paraId="7EB096DB" w14:textId="77777777" w:rsidTr="002407C2">
        <w:trPr>
          <w:trHeight w:val="360"/>
        </w:trPr>
        <w:tc>
          <w:tcPr>
            <w:tcW w:w="1784" w:type="dxa"/>
            <w:tcBorders>
              <w:bottom w:val="single" w:sz="4" w:space="0" w:color="auto"/>
              <w:right w:val="single" w:sz="4" w:space="0" w:color="auto"/>
            </w:tcBorders>
            <w:vAlign w:val="center"/>
          </w:tcPr>
          <w:p w14:paraId="72757DF0"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796" w:type="dxa"/>
            <w:tcBorders>
              <w:top w:val="single" w:sz="4" w:space="0" w:color="auto"/>
              <w:left w:val="single" w:sz="4" w:space="0" w:color="auto"/>
              <w:bottom w:val="single" w:sz="4" w:space="0" w:color="auto"/>
            </w:tcBorders>
            <w:vAlign w:val="center"/>
          </w:tcPr>
          <w:p w14:paraId="206D4E7C"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2,173.6  </w:t>
            </w:r>
          </w:p>
          <w:p w14:paraId="1C68ACE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(2,163.7, 2,183.5)</w:t>
            </w:r>
          </w:p>
        </w:tc>
        <w:tc>
          <w:tcPr>
            <w:tcW w:w="1967" w:type="dxa"/>
            <w:tcBorders>
              <w:top w:val="single" w:sz="4" w:space="0" w:color="auto"/>
              <w:bottom w:val="single" w:sz="4" w:space="0" w:color="auto"/>
            </w:tcBorders>
            <w:vAlign w:val="center"/>
          </w:tcPr>
          <w:p w14:paraId="76BE338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-407.3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-411.8, -402.8)</w:t>
            </w:r>
          </w:p>
        </w:tc>
        <w:tc>
          <w:tcPr>
            <w:tcW w:w="1848" w:type="dxa"/>
            <w:tcBorders>
              <w:top w:val="single" w:sz="4" w:space="0" w:color="auto"/>
              <w:left w:val="single" w:sz="4" w:space="0" w:color="auto"/>
              <w:bottom w:val="single" w:sz="4" w:space="0" w:color="auto"/>
            </w:tcBorders>
            <w:vAlign w:val="center"/>
          </w:tcPr>
          <w:p w14:paraId="79CB5D17"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2,274.8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2,262.7, 2,286.9)</w:t>
            </w:r>
          </w:p>
        </w:tc>
        <w:tc>
          <w:tcPr>
            <w:tcW w:w="2055" w:type="dxa"/>
            <w:tcBorders>
              <w:top w:val="single" w:sz="4" w:space="0" w:color="auto"/>
              <w:bottom w:val="single" w:sz="4" w:space="0" w:color="auto"/>
            </w:tcBorders>
            <w:vAlign w:val="center"/>
          </w:tcPr>
          <w:p w14:paraId="09BF2B3A"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-129.6                    </w:t>
            </w:r>
          </w:p>
          <w:p w14:paraId="05EA0AE5"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(-132.9, -126.3)</w:t>
            </w:r>
          </w:p>
        </w:tc>
      </w:tr>
      <w:tr w:rsidR="00CC143E" w:rsidRPr="0021747A" w14:paraId="01DE9599" w14:textId="77777777" w:rsidTr="002407C2">
        <w:trPr>
          <w:trHeight w:val="539"/>
        </w:trPr>
        <w:tc>
          <w:tcPr>
            <w:tcW w:w="1784" w:type="dxa"/>
            <w:tcBorders>
              <w:top w:val="single" w:sz="4" w:space="0" w:color="auto"/>
              <w:bottom w:val="single" w:sz="4" w:space="0" w:color="auto"/>
              <w:right w:val="single" w:sz="4" w:space="0" w:color="auto"/>
            </w:tcBorders>
            <w:vAlign w:val="center"/>
          </w:tcPr>
          <w:p w14:paraId="57983B14" w14:textId="77777777" w:rsidR="00CC143E" w:rsidRPr="0021747A" w:rsidRDefault="00CC143E" w:rsidP="002407C2">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796" w:type="dxa"/>
            <w:tcBorders>
              <w:top w:val="single" w:sz="4" w:space="0" w:color="auto"/>
              <w:left w:val="single" w:sz="4" w:space="0" w:color="auto"/>
              <w:bottom w:val="single" w:sz="4" w:space="0" w:color="auto"/>
            </w:tcBorders>
            <w:vAlign w:val="center"/>
          </w:tcPr>
          <w:p w14:paraId="061F6149"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26,770.0 (26,623.9, 26,916.1)</w:t>
            </w:r>
          </w:p>
        </w:tc>
        <w:tc>
          <w:tcPr>
            <w:tcW w:w="1967" w:type="dxa"/>
            <w:tcBorders>
              <w:top w:val="single" w:sz="4" w:space="0" w:color="auto"/>
              <w:bottom w:val="single" w:sz="4" w:space="0" w:color="auto"/>
            </w:tcBorders>
            <w:vAlign w:val="center"/>
          </w:tcPr>
          <w:p w14:paraId="7CE3DA0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-5,584.7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-5,663.2, -5,506.2)</w:t>
            </w:r>
          </w:p>
        </w:tc>
        <w:tc>
          <w:tcPr>
            <w:tcW w:w="1848" w:type="dxa"/>
            <w:tcBorders>
              <w:top w:val="single" w:sz="4" w:space="0" w:color="auto"/>
              <w:left w:val="single" w:sz="4" w:space="0" w:color="auto"/>
              <w:bottom w:val="single" w:sz="4" w:space="0" w:color="auto"/>
            </w:tcBorders>
            <w:vAlign w:val="center"/>
          </w:tcPr>
          <w:p w14:paraId="4C301456"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27,271.0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27,096.5, 27,445.5)</w:t>
            </w:r>
          </w:p>
        </w:tc>
        <w:tc>
          <w:tcPr>
            <w:tcW w:w="2055" w:type="dxa"/>
            <w:tcBorders>
              <w:top w:val="single" w:sz="4" w:space="0" w:color="auto"/>
              <w:bottom w:val="single" w:sz="4" w:space="0" w:color="auto"/>
            </w:tcBorders>
            <w:vAlign w:val="center"/>
          </w:tcPr>
          <w:p w14:paraId="6B890054" w14:textId="77777777" w:rsidR="00CC143E" w:rsidRPr="0021747A" w:rsidRDefault="00CC143E" w:rsidP="002407C2">
            <w:pPr>
              <w:jc w:val="center"/>
              <w:rPr>
                <w:rFonts w:ascii="Times New Roman" w:hAnsi="Times New Roman" w:cs="Times New Roman"/>
                <w:sz w:val="22"/>
                <w:szCs w:val="22"/>
              </w:rPr>
            </w:pPr>
            <w:r w:rsidRPr="0021747A">
              <w:rPr>
                <w:rFonts w:ascii="Times New Roman" w:hAnsi="Times New Roman" w:cs="Times New Roman"/>
                <w:sz w:val="22"/>
                <w:szCs w:val="22"/>
              </w:rPr>
              <w:t xml:space="preserve">-1,699.2               </w:t>
            </w:r>
            <w:proofErr w:type="gramStart"/>
            <w:r w:rsidRPr="0021747A">
              <w:rPr>
                <w:rFonts w:ascii="Times New Roman" w:hAnsi="Times New Roman" w:cs="Times New Roman"/>
                <w:sz w:val="22"/>
                <w:szCs w:val="22"/>
              </w:rPr>
              <w:t xml:space="preserve">   (</w:t>
            </w:r>
            <w:proofErr w:type="gramEnd"/>
            <w:r w:rsidRPr="0021747A">
              <w:rPr>
                <w:rFonts w:ascii="Times New Roman" w:hAnsi="Times New Roman" w:cs="Times New Roman"/>
                <w:sz w:val="22"/>
                <w:szCs w:val="22"/>
              </w:rPr>
              <w:t>-1,747.6, -1,650.8)</w:t>
            </w:r>
          </w:p>
        </w:tc>
      </w:tr>
    </w:tbl>
    <w:p w14:paraId="77CFFA05" w14:textId="77777777" w:rsidR="009A2FFF" w:rsidRDefault="009A2FFF" w:rsidP="009A2FFF">
      <w:pPr>
        <w:rPr>
          <w:rFonts w:ascii="Times New Roman" w:eastAsia="Times New Roman" w:hAnsi="Times New Roman" w:cs="Times New Roman"/>
          <w:bCs/>
          <w:color w:val="000000"/>
          <w:sz w:val="20"/>
          <w:szCs w:val="20"/>
        </w:rPr>
      </w:pPr>
    </w:p>
    <w:p w14:paraId="06FA3E38" w14:textId="34A4E473" w:rsidR="002407C2" w:rsidRPr="0021747A" w:rsidRDefault="00CC143E" w:rsidP="002407C2">
      <w:pPr>
        <w:rPr>
          <w:rFonts w:ascii="Times New Roman" w:hAnsi="Times New Roman" w:cs="Times New Roman"/>
        </w:rPr>
      </w:pPr>
      <w:r w:rsidRPr="009A2FFF">
        <w:rPr>
          <w:rFonts w:ascii="Times New Roman" w:eastAsia="Times New Roman" w:hAnsi="Times New Roman" w:cs="Times New Roman"/>
          <w:bCs/>
          <w:color w:val="000000"/>
          <w:sz w:val="20"/>
          <w:szCs w:val="20"/>
        </w:rPr>
        <w:lastRenderedPageBreak/>
        <w:t xml:space="preserve">*In this analysis, we assumed a </w:t>
      </w:r>
      <w:r w:rsidR="007A4308">
        <w:rPr>
          <w:rFonts w:ascii="Times New Roman" w:eastAsia="Times New Roman" w:hAnsi="Times New Roman" w:cs="Times New Roman"/>
          <w:bCs/>
          <w:color w:val="000000"/>
          <w:sz w:val="20"/>
          <w:szCs w:val="20"/>
        </w:rPr>
        <w:t>lower background</w:t>
      </w:r>
      <w:r w:rsidR="007A4308" w:rsidRPr="009A2FFF">
        <w:rPr>
          <w:rFonts w:ascii="Times New Roman" w:eastAsia="Times New Roman" w:hAnsi="Times New Roman" w:cs="Times New Roman"/>
          <w:bCs/>
          <w:color w:val="000000"/>
          <w:sz w:val="20"/>
          <w:szCs w:val="20"/>
        </w:rPr>
        <w:t xml:space="preserve"> </w:t>
      </w:r>
      <w:r w:rsidRPr="009A2FFF">
        <w:rPr>
          <w:rFonts w:ascii="Times New Roman" w:eastAsia="Times New Roman" w:hAnsi="Times New Roman" w:cs="Times New Roman"/>
          <w:bCs/>
          <w:color w:val="000000"/>
          <w:sz w:val="20"/>
          <w:szCs w:val="20"/>
        </w:rPr>
        <w:t>level of routine screening, diagnostic testing, and surveillance in the future (and during the year of intervention for the counterfactual). We also assumed that following a diagnostic colonoscopy after a positive FIT/FOBT, the routine screening modality will remain FIT/FOBT</w:t>
      </w:r>
      <w:r w:rsidR="002407C2" w:rsidRPr="009A2FFF">
        <w:rPr>
          <w:rFonts w:ascii="Times New Roman" w:eastAsia="Times New Roman" w:hAnsi="Times New Roman" w:cs="Times New Roman"/>
          <w:bCs/>
          <w:color w:val="000000"/>
          <w:sz w:val="20"/>
          <w:szCs w:val="20"/>
        </w:rPr>
        <w:t>.</w:t>
      </w:r>
      <w:r w:rsidR="009A2FFF" w:rsidRPr="0021747A">
        <w:rPr>
          <w:rFonts w:ascii="Times New Roman" w:hAnsi="Times New Roman" w:cs="Times New Roman"/>
        </w:rPr>
        <w:t xml:space="preserve"> </w:t>
      </w:r>
    </w:p>
    <w:p w14:paraId="4E0B9BCA" w14:textId="77777777" w:rsidR="002407C2" w:rsidRPr="0021747A" w:rsidRDefault="002407C2" w:rsidP="002407C2">
      <w:pPr>
        <w:rPr>
          <w:rFonts w:ascii="Times New Roman" w:hAnsi="Times New Roman" w:cs="Times New Roman"/>
        </w:rPr>
        <w:sectPr w:rsidR="002407C2" w:rsidRPr="0021747A" w:rsidSect="009105D0">
          <w:pgSz w:w="12240" w:h="15840"/>
          <w:pgMar w:top="1440" w:right="1440" w:bottom="1440" w:left="1440" w:header="720" w:footer="720" w:gutter="0"/>
          <w:cols w:space="720"/>
          <w:docGrid w:linePitch="360"/>
        </w:sectPr>
      </w:pPr>
    </w:p>
    <w:p w14:paraId="10D30E81" w14:textId="3130ED73" w:rsidR="002407C2" w:rsidRPr="0021747A" w:rsidRDefault="009727D9" w:rsidP="002407C2">
      <w:pPr>
        <w:rPr>
          <w:rFonts w:ascii="Times New Roman" w:hAnsi="Times New Roman" w:cs="Times New Roman"/>
          <w:sz w:val="22"/>
          <w:szCs w:val="22"/>
        </w:rPr>
      </w:pPr>
      <w:r w:rsidRPr="0021747A">
        <w:rPr>
          <w:rFonts w:ascii="Times New Roman" w:hAnsi="Times New Roman" w:cs="Times New Roman"/>
          <w:sz w:val="22"/>
          <w:szCs w:val="22"/>
        </w:rPr>
        <w:lastRenderedPageBreak/>
        <w:t xml:space="preserve">Table </w:t>
      </w:r>
      <w:r w:rsidR="00BA51EF">
        <w:rPr>
          <w:rFonts w:ascii="Times New Roman" w:hAnsi="Times New Roman" w:cs="Times New Roman"/>
          <w:sz w:val="22"/>
          <w:szCs w:val="22"/>
        </w:rPr>
        <w:t>8</w:t>
      </w:r>
      <w:r w:rsidRPr="0021747A">
        <w:rPr>
          <w:rFonts w:ascii="Times New Roman" w:hAnsi="Times New Roman" w:cs="Times New Roman"/>
          <w:sz w:val="22"/>
          <w:szCs w:val="22"/>
        </w:rPr>
        <w:t xml:space="preserve">. </w:t>
      </w:r>
      <w:r w:rsidR="002407C2" w:rsidRPr="0021747A">
        <w:rPr>
          <w:rFonts w:ascii="Times New Roman" w:eastAsia="Times New Roman" w:hAnsi="Times New Roman" w:cs="Times New Roman"/>
          <w:bCs/>
          <w:color w:val="000000"/>
          <w:sz w:val="22"/>
          <w:szCs w:val="22"/>
        </w:rPr>
        <w:t xml:space="preserve">Simulated </w:t>
      </w:r>
      <w:r w:rsidR="00745F30" w:rsidRPr="0021747A">
        <w:rPr>
          <w:rFonts w:ascii="Times New Roman" w:eastAsia="Times New Roman" w:hAnsi="Times New Roman" w:cs="Times New Roman"/>
          <w:bCs/>
          <w:color w:val="000000"/>
          <w:sz w:val="22"/>
          <w:szCs w:val="22"/>
        </w:rPr>
        <w:t>colorectal cancer (</w:t>
      </w:r>
      <w:r w:rsidR="002407C2" w:rsidRPr="0021747A">
        <w:rPr>
          <w:rFonts w:ascii="Times New Roman" w:hAnsi="Times New Roman" w:cs="Times New Roman"/>
          <w:sz w:val="22"/>
          <w:szCs w:val="22"/>
        </w:rPr>
        <w:t>CRC</w:t>
      </w:r>
      <w:r w:rsidR="00745F30" w:rsidRPr="0021747A">
        <w:rPr>
          <w:rFonts w:ascii="Times New Roman" w:hAnsi="Times New Roman" w:cs="Times New Roman"/>
          <w:sz w:val="22"/>
          <w:szCs w:val="22"/>
        </w:rPr>
        <w:t>)</w:t>
      </w:r>
      <w:r w:rsidR="002407C2" w:rsidRPr="0021747A">
        <w:rPr>
          <w:rFonts w:ascii="Times New Roman" w:hAnsi="Times New Roman" w:cs="Times New Roman"/>
          <w:sz w:val="22"/>
          <w:szCs w:val="22"/>
        </w:rPr>
        <w:t xml:space="preserve"> </w:t>
      </w:r>
      <w:r w:rsidR="00F20197">
        <w:rPr>
          <w:rFonts w:ascii="Times New Roman" w:hAnsi="Times New Roman" w:cs="Times New Roman"/>
          <w:sz w:val="22"/>
          <w:szCs w:val="22"/>
        </w:rPr>
        <w:t xml:space="preserve">related health </w:t>
      </w:r>
      <w:r w:rsidR="002407C2" w:rsidRPr="0021747A">
        <w:rPr>
          <w:rFonts w:ascii="Times New Roman" w:hAnsi="Times New Roman" w:cs="Times New Roman"/>
          <w:sz w:val="22"/>
          <w:szCs w:val="22"/>
        </w:rPr>
        <w:t xml:space="preserve">outcomes over the lifetime of the </w:t>
      </w:r>
      <w:r w:rsidR="00526117" w:rsidRPr="0021747A">
        <w:rPr>
          <w:rFonts w:ascii="Times New Roman" w:hAnsi="Times New Roman" w:cs="Times New Roman"/>
          <w:sz w:val="22"/>
          <w:szCs w:val="22"/>
        </w:rPr>
        <w:t xml:space="preserve">combined colonoscopy and </w:t>
      </w:r>
      <w:r w:rsidR="005E2B6F" w:rsidRPr="0021747A">
        <w:rPr>
          <w:rFonts w:ascii="Times New Roman" w:eastAsia="Times New Roman" w:hAnsi="Times New Roman" w:cs="Times New Roman"/>
          <w:bCs/>
          <w:color w:val="000000"/>
          <w:sz w:val="20"/>
          <w:szCs w:val="20"/>
        </w:rPr>
        <w:t xml:space="preserve">fecal immunochemical test </w:t>
      </w:r>
      <w:r w:rsidR="00CD1ED9" w:rsidRPr="0021747A">
        <w:rPr>
          <w:rFonts w:ascii="Times New Roman" w:hAnsi="Times New Roman" w:cs="Times New Roman"/>
          <w:sz w:val="22"/>
          <w:szCs w:val="22"/>
        </w:rPr>
        <w:t>(</w:t>
      </w:r>
      <w:r w:rsidR="00526117" w:rsidRPr="0021747A">
        <w:rPr>
          <w:rFonts w:ascii="Times New Roman" w:hAnsi="Times New Roman" w:cs="Times New Roman"/>
          <w:sz w:val="22"/>
          <w:szCs w:val="22"/>
        </w:rPr>
        <w:t>FIT</w:t>
      </w:r>
      <w:r w:rsidR="00CD1ED9" w:rsidRPr="0021747A">
        <w:rPr>
          <w:rFonts w:ascii="Times New Roman" w:hAnsi="Times New Roman" w:cs="Times New Roman"/>
          <w:sz w:val="22"/>
          <w:szCs w:val="22"/>
        </w:rPr>
        <w:t>)</w:t>
      </w:r>
      <w:r w:rsidR="00526117" w:rsidRPr="0021747A">
        <w:rPr>
          <w:rFonts w:ascii="Times New Roman" w:hAnsi="Times New Roman" w:cs="Times New Roman"/>
          <w:sz w:val="22"/>
          <w:szCs w:val="22"/>
        </w:rPr>
        <w:t>/</w:t>
      </w:r>
      <w:r w:rsidR="005E2B6F" w:rsidRPr="0021747A">
        <w:rPr>
          <w:rFonts w:ascii="Times New Roman" w:eastAsia="Times New Roman" w:hAnsi="Times New Roman" w:cs="Times New Roman"/>
          <w:bCs/>
          <w:color w:val="000000"/>
          <w:sz w:val="20"/>
          <w:szCs w:val="20"/>
        </w:rPr>
        <w:t xml:space="preserve">fecal occult blood </w:t>
      </w:r>
      <w:r w:rsidR="00B56BA4" w:rsidRPr="0021747A">
        <w:rPr>
          <w:rFonts w:ascii="Times New Roman" w:eastAsia="Times New Roman" w:hAnsi="Times New Roman" w:cs="Times New Roman"/>
          <w:bCs/>
          <w:color w:val="000000"/>
          <w:sz w:val="20"/>
          <w:szCs w:val="20"/>
        </w:rPr>
        <w:t xml:space="preserve">test </w:t>
      </w:r>
      <w:r w:rsidR="00B56BA4" w:rsidRPr="0021747A">
        <w:rPr>
          <w:rFonts w:ascii="Times New Roman" w:hAnsi="Times New Roman" w:cs="Times New Roman"/>
          <w:sz w:val="22"/>
          <w:szCs w:val="22"/>
        </w:rPr>
        <w:t>(</w:t>
      </w:r>
      <w:r w:rsidR="00526117" w:rsidRPr="0021747A">
        <w:rPr>
          <w:rFonts w:ascii="Times New Roman" w:hAnsi="Times New Roman" w:cs="Times New Roman"/>
          <w:sz w:val="22"/>
          <w:szCs w:val="22"/>
        </w:rPr>
        <w:t>FOBT</w:t>
      </w:r>
      <w:r w:rsidR="00CD1ED9" w:rsidRPr="0021747A">
        <w:rPr>
          <w:rFonts w:ascii="Times New Roman" w:hAnsi="Times New Roman" w:cs="Times New Roman"/>
          <w:sz w:val="22"/>
          <w:szCs w:val="22"/>
        </w:rPr>
        <w:t>)</w:t>
      </w:r>
      <w:r w:rsidR="00526117" w:rsidRPr="0021747A">
        <w:rPr>
          <w:rFonts w:ascii="Times New Roman" w:hAnsi="Times New Roman" w:cs="Times New Roman"/>
          <w:sz w:val="22"/>
          <w:szCs w:val="22"/>
        </w:rPr>
        <w:t xml:space="preserve"> cohort</w:t>
      </w:r>
      <w:r w:rsidR="002407C2" w:rsidRPr="0021747A">
        <w:rPr>
          <w:rFonts w:ascii="Times New Roman" w:hAnsi="Times New Roman" w:cs="Times New Roman"/>
          <w:sz w:val="22"/>
          <w:szCs w:val="22"/>
        </w:rPr>
        <w:t xml:space="preserve"> with no intervention (secondary counterfactual), and the incremental change in </w:t>
      </w:r>
      <w:r w:rsidR="00F20197">
        <w:rPr>
          <w:rFonts w:ascii="Times New Roman" w:hAnsi="Times New Roman" w:cs="Times New Roman"/>
          <w:sz w:val="22"/>
          <w:szCs w:val="22"/>
        </w:rPr>
        <w:t xml:space="preserve">health </w:t>
      </w:r>
      <w:r w:rsidR="002407C2" w:rsidRPr="0021747A">
        <w:rPr>
          <w:rFonts w:ascii="Times New Roman" w:hAnsi="Times New Roman" w:cs="Times New Roman"/>
          <w:sz w:val="22"/>
          <w:szCs w:val="22"/>
        </w:rPr>
        <w:t xml:space="preserve">outcomes with the </w:t>
      </w:r>
      <w:r w:rsidR="00CD1ED9" w:rsidRPr="0021747A">
        <w:rPr>
          <w:rFonts w:ascii="Times New Roman" w:eastAsia="Times New Roman" w:hAnsi="Times New Roman" w:cs="Times New Roman"/>
          <w:bCs/>
          <w:color w:val="000000"/>
          <w:sz w:val="20"/>
          <w:szCs w:val="20"/>
        </w:rPr>
        <w:t>Colorectal Cancer Control Program</w:t>
      </w:r>
      <w:r w:rsidR="00CD1ED9" w:rsidRPr="0021747A">
        <w:rPr>
          <w:rFonts w:ascii="Times New Roman" w:hAnsi="Times New Roman" w:cs="Times New Roman"/>
          <w:sz w:val="22"/>
          <w:szCs w:val="22"/>
        </w:rPr>
        <w:t xml:space="preserve"> (</w:t>
      </w:r>
      <w:r w:rsidR="002407C2" w:rsidRPr="0021747A">
        <w:rPr>
          <w:rFonts w:ascii="Times New Roman" w:hAnsi="Times New Roman" w:cs="Times New Roman"/>
          <w:sz w:val="22"/>
          <w:szCs w:val="22"/>
        </w:rPr>
        <w:t>CRCCP</w:t>
      </w:r>
      <w:r w:rsidR="00CD1ED9" w:rsidRPr="0021747A">
        <w:rPr>
          <w:rFonts w:ascii="Times New Roman" w:hAnsi="Times New Roman" w:cs="Times New Roman"/>
          <w:sz w:val="22"/>
          <w:szCs w:val="22"/>
        </w:rPr>
        <w:t>)</w:t>
      </w:r>
      <w:r w:rsidR="002407C2" w:rsidRPr="0021747A">
        <w:rPr>
          <w:rFonts w:ascii="Times New Roman" w:hAnsi="Times New Roman" w:cs="Times New Roman"/>
          <w:sz w:val="22"/>
          <w:szCs w:val="22"/>
        </w:rPr>
        <w:t xml:space="preserve">-provided screening </w:t>
      </w:r>
    </w:p>
    <w:p w14:paraId="1268D1C4" w14:textId="7698B630" w:rsidR="00745F30" w:rsidRPr="0021747A" w:rsidRDefault="00745F30" w:rsidP="002407C2">
      <w:pPr>
        <w:rPr>
          <w:rFonts w:ascii="Times New Roman" w:hAnsi="Times New Roman" w:cs="Times New Roman"/>
        </w:rPr>
      </w:pPr>
    </w:p>
    <w:p w14:paraId="3297EFF6" w14:textId="77777777" w:rsidR="00873EB5" w:rsidRPr="0021747A" w:rsidRDefault="00873EB5" w:rsidP="009727D9">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1435"/>
        <w:gridCol w:w="1848"/>
        <w:gridCol w:w="2027"/>
        <w:gridCol w:w="2162"/>
        <w:gridCol w:w="1800"/>
        <w:gridCol w:w="1980"/>
        <w:gridCol w:w="1700"/>
      </w:tblGrid>
      <w:tr w:rsidR="009727D9" w:rsidRPr="0021747A" w14:paraId="206E554E" w14:textId="77777777" w:rsidTr="006843F3">
        <w:trPr>
          <w:trHeight w:val="350"/>
        </w:trPr>
        <w:tc>
          <w:tcPr>
            <w:tcW w:w="1435" w:type="dxa"/>
            <w:vMerge w:val="restart"/>
            <w:tcBorders>
              <w:right w:val="single" w:sz="4" w:space="0" w:color="auto"/>
            </w:tcBorders>
            <w:vAlign w:val="center"/>
          </w:tcPr>
          <w:p w14:paraId="4BB00BDC" w14:textId="69EBDBB2" w:rsidR="009727D9" w:rsidRPr="0021747A" w:rsidRDefault="00F20197" w:rsidP="00BD3236">
            <w:pPr>
              <w:jc w:val="center"/>
              <w:rPr>
                <w:rFonts w:ascii="Times New Roman" w:hAnsi="Times New Roman" w:cs="Times New Roman"/>
                <w:b/>
                <w:sz w:val="22"/>
                <w:szCs w:val="22"/>
              </w:rPr>
            </w:pPr>
            <w:r>
              <w:rPr>
                <w:rFonts w:ascii="Times New Roman" w:hAnsi="Times New Roman" w:cs="Times New Roman"/>
                <w:b/>
                <w:sz w:val="22"/>
                <w:szCs w:val="22"/>
              </w:rPr>
              <w:t>Health o</w:t>
            </w:r>
            <w:r w:rsidR="009727D9" w:rsidRPr="0021747A">
              <w:rPr>
                <w:rFonts w:ascii="Times New Roman" w:hAnsi="Times New Roman" w:cs="Times New Roman"/>
                <w:b/>
                <w:sz w:val="22"/>
                <w:szCs w:val="22"/>
              </w:rPr>
              <w:t>utcome</w:t>
            </w:r>
            <w:r w:rsidR="00BD3236" w:rsidRPr="0021747A">
              <w:rPr>
                <w:rFonts w:ascii="Times New Roman" w:hAnsi="Times New Roman" w:cs="Times New Roman"/>
                <w:b/>
                <w:sz w:val="22"/>
                <w:szCs w:val="22"/>
              </w:rPr>
              <w:t>,</w:t>
            </w:r>
          </w:p>
          <w:p w14:paraId="320C91AF" w14:textId="3BC3E3CB" w:rsidR="00BD3236" w:rsidRPr="0021747A" w:rsidRDefault="00BD3236" w:rsidP="00BD3236">
            <w:pPr>
              <w:jc w:val="center"/>
              <w:rPr>
                <w:rFonts w:ascii="Times New Roman" w:hAnsi="Times New Roman" w:cs="Times New Roman"/>
                <w:b/>
                <w:sz w:val="22"/>
                <w:szCs w:val="22"/>
              </w:rPr>
            </w:pPr>
            <w:r w:rsidRPr="0021747A">
              <w:rPr>
                <w:rFonts w:ascii="Times New Roman" w:hAnsi="Times New Roman" w:cs="Times New Roman"/>
                <w:sz w:val="22"/>
                <w:szCs w:val="22"/>
              </w:rPr>
              <w:t>average (95% confidence interval)</w:t>
            </w:r>
          </w:p>
        </w:tc>
        <w:tc>
          <w:tcPr>
            <w:tcW w:w="6037" w:type="dxa"/>
            <w:gridSpan w:val="3"/>
            <w:tcBorders>
              <w:top w:val="nil"/>
              <w:left w:val="single" w:sz="4" w:space="0" w:color="auto"/>
              <w:bottom w:val="single" w:sz="4" w:space="0" w:color="auto"/>
              <w:right w:val="single" w:sz="4" w:space="0" w:color="auto"/>
            </w:tcBorders>
            <w:vAlign w:val="center"/>
          </w:tcPr>
          <w:p w14:paraId="273DBF97" w14:textId="1A909D59" w:rsidR="009727D9" w:rsidRPr="0021747A" w:rsidRDefault="007A4308" w:rsidP="00B62B1A">
            <w:pPr>
              <w:jc w:val="center"/>
              <w:rPr>
                <w:rFonts w:ascii="Times New Roman" w:hAnsi="Times New Roman" w:cs="Times New Roman"/>
                <w:b/>
                <w:bCs/>
                <w:color w:val="000000" w:themeColor="text1"/>
                <w:kern w:val="24"/>
                <w:sz w:val="22"/>
                <w:szCs w:val="22"/>
              </w:rPr>
            </w:pPr>
            <w:r>
              <w:rPr>
                <w:rFonts w:ascii="Times New Roman" w:hAnsi="Times New Roman" w:cs="Times New Roman"/>
                <w:b/>
                <w:bCs/>
                <w:color w:val="000000" w:themeColor="text1"/>
                <w:kern w:val="24"/>
                <w:sz w:val="22"/>
                <w:szCs w:val="22"/>
              </w:rPr>
              <w:t>Lower background screening</w:t>
            </w:r>
          </w:p>
        </w:tc>
        <w:tc>
          <w:tcPr>
            <w:tcW w:w="5480" w:type="dxa"/>
            <w:gridSpan w:val="3"/>
            <w:tcBorders>
              <w:top w:val="nil"/>
              <w:left w:val="single" w:sz="4" w:space="0" w:color="auto"/>
              <w:bottom w:val="single" w:sz="4" w:space="0" w:color="auto"/>
            </w:tcBorders>
            <w:vAlign w:val="center"/>
          </w:tcPr>
          <w:p w14:paraId="06EBD59B" w14:textId="38F1223E" w:rsidR="009727D9" w:rsidRPr="0021747A" w:rsidRDefault="007A4308" w:rsidP="00B62B1A">
            <w:pPr>
              <w:jc w:val="center"/>
              <w:rPr>
                <w:rFonts w:ascii="Times New Roman" w:hAnsi="Times New Roman" w:cs="Times New Roman"/>
                <w:b/>
                <w:bCs/>
                <w:color w:val="000000" w:themeColor="text1"/>
                <w:kern w:val="24"/>
                <w:sz w:val="22"/>
                <w:szCs w:val="22"/>
              </w:rPr>
            </w:pPr>
            <w:r>
              <w:rPr>
                <w:rFonts w:ascii="Times New Roman" w:hAnsi="Times New Roman" w:cs="Times New Roman"/>
                <w:b/>
                <w:bCs/>
                <w:color w:val="000000" w:themeColor="text1"/>
                <w:kern w:val="24"/>
                <w:sz w:val="22"/>
                <w:szCs w:val="22"/>
              </w:rPr>
              <w:t>Higher background screening</w:t>
            </w:r>
          </w:p>
        </w:tc>
      </w:tr>
      <w:tr w:rsidR="009727D9" w:rsidRPr="0021747A" w14:paraId="6EF7D89D" w14:textId="77777777" w:rsidTr="006843F3">
        <w:trPr>
          <w:trHeight w:val="1250"/>
        </w:trPr>
        <w:tc>
          <w:tcPr>
            <w:tcW w:w="1435" w:type="dxa"/>
            <w:vMerge/>
            <w:tcBorders>
              <w:bottom w:val="single" w:sz="4" w:space="0" w:color="auto"/>
              <w:right w:val="single" w:sz="4" w:space="0" w:color="auto"/>
            </w:tcBorders>
            <w:vAlign w:val="center"/>
          </w:tcPr>
          <w:p w14:paraId="43CB5B71" w14:textId="77777777" w:rsidR="009727D9" w:rsidRPr="0021747A" w:rsidRDefault="009727D9" w:rsidP="00B62B1A">
            <w:pPr>
              <w:rPr>
                <w:rFonts w:ascii="Times New Roman" w:hAnsi="Times New Roman" w:cs="Times New Roman"/>
                <w:b/>
                <w:sz w:val="22"/>
                <w:szCs w:val="22"/>
              </w:rPr>
            </w:pPr>
          </w:p>
        </w:tc>
        <w:tc>
          <w:tcPr>
            <w:tcW w:w="1848" w:type="dxa"/>
            <w:tcBorders>
              <w:top w:val="single" w:sz="4" w:space="0" w:color="auto"/>
              <w:left w:val="single" w:sz="4" w:space="0" w:color="auto"/>
              <w:bottom w:val="single" w:sz="4" w:space="0" w:color="auto"/>
            </w:tcBorders>
            <w:vAlign w:val="center"/>
          </w:tcPr>
          <w:p w14:paraId="6B7FCA2D"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2027" w:type="dxa"/>
            <w:tcBorders>
              <w:bottom w:val="single" w:sz="4" w:space="0" w:color="auto"/>
            </w:tcBorders>
            <w:vAlign w:val="center"/>
          </w:tcPr>
          <w:p w14:paraId="207C0F2B"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Incremental change with CRCCP intervention – switch with diagnostic colonoscopy</w:t>
            </w:r>
          </w:p>
        </w:tc>
        <w:tc>
          <w:tcPr>
            <w:tcW w:w="2162" w:type="dxa"/>
            <w:tcBorders>
              <w:bottom w:val="single" w:sz="4" w:space="0" w:color="auto"/>
              <w:right w:val="single" w:sz="4" w:space="0" w:color="auto"/>
            </w:tcBorders>
            <w:vAlign w:val="center"/>
          </w:tcPr>
          <w:p w14:paraId="525EB0F9" w14:textId="43A4C657" w:rsidR="009727D9" w:rsidRPr="0021747A" w:rsidRDefault="009727D9" w:rsidP="00B62B1A">
            <w:pPr>
              <w:jc w:val="center"/>
              <w:rPr>
                <w:rFonts w:ascii="Times New Roman" w:hAnsi="Times New Roman" w:cs="Times New Roman"/>
                <w:b/>
                <w:bCs/>
                <w:color w:val="000000" w:themeColor="text1"/>
                <w:kern w:val="24"/>
                <w:sz w:val="22"/>
                <w:szCs w:val="22"/>
              </w:rPr>
            </w:pPr>
            <w:r w:rsidRPr="0021747A">
              <w:rPr>
                <w:rFonts w:ascii="Times New Roman" w:hAnsi="Times New Roman" w:cs="Times New Roman"/>
                <w:b/>
                <w:bCs/>
                <w:color w:val="000000" w:themeColor="text1"/>
                <w:kern w:val="24"/>
                <w:sz w:val="22"/>
                <w:szCs w:val="22"/>
              </w:rPr>
              <w:t xml:space="preserve">Incremental change with CRCCP intervention – </w:t>
            </w:r>
            <w:proofErr w:type="gramStart"/>
            <w:r w:rsidRPr="0021747A">
              <w:rPr>
                <w:rFonts w:ascii="Times New Roman" w:hAnsi="Times New Roman" w:cs="Times New Roman"/>
                <w:b/>
                <w:bCs/>
                <w:color w:val="000000" w:themeColor="text1"/>
                <w:kern w:val="24"/>
                <w:sz w:val="22"/>
                <w:szCs w:val="22"/>
              </w:rPr>
              <w:t>remain</w:t>
            </w:r>
            <w:proofErr w:type="gramEnd"/>
            <w:r w:rsidRPr="0021747A">
              <w:rPr>
                <w:rFonts w:ascii="Times New Roman" w:hAnsi="Times New Roman" w:cs="Times New Roman"/>
                <w:b/>
                <w:bCs/>
                <w:color w:val="000000" w:themeColor="text1"/>
                <w:kern w:val="24"/>
                <w:sz w:val="22"/>
                <w:szCs w:val="22"/>
              </w:rPr>
              <w:t xml:space="preserve"> with FIT</w:t>
            </w:r>
            <w:r w:rsidR="0092325B" w:rsidRPr="0021747A">
              <w:rPr>
                <w:rFonts w:ascii="Times New Roman" w:hAnsi="Times New Roman" w:cs="Times New Roman"/>
                <w:b/>
                <w:bCs/>
                <w:color w:val="000000" w:themeColor="text1"/>
                <w:kern w:val="24"/>
                <w:sz w:val="22"/>
                <w:szCs w:val="22"/>
              </w:rPr>
              <w:t>/FOBT</w:t>
            </w:r>
          </w:p>
        </w:tc>
        <w:tc>
          <w:tcPr>
            <w:tcW w:w="1800" w:type="dxa"/>
            <w:tcBorders>
              <w:top w:val="single" w:sz="4" w:space="0" w:color="auto"/>
              <w:left w:val="single" w:sz="4" w:space="0" w:color="auto"/>
              <w:bottom w:val="single" w:sz="4" w:space="0" w:color="auto"/>
            </w:tcBorders>
            <w:vAlign w:val="center"/>
          </w:tcPr>
          <w:p w14:paraId="15B81DD2"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1980" w:type="dxa"/>
            <w:tcBorders>
              <w:top w:val="single" w:sz="4" w:space="0" w:color="auto"/>
              <w:bottom w:val="single" w:sz="4" w:space="0" w:color="auto"/>
            </w:tcBorders>
            <w:vAlign w:val="center"/>
          </w:tcPr>
          <w:p w14:paraId="535CC134"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Incremental change with CRCCP intervention – switch with diagnostic colonoscopy</w:t>
            </w:r>
          </w:p>
        </w:tc>
        <w:tc>
          <w:tcPr>
            <w:tcW w:w="1700" w:type="dxa"/>
            <w:tcBorders>
              <w:top w:val="single" w:sz="4" w:space="0" w:color="auto"/>
              <w:bottom w:val="single" w:sz="4" w:space="0" w:color="auto"/>
            </w:tcBorders>
            <w:vAlign w:val="center"/>
          </w:tcPr>
          <w:p w14:paraId="286CBF69" w14:textId="154B5424" w:rsidR="009727D9" w:rsidRPr="0021747A" w:rsidRDefault="009727D9" w:rsidP="00B62B1A">
            <w:pPr>
              <w:jc w:val="center"/>
              <w:rPr>
                <w:rFonts w:ascii="Times New Roman" w:hAnsi="Times New Roman" w:cs="Times New Roman"/>
                <w:b/>
                <w:bCs/>
                <w:color w:val="000000" w:themeColor="text1"/>
                <w:kern w:val="24"/>
                <w:sz w:val="22"/>
                <w:szCs w:val="22"/>
              </w:rPr>
            </w:pPr>
            <w:r w:rsidRPr="0021747A">
              <w:rPr>
                <w:rFonts w:ascii="Times New Roman" w:hAnsi="Times New Roman" w:cs="Times New Roman"/>
                <w:b/>
                <w:bCs/>
                <w:color w:val="000000" w:themeColor="text1"/>
                <w:kern w:val="24"/>
                <w:sz w:val="22"/>
                <w:szCs w:val="22"/>
              </w:rPr>
              <w:t xml:space="preserve">Incremental change with CRCCP intervention – </w:t>
            </w:r>
            <w:proofErr w:type="gramStart"/>
            <w:r w:rsidRPr="0021747A">
              <w:rPr>
                <w:rFonts w:ascii="Times New Roman" w:hAnsi="Times New Roman" w:cs="Times New Roman"/>
                <w:b/>
                <w:bCs/>
                <w:color w:val="000000" w:themeColor="text1"/>
                <w:kern w:val="24"/>
                <w:sz w:val="22"/>
                <w:szCs w:val="22"/>
              </w:rPr>
              <w:t>remain</w:t>
            </w:r>
            <w:proofErr w:type="gramEnd"/>
            <w:r w:rsidRPr="0021747A">
              <w:rPr>
                <w:rFonts w:ascii="Times New Roman" w:hAnsi="Times New Roman" w:cs="Times New Roman"/>
                <w:b/>
                <w:bCs/>
                <w:color w:val="000000" w:themeColor="text1"/>
                <w:kern w:val="24"/>
                <w:sz w:val="22"/>
                <w:szCs w:val="22"/>
              </w:rPr>
              <w:t xml:space="preserve"> with FIT</w:t>
            </w:r>
            <w:r w:rsidR="0092325B" w:rsidRPr="0021747A">
              <w:rPr>
                <w:rFonts w:ascii="Times New Roman" w:hAnsi="Times New Roman" w:cs="Times New Roman"/>
                <w:b/>
                <w:bCs/>
                <w:color w:val="000000" w:themeColor="text1"/>
                <w:kern w:val="24"/>
                <w:sz w:val="22"/>
                <w:szCs w:val="22"/>
              </w:rPr>
              <w:t>/FOBT</w:t>
            </w:r>
          </w:p>
        </w:tc>
      </w:tr>
      <w:tr w:rsidR="009727D9" w:rsidRPr="0021747A" w14:paraId="228A661E" w14:textId="77777777" w:rsidTr="006843F3">
        <w:trPr>
          <w:trHeight w:val="305"/>
        </w:trPr>
        <w:tc>
          <w:tcPr>
            <w:tcW w:w="12952" w:type="dxa"/>
            <w:gridSpan w:val="7"/>
            <w:tcBorders>
              <w:top w:val="single" w:sz="4" w:space="0" w:color="auto"/>
              <w:left w:val="nil"/>
              <w:bottom w:val="single" w:sz="4" w:space="0" w:color="auto"/>
            </w:tcBorders>
            <w:shd w:val="clear" w:color="auto" w:fill="F2F2F2" w:themeFill="background1" w:themeFillShade="F2"/>
            <w:vAlign w:val="center"/>
          </w:tcPr>
          <w:p w14:paraId="353DE517" w14:textId="77777777" w:rsidR="009727D9" w:rsidRPr="0021747A" w:rsidRDefault="009727D9" w:rsidP="00B62B1A">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Absolute numbers for combined colonoscopy and FIT/FOBT cohorts (N=78,685)</w:t>
            </w:r>
          </w:p>
        </w:tc>
      </w:tr>
      <w:tr w:rsidR="009727D9" w:rsidRPr="0021747A" w14:paraId="1CE281FE" w14:textId="77777777" w:rsidTr="006843F3">
        <w:trPr>
          <w:trHeight w:val="360"/>
        </w:trPr>
        <w:tc>
          <w:tcPr>
            <w:tcW w:w="1435" w:type="dxa"/>
            <w:tcBorders>
              <w:right w:val="single" w:sz="4" w:space="0" w:color="auto"/>
            </w:tcBorders>
            <w:vAlign w:val="center"/>
          </w:tcPr>
          <w:p w14:paraId="327C60AB" w14:textId="47231FE3"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1848" w:type="dxa"/>
            <w:tcBorders>
              <w:top w:val="single" w:sz="4" w:space="0" w:color="auto"/>
              <w:left w:val="single" w:sz="4" w:space="0" w:color="auto"/>
              <w:bottom w:val="single" w:sz="4" w:space="0" w:color="auto"/>
            </w:tcBorders>
            <w:vAlign w:val="center"/>
          </w:tcPr>
          <w:p w14:paraId="051A97A3" w14:textId="77777777" w:rsidR="006222E8" w:rsidRPr="0021747A" w:rsidRDefault="000D6595"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4</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983.6 </w:t>
            </w:r>
          </w:p>
          <w:p w14:paraId="45163F20" w14:textId="521B8718"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sz w:val="22"/>
                <w:szCs w:val="22"/>
              </w:rPr>
              <w:t>(4</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972.4,</w:t>
            </w:r>
            <w:r w:rsidR="006222E8" w:rsidRPr="0021747A">
              <w:rPr>
                <w:rFonts w:ascii="Times New Roman" w:hAnsi="Times New Roman" w:cs="Times New Roman"/>
                <w:sz w:val="22"/>
                <w:szCs w:val="22"/>
              </w:rPr>
              <w:t xml:space="preserve"> </w:t>
            </w:r>
            <w:r w:rsidRPr="0021747A">
              <w:rPr>
                <w:rFonts w:ascii="Times New Roman" w:hAnsi="Times New Roman" w:cs="Times New Roman"/>
                <w:sz w:val="22"/>
                <w:szCs w:val="22"/>
              </w:rPr>
              <w:t>4994.8)</w:t>
            </w:r>
          </w:p>
        </w:tc>
        <w:tc>
          <w:tcPr>
            <w:tcW w:w="2027" w:type="dxa"/>
            <w:vAlign w:val="center"/>
          </w:tcPr>
          <w:p w14:paraId="4E636DF5" w14:textId="77777777" w:rsidR="006222E8" w:rsidRPr="0021747A" w:rsidRDefault="000D6595"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290 </w:t>
            </w:r>
          </w:p>
          <w:p w14:paraId="3A76151C" w14:textId="30EDB0F6"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297.3,</w:t>
            </w:r>
            <w:r w:rsidR="006222E8"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282.7)</w:t>
            </w:r>
          </w:p>
        </w:tc>
        <w:tc>
          <w:tcPr>
            <w:tcW w:w="2162" w:type="dxa"/>
            <w:tcBorders>
              <w:right w:val="single" w:sz="4" w:space="0" w:color="auto"/>
            </w:tcBorders>
            <w:vAlign w:val="center"/>
          </w:tcPr>
          <w:p w14:paraId="0CC980F2" w14:textId="77777777" w:rsidR="006222E8" w:rsidRPr="0021747A" w:rsidRDefault="000D6595"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280.3 </w:t>
            </w:r>
          </w:p>
          <w:p w14:paraId="3812DFA8" w14:textId="67FE8E5B" w:rsidR="009727D9"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287.6,</w:t>
            </w:r>
            <w:r w:rsidR="006222E8"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273</w:t>
            </w:r>
            <w:r w:rsidR="006222E8" w:rsidRPr="0021747A">
              <w:rPr>
                <w:rFonts w:ascii="Times New Roman" w:hAnsi="Times New Roman" w:cs="Times New Roman"/>
                <w:sz w:val="22"/>
                <w:szCs w:val="22"/>
              </w:rPr>
              <w:t>.0</w:t>
            </w:r>
            <w:r w:rsidRPr="0021747A">
              <w:rPr>
                <w:rFonts w:ascii="Times New Roman" w:hAnsi="Times New Roman" w:cs="Times New Roman"/>
                <w:sz w:val="22"/>
                <w:szCs w:val="22"/>
              </w:rPr>
              <w:t>)</w:t>
            </w:r>
          </w:p>
        </w:tc>
        <w:tc>
          <w:tcPr>
            <w:tcW w:w="1800" w:type="dxa"/>
            <w:tcBorders>
              <w:top w:val="single" w:sz="4" w:space="0" w:color="auto"/>
              <w:left w:val="single" w:sz="4" w:space="0" w:color="auto"/>
              <w:bottom w:val="single" w:sz="4" w:space="0" w:color="auto"/>
            </w:tcBorders>
            <w:vAlign w:val="center"/>
          </w:tcPr>
          <w:p w14:paraId="3DB93785" w14:textId="77777777" w:rsidR="006222E8" w:rsidRPr="0021747A" w:rsidRDefault="001641AD"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4</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991</w:t>
            </w:r>
            <w:r w:rsidR="006222E8" w:rsidRPr="0021747A">
              <w:rPr>
                <w:rFonts w:ascii="Times New Roman" w:hAnsi="Times New Roman" w:cs="Times New Roman"/>
                <w:bCs/>
                <w:kern w:val="24"/>
                <w:sz w:val="22"/>
                <w:szCs w:val="22"/>
              </w:rPr>
              <w:t>.0</w:t>
            </w:r>
            <w:r w:rsidRPr="0021747A">
              <w:rPr>
                <w:rFonts w:ascii="Times New Roman" w:hAnsi="Times New Roman" w:cs="Times New Roman"/>
                <w:bCs/>
                <w:kern w:val="24"/>
                <w:sz w:val="22"/>
                <w:szCs w:val="22"/>
              </w:rPr>
              <w:t xml:space="preserve"> </w:t>
            </w:r>
          </w:p>
          <w:p w14:paraId="725C6CEF" w14:textId="1FBD56D7" w:rsidR="009727D9"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(4</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978.4,</w:t>
            </w:r>
            <w:r w:rsidR="006222E8" w:rsidRPr="0021747A">
              <w:rPr>
                <w:rFonts w:ascii="Times New Roman" w:hAnsi="Times New Roman" w:cs="Times New Roman"/>
                <w:sz w:val="22"/>
                <w:szCs w:val="22"/>
              </w:rPr>
              <w:t xml:space="preserve"> </w:t>
            </w:r>
            <w:r w:rsidRPr="0021747A">
              <w:rPr>
                <w:rFonts w:ascii="Times New Roman" w:hAnsi="Times New Roman" w:cs="Times New Roman"/>
                <w:sz w:val="22"/>
                <w:szCs w:val="22"/>
              </w:rPr>
              <w:t>5</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003.6)</w:t>
            </w:r>
          </w:p>
        </w:tc>
        <w:tc>
          <w:tcPr>
            <w:tcW w:w="1980" w:type="dxa"/>
            <w:tcBorders>
              <w:top w:val="single" w:sz="4" w:space="0" w:color="auto"/>
              <w:bottom w:val="single" w:sz="4" w:space="0" w:color="auto"/>
            </w:tcBorders>
            <w:vAlign w:val="center"/>
          </w:tcPr>
          <w:p w14:paraId="5A88B939" w14:textId="77777777" w:rsidR="006222E8" w:rsidRPr="0021747A" w:rsidRDefault="001641AD"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705.5 </w:t>
            </w:r>
          </w:p>
          <w:p w14:paraId="51486377" w14:textId="682DC486" w:rsidR="009727D9"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714.4,</w:t>
            </w:r>
            <w:r w:rsidR="006222E8"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696.6)</w:t>
            </w:r>
          </w:p>
        </w:tc>
        <w:tc>
          <w:tcPr>
            <w:tcW w:w="1700" w:type="dxa"/>
            <w:tcBorders>
              <w:top w:val="single" w:sz="4" w:space="0" w:color="auto"/>
              <w:bottom w:val="single" w:sz="4" w:space="0" w:color="auto"/>
            </w:tcBorders>
            <w:vAlign w:val="center"/>
          </w:tcPr>
          <w:p w14:paraId="7611AADA" w14:textId="77777777" w:rsidR="006222E8" w:rsidRPr="0021747A" w:rsidRDefault="001641AD"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222E8"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688.6 </w:t>
            </w:r>
          </w:p>
          <w:p w14:paraId="74C34499" w14:textId="77777777" w:rsidR="006A0F0E"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697.5,</w:t>
            </w:r>
            <w:r w:rsidR="006222E8" w:rsidRPr="0021747A">
              <w:rPr>
                <w:rFonts w:ascii="Times New Roman" w:hAnsi="Times New Roman" w:cs="Times New Roman"/>
                <w:sz w:val="22"/>
                <w:szCs w:val="22"/>
              </w:rPr>
              <w:t xml:space="preserve"> </w:t>
            </w:r>
          </w:p>
          <w:p w14:paraId="2301F360" w14:textId="6F283697" w:rsidR="009727D9"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-1</w:t>
            </w:r>
            <w:r w:rsidR="006222E8" w:rsidRPr="0021747A">
              <w:rPr>
                <w:rFonts w:ascii="Times New Roman" w:hAnsi="Times New Roman" w:cs="Times New Roman"/>
                <w:sz w:val="22"/>
                <w:szCs w:val="22"/>
              </w:rPr>
              <w:t>.</w:t>
            </w:r>
            <w:r w:rsidRPr="0021747A">
              <w:rPr>
                <w:rFonts w:ascii="Times New Roman" w:hAnsi="Times New Roman" w:cs="Times New Roman"/>
                <w:sz w:val="22"/>
                <w:szCs w:val="22"/>
              </w:rPr>
              <w:t>679.7)</w:t>
            </w:r>
          </w:p>
        </w:tc>
      </w:tr>
      <w:tr w:rsidR="009727D9" w:rsidRPr="0021747A" w14:paraId="7AEE1CE7" w14:textId="77777777" w:rsidTr="006843F3">
        <w:trPr>
          <w:trHeight w:val="360"/>
        </w:trPr>
        <w:tc>
          <w:tcPr>
            <w:tcW w:w="1435" w:type="dxa"/>
            <w:tcBorders>
              <w:right w:val="single" w:sz="4" w:space="0" w:color="auto"/>
            </w:tcBorders>
            <w:vAlign w:val="center"/>
          </w:tcPr>
          <w:p w14:paraId="38A1B821"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848" w:type="dxa"/>
            <w:tcBorders>
              <w:top w:val="single" w:sz="4" w:space="0" w:color="auto"/>
              <w:left w:val="single" w:sz="4" w:space="0" w:color="auto"/>
              <w:bottom w:val="single" w:sz="4" w:space="0" w:color="auto"/>
            </w:tcBorders>
            <w:vAlign w:val="center"/>
          </w:tcPr>
          <w:p w14:paraId="2F218F13" w14:textId="52DCDC01"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552</w:t>
            </w:r>
            <w:r w:rsidR="006A0F0E" w:rsidRPr="0021747A">
              <w:rPr>
                <w:rFonts w:ascii="Times New Roman" w:hAnsi="Times New Roman" w:cs="Times New Roman"/>
                <w:kern w:val="24"/>
                <w:sz w:val="22"/>
                <w:szCs w:val="22"/>
              </w:rPr>
              <w:t>.0</w:t>
            </w:r>
          </w:p>
        </w:tc>
        <w:tc>
          <w:tcPr>
            <w:tcW w:w="2027" w:type="dxa"/>
            <w:vAlign w:val="center"/>
          </w:tcPr>
          <w:p w14:paraId="357A9183" w14:textId="6D147019"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-20.7</w:t>
            </w:r>
          </w:p>
        </w:tc>
        <w:tc>
          <w:tcPr>
            <w:tcW w:w="2162" w:type="dxa"/>
            <w:tcBorders>
              <w:right w:val="single" w:sz="4" w:space="0" w:color="auto"/>
            </w:tcBorders>
            <w:vAlign w:val="center"/>
          </w:tcPr>
          <w:p w14:paraId="3A2D1E9D" w14:textId="59FE362D" w:rsidR="009727D9" w:rsidRPr="0021747A" w:rsidRDefault="0035356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-20.4</w:t>
            </w:r>
          </w:p>
        </w:tc>
        <w:tc>
          <w:tcPr>
            <w:tcW w:w="1800" w:type="dxa"/>
            <w:tcBorders>
              <w:top w:val="single" w:sz="4" w:space="0" w:color="auto"/>
              <w:left w:val="single" w:sz="4" w:space="0" w:color="auto"/>
              <w:bottom w:val="single" w:sz="4" w:space="0" w:color="auto"/>
            </w:tcBorders>
            <w:vAlign w:val="center"/>
          </w:tcPr>
          <w:p w14:paraId="6FFC4692" w14:textId="43C305B8"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550.8</w:t>
            </w:r>
          </w:p>
        </w:tc>
        <w:tc>
          <w:tcPr>
            <w:tcW w:w="1980" w:type="dxa"/>
            <w:tcBorders>
              <w:top w:val="single" w:sz="4" w:space="0" w:color="auto"/>
              <w:bottom w:val="single" w:sz="4" w:space="0" w:color="auto"/>
            </w:tcBorders>
            <w:vAlign w:val="center"/>
          </w:tcPr>
          <w:p w14:paraId="3C2C5191" w14:textId="742130D3"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-4.1</w:t>
            </w:r>
          </w:p>
        </w:tc>
        <w:tc>
          <w:tcPr>
            <w:tcW w:w="1700" w:type="dxa"/>
            <w:tcBorders>
              <w:top w:val="single" w:sz="4" w:space="0" w:color="auto"/>
              <w:bottom w:val="single" w:sz="4" w:space="0" w:color="auto"/>
            </w:tcBorders>
            <w:vAlign w:val="center"/>
          </w:tcPr>
          <w:p w14:paraId="0B41EB57" w14:textId="22A4A166" w:rsidR="009727D9" w:rsidRPr="0021747A" w:rsidRDefault="00F16542"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.0</w:t>
            </w:r>
          </w:p>
        </w:tc>
      </w:tr>
      <w:tr w:rsidR="009727D9" w:rsidRPr="0021747A" w14:paraId="7ADBC58F" w14:textId="77777777" w:rsidTr="006843F3">
        <w:trPr>
          <w:trHeight w:val="359"/>
        </w:trPr>
        <w:tc>
          <w:tcPr>
            <w:tcW w:w="1435" w:type="dxa"/>
            <w:tcBorders>
              <w:right w:val="single" w:sz="4" w:space="0" w:color="auto"/>
            </w:tcBorders>
            <w:vAlign w:val="center"/>
          </w:tcPr>
          <w:p w14:paraId="1BD7C1E1"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848" w:type="dxa"/>
            <w:tcBorders>
              <w:top w:val="single" w:sz="4" w:space="0" w:color="auto"/>
              <w:left w:val="single" w:sz="4" w:space="0" w:color="auto"/>
              <w:bottom w:val="single" w:sz="4" w:space="0" w:color="auto"/>
            </w:tcBorders>
            <w:vAlign w:val="center"/>
          </w:tcPr>
          <w:p w14:paraId="3F35A73C" w14:textId="7B290D2D"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736</w:t>
            </w:r>
            <w:r w:rsidR="006A0F0E" w:rsidRPr="0021747A">
              <w:rPr>
                <w:rFonts w:ascii="Times New Roman" w:hAnsi="Times New Roman" w:cs="Times New Roman"/>
                <w:kern w:val="24"/>
                <w:sz w:val="22"/>
                <w:szCs w:val="22"/>
              </w:rPr>
              <w:t>.0</w:t>
            </w:r>
          </w:p>
        </w:tc>
        <w:tc>
          <w:tcPr>
            <w:tcW w:w="2027" w:type="dxa"/>
            <w:vAlign w:val="center"/>
          </w:tcPr>
          <w:p w14:paraId="085D821D" w14:textId="1060FD82"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-118.2</w:t>
            </w:r>
          </w:p>
        </w:tc>
        <w:tc>
          <w:tcPr>
            <w:tcW w:w="2162" w:type="dxa"/>
            <w:tcBorders>
              <w:right w:val="single" w:sz="4" w:space="0" w:color="auto"/>
            </w:tcBorders>
            <w:vAlign w:val="center"/>
          </w:tcPr>
          <w:p w14:paraId="065559CC" w14:textId="3A05DEF7" w:rsidR="009727D9" w:rsidRPr="0021747A" w:rsidRDefault="0035356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-116.9</w:t>
            </w:r>
          </w:p>
        </w:tc>
        <w:tc>
          <w:tcPr>
            <w:tcW w:w="1800" w:type="dxa"/>
            <w:tcBorders>
              <w:top w:val="single" w:sz="4" w:space="0" w:color="auto"/>
              <w:left w:val="single" w:sz="4" w:space="0" w:color="auto"/>
              <w:bottom w:val="single" w:sz="4" w:space="0" w:color="auto"/>
            </w:tcBorders>
            <w:vAlign w:val="center"/>
          </w:tcPr>
          <w:p w14:paraId="1362909F" w14:textId="124B0583"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739</w:t>
            </w:r>
            <w:r w:rsidR="006A0F0E" w:rsidRPr="0021747A">
              <w:rPr>
                <w:rFonts w:ascii="Times New Roman" w:hAnsi="Times New Roman" w:cs="Times New Roman"/>
                <w:kern w:val="24"/>
                <w:sz w:val="22"/>
                <w:szCs w:val="22"/>
              </w:rPr>
              <w:t>.0</w:t>
            </w:r>
          </w:p>
        </w:tc>
        <w:tc>
          <w:tcPr>
            <w:tcW w:w="1980" w:type="dxa"/>
            <w:tcBorders>
              <w:top w:val="single" w:sz="4" w:space="0" w:color="auto"/>
              <w:bottom w:val="single" w:sz="4" w:space="0" w:color="auto"/>
            </w:tcBorders>
            <w:vAlign w:val="center"/>
          </w:tcPr>
          <w:p w14:paraId="4752EF5D" w14:textId="056D1001"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-144.6</w:t>
            </w:r>
          </w:p>
        </w:tc>
        <w:tc>
          <w:tcPr>
            <w:tcW w:w="1700" w:type="dxa"/>
            <w:tcBorders>
              <w:top w:val="single" w:sz="4" w:space="0" w:color="auto"/>
              <w:bottom w:val="single" w:sz="4" w:space="0" w:color="auto"/>
            </w:tcBorders>
            <w:vAlign w:val="center"/>
          </w:tcPr>
          <w:p w14:paraId="53B5A730" w14:textId="02DC8512" w:rsidR="009727D9" w:rsidRPr="0021747A" w:rsidRDefault="00F16542"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-141.8</w:t>
            </w:r>
          </w:p>
        </w:tc>
      </w:tr>
      <w:tr w:rsidR="009727D9" w:rsidRPr="0021747A" w14:paraId="6BE3EE24" w14:textId="77777777" w:rsidTr="006843F3">
        <w:trPr>
          <w:trHeight w:val="360"/>
        </w:trPr>
        <w:tc>
          <w:tcPr>
            <w:tcW w:w="1435" w:type="dxa"/>
            <w:tcBorders>
              <w:right w:val="single" w:sz="4" w:space="0" w:color="auto"/>
            </w:tcBorders>
            <w:vAlign w:val="center"/>
          </w:tcPr>
          <w:p w14:paraId="5C36F915"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3 cases</w:t>
            </w:r>
          </w:p>
        </w:tc>
        <w:tc>
          <w:tcPr>
            <w:tcW w:w="1848" w:type="dxa"/>
            <w:tcBorders>
              <w:top w:val="single" w:sz="4" w:space="0" w:color="auto"/>
              <w:left w:val="single" w:sz="4" w:space="0" w:color="auto"/>
              <w:bottom w:val="single" w:sz="4" w:space="0" w:color="auto"/>
            </w:tcBorders>
            <w:vAlign w:val="center"/>
          </w:tcPr>
          <w:p w14:paraId="43FE7777" w14:textId="631F1B6D"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011.8</w:t>
            </w:r>
          </w:p>
        </w:tc>
        <w:tc>
          <w:tcPr>
            <w:tcW w:w="2027" w:type="dxa"/>
            <w:vAlign w:val="center"/>
          </w:tcPr>
          <w:p w14:paraId="1439EC18" w14:textId="1EB85B17"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-584.8</w:t>
            </w:r>
          </w:p>
        </w:tc>
        <w:tc>
          <w:tcPr>
            <w:tcW w:w="2162" w:type="dxa"/>
            <w:tcBorders>
              <w:right w:val="single" w:sz="4" w:space="0" w:color="auto"/>
            </w:tcBorders>
            <w:vAlign w:val="center"/>
          </w:tcPr>
          <w:p w14:paraId="0D2322B9" w14:textId="3B8D1C46" w:rsidR="009727D9" w:rsidRPr="0021747A" w:rsidRDefault="0035356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-580.5</w:t>
            </w:r>
          </w:p>
        </w:tc>
        <w:tc>
          <w:tcPr>
            <w:tcW w:w="1800" w:type="dxa"/>
            <w:tcBorders>
              <w:top w:val="single" w:sz="4" w:space="0" w:color="auto"/>
              <w:left w:val="single" w:sz="4" w:space="0" w:color="auto"/>
              <w:bottom w:val="single" w:sz="4" w:space="0" w:color="auto"/>
            </w:tcBorders>
            <w:vAlign w:val="center"/>
          </w:tcPr>
          <w:p w14:paraId="17F7CA0F" w14:textId="3B6BFE36"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012.8</w:t>
            </w:r>
          </w:p>
        </w:tc>
        <w:tc>
          <w:tcPr>
            <w:tcW w:w="1980" w:type="dxa"/>
            <w:tcBorders>
              <w:top w:val="single" w:sz="4" w:space="0" w:color="auto"/>
              <w:bottom w:val="single" w:sz="4" w:space="0" w:color="auto"/>
            </w:tcBorders>
            <w:vAlign w:val="center"/>
          </w:tcPr>
          <w:p w14:paraId="180F536E" w14:textId="7334C523" w:rsidR="009727D9" w:rsidRPr="0021747A" w:rsidRDefault="00861489"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-784</w:t>
            </w:r>
            <w:r w:rsidR="006A0F0E" w:rsidRPr="0021747A">
              <w:rPr>
                <w:rFonts w:ascii="Times New Roman" w:hAnsi="Times New Roman" w:cs="Times New Roman"/>
                <w:kern w:val="24"/>
                <w:sz w:val="22"/>
                <w:szCs w:val="22"/>
              </w:rPr>
              <w:t>.0</w:t>
            </w:r>
          </w:p>
        </w:tc>
        <w:tc>
          <w:tcPr>
            <w:tcW w:w="1700" w:type="dxa"/>
            <w:tcBorders>
              <w:top w:val="single" w:sz="4" w:space="0" w:color="auto"/>
              <w:bottom w:val="single" w:sz="4" w:space="0" w:color="auto"/>
            </w:tcBorders>
            <w:vAlign w:val="center"/>
          </w:tcPr>
          <w:p w14:paraId="1F005C5C" w14:textId="7ECE6F1C" w:rsidR="009727D9" w:rsidRPr="0021747A" w:rsidRDefault="00861489"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-777.3</w:t>
            </w:r>
          </w:p>
        </w:tc>
      </w:tr>
      <w:tr w:rsidR="009727D9" w:rsidRPr="0021747A" w14:paraId="103F22ED" w14:textId="77777777" w:rsidTr="006843F3">
        <w:trPr>
          <w:trHeight w:val="360"/>
        </w:trPr>
        <w:tc>
          <w:tcPr>
            <w:tcW w:w="1435" w:type="dxa"/>
            <w:tcBorders>
              <w:right w:val="single" w:sz="4" w:space="0" w:color="auto"/>
            </w:tcBorders>
            <w:vAlign w:val="center"/>
          </w:tcPr>
          <w:p w14:paraId="2233C82D"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848" w:type="dxa"/>
            <w:tcBorders>
              <w:top w:val="single" w:sz="4" w:space="0" w:color="auto"/>
              <w:left w:val="single" w:sz="4" w:space="0" w:color="auto"/>
              <w:bottom w:val="single" w:sz="4" w:space="0" w:color="auto"/>
            </w:tcBorders>
            <w:vAlign w:val="center"/>
          </w:tcPr>
          <w:p w14:paraId="37932BCF" w14:textId="4A7BC32E"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683.8</w:t>
            </w:r>
          </w:p>
        </w:tc>
        <w:tc>
          <w:tcPr>
            <w:tcW w:w="2027" w:type="dxa"/>
            <w:vAlign w:val="center"/>
          </w:tcPr>
          <w:p w14:paraId="2404664A" w14:textId="7342C992" w:rsidR="009727D9" w:rsidRPr="0021747A" w:rsidRDefault="0035356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-566.3</w:t>
            </w:r>
          </w:p>
        </w:tc>
        <w:tc>
          <w:tcPr>
            <w:tcW w:w="2162" w:type="dxa"/>
            <w:tcBorders>
              <w:right w:val="single" w:sz="4" w:space="0" w:color="auto"/>
            </w:tcBorders>
            <w:vAlign w:val="center"/>
          </w:tcPr>
          <w:p w14:paraId="57D4E04D" w14:textId="698AFB87" w:rsidR="009727D9" w:rsidRPr="0021747A" w:rsidRDefault="0035356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-562.6</w:t>
            </w:r>
          </w:p>
        </w:tc>
        <w:tc>
          <w:tcPr>
            <w:tcW w:w="1800" w:type="dxa"/>
            <w:tcBorders>
              <w:top w:val="single" w:sz="4" w:space="0" w:color="auto"/>
              <w:left w:val="single" w:sz="4" w:space="0" w:color="auto"/>
              <w:bottom w:val="single" w:sz="4" w:space="0" w:color="auto"/>
            </w:tcBorders>
            <w:vAlign w:val="center"/>
          </w:tcPr>
          <w:p w14:paraId="1CADC563" w14:textId="08FB921B" w:rsidR="009727D9" w:rsidRPr="0021747A" w:rsidRDefault="00F16542"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688.2</w:t>
            </w:r>
          </w:p>
        </w:tc>
        <w:tc>
          <w:tcPr>
            <w:tcW w:w="1980" w:type="dxa"/>
            <w:tcBorders>
              <w:top w:val="single" w:sz="4" w:space="0" w:color="auto"/>
              <w:bottom w:val="single" w:sz="4" w:space="0" w:color="auto"/>
            </w:tcBorders>
            <w:vAlign w:val="center"/>
          </w:tcPr>
          <w:p w14:paraId="517A3185" w14:textId="17E12AB4" w:rsidR="009727D9" w:rsidRPr="0021747A" w:rsidRDefault="00861489"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-772.8</w:t>
            </w:r>
          </w:p>
        </w:tc>
        <w:tc>
          <w:tcPr>
            <w:tcW w:w="1700" w:type="dxa"/>
            <w:tcBorders>
              <w:top w:val="single" w:sz="4" w:space="0" w:color="auto"/>
              <w:bottom w:val="single" w:sz="4" w:space="0" w:color="auto"/>
            </w:tcBorders>
            <w:vAlign w:val="center"/>
          </w:tcPr>
          <w:p w14:paraId="57CA8AE4" w14:textId="679A74DB" w:rsidR="009727D9" w:rsidRPr="0021747A" w:rsidRDefault="00861489"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-767.5</w:t>
            </w:r>
          </w:p>
        </w:tc>
      </w:tr>
      <w:tr w:rsidR="009727D9" w:rsidRPr="0021747A" w14:paraId="30372AA6" w14:textId="77777777" w:rsidTr="006843F3">
        <w:trPr>
          <w:trHeight w:val="360"/>
        </w:trPr>
        <w:tc>
          <w:tcPr>
            <w:tcW w:w="1435" w:type="dxa"/>
            <w:tcBorders>
              <w:right w:val="single" w:sz="4" w:space="0" w:color="auto"/>
            </w:tcBorders>
            <w:vAlign w:val="center"/>
          </w:tcPr>
          <w:p w14:paraId="612B8642" w14:textId="77777777"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848" w:type="dxa"/>
            <w:tcBorders>
              <w:top w:val="single" w:sz="4" w:space="0" w:color="auto"/>
              <w:left w:val="single" w:sz="4" w:space="0" w:color="auto"/>
              <w:bottom w:val="single" w:sz="4" w:space="0" w:color="auto"/>
            </w:tcBorders>
            <w:vAlign w:val="center"/>
          </w:tcPr>
          <w:p w14:paraId="0AC67F67" w14:textId="77777777" w:rsidR="006A0F0E"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965 </w:t>
            </w:r>
          </w:p>
          <w:p w14:paraId="3BA7EACD" w14:textId="1868E283"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956.2,</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973.8)</w:t>
            </w:r>
          </w:p>
        </w:tc>
        <w:tc>
          <w:tcPr>
            <w:tcW w:w="2027" w:type="dxa"/>
            <w:vAlign w:val="center"/>
          </w:tcPr>
          <w:p w14:paraId="66467A62" w14:textId="77777777" w:rsidR="006A0F0E"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-588.1 </w:t>
            </w:r>
          </w:p>
          <w:p w14:paraId="577943FD" w14:textId="38D1FB36"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sz w:val="22"/>
                <w:szCs w:val="22"/>
              </w:rPr>
              <w:t>(-592.8,</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-583.4)</w:t>
            </w:r>
          </w:p>
        </w:tc>
        <w:tc>
          <w:tcPr>
            <w:tcW w:w="2162" w:type="dxa"/>
            <w:tcBorders>
              <w:right w:val="single" w:sz="4" w:space="0" w:color="auto"/>
            </w:tcBorders>
            <w:vAlign w:val="center"/>
          </w:tcPr>
          <w:p w14:paraId="748AA73C" w14:textId="77777777" w:rsidR="006A0F0E"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-585.1 </w:t>
            </w:r>
          </w:p>
          <w:p w14:paraId="3B7D5847" w14:textId="063EA2C9" w:rsidR="009727D9"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(-589.8,</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-580.4)</w:t>
            </w:r>
          </w:p>
        </w:tc>
        <w:tc>
          <w:tcPr>
            <w:tcW w:w="1800" w:type="dxa"/>
            <w:tcBorders>
              <w:top w:val="single" w:sz="4" w:space="0" w:color="auto"/>
              <w:left w:val="single" w:sz="4" w:space="0" w:color="auto"/>
              <w:bottom w:val="single" w:sz="4" w:space="0" w:color="auto"/>
            </w:tcBorders>
            <w:vAlign w:val="center"/>
          </w:tcPr>
          <w:p w14:paraId="69557412" w14:textId="77777777" w:rsidR="006A0F0E"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963.9 </w:t>
            </w:r>
          </w:p>
          <w:p w14:paraId="5794CE66" w14:textId="14EC8C35" w:rsidR="009727D9"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954.7,</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973.1)</w:t>
            </w:r>
          </w:p>
        </w:tc>
        <w:tc>
          <w:tcPr>
            <w:tcW w:w="1980" w:type="dxa"/>
            <w:tcBorders>
              <w:top w:val="single" w:sz="4" w:space="0" w:color="auto"/>
              <w:bottom w:val="single" w:sz="4" w:space="0" w:color="auto"/>
            </w:tcBorders>
            <w:vAlign w:val="center"/>
          </w:tcPr>
          <w:p w14:paraId="091BC055" w14:textId="77777777" w:rsidR="006A0F0E"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-740.6 </w:t>
            </w:r>
          </w:p>
          <w:p w14:paraId="77AF0933" w14:textId="08AE2305" w:rsidR="009727D9"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(-746.5,</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-734.7)</w:t>
            </w:r>
          </w:p>
        </w:tc>
        <w:tc>
          <w:tcPr>
            <w:tcW w:w="1700" w:type="dxa"/>
            <w:tcBorders>
              <w:top w:val="single" w:sz="4" w:space="0" w:color="auto"/>
              <w:bottom w:val="single" w:sz="4" w:space="0" w:color="auto"/>
            </w:tcBorders>
            <w:vAlign w:val="center"/>
          </w:tcPr>
          <w:p w14:paraId="6E3B12C8" w14:textId="77777777" w:rsidR="006A0F0E"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-735.3 </w:t>
            </w:r>
          </w:p>
          <w:p w14:paraId="699264F0" w14:textId="6B4C8148" w:rsidR="009727D9"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(-741.2,</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-729.4)</w:t>
            </w:r>
          </w:p>
        </w:tc>
      </w:tr>
      <w:tr w:rsidR="009727D9" w:rsidRPr="0021747A" w14:paraId="1BC7D503" w14:textId="77777777" w:rsidTr="006843F3">
        <w:trPr>
          <w:trHeight w:val="539"/>
        </w:trPr>
        <w:tc>
          <w:tcPr>
            <w:tcW w:w="1435" w:type="dxa"/>
            <w:tcBorders>
              <w:bottom w:val="single" w:sz="4" w:space="0" w:color="auto"/>
              <w:right w:val="single" w:sz="4" w:space="0" w:color="auto"/>
            </w:tcBorders>
            <w:vAlign w:val="center"/>
          </w:tcPr>
          <w:p w14:paraId="4F6BE584" w14:textId="77777777"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848" w:type="dxa"/>
            <w:tcBorders>
              <w:top w:val="single" w:sz="4" w:space="0" w:color="auto"/>
              <w:left w:val="single" w:sz="4" w:space="0" w:color="auto"/>
              <w:bottom w:val="single" w:sz="4" w:space="0" w:color="auto"/>
            </w:tcBorders>
            <w:vAlign w:val="center"/>
          </w:tcPr>
          <w:p w14:paraId="2C4EEBF2" w14:textId="7DF75B81"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23</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564.7 </w:t>
            </w:r>
            <w:r w:rsidRPr="0021747A">
              <w:rPr>
                <w:rFonts w:ascii="Times New Roman" w:hAnsi="Times New Roman" w:cs="Times New Roman"/>
                <w:sz w:val="22"/>
                <w:szCs w:val="22"/>
              </w:rPr>
              <w:t>(23</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439.4,</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23</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690</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p>
        </w:tc>
        <w:tc>
          <w:tcPr>
            <w:tcW w:w="2027" w:type="dxa"/>
            <w:tcBorders>
              <w:bottom w:val="single" w:sz="4" w:space="0" w:color="auto"/>
            </w:tcBorders>
            <w:vAlign w:val="center"/>
          </w:tcPr>
          <w:p w14:paraId="2D44ACC0" w14:textId="3EA416B8" w:rsidR="006A0F0E"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-7</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013.5 </w:t>
            </w:r>
          </w:p>
          <w:p w14:paraId="2754DA57" w14:textId="4004605F" w:rsidR="009727D9" w:rsidRPr="0021747A" w:rsidRDefault="000D6595" w:rsidP="00B62B1A">
            <w:pPr>
              <w:jc w:val="center"/>
              <w:rPr>
                <w:rFonts w:ascii="Times New Roman" w:hAnsi="Times New Roman" w:cs="Times New Roman"/>
                <w:sz w:val="22"/>
                <w:szCs w:val="22"/>
              </w:rPr>
            </w:pPr>
            <w:r w:rsidRPr="0021747A">
              <w:rPr>
                <w:rFonts w:ascii="Times New Roman" w:hAnsi="Times New Roman" w:cs="Times New Roman"/>
                <w:sz w:val="22"/>
                <w:szCs w:val="22"/>
              </w:rPr>
              <w:t>(-7</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079.7,</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947.3)</w:t>
            </w:r>
          </w:p>
        </w:tc>
        <w:tc>
          <w:tcPr>
            <w:tcW w:w="2162" w:type="dxa"/>
            <w:tcBorders>
              <w:bottom w:val="single" w:sz="4" w:space="0" w:color="auto"/>
              <w:right w:val="single" w:sz="4" w:space="0" w:color="auto"/>
            </w:tcBorders>
            <w:vAlign w:val="center"/>
          </w:tcPr>
          <w:p w14:paraId="153766E2" w14:textId="09729FF5" w:rsidR="006A0F0E" w:rsidRPr="0021747A" w:rsidRDefault="000D6595"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-6</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990.2 </w:t>
            </w:r>
          </w:p>
          <w:p w14:paraId="7647596A" w14:textId="3123F5D6" w:rsidR="009727D9" w:rsidRPr="0021747A" w:rsidRDefault="00D26718"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(-7</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056</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924.4)</w:t>
            </w:r>
          </w:p>
        </w:tc>
        <w:tc>
          <w:tcPr>
            <w:tcW w:w="1800" w:type="dxa"/>
            <w:tcBorders>
              <w:top w:val="single" w:sz="4" w:space="0" w:color="auto"/>
              <w:left w:val="single" w:sz="4" w:space="0" w:color="auto"/>
              <w:bottom w:val="single" w:sz="4" w:space="0" w:color="auto"/>
            </w:tcBorders>
            <w:vAlign w:val="center"/>
          </w:tcPr>
          <w:p w14:paraId="79D6DCE2" w14:textId="77777777" w:rsidR="006A0F0E"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23</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590.4 </w:t>
            </w:r>
          </w:p>
          <w:p w14:paraId="2C5FBBBC" w14:textId="02D861D2"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w:t>
            </w:r>
            <w:r w:rsidR="00D26718" w:rsidRPr="0021747A">
              <w:rPr>
                <w:rFonts w:ascii="Times New Roman" w:hAnsi="Times New Roman" w:cs="Times New Roman"/>
                <w:sz w:val="22"/>
                <w:szCs w:val="22"/>
              </w:rPr>
              <w:t>23</w:t>
            </w:r>
            <w:r w:rsidR="006A0F0E" w:rsidRPr="0021747A">
              <w:rPr>
                <w:rFonts w:ascii="Times New Roman" w:hAnsi="Times New Roman" w:cs="Times New Roman"/>
                <w:sz w:val="22"/>
                <w:szCs w:val="22"/>
              </w:rPr>
              <w:t>,</w:t>
            </w:r>
            <w:r w:rsidR="00D26718" w:rsidRPr="0021747A">
              <w:rPr>
                <w:rFonts w:ascii="Times New Roman" w:hAnsi="Times New Roman" w:cs="Times New Roman"/>
                <w:sz w:val="22"/>
                <w:szCs w:val="22"/>
              </w:rPr>
              <w:t>456</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 xml:space="preserve">, </w:t>
            </w:r>
            <w:r w:rsidR="00D26718" w:rsidRPr="0021747A">
              <w:rPr>
                <w:rFonts w:ascii="Times New Roman" w:hAnsi="Times New Roman" w:cs="Times New Roman"/>
                <w:sz w:val="22"/>
                <w:szCs w:val="22"/>
              </w:rPr>
              <w:t>23</w:t>
            </w:r>
            <w:r w:rsidR="006A0F0E" w:rsidRPr="0021747A">
              <w:rPr>
                <w:rFonts w:ascii="Times New Roman" w:hAnsi="Times New Roman" w:cs="Times New Roman"/>
                <w:sz w:val="22"/>
                <w:szCs w:val="22"/>
              </w:rPr>
              <w:t>,</w:t>
            </w:r>
            <w:r w:rsidR="00D26718" w:rsidRPr="0021747A">
              <w:rPr>
                <w:rFonts w:ascii="Times New Roman" w:hAnsi="Times New Roman" w:cs="Times New Roman"/>
                <w:sz w:val="22"/>
                <w:szCs w:val="22"/>
              </w:rPr>
              <w:t>724.8</w:t>
            </w:r>
            <w:r w:rsidRPr="0021747A">
              <w:rPr>
                <w:rFonts w:ascii="Times New Roman" w:hAnsi="Times New Roman" w:cs="Times New Roman"/>
                <w:sz w:val="22"/>
                <w:szCs w:val="22"/>
              </w:rPr>
              <w:t>)</w:t>
            </w:r>
          </w:p>
        </w:tc>
        <w:tc>
          <w:tcPr>
            <w:tcW w:w="1980" w:type="dxa"/>
            <w:tcBorders>
              <w:top w:val="single" w:sz="4" w:space="0" w:color="auto"/>
              <w:bottom w:val="single" w:sz="4" w:space="0" w:color="auto"/>
            </w:tcBorders>
            <w:vAlign w:val="center"/>
          </w:tcPr>
          <w:p w14:paraId="2072D807" w14:textId="77777777" w:rsidR="006A0F0E" w:rsidRPr="0021747A" w:rsidRDefault="001641AD"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-8</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443</w:t>
            </w:r>
            <w:r w:rsidR="006A0F0E" w:rsidRPr="0021747A">
              <w:rPr>
                <w:rFonts w:ascii="Times New Roman" w:hAnsi="Times New Roman" w:cs="Times New Roman"/>
                <w:kern w:val="24"/>
                <w:sz w:val="22"/>
                <w:szCs w:val="22"/>
              </w:rPr>
              <w:t>.0</w:t>
            </w:r>
            <w:r w:rsidRPr="0021747A">
              <w:rPr>
                <w:rFonts w:ascii="Times New Roman" w:hAnsi="Times New Roman" w:cs="Times New Roman"/>
                <w:kern w:val="24"/>
                <w:sz w:val="22"/>
                <w:szCs w:val="22"/>
              </w:rPr>
              <w:t xml:space="preserve"> </w:t>
            </w:r>
          </w:p>
          <w:p w14:paraId="13FFEBF9" w14:textId="3B7F9507" w:rsidR="009727D9" w:rsidRPr="0021747A" w:rsidRDefault="001641AD" w:rsidP="00B62B1A">
            <w:pPr>
              <w:jc w:val="center"/>
              <w:rPr>
                <w:rFonts w:ascii="Times New Roman" w:hAnsi="Times New Roman" w:cs="Times New Roman"/>
                <w:sz w:val="22"/>
                <w:szCs w:val="22"/>
              </w:rPr>
            </w:pP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529.5,</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356.5)</w:t>
            </w:r>
          </w:p>
        </w:tc>
        <w:tc>
          <w:tcPr>
            <w:tcW w:w="1700" w:type="dxa"/>
            <w:tcBorders>
              <w:top w:val="single" w:sz="4" w:space="0" w:color="auto"/>
              <w:bottom w:val="single" w:sz="4" w:space="0" w:color="auto"/>
            </w:tcBorders>
            <w:vAlign w:val="center"/>
          </w:tcPr>
          <w:p w14:paraId="58DE9C8A" w14:textId="77777777" w:rsidR="006A0F0E" w:rsidRPr="0021747A" w:rsidRDefault="001641AD" w:rsidP="006A0F0E">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-8</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401.1 </w:t>
            </w:r>
          </w:p>
          <w:p w14:paraId="36F6A7AA" w14:textId="77777777" w:rsidR="006A0F0E" w:rsidRPr="0021747A" w:rsidRDefault="00D26718" w:rsidP="006A0F0E">
            <w:pPr>
              <w:jc w:val="center"/>
              <w:rPr>
                <w:rFonts w:ascii="Times New Roman" w:hAnsi="Times New Roman" w:cs="Times New Roman"/>
                <w:sz w:val="22"/>
                <w:szCs w:val="22"/>
              </w:rPr>
            </w:pP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487.1,</w:t>
            </w:r>
          </w:p>
          <w:p w14:paraId="65FC514D" w14:textId="2F8AE559" w:rsidR="009727D9" w:rsidRPr="0021747A" w:rsidRDefault="00D26718" w:rsidP="006A0F0E">
            <w:pPr>
              <w:jc w:val="center"/>
              <w:rPr>
                <w:rFonts w:ascii="Times New Roman" w:hAnsi="Times New Roman" w:cs="Times New Roman"/>
                <w:kern w:val="24"/>
                <w:sz w:val="22"/>
                <w:szCs w:val="22"/>
              </w:rPr>
            </w:pP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315.1)</w:t>
            </w:r>
          </w:p>
        </w:tc>
      </w:tr>
      <w:tr w:rsidR="009727D9" w:rsidRPr="0021747A" w14:paraId="25783A11" w14:textId="77777777" w:rsidTr="006843F3">
        <w:trPr>
          <w:trHeight w:val="332"/>
        </w:trPr>
        <w:tc>
          <w:tcPr>
            <w:tcW w:w="12952" w:type="dxa"/>
            <w:gridSpan w:val="7"/>
            <w:tcBorders>
              <w:top w:val="single" w:sz="4" w:space="0" w:color="auto"/>
              <w:left w:val="nil"/>
              <w:bottom w:val="single" w:sz="4" w:space="0" w:color="auto"/>
            </w:tcBorders>
            <w:shd w:val="clear" w:color="auto" w:fill="F2F2F2" w:themeFill="background1" w:themeFillShade="F2"/>
            <w:vAlign w:val="center"/>
          </w:tcPr>
          <w:p w14:paraId="5C4385FE" w14:textId="77777777" w:rsidR="009727D9" w:rsidRPr="0021747A" w:rsidRDefault="009727D9" w:rsidP="00B62B1A">
            <w:pPr>
              <w:rPr>
                <w:rFonts w:ascii="Times New Roman" w:hAnsi="Times New Roman" w:cs="Times New Roman"/>
                <w:b/>
                <w:bCs/>
                <w:kern w:val="24"/>
                <w:sz w:val="22"/>
                <w:szCs w:val="22"/>
              </w:rPr>
            </w:pPr>
            <w:r w:rsidRPr="0021747A">
              <w:rPr>
                <w:rFonts w:ascii="Times New Roman" w:hAnsi="Times New Roman" w:cs="Times New Roman"/>
                <w:b/>
                <w:bCs/>
                <w:kern w:val="24"/>
                <w:sz w:val="22"/>
                <w:szCs w:val="22"/>
              </w:rPr>
              <w:t>Rate per 100,000 population</w:t>
            </w:r>
          </w:p>
        </w:tc>
      </w:tr>
      <w:tr w:rsidR="009727D9" w:rsidRPr="0021747A" w14:paraId="2C84DB92" w14:textId="77777777" w:rsidTr="006843F3">
        <w:trPr>
          <w:trHeight w:val="360"/>
        </w:trPr>
        <w:tc>
          <w:tcPr>
            <w:tcW w:w="1435" w:type="dxa"/>
            <w:tcBorders>
              <w:right w:val="single" w:sz="4" w:space="0" w:color="auto"/>
            </w:tcBorders>
            <w:vAlign w:val="center"/>
          </w:tcPr>
          <w:p w14:paraId="10585B05" w14:textId="298B2F9E"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1848" w:type="dxa"/>
            <w:tcBorders>
              <w:top w:val="single" w:sz="4" w:space="0" w:color="auto"/>
              <w:left w:val="single" w:sz="4" w:space="0" w:color="auto"/>
              <w:bottom w:val="single" w:sz="4" w:space="0" w:color="auto"/>
            </w:tcBorders>
            <w:vAlign w:val="center"/>
          </w:tcPr>
          <w:p w14:paraId="132C78C8" w14:textId="77777777" w:rsidR="006A0F0E" w:rsidRPr="0021747A" w:rsidRDefault="00DE0AC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6</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333.6 </w:t>
            </w:r>
          </w:p>
          <w:p w14:paraId="666FA853" w14:textId="22C5A3DF"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319.3,</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347.9)</w:t>
            </w:r>
          </w:p>
        </w:tc>
        <w:tc>
          <w:tcPr>
            <w:tcW w:w="2027" w:type="dxa"/>
            <w:vAlign w:val="center"/>
          </w:tcPr>
          <w:p w14:paraId="3C431E8C" w14:textId="77777777" w:rsidR="006A0F0E" w:rsidRPr="0021747A" w:rsidRDefault="00DE0AC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639.5 </w:t>
            </w:r>
          </w:p>
          <w:p w14:paraId="6E325229" w14:textId="09BB7A48"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648.8,</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630.2)</w:t>
            </w:r>
          </w:p>
        </w:tc>
        <w:tc>
          <w:tcPr>
            <w:tcW w:w="2162" w:type="dxa"/>
            <w:tcBorders>
              <w:right w:val="single" w:sz="4" w:space="0" w:color="auto"/>
            </w:tcBorders>
            <w:vAlign w:val="center"/>
          </w:tcPr>
          <w:p w14:paraId="01B434B6" w14:textId="7956CEE7" w:rsidR="006A0F0E" w:rsidRPr="0021747A" w:rsidRDefault="00DE0AC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-1</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627.2 </w:t>
            </w:r>
          </w:p>
          <w:p w14:paraId="1FAF84F0" w14:textId="534E3FFE" w:rsidR="009727D9"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636.5,</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-1</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617.9)</w:t>
            </w:r>
          </w:p>
        </w:tc>
        <w:tc>
          <w:tcPr>
            <w:tcW w:w="1800" w:type="dxa"/>
            <w:tcBorders>
              <w:top w:val="single" w:sz="4" w:space="0" w:color="auto"/>
              <w:left w:val="single" w:sz="4" w:space="0" w:color="auto"/>
              <w:bottom w:val="single" w:sz="4" w:space="0" w:color="auto"/>
            </w:tcBorders>
            <w:vAlign w:val="center"/>
          </w:tcPr>
          <w:p w14:paraId="71CEE76F" w14:textId="77777777" w:rsidR="006A0F0E" w:rsidRPr="0021747A" w:rsidRDefault="00D2536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6</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342.9 </w:t>
            </w:r>
          </w:p>
          <w:p w14:paraId="2A2CA513" w14:textId="44E073FF"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326.9,</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6</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358.9)</w:t>
            </w:r>
          </w:p>
        </w:tc>
        <w:tc>
          <w:tcPr>
            <w:tcW w:w="1980" w:type="dxa"/>
            <w:tcBorders>
              <w:top w:val="single" w:sz="4" w:space="0" w:color="auto"/>
              <w:bottom w:val="single" w:sz="4" w:space="0" w:color="auto"/>
            </w:tcBorders>
            <w:vAlign w:val="center"/>
          </w:tcPr>
          <w:p w14:paraId="0DC582DA" w14:textId="29917973" w:rsidR="009727D9" w:rsidRPr="0021747A" w:rsidRDefault="00D2536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-2</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167.5</w:t>
            </w:r>
          </w:p>
          <w:p w14:paraId="6D399A78" w14:textId="513DEAC9"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178.8,</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156.2)</w:t>
            </w:r>
          </w:p>
        </w:tc>
        <w:tc>
          <w:tcPr>
            <w:tcW w:w="1700" w:type="dxa"/>
            <w:tcBorders>
              <w:top w:val="single" w:sz="4" w:space="0" w:color="auto"/>
              <w:bottom w:val="single" w:sz="4" w:space="0" w:color="auto"/>
            </w:tcBorders>
            <w:vAlign w:val="center"/>
          </w:tcPr>
          <w:p w14:paraId="07D7A3F2" w14:textId="77777777" w:rsidR="006A0F0E" w:rsidRPr="0021747A" w:rsidRDefault="00D2536F" w:rsidP="00B62B1A">
            <w:pPr>
              <w:jc w:val="center"/>
              <w:rPr>
                <w:rFonts w:ascii="Times New Roman" w:hAnsi="Times New Roman" w:cs="Times New Roman"/>
                <w:bCs/>
                <w:kern w:val="24"/>
                <w:sz w:val="22"/>
                <w:szCs w:val="22"/>
              </w:rPr>
            </w:pPr>
            <w:r w:rsidRPr="0021747A">
              <w:rPr>
                <w:rFonts w:ascii="Times New Roman" w:hAnsi="Times New Roman" w:cs="Times New Roman"/>
                <w:bCs/>
                <w:kern w:val="24"/>
                <w:sz w:val="22"/>
                <w:szCs w:val="22"/>
              </w:rPr>
              <w:t>-2</w:t>
            </w:r>
            <w:r w:rsidR="006A0F0E" w:rsidRPr="0021747A">
              <w:rPr>
                <w:rFonts w:ascii="Times New Roman" w:hAnsi="Times New Roman" w:cs="Times New Roman"/>
                <w:bCs/>
                <w:kern w:val="24"/>
                <w:sz w:val="22"/>
                <w:szCs w:val="22"/>
              </w:rPr>
              <w:t>,</w:t>
            </w:r>
            <w:r w:rsidRPr="0021747A">
              <w:rPr>
                <w:rFonts w:ascii="Times New Roman" w:hAnsi="Times New Roman" w:cs="Times New Roman"/>
                <w:bCs/>
                <w:kern w:val="24"/>
                <w:sz w:val="22"/>
                <w:szCs w:val="22"/>
              </w:rPr>
              <w:t xml:space="preserve">146.1 </w:t>
            </w:r>
          </w:p>
          <w:p w14:paraId="1A1541EA" w14:textId="77777777" w:rsidR="006A0F0E"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157.4,</w:t>
            </w:r>
          </w:p>
          <w:p w14:paraId="38B25572" w14:textId="3C8E7B2F"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134.8)</w:t>
            </w:r>
          </w:p>
        </w:tc>
      </w:tr>
      <w:tr w:rsidR="009727D9" w:rsidRPr="0021747A" w14:paraId="21AD20C7" w14:textId="77777777" w:rsidTr="00F006FF">
        <w:trPr>
          <w:trHeight w:val="360"/>
        </w:trPr>
        <w:tc>
          <w:tcPr>
            <w:tcW w:w="1435" w:type="dxa"/>
            <w:tcBorders>
              <w:right w:val="single" w:sz="4" w:space="0" w:color="auto"/>
            </w:tcBorders>
            <w:vAlign w:val="center"/>
          </w:tcPr>
          <w:p w14:paraId="7FE82BC1"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1848" w:type="dxa"/>
            <w:tcBorders>
              <w:top w:val="single" w:sz="4" w:space="0" w:color="auto"/>
              <w:left w:val="single" w:sz="4" w:space="0" w:color="auto"/>
              <w:bottom w:val="single" w:sz="4" w:space="0" w:color="auto"/>
            </w:tcBorders>
            <w:vAlign w:val="center"/>
          </w:tcPr>
          <w:p w14:paraId="08E38267" w14:textId="3BF62C20"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701.6</w:t>
            </w:r>
          </w:p>
        </w:tc>
        <w:tc>
          <w:tcPr>
            <w:tcW w:w="2027" w:type="dxa"/>
            <w:tcBorders>
              <w:bottom w:val="single" w:sz="4" w:space="0" w:color="auto"/>
            </w:tcBorders>
            <w:vAlign w:val="center"/>
          </w:tcPr>
          <w:p w14:paraId="1B0E637D" w14:textId="5A012AB6"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-26.3</w:t>
            </w:r>
          </w:p>
        </w:tc>
        <w:tc>
          <w:tcPr>
            <w:tcW w:w="2162" w:type="dxa"/>
            <w:tcBorders>
              <w:bottom w:val="single" w:sz="4" w:space="0" w:color="auto"/>
              <w:right w:val="single" w:sz="4" w:space="0" w:color="auto"/>
            </w:tcBorders>
            <w:vAlign w:val="center"/>
          </w:tcPr>
          <w:p w14:paraId="120B837C" w14:textId="7DF0FC77" w:rsidR="009727D9" w:rsidRPr="0021747A" w:rsidRDefault="00A52B5C"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-25.9</w:t>
            </w:r>
          </w:p>
        </w:tc>
        <w:tc>
          <w:tcPr>
            <w:tcW w:w="1800" w:type="dxa"/>
            <w:tcBorders>
              <w:top w:val="single" w:sz="4" w:space="0" w:color="auto"/>
              <w:left w:val="single" w:sz="4" w:space="0" w:color="auto"/>
              <w:bottom w:val="single" w:sz="4" w:space="0" w:color="auto"/>
            </w:tcBorders>
            <w:vAlign w:val="center"/>
          </w:tcPr>
          <w:p w14:paraId="5EBFF40D" w14:textId="677383BB"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700</w:t>
            </w:r>
            <w:r w:rsidR="006A0F0E" w:rsidRPr="0021747A">
              <w:rPr>
                <w:rFonts w:ascii="Times New Roman" w:hAnsi="Times New Roman" w:cs="Times New Roman"/>
                <w:kern w:val="24"/>
                <w:sz w:val="22"/>
                <w:szCs w:val="22"/>
              </w:rPr>
              <w:t>.0</w:t>
            </w:r>
          </w:p>
        </w:tc>
        <w:tc>
          <w:tcPr>
            <w:tcW w:w="1980" w:type="dxa"/>
            <w:tcBorders>
              <w:top w:val="single" w:sz="4" w:space="0" w:color="auto"/>
              <w:bottom w:val="single" w:sz="4" w:space="0" w:color="auto"/>
            </w:tcBorders>
            <w:vAlign w:val="center"/>
          </w:tcPr>
          <w:p w14:paraId="050285EC" w14:textId="1576F847"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-5.2</w:t>
            </w:r>
          </w:p>
        </w:tc>
        <w:tc>
          <w:tcPr>
            <w:tcW w:w="1700" w:type="dxa"/>
            <w:tcBorders>
              <w:top w:val="single" w:sz="4" w:space="0" w:color="auto"/>
              <w:bottom w:val="single" w:sz="4" w:space="0" w:color="auto"/>
            </w:tcBorders>
            <w:vAlign w:val="center"/>
          </w:tcPr>
          <w:p w14:paraId="4CD85120" w14:textId="602E8D4E"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-2.5</w:t>
            </w:r>
          </w:p>
        </w:tc>
      </w:tr>
      <w:tr w:rsidR="009727D9" w:rsidRPr="0021747A" w14:paraId="2F1923F7" w14:textId="77777777" w:rsidTr="00F006FF">
        <w:trPr>
          <w:trHeight w:val="360"/>
        </w:trPr>
        <w:tc>
          <w:tcPr>
            <w:tcW w:w="1435" w:type="dxa"/>
            <w:tcBorders>
              <w:right w:val="single" w:sz="4" w:space="0" w:color="auto"/>
            </w:tcBorders>
            <w:vAlign w:val="center"/>
          </w:tcPr>
          <w:p w14:paraId="09CF3834"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1848" w:type="dxa"/>
            <w:tcBorders>
              <w:top w:val="single" w:sz="4" w:space="0" w:color="auto"/>
              <w:left w:val="single" w:sz="4" w:space="0" w:color="auto"/>
              <w:bottom w:val="single" w:sz="4" w:space="0" w:color="auto"/>
            </w:tcBorders>
            <w:vAlign w:val="center"/>
          </w:tcPr>
          <w:p w14:paraId="6DABE86C" w14:textId="7DA6BFF0"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935.4</w:t>
            </w:r>
          </w:p>
        </w:tc>
        <w:tc>
          <w:tcPr>
            <w:tcW w:w="2027" w:type="dxa"/>
            <w:tcBorders>
              <w:top w:val="single" w:sz="4" w:space="0" w:color="auto"/>
              <w:bottom w:val="single" w:sz="4" w:space="0" w:color="auto"/>
            </w:tcBorders>
            <w:vAlign w:val="center"/>
          </w:tcPr>
          <w:p w14:paraId="770066A6" w14:textId="79177EA0"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-150.2</w:t>
            </w:r>
          </w:p>
        </w:tc>
        <w:tc>
          <w:tcPr>
            <w:tcW w:w="2162" w:type="dxa"/>
            <w:tcBorders>
              <w:top w:val="single" w:sz="4" w:space="0" w:color="auto"/>
              <w:bottom w:val="single" w:sz="4" w:space="0" w:color="auto"/>
              <w:right w:val="single" w:sz="4" w:space="0" w:color="auto"/>
            </w:tcBorders>
            <w:vAlign w:val="center"/>
          </w:tcPr>
          <w:p w14:paraId="656EF267" w14:textId="1998CA30" w:rsidR="009727D9" w:rsidRPr="0021747A" w:rsidRDefault="00A52B5C"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-148.5</w:t>
            </w:r>
          </w:p>
        </w:tc>
        <w:tc>
          <w:tcPr>
            <w:tcW w:w="1800" w:type="dxa"/>
            <w:tcBorders>
              <w:top w:val="single" w:sz="4" w:space="0" w:color="auto"/>
              <w:left w:val="single" w:sz="4" w:space="0" w:color="auto"/>
              <w:bottom w:val="single" w:sz="4" w:space="0" w:color="auto"/>
            </w:tcBorders>
            <w:vAlign w:val="center"/>
          </w:tcPr>
          <w:p w14:paraId="6C563C3F" w14:textId="65B7D211"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939.2</w:t>
            </w:r>
          </w:p>
        </w:tc>
        <w:tc>
          <w:tcPr>
            <w:tcW w:w="1980" w:type="dxa"/>
            <w:tcBorders>
              <w:top w:val="single" w:sz="4" w:space="0" w:color="auto"/>
              <w:bottom w:val="single" w:sz="4" w:space="0" w:color="auto"/>
            </w:tcBorders>
            <w:vAlign w:val="center"/>
          </w:tcPr>
          <w:p w14:paraId="43522D21" w14:textId="0FDC877B"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-183.8</w:t>
            </w:r>
          </w:p>
        </w:tc>
        <w:tc>
          <w:tcPr>
            <w:tcW w:w="1700" w:type="dxa"/>
            <w:tcBorders>
              <w:top w:val="single" w:sz="4" w:space="0" w:color="auto"/>
              <w:bottom w:val="single" w:sz="4" w:space="0" w:color="auto"/>
            </w:tcBorders>
            <w:vAlign w:val="center"/>
          </w:tcPr>
          <w:p w14:paraId="429A28B9" w14:textId="6C3AD6EF"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-180.3</w:t>
            </w:r>
          </w:p>
        </w:tc>
      </w:tr>
      <w:tr w:rsidR="009727D9" w:rsidRPr="0021747A" w14:paraId="6A01B8FC" w14:textId="77777777" w:rsidTr="00F006FF">
        <w:trPr>
          <w:trHeight w:val="360"/>
        </w:trPr>
        <w:tc>
          <w:tcPr>
            <w:tcW w:w="1435" w:type="dxa"/>
            <w:tcBorders>
              <w:right w:val="single" w:sz="4" w:space="0" w:color="auto"/>
            </w:tcBorders>
            <w:vAlign w:val="center"/>
          </w:tcPr>
          <w:p w14:paraId="72857DA4"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lastRenderedPageBreak/>
              <w:t>Stage 3 cases</w:t>
            </w:r>
          </w:p>
        </w:tc>
        <w:tc>
          <w:tcPr>
            <w:tcW w:w="1848" w:type="dxa"/>
            <w:tcBorders>
              <w:top w:val="single" w:sz="4" w:space="0" w:color="auto"/>
              <w:left w:val="single" w:sz="4" w:space="0" w:color="auto"/>
              <w:bottom w:val="single" w:sz="4" w:space="0" w:color="auto"/>
            </w:tcBorders>
            <w:vAlign w:val="center"/>
          </w:tcPr>
          <w:p w14:paraId="0631DE4A" w14:textId="55917892"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556.8</w:t>
            </w:r>
          </w:p>
        </w:tc>
        <w:tc>
          <w:tcPr>
            <w:tcW w:w="2027" w:type="dxa"/>
            <w:tcBorders>
              <w:top w:val="single" w:sz="4" w:space="0" w:color="auto"/>
              <w:bottom w:val="single" w:sz="4" w:space="0" w:color="auto"/>
            </w:tcBorders>
            <w:vAlign w:val="center"/>
          </w:tcPr>
          <w:p w14:paraId="42296AF7" w14:textId="422F1952"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-743.2</w:t>
            </w:r>
          </w:p>
        </w:tc>
        <w:tc>
          <w:tcPr>
            <w:tcW w:w="2162" w:type="dxa"/>
            <w:tcBorders>
              <w:top w:val="single" w:sz="4" w:space="0" w:color="auto"/>
              <w:bottom w:val="single" w:sz="4" w:space="0" w:color="auto"/>
              <w:right w:val="single" w:sz="4" w:space="0" w:color="auto"/>
            </w:tcBorders>
            <w:vAlign w:val="center"/>
          </w:tcPr>
          <w:p w14:paraId="49F95468" w14:textId="3A2045B9" w:rsidR="009727D9" w:rsidRPr="0021747A" w:rsidRDefault="00A52B5C"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-737.8</w:t>
            </w:r>
          </w:p>
        </w:tc>
        <w:tc>
          <w:tcPr>
            <w:tcW w:w="1800" w:type="dxa"/>
            <w:tcBorders>
              <w:top w:val="single" w:sz="4" w:space="0" w:color="auto"/>
              <w:left w:val="single" w:sz="4" w:space="0" w:color="auto"/>
              <w:bottom w:val="single" w:sz="4" w:space="0" w:color="auto"/>
            </w:tcBorders>
            <w:vAlign w:val="center"/>
          </w:tcPr>
          <w:p w14:paraId="7D27E8FA" w14:textId="48CB587F"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558.1</w:t>
            </w:r>
          </w:p>
        </w:tc>
        <w:tc>
          <w:tcPr>
            <w:tcW w:w="1980" w:type="dxa"/>
            <w:tcBorders>
              <w:top w:val="single" w:sz="4" w:space="0" w:color="auto"/>
              <w:bottom w:val="single" w:sz="4" w:space="0" w:color="auto"/>
            </w:tcBorders>
            <w:vAlign w:val="center"/>
          </w:tcPr>
          <w:p w14:paraId="7F21BECB" w14:textId="5F97CB82"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-996.3</w:t>
            </w:r>
          </w:p>
        </w:tc>
        <w:tc>
          <w:tcPr>
            <w:tcW w:w="1700" w:type="dxa"/>
            <w:tcBorders>
              <w:top w:val="single" w:sz="4" w:space="0" w:color="auto"/>
              <w:bottom w:val="single" w:sz="4" w:space="0" w:color="auto"/>
            </w:tcBorders>
            <w:vAlign w:val="center"/>
          </w:tcPr>
          <w:p w14:paraId="4CA17B3D" w14:textId="67D60199"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-987.8</w:t>
            </w:r>
          </w:p>
        </w:tc>
      </w:tr>
      <w:tr w:rsidR="009727D9" w:rsidRPr="0021747A" w14:paraId="62203113" w14:textId="77777777" w:rsidTr="006843F3">
        <w:trPr>
          <w:trHeight w:val="360"/>
        </w:trPr>
        <w:tc>
          <w:tcPr>
            <w:tcW w:w="1435" w:type="dxa"/>
            <w:tcBorders>
              <w:right w:val="single" w:sz="4" w:space="0" w:color="auto"/>
            </w:tcBorders>
            <w:vAlign w:val="center"/>
          </w:tcPr>
          <w:p w14:paraId="5F2295FA"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4 cases</w:t>
            </w:r>
          </w:p>
        </w:tc>
        <w:tc>
          <w:tcPr>
            <w:tcW w:w="1848" w:type="dxa"/>
            <w:tcBorders>
              <w:top w:val="single" w:sz="4" w:space="0" w:color="auto"/>
              <w:left w:val="single" w:sz="4" w:space="0" w:color="auto"/>
              <w:bottom w:val="single" w:sz="4" w:space="0" w:color="auto"/>
            </w:tcBorders>
            <w:vAlign w:val="center"/>
          </w:tcPr>
          <w:p w14:paraId="4CE09061" w14:textId="3C0EE9B6"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139.9</w:t>
            </w:r>
          </w:p>
        </w:tc>
        <w:tc>
          <w:tcPr>
            <w:tcW w:w="2027" w:type="dxa"/>
            <w:tcBorders>
              <w:top w:val="single" w:sz="4" w:space="0" w:color="auto"/>
              <w:bottom w:val="single" w:sz="4" w:space="0" w:color="auto"/>
            </w:tcBorders>
            <w:vAlign w:val="center"/>
          </w:tcPr>
          <w:p w14:paraId="5E0FBD0B" w14:textId="4CC2314A" w:rsidR="009727D9" w:rsidRPr="0021747A" w:rsidRDefault="00A52B5C"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-719.8</w:t>
            </w:r>
          </w:p>
        </w:tc>
        <w:tc>
          <w:tcPr>
            <w:tcW w:w="2162" w:type="dxa"/>
            <w:tcBorders>
              <w:top w:val="single" w:sz="4" w:space="0" w:color="auto"/>
              <w:bottom w:val="single" w:sz="4" w:space="0" w:color="auto"/>
              <w:right w:val="single" w:sz="4" w:space="0" w:color="auto"/>
            </w:tcBorders>
            <w:vAlign w:val="center"/>
          </w:tcPr>
          <w:p w14:paraId="1CD426BD" w14:textId="6DB42133" w:rsidR="009727D9" w:rsidRPr="0021747A" w:rsidRDefault="00A52B5C"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-715</w:t>
            </w:r>
            <w:r w:rsidR="006A0F0E" w:rsidRPr="0021747A">
              <w:rPr>
                <w:rFonts w:ascii="Times New Roman" w:hAnsi="Times New Roman" w:cs="Times New Roman"/>
                <w:kern w:val="24"/>
                <w:sz w:val="22"/>
                <w:szCs w:val="22"/>
              </w:rPr>
              <w:t>.0</w:t>
            </w:r>
          </w:p>
        </w:tc>
        <w:tc>
          <w:tcPr>
            <w:tcW w:w="1800" w:type="dxa"/>
            <w:tcBorders>
              <w:top w:val="single" w:sz="4" w:space="0" w:color="auto"/>
              <w:left w:val="single" w:sz="4" w:space="0" w:color="auto"/>
              <w:bottom w:val="single" w:sz="4" w:space="0" w:color="auto"/>
            </w:tcBorders>
            <w:vAlign w:val="center"/>
          </w:tcPr>
          <w:p w14:paraId="11DEEF0A" w14:textId="326A9811"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145.6</w:t>
            </w:r>
          </w:p>
        </w:tc>
        <w:tc>
          <w:tcPr>
            <w:tcW w:w="1980" w:type="dxa"/>
            <w:tcBorders>
              <w:top w:val="single" w:sz="4" w:space="0" w:color="auto"/>
              <w:bottom w:val="single" w:sz="4" w:space="0" w:color="auto"/>
            </w:tcBorders>
            <w:vAlign w:val="center"/>
          </w:tcPr>
          <w:p w14:paraId="308505F6" w14:textId="0ABB73B1"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-982.2</w:t>
            </w:r>
          </w:p>
        </w:tc>
        <w:tc>
          <w:tcPr>
            <w:tcW w:w="1700" w:type="dxa"/>
            <w:tcBorders>
              <w:top w:val="single" w:sz="4" w:space="0" w:color="auto"/>
              <w:bottom w:val="single" w:sz="4" w:space="0" w:color="auto"/>
            </w:tcBorders>
            <w:vAlign w:val="center"/>
          </w:tcPr>
          <w:p w14:paraId="7A427219" w14:textId="37D04117"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-975.5</w:t>
            </w:r>
          </w:p>
        </w:tc>
      </w:tr>
      <w:tr w:rsidR="009727D9" w:rsidRPr="0021747A" w14:paraId="1CB83A78" w14:textId="77777777" w:rsidTr="006843F3">
        <w:trPr>
          <w:trHeight w:val="360"/>
        </w:trPr>
        <w:tc>
          <w:tcPr>
            <w:tcW w:w="1435" w:type="dxa"/>
            <w:tcBorders>
              <w:bottom w:val="single" w:sz="4" w:space="0" w:color="auto"/>
              <w:right w:val="single" w:sz="4" w:space="0" w:color="auto"/>
            </w:tcBorders>
            <w:vAlign w:val="center"/>
          </w:tcPr>
          <w:p w14:paraId="080799D2" w14:textId="77777777"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CRC deaths</w:t>
            </w:r>
          </w:p>
        </w:tc>
        <w:tc>
          <w:tcPr>
            <w:tcW w:w="1848" w:type="dxa"/>
            <w:tcBorders>
              <w:top w:val="single" w:sz="4" w:space="0" w:color="auto"/>
              <w:left w:val="single" w:sz="4" w:space="0" w:color="auto"/>
              <w:bottom w:val="single" w:sz="4" w:space="0" w:color="auto"/>
            </w:tcBorders>
            <w:vAlign w:val="center"/>
          </w:tcPr>
          <w:p w14:paraId="51237578" w14:textId="77777777" w:rsidR="006A0F0E"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497.3 </w:t>
            </w:r>
          </w:p>
          <w:p w14:paraId="19811102" w14:textId="52ACFAEF"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486.1,</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508.5)</w:t>
            </w:r>
          </w:p>
        </w:tc>
        <w:tc>
          <w:tcPr>
            <w:tcW w:w="2027" w:type="dxa"/>
            <w:tcBorders>
              <w:top w:val="single" w:sz="4" w:space="0" w:color="auto"/>
              <w:bottom w:val="single" w:sz="4" w:space="0" w:color="auto"/>
            </w:tcBorders>
            <w:vAlign w:val="center"/>
          </w:tcPr>
          <w:p w14:paraId="38293AD9" w14:textId="77777777" w:rsidR="006A0F0E"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-747.4 </w:t>
            </w:r>
          </w:p>
          <w:p w14:paraId="5C3DCF39" w14:textId="20C36775"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sz w:val="22"/>
                <w:szCs w:val="22"/>
              </w:rPr>
              <w:t>(-753.4,</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-741.4)</w:t>
            </w:r>
          </w:p>
        </w:tc>
        <w:tc>
          <w:tcPr>
            <w:tcW w:w="2162" w:type="dxa"/>
            <w:tcBorders>
              <w:top w:val="single" w:sz="4" w:space="0" w:color="auto"/>
              <w:bottom w:val="single" w:sz="4" w:space="0" w:color="auto"/>
              <w:right w:val="single" w:sz="4" w:space="0" w:color="auto"/>
            </w:tcBorders>
            <w:vAlign w:val="center"/>
          </w:tcPr>
          <w:p w14:paraId="49F61F5E" w14:textId="77777777" w:rsidR="006A0F0E"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-743.6 </w:t>
            </w:r>
          </w:p>
          <w:p w14:paraId="2244178E" w14:textId="021E4606" w:rsidR="009727D9"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(-749.6,</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-737.6)</w:t>
            </w:r>
          </w:p>
        </w:tc>
        <w:tc>
          <w:tcPr>
            <w:tcW w:w="1800" w:type="dxa"/>
            <w:tcBorders>
              <w:top w:val="single" w:sz="4" w:space="0" w:color="auto"/>
              <w:left w:val="single" w:sz="4" w:space="0" w:color="auto"/>
              <w:bottom w:val="single" w:sz="4" w:space="0" w:color="auto"/>
            </w:tcBorders>
            <w:vAlign w:val="center"/>
          </w:tcPr>
          <w:p w14:paraId="16BF6870"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495.9 </w:t>
            </w:r>
          </w:p>
          <w:p w14:paraId="57E0CC8F" w14:textId="79A053E5"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484.2,</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2</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507.6)</w:t>
            </w:r>
          </w:p>
        </w:tc>
        <w:tc>
          <w:tcPr>
            <w:tcW w:w="1980" w:type="dxa"/>
            <w:tcBorders>
              <w:top w:val="single" w:sz="4" w:space="0" w:color="auto"/>
              <w:bottom w:val="single" w:sz="4" w:space="0" w:color="auto"/>
            </w:tcBorders>
            <w:vAlign w:val="center"/>
          </w:tcPr>
          <w:p w14:paraId="19D74A35"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-941.2 </w:t>
            </w:r>
          </w:p>
          <w:p w14:paraId="3A9507E7" w14:textId="73469629"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(-948.7,</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-933.7)</w:t>
            </w:r>
          </w:p>
        </w:tc>
        <w:tc>
          <w:tcPr>
            <w:tcW w:w="1700" w:type="dxa"/>
            <w:tcBorders>
              <w:top w:val="single" w:sz="4" w:space="0" w:color="auto"/>
              <w:bottom w:val="single" w:sz="4" w:space="0" w:color="auto"/>
            </w:tcBorders>
            <w:vAlign w:val="center"/>
          </w:tcPr>
          <w:p w14:paraId="52DA9A2D"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 xml:space="preserve">-934.5 </w:t>
            </w:r>
          </w:p>
          <w:p w14:paraId="46F76A5D" w14:textId="500AED46" w:rsidR="009727D9"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(-942</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-927</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p>
        </w:tc>
      </w:tr>
      <w:tr w:rsidR="009727D9" w:rsidRPr="0021747A" w14:paraId="3949EEFD" w14:textId="77777777" w:rsidTr="006843F3">
        <w:trPr>
          <w:trHeight w:val="539"/>
        </w:trPr>
        <w:tc>
          <w:tcPr>
            <w:tcW w:w="1435" w:type="dxa"/>
            <w:tcBorders>
              <w:top w:val="single" w:sz="4" w:space="0" w:color="auto"/>
              <w:bottom w:val="single" w:sz="4" w:space="0" w:color="auto"/>
              <w:right w:val="single" w:sz="4" w:space="0" w:color="auto"/>
            </w:tcBorders>
            <w:vAlign w:val="center"/>
          </w:tcPr>
          <w:p w14:paraId="62A7DF6A" w14:textId="77777777"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Life-years lost</w:t>
            </w:r>
          </w:p>
        </w:tc>
        <w:tc>
          <w:tcPr>
            <w:tcW w:w="1848" w:type="dxa"/>
            <w:tcBorders>
              <w:top w:val="single" w:sz="4" w:space="0" w:color="auto"/>
              <w:left w:val="single" w:sz="4" w:space="0" w:color="auto"/>
              <w:bottom w:val="single" w:sz="4" w:space="0" w:color="auto"/>
            </w:tcBorders>
            <w:vAlign w:val="center"/>
          </w:tcPr>
          <w:p w14:paraId="00E8F3BB" w14:textId="2C1532E7"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kern w:val="24"/>
                <w:sz w:val="22"/>
                <w:szCs w:val="22"/>
              </w:rPr>
              <w:t>29</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948.1 </w:t>
            </w:r>
            <w:r w:rsidRPr="0021747A">
              <w:rPr>
                <w:rFonts w:ascii="Times New Roman" w:hAnsi="Times New Roman" w:cs="Times New Roman"/>
                <w:sz w:val="22"/>
                <w:szCs w:val="22"/>
              </w:rPr>
              <w:t>(29</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788.8,</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30</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107.4)</w:t>
            </w:r>
          </w:p>
        </w:tc>
        <w:tc>
          <w:tcPr>
            <w:tcW w:w="2027" w:type="dxa"/>
            <w:tcBorders>
              <w:top w:val="single" w:sz="4" w:space="0" w:color="auto"/>
              <w:bottom w:val="single" w:sz="4" w:space="0" w:color="auto"/>
            </w:tcBorders>
            <w:vAlign w:val="center"/>
          </w:tcPr>
          <w:p w14:paraId="7EEE5288" w14:textId="77777777" w:rsidR="006A0F0E"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-8</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913.4 </w:t>
            </w:r>
          </w:p>
          <w:p w14:paraId="01ABE4D7" w14:textId="4231AFD3" w:rsidR="009727D9" w:rsidRPr="0021747A" w:rsidRDefault="00DE0ACF" w:rsidP="00B62B1A">
            <w:pPr>
              <w:jc w:val="center"/>
              <w:rPr>
                <w:rFonts w:ascii="Times New Roman" w:hAnsi="Times New Roman" w:cs="Times New Roman"/>
                <w:sz w:val="22"/>
                <w:szCs w:val="22"/>
              </w:rPr>
            </w:pP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997.5,</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829.3)</w:t>
            </w:r>
          </w:p>
        </w:tc>
        <w:tc>
          <w:tcPr>
            <w:tcW w:w="2162" w:type="dxa"/>
            <w:tcBorders>
              <w:top w:val="single" w:sz="4" w:space="0" w:color="auto"/>
              <w:bottom w:val="single" w:sz="4" w:space="0" w:color="auto"/>
              <w:right w:val="single" w:sz="4" w:space="0" w:color="auto"/>
            </w:tcBorders>
            <w:vAlign w:val="center"/>
          </w:tcPr>
          <w:p w14:paraId="315913C4" w14:textId="41581913" w:rsidR="006A0F0E" w:rsidRPr="0021747A" w:rsidRDefault="00DE0AC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-8</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883.7 </w:t>
            </w:r>
          </w:p>
          <w:p w14:paraId="7AFA8FB7" w14:textId="35B64229" w:rsidR="009727D9" w:rsidRPr="0021747A" w:rsidRDefault="00D26718"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967.4,</w:t>
            </w:r>
            <w:r w:rsidR="006A0F0E" w:rsidRPr="0021747A">
              <w:rPr>
                <w:rFonts w:ascii="Times New Roman" w:hAnsi="Times New Roman" w:cs="Times New Roman"/>
                <w:sz w:val="22"/>
                <w:szCs w:val="22"/>
              </w:rPr>
              <w:t xml:space="preserve"> </w:t>
            </w:r>
            <w:r w:rsidRPr="0021747A">
              <w:rPr>
                <w:rFonts w:ascii="Times New Roman" w:hAnsi="Times New Roman" w:cs="Times New Roman"/>
                <w:sz w:val="22"/>
                <w:szCs w:val="22"/>
              </w:rPr>
              <w:t>-8</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800</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p>
        </w:tc>
        <w:tc>
          <w:tcPr>
            <w:tcW w:w="1800" w:type="dxa"/>
            <w:tcBorders>
              <w:top w:val="single" w:sz="4" w:space="0" w:color="auto"/>
              <w:left w:val="single" w:sz="4" w:space="0" w:color="auto"/>
              <w:bottom w:val="single" w:sz="4" w:space="0" w:color="auto"/>
            </w:tcBorders>
            <w:vAlign w:val="center"/>
          </w:tcPr>
          <w:p w14:paraId="304650F6"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29</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980.8 </w:t>
            </w:r>
          </w:p>
          <w:p w14:paraId="322BE558" w14:textId="4114A569"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w:t>
            </w:r>
            <w:r w:rsidR="00D26718" w:rsidRPr="0021747A">
              <w:rPr>
                <w:rFonts w:ascii="Times New Roman" w:hAnsi="Times New Roman" w:cs="Times New Roman"/>
                <w:sz w:val="22"/>
                <w:szCs w:val="22"/>
              </w:rPr>
              <w:t>29</w:t>
            </w:r>
            <w:r w:rsidR="006A0F0E" w:rsidRPr="0021747A">
              <w:rPr>
                <w:rFonts w:ascii="Times New Roman" w:hAnsi="Times New Roman" w:cs="Times New Roman"/>
                <w:sz w:val="22"/>
                <w:szCs w:val="22"/>
              </w:rPr>
              <w:t>,</w:t>
            </w:r>
            <w:r w:rsidR="00D26718" w:rsidRPr="0021747A">
              <w:rPr>
                <w:rFonts w:ascii="Times New Roman" w:hAnsi="Times New Roman" w:cs="Times New Roman"/>
                <w:sz w:val="22"/>
                <w:szCs w:val="22"/>
              </w:rPr>
              <w:t>810</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 xml:space="preserve">, </w:t>
            </w:r>
            <w:r w:rsidR="00D26718" w:rsidRPr="0021747A">
              <w:rPr>
                <w:rFonts w:ascii="Times New Roman" w:hAnsi="Times New Roman" w:cs="Times New Roman"/>
                <w:sz w:val="22"/>
                <w:szCs w:val="22"/>
              </w:rPr>
              <w:t>30</w:t>
            </w:r>
            <w:r w:rsidR="006A0F0E" w:rsidRPr="0021747A">
              <w:rPr>
                <w:rFonts w:ascii="Times New Roman" w:hAnsi="Times New Roman" w:cs="Times New Roman"/>
                <w:sz w:val="22"/>
                <w:szCs w:val="22"/>
              </w:rPr>
              <w:t>,</w:t>
            </w:r>
            <w:r w:rsidR="00D26718" w:rsidRPr="0021747A">
              <w:rPr>
                <w:rFonts w:ascii="Times New Roman" w:hAnsi="Times New Roman" w:cs="Times New Roman"/>
                <w:sz w:val="22"/>
                <w:szCs w:val="22"/>
              </w:rPr>
              <w:t>151.6</w:t>
            </w:r>
            <w:r w:rsidRPr="0021747A">
              <w:rPr>
                <w:rFonts w:ascii="Times New Roman" w:hAnsi="Times New Roman" w:cs="Times New Roman"/>
                <w:sz w:val="22"/>
                <w:szCs w:val="22"/>
              </w:rPr>
              <w:t>)</w:t>
            </w:r>
          </w:p>
        </w:tc>
        <w:tc>
          <w:tcPr>
            <w:tcW w:w="1980" w:type="dxa"/>
            <w:tcBorders>
              <w:top w:val="single" w:sz="4" w:space="0" w:color="auto"/>
              <w:bottom w:val="single" w:sz="4" w:space="0" w:color="auto"/>
            </w:tcBorders>
            <w:vAlign w:val="center"/>
          </w:tcPr>
          <w:p w14:paraId="5AA44AF4"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-10</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730.1 </w:t>
            </w:r>
          </w:p>
          <w:p w14:paraId="5A78B3EB" w14:textId="77777777" w:rsidR="006A0F0E"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(-10</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840</w:t>
            </w:r>
            <w:r w:rsidR="006A0F0E" w:rsidRPr="0021747A">
              <w:rPr>
                <w:rFonts w:ascii="Times New Roman" w:hAnsi="Times New Roman" w:cs="Times New Roman"/>
                <w:sz w:val="22"/>
                <w:szCs w:val="22"/>
              </w:rPr>
              <w:t>.0</w:t>
            </w:r>
            <w:r w:rsidRPr="0021747A">
              <w:rPr>
                <w:rFonts w:ascii="Times New Roman" w:hAnsi="Times New Roman" w:cs="Times New Roman"/>
                <w:sz w:val="22"/>
                <w:szCs w:val="22"/>
              </w:rPr>
              <w:t>,</w:t>
            </w:r>
            <w:r w:rsidR="006A0F0E" w:rsidRPr="0021747A">
              <w:rPr>
                <w:rFonts w:ascii="Times New Roman" w:hAnsi="Times New Roman" w:cs="Times New Roman"/>
                <w:sz w:val="22"/>
                <w:szCs w:val="22"/>
              </w:rPr>
              <w:t xml:space="preserve"> </w:t>
            </w:r>
          </w:p>
          <w:p w14:paraId="746E57AF" w14:textId="5CBD0514" w:rsidR="009727D9" w:rsidRPr="0021747A" w:rsidRDefault="00D2536F" w:rsidP="00B62B1A">
            <w:pPr>
              <w:jc w:val="center"/>
              <w:rPr>
                <w:rFonts w:ascii="Times New Roman" w:hAnsi="Times New Roman" w:cs="Times New Roman"/>
                <w:sz w:val="22"/>
                <w:szCs w:val="22"/>
              </w:rPr>
            </w:pPr>
            <w:r w:rsidRPr="0021747A">
              <w:rPr>
                <w:rFonts w:ascii="Times New Roman" w:hAnsi="Times New Roman" w:cs="Times New Roman"/>
                <w:sz w:val="22"/>
                <w:szCs w:val="22"/>
              </w:rPr>
              <w:t>-10</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620.2)</w:t>
            </w:r>
          </w:p>
        </w:tc>
        <w:tc>
          <w:tcPr>
            <w:tcW w:w="1700" w:type="dxa"/>
            <w:tcBorders>
              <w:top w:val="single" w:sz="4" w:space="0" w:color="auto"/>
              <w:bottom w:val="single" w:sz="4" w:space="0" w:color="auto"/>
            </w:tcBorders>
            <w:vAlign w:val="center"/>
          </w:tcPr>
          <w:p w14:paraId="3E0C39FC" w14:textId="77777777" w:rsidR="006A0F0E" w:rsidRPr="0021747A" w:rsidRDefault="00D2536F" w:rsidP="00B62B1A">
            <w:pPr>
              <w:jc w:val="center"/>
              <w:rPr>
                <w:rFonts w:ascii="Times New Roman" w:hAnsi="Times New Roman" w:cs="Times New Roman"/>
                <w:kern w:val="24"/>
                <w:sz w:val="22"/>
                <w:szCs w:val="22"/>
              </w:rPr>
            </w:pPr>
            <w:r w:rsidRPr="0021747A">
              <w:rPr>
                <w:rFonts w:ascii="Times New Roman" w:hAnsi="Times New Roman" w:cs="Times New Roman"/>
                <w:kern w:val="24"/>
                <w:sz w:val="22"/>
                <w:szCs w:val="22"/>
              </w:rPr>
              <w:t>-10</w:t>
            </w:r>
            <w:r w:rsidR="006A0F0E" w:rsidRPr="0021747A">
              <w:rPr>
                <w:rFonts w:ascii="Times New Roman" w:hAnsi="Times New Roman" w:cs="Times New Roman"/>
                <w:kern w:val="24"/>
                <w:sz w:val="22"/>
                <w:szCs w:val="22"/>
              </w:rPr>
              <w:t>,</w:t>
            </w:r>
            <w:r w:rsidRPr="0021747A">
              <w:rPr>
                <w:rFonts w:ascii="Times New Roman" w:hAnsi="Times New Roman" w:cs="Times New Roman"/>
                <w:kern w:val="24"/>
                <w:sz w:val="22"/>
                <w:szCs w:val="22"/>
              </w:rPr>
              <w:t xml:space="preserve">676.8 </w:t>
            </w:r>
          </w:p>
          <w:p w14:paraId="434CAAAE" w14:textId="639B2E89" w:rsidR="006A0F0E" w:rsidRPr="0021747A" w:rsidRDefault="00D26718" w:rsidP="00B62B1A">
            <w:pPr>
              <w:jc w:val="center"/>
              <w:rPr>
                <w:rFonts w:ascii="Times New Roman" w:hAnsi="Times New Roman" w:cs="Times New Roman"/>
                <w:sz w:val="22"/>
                <w:szCs w:val="22"/>
              </w:rPr>
            </w:pPr>
            <w:r w:rsidRPr="0021747A">
              <w:rPr>
                <w:rFonts w:ascii="Times New Roman" w:hAnsi="Times New Roman" w:cs="Times New Roman"/>
                <w:sz w:val="22"/>
                <w:szCs w:val="22"/>
              </w:rPr>
              <w:t>(-10</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786.1,</w:t>
            </w:r>
          </w:p>
          <w:p w14:paraId="1405B052" w14:textId="53553AC0" w:rsidR="009727D9" w:rsidRPr="0021747A" w:rsidRDefault="00D26718" w:rsidP="00B62B1A">
            <w:pPr>
              <w:jc w:val="center"/>
              <w:rPr>
                <w:rFonts w:ascii="Times New Roman" w:hAnsi="Times New Roman" w:cs="Times New Roman"/>
                <w:kern w:val="24"/>
                <w:sz w:val="22"/>
                <w:szCs w:val="22"/>
              </w:rPr>
            </w:pPr>
            <w:r w:rsidRPr="0021747A">
              <w:rPr>
                <w:rFonts w:ascii="Times New Roman" w:hAnsi="Times New Roman" w:cs="Times New Roman"/>
                <w:sz w:val="22"/>
                <w:szCs w:val="22"/>
              </w:rPr>
              <w:t>-10</w:t>
            </w:r>
            <w:r w:rsidR="006A0F0E" w:rsidRPr="0021747A">
              <w:rPr>
                <w:rFonts w:ascii="Times New Roman" w:hAnsi="Times New Roman" w:cs="Times New Roman"/>
                <w:sz w:val="22"/>
                <w:szCs w:val="22"/>
              </w:rPr>
              <w:t>,</w:t>
            </w:r>
            <w:r w:rsidRPr="0021747A">
              <w:rPr>
                <w:rFonts w:ascii="Times New Roman" w:hAnsi="Times New Roman" w:cs="Times New Roman"/>
                <w:sz w:val="22"/>
                <w:szCs w:val="22"/>
              </w:rPr>
              <w:t>567.5)</w:t>
            </w:r>
          </w:p>
        </w:tc>
      </w:tr>
    </w:tbl>
    <w:p w14:paraId="3F42D562" w14:textId="77777777" w:rsidR="009727D9" w:rsidRPr="0021747A" w:rsidRDefault="009727D9">
      <w:pPr>
        <w:rPr>
          <w:rFonts w:ascii="Times New Roman" w:hAnsi="Times New Roman" w:cs="Times New Roman"/>
        </w:rPr>
      </w:pPr>
    </w:p>
    <w:p w14:paraId="36A21C4B" w14:textId="6D43FFEF" w:rsidR="00F006FF" w:rsidRDefault="0085157B" w:rsidP="00F006FF">
      <w:pPr>
        <w:rPr>
          <w:rFonts w:ascii="Times New Roman" w:hAnsi="Times New Roman" w:cs="Times New Roman"/>
          <w:sz w:val="22"/>
          <w:szCs w:val="22"/>
        </w:rPr>
        <w:sectPr w:rsidR="00F006FF" w:rsidSect="00731EEB">
          <w:pgSz w:w="15840" w:h="12240" w:orient="landscape"/>
          <w:pgMar w:top="1440" w:right="1440" w:bottom="1440" w:left="1440" w:header="720" w:footer="720" w:gutter="0"/>
          <w:cols w:space="720"/>
          <w:docGrid w:linePitch="360"/>
        </w:sectPr>
      </w:pPr>
      <w:r>
        <w:rPr>
          <w:rFonts w:ascii="Times New Roman" w:hAnsi="Times New Roman" w:cs="Times New Roman"/>
          <w:sz w:val="22"/>
          <w:szCs w:val="22"/>
        </w:rPr>
        <w:t>*Uncertainty intervals are provided for all CRC cases combined, not by stage.</w:t>
      </w:r>
    </w:p>
    <w:p w14:paraId="67E3614A" w14:textId="2FCD5684" w:rsidR="002407C2" w:rsidRPr="00F006FF" w:rsidRDefault="009727D9" w:rsidP="00F006FF">
      <w:pPr>
        <w:rPr>
          <w:rFonts w:ascii="Times New Roman" w:hAnsi="Times New Roman" w:cs="Times New Roman"/>
          <w:sz w:val="22"/>
          <w:szCs w:val="22"/>
        </w:rPr>
      </w:pPr>
      <w:r w:rsidRPr="00F006FF">
        <w:rPr>
          <w:rFonts w:ascii="Times New Roman" w:hAnsi="Times New Roman" w:cs="Times New Roman"/>
          <w:sz w:val="22"/>
          <w:szCs w:val="22"/>
        </w:rPr>
        <w:lastRenderedPageBreak/>
        <w:t xml:space="preserve">Table </w:t>
      </w:r>
      <w:r w:rsidR="0085157B">
        <w:rPr>
          <w:rFonts w:ascii="Times New Roman" w:hAnsi="Times New Roman" w:cs="Times New Roman"/>
          <w:sz w:val="22"/>
          <w:szCs w:val="22"/>
        </w:rPr>
        <w:t>9</w:t>
      </w:r>
      <w:r w:rsidRPr="00F006FF">
        <w:rPr>
          <w:rFonts w:ascii="Times New Roman" w:hAnsi="Times New Roman" w:cs="Times New Roman"/>
          <w:sz w:val="22"/>
          <w:szCs w:val="22"/>
        </w:rPr>
        <w:t xml:space="preserve">. </w:t>
      </w:r>
      <w:r w:rsidR="002407C2" w:rsidRPr="00F006FF">
        <w:rPr>
          <w:rFonts w:ascii="Times New Roman" w:eastAsia="Times New Roman" w:hAnsi="Times New Roman" w:cs="Times New Roman"/>
          <w:bCs/>
          <w:color w:val="000000"/>
          <w:sz w:val="22"/>
          <w:szCs w:val="22"/>
        </w:rPr>
        <w:t xml:space="preserve">Simulated </w:t>
      </w:r>
      <w:r w:rsidR="0015527B" w:rsidRPr="00F006FF">
        <w:rPr>
          <w:rFonts w:ascii="Times New Roman" w:eastAsia="Times New Roman" w:hAnsi="Times New Roman" w:cs="Times New Roman"/>
          <w:bCs/>
          <w:color w:val="000000"/>
          <w:sz w:val="22"/>
          <w:szCs w:val="22"/>
        </w:rPr>
        <w:t>colorectal cancer (</w:t>
      </w:r>
      <w:r w:rsidR="002407C2" w:rsidRPr="00F006FF">
        <w:rPr>
          <w:rFonts w:ascii="Times New Roman" w:hAnsi="Times New Roman" w:cs="Times New Roman"/>
          <w:sz w:val="22"/>
          <w:szCs w:val="22"/>
        </w:rPr>
        <w:t>CRC</w:t>
      </w:r>
      <w:r w:rsidR="0015527B" w:rsidRPr="00F006FF">
        <w:rPr>
          <w:rFonts w:ascii="Times New Roman" w:hAnsi="Times New Roman" w:cs="Times New Roman"/>
          <w:sz w:val="22"/>
          <w:szCs w:val="22"/>
        </w:rPr>
        <w:t>)</w:t>
      </w:r>
      <w:r w:rsidR="002407C2" w:rsidRPr="00F006FF">
        <w:rPr>
          <w:rFonts w:ascii="Times New Roman" w:hAnsi="Times New Roman" w:cs="Times New Roman"/>
          <w:sz w:val="22"/>
          <w:szCs w:val="22"/>
        </w:rPr>
        <w:t xml:space="preserve"> </w:t>
      </w:r>
      <w:r w:rsidR="00F20197" w:rsidRPr="00F006FF">
        <w:rPr>
          <w:rFonts w:ascii="Times New Roman" w:hAnsi="Times New Roman" w:cs="Times New Roman"/>
          <w:sz w:val="22"/>
          <w:szCs w:val="22"/>
        </w:rPr>
        <w:t xml:space="preserve">related health </w:t>
      </w:r>
      <w:r w:rsidR="002407C2" w:rsidRPr="00F006FF">
        <w:rPr>
          <w:rFonts w:ascii="Times New Roman" w:hAnsi="Times New Roman" w:cs="Times New Roman"/>
          <w:sz w:val="22"/>
          <w:szCs w:val="22"/>
        </w:rPr>
        <w:t xml:space="preserve">outcomes over the lifetime of the </w:t>
      </w:r>
      <w:r w:rsidR="00526117" w:rsidRPr="00F006FF">
        <w:rPr>
          <w:rFonts w:ascii="Times New Roman" w:hAnsi="Times New Roman" w:cs="Times New Roman"/>
          <w:sz w:val="22"/>
          <w:szCs w:val="22"/>
        </w:rPr>
        <w:t>colon</w:t>
      </w:r>
      <w:r w:rsidR="002C2BDC" w:rsidRPr="00F006FF">
        <w:rPr>
          <w:rFonts w:ascii="Times New Roman" w:hAnsi="Times New Roman" w:cs="Times New Roman"/>
          <w:sz w:val="22"/>
          <w:szCs w:val="22"/>
        </w:rPr>
        <w:t>o</w:t>
      </w:r>
      <w:r w:rsidR="00526117" w:rsidRPr="00F006FF">
        <w:rPr>
          <w:rFonts w:ascii="Times New Roman" w:hAnsi="Times New Roman" w:cs="Times New Roman"/>
          <w:sz w:val="22"/>
          <w:szCs w:val="22"/>
        </w:rPr>
        <w:t>scopy cohort</w:t>
      </w:r>
      <w:r w:rsidR="002407C2" w:rsidRPr="00F006FF">
        <w:rPr>
          <w:rFonts w:ascii="Times New Roman" w:hAnsi="Times New Roman" w:cs="Times New Roman"/>
          <w:sz w:val="22"/>
          <w:szCs w:val="22"/>
        </w:rPr>
        <w:t xml:space="preserve"> with no intervention (secondary counterfactual), and the incremental change in </w:t>
      </w:r>
      <w:r w:rsidR="00F20197" w:rsidRPr="00F006FF">
        <w:rPr>
          <w:rFonts w:ascii="Times New Roman" w:hAnsi="Times New Roman" w:cs="Times New Roman"/>
          <w:sz w:val="22"/>
          <w:szCs w:val="22"/>
        </w:rPr>
        <w:t xml:space="preserve">health </w:t>
      </w:r>
      <w:r w:rsidR="002407C2" w:rsidRPr="00F006FF">
        <w:rPr>
          <w:rFonts w:ascii="Times New Roman" w:hAnsi="Times New Roman" w:cs="Times New Roman"/>
          <w:sz w:val="22"/>
          <w:szCs w:val="22"/>
        </w:rPr>
        <w:t xml:space="preserve">outcomes with the </w:t>
      </w:r>
      <w:r w:rsidR="0015527B" w:rsidRPr="00F006FF">
        <w:rPr>
          <w:rFonts w:ascii="Times New Roman" w:hAnsi="Times New Roman" w:cs="Times New Roman"/>
          <w:sz w:val="22"/>
          <w:szCs w:val="22"/>
        </w:rPr>
        <w:t>Colorectal Cancer Control Program (</w:t>
      </w:r>
      <w:r w:rsidR="002407C2" w:rsidRPr="00F006FF">
        <w:rPr>
          <w:rFonts w:ascii="Times New Roman" w:hAnsi="Times New Roman" w:cs="Times New Roman"/>
          <w:sz w:val="22"/>
          <w:szCs w:val="22"/>
        </w:rPr>
        <w:t>CRCCP</w:t>
      </w:r>
      <w:r w:rsidR="0015527B" w:rsidRPr="00F006FF">
        <w:rPr>
          <w:rFonts w:ascii="Times New Roman" w:hAnsi="Times New Roman" w:cs="Times New Roman"/>
          <w:sz w:val="22"/>
          <w:szCs w:val="22"/>
        </w:rPr>
        <w:t>)</w:t>
      </w:r>
      <w:r w:rsidR="002407C2" w:rsidRPr="00F006FF">
        <w:rPr>
          <w:rFonts w:ascii="Times New Roman" w:hAnsi="Times New Roman" w:cs="Times New Roman"/>
          <w:sz w:val="22"/>
          <w:szCs w:val="22"/>
        </w:rPr>
        <w:t xml:space="preserve">-provided </w:t>
      </w:r>
      <w:r w:rsidR="00B56BA4" w:rsidRPr="00F006FF">
        <w:rPr>
          <w:rFonts w:ascii="Times New Roman" w:hAnsi="Times New Roman" w:cs="Times New Roman"/>
          <w:sz w:val="22"/>
          <w:szCs w:val="22"/>
        </w:rPr>
        <w:t>screening.</w:t>
      </w:r>
      <w:r w:rsidR="002407C2" w:rsidRPr="00F006FF">
        <w:rPr>
          <w:rFonts w:ascii="Times New Roman" w:hAnsi="Times New Roman" w:cs="Times New Roman"/>
          <w:sz w:val="22"/>
          <w:szCs w:val="22"/>
        </w:rPr>
        <w:t xml:space="preserve"> </w:t>
      </w:r>
      <w:r w:rsidR="002407C2" w:rsidRPr="00F006FF" w:rsidDel="002407C2">
        <w:rPr>
          <w:rFonts w:ascii="Times New Roman" w:hAnsi="Times New Roman" w:cs="Times New Roman"/>
          <w:sz w:val="22"/>
          <w:szCs w:val="22"/>
        </w:rPr>
        <w:t xml:space="preserve"> </w:t>
      </w:r>
    </w:p>
    <w:p w14:paraId="6A125188" w14:textId="77777777" w:rsidR="009727D9" w:rsidRPr="0021747A" w:rsidRDefault="009727D9" w:rsidP="009727D9">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2059"/>
        <w:gridCol w:w="1970"/>
        <w:gridCol w:w="1843"/>
        <w:gridCol w:w="2070"/>
      </w:tblGrid>
      <w:tr w:rsidR="009727D9" w:rsidRPr="0021747A" w14:paraId="4350340A" w14:textId="77777777" w:rsidTr="00B62B1A">
        <w:trPr>
          <w:trHeight w:val="422"/>
        </w:trPr>
        <w:tc>
          <w:tcPr>
            <w:tcW w:w="1418" w:type="dxa"/>
            <w:vMerge w:val="restart"/>
            <w:tcBorders>
              <w:right w:val="single" w:sz="4" w:space="0" w:color="auto"/>
            </w:tcBorders>
            <w:vAlign w:val="center"/>
          </w:tcPr>
          <w:p w14:paraId="5BCECE62" w14:textId="18581E92" w:rsidR="00BD3236" w:rsidRPr="0021747A" w:rsidRDefault="00F20197" w:rsidP="00BD3236">
            <w:pPr>
              <w:jc w:val="center"/>
              <w:rPr>
                <w:rFonts w:ascii="Times New Roman" w:hAnsi="Times New Roman" w:cs="Times New Roman"/>
                <w:b/>
                <w:sz w:val="22"/>
                <w:szCs w:val="22"/>
              </w:rPr>
            </w:pPr>
            <w:bookmarkStart w:id="1" w:name="_Hlk121984555"/>
            <w:r>
              <w:rPr>
                <w:rFonts w:ascii="Times New Roman" w:hAnsi="Times New Roman" w:cs="Times New Roman"/>
                <w:b/>
                <w:sz w:val="22"/>
                <w:szCs w:val="22"/>
              </w:rPr>
              <w:t>Health o</w:t>
            </w:r>
            <w:r w:rsidR="009727D9" w:rsidRPr="0021747A">
              <w:rPr>
                <w:rFonts w:ascii="Times New Roman" w:hAnsi="Times New Roman" w:cs="Times New Roman"/>
                <w:b/>
                <w:sz w:val="22"/>
                <w:szCs w:val="22"/>
              </w:rPr>
              <w:t>utcome</w:t>
            </w:r>
            <w:r w:rsidR="00BD3236" w:rsidRPr="0021747A">
              <w:rPr>
                <w:rFonts w:ascii="Times New Roman" w:hAnsi="Times New Roman" w:cs="Times New Roman"/>
                <w:b/>
                <w:sz w:val="22"/>
                <w:szCs w:val="22"/>
              </w:rPr>
              <w:t xml:space="preserve">, </w:t>
            </w:r>
            <w:r w:rsidR="00BD3236" w:rsidRPr="0021747A">
              <w:rPr>
                <w:rFonts w:ascii="Times New Roman" w:hAnsi="Times New Roman" w:cs="Times New Roman"/>
                <w:sz w:val="22"/>
                <w:szCs w:val="22"/>
              </w:rPr>
              <w:t>average (95% confidence interval)</w:t>
            </w:r>
          </w:p>
        </w:tc>
        <w:tc>
          <w:tcPr>
            <w:tcW w:w="4029" w:type="dxa"/>
            <w:gridSpan w:val="2"/>
            <w:tcBorders>
              <w:left w:val="single" w:sz="4" w:space="0" w:color="auto"/>
              <w:bottom w:val="single" w:sz="4" w:space="0" w:color="auto"/>
              <w:right w:val="single" w:sz="4" w:space="0" w:color="auto"/>
            </w:tcBorders>
            <w:vAlign w:val="center"/>
          </w:tcPr>
          <w:p w14:paraId="27D068BC" w14:textId="15BB863C" w:rsidR="009727D9" w:rsidRPr="0021747A" w:rsidRDefault="007A4308" w:rsidP="00B62B1A">
            <w:pPr>
              <w:jc w:val="center"/>
              <w:rPr>
                <w:rFonts w:ascii="Times New Roman" w:hAnsi="Times New Roman" w:cs="Times New Roman"/>
                <w:b/>
                <w:sz w:val="22"/>
                <w:szCs w:val="22"/>
              </w:rPr>
            </w:pPr>
            <w:r>
              <w:rPr>
                <w:rFonts w:ascii="Times New Roman" w:hAnsi="Times New Roman" w:cs="Times New Roman"/>
                <w:b/>
                <w:bCs/>
                <w:color w:val="000000" w:themeColor="text1"/>
                <w:kern w:val="24"/>
                <w:sz w:val="22"/>
                <w:szCs w:val="22"/>
              </w:rPr>
              <w:t>Lower background screening</w:t>
            </w:r>
          </w:p>
        </w:tc>
        <w:tc>
          <w:tcPr>
            <w:tcW w:w="3913" w:type="dxa"/>
            <w:gridSpan w:val="2"/>
            <w:tcBorders>
              <w:left w:val="single" w:sz="4" w:space="0" w:color="auto"/>
              <w:bottom w:val="single" w:sz="4" w:space="0" w:color="auto"/>
            </w:tcBorders>
            <w:vAlign w:val="center"/>
          </w:tcPr>
          <w:p w14:paraId="014EB3B1" w14:textId="561959E0" w:rsidR="009727D9" w:rsidRPr="0021747A" w:rsidRDefault="007A4308" w:rsidP="00B62B1A">
            <w:pPr>
              <w:jc w:val="center"/>
              <w:rPr>
                <w:rFonts w:ascii="Times New Roman" w:hAnsi="Times New Roman" w:cs="Times New Roman"/>
                <w:b/>
                <w:sz w:val="22"/>
                <w:szCs w:val="22"/>
              </w:rPr>
            </w:pPr>
            <w:r>
              <w:rPr>
                <w:rFonts w:ascii="Times New Roman" w:hAnsi="Times New Roman" w:cs="Times New Roman"/>
                <w:b/>
                <w:bCs/>
                <w:color w:val="000000" w:themeColor="text1"/>
                <w:kern w:val="24"/>
                <w:sz w:val="22"/>
                <w:szCs w:val="22"/>
              </w:rPr>
              <w:t>Higher background screening</w:t>
            </w:r>
          </w:p>
        </w:tc>
      </w:tr>
      <w:tr w:rsidR="009727D9" w:rsidRPr="0021747A" w14:paraId="574D92C4" w14:textId="77777777" w:rsidTr="006843F3">
        <w:trPr>
          <w:trHeight w:val="899"/>
        </w:trPr>
        <w:tc>
          <w:tcPr>
            <w:tcW w:w="1418" w:type="dxa"/>
            <w:vMerge/>
            <w:tcBorders>
              <w:bottom w:val="single" w:sz="4" w:space="0" w:color="auto"/>
              <w:right w:val="single" w:sz="4" w:space="0" w:color="auto"/>
            </w:tcBorders>
            <w:vAlign w:val="center"/>
          </w:tcPr>
          <w:p w14:paraId="76E939F3" w14:textId="77777777" w:rsidR="009727D9" w:rsidRPr="0021747A" w:rsidRDefault="009727D9" w:rsidP="00B62B1A">
            <w:pPr>
              <w:rPr>
                <w:rFonts w:ascii="Times New Roman" w:hAnsi="Times New Roman" w:cs="Times New Roman"/>
                <w:b/>
                <w:sz w:val="22"/>
                <w:szCs w:val="22"/>
              </w:rPr>
            </w:pPr>
          </w:p>
        </w:tc>
        <w:tc>
          <w:tcPr>
            <w:tcW w:w="2059" w:type="dxa"/>
            <w:tcBorders>
              <w:top w:val="single" w:sz="4" w:space="0" w:color="auto"/>
              <w:left w:val="single" w:sz="4" w:space="0" w:color="auto"/>
              <w:bottom w:val="single" w:sz="4" w:space="0" w:color="auto"/>
            </w:tcBorders>
            <w:vAlign w:val="center"/>
          </w:tcPr>
          <w:p w14:paraId="6C610E2B"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1970" w:type="dxa"/>
            <w:tcBorders>
              <w:top w:val="single" w:sz="4" w:space="0" w:color="auto"/>
              <w:bottom w:val="single" w:sz="4" w:space="0" w:color="auto"/>
              <w:right w:val="single" w:sz="4" w:space="0" w:color="auto"/>
            </w:tcBorders>
            <w:vAlign w:val="center"/>
          </w:tcPr>
          <w:p w14:paraId="6269813A"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Incremental change with CRCCP intervention</w:t>
            </w:r>
          </w:p>
        </w:tc>
        <w:tc>
          <w:tcPr>
            <w:tcW w:w="1843" w:type="dxa"/>
            <w:tcBorders>
              <w:top w:val="single" w:sz="4" w:space="0" w:color="auto"/>
              <w:left w:val="single" w:sz="4" w:space="0" w:color="auto"/>
              <w:bottom w:val="single" w:sz="4" w:space="0" w:color="auto"/>
            </w:tcBorders>
            <w:vAlign w:val="center"/>
          </w:tcPr>
          <w:p w14:paraId="048F86C9"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No intervention</w:t>
            </w:r>
          </w:p>
        </w:tc>
        <w:tc>
          <w:tcPr>
            <w:tcW w:w="2070" w:type="dxa"/>
            <w:tcBorders>
              <w:top w:val="single" w:sz="4" w:space="0" w:color="auto"/>
              <w:bottom w:val="single" w:sz="4" w:space="0" w:color="auto"/>
            </w:tcBorders>
            <w:vAlign w:val="center"/>
          </w:tcPr>
          <w:p w14:paraId="1132720A" w14:textId="77777777" w:rsidR="009727D9" w:rsidRPr="0021747A" w:rsidRDefault="009727D9" w:rsidP="00B62B1A">
            <w:pPr>
              <w:jc w:val="center"/>
              <w:rPr>
                <w:rFonts w:ascii="Times New Roman" w:hAnsi="Times New Roman" w:cs="Times New Roman"/>
                <w:b/>
                <w:sz w:val="22"/>
                <w:szCs w:val="22"/>
              </w:rPr>
            </w:pPr>
            <w:r w:rsidRPr="0021747A">
              <w:rPr>
                <w:rFonts w:ascii="Times New Roman" w:hAnsi="Times New Roman" w:cs="Times New Roman"/>
                <w:b/>
                <w:bCs/>
                <w:color w:val="000000" w:themeColor="text1"/>
                <w:kern w:val="24"/>
                <w:sz w:val="22"/>
                <w:szCs w:val="22"/>
              </w:rPr>
              <w:t>Incremental change with CRCCP intervention</w:t>
            </w:r>
          </w:p>
        </w:tc>
      </w:tr>
      <w:tr w:rsidR="009727D9" w:rsidRPr="0021747A" w14:paraId="00B17EF3" w14:textId="77777777" w:rsidTr="00B62B1A">
        <w:trPr>
          <w:trHeight w:val="360"/>
        </w:trPr>
        <w:tc>
          <w:tcPr>
            <w:tcW w:w="9360" w:type="dxa"/>
            <w:gridSpan w:val="5"/>
            <w:tcBorders>
              <w:top w:val="single" w:sz="4" w:space="0" w:color="auto"/>
              <w:bottom w:val="single" w:sz="4" w:space="0" w:color="auto"/>
            </w:tcBorders>
            <w:shd w:val="clear" w:color="auto" w:fill="F2F2F2" w:themeFill="background1" w:themeFillShade="F2"/>
            <w:vAlign w:val="center"/>
          </w:tcPr>
          <w:p w14:paraId="56045EB1" w14:textId="77777777" w:rsidR="009727D9" w:rsidRPr="0021747A" w:rsidRDefault="009727D9" w:rsidP="00B62B1A">
            <w:pPr>
              <w:rPr>
                <w:rFonts w:ascii="Times New Roman" w:hAnsi="Times New Roman" w:cs="Times New Roman"/>
                <w:color w:val="000000" w:themeColor="dark1"/>
                <w:kern w:val="24"/>
                <w:sz w:val="22"/>
                <w:szCs w:val="22"/>
              </w:rPr>
            </w:pPr>
            <w:r w:rsidRPr="0021747A">
              <w:rPr>
                <w:rFonts w:ascii="Times New Roman" w:hAnsi="Times New Roman" w:cs="Times New Roman"/>
                <w:b/>
                <w:bCs/>
                <w:kern w:val="24"/>
                <w:sz w:val="22"/>
                <w:szCs w:val="22"/>
              </w:rPr>
              <w:t>Absolute numbers for colonoscopy cohort (N=28,978)</w:t>
            </w:r>
          </w:p>
        </w:tc>
      </w:tr>
      <w:tr w:rsidR="009727D9" w:rsidRPr="0021747A" w14:paraId="5A41EAA1"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345FF12B" w14:textId="737CE196" w:rsidR="009727D9" w:rsidRPr="0021747A" w:rsidRDefault="009727D9" w:rsidP="00B62B1A">
            <w:pPr>
              <w:rPr>
                <w:rFonts w:ascii="Times New Roman" w:hAnsi="Times New Roman" w:cs="Times New Roman"/>
                <w:sz w:val="22"/>
                <w:szCs w:val="22"/>
              </w:rPr>
            </w:pPr>
            <w:r w:rsidRPr="0021747A">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2059" w:type="dxa"/>
            <w:tcBorders>
              <w:top w:val="single" w:sz="4" w:space="0" w:color="auto"/>
              <w:left w:val="single" w:sz="4" w:space="0" w:color="auto"/>
              <w:bottom w:val="single" w:sz="4" w:space="0" w:color="auto"/>
            </w:tcBorders>
            <w:vAlign w:val="center"/>
          </w:tcPr>
          <w:p w14:paraId="5FB3BDA3" w14:textId="77777777" w:rsidR="009727D9" w:rsidRPr="0021747A" w:rsidRDefault="009727D9" w:rsidP="00B62B1A">
            <w:pPr>
              <w:jc w:val="center"/>
              <w:rPr>
                <w:rFonts w:ascii="Times New Roman" w:hAnsi="Times New Roman" w:cs="Times New Roman"/>
                <w:color w:val="000000" w:themeColor="dark1"/>
                <w:kern w:val="24"/>
                <w:sz w:val="22"/>
                <w:szCs w:val="22"/>
              </w:rPr>
            </w:pPr>
            <w:r w:rsidRPr="0021747A">
              <w:rPr>
                <w:rFonts w:ascii="Times New Roman" w:hAnsi="Times New Roman" w:cs="Times New Roman"/>
                <w:color w:val="000000" w:themeColor="dark1"/>
                <w:kern w:val="24"/>
                <w:sz w:val="22"/>
                <w:szCs w:val="22"/>
              </w:rPr>
              <w:t>1,884.1</w:t>
            </w:r>
          </w:p>
          <w:p w14:paraId="0D7EF258"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(1,876.0, 1,892.2)</w:t>
            </w:r>
          </w:p>
        </w:tc>
        <w:tc>
          <w:tcPr>
            <w:tcW w:w="1970" w:type="dxa"/>
            <w:tcBorders>
              <w:top w:val="single" w:sz="4" w:space="0" w:color="auto"/>
              <w:bottom w:val="single" w:sz="4" w:space="0" w:color="auto"/>
              <w:right w:val="single" w:sz="4" w:space="0" w:color="auto"/>
            </w:tcBorders>
            <w:vAlign w:val="center"/>
          </w:tcPr>
          <w:p w14:paraId="5A23C6C6" w14:textId="77777777" w:rsidR="009727D9" w:rsidRPr="0021747A" w:rsidRDefault="009727D9" w:rsidP="00B62B1A">
            <w:pPr>
              <w:jc w:val="center"/>
              <w:rPr>
                <w:rFonts w:ascii="Times New Roman" w:hAnsi="Times New Roman" w:cs="Times New Roman"/>
                <w:color w:val="000000" w:themeColor="dark1"/>
                <w:kern w:val="24"/>
                <w:sz w:val="22"/>
                <w:szCs w:val="22"/>
              </w:rPr>
            </w:pPr>
            <w:r w:rsidRPr="0021747A">
              <w:rPr>
                <w:rFonts w:ascii="Times New Roman" w:hAnsi="Times New Roman" w:cs="Times New Roman"/>
                <w:color w:val="000000" w:themeColor="dark1"/>
                <w:kern w:val="24"/>
                <w:sz w:val="22"/>
                <w:szCs w:val="22"/>
              </w:rPr>
              <w:t>-1,055.6</w:t>
            </w:r>
          </w:p>
          <w:p w14:paraId="298D8B99"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(-1,062.5, -1,048.7)</w:t>
            </w:r>
          </w:p>
        </w:tc>
        <w:tc>
          <w:tcPr>
            <w:tcW w:w="1843" w:type="dxa"/>
            <w:tcBorders>
              <w:top w:val="single" w:sz="4" w:space="0" w:color="auto"/>
              <w:left w:val="single" w:sz="4" w:space="0" w:color="auto"/>
              <w:bottom w:val="single" w:sz="4" w:space="0" w:color="auto"/>
            </w:tcBorders>
            <w:vAlign w:val="center"/>
          </w:tcPr>
          <w:p w14:paraId="3631351D" w14:textId="77777777" w:rsidR="009727D9" w:rsidRPr="0021747A" w:rsidRDefault="009727D9" w:rsidP="00B62B1A">
            <w:pPr>
              <w:jc w:val="center"/>
              <w:rPr>
                <w:rFonts w:ascii="Times New Roman" w:hAnsi="Times New Roman" w:cs="Times New Roman"/>
                <w:color w:val="000000" w:themeColor="dark1"/>
                <w:kern w:val="24"/>
                <w:sz w:val="22"/>
                <w:szCs w:val="22"/>
              </w:rPr>
            </w:pPr>
            <w:r w:rsidRPr="0021747A">
              <w:rPr>
                <w:rFonts w:ascii="Times New Roman" w:hAnsi="Times New Roman" w:cs="Times New Roman"/>
                <w:color w:val="000000" w:themeColor="dark1"/>
                <w:kern w:val="24"/>
                <w:sz w:val="22"/>
                <w:szCs w:val="22"/>
              </w:rPr>
              <w:t>1,884.6</w:t>
            </w:r>
          </w:p>
          <w:p w14:paraId="18CF6CC9"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(1,876.0, 1,893.2)</w:t>
            </w:r>
          </w:p>
        </w:tc>
        <w:tc>
          <w:tcPr>
            <w:tcW w:w="2070" w:type="dxa"/>
            <w:tcBorders>
              <w:top w:val="single" w:sz="4" w:space="0" w:color="auto"/>
              <w:bottom w:val="single" w:sz="4" w:space="0" w:color="auto"/>
            </w:tcBorders>
            <w:vAlign w:val="center"/>
          </w:tcPr>
          <w:p w14:paraId="688D06ED" w14:textId="77777777" w:rsidR="009727D9" w:rsidRPr="0021747A" w:rsidRDefault="009727D9" w:rsidP="00B62B1A">
            <w:pPr>
              <w:jc w:val="center"/>
              <w:rPr>
                <w:rFonts w:ascii="Times New Roman" w:hAnsi="Times New Roman" w:cs="Times New Roman"/>
                <w:color w:val="000000" w:themeColor="dark1"/>
                <w:kern w:val="24"/>
                <w:sz w:val="22"/>
                <w:szCs w:val="22"/>
              </w:rPr>
            </w:pPr>
            <w:r w:rsidRPr="0021747A">
              <w:rPr>
                <w:rFonts w:ascii="Times New Roman" w:hAnsi="Times New Roman" w:cs="Times New Roman"/>
                <w:color w:val="000000" w:themeColor="dark1"/>
                <w:kern w:val="24"/>
                <w:sz w:val="22"/>
                <w:szCs w:val="22"/>
              </w:rPr>
              <w:t>-1,192.1</w:t>
            </w:r>
          </w:p>
          <w:p w14:paraId="054F9CE0"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sz w:val="22"/>
                <w:szCs w:val="22"/>
              </w:rPr>
              <w:t>(-1,199.5, -1,184.7)</w:t>
            </w:r>
          </w:p>
        </w:tc>
      </w:tr>
      <w:tr w:rsidR="009727D9" w:rsidRPr="0021747A" w14:paraId="017C60B8"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2DD3179A"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1 cases</w:t>
            </w:r>
          </w:p>
        </w:tc>
        <w:tc>
          <w:tcPr>
            <w:tcW w:w="2059" w:type="dxa"/>
            <w:tcBorders>
              <w:top w:val="single" w:sz="4" w:space="0" w:color="auto"/>
              <w:left w:val="single" w:sz="4" w:space="0" w:color="auto"/>
              <w:bottom w:val="single" w:sz="4" w:space="0" w:color="auto"/>
            </w:tcBorders>
            <w:vAlign w:val="center"/>
          </w:tcPr>
          <w:p w14:paraId="163D451E"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203.0</w:t>
            </w:r>
          </w:p>
        </w:tc>
        <w:tc>
          <w:tcPr>
            <w:tcW w:w="1970" w:type="dxa"/>
            <w:tcBorders>
              <w:top w:val="single" w:sz="4" w:space="0" w:color="auto"/>
              <w:bottom w:val="single" w:sz="4" w:space="0" w:color="auto"/>
              <w:right w:val="single" w:sz="4" w:space="0" w:color="auto"/>
            </w:tcBorders>
            <w:vAlign w:val="center"/>
          </w:tcPr>
          <w:p w14:paraId="47913F07"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-43.3</w:t>
            </w:r>
          </w:p>
        </w:tc>
        <w:tc>
          <w:tcPr>
            <w:tcW w:w="1843" w:type="dxa"/>
            <w:tcBorders>
              <w:top w:val="single" w:sz="4" w:space="0" w:color="auto"/>
              <w:left w:val="single" w:sz="4" w:space="0" w:color="auto"/>
              <w:bottom w:val="single" w:sz="4" w:space="0" w:color="auto"/>
            </w:tcBorders>
            <w:vAlign w:val="center"/>
          </w:tcPr>
          <w:p w14:paraId="2A2BD30D"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201.7</w:t>
            </w:r>
          </w:p>
        </w:tc>
        <w:tc>
          <w:tcPr>
            <w:tcW w:w="2070" w:type="dxa"/>
            <w:tcBorders>
              <w:top w:val="single" w:sz="4" w:space="0" w:color="auto"/>
              <w:bottom w:val="single" w:sz="4" w:space="0" w:color="auto"/>
            </w:tcBorders>
            <w:vAlign w:val="center"/>
          </w:tcPr>
          <w:p w14:paraId="6E4C5596"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-61.4</w:t>
            </w:r>
          </w:p>
        </w:tc>
      </w:tr>
      <w:tr w:rsidR="009727D9" w:rsidRPr="0021747A" w14:paraId="586F83EA"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1B9724D3" w14:textId="77777777" w:rsidR="009727D9" w:rsidRPr="0021747A" w:rsidRDefault="009727D9" w:rsidP="00B62B1A">
            <w:pPr>
              <w:jc w:val="right"/>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Stage 2 cases</w:t>
            </w:r>
          </w:p>
        </w:tc>
        <w:tc>
          <w:tcPr>
            <w:tcW w:w="2059" w:type="dxa"/>
            <w:tcBorders>
              <w:top w:val="single" w:sz="4" w:space="0" w:color="auto"/>
              <w:left w:val="single" w:sz="4" w:space="0" w:color="auto"/>
              <w:bottom w:val="single" w:sz="4" w:space="0" w:color="auto"/>
            </w:tcBorders>
            <w:vAlign w:val="center"/>
          </w:tcPr>
          <w:p w14:paraId="106C6C0D"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274.5</w:t>
            </w:r>
          </w:p>
        </w:tc>
        <w:tc>
          <w:tcPr>
            <w:tcW w:w="1970" w:type="dxa"/>
            <w:tcBorders>
              <w:top w:val="single" w:sz="4" w:space="0" w:color="auto"/>
              <w:bottom w:val="single" w:sz="4" w:space="0" w:color="auto"/>
              <w:right w:val="single" w:sz="4" w:space="0" w:color="auto"/>
            </w:tcBorders>
            <w:vAlign w:val="center"/>
          </w:tcPr>
          <w:p w14:paraId="2A79F2F2"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-113.9</w:t>
            </w:r>
          </w:p>
        </w:tc>
        <w:tc>
          <w:tcPr>
            <w:tcW w:w="1843" w:type="dxa"/>
            <w:tcBorders>
              <w:top w:val="single" w:sz="4" w:space="0" w:color="auto"/>
              <w:left w:val="single" w:sz="4" w:space="0" w:color="auto"/>
              <w:bottom w:val="single" w:sz="4" w:space="0" w:color="auto"/>
            </w:tcBorders>
            <w:vAlign w:val="center"/>
          </w:tcPr>
          <w:p w14:paraId="236A034C"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277.2</w:t>
            </w:r>
          </w:p>
        </w:tc>
        <w:tc>
          <w:tcPr>
            <w:tcW w:w="2070" w:type="dxa"/>
            <w:tcBorders>
              <w:top w:val="single" w:sz="4" w:space="0" w:color="auto"/>
              <w:bottom w:val="single" w:sz="4" w:space="0" w:color="auto"/>
            </w:tcBorders>
            <w:vAlign w:val="center"/>
          </w:tcPr>
          <w:p w14:paraId="350D407B" w14:textId="77777777" w:rsidR="009727D9" w:rsidRPr="0021747A" w:rsidRDefault="009727D9" w:rsidP="00B62B1A">
            <w:pPr>
              <w:jc w:val="center"/>
              <w:rPr>
                <w:rFonts w:ascii="Times New Roman" w:hAnsi="Times New Roman" w:cs="Times New Roman"/>
                <w:sz w:val="22"/>
                <w:szCs w:val="22"/>
              </w:rPr>
            </w:pPr>
            <w:r w:rsidRPr="0021747A">
              <w:rPr>
                <w:rFonts w:ascii="Times New Roman" w:hAnsi="Times New Roman" w:cs="Times New Roman"/>
                <w:color w:val="000000" w:themeColor="dark1"/>
                <w:kern w:val="24"/>
                <w:sz w:val="22"/>
                <w:szCs w:val="22"/>
              </w:rPr>
              <w:t>-137.1</w:t>
            </w:r>
          </w:p>
        </w:tc>
      </w:tr>
      <w:tr w:rsidR="009727D9" w:rsidRPr="00F006FF" w14:paraId="151C3F43"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4924864E"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3 cases</w:t>
            </w:r>
          </w:p>
        </w:tc>
        <w:tc>
          <w:tcPr>
            <w:tcW w:w="2059" w:type="dxa"/>
            <w:tcBorders>
              <w:top w:val="single" w:sz="4" w:space="0" w:color="auto"/>
              <w:left w:val="single" w:sz="4" w:space="0" w:color="auto"/>
              <w:bottom w:val="single" w:sz="4" w:space="0" w:color="auto"/>
            </w:tcBorders>
            <w:vAlign w:val="center"/>
          </w:tcPr>
          <w:p w14:paraId="19413BD9"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765.0</w:t>
            </w:r>
          </w:p>
        </w:tc>
        <w:tc>
          <w:tcPr>
            <w:tcW w:w="1970" w:type="dxa"/>
            <w:tcBorders>
              <w:top w:val="single" w:sz="4" w:space="0" w:color="auto"/>
              <w:bottom w:val="single" w:sz="4" w:space="0" w:color="auto"/>
              <w:right w:val="single" w:sz="4" w:space="0" w:color="auto"/>
            </w:tcBorders>
            <w:vAlign w:val="center"/>
          </w:tcPr>
          <w:p w14:paraId="76A1C1AE"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-466.3</w:t>
            </w:r>
          </w:p>
        </w:tc>
        <w:tc>
          <w:tcPr>
            <w:tcW w:w="1843" w:type="dxa"/>
            <w:tcBorders>
              <w:top w:val="single" w:sz="4" w:space="0" w:color="auto"/>
              <w:left w:val="single" w:sz="4" w:space="0" w:color="auto"/>
              <w:bottom w:val="single" w:sz="4" w:space="0" w:color="auto"/>
            </w:tcBorders>
            <w:vAlign w:val="center"/>
          </w:tcPr>
          <w:p w14:paraId="369025D9"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763.5</w:t>
            </w:r>
          </w:p>
        </w:tc>
        <w:tc>
          <w:tcPr>
            <w:tcW w:w="2070" w:type="dxa"/>
            <w:tcBorders>
              <w:top w:val="single" w:sz="4" w:space="0" w:color="auto"/>
              <w:bottom w:val="single" w:sz="4" w:space="0" w:color="auto"/>
            </w:tcBorders>
            <w:vAlign w:val="center"/>
          </w:tcPr>
          <w:p w14:paraId="5308D690"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-518.4</w:t>
            </w:r>
          </w:p>
        </w:tc>
      </w:tr>
      <w:tr w:rsidR="009727D9" w:rsidRPr="00F006FF" w14:paraId="3D616F71"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77B3A4DC"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4 cases</w:t>
            </w:r>
          </w:p>
        </w:tc>
        <w:tc>
          <w:tcPr>
            <w:tcW w:w="2059" w:type="dxa"/>
            <w:tcBorders>
              <w:top w:val="single" w:sz="4" w:space="0" w:color="auto"/>
              <w:left w:val="single" w:sz="4" w:space="0" w:color="auto"/>
              <w:bottom w:val="single" w:sz="4" w:space="0" w:color="auto"/>
            </w:tcBorders>
            <w:vAlign w:val="center"/>
          </w:tcPr>
          <w:p w14:paraId="41C87C9D"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641.7</w:t>
            </w:r>
          </w:p>
        </w:tc>
        <w:tc>
          <w:tcPr>
            <w:tcW w:w="1970" w:type="dxa"/>
            <w:tcBorders>
              <w:top w:val="single" w:sz="4" w:space="0" w:color="auto"/>
              <w:bottom w:val="single" w:sz="4" w:space="0" w:color="auto"/>
              <w:right w:val="single" w:sz="4" w:space="0" w:color="auto"/>
            </w:tcBorders>
            <w:vAlign w:val="center"/>
          </w:tcPr>
          <w:p w14:paraId="4361741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-432.1</w:t>
            </w:r>
          </w:p>
        </w:tc>
        <w:tc>
          <w:tcPr>
            <w:tcW w:w="1843" w:type="dxa"/>
            <w:tcBorders>
              <w:top w:val="single" w:sz="4" w:space="0" w:color="auto"/>
              <w:left w:val="single" w:sz="4" w:space="0" w:color="auto"/>
              <w:bottom w:val="single" w:sz="4" w:space="0" w:color="auto"/>
            </w:tcBorders>
            <w:vAlign w:val="center"/>
          </w:tcPr>
          <w:p w14:paraId="0CAE92A3"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642.3</w:t>
            </w:r>
          </w:p>
        </w:tc>
        <w:tc>
          <w:tcPr>
            <w:tcW w:w="2070" w:type="dxa"/>
            <w:tcBorders>
              <w:top w:val="single" w:sz="4" w:space="0" w:color="auto"/>
              <w:bottom w:val="single" w:sz="4" w:space="0" w:color="auto"/>
            </w:tcBorders>
            <w:vAlign w:val="center"/>
          </w:tcPr>
          <w:p w14:paraId="203C1E4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-475.2</w:t>
            </w:r>
          </w:p>
        </w:tc>
      </w:tr>
      <w:tr w:rsidR="009727D9" w:rsidRPr="00F006FF" w14:paraId="5A12D744"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5DFD14FF"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CRC deaths</w:t>
            </w:r>
          </w:p>
        </w:tc>
        <w:tc>
          <w:tcPr>
            <w:tcW w:w="2059" w:type="dxa"/>
            <w:tcBorders>
              <w:top w:val="single" w:sz="4" w:space="0" w:color="auto"/>
              <w:left w:val="single" w:sz="4" w:space="0" w:color="auto"/>
              <w:bottom w:val="single" w:sz="4" w:space="0" w:color="auto"/>
            </w:tcBorders>
            <w:vAlign w:val="center"/>
          </w:tcPr>
          <w:p w14:paraId="59457E8D" w14:textId="77777777" w:rsidR="00B05214" w:rsidRPr="00F006FF" w:rsidRDefault="00B05214" w:rsidP="00B05214">
            <w:pPr>
              <w:jc w:val="center"/>
              <w:rPr>
                <w:rFonts w:ascii="Times New Roman" w:eastAsia="Times New Roman" w:hAnsi="Times New Roman" w:cs="Times New Roman"/>
                <w:color w:val="000000"/>
                <w:sz w:val="22"/>
                <w:szCs w:val="22"/>
              </w:rPr>
            </w:pPr>
            <w:r w:rsidRPr="00F006FF">
              <w:rPr>
                <w:rFonts w:ascii="Times New Roman" w:eastAsia="Times New Roman" w:hAnsi="Times New Roman" w:cs="Times New Roman"/>
                <w:color w:val="000000"/>
                <w:sz w:val="22"/>
                <w:szCs w:val="22"/>
              </w:rPr>
              <w:t xml:space="preserve">803.2   </w:t>
            </w:r>
          </w:p>
          <w:p w14:paraId="20F4B8F3" w14:textId="7B6F3854" w:rsidR="009727D9"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sz w:val="22"/>
                <w:szCs w:val="22"/>
              </w:rPr>
              <w:t xml:space="preserve"> (796.9, 809.5)</w:t>
            </w:r>
            <w:r w:rsidRPr="00F006FF" w:rsidDel="00B05214">
              <w:rPr>
                <w:rFonts w:ascii="Times New Roman" w:hAnsi="Times New Roman" w:cs="Times New Roman"/>
                <w:color w:val="000000" w:themeColor="dark1"/>
                <w:kern w:val="24"/>
                <w:sz w:val="22"/>
                <w:szCs w:val="22"/>
              </w:rPr>
              <w:t xml:space="preserve"> </w:t>
            </w:r>
          </w:p>
        </w:tc>
        <w:tc>
          <w:tcPr>
            <w:tcW w:w="1970" w:type="dxa"/>
            <w:tcBorders>
              <w:top w:val="single" w:sz="4" w:space="0" w:color="auto"/>
              <w:bottom w:val="single" w:sz="4" w:space="0" w:color="auto"/>
              <w:right w:val="single" w:sz="4" w:space="0" w:color="auto"/>
            </w:tcBorders>
            <w:vAlign w:val="center"/>
          </w:tcPr>
          <w:p w14:paraId="67681466"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-481.2</w:t>
            </w:r>
          </w:p>
          <w:p w14:paraId="1EE369E5"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(-485.7, -476.7)</w:t>
            </w:r>
          </w:p>
        </w:tc>
        <w:tc>
          <w:tcPr>
            <w:tcW w:w="1843" w:type="dxa"/>
            <w:tcBorders>
              <w:top w:val="single" w:sz="4" w:space="0" w:color="auto"/>
              <w:left w:val="single" w:sz="4" w:space="0" w:color="auto"/>
              <w:bottom w:val="single" w:sz="4" w:space="0" w:color="auto"/>
            </w:tcBorders>
            <w:vAlign w:val="center"/>
          </w:tcPr>
          <w:p w14:paraId="15622BB1"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799.7</w:t>
            </w:r>
          </w:p>
          <w:p w14:paraId="7232F34C"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(794.4, 805.0)</w:t>
            </w:r>
          </w:p>
        </w:tc>
        <w:tc>
          <w:tcPr>
            <w:tcW w:w="2070" w:type="dxa"/>
            <w:tcBorders>
              <w:top w:val="single" w:sz="4" w:space="0" w:color="auto"/>
              <w:bottom w:val="single" w:sz="4" w:space="0" w:color="auto"/>
            </w:tcBorders>
            <w:vAlign w:val="center"/>
          </w:tcPr>
          <w:p w14:paraId="27ACAE2F"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-532.8</w:t>
            </w:r>
          </w:p>
          <w:p w14:paraId="26A3196B"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(-537.6, -528.0)</w:t>
            </w:r>
          </w:p>
        </w:tc>
      </w:tr>
      <w:tr w:rsidR="009727D9" w:rsidRPr="00F006FF" w14:paraId="3663F258"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1FD92ACA"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Life-years lost</w:t>
            </w:r>
          </w:p>
        </w:tc>
        <w:tc>
          <w:tcPr>
            <w:tcW w:w="2059" w:type="dxa"/>
            <w:tcBorders>
              <w:top w:val="single" w:sz="4" w:space="0" w:color="auto"/>
              <w:left w:val="single" w:sz="4" w:space="0" w:color="auto"/>
              <w:bottom w:val="single" w:sz="4" w:space="0" w:color="auto"/>
            </w:tcBorders>
            <w:vAlign w:val="center"/>
          </w:tcPr>
          <w:p w14:paraId="694B4E1D"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9,784.9</w:t>
            </w:r>
          </w:p>
          <w:p w14:paraId="09009A5C"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(9,696.1, 9,873.7)</w:t>
            </w:r>
          </w:p>
        </w:tc>
        <w:tc>
          <w:tcPr>
            <w:tcW w:w="1970" w:type="dxa"/>
            <w:tcBorders>
              <w:top w:val="single" w:sz="4" w:space="0" w:color="auto"/>
              <w:bottom w:val="single" w:sz="4" w:space="0" w:color="auto"/>
              <w:right w:val="single" w:sz="4" w:space="0" w:color="auto"/>
            </w:tcBorders>
            <w:vAlign w:val="center"/>
          </w:tcPr>
          <w:p w14:paraId="772E7D81"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-5,807.7</w:t>
            </w:r>
          </w:p>
          <w:p w14:paraId="4D91C602"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(-5,872.9, -5,742.5)</w:t>
            </w:r>
          </w:p>
        </w:tc>
        <w:tc>
          <w:tcPr>
            <w:tcW w:w="1843" w:type="dxa"/>
            <w:tcBorders>
              <w:top w:val="single" w:sz="4" w:space="0" w:color="auto"/>
              <w:left w:val="single" w:sz="4" w:space="0" w:color="auto"/>
              <w:bottom w:val="single" w:sz="4" w:space="0" w:color="auto"/>
            </w:tcBorders>
            <w:vAlign w:val="center"/>
          </w:tcPr>
          <w:p w14:paraId="6C661636"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9,777.4</w:t>
            </w:r>
          </w:p>
          <w:p w14:paraId="236F0D8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(9,695.0, 9,859.8)</w:t>
            </w:r>
          </w:p>
        </w:tc>
        <w:tc>
          <w:tcPr>
            <w:tcW w:w="2070" w:type="dxa"/>
            <w:tcBorders>
              <w:top w:val="single" w:sz="4" w:space="0" w:color="auto"/>
              <w:bottom w:val="single" w:sz="4" w:space="0" w:color="auto"/>
            </w:tcBorders>
            <w:vAlign w:val="center"/>
          </w:tcPr>
          <w:p w14:paraId="7665D950" w14:textId="77777777" w:rsidR="009727D9" w:rsidRPr="00F006FF" w:rsidRDefault="009727D9" w:rsidP="00B62B1A">
            <w:pPr>
              <w:jc w:val="center"/>
              <w:rPr>
                <w:rFonts w:ascii="Times New Roman" w:hAnsi="Times New Roman" w:cs="Times New Roman"/>
                <w:color w:val="000000" w:themeColor="dark1"/>
                <w:kern w:val="24"/>
                <w:sz w:val="22"/>
                <w:szCs w:val="22"/>
              </w:rPr>
            </w:pPr>
            <w:r w:rsidRPr="00F006FF">
              <w:rPr>
                <w:rFonts w:ascii="Times New Roman" w:hAnsi="Times New Roman" w:cs="Times New Roman"/>
                <w:color w:val="000000" w:themeColor="dark1"/>
                <w:kern w:val="24"/>
                <w:sz w:val="22"/>
                <w:szCs w:val="22"/>
              </w:rPr>
              <w:t>-6,372.2</w:t>
            </w:r>
          </w:p>
          <w:p w14:paraId="3C4ECEE5"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(-6,441.0, -6,303.4)</w:t>
            </w:r>
          </w:p>
        </w:tc>
      </w:tr>
      <w:tr w:rsidR="009727D9" w:rsidRPr="00F006FF" w14:paraId="5E2B3195" w14:textId="77777777" w:rsidTr="00B62B1A">
        <w:trPr>
          <w:trHeight w:val="360"/>
        </w:trPr>
        <w:tc>
          <w:tcPr>
            <w:tcW w:w="9360" w:type="dxa"/>
            <w:gridSpan w:val="5"/>
            <w:tcBorders>
              <w:top w:val="single" w:sz="4" w:space="0" w:color="auto"/>
              <w:bottom w:val="single" w:sz="4" w:space="0" w:color="auto"/>
            </w:tcBorders>
            <w:shd w:val="clear" w:color="auto" w:fill="F2F2F2" w:themeFill="background1" w:themeFillShade="F2"/>
            <w:vAlign w:val="center"/>
          </w:tcPr>
          <w:p w14:paraId="3354FAED" w14:textId="77777777" w:rsidR="009727D9" w:rsidRPr="00F006FF" w:rsidRDefault="009727D9" w:rsidP="00B62B1A">
            <w:pPr>
              <w:rPr>
                <w:rFonts w:ascii="Times New Roman" w:hAnsi="Times New Roman" w:cs="Times New Roman"/>
                <w:b/>
                <w:color w:val="000000" w:themeColor="dark1"/>
                <w:kern w:val="24"/>
                <w:sz w:val="22"/>
                <w:szCs w:val="22"/>
              </w:rPr>
            </w:pPr>
            <w:r w:rsidRPr="00F006FF">
              <w:rPr>
                <w:rFonts w:ascii="Times New Roman" w:hAnsi="Times New Roman" w:cs="Times New Roman"/>
                <w:b/>
                <w:color w:val="000000" w:themeColor="dark1"/>
                <w:kern w:val="24"/>
                <w:sz w:val="22"/>
                <w:szCs w:val="22"/>
              </w:rPr>
              <w:t>Rate per 100,000 population</w:t>
            </w:r>
          </w:p>
        </w:tc>
      </w:tr>
      <w:tr w:rsidR="009727D9" w:rsidRPr="00F006FF" w14:paraId="47632BA5"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3A1A1904" w14:textId="18E73D51"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2059" w:type="dxa"/>
            <w:tcBorders>
              <w:top w:val="single" w:sz="4" w:space="0" w:color="auto"/>
              <w:left w:val="single" w:sz="4" w:space="0" w:color="auto"/>
              <w:bottom w:val="single" w:sz="4" w:space="0" w:color="auto"/>
            </w:tcBorders>
            <w:vAlign w:val="center"/>
          </w:tcPr>
          <w:p w14:paraId="163E79E9"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6,501.7</w:t>
            </w:r>
          </w:p>
          <w:p w14:paraId="75D78FBF" w14:textId="0564533D"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(6</w:t>
            </w:r>
            <w:r w:rsidR="0092325B" w:rsidRPr="00F006FF">
              <w:rPr>
                <w:rFonts w:ascii="Times New Roman" w:hAnsi="Times New Roman" w:cs="Times New Roman"/>
                <w:sz w:val="22"/>
                <w:szCs w:val="22"/>
              </w:rPr>
              <w:t>,</w:t>
            </w:r>
            <w:r w:rsidRPr="00F006FF">
              <w:rPr>
                <w:rFonts w:ascii="Times New Roman" w:hAnsi="Times New Roman" w:cs="Times New Roman"/>
                <w:sz w:val="22"/>
                <w:szCs w:val="22"/>
              </w:rPr>
              <w:t>473.8, 6</w:t>
            </w:r>
            <w:r w:rsidR="0092325B" w:rsidRPr="00F006FF">
              <w:rPr>
                <w:rFonts w:ascii="Times New Roman" w:hAnsi="Times New Roman" w:cs="Times New Roman"/>
                <w:sz w:val="22"/>
                <w:szCs w:val="22"/>
              </w:rPr>
              <w:t>,</w:t>
            </w:r>
            <w:r w:rsidRPr="00F006FF">
              <w:rPr>
                <w:rFonts w:ascii="Times New Roman" w:hAnsi="Times New Roman" w:cs="Times New Roman"/>
                <w:sz w:val="22"/>
                <w:szCs w:val="22"/>
              </w:rPr>
              <w:t>529.6)</w:t>
            </w:r>
          </w:p>
        </w:tc>
        <w:tc>
          <w:tcPr>
            <w:tcW w:w="1970" w:type="dxa"/>
            <w:tcBorders>
              <w:top w:val="single" w:sz="4" w:space="0" w:color="auto"/>
              <w:bottom w:val="single" w:sz="4" w:space="0" w:color="auto"/>
              <w:right w:val="single" w:sz="4" w:space="0" w:color="auto"/>
            </w:tcBorders>
            <w:vAlign w:val="center"/>
          </w:tcPr>
          <w:p w14:paraId="69B283C0"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-3,642.7</w:t>
            </w:r>
          </w:p>
          <w:p w14:paraId="00755637"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(-3,666.6, -3,618.8)</w:t>
            </w:r>
          </w:p>
        </w:tc>
        <w:tc>
          <w:tcPr>
            <w:tcW w:w="1843" w:type="dxa"/>
            <w:tcBorders>
              <w:top w:val="single" w:sz="4" w:space="0" w:color="auto"/>
              <w:left w:val="single" w:sz="4" w:space="0" w:color="auto"/>
              <w:bottom w:val="single" w:sz="4" w:space="0" w:color="auto"/>
            </w:tcBorders>
            <w:vAlign w:val="center"/>
          </w:tcPr>
          <w:p w14:paraId="307919F4"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6,503.5</w:t>
            </w:r>
          </w:p>
          <w:p w14:paraId="30E5724B" w14:textId="6BCAF0B6"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(6</w:t>
            </w:r>
            <w:r w:rsidR="0092325B" w:rsidRPr="00F006FF">
              <w:rPr>
                <w:rFonts w:ascii="Times New Roman" w:hAnsi="Times New Roman" w:cs="Times New Roman"/>
                <w:sz w:val="22"/>
                <w:szCs w:val="22"/>
              </w:rPr>
              <w:t>,</w:t>
            </w:r>
            <w:r w:rsidRPr="00F006FF">
              <w:rPr>
                <w:rFonts w:ascii="Times New Roman" w:hAnsi="Times New Roman" w:cs="Times New Roman"/>
                <w:sz w:val="22"/>
                <w:szCs w:val="22"/>
              </w:rPr>
              <w:t>473.7, 6</w:t>
            </w:r>
            <w:r w:rsidR="0092325B" w:rsidRPr="00F006FF">
              <w:rPr>
                <w:rFonts w:ascii="Times New Roman" w:hAnsi="Times New Roman" w:cs="Times New Roman"/>
                <w:sz w:val="22"/>
                <w:szCs w:val="22"/>
              </w:rPr>
              <w:t>,</w:t>
            </w:r>
            <w:r w:rsidRPr="00F006FF">
              <w:rPr>
                <w:rFonts w:ascii="Times New Roman" w:hAnsi="Times New Roman" w:cs="Times New Roman"/>
                <w:sz w:val="22"/>
                <w:szCs w:val="22"/>
              </w:rPr>
              <w:t>533.3)</w:t>
            </w:r>
          </w:p>
        </w:tc>
        <w:tc>
          <w:tcPr>
            <w:tcW w:w="2070" w:type="dxa"/>
            <w:tcBorders>
              <w:top w:val="single" w:sz="4" w:space="0" w:color="auto"/>
              <w:bottom w:val="single" w:sz="4" w:space="0" w:color="auto"/>
            </w:tcBorders>
            <w:vAlign w:val="center"/>
          </w:tcPr>
          <w:p w14:paraId="6D5E859E"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-4,113.7</w:t>
            </w:r>
          </w:p>
          <w:p w14:paraId="5E38E2D7"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(-4,139.3, -4,088.1)</w:t>
            </w:r>
          </w:p>
        </w:tc>
      </w:tr>
      <w:tr w:rsidR="009727D9" w:rsidRPr="00F006FF" w14:paraId="789DF242"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428E351A"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1 cases</w:t>
            </w:r>
          </w:p>
        </w:tc>
        <w:tc>
          <w:tcPr>
            <w:tcW w:w="2059" w:type="dxa"/>
            <w:tcBorders>
              <w:top w:val="single" w:sz="4" w:space="0" w:color="auto"/>
              <w:left w:val="single" w:sz="4" w:space="0" w:color="auto"/>
              <w:bottom w:val="single" w:sz="4" w:space="0" w:color="auto"/>
            </w:tcBorders>
            <w:vAlign w:val="center"/>
          </w:tcPr>
          <w:p w14:paraId="6498105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700.4</w:t>
            </w:r>
          </w:p>
        </w:tc>
        <w:tc>
          <w:tcPr>
            <w:tcW w:w="1970" w:type="dxa"/>
            <w:tcBorders>
              <w:top w:val="single" w:sz="4" w:space="0" w:color="auto"/>
              <w:bottom w:val="single" w:sz="4" w:space="0" w:color="auto"/>
              <w:right w:val="single" w:sz="4" w:space="0" w:color="auto"/>
            </w:tcBorders>
            <w:vAlign w:val="center"/>
          </w:tcPr>
          <w:p w14:paraId="38B6E684"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-149.5</w:t>
            </w:r>
          </w:p>
        </w:tc>
        <w:tc>
          <w:tcPr>
            <w:tcW w:w="1843" w:type="dxa"/>
            <w:tcBorders>
              <w:top w:val="single" w:sz="4" w:space="0" w:color="auto"/>
              <w:left w:val="single" w:sz="4" w:space="0" w:color="auto"/>
              <w:bottom w:val="single" w:sz="4" w:space="0" w:color="auto"/>
            </w:tcBorders>
            <w:vAlign w:val="center"/>
          </w:tcPr>
          <w:p w14:paraId="5BB62FCA"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695.9</w:t>
            </w:r>
          </w:p>
        </w:tc>
        <w:tc>
          <w:tcPr>
            <w:tcW w:w="2070" w:type="dxa"/>
            <w:tcBorders>
              <w:top w:val="single" w:sz="4" w:space="0" w:color="auto"/>
              <w:bottom w:val="single" w:sz="4" w:space="0" w:color="auto"/>
            </w:tcBorders>
            <w:vAlign w:val="center"/>
          </w:tcPr>
          <w:p w14:paraId="7754506A"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-212.0</w:t>
            </w:r>
          </w:p>
        </w:tc>
      </w:tr>
      <w:tr w:rsidR="009727D9" w:rsidRPr="00F006FF" w14:paraId="558C355E"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5E63C2A3"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2 cases</w:t>
            </w:r>
          </w:p>
        </w:tc>
        <w:tc>
          <w:tcPr>
            <w:tcW w:w="2059" w:type="dxa"/>
            <w:tcBorders>
              <w:top w:val="single" w:sz="4" w:space="0" w:color="auto"/>
              <w:left w:val="single" w:sz="4" w:space="0" w:color="auto"/>
              <w:bottom w:val="single" w:sz="4" w:space="0" w:color="auto"/>
            </w:tcBorders>
            <w:vAlign w:val="center"/>
          </w:tcPr>
          <w:p w14:paraId="342EE060"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947.1</w:t>
            </w:r>
          </w:p>
        </w:tc>
        <w:tc>
          <w:tcPr>
            <w:tcW w:w="1970" w:type="dxa"/>
            <w:tcBorders>
              <w:top w:val="single" w:sz="4" w:space="0" w:color="auto"/>
              <w:bottom w:val="single" w:sz="4" w:space="0" w:color="auto"/>
              <w:right w:val="single" w:sz="4" w:space="0" w:color="auto"/>
            </w:tcBorders>
            <w:vAlign w:val="center"/>
          </w:tcPr>
          <w:p w14:paraId="056291B4"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-393.0</w:t>
            </w:r>
          </w:p>
        </w:tc>
        <w:tc>
          <w:tcPr>
            <w:tcW w:w="1843" w:type="dxa"/>
            <w:tcBorders>
              <w:top w:val="single" w:sz="4" w:space="0" w:color="auto"/>
              <w:left w:val="single" w:sz="4" w:space="0" w:color="auto"/>
              <w:bottom w:val="single" w:sz="4" w:space="0" w:color="auto"/>
            </w:tcBorders>
            <w:vAlign w:val="center"/>
          </w:tcPr>
          <w:p w14:paraId="317C5D2A"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956.4</w:t>
            </w:r>
          </w:p>
        </w:tc>
        <w:tc>
          <w:tcPr>
            <w:tcW w:w="2070" w:type="dxa"/>
            <w:tcBorders>
              <w:top w:val="single" w:sz="4" w:space="0" w:color="auto"/>
              <w:bottom w:val="single" w:sz="4" w:space="0" w:color="auto"/>
            </w:tcBorders>
            <w:vAlign w:val="center"/>
          </w:tcPr>
          <w:p w14:paraId="0B0EE5A2"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-473.0</w:t>
            </w:r>
          </w:p>
        </w:tc>
      </w:tr>
      <w:tr w:rsidR="009727D9" w:rsidRPr="00F006FF" w14:paraId="4C846859"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7EE835DB"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3 cases</w:t>
            </w:r>
          </w:p>
        </w:tc>
        <w:tc>
          <w:tcPr>
            <w:tcW w:w="2059" w:type="dxa"/>
            <w:tcBorders>
              <w:top w:val="single" w:sz="4" w:space="0" w:color="auto"/>
              <w:left w:val="single" w:sz="4" w:space="0" w:color="auto"/>
              <w:bottom w:val="single" w:sz="4" w:space="0" w:color="auto"/>
            </w:tcBorders>
            <w:vAlign w:val="center"/>
          </w:tcPr>
          <w:p w14:paraId="2D67032D"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2,639.9</w:t>
            </w:r>
          </w:p>
        </w:tc>
        <w:tc>
          <w:tcPr>
            <w:tcW w:w="1970" w:type="dxa"/>
            <w:tcBorders>
              <w:top w:val="single" w:sz="4" w:space="0" w:color="auto"/>
              <w:bottom w:val="single" w:sz="4" w:space="0" w:color="auto"/>
              <w:right w:val="single" w:sz="4" w:space="0" w:color="auto"/>
            </w:tcBorders>
            <w:vAlign w:val="center"/>
          </w:tcPr>
          <w:p w14:paraId="63F1AF7C"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-1,609.0</w:t>
            </w:r>
          </w:p>
        </w:tc>
        <w:tc>
          <w:tcPr>
            <w:tcW w:w="1843" w:type="dxa"/>
            <w:tcBorders>
              <w:top w:val="single" w:sz="4" w:space="0" w:color="auto"/>
              <w:left w:val="single" w:sz="4" w:space="0" w:color="auto"/>
              <w:bottom w:val="single" w:sz="4" w:space="0" w:color="auto"/>
            </w:tcBorders>
            <w:vAlign w:val="center"/>
          </w:tcPr>
          <w:p w14:paraId="49E61597"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2,634.7</w:t>
            </w:r>
          </w:p>
        </w:tc>
        <w:tc>
          <w:tcPr>
            <w:tcW w:w="2070" w:type="dxa"/>
            <w:tcBorders>
              <w:top w:val="single" w:sz="4" w:space="0" w:color="auto"/>
              <w:bottom w:val="single" w:sz="4" w:space="0" w:color="auto"/>
            </w:tcBorders>
            <w:vAlign w:val="center"/>
          </w:tcPr>
          <w:p w14:paraId="1AD73120"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-1,788.9</w:t>
            </w:r>
          </w:p>
        </w:tc>
      </w:tr>
      <w:tr w:rsidR="009727D9" w:rsidRPr="00F006FF" w14:paraId="25A49104"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0EA4025D" w14:textId="77777777" w:rsidR="009727D9" w:rsidRPr="00F006FF" w:rsidRDefault="009727D9" w:rsidP="00B62B1A">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4 cases</w:t>
            </w:r>
          </w:p>
        </w:tc>
        <w:tc>
          <w:tcPr>
            <w:tcW w:w="2059" w:type="dxa"/>
            <w:tcBorders>
              <w:top w:val="single" w:sz="4" w:space="0" w:color="auto"/>
              <w:left w:val="single" w:sz="4" w:space="0" w:color="auto"/>
              <w:bottom w:val="single" w:sz="4" w:space="0" w:color="auto"/>
            </w:tcBorders>
            <w:vAlign w:val="center"/>
          </w:tcPr>
          <w:p w14:paraId="44FB701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2,214.3</w:t>
            </w:r>
          </w:p>
        </w:tc>
        <w:tc>
          <w:tcPr>
            <w:tcW w:w="1970" w:type="dxa"/>
            <w:tcBorders>
              <w:top w:val="single" w:sz="4" w:space="0" w:color="auto"/>
              <w:bottom w:val="single" w:sz="4" w:space="0" w:color="auto"/>
              <w:right w:val="single" w:sz="4" w:space="0" w:color="auto"/>
            </w:tcBorders>
            <w:vAlign w:val="center"/>
          </w:tcPr>
          <w:p w14:paraId="7D07248C"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-1,491.2</w:t>
            </w:r>
          </w:p>
        </w:tc>
        <w:tc>
          <w:tcPr>
            <w:tcW w:w="1843" w:type="dxa"/>
            <w:tcBorders>
              <w:top w:val="single" w:sz="4" w:space="0" w:color="auto"/>
              <w:left w:val="single" w:sz="4" w:space="0" w:color="auto"/>
              <w:bottom w:val="single" w:sz="4" w:space="0" w:color="auto"/>
            </w:tcBorders>
            <w:vAlign w:val="center"/>
          </w:tcPr>
          <w:p w14:paraId="1612100A"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2,216.5</w:t>
            </w:r>
          </w:p>
        </w:tc>
        <w:tc>
          <w:tcPr>
            <w:tcW w:w="2070" w:type="dxa"/>
            <w:tcBorders>
              <w:top w:val="single" w:sz="4" w:space="0" w:color="auto"/>
              <w:bottom w:val="single" w:sz="4" w:space="0" w:color="auto"/>
            </w:tcBorders>
            <w:vAlign w:val="center"/>
          </w:tcPr>
          <w:p w14:paraId="4DFE08CD"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-1,639.8</w:t>
            </w:r>
          </w:p>
        </w:tc>
      </w:tr>
      <w:tr w:rsidR="009727D9" w:rsidRPr="00F006FF" w14:paraId="10C03F7B"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355C198D"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CRC deaths</w:t>
            </w:r>
          </w:p>
        </w:tc>
        <w:tc>
          <w:tcPr>
            <w:tcW w:w="2059" w:type="dxa"/>
            <w:tcBorders>
              <w:top w:val="single" w:sz="4" w:space="0" w:color="auto"/>
              <w:left w:val="single" w:sz="4" w:space="0" w:color="auto"/>
              <w:bottom w:val="single" w:sz="4" w:space="0" w:color="auto"/>
            </w:tcBorders>
            <w:vAlign w:val="center"/>
          </w:tcPr>
          <w:p w14:paraId="294CFA8F"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2,771.9</w:t>
            </w:r>
          </w:p>
          <w:p w14:paraId="09350C9B"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(2,750.2, 2,793.6)</w:t>
            </w:r>
          </w:p>
        </w:tc>
        <w:tc>
          <w:tcPr>
            <w:tcW w:w="1970" w:type="dxa"/>
            <w:tcBorders>
              <w:top w:val="single" w:sz="4" w:space="0" w:color="auto"/>
              <w:bottom w:val="single" w:sz="4" w:space="0" w:color="auto"/>
              <w:right w:val="single" w:sz="4" w:space="0" w:color="auto"/>
            </w:tcBorders>
            <w:vAlign w:val="center"/>
          </w:tcPr>
          <w:p w14:paraId="533142D1"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-1,660.7</w:t>
            </w:r>
          </w:p>
          <w:p w14:paraId="23DD21B9"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(-1,676.2, -1,645.2)</w:t>
            </w:r>
          </w:p>
        </w:tc>
        <w:tc>
          <w:tcPr>
            <w:tcW w:w="1843" w:type="dxa"/>
            <w:tcBorders>
              <w:top w:val="single" w:sz="4" w:space="0" w:color="auto"/>
              <w:left w:val="single" w:sz="4" w:space="0" w:color="auto"/>
              <w:bottom w:val="single" w:sz="4" w:space="0" w:color="auto"/>
            </w:tcBorders>
            <w:vAlign w:val="center"/>
          </w:tcPr>
          <w:p w14:paraId="756368DB"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2,759.5</w:t>
            </w:r>
          </w:p>
          <w:p w14:paraId="01BA91AC"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(2,741.1, 2,777.9)</w:t>
            </w:r>
          </w:p>
        </w:tc>
        <w:tc>
          <w:tcPr>
            <w:tcW w:w="2070" w:type="dxa"/>
            <w:tcBorders>
              <w:top w:val="single" w:sz="4" w:space="0" w:color="auto"/>
              <w:bottom w:val="single" w:sz="4" w:space="0" w:color="auto"/>
            </w:tcBorders>
            <w:vAlign w:val="center"/>
          </w:tcPr>
          <w:p w14:paraId="6D732D8D"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-1,838.7</w:t>
            </w:r>
          </w:p>
          <w:p w14:paraId="76A771A8"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(-1,855.3, -1,822.1)</w:t>
            </w:r>
          </w:p>
        </w:tc>
      </w:tr>
      <w:tr w:rsidR="009727D9" w:rsidRPr="00F006FF" w14:paraId="7A427550" w14:textId="77777777" w:rsidTr="006843F3">
        <w:trPr>
          <w:trHeight w:val="360"/>
        </w:trPr>
        <w:tc>
          <w:tcPr>
            <w:tcW w:w="1418" w:type="dxa"/>
            <w:tcBorders>
              <w:top w:val="single" w:sz="4" w:space="0" w:color="auto"/>
              <w:bottom w:val="single" w:sz="4" w:space="0" w:color="auto"/>
              <w:right w:val="single" w:sz="4" w:space="0" w:color="auto"/>
            </w:tcBorders>
            <w:vAlign w:val="center"/>
          </w:tcPr>
          <w:p w14:paraId="3A50187E"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Life-years lost</w:t>
            </w:r>
          </w:p>
        </w:tc>
        <w:tc>
          <w:tcPr>
            <w:tcW w:w="2059" w:type="dxa"/>
            <w:tcBorders>
              <w:top w:val="single" w:sz="4" w:space="0" w:color="auto"/>
              <w:left w:val="single" w:sz="4" w:space="0" w:color="auto"/>
              <w:bottom w:val="single" w:sz="4" w:space="0" w:color="auto"/>
            </w:tcBorders>
            <w:vAlign w:val="center"/>
          </w:tcPr>
          <w:p w14:paraId="2DC86634"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33,766.7</w:t>
            </w:r>
          </w:p>
          <w:p w14:paraId="7C0596DA"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(33,460.4, 34,073.0)</w:t>
            </w:r>
          </w:p>
        </w:tc>
        <w:tc>
          <w:tcPr>
            <w:tcW w:w="1970" w:type="dxa"/>
            <w:tcBorders>
              <w:top w:val="single" w:sz="4" w:space="0" w:color="auto"/>
              <w:bottom w:val="single" w:sz="4" w:space="0" w:color="auto"/>
              <w:right w:val="single" w:sz="4" w:space="0" w:color="auto"/>
            </w:tcBorders>
            <w:vAlign w:val="center"/>
          </w:tcPr>
          <w:p w14:paraId="7D7931B6"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-20,041.9</w:t>
            </w:r>
          </w:p>
          <w:p w14:paraId="2B2635C2" w14:textId="77777777" w:rsidR="0092325B"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 xml:space="preserve">(-20,266.9, </w:t>
            </w:r>
          </w:p>
          <w:p w14:paraId="2D751186" w14:textId="1033B7FE"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-19,816.9)</w:t>
            </w:r>
          </w:p>
        </w:tc>
        <w:tc>
          <w:tcPr>
            <w:tcW w:w="1843" w:type="dxa"/>
            <w:tcBorders>
              <w:top w:val="single" w:sz="4" w:space="0" w:color="auto"/>
              <w:left w:val="single" w:sz="4" w:space="0" w:color="auto"/>
              <w:bottom w:val="single" w:sz="4" w:space="0" w:color="auto"/>
            </w:tcBorders>
            <w:vAlign w:val="center"/>
          </w:tcPr>
          <w:p w14:paraId="7F2E05A3"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33,740.7</w:t>
            </w:r>
          </w:p>
          <w:p w14:paraId="239B34C1" w14:textId="7777777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(33,456.4, 34,025.0)</w:t>
            </w:r>
          </w:p>
        </w:tc>
        <w:tc>
          <w:tcPr>
            <w:tcW w:w="2070" w:type="dxa"/>
            <w:tcBorders>
              <w:top w:val="single" w:sz="4" w:space="0" w:color="auto"/>
              <w:bottom w:val="single" w:sz="4" w:space="0" w:color="auto"/>
            </w:tcBorders>
            <w:vAlign w:val="center"/>
          </w:tcPr>
          <w:p w14:paraId="14439161"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-21,989.8</w:t>
            </w:r>
          </w:p>
          <w:p w14:paraId="743E2C3B" w14:textId="77777777" w:rsidR="0092325B"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 xml:space="preserve">(-22,227.4, </w:t>
            </w:r>
          </w:p>
          <w:p w14:paraId="7F2CF1BA" w14:textId="638158F2"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-21,752.2)</w:t>
            </w:r>
          </w:p>
        </w:tc>
      </w:tr>
    </w:tbl>
    <w:bookmarkEnd w:id="1"/>
    <w:p w14:paraId="1AAC20A6" w14:textId="7F14D313" w:rsidR="00F006FF" w:rsidRPr="0085157B" w:rsidRDefault="0085157B" w:rsidP="0085157B">
      <w:pPr>
        <w:pStyle w:val="ListParagraph"/>
        <w:ind w:left="360"/>
        <w:rPr>
          <w:rFonts w:ascii="Times New Roman" w:hAnsi="Times New Roman" w:cs="Times New Roman"/>
          <w:sz w:val="22"/>
          <w:szCs w:val="22"/>
        </w:rPr>
        <w:sectPr w:rsidR="00F006FF" w:rsidRPr="0085157B" w:rsidSect="00F006FF">
          <w:pgSz w:w="12240" w:h="15840"/>
          <w:pgMar w:top="1440" w:right="1440" w:bottom="1440" w:left="1440" w:header="720" w:footer="720" w:gutter="0"/>
          <w:cols w:space="720"/>
          <w:docGrid w:linePitch="360"/>
        </w:sectPr>
      </w:pPr>
      <w:r>
        <w:rPr>
          <w:rFonts w:ascii="Times New Roman" w:hAnsi="Times New Roman" w:cs="Times New Roman"/>
          <w:sz w:val="22"/>
          <w:szCs w:val="22"/>
        </w:rPr>
        <w:t>*Uncertainty intervals are provided for all CRC cases combined, not by stage.</w:t>
      </w:r>
    </w:p>
    <w:p w14:paraId="585C2E63" w14:textId="21BB32A1" w:rsidR="009727D9" w:rsidRPr="00F006FF" w:rsidRDefault="009727D9" w:rsidP="009727D9">
      <w:pPr>
        <w:rPr>
          <w:rFonts w:ascii="Times New Roman" w:hAnsi="Times New Roman" w:cs="Times New Roman"/>
          <w:sz w:val="22"/>
          <w:szCs w:val="22"/>
        </w:rPr>
      </w:pPr>
      <w:r w:rsidRPr="00F006FF">
        <w:rPr>
          <w:rFonts w:ascii="Times New Roman" w:hAnsi="Times New Roman" w:cs="Times New Roman"/>
          <w:sz w:val="22"/>
          <w:szCs w:val="22"/>
        </w:rPr>
        <w:lastRenderedPageBreak/>
        <w:t xml:space="preserve">Table </w:t>
      </w:r>
      <w:r w:rsidR="0085157B">
        <w:rPr>
          <w:rFonts w:ascii="Times New Roman" w:hAnsi="Times New Roman" w:cs="Times New Roman"/>
          <w:sz w:val="22"/>
          <w:szCs w:val="22"/>
        </w:rPr>
        <w:t>10</w:t>
      </w:r>
      <w:r w:rsidRPr="00F006FF">
        <w:rPr>
          <w:rFonts w:ascii="Times New Roman" w:hAnsi="Times New Roman" w:cs="Times New Roman"/>
          <w:sz w:val="22"/>
          <w:szCs w:val="22"/>
        </w:rPr>
        <w:t xml:space="preserve">. </w:t>
      </w:r>
      <w:r w:rsidR="002407C2" w:rsidRPr="00F006FF">
        <w:rPr>
          <w:rFonts w:ascii="Times New Roman" w:eastAsia="Times New Roman" w:hAnsi="Times New Roman" w:cs="Times New Roman"/>
          <w:bCs/>
          <w:color w:val="000000"/>
          <w:sz w:val="22"/>
          <w:szCs w:val="22"/>
        </w:rPr>
        <w:t xml:space="preserve">Simulated </w:t>
      </w:r>
      <w:r w:rsidR="005E2B6F" w:rsidRPr="00F006FF">
        <w:rPr>
          <w:rFonts w:ascii="Times New Roman" w:eastAsia="Times New Roman" w:hAnsi="Times New Roman" w:cs="Times New Roman"/>
          <w:bCs/>
          <w:color w:val="000000"/>
          <w:sz w:val="22"/>
          <w:szCs w:val="22"/>
        </w:rPr>
        <w:t>colorectal cancer</w:t>
      </w:r>
      <w:r w:rsidR="00AE5057" w:rsidRPr="00F006FF">
        <w:rPr>
          <w:rFonts w:ascii="Times New Roman" w:hAnsi="Times New Roman" w:cs="Times New Roman"/>
          <w:sz w:val="22"/>
          <w:szCs w:val="22"/>
        </w:rPr>
        <w:t xml:space="preserve"> (</w:t>
      </w:r>
      <w:r w:rsidR="002407C2" w:rsidRPr="00F006FF">
        <w:rPr>
          <w:rFonts w:ascii="Times New Roman" w:hAnsi="Times New Roman" w:cs="Times New Roman"/>
          <w:sz w:val="22"/>
          <w:szCs w:val="22"/>
        </w:rPr>
        <w:t>CRC</w:t>
      </w:r>
      <w:r w:rsidR="00AE5057" w:rsidRPr="00F006FF">
        <w:rPr>
          <w:rFonts w:ascii="Times New Roman" w:hAnsi="Times New Roman" w:cs="Times New Roman"/>
          <w:sz w:val="22"/>
          <w:szCs w:val="22"/>
        </w:rPr>
        <w:t>)</w:t>
      </w:r>
      <w:r w:rsidR="002407C2" w:rsidRPr="00F006FF">
        <w:rPr>
          <w:rFonts w:ascii="Times New Roman" w:hAnsi="Times New Roman" w:cs="Times New Roman"/>
          <w:sz w:val="22"/>
          <w:szCs w:val="22"/>
        </w:rPr>
        <w:t xml:space="preserve"> </w:t>
      </w:r>
      <w:r w:rsidR="00D84B9D" w:rsidRPr="00F006FF">
        <w:rPr>
          <w:rFonts w:ascii="Times New Roman" w:hAnsi="Times New Roman" w:cs="Times New Roman"/>
          <w:sz w:val="22"/>
          <w:szCs w:val="22"/>
        </w:rPr>
        <w:t xml:space="preserve">related health </w:t>
      </w:r>
      <w:r w:rsidR="002407C2" w:rsidRPr="00F006FF">
        <w:rPr>
          <w:rFonts w:ascii="Times New Roman" w:hAnsi="Times New Roman" w:cs="Times New Roman"/>
          <w:sz w:val="22"/>
          <w:szCs w:val="22"/>
        </w:rPr>
        <w:t xml:space="preserve">outcomes over the lifetime of the </w:t>
      </w:r>
      <w:r w:rsidR="005E2B6F" w:rsidRPr="00F006FF">
        <w:rPr>
          <w:rFonts w:ascii="Times New Roman" w:eastAsia="Times New Roman" w:hAnsi="Times New Roman" w:cs="Times New Roman"/>
          <w:bCs/>
          <w:color w:val="000000"/>
          <w:sz w:val="22"/>
          <w:szCs w:val="22"/>
        </w:rPr>
        <w:t xml:space="preserve">fecal immunochemical test </w:t>
      </w:r>
      <w:r w:rsidR="00AE5057" w:rsidRPr="00F006FF">
        <w:rPr>
          <w:rFonts w:ascii="Times New Roman" w:hAnsi="Times New Roman" w:cs="Times New Roman"/>
          <w:sz w:val="22"/>
          <w:szCs w:val="22"/>
        </w:rPr>
        <w:t>(</w:t>
      </w:r>
      <w:r w:rsidR="00526117" w:rsidRPr="00F006FF">
        <w:rPr>
          <w:rFonts w:ascii="Times New Roman" w:hAnsi="Times New Roman" w:cs="Times New Roman"/>
          <w:sz w:val="22"/>
          <w:szCs w:val="22"/>
        </w:rPr>
        <w:t>FIT</w:t>
      </w:r>
      <w:r w:rsidR="00AE5057" w:rsidRPr="00F006FF">
        <w:rPr>
          <w:rFonts w:ascii="Times New Roman" w:hAnsi="Times New Roman" w:cs="Times New Roman"/>
          <w:sz w:val="22"/>
          <w:szCs w:val="22"/>
        </w:rPr>
        <w:t>)</w:t>
      </w:r>
      <w:r w:rsidR="00526117" w:rsidRPr="00F006FF">
        <w:rPr>
          <w:rFonts w:ascii="Times New Roman" w:hAnsi="Times New Roman" w:cs="Times New Roman"/>
          <w:sz w:val="22"/>
          <w:szCs w:val="22"/>
        </w:rPr>
        <w:t>/</w:t>
      </w:r>
      <w:r w:rsidR="00AE5057" w:rsidRPr="00F006FF">
        <w:rPr>
          <w:rFonts w:ascii="Times New Roman" w:eastAsia="Times New Roman" w:hAnsi="Times New Roman" w:cs="Times New Roman"/>
          <w:bCs/>
          <w:color w:val="000000"/>
          <w:sz w:val="22"/>
          <w:szCs w:val="22"/>
        </w:rPr>
        <w:t xml:space="preserve"> </w:t>
      </w:r>
      <w:r w:rsidR="005E2B6F" w:rsidRPr="00F006FF">
        <w:rPr>
          <w:rFonts w:ascii="Times New Roman" w:eastAsia="Times New Roman" w:hAnsi="Times New Roman" w:cs="Times New Roman"/>
          <w:bCs/>
          <w:color w:val="000000"/>
          <w:sz w:val="22"/>
          <w:szCs w:val="22"/>
        </w:rPr>
        <w:t xml:space="preserve">fecal occult blood </w:t>
      </w:r>
      <w:r w:rsidR="003E63A4" w:rsidRPr="00F006FF">
        <w:rPr>
          <w:rFonts w:ascii="Times New Roman" w:eastAsia="Times New Roman" w:hAnsi="Times New Roman" w:cs="Times New Roman"/>
          <w:bCs/>
          <w:color w:val="000000"/>
          <w:sz w:val="22"/>
          <w:szCs w:val="22"/>
        </w:rPr>
        <w:t xml:space="preserve">test </w:t>
      </w:r>
      <w:r w:rsidR="003E63A4" w:rsidRPr="00F006FF">
        <w:rPr>
          <w:rFonts w:ascii="Times New Roman" w:hAnsi="Times New Roman" w:cs="Times New Roman"/>
          <w:sz w:val="22"/>
          <w:szCs w:val="22"/>
        </w:rPr>
        <w:t>(</w:t>
      </w:r>
      <w:r w:rsidR="00526117" w:rsidRPr="00F006FF">
        <w:rPr>
          <w:rFonts w:ascii="Times New Roman" w:hAnsi="Times New Roman" w:cs="Times New Roman"/>
          <w:sz w:val="22"/>
          <w:szCs w:val="22"/>
        </w:rPr>
        <w:t>FOBT</w:t>
      </w:r>
      <w:r w:rsidR="00AE5057" w:rsidRPr="00F006FF">
        <w:rPr>
          <w:rFonts w:ascii="Times New Roman" w:hAnsi="Times New Roman" w:cs="Times New Roman"/>
          <w:sz w:val="22"/>
          <w:szCs w:val="22"/>
        </w:rPr>
        <w:t>)</w:t>
      </w:r>
      <w:r w:rsidR="00526117" w:rsidRPr="00F006FF">
        <w:rPr>
          <w:rFonts w:ascii="Times New Roman" w:hAnsi="Times New Roman" w:cs="Times New Roman"/>
          <w:sz w:val="22"/>
          <w:szCs w:val="22"/>
        </w:rPr>
        <w:t xml:space="preserve"> cohort</w:t>
      </w:r>
      <w:r w:rsidR="002407C2" w:rsidRPr="00F006FF">
        <w:rPr>
          <w:rFonts w:ascii="Times New Roman" w:hAnsi="Times New Roman" w:cs="Times New Roman"/>
          <w:sz w:val="22"/>
          <w:szCs w:val="22"/>
        </w:rPr>
        <w:t xml:space="preserve"> with no intervention (secondary counterfactual), and the incremental change in </w:t>
      </w:r>
      <w:r w:rsidR="00D84B9D" w:rsidRPr="00F006FF">
        <w:rPr>
          <w:rFonts w:ascii="Times New Roman" w:hAnsi="Times New Roman" w:cs="Times New Roman"/>
          <w:sz w:val="22"/>
          <w:szCs w:val="22"/>
        </w:rPr>
        <w:t xml:space="preserve">health </w:t>
      </w:r>
      <w:r w:rsidR="002407C2" w:rsidRPr="00F006FF">
        <w:rPr>
          <w:rFonts w:ascii="Times New Roman" w:hAnsi="Times New Roman" w:cs="Times New Roman"/>
          <w:sz w:val="22"/>
          <w:szCs w:val="22"/>
        </w:rPr>
        <w:t xml:space="preserve">outcomes with the </w:t>
      </w:r>
      <w:r w:rsidR="00035911" w:rsidRPr="00F006FF">
        <w:rPr>
          <w:rFonts w:ascii="Times New Roman" w:eastAsia="Times New Roman" w:hAnsi="Times New Roman" w:cs="Times New Roman"/>
          <w:bCs/>
          <w:color w:val="000000"/>
          <w:sz w:val="22"/>
          <w:szCs w:val="22"/>
        </w:rPr>
        <w:t>Colorectal Cancer Control Program</w:t>
      </w:r>
      <w:r w:rsidR="00035911" w:rsidRPr="00F006FF">
        <w:rPr>
          <w:rFonts w:ascii="Times New Roman" w:hAnsi="Times New Roman" w:cs="Times New Roman"/>
          <w:sz w:val="22"/>
          <w:szCs w:val="22"/>
        </w:rPr>
        <w:t xml:space="preserve"> (</w:t>
      </w:r>
      <w:r w:rsidR="002407C2" w:rsidRPr="00F006FF">
        <w:rPr>
          <w:rFonts w:ascii="Times New Roman" w:hAnsi="Times New Roman" w:cs="Times New Roman"/>
          <w:sz w:val="22"/>
          <w:szCs w:val="22"/>
        </w:rPr>
        <w:t>CRCCP</w:t>
      </w:r>
      <w:r w:rsidR="00035911" w:rsidRPr="00F006FF">
        <w:rPr>
          <w:rFonts w:ascii="Times New Roman" w:hAnsi="Times New Roman" w:cs="Times New Roman"/>
          <w:sz w:val="22"/>
          <w:szCs w:val="22"/>
        </w:rPr>
        <w:t>)</w:t>
      </w:r>
      <w:r w:rsidR="002407C2" w:rsidRPr="00F006FF">
        <w:rPr>
          <w:rFonts w:ascii="Times New Roman" w:hAnsi="Times New Roman" w:cs="Times New Roman"/>
          <w:sz w:val="22"/>
          <w:szCs w:val="22"/>
        </w:rPr>
        <w:t xml:space="preserve">-provided </w:t>
      </w:r>
      <w:r w:rsidR="00B56BA4" w:rsidRPr="00F006FF">
        <w:rPr>
          <w:rFonts w:ascii="Times New Roman" w:hAnsi="Times New Roman" w:cs="Times New Roman"/>
          <w:sz w:val="22"/>
          <w:szCs w:val="22"/>
        </w:rPr>
        <w:t>screening.</w:t>
      </w:r>
      <w:r w:rsidR="002407C2" w:rsidRPr="00F006FF">
        <w:rPr>
          <w:rFonts w:ascii="Times New Roman" w:hAnsi="Times New Roman" w:cs="Times New Roman"/>
          <w:sz w:val="22"/>
          <w:szCs w:val="22"/>
        </w:rPr>
        <w:t xml:space="preserve"> </w:t>
      </w:r>
      <w:r w:rsidR="002407C2" w:rsidRPr="00F006FF" w:rsidDel="002407C2">
        <w:rPr>
          <w:rFonts w:ascii="Times New Roman" w:hAnsi="Times New Roman" w:cs="Times New Roman"/>
          <w:sz w:val="22"/>
          <w:szCs w:val="22"/>
        </w:rPr>
        <w:t xml:space="preserve"> </w:t>
      </w:r>
    </w:p>
    <w:p w14:paraId="3FB89D42" w14:textId="77777777" w:rsidR="00454132" w:rsidRPr="00F006FF" w:rsidRDefault="00454132" w:rsidP="009727D9">
      <w:pPr>
        <w:rPr>
          <w:rFonts w:ascii="Times New Roman" w:hAnsi="Times New Roman"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28"/>
        <w:gridCol w:w="1972"/>
        <w:gridCol w:w="2051"/>
        <w:gridCol w:w="1788"/>
        <w:gridCol w:w="1800"/>
        <w:gridCol w:w="1963"/>
        <w:gridCol w:w="1958"/>
      </w:tblGrid>
      <w:tr w:rsidR="009727D9" w:rsidRPr="00F006FF" w14:paraId="52ADECB7" w14:textId="77777777" w:rsidTr="00B05214">
        <w:trPr>
          <w:trHeight w:val="350"/>
        </w:trPr>
        <w:tc>
          <w:tcPr>
            <w:tcW w:w="1428" w:type="dxa"/>
            <w:vMerge w:val="restart"/>
            <w:tcBorders>
              <w:right w:val="single" w:sz="4" w:space="0" w:color="auto"/>
            </w:tcBorders>
            <w:vAlign w:val="center"/>
          </w:tcPr>
          <w:p w14:paraId="636C7324" w14:textId="2C56C018" w:rsidR="009727D9" w:rsidRPr="00F006FF" w:rsidRDefault="00D84B9D" w:rsidP="00BD3236">
            <w:pPr>
              <w:jc w:val="center"/>
              <w:rPr>
                <w:rFonts w:ascii="Times New Roman" w:hAnsi="Times New Roman" w:cs="Times New Roman"/>
                <w:b/>
                <w:sz w:val="22"/>
                <w:szCs w:val="22"/>
              </w:rPr>
            </w:pPr>
            <w:r w:rsidRPr="00F006FF">
              <w:rPr>
                <w:rFonts w:ascii="Times New Roman" w:hAnsi="Times New Roman" w:cs="Times New Roman"/>
                <w:b/>
                <w:sz w:val="22"/>
                <w:szCs w:val="22"/>
              </w:rPr>
              <w:t>Health o</w:t>
            </w:r>
            <w:r w:rsidR="00BD3236" w:rsidRPr="00F006FF">
              <w:rPr>
                <w:rFonts w:ascii="Times New Roman" w:hAnsi="Times New Roman" w:cs="Times New Roman"/>
                <w:b/>
                <w:sz w:val="22"/>
                <w:szCs w:val="22"/>
              </w:rPr>
              <w:t xml:space="preserve">utcome, </w:t>
            </w:r>
            <w:r w:rsidR="00BD3236" w:rsidRPr="00F006FF">
              <w:rPr>
                <w:rFonts w:ascii="Times New Roman" w:hAnsi="Times New Roman" w:cs="Times New Roman"/>
                <w:sz w:val="22"/>
                <w:szCs w:val="22"/>
              </w:rPr>
              <w:t>average (95% confidence interval)</w:t>
            </w:r>
          </w:p>
        </w:tc>
        <w:tc>
          <w:tcPr>
            <w:tcW w:w="5811" w:type="dxa"/>
            <w:gridSpan w:val="3"/>
            <w:tcBorders>
              <w:left w:val="single" w:sz="4" w:space="0" w:color="auto"/>
              <w:bottom w:val="single" w:sz="4" w:space="0" w:color="auto"/>
              <w:right w:val="single" w:sz="4" w:space="0" w:color="auto"/>
            </w:tcBorders>
            <w:vAlign w:val="center"/>
          </w:tcPr>
          <w:p w14:paraId="528A0A7D" w14:textId="5B3E2AF6" w:rsidR="009727D9" w:rsidRPr="00F006FF" w:rsidRDefault="007A4308" w:rsidP="00B62B1A">
            <w:pPr>
              <w:jc w:val="center"/>
              <w:rPr>
                <w:rFonts w:ascii="Times New Roman" w:hAnsi="Times New Roman" w:cs="Times New Roman"/>
                <w:b/>
                <w:bCs/>
                <w:color w:val="000000" w:themeColor="text1"/>
                <w:kern w:val="24"/>
                <w:sz w:val="22"/>
                <w:szCs w:val="22"/>
              </w:rPr>
            </w:pPr>
            <w:r>
              <w:rPr>
                <w:rFonts w:ascii="Times New Roman" w:hAnsi="Times New Roman" w:cs="Times New Roman"/>
                <w:b/>
                <w:bCs/>
                <w:color w:val="000000" w:themeColor="text1"/>
                <w:kern w:val="24"/>
                <w:sz w:val="22"/>
                <w:szCs w:val="22"/>
              </w:rPr>
              <w:t>Lower background screening</w:t>
            </w:r>
          </w:p>
        </w:tc>
        <w:tc>
          <w:tcPr>
            <w:tcW w:w="5721" w:type="dxa"/>
            <w:gridSpan w:val="3"/>
            <w:tcBorders>
              <w:left w:val="single" w:sz="4" w:space="0" w:color="auto"/>
              <w:bottom w:val="single" w:sz="4" w:space="0" w:color="auto"/>
            </w:tcBorders>
            <w:vAlign w:val="center"/>
          </w:tcPr>
          <w:p w14:paraId="14C13228" w14:textId="7B02F5AE" w:rsidR="009727D9" w:rsidRPr="00F006FF" w:rsidRDefault="007A4308" w:rsidP="00B62B1A">
            <w:pPr>
              <w:jc w:val="center"/>
              <w:rPr>
                <w:rFonts w:ascii="Times New Roman" w:hAnsi="Times New Roman" w:cs="Times New Roman"/>
                <w:b/>
                <w:bCs/>
                <w:color w:val="000000" w:themeColor="text1"/>
                <w:kern w:val="24"/>
                <w:sz w:val="22"/>
                <w:szCs w:val="22"/>
              </w:rPr>
            </w:pPr>
            <w:r>
              <w:rPr>
                <w:rFonts w:ascii="Times New Roman" w:hAnsi="Times New Roman" w:cs="Times New Roman"/>
                <w:b/>
                <w:bCs/>
                <w:color w:val="000000" w:themeColor="text1"/>
                <w:kern w:val="24"/>
                <w:sz w:val="22"/>
                <w:szCs w:val="22"/>
              </w:rPr>
              <w:t>Higher background screening</w:t>
            </w:r>
          </w:p>
        </w:tc>
      </w:tr>
      <w:tr w:rsidR="009727D9" w:rsidRPr="00F006FF" w14:paraId="12A1FE9A" w14:textId="77777777" w:rsidTr="00B05214">
        <w:trPr>
          <w:trHeight w:val="899"/>
        </w:trPr>
        <w:tc>
          <w:tcPr>
            <w:tcW w:w="1428" w:type="dxa"/>
            <w:vMerge/>
            <w:tcBorders>
              <w:bottom w:val="single" w:sz="4" w:space="0" w:color="auto"/>
              <w:right w:val="single" w:sz="4" w:space="0" w:color="auto"/>
            </w:tcBorders>
            <w:vAlign w:val="center"/>
          </w:tcPr>
          <w:p w14:paraId="755F0D8E" w14:textId="77777777" w:rsidR="009727D9" w:rsidRPr="00F006FF" w:rsidRDefault="009727D9" w:rsidP="00B62B1A">
            <w:pPr>
              <w:rPr>
                <w:rFonts w:ascii="Times New Roman" w:hAnsi="Times New Roman" w:cs="Times New Roman"/>
                <w:b/>
                <w:sz w:val="22"/>
                <w:szCs w:val="22"/>
              </w:rPr>
            </w:pPr>
          </w:p>
        </w:tc>
        <w:tc>
          <w:tcPr>
            <w:tcW w:w="1972" w:type="dxa"/>
            <w:tcBorders>
              <w:top w:val="single" w:sz="4" w:space="0" w:color="auto"/>
              <w:left w:val="single" w:sz="4" w:space="0" w:color="auto"/>
              <w:bottom w:val="single" w:sz="4" w:space="0" w:color="auto"/>
            </w:tcBorders>
            <w:vAlign w:val="center"/>
          </w:tcPr>
          <w:p w14:paraId="5A980210" w14:textId="77777777" w:rsidR="009727D9" w:rsidRPr="00F006FF" w:rsidRDefault="009727D9" w:rsidP="00B62B1A">
            <w:pPr>
              <w:jc w:val="center"/>
              <w:rPr>
                <w:rFonts w:ascii="Times New Roman" w:hAnsi="Times New Roman" w:cs="Times New Roman"/>
                <w:b/>
                <w:sz w:val="22"/>
                <w:szCs w:val="22"/>
              </w:rPr>
            </w:pPr>
            <w:r w:rsidRPr="00F006FF">
              <w:rPr>
                <w:rFonts w:ascii="Times New Roman" w:hAnsi="Times New Roman" w:cs="Times New Roman"/>
                <w:b/>
                <w:bCs/>
                <w:color w:val="000000" w:themeColor="text1"/>
                <w:kern w:val="24"/>
                <w:sz w:val="22"/>
                <w:szCs w:val="22"/>
              </w:rPr>
              <w:t>No intervention</w:t>
            </w:r>
          </w:p>
        </w:tc>
        <w:tc>
          <w:tcPr>
            <w:tcW w:w="2051" w:type="dxa"/>
            <w:tcBorders>
              <w:top w:val="single" w:sz="4" w:space="0" w:color="auto"/>
              <w:bottom w:val="single" w:sz="4" w:space="0" w:color="auto"/>
            </w:tcBorders>
            <w:vAlign w:val="center"/>
          </w:tcPr>
          <w:p w14:paraId="1493F4DC" w14:textId="77777777" w:rsidR="009727D9" w:rsidRPr="00F006FF" w:rsidRDefault="009727D9" w:rsidP="00B62B1A">
            <w:pPr>
              <w:jc w:val="center"/>
              <w:rPr>
                <w:rFonts w:ascii="Times New Roman" w:hAnsi="Times New Roman" w:cs="Times New Roman"/>
                <w:b/>
                <w:sz w:val="22"/>
                <w:szCs w:val="22"/>
              </w:rPr>
            </w:pPr>
            <w:r w:rsidRPr="00F006FF">
              <w:rPr>
                <w:rFonts w:ascii="Times New Roman" w:hAnsi="Times New Roman" w:cs="Times New Roman"/>
                <w:b/>
                <w:bCs/>
                <w:color w:val="000000" w:themeColor="text1"/>
                <w:kern w:val="24"/>
                <w:sz w:val="22"/>
                <w:szCs w:val="22"/>
              </w:rPr>
              <w:t>Incremental change with CRCCP intervention – switch with diagnostic colonoscopy</w:t>
            </w:r>
          </w:p>
        </w:tc>
        <w:tc>
          <w:tcPr>
            <w:tcW w:w="1788" w:type="dxa"/>
            <w:tcBorders>
              <w:top w:val="single" w:sz="4" w:space="0" w:color="auto"/>
              <w:bottom w:val="single" w:sz="4" w:space="0" w:color="auto"/>
              <w:right w:val="single" w:sz="4" w:space="0" w:color="auto"/>
            </w:tcBorders>
            <w:vAlign w:val="center"/>
          </w:tcPr>
          <w:p w14:paraId="0B25559F" w14:textId="122572B8" w:rsidR="009727D9" w:rsidRPr="00F006FF" w:rsidRDefault="009727D9" w:rsidP="00B62B1A">
            <w:pPr>
              <w:jc w:val="center"/>
              <w:rPr>
                <w:rFonts w:ascii="Times New Roman" w:hAnsi="Times New Roman" w:cs="Times New Roman"/>
                <w:b/>
                <w:bCs/>
                <w:color w:val="000000" w:themeColor="text1"/>
                <w:kern w:val="24"/>
                <w:sz w:val="22"/>
                <w:szCs w:val="22"/>
              </w:rPr>
            </w:pPr>
            <w:r w:rsidRPr="00F006FF">
              <w:rPr>
                <w:rFonts w:ascii="Times New Roman" w:hAnsi="Times New Roman" w:cs="Times New Roman"/>
                <w:b/>
                <w:bCs/>
                <w:color w:val="000000" w:themeColor="text1"/>
                <w:kern w:val="24"/>
                <w:sz w:val="22"/>
                <w:szCs w:val="22"/>
              </w:rPr>
              <w:t xml:space="preserve">Incremental change with CRCCP intervention – </w:t>
            </w:r>
            <w:proofErr w:type="gramStart"/>
            <w:r w:rsidRPr="00F006FF">
              <w:rPr>
                <w:rFonts w:ascii="Times New Roman" w:hAnsi="Times New Roman" w:cs="Times New Roman"/>
                <w:b/>
                <w:bCs/>
                <w:color w:val="000000" w:themeColor="text1"/>
                <w:kern w:val="24"/>
                <w:sz w:val="22"/>
                <w:szCs w:val="22"/>
              </w:rPr>
              <w:t>remain</w:t>
            </w:r>
            <w:proofErr w:type="gramEnd"/>
            <w:r w:rsidRPr="00F006FF">
              <w:rPr>
                <w:rFonts w:ascii="Times New Roman" w:hAnsi="Times New Roman" w:cs="Times New Roman"/>
                <w:b/>
                <w:bCs/>
                <w:color w:val="000000" w:themeColor="text1"/>
                <w:kern w:val="24"/>
                <w:sz w:val="22"/>
                <w:szCs w:val="22"/>
              </w:rPr>
              <w:t xml:space="preserve"> with FIT</w:t>
            </w:r>
            <w:r w:rsidR="0092325B" w:rsidRPr="00F006FF">
              <w:rPr>
                <w:rFonts w:ascii="Times New Roman" w:hAnsi="Times New Roman" w:cs="Times New Roman"/>
                <w:b/>
                <w:bCs/>
                <w:color w:val="000000" w:themeColor="text1"/>
                <w:kern w:val="24"/>
                <w:sz w:val="22"/>
                <w:szCs w:val="22"/>
              </w:rPr>
              <w:t>/FOBT</w:t>
            </w:r>
          </w:p>
        </w:tc>
        <w:tc>
          <w:tcPr>
            <w:tcW w:w="1800" w:type="dxa"/>
            <w:tcBorders>
              <w:top w:val="single" w:sz="4" w:space="0" w:color="auto"/>
              <w:left w:val="single" w:sz="4" w:space="0" w:color="auto"/>
              <w:bottom w:val="single" w:sz="4" w:space="0" w:color="auto"/>
            </w:tcBorders>
            <w:vAlign w:val="center"/>
          </w:tcPr>
          <w:p w14:paraId="325262FE" w14:textId="77777777" w:rsidR="009727D9" w:rsidRPr="00F006FF" w:rsidRDefault="009727D9" w:rsidP="00B62B1A">
            <w:pPr>
              <w:jc w:val="center"/>
              <w:rPr>
                <w:rFonts w:ascii="Times New Roman" w:hAnsi="Times New Roman" w:cs="Times New Roman"/>
                <w:b/>
                <w:sz w:val="22"/>
                <w:szCs w:val="22"/>
              </w:rPr>
            </w:pPr>
            <w:r w:rsidRPr="00F006FF">
              <w:rPr>
                <w:rFonts w:ascii="Times New Roman" w:hAnsi="Times New Roman" w:cs="Times New Roman"/>
                <w:b/>
                <w:bCs/>
                <w:color w:val="000000" w:themeColor="text1"/>
                <w:kern w:val="24"/>
                <w:sz w:val="22"/>
                <w:szCs w:val="22"/>
              </w:rPr>
              <w:t>No intervention</w:t>
            </w:r>
          </w:p>
        </w:tc>
        <w:tc>
          <w:tcPr>
            <w:tcW w:w="1963" w:type="dxa"/>
            <w:tcBorders>
              <w:top w:val="single" w:sz="4" w:space="0" w:color="auto"/>
              <w:bottom w:val="single" w:sz="4" w:space="0" w:color="auto"/>
            </w:tcBorders>
            <w:vAlign w:val="center"/>
          </w:tcPr>
          <w:p w14:paraId="1DAC86E3" w14:textId="77777777" w:rsidR="009727D9" w:rsidRPr="00F006FF" w:rsidRDefault="009727D9" w:rsidP="00B62B1A">
            <w:pPr>
              <w:jc w:val="center"/>
              <w:rPr>
                <w:rFonts w:ascii="Times New Roman" w:hAnsi="Times New Roman" w:cs="Times New Roman"/>
                <w:b/>
                <w:sz w:val="22"/>
                <w:szCs w:val="22"/>
              </w:rPr>
            </w:pPr>
            <w:r w:rsidRPr="00F006FF">
              <w:rPr>
                <w:rFonts w:ascii="Times New Roman" w:hAnsi="Times New Roman" w:cs="Times New Roman"/>
                <w:b/>
                <w:bCs/>
                <w:color w:val="000000" w:themeColor="text1"/>
                <w:kern w:val="24"/>
                <w:sz w:val="22"/>
                <w:szCs w:val="22"/>
              </w:rPr>
              <w:t>Incremental change with CRCCP intervention – switch with diagnostic colonoscopy</w:t>
            </w:r>
          </w:p>
        </w:tc>
        <w:tc>
          <w:tcPr>
            <w:tcW w:w="1958" w:type="dxa"/>
            <w:tcBorders>
              <w:top w:val="single" w:sz="4" w:space="0" w:color="auto"/>
              <w:bottom w:val="single" w:sz="4" w:space="0" w:color="auto"/>
            </w:tcBorders>
            <w:vAlign w:val="center"/>
          </w:tcPr>
          <w:p w14:paraId="7EBF796B" w14:textId="611589EA" w:rsidR="009727D9" w:rsidRPr="00F006FF" w:rsidRDefault="009727D9" w:rsidP="00B62B1A">
            <w:pPr>
              <w:jc w:val="center"/>
              <w:rPr>
                <w:rFonts w:ascii="Times New Roman" w:hAnsi="Times New Roman" w:cs="Times New Roman"/>
                <w:b/>
                <w:bCs/>
                <w:color w:val="000000" w:themeColor="text1"/>
                <w:kern w:val="24"/>
                <w:sz w:val="22"/>
                <w:szCs w:val="22"/>
              </w:rPr>
            </w:pPr>
            <w:r w:rsidRPr="00F006FF">
              <w:rPr>
                <w:rFonts w:ascii="Times New Roman" w:hAnsi="Times New Roman" w:cs="Times New Roman"/>
                <w:b/>
                <w:bCs/>
                <w:color w:val="000000" w:themeColor="text1"/>
                <w:kern w:val="24"/>
                <w:sz w:val="22"/>
                <w:szCs w:val="22"/>
              </w:rPr>
              <w:t xml:space="preserve">Incremental change with CRCCP intervention – </w:t>
            </w:r>
            <w:proofErr w:type="gramStart"/>
            <w:r w:rsidRPr="00F006FF">
              <w:rPr>
                <w:rFonts w:ascii="Times New Roman" w:hAnsi="Times New Roman" w:cs="Times New Roman"/>
                <w:b/>
                <w:bCs/>
                <w:color w:val="000000" w:themeColor="text1"/>
                <w:kern w:val="24"/>
                <w:sz w:val="22"/>
                <w:szCs w:val="22"/>
              </w:rPr>
              <w:t>remain</w:t>
            </w:r>
            <w:proofErr w:type="gramEnd"/>
            <w:r w:rsidRPr="00F006FF">
              <w:rPr>
                <w:rFonts w:ascii="Times New Roman" w:hAnsi="Times New Roman" w:cs="Times New Roman"/>
                <w:b/>
                <w:bCs/>
                <w:color w:val="000000" w:themeColor="text1"/>
                <w:kern w:val="24"/>
                <w:sz w:val="22"/>
                <w:szCs w:val="22"/>
              </w:rPr>
              <w:t xml:space="preserve"> with FIT</w:t>
            </w:r>
            <w:r w:rsidR="0092325B" w:rsidRPr="00F006FF">
              <w:rPr>
                <w:rFonts w:ascii="Times New Roman" w:hAnsi="Times New Roman" w:cs="Times New Roman"/>
                <w:b/>
                <w:bCs/>
                <w:color w:val="000000" w:themeColor="text1"/>
                <w:kern w:val="24"/>
                <w:sz w:val="22"/>
                <w:szCs w:val="22"/>
              </w:rPr>
              <w:t>/FOBT</w:t>
            </w:r>
          </w:p>
        </w:tc>
      </w:tr>
      <w:tr w:rsidR="009727D9" w:rsidRPr="00F006FF" w14:paraId="02B8B5C6" w14:textId="77777777" w:rsidTr="00B05214">
        <w:trPr>
          <w:trHeight w:val="305"/>
        </w:trPr>
        <w:tc>
          <w:tcPr>
            <w:tcW w:w="12960" w:type="dxa"/>
            <w:gridSpan w:val="7"/>
            <w:tcBorders>
              <w:top w:val="single" w:sz="4" w:space="0" w:color="auto"/>
              <w:bottom w:val="single" w:sz="4" w:space="0" w:color="auto"/>
            </w:tcBorders>
            <w:shd w:val="clear" w:color="auto" w:fill="F2F2F2" w:themeFill="background1" w:themeFillShade="F2"/>
            <w:vAlign w:val="center"/>
          </w:tcPr>
          <w:p w14:paraId="6BB10FD1" w14:textId="77777777" w:rsidR="009727D9" w:rsidRPr="00F006FF" w:rsidRDefault="009727D9" w:rsidP="00B62B1A">
            <w:pPr>
              <w:rPr>
                <w:rFonts w:ascii="Times New Roman" w:hAnsi="Times New Roman" w:cs="Times New Roman"/>
                <w:b/>
                <w:bCs/>
                <w:kern w:val="24"/>
                <w:sz w:val="22"/>
                <w:szCs w:val="22"/>
              </w:rPr>
            </w:pPr>
            <w:r w:rsidRPr="00F006FF">
              <w:rPr>
                <w:rFonts w:ascii="Times New Roman" w:hAnsi="Times New Roman" w:cs="Times New Roman"/>
                <w:b/>
                <w:bCs/>
                <w:kern w:val="24"/>
                <w:sz w:val="22"/>
                <w:szCs w:val="22"/>
              </w:rPr>
              <w:t>Absolute numbers for FIT/FOBT cohort (N=49,707)</w:t>
            </w:r>
          </w:p>
        </w:tc>
      </w:tr>
      <w:tr w:rsidR="009727D9" w:rsidRPr="00F006FF" w14:paraId="7C298E86"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03220F53" w14:textId="259208FB"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1972" w:type="dxa"/>
            <w:tcBorders>
              <w:top w:val="single" w:sz="4" w:space="0" w:color="auto"/>
              <w:left w:val="single" w:sz="4" w:space="0" w:color="auto"/>
              <w:bottom w:val="single" w:sz="4" w:space="0" w:color="auto"/>
            </w:tcBorders>
            <w:vAlign w:val="center"/>
          </w:tcPr>
          <w:p w14:paraId="4CB2A4F1" w14:textId="5096E5E0"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3</w:t>
            </w:r>
            <w:r w:rsidR="0092325B"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099.5</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proofErr w:type="gramEnd"/>
            <w:r w:rsidRPr="00F006FF">
              <w:rPr>
                <w:rFonts w:ascii="Times New Roman" w:hAnsi="Times New Roman" w:cs="Times New Roman"/>
                <w:bCs/>
                <w:kern w:val="24"/>
                <w:sz w:val="22"/>
                <w:szCs w:val="22"/>
              </w:rPr>
              <w:t>3</w:t>
            </w:r>
            <w:r w:rsidR="0092325B"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090.8, 3</w:t>
            </w:r>
            <w:r w:rsidR="0092325B"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108.2)</w:t>
            </w:r>
          </w:p>
        </w:tc>
        <w:tc>
          <w:tcPr>
            <w:tcW w:w="2051" w:type="dxa"/>
            <w:tcBorders>
              <w:top w:val="single" w:sz="4" w:space="0" w:color="auto"/>
              <w:bottom w:val="single" w:sz="4" w:space="0" w:color="auto"/>
            </w:tcBorders>
            <w:vAlign w:val="center"/>
          </w:tcPr>
          <w:p w14:paraId="7C6E8E74"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-234.4</w:t>
            </w:r>
          </w:p>
          <w:p w14:paraId="385BF9B1" w14:textId="3DC84109"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(-237.7,</w:t>
            </w:r>
            <w:r w:rsidR="0092325B"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-231.1)</w:t>
            </w:r>
          </w:p>
        </w:tc>
        <w:tc>
          <w:tcPr>
            <w:tcW w:w="1788" w:type="dxa"/>
            <w:tcBorders>
              <w:top w:val="single" w:sz="4" w:space="0" w:color="auto"/>
              <w:bottom w:val="single" w:sz="4" w:space="0" w:color="auto"/>
              <w:right w:val="single" w:sz="4" w:space="0" w:color="auto"/>
            </w:tcBorders>
            <w:vAlign w:val="center"/>
          </w:tcPr>
          <w:p w14:paraId="3B86D763"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-224.8</w:t>
            </w:r>
          </w:p>
          <w:p w14:paraId="3F01D3DF" w14:textId="4673D0EF"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bCs/>
                <w:kern w:val="24"/>
                <w:sz w:val="22"/>
                <w:szCs w:val="22"/>
              </w:rPr>
              <w:t>(-228</w:t>
            </w:r>
            <w:r w:rsidR="0092325B" w:rsidRPr="00F006FF">
              <w:rPr>
                <w:rFonts w:ascii="Times New Roman" w:hAnsi="Times New Roman" w:cs="Times New Roman"/>
                <w:bCs/>
                <w:kern w:val="24"/>
                <w:sz w:val="22"/>
                <w:szCs w:val="22"/>
              </w:rPr>
              <w:t>.0</w:t>
            </w:r>
            <w:r w:rsidRPr="00F006FF">
              <w:rPr>
                <w:rFonts w:ascii="Times New Roman" w:hAnsi="Times New Roman" w:cs="Times New Roman"/>
                <w:bCs/>
                <w:kern w:val="24"/>
                <w:sz w:val="22"/>
                <w:szCs w:val="22"/>
              </w:rPr>
              <w:t>,</w:t>
            </w:r>
            <w:r w:rsidR="0092325B"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-221.6)</w:t>
            </w:r>
          </w:p>
        </w:tc>
        <w:tc>
          <w:tcPr>
            <w:tcW w:w="1800" w:type="dxa"/>
            <w:tcBorders>
              <w:top w:val="single" w:sz="4" w:space="0" w:color="auto"/>
              <w:left w:val="single" w:sz="4" w:space="0" w:color="auto"/>
              <w:bottom w:val="single" w:sz="4" w:space="0" w:color="auto"/>
            </w:tcBorders>
            <w:vAlign w:val="center"/>
          </w:tcPr>
          <w:p w14:paraId="4429E2DC" w14:textId="1CCD2672"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3</w:t>
            </w:r>
            <w:r w:rsidR="0092325B"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 xml:space="preserve">106.4 </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097.7, 3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115.1)</w:t>
            </w:r>
          </w:p>
        </w:tc>
        <w:tc>
          <w:tcPr>
            <w:tcW w:w="1963" w:type="dxa"/>
            <w:tcBorders>
              <w:top w:val="single" w:sz="4" w:space="0" w:color="auto"/>
              <w:bottom w:val="single" w:sz="4" w:space="0" w:color="auto"/>
            </w:tcBorders>
            <w:vAlign w:val="center"/>
          </w:tcPr>
          <w:p w14:paraId="15F0EB64" w14:textId="36532A1B"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 xml:space="preserve">-513.4        </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proofErr w:type="gramEnd"/>
            <w:r w:rsidRPr="00F006FF">
              <w:rPr>
                <w:rFonts w:ascii="Times New Roman" w:hAnsi="Times New Roman" w:cs="Times New Roman"/>
                <w:bCs/>
                <w:kern w:val="24"/>
                <w:sz w:val="22"/>
                <w:szCs w:val="22"/>
              </w:rPr>
              <w:t>-518</w:t>
            </w:r>
            <w:r w:rsidR="00BF3D3C" w:rsidRPr="00F006FF">
              <w:rPr>
                <w:rFonts w:ascii="Times New Roman" w:hAnsi="Times New Roman" w:cs="Times New Roman"/>
                <w:bCs/>
                <w:kern w:val="24"/>
                <w:sz w:val="22"/>
                <w:szCs w:val="22"/>
              </w:rPr>
              <w:t>.0</w:t>
            </w:r>
            <w:r w:rsidRPr="00F006FF">
              <w:rPr>
                <w:rFonts w:ascii="Times New Roman" w:hAnsi="Times New Roman" w:cs="Times New Roman"/>
                <w:bCs/>
                <w:kern w:val="24"/>
                <w:sz w:val="22"/>
                <w:szCs w:val="22"/>
              </w:rPr>
              <w:t>,</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-508.8)</w:t>
            </w:r>
          </w:p>
        </w:tc>
        <w:tc>
          <w:tcPr>
            <w:tcW w:w="1958" w:type="dxa"/>
            <w:tcBorders>
              <w:top w:val="single" w:sz="4" w:space="0" w:color="auto"/>
              <w:bottom w:val="single" w:sz="4" w:space="0" w:color="auto"/>
            </w:tcBorders>
            <w:vAlign w:val="center"/>
          </w:tcPr>
          <w:p w14:paraId="56830A28" w14:textId="2F831CB6"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bCs/>
                <w:kern w:val="24"/>
                <w:sz w:val="22"/>
                <w:szCs w:val="22"/>
              </w:rPr>
              <w:t xml:space="preserve">-496.6         </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proofErr w:type="gramEnd"/>
            <w:r w:rsidRPr="00F006FF">
              <w:rPr>
                <w:rFonts w:ascii="Times New Roman" w:hAnsi="Times New Roman" w:cs="Times New Roman"/>
                <w:bCs/>
                <w:kern w:val="24"/>
                <w:sz w:val="22"/>
                <w:szCs w:val="22"/>
              </w:rPr>
              <w:t>-501.1,</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-492.1)</w:t>
            </w:r>
          </w:p>
        </w:tc>
      </w:tr>
      <w:tr w:rsidR="00B05214" w:rsidRPr="00F006FF" w14:paraId="22EE82ED"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614D9D65"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1 cases</w:t>
            </w:r>
          </w:p>
        </w:tc>
        <w:tc>
          <w:tcPr>
            <w:tcW w:w="1972" w:type="dxa"/>
            <w:tcBorders>
              <w:top w:val="single" w:sz="4" w:space="0" w:color="auto"/>
              <w:left w:val="single" w:sz="4" w:space="0" w:color="auto"/>
              <w:bottom w:val="single" w:sz="4" w:space="0" w:color="auto"/>
            </w:tcBorders>
            <w:vAlign w:val="center"/>
          </w:tcPr>
          <w:p w14:paraId="799C0920" w14:textId="6E138AF9"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349.1</w:t>
            </w:r>
          </w:p>
        </w:tc>
        <w:tc>
          <w:tcPr>
            <w:tcW w:w="2051" w:type="dxa"/>
            <w:tcBorders>
              <w:top w:val="single" w:sz="4" w:space="0" w:color="auto"/>
              <w:bottom w:val="single" w:sz="4" w:space="0" w:color="auto"/>
            </w:tcBorders>
            <w:vAlign w:val="center"/>
          </w:tcPr>
          <w:p w14:paraId="7216FDDE"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+22.6</w:t>
            </w:r>
          </w:p>
        </w:tc>
        <w:tc>
          <w:tcPr>
            <w:tcW w:w="1788" w:type="dxa"/>
            <w:tcBorders>
              <w:top w:val="single" w:sz="4" w:space="0" w:color="auto"/>
              <w:bottom w:val="single" w:sz="4" w:space="0" w:color="auto"/>
              <w:right w:val="single" w:sz="4" w:space="0" w:color="auto"/>
            </w:tcBorders>
            <w:vAlign w:val="center"/>
          </w:tcPr>
          <w:p w14:paraId="7716278E"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+22.9</w:t>
            </w:r>
          </w:p>
        </w:tc>
        <w:tc>
          <w:tcPr>
            <w:tcW w:w="1800" w:type="dxa"/>
            <w:tcBorders>
              <w:top w:val="single" w:sz="4" w:space="0" w:color="auto"/>
              <w:left w:val="single" w:sz="4" w:space="0" w:color="auto"/>
              <w:bottom w:val="single" w:sz="4" w:space="0" w:color="auto"/>
            </w:tcBorders>
            <w:vAlign w:val="center"/>
          </w:tcPr>
          <w:p w14:paraId="27F860CF" w14:textId="7EC77162"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349.2</w:t>
            </w:r>
          </w:p>
        </w:tc>
        <w:tc>
          <w:tcPr>
            <w:tcW w:w="1963" w:type="dxa"/>
            <w:tcBorders>
              <w:top w:val="single" w:sz="4" w:space="0" w:color="auto"/>
              <w:bottom w:val="single" w:sz="4" w:space="0" w:color="auto"/>
            </w:tcBorders>
            <w:vAlign w:val="center"/>
          </w:tcPr>
          <w:p w14:paraId="7EA6A02A" w14:textId="4455B16A"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57.3</w:t>
            </w:r>
          </w:p>
        </w:tc>
        <w:tc>
          <w:tcPr>
            <w:tcW w:w="1958" w:type="dxa"/>
            <w:tcBorders>
              <w:top w:val="single" w:sz="4" w:space="0" w:color="auto"/>
              <w:bottom w:val="single" w:sz="4" w:space="0" w:color="auto"/>
            </w:tcBorders>
            <w:vAlign w:val="center"/>
          </w:tcPr>
          <w:p w14:paraId="595B6996" w14:textId="2684103E" w:rsidR="00B05214" w:rsidRPr="00F006FF" w:rsidRDefault="00B05214" w:rsidP="00B05214">
            <w:pPr>
              <w:jc w:val="center"/>
              <w:rPr>
                <w:rFonts w:ascii="Times New Roman" w:hAnsi="Times New Roman" w:cs="Times New Roman"/>
                <w:kern w:val="24"/>
                <w:sz w:val="22"/>
                <w:szCs w:val="22"/>
              </w:rPr>
            </w:pPr>
            <w:r w:rsidRPr="00F006FF">
              <w:rPr>
                <w:rFonts w:ascii="Times New Roman" w:eastAsia="Times New Roman" w:hAnsi="Times New Roman" w:cs="Times New Roman"/>
                <w:color w:val="000000"/>
              </w:rPr>
              <w:t>59.5</w:t>
            </w:r>
          </w:p>
        </w:tc>
      </w:tr>
      <w:tr w:rsidR="00B05214" w:rsidRPr="00F006FF" w14:paraId="47B10135" w14:textId="77777777" w:rsidTr="00B05214">
        <w:trPr>
          <w:trHeight w:val="359"/>
        </w:trPr>
        <w:tc>
          <w:tcPr>
            <w:tcW w:w="1428" w:type="dxa"/>
            <w:tcBorders>
              <w:top w:val="single" w:sz="4" w:space="0" w:color="auto"/>
              <w:bottom w:val="single" w:sz="4" w:space="0" w:color="auto"/>
              <w:right w:val="single" w:sz="4" w:space="0" w:color="auto"/>
            </w:tcBorders>
            <w:vAlign w:val="center"/>
          </w:tcPr>
          <w:p w14:paraId="33217300"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2 cases</w:t>
            </w:r>
          </w:p>
        </w:tc>
        <w:tc>
          <w:tcPr>
            <w:tcW w:w="1972" w:type="dxa"/>
            <w:tcBorders>
              <w:top w:val="single" w:sz="4" w:space="0" w:color="auto"/>
              <w:left w:val="single" w:sz="4" w:space="0" w:color="auto"/>
              <w:bottom w:val="single" w:sz="4" w:space="0" w:color="auto"/>
            </w:tcBorders>
            <w:vAlign w:val="center"/>
          </w:tcPr>
          <w:p w14:paraId="2545839E" w14:textId="336FE11B"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461.5</w:t>
            </w:r>
          </w:p>
        </w:tc>
        <w:tc>
          <w:tcPr>
            <w:tcW w:w="2051" w:type="dxa"/>
            <w:tcBorders>
              <w:top w:val="single" w:sz="4" w:space="0" w:color="auto"/>
              <w:bottom w:val="single" w:sz="4" w:space="0" w:color="auto"/>
            </w:tcBorders>
            <w:vAlign w:val="center"/>
          </w:tcPr>
          <w:p w14:paraId="76D71C36"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-4.3</w:t>
            </w:r>
          </w:p>
        </w:tc>
        <w:tc>
          <w:tcPr>
            <w:tcW w:w="1788" w:type="dxa"/>
            <w:tcBorders>
              <w:top w:val="single" w:sz="4" w:space="0" w:color="auto"/>
              <w:bottom w:val="single" w:sz="4" w:space="0" w:color="auto"/>
              <w:right w:val="single" w:sz="4" w:space="0" w:color="auto"/>
            </w:tcBorders>
            <w:vAlign w:val="center"/>
          </w:tcPr>
          <w:p w14:paraId="35623F53" w14:textId="66C5D82C"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-3.0</w:t>
            </w:r>
          </w:p>
        </w:tc>
        <w:tc>
          <w:tcPr>
            <w:tcW w:w="1800" w:type="dxa"/>
            <w:tcBorders>
              <w:top w:val="single" w:sz="4" w:space="0" w:color="auto"/>
              <w:left w:val="single" w:sz="4" w:space="0" w:color="auto"/>
              <w:bottom w:val="single" w:sz="4" w:space="0" w:color="auto"/>
            </w:tcBorders>
            <w:vAlign w:val="center"/>
          </w:tcPr>
          <w:p w14:paraId="152428CC" w14:textId="661BA6B1"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461.9</w:t>
            </w:r>
          </w:p>
        </w:tc>
        <w:tc>
          <w:tcPr>
            <w:tcW w:w="1963" w:type="dxa"/>
            <w:tcBorders>
              <w:top w:val="single" w:sz="4" w:space="0" w:color="auto"/>
              <w:bottom w:val="single" w:sz="4" w:space="0" w:color="auto"/>
            </w:tcBorders>
            <w:vAlign w:val="center"/>
          </w:tcPr>
          <w:p w14:paraId="273DE530" w14:textId="4DD6C4FE"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-7.5</w:t>
            </w:r>
          </w:p>
        </w:tc>
        <w:tc>
          <w:tcPr>
            <w:tcW w:w="1958" w:type="dxa"/>
            <w:tcBorders>
              <w:top w:val="single" w:sz="4" w:space="0" w:color="auto"/>
              <w:bottom w:val="single" w:sz="4" w:space="0" w:color="auto"/>
            </w:tcBorders>
            <w:vAlign w:val="center"/>
          </w:tcPr>
          <w:p w14:paraId="0C8E3C6E" w14:textId="4350254E" w:rsidR="00B05214" w:rsidRPr="00F006FF" w:rsidRDefault="00B05214" w:rsidP="00B05214">
            <w:pPr>
              <w:jc w:val="center"/>
              <w:rPr>
                <w:rFonts w:ascii="Times New Roman" w:hAnsi="Times New Roman" w:cs="Times New Roman"/>
                <w:kern w:val="24"/>
                <w:sz w:val="22"/>
                <w:szCs w:val="22"/>
              </w:rPr>
            </w:pPr>
            <w:r w:rsidRPr="00F006FF">
              <w:rPr>
                <w:rFonts w:ascii="Times New Roman" w:eastAsia="Times New Roman" w:hAnsi="Times New Roman" w:cs="Times New Roman"/>
                <w:color w:val="000000"/>
              </w:rPr>
              <w:t>-4.8</w:t>
            </w:r>
          </w:p>
        </w:tc>
      </w:tr>
      <w:tr w:rsidR="00B05214" w:rsidRPr="00F006FF" w14:paraId="3F7EE6B3"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6C881F66"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3 cases</w:t>
            </w:r>
          </w:p>
        </w:tc>
        <w:tc>
          <w:tcPr>
            <w:tcW w:w="1972" w:type="dxa"/>
            <w:tcBorders>
              <w:top w:val="single" w:sz="4" w:space="0" w:color="auto"/>
              <w:left w:val="single" w:sz="4" w:space="0" w:color="auto"/>
              <w:bottom w:val="single" w:sz="4" w:space="0" w:color="auto"/>
            </w:tcBorders>
            <w:vAlign w:val="center"/>
          </w:tcPr>
          <w:p w14:paraId="3D298165" w14:textId="74B403CA"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1246.8</w:t>
            </w:r>
          </w:p>
        </w:tc>
        <w:tc>
          <w:tcPr>
            <w:tcW w:w="2051" w:type="dxa"/>
            <w:tcBorders>
              <w:top w:val="single" w:sz="4" w:space="0" w:color="auto"/>
              <w:bottom w:val="single" w:sz="4" w:space="0" w:color="auto"/>
            </w:tcBorders>
            <w:vAlign w:val="center"/>
          </w:tcPr>
          <w:p w14:paraId="7C55C48C"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-118.5</w:t>
            </w:r>
          </w:p>
        </w:tc>
        <w:tc>
          <w:tcPr>
            <w:tcW w:w="1788" w:type="dxa"/>
            <w:tcBorders>
              <w:top w:val="single" w:sz="4" w:space="0" w:color="auto"/>
              <w:bottom w:val="single" w:sz="4" w:space="0" w:color="auto"/>
              <w:right w:val="single" w:sz="4" w:space="0" w:color="auto"/>
            </w:tcBorders>
            <w:vAlign w:val="center"/>
          </w:tcPr>
          <w:p w14:paraId="01622C4B"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-114.3</w:t>
            </w:r>
          </w:p>
        </w:tc>
        <w:tc>
          <w:tcPr>
            <w:tcW w:w="1800" w:type="dxa"/>
            <w:tcBorders>
              <w:top w:val="single" w:sz="4" w:space="0" w:color="auto"/>
              <w:left w:val="single" w:sz="4" w:space="0" w:color="auto"/>
              <w:bottom w:val="single" w:sz="4" w:space="0" w:color="auto"/>
            </w:tcBorders>
            <w:vAlign w:val="center"/>
          </w:tcPr>
          <w:p w14:paraId="2E49EF6C" w14:textId="39025026"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1249.3</w:t>
            </w:r>
          </w:p>
        </w:tc>
        <w:tc>
          <w:tcPr>
            <w:tcW w:w="1963" w:type="dxa"/>
            <w:tcBorders>
              <w:top w:val="single" w:sz="4" w:space="0" w:color="auto"/>
              <w:bottom w:val="single" w:sz="4" w:space="0" w:color="auto"/>
            </w:tcBorders>
            <w:vAlign w:val="center"/>
          </w:tcPr>
          <w:p w14:paraId="6572C239" w14:textId="28C98DB5"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-265.6</w:t>
            </w:r>
          </w:p>
        </w:tc>
        <w:tc>
          <w:tcPr>
            <w:tcW w:w="1958" w:type="dxa"/>
            <w:tcBorders>
              <w:top w:val="single" w:sz="4" w:space="0" w:color="auto"/>
              <w:bottom w:val="single" w:sz="4" w:space="0" w:color="auto"/>
            </w:tcBorders>
            <w:vAlign w:val="center"/>
          </w:tcPr>
          <w:p w14:paraId="7E91EEB1" w14:textId="574E32AB" w:rsidR="00B05214" w:rsidRPr="00F006FF" w:rsidRDefault="00B05214" w:rsidP="00B05214">
            <w:pPr>
              <w:jc w:val="center"/>
              <w:rPr>
                <w:rFonts w:ascii="Times New Roman" w:hAnsi="Times New Roman" w:cs="Times New Roman"/>
                <w:kern w:val="24"/>
                <w:sz w:val="22"/>
                <w:szCs w:val="22"/>
              </w:rPr>
            </w:pPr>
            <w:r w:rsidRPr="00F006FF">
              <w:rPr>
                <w:rFonts w:ascii="Times New Roman" w:eastAsia="Times New Roman" w:hAnsi="Times New Roman" w:cs="Times New Roman"/>
                <w:color w:val="000000"/>
              </w:rPr>
              <w:t>-258.9</w:t>
            </w:r>
          </w:p>
        </w:tc>
      </w:tr>
      <w:tr w:rsidR="00B05214" w:rsidRPr="00F006FF" w14:paraId="350F5E9D"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0265382C"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4 cases</w:t>
            </w:r>
          </w:p>
        </w:tc>
        <w:tc>
          <w:tcPr>
            <w:tcW w:w="1972" w:type="dxa"/>
            <w:tcBorders>
              <w:top w:val="single" w:sz="4" w:space="0" w:color="auto"/>
              <w:left w:val="single" w:sz="4" w:space="0" w:color="auto"/>
              <w:bottom w:val="single" w:sz="4" w:space="0" w:color="auto"/>
            </w:tcBorders>
            <w:vAlign w:val="center"/>
          </w:tcPr>
          <w:p w14:paraId="0028ACFB" w14:textId="6DFAA2C2"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1042.1</w:t>
            </w:r>
          </w:p>
        </w:tc>
        <w:tc>
          <w:tcPr>
            <w:tcW w:w="2051" w:type="dxa"/>
            <w:tcBorders>
              <w:top w:val="single" w:sz="4" w:space="0" w:color="auto"/>
              <w:bottom w:val="single" w:sz="4" w:space="0" w:color="auto"/>
            </w:tcBorders>
            <w:vAlign w:val="center"/>
          </w:tcPr>
          <w:p w14:paraId="3380C71E"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-134.2</w:t>
            </w:r>
          </w:p>
        </w:tc>
        <w:tc>
          <w:tcPr>
            <w:tcW w:w="1788" w:type="dxa"/>
            <w:tcBorders>
              <w:top w:val="single" w:sz="4" w:space="0" w:color="auto"/>
              <w:bottom w:val="single" w:sz="4" w:space="0" w:color="auto"/>
              <w:right w:val="single" w:sz="4" w:space="0" w:color="auto"/>
            </w:tcBorders>
            <w:vAlign w:val="center"/>
          </w:tcPr>
          <w:p w14:paraId="6E63A1A2"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-130.5</w:t>
            </w:r>
          </w:p>
        </w:tc>
        <w:tc>
          <w:tcPr>
            <w:tcW w:w="1800" w:type="dxa"/>
            <w:tcBorders>
              <w:top w:val="single" w:sz="4" w:space="0" w:color="auto"/>
              <w:left w:val="single" w:sz="4" w:space="0" w:color="auto"/>
              <w:bottom w:val="single" w:sz="4" w:space="0" w:color="auto"/>
            </w:tcBorders>
            <w:vAlign w:val="center"/>
          </w:tcPr>
          <w:p w14:paraId="7F3CA854" w14:textId="4342E81C"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1046</w:t>
            </w:r>
          </w:p>
        </w:tc>
        <w:tc>
          <w:tcPr>
            <w:tcW w:w="1963" w:type="dxa"/>
            <w:tcBorders>
              <w:top w:val="single" w:sz="4" w:space="0" w:color="auto"/>
              <w:bottom w:val="single" w:sz="4" w:space="0" w:color="auto"/>
            </w:tcBorders>
            <w:vAlign w:val="center"/>
          </w:tcPr>
          <w:p w14:paraId="55128EAF" w14:textId="78CF48EB"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-297.6</w:t>
            </w:r>
          </w:p>
        </w:tc>
        <w:tc>
          <w:tcPr>
            <w:tcW w:w="1958" w:type="dxa"/>
            <w:tcBorders>
              <w:top w:val="single" w:sz="4" w:space="0" w:color="auto"/>
              <w:bottom w:val="single" w:sz="4" w:space="0" w:color="auto"/>
            </w:tcBorders>
            <w:vAlign w:val="center"/>
          </w:tcPr>
          <w:p w14:paraId="43F8A644" w14:textId="432D5BE7" w:rsidR="00B05214" w:rsidRPr="00F006FF" w:rsidRDefault="00B05214" w:rsidP="00B05214">
            <w:pPr>
              <w:jc w:val="center"/>
              <w:rPr>
                <w:rFonts w:ascii="Times New Roman" w:hAnsi="Times New Roman" w:cs="Times New Roman"/>
                <w:kern w:val="24"/>
                <w:sz w:val="22"/>
                <w:szCs w:val="22"/>
              </w:rPr>
            </w:pPr>
            <w:r w:rsidRPr="00F006FF">
              <w:rPr>
                <w:rFonts w:ascii="Times New Roman" w:eastAsia="Times New Roman" w:hAnsi="Times New Roman" w:cs="Times New Roman"/>
                <w:color w:val="000000"/>
              </w:rPr>
              <w:t>-292.4</w:t>
            </w:r>
          </w:p>
        </w:tc>
      </w:tr>
      <w:tr w:rsidR="009727D9" w:rsidRPr="00F006FF" w14:paraId="5F634A48"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29AD73B2"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CRC deaths</w:t>
            </w:r>
          </w:p>
        </w:tc>
        <w:tc>
          <w:tcPr>
            <w:tcW w:w="1972" w:type="dxa"/>
            <w:tcBorders>
              <w:top w:val="single" w:sz="4" w:space="0" w:color="auto"/>
              <w:left w:val="single" w:sz="4" w:space="0" w:color="auto"/>
              <w:bottom w:val="single" w:sz="4" w:space="0" w:color="auto"/>
            </w:tcBorders>
            <w:vAlign w:val="center"/>
          </w:tcPr>
          <w:p w14:paraId="7E3C3227" w14:textId="7967695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161.7</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155.2, 1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168.2)</w:t>
            </w:r>
          </w:p>
        </w:tc>
        <w:tc>
          <w:tcPr>
            <w:tcW w:w="2051" w:type="dxa"/>
            <w:tcBorders>
              <w:top w:val="single" w:sz="4" w:space="0" w:color="auto"/>
              <w:bottom w:val="single" w:sz="4" w:space="0" w:color="auto"/>
            </w:tcBorders>
            <w:vAlign w:val="center"/>
          </w:tcPr>
          <w:p w14:paraId="665CEEBD"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-106.2</w:t>
            </w:r>
          </w:p>
          <w:p w14:paraId="163FAA25" w14:textId="0F4130E9"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(-108.9,</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-104.7)</w:t>
            </w:r>
          </w:p>
        </w:tc>
        <w:tc>
          <w:tcPr>
            <w:tcW w:w="1788" w:type="dxa"/>
            <w:tcBorders>
              <w:top w:val="single" w:sz="4" w:space="0" w:color="auto"/>
              <w:bottom w:val="single" w:sz="4" w:space="0" w:color="auto"/>
              <w:right w:val="single" w:sz="4" w:space="0" w:color="auto"/>
            </w:tcBorders>
            <w:vAlign w:val="center"/>
          </w:tcPr>
          <w:p w14:paraId="236F0CFC" w14:textId="7777777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-103.9</w:t>
            </w:r>
          </w:p>
          <w:p w14:paraId="7651D438" w14:textId="22410D37"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bCs/>
                <w:kern w:val="24"/>
                <w:sz w:val="22"/>
                <w:szCs w:val="22"/>
              </w:rPr>
              <w:t>(-106</w:t>
            </w:r>
            <w:r w:rsidR="00BF3D3C" w:rsidRPr="00F006FF">
              <w:rPr>
                <w:rFonts w:ascii="Times New Roman" w:hAnsi="Times New Roman" w:cs="Times New Roman"/>
                <w:bCs/>
                <w:kern w:val="24"/>
                <w:sz w:val="22"/>
                <w:szCs w:val="22"/>
              </w:rPr>
              <w:t>.0</w:t>
            </w:r>
            <w:r w:rsidRPr="00F006FF">
              <w:rPr>
                <w:rFonts w:ascii="Times New Roman" w:hAnsi="Times New Roman" w:cs="Times New Roman"/>
                <w:bCs/>
                <w:kern w:val="24"/>
                <w:sz w:val="22"/>
                <w:szCs w:val="22"/>
              </w:rPr>
              <w:t>,</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-101.8)</w:t>
            </w:r>
          </w:p>
        </w:tc>
        <w:tc>
          <w:tcPr>
            <w:tcW w:w="1800" w:type="dxa"/>
            <w:tcBorders>
              <w:top w:val="single" w:sz="4" w:space="0" w:color="auto"/>
              <w:left w:val="single" w:sz="4" w:space="0" w:color="auto"/>
              <w:bottom w:val="single" w:sz="4" w:space="0" w:color="auto"/>
            </w:tcBorders>
            <w:vAlign w:val="center"/>
          </w:tcPr>
          <w:p w14:paraId="3C475CC8" w14:textId="11B57B96"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164.2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157.7, 1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170.7)</w:t>
            </w:r>
          </w:p>
        </w:tc>
        <w:tc>
          <w:tcPr>
            <w:tcW w:w="1963" w:type="dxa"/>
            <w:tcBorders>
              <w:top w:val="single" w:sz="4" w:space="0" w:color="auto"/>
              <w:bottom w:val="single" w:sz="4" w:space="0" w:color="auto"/>
            </w:tcBorders>
            <w:vAlign w:val="center"/>
          </w:tcPr>
          <w:p w14:paraId="18BF48FD" w14:textId="7A52DF96"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 xml:space="preserve">-207.8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-210.8,</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-204.8)</w:t>
            </w:r>
          </w:p>
        </w:tc>
        <w:tc>
          <w:tcPr>
            <w:tcW w:w="1958" w:type="dxa"/>
            <w:tcBorders>
              <w:top w:val="single" w:sz="4" w:space="0" w:color="auto"/>
              <w:bottom w:val="single" w:sz="4" w:space="0" w:color="auto"/>
            </w:tcBorders>
            <w:vAlign w:val="center"/>
          </w:tcPr>
          <w:p w14:paraId="7D5FCDB3" w14:textId="5858833D"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 xml:space="preserve">-202.5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-205.4,</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-199.6)</w:t>
            </w:r>
          </w:p>
        </w:tc>
      </w:tr>
      <w:tr w:rsidR="009727D9" w:rsidRPr="00F006FF" w14:paraId="6DD3AF88" w14:textId="77777777" w:rsidTr="00B05214">
        <w:trPr>
          <w:trHeight w:val="539"/>
        </w:trPr>
        <w:tc>
          <w:tcPr>
            <w:tcW w:w="1428" w:type="dxa"/>
            <w:tcBorders>
              <w:top w:val="single" w:sz="4" w:space="0" w:color="auto"/>
              <w:bottom w:val="single" w:sz="4" w:space="0" w:color="auto"/>
              <w:right w:val="single" w:sz="4" w:space="0" w:color="auto"/>
            </w:tcBorders>
            <w:vAlign w:val="center"/>
          </w:tcPr>
          <w:p w14:paraId="7F25888A"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Life-years lost</w:t>
            </w:r>
          </w:p>
        </w:tc>
        <w:tc>
          <w:tcPr>
            <w:tcW w:w="1972" w:type="dxa"/>
            <w:tcBorders>
              <w:top w:val="single" w:sz="4" w:space="0" w:color="auto"/>
              <w:left w:val="single" w:sz="4" w:space="0" w:color="auto"/>
              <w:bottom w:val="single" w:sz="4" w:space="0" w:color="auto"/>
            </w:tcBorders>
            <w:vAlign w:val="center"/>
          </w:tcPr>
          <w:p w14:paraId="5DF414E9" w14:textId="062658FA"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13</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779.8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13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688.7, 13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870.9)</w:t>
            </w:r>
          </w:p>
        </w:tc>
        <w:tc>
          <w:tcPr>
            <w:tcW w:w="2051" w:type="dxa"/>
            <w:tcBorders>
              <w:top w:val="single" w:sz="4" w:space="0" w:color="auto"/>
              <w:bottom w:val="single" w:sz="4" w:space="0" w:color="auto"/>
            </w:tcBorders>
            <w:vAlign w:val="center"/>
          </w:tcPr>
          <w:p w14:paraId="77D3155E" w14:textId="08301C88"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205.8</w:t>
            </w:r>
          </w:p>
          <w:p w14:paraId="77E7B879" w14:textId="70992778"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235.9,</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175.7)</w:t>
            </w:r>
          </w:p>
        </w:tc>
        <w:tc>
          <w:tcPr>
            <w:tcW w:w="1788" w:type="dxa"/>
            <w:tcBorders>
              <w:top w:val="single" w:sz="4" w:space="0" w:color="auto"/>
              <w:bottom w:val="single" w:sz="4" w:space="0" w:color="auto"/>
              <w:right w:val="single" w:sz="4" w:space="0" w:color="auto"/>
            </w:tcBorders>
            <w:vAlign w:val="center"/>
          </w:tcPr>
          <w:p w14:paraId="0F9CE795" w14:textId="3E8C1B55"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182.4</w:t>
            </w:r>
          </w:p>
          <w:p w14:paraId="7B4E4257" w14:textId="77777777" w:rsidR="00BF3D3C"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212.5,</w:t>
            </w:r>
          </w:p>
          <w:p w14:paraId="116CE8B8" w14:textId="0453F846"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152.3)</w:t>
            </w:r>
          </w:p>
        </w:tc>
        <w:tc>
          <w:tcPr>
            <w:tcW w:w="1800" w:type="dxa"/>
            <w:tcBorders>
              <w:top w:val="single" w:sz="4" w:space="0" w:color="auto"/>
              <w:left w:val="single" w:sz="4" w:space="0" w:color="auto"/>
              <w:bottom w:val="single" w:sz="4" w:space="0" w:color="auto"/>
            </w:tcBorders>
            <w:vAlign w:val="center"/>
          </w:tcPr>
          <w:p w14:paraId="1A28870E" w14:textId="54A1EBD3"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 xml:space="preserve">13,813.0 </w:t>
            </w:r>
            <w:r w:rsidRPr="00F006FF">
              <w:rPr>
                <w:rFonts w:ascii="Times New Roman" w:hAnsi="Times New Roman" w:cs="Times New Roman"/>
                <w:bCs/>
                <w:kern w:val="24"/>
                <w:sz w:val="22"/>
                <w:szCs w:val="22"/>
              </w:rPr>
              <w:t>(13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721.4,</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13</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904.6)</w:t>
            </w:r>
          </w:p>
        </w:tc>
        <w:tc>
          <w:tcPr>
            <w:tcW w:w="1963" w:type="dxa"/>
            <w:tcBorders>
              <w:top w:val="single" w:sz="4" w:space="0" w:color="auto"/>
              <w:bottom w:val="single" w:sz="4" w:space="0" w:color="auto"/>
            </w:tcBorders>
            <w:vAlign w:val="center"/>
          </w:tcPr>
          <w:p w14:paraId="1FD1DE02" w14:textId="113C41AB"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070.8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-2</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111.1,</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-2</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030.5)</w:t>
            </w:r>
          </w:p>
        </w:tc>
        <w:tc>
          <w:tcPr>
            <w:tcW w:w="1958" w:type="dxa"/>
            <w:tcBorders>
              <w:top w:val="single" w:sz="4" w:space="0" w:color="auto"/>
              <w:bottom w:val="single" w:sz="4" w:space="0" w:color="auto"/>
            </w:tcBorders>
            <w:vAlign w:val="center"/>
          </w:tcPr>
          <w:p w14:paraId="513EB5DD" w14:textId="035CB910"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028.9   </w:t>
            </w:r>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proofErr w:type="gramStart"/>
            <w:r w:rsidRPr="00F006FF">
              <w:rPr>
                <w:rFonts w:ascii="Times New Roman" w:hAnsi="Times New Roman" w:cs="Times New Roman"/>
                <w:kern w:val="24"/>
                <w:sz w:val="22"/>
                <w:szCs w:val="22"/>
              </w:rPr>
              <w:t xml:space="preserve">   </w:t>
            </w:r>
            <w:r w:rsidRPr="00F006FF">
              <w:rPr>
                <w:rFonts w:ascii="Times New Roman" w:hAnsi="Times New Roman" w:cs="Times New Roman"/>
                <w:bCs/>
                <w:kern w:val="24"/>
                <w:sz w:val="22"/>
                <w:szCs w:val="22"/>
              </w:rPr>
              <w:t>(</w:t>
            </w:r>
            <w:proofErr w:type="gramEnd"/>
            <w:r w:rsidRPr="00F006FF">
              <w:rPr>
                <w:rFonts w:ascii="Times New Roman" w:hAnsi="Times New Roman" w:cs="Times New Roman"/>
                <w:bCs/>
                <w:kern w:val="24"/>
                <w:sz w:val="22"/>
                <w:szCs w:val="22"/>
              </w:rPr>
              <w:t>-2</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067.9,</w:t>
            </w:r>
            <w:r w:rsidR="00BF3D3C"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989.9)</w:t>
            </w:r>
          </w:p>
        </w:tc>
      </w:tr>
      <w:tr w:rsidR="009727D9" w:rsidRPr="00F006FF" w14:paraId="7C689524" w14:textId="77777777" w:rsidTr="00B05214">
        <w:trPr>
          <w:trHeight w:val="332"/>
        </w:trPr>
        <w:tc>
          <w:tcPr>
            <w:tcW w:w="12960" w:type="dxa"/>
            <w:gridSpan w:val="7"/>
            <w:tcBorders>
              <w:top w:val="single" w:sz="4" w:space="0" w:color="auto"/>
              <w:bottom w:val="single" w:sz="4" w:space="0" w:color="auto"/>
            </w:tcBorders>
            <w:shd w:val="clear" w:color="auto" w:fill="F2F2F2" w:themeFill="background1" w:themeFillShade="F2"/>
            <w:vAlign w:val="center"/>
          </w:tcPr>
          <w:p w14:paraId="6D01E2D9" w14:textId="77777777" w:rsidR="009727D9" w:rsidRPr="00F006FF" w:rsidRDefault="009727D9" w:rsidP="00B62B1A">
            <w:pPr>
              <w:rPr>
                <w:rFonts w:ascii="Times New Roman" w:hAnsi="Times New Roman" w:cs="Times New Roman"/>
                <w:b/>
                <w:bCs/>
                <w:kern w:val="24"/>
                <w:sz w:val="22"/>
                <w:szCs w:val="22"/>
              </w:rPr>
            </w:pPr>
            <w:r w:rsidRPr="00F006FF">
              <w:rPr>
                <w:rFonts w:ascii="Times New Roman" w:hAnsi="Times New Roman" w:cs="Times New Roman"/>
                <w:b/>
                <w:bCs/>
                <w:kern w:val="24"/>
                <w:sz w:val="22"/>
                <w:szCs w:val="22"/>
              </w:rPr>
              <w:t>Rate per 100,000 population</w:t>
            </w:r>
          </w:p>
        </w:tc>
      </w:tr>
      <w:tr w:rsidR="009727D9" w:rsidRPr="00F006FF" w14:paraId="062B9816"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532E7F16" w14:textId="6E6F4B64"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bCs/>
                <w:kern w:val="24"/>
                <w:sz w:val="22"/>
                <w:szCs w:val="22"/>
              </w:rPr>
              <w:t>Total CRC cases</w:t>
            </w:r>
            <w:r w:rsidR="0085157B">
              <w:rPr>
                <w:rFonts w:ascii="Times New Roman" w:hAnsi="Times New Roman" w:cs="Times New Roman"/>
                <w:bCs/>
                <w:kern w:val="24"/>
                <w:sz w:val="22"/>
                <w:szCs w:val="22"/>
              </w:rPr>
              <w:t>*</w:t>
            </w:r>
          </w:p>
        </w:tc>
        <w:tc>
          <w:tcPr>
            <w:tcW w:w="1972" w:type="dxa"/>
            <w:tcBorders>
              <w:top w:val="single" w:sz="4" w:space="0" w:color="auto"/>
              <w:left w:val="single" w:sz="4" w:space="0" w:color="auto"/>
              <w:bottom w:val="single" w:sz="4" w:space="0" w:color="auto"/>
            </w:tcBorders>
            <w:vAlign w:val="center"/>
          </w:tcPr>
          <w:p w14:paraId="39CE5652" w14:textId="4CD47CBE" w:rsidR="009727D9" w:rsidRPr="00F006FF" w:rsidRDefault="009727D9" w:rsidP="00B62B1A">
            <w:pPr>
              <w:jc w:val="center"/>
              <w:rPr>
                <w:rFonts w:ascii="Times New Roman" w:hAnsi="Times New Roman" w:cs="Times New Roman"/>
                <w:color w:val="000000"/>
                <w:sz w:val="22"/>
                <w:szCs w:val="22"/>
              </w:rPr>
            </w:pPr>
            <w:r w:rsidRPr="00F006FF">
              <w:rPr>
                <w:rFonts w:ascii="Times New Roman" w:hAnsi="Times New Roman" w:cs="Times New Roman"/>
                <w:color w:val="000000"/>
                <w:sz w:val="22"/>
                <w:szCs w:val="22"/>
              </w:rPr>
              <w:t>6</w:t>
            </w:r>
            <w:r w:rsidR="00BF3D3C" w:rsidRPr="00F006FF">
              <w:rPr>
                <w:rFonts w:ascii="Times New Roman" w:hAnsi="Times New Roman" w:cs="Times New Roman"/>
                <w:color w:val="000000"/>
                <w:sz w:val="22"/>
                <w:szCs w:val="22"/>
              </w:rPr>
              <w:t>,</w:t>
            </w:r>
            <w:r w:rsidRPr="00F006FF">
              <w:rPr>
                <w:rFonts w:ascii="Times New Roman" w:hAnsi="Times New Roman" w:cs="Times New Roman"/>
                <w:color w:val="000000"/>
                <w:sz w:val="22"/>
                <w:szCs w:val="22"/>
              </w:rPr>
              <w:t>235.6</w:t>
            </w:r>
          </w:p>
          <w:p w14:paraId="3BD24DC6" w14:textId="5486F5E2"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(6</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218.1, 6</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253.1)</w:t>
            </w:r>
          </w:p>
        </w:tc>
        <w:tc>
          <w:tcPr>
            <w:tcW w:w="2051" w:type="dxa"/>
            <w:tcBorders>
              <w:top w:val="single" w:sz="4" w:space="0" w:color="auto"/>
              <w:bottom w:val="single" w:sz="4" w:space="0" w:color="auto"/>
            </w:tcBorders>
            <w:vAlign w:val="center"/>
          </w:tcPr>
          <w:p w14:paraId="0DFE716F" w14:textId="5893C64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 xml:space="preserve">-471.6         </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-478.1,</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-465.1)</w:t>
            </w:r>
          </w:p>
        </w:tc>
        <w:tc>
          <w:tcPr>
            <w:tcW w:w="1788" w:type="dxa"/>
            <w:tcBorders>
              <w:top w:val="single" w:sz="4" w:space="0" w:color="auto"/>
              <w:bottom w:val="single" w:sz="4" w:space="0" w:color="auto"/>
              <w:right w:val="single" w:sz="4" w:space="0" w:color="auto"/>
            </w:tcBorders>
            <w:vAlign w:val="center"/>
          </w:tcPr>
          <w:p w14:paraId="75527441" w14:textId="382A7034"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bCs/>
                <w:kern w:val="24"/>
                <w:sz w:val="22"/>
                <w:szCs w:val="22"/>
              </w:rPr>
              <w:t xml:space="preserve">-452.2     </w:t>
            </w:r>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proofErr w:type="gramStart"/>
            <w:r w:rsidRPr="00F006FF">
              <w:rPr>
                <w:rFonts w:ascii="Times New Roman" w:hAnsi="Times New Roman" w:cs="Times New Roman"/>
                <w:bCs/>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-458.7,</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-445.7)</w:t>
            </w:r>
          </w:p>
        </w:tc>
        <w:tc>
          <w:tcPr>
            <w:tcW w:w="1800" w:type="dxa"/>
            <w:tcBorders>
              <w:top w:val="single" w:sz="4" w:space="0" w:color="auto"/>
              <w:left w:val="single" w:sz="4" w:space="0" w:color="auto"/>
              <w:bottom w:val="single" w:sz="4" w:space="0" w:color="auto"/>
            </w:tcBorders>
            <w:vAlign w:val="center"/>
          </w:tcPr>
          <w:p w14:paraId="7742E602" w14:textId="2ACD0222"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6</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249.3</w:t>
            </w:r>
            <w:r w:rsidR="00CC639E" w:rsidRPr="00F006FF">
              <w:rPr>
                <w:rFonts w:ascii="Times New Roman" w:hAnsi="Times New Roman" w:cs="Times New Roman"/>
                <w:bCs/>
                <w:kern w:val="24"/>
                <w:sz w:val="22"/>
                <w:szCs w:val="22"/>
              </w:rPr>
              <w:t xml:space="preserve">           </w:t>
            </w:r>
            <w:proofErr w:type="gramStart"/>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6</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231.8, 6</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266.8)</w:t>
            </w:r>
          </w:p>
        </w:tc>
        <w:tc>
          <w:tcPr>
            <w:tcW w:w="1963" w:type="dxa"/>
            <w:tcBorders>
              <w:top w:val="single" w:sz="4" w:space="0" w:color="auto"/>
              <w:bottom w:val="single" w:sz="4" w:space="0" w:color="auto"/>
            </w:tcBorders>
            <w:vAlign w:val="center"/>
          </w:tcPr>
          <w:p w14:paraId="5C7ED96E" w14:textId="35AA8435"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bCs/>
                <w:kern w:val="24"/>
                <w:sz w:val="22"/>
                <w:szCs w:val="22"/>
              </w:rPr>
              <w:t>-1</w:t>
            </w:r>
            <w:r w:rsidR="00BF3D3C" w:rsidRPr="00F006FF">
              <w:rPr>
                <w:rFonts w:ascii="Times New Roman" w:hAnsi="Times New Roman" w:cs="Times New Roman"/>
                <w:bCs/>
                <w:kern w:val="24"/>
                <w:sz w:val="22"/>
                <w:szCs w:val="22"/>
              </w:rPr>
              <w:t>,</w:t>
            </w:r>
            <w:r w:rsidRPr="00F006FF">
              <w:rPr>
                <w:rFonts w:ascii="Times New Roman" w:hAnsi="Times New Roman" w:cs="Times New Roman"/>
                <w:bCs/>
                <w:kern w:val="24"/>
                <w:sz w:val="22"/>
                <w:szCs w:val="22"/>
              </w:rPr>
              <w:t xml:space="preserve">032.9  </w:t>
            </w:r>
            <w:r w:rsidR="00CC639E" w:rsidRPr="00F006FF">
              <w:rPr>
                <w:rFonts w:ascii="Times New Roman" w:hAnsi="Times New Roman" w:cs="Times New Roman"/>
                <w:bCs/>
                <w:kern w:val="24"/>
                <w:sz w:val="22"/>
                <w:szCs w:val="22"/>
              </w:rPr>
              <w:t xml:space="preserve">                  </w:t>
            </w:r>
            <w:r w:rsidRPr="00F006FF">
              <w:rPr>
                <w:rFonts w:ascii="Times New Roman" w:hAnsi="Times New Roman" w:cs="Times New Roman"/>
                <w:bCs/>
                <w:kern w:val="24"/>
                <w:sz w:val="22"/>
                <w:szCs w:val="22"/>
              </w:rPr>
              <w:t xml:space="preserve">  </w:t>
            </w:r>
            <w:proofErr w:type="gramStart"/>
            <w:r w:rsidRPr="00F006FF">
              <w:rPr>
                <w:rFonts w:ascii="Times New Roman" w:hAnsi="Times New Roman" w:cs="Times New Roman"/>
                <w:bCs/>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-1</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042.3,</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-1</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023.5)</w:t>
            </w:r>
          </w:p>
        </w:tc>
        <w:tc>
          <w:tcPr>
            <w:tcW w:w="1958" w:type="dxa"/>
            <w:tcBorders>
              <w:top w:val="single" w:sz="4" w:space="0" w:color="auto"/>
              <w:bottom w:val="single" w:sz="4" w:space="0" w:color="auto"/>
            </w:tcBorders>
            <w:vAlign w:val="center"/>
          </w:tcPr>
          <w:p w14:paraId="096830CC" w14:textId="77777777" w:rsidR="009727D9" w:rsidRPr="00F006FF" w:rsidRDefault="009727D9" w:rsidP="00B62B1A">
            <w:pPr>
              <w:jc w:val="center"/>
              <w:rPr>
                <w:rFonts w:ascii="Times New Roman" w:hAnsi="Times New Roman" w:cs="Times New Roman"/>
                <w:bCs/>
                <w:kern w:val="24"/>
                <w:sz w:val="22"/>
                <w:szCs w:val="22"/>
              </w:rPr>
            </w:pPr>
            <w:r w:rsidRPr="00F006FF">
              <w:rPr>
                <w:rFonts w:ascii="Times New Roman" w:hAnsi="Times New Roman" w:cs="Times New Roman"/>
                <w:bCs/>
                <w:kern w:val="24"/>
                <w:sz w:val="22"/>
                <w:szCs w:val="22"/>
              </w:rPr>
              <w:t>-999.0</w:t>
            </w:r>
          </w:p>
          <w:p w14:paraId="7D24C1CC" w14:textId="09F90EB0"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sz w:val="22"/>
                <w:szCs w:val="22"/>
              </w:rPr>
              <w:t>(-1</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008.1,</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-989.9)</w:t>
            </w:r>
          </w:p>
        </w:tc>
      </w:tr>
      <w:tr w:rsidR="00B05214" w:rsidRPr="00F006FF" w14:paraId="18D0ED56"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517649E6"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1 cases</w:t>
            </w:r>
          </w:p>
        </w:tc>
        <w:tc>
          <w:tcPr>
            <w:tcW w:w="1972" w:type="dxa"/>
            <w:tcBorders>
              <w:top w:val="single" w:sz="4" w:space="0" w:color="auto"/>
              <w:left w:val="single" w:sz="4" w:space="0" w:color="auto"/>
              <w:bottom w:val="single" w:sz="4" w:space="0" w:color="auto"/>
            </w:tcBorders>
            <w:vAlign w:val="center"/>
          </w:tcPr>
          <w:p w14:paraId="41FDE874" w14:textId="3E2B8290"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702.3</w:t>
            </w:r>
          </w:p>
        </w:tc>
        <w:tc>
          <w:tcPr>
            <w:tcW w:w="2051" w:type="dxa"/>
            <w:tcBorders>
              <w:top w:val="single" w:sz="4" w:space="0" w:color="auto"/>
              <w:bottom w:val="single" w:sz="4" w:space="0" w:color="auto"/>
            </w:tcBorders>
            <w:vAlign w:val="center"/>
          </w:tcPr>
          <w:p w14:paraId="44CB7332"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+45.4</w:t>
            </w:r>
          </w:p>
        </w:tc>
        <w:tc>
          <w:tcPr>
            <w:tcW w:w="1788" w:type="dxa"/>
            <w:tcBorders>
              <w:top w:val="single" w:sz="4" w:space="0" w:color="auto"/>
              <w:bottom w:val="single" w:sz="4" w:space="0" w:color="auto"/>
              <w:right w:val="single" w:sz="4" w:space="0" w:color="auto"/>
            </w:tcBorders>
            <w:vAlign w:val="center"/>
          </w:tcPr>
          <w:p w14:paraId="4C0F22D3"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+46.2</w:t>
            </w:r>
          </w:p>
        </w:tc>
        <w:tc>
          <w:tcPr>
            <w:tcW w:w="1800" w:type="dxa"/>
            <w:tcBorders>
              <w:top w:val="single" w:sz="4" w:space="0" w:color="auto"/>
              <w:left w:val="single" w:sz="4" w:space="0" w:color="auto"/>
              <w:bottom w:val="single" w:sz="4" w:space="0" w:color="auto"/>
            </w:tcBorders>
            <w:vAlign w:val="center"/>
          </w:tcPr>
          <w:p w14:paraId="7BB7D470" w14:textId="263C9964"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702.5</w:t>
            </w:r>
          </w:p>
        </w:tc>
        <w:tc>
          <w:tcPr>
            <w:tcW w:w="1963" w:type="dxa"/>
            <w:tcBorders>
              <w:top w:val="single" w:sz="4" w:space="0" w:color="auto"/>
              <w:bottom w:val="single" w:sz="4" w:space="0" w:color="auto"/>
            </w:tcBorders>
            <w:vAlign w:val="center"/>
          </w:tcPr>
          <w:p w14:paraId="565DBA15"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+115.3</w:t>
            </w:r>
          </w:p>
        </w:tc>
        <w:tc>
          <w:tcPr>
            <w:tcW w:w="1958" w:type="dxa"/>
            <w:tcBorders>
              <w:top w:val="single" w:sz="4" w:space="0" w:color="auto"/>
              <w:bottom w:val="single" w:sz="4" w:space="0" w:color="auto"/>
            </w:tcBorders>
            <w:vAlign w:val="center"/>
          </w:tcPr>
          <w:p w14:paraId="64B898F5"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+119.6</w:t>
            </w:r>
          </w:p>
        </w:tc>
      </w:tr>
      <w:tr w:rsidR="00B05214" w:rsidRPr="00F006FF" w14:paraId="06A07BD0"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222DB929"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2 cases</w:t>
            </w:r>
          </w:p>
        </w:tc>
        <w:tc>
          <w:tcPr>
            <w:tcW w:w="1972" w:type="dxa"/>
            <w:tcBorders>
              <w:top w:val="single" w:sz="4" w:space="0" w:color="auto"/>
              <w:left w:val="single" w:sz="4" w:space="0" w:color="auto"/>
              <w:bottom w:val="single" w:sz="4" w:space="0" w:color="auto"/>
            </w:tcBorders>
            <w:vAlign w:val="center"/>
          </w:tcPr>
          <w:p w14:paraId="4F252738" w14:textId="7DD56B50"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928.5</w:t>
            </w:r>
          </w:p>
        </w:tc>
        <w:tc>
          <w:tcPr>
            <w:tcW w:w="2051" w:type="dxa"/>
            <w:tcBorders>
              <w:top w:val="single" w:sz="4" w:space="0" w:color="auto"/>
              <w:bottom w:val="single" w:sz="4" w:space="0" w:color="auto"/>
            </w:tcBorders>
            <w:vAlign w:val="center"/>
          </w:tcPr>
          <w:p w14:paraId="5F5E7A91"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-8.6</w:t>
            </w:r>
          </w:p>
        </w:tc>
        <w:tc>
          <w:tcPr>
            <w:tcW w:w="1788" w:type="dxa"/>
            <w:tcBorders>
              <w:top w:val="single" w:sz="4" w:space="0" w:color="auto"/>
              <w:bottom w:val="single" w:sz="4" w:space="0" w:color="auto"/>
              <w:right w:val="single" w:sz="4" w:space="0" w:color="auto"/>
            </w:tcBorders>
            <w:vAlign w:val="center"/>
          </w:tcPr>
          <w:p w14:paraId="4690E3BE" w14:textId="6B5E950A"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-6.0</w:t>
            </w:r>
          </w:p>
        </w:tc>
        <w:tc>
          <w:tcPr>
            <w:tcW w:w="1800" w:type="dxa"/>
            <w:tcBorders>
              <w:top w:val="single" w:sz="4" w:space="0" w:color="auto"/>
              <w:left w:val="single" w:sz="4" w:space="0" w:color="auto"/>
              <w:bottom w:val="single" w:sz="4" w:space="0" w:color="auto"/>
            </w:tcBorders>
            <w:vAlign w:val="center"/>
          </w:tcPr>
          <w:p w14:paraId="3F7DCC69" w14:textId="7F82E208"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929.2</w:t>
            </w:r>
          </w:p>
        </w:tc>
        <w:tc>
          <w:tcPr>
            <w:tcW w:w="1963" w:type="dxa"/>
            <w:tcBorders>
              <w:top w:val="single" w:sz="4" w:space="0" w:color="auto"/>
              <w:bottom w:val="single" w:sz="4" w:space="0" w:color="auto"/>
            </w:tcBorders>
            <w:vAlign w:val="center"/>
          </w:tcPr>
          <w:p w14:paraId="5817B08F"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-15.1</w:t>
            </w:r>
          </w:p>
        </w:tc>
        <w:tc>
          <w:tcPr>
            <w:tcW w:w="1958" w:type="dxa"/>
            <w:tcBorders>
              <w:top w:val="single" w:sz="4" w:space="0" w:color="auto"/>
              <w:bottom w:val="single" w:sz="4" w:space="0" w:color="auto"/>
            </w:tcBorders>
            <w:vAlign w:val="center"/>
          </w:tcPr>
          <w:p w14:paraId="1FDD44AE"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-9.6</w:t>
            </w:r>
          </w:p>
        </w:tc>
      </w:tr>
      <w:tr w:rsidR="00B05214" w:rsidRPr="00F006FF" w14:paraId="6BBEBB72"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55BAA1AB"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3 cases</w:t>
            </w:r>
          </w:p>
        </w:tc>
        <w:tc>
          <w:tcPr>
            <w:tcW w:w="1972" w:type="dxa"/>
            <w:tcBorders>
              <w:top w:val="single" w:sz="4" w:space="0" w:color="auto"/>
              <w:left w:val="single" w:sz="4" w:space="0" w:color="auto"/>
              <w:bottom w:val="single" w:sz="4" w:space="0" w:color="auto"/>
            </w:tcBorders>
            <w:vAlign w:val="center"/>
          </w:tcPr>
          <w:p w14:paraId="73D9056B" w14:textId="5B26446A"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2508.3</w:t>
            </w:r>
          </w:p>
        </w:tc>
        <w:tc>
          <w:tcPr>
            <w:tcW w:w="2051" w:type="dxa"/>
            <w:tcBorders>
              <w:top w:val="single" w:sz="4" w:space="0" w:color="auto"/>
              <w:bottom w:val="single" w:sz="4" w:space="0" w:color="auto"/>
            </w:tcBorders>
            <w:vAlign w:val="center"/>
          </w:tcPr>
          <w:p w14:paraId="67B1D414"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-238.5</w:t>
            </w:r>
          </w:p>
        </w:tc>
        <w:tc>
          <w:tcPr>
            <w:tcW w:w="1788" w:type="dxa"/>
            <w:tcBorders>
              <w:top w:val="single" w:sz="4" w:space="0" w:color="auto"/>
              <w:bottom w:val="single" w:sz="4" w:space="0" w:color="auto"/>
              <w:right w:val="single" w:sz="4" w:space="0" w:color="auto"/>
            </w:tcBorders>
            <w:vAlign w:val="center"/>
          </w:tcPr>
          <w:p w14:paraId="2C21E6FF"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-229.9</w:t>
            </w:r>
          </w:p>
        </w:tc>
        <w:tc>
          <w:tcPr>
            <w:tcW w:w="1800" w:type="dxa"/>
            <w:tcBorders>
              <w:top w:val="single" w:sz="4" w:space="0" w:color="auto"/>
              <w:left w:val="single" w:sz="4" w:space="0" w:color="auto"/>
              <w:bottom w:val="single" w:sz="4" w:space="0" w:color="auto"/>
            </w:tcBorders>
            <w:vAlign w:val="center"/>
          </w:tcPr>
          <w:p w14:paraId="2BA79569" w14:textId="661B8BEB"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2513.4</w:t>
            </w:r>
          </w:p>
        </w:tc>
        <w:tc>
          <w:tcPr>
            <w:tcW w:w="1963" w:type="dxa"/>
            <w:tcBorders>
              <w:top w:val="single" w:sz="4" w:space="0" w:color="auto"/>
              <w:bottom w:val="single" w:sz="4" w:space="0" w:color="auto"/>
            </w:tcBorders>
            <w:vAlign w:val="center"/>
          </w:tcPr>
          <w:p w14:paraId="571BAFA4"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-534.3</w:t>
            </w:r>
          </w:p>
        </w:tc>
        <w:tc>
          <w:tcPr>
            <w:tcW w:w="1958" w:type="dxa"/>
            <w:tcBorders>
              <w:top w:val="single" w:sz="4" w:space="0" w:color="auto"/>
              <w:bottom w:val="single" w:sz="4" w:space="0" w:color="auto"/>
            </w:tcBorders>
            <w:vAlign w:val="center"/>
          </w:tcPr>
          <w:p w14:paraId="5C2DFFE4"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-520.8</w:t>
            </w:r>
          </w:p>
        </w:tc>
      </w:tr>
      <w:tr w:rsidR="00B05214" w:rsidRPr="00F006FF" w14:paraId="0BE94341"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0F29FAA7" w14:textId="77777777" w:rsidR="00B05214" w:rsidRPr="00F006FF" w:rsidRDefault="00B05214" w:rsidP="00B05214">
            <w:pPr>
              <w:jc w:val="right"/>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Stage 4 cases</w:t>
            </w:r>
          </w:p>
        </w:tc>
        <w:tc>
          <w:tcPr>
            <w:tcW w:w="1972" w:type="dxa"/>
            <w:tcBorders>
              <w:top w:val="single" w:sz="4" w:space="0" w:color="auto"/>
              <w:left w:val="single" w:sz="4" w:space="0" w:color="auto"/>
              <w:bottom w:val="single" w:sz="4" w:space="0" w:color="auto"/>
            </w:tcBorders>
            <w:vAlign w:val="center"/>
          </w:tcPr>
          <w:p w14:paraId="5881A46B" w14:textId="49D3A869"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2096.5</w:t>
            </w:r>
          </w:p>
        </w:tc>
        <w:tc>
          <w:tcPr>
            <w:tcW w:w="2051" w:type="dxa"/>
            <w:tcBorders>
              <w:top w:val="single" w:sz="4" w:space="0" w:color="auto"/>
              <w:bottom w:val="single" w:sz="4" w:space="0" w:color="auto"/>
            </w:tcBorders>
            <w:vAlign w:val="center"/>
          </w:tcPr>
          <w:p w14:paraId="008D8F37"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-270.0</w:t>
            </w:r>
          </w:p>
        </w:tc>
        <w:tc>
          <w:tcPr>
            <w:tcW w:w="1788" w:type="dxa"/>
            <w:tcBorders>
              <w:top w:val="single" w:sz="4" w:space="0" w:color="auto"/>
              <w:bottom w:val="single" w:sz="4" w:space="0" w:color="auto"/>
              <w:right w:val="single" w:sz="4" w:space="0" w:color="auto"/>
            </w:tcBorders>
            <w:vAlign w:val="center"/>
          </w:tcPr>
          <w:p w14:paraId="51BBEB80"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-262.5</w:t>
            </w:r>
          </w:p>
        </w:tc>
        <w:tc>
          <w:tcPr>
            <w:tcW w:w="1800" w:type="dxa"/>
            <w:tcBorders>
              <w:top w:val="single" w:sz="4" w:space="0" w:color="auto"/>
              <w:left w:val="single" w:sz="4" w:space="0" w:color="auto"/>
              <w:bottom w:val="single" w:sz="4" w:space="0" w:color="auto"/>
            </w:tcBorders>
            <w:vAlign w:val="center"/>
          </w:tcPr>
          <w:p w14:paraId="31466206" w14:textId="57F0AF84" w:rsidR="00B05214" w:rsidRPr="00F006FF" w:rsidRDefault="00B05214" w:rsidP="00B05214">
            <w:pPr>
              <w:jc w:val="center"/>
              <w:rPr>
                <w:rFonts w:ascii="Times New Roman" w:hAnsi="Times New Roman" w:cs="Times New Roman"/>
                <w:sz w:val="22"/>
                <w:szCs w:val="22"/>
              </w:rPr>
            </w:pPr>
            <w:r w:rsidRPr="00F006FF">
              <w:rPr>
                <w:rFonts w:ascii="Times New Roman" w:eastAsia="Times New Roman" w:hAnsi="Times New Roman" w:cs="Times New Roman"/>
                <w:color w:val="000000"/>
              </w:rPr>
              <w:t>2104.2</w:t>
            </w:r>
          </w:p>
        </w:tc>
        <w:tc>
          <w:tcPr>
            <w:tcW w:w="1963" w:type="dxa"/>
            <w:tcBorders>
              <w:top w:val="single" w:sz="4" w:space="0" w:color="auto"/>
              <w:bottom w:val="single" w:sz="4" w:space="0" w:color="auto"/>
            </w:tcBorders>
            <w:vAlign w:val="center"/>
          </w:tcPr>
          <w:p w14:paraId="742B3AEC" w14:textId="77777777" w:rsidR="00B05214" w:rsidRPr="00F006FF" w:rsidRDefault="00B05214" w:rsidP="00B05214">
            <w:pPr>
              <w:jc w:val="center"/>
              <w:rPr>
                <w:rFonts w:ascii="Times New Roman" w:hAnsi="Times New Roman" w:cs="Times New Roman"/>
                <w:sz w:val="22"/>
                <w:szCs w:val="22"/>
              </w:rPr>
            </w:pPr>
            <w:r w:rsidRPr="00F006FF">
              <w:rPr>
                <w:rFonts w:ascii="Times New Roman" w:hAnsi="Times New Roman" w:cs="Times New Roman"/>
                <w:kern w:val="24"/>
                <w:sz w:val="22"/>
                <w:szCs w:val="22"/>
              </w:rPr>
              <w:t>-598.8</w:t>
            </w:r>
          </w:p>
        </w:tc>
        <w:tc>
          <w:tcPr>
            <w:tcW w:w="1958" w:type="dxa"/>
            <w:tcBorders>
              <w:top w:val="single" w:sz="4" w:space="0" w:color="auto"/>
              <w:bottom w:val="single" w:sz="4" w:space="0" w:color="auto"/>
            </w:tcBorders>
            <w:vAlign w:val="center"/>
          </w:tcPr>
          <w:p w14:paraId="39805929" w14:textId="77777777" w:rsidR="00B05214" w:rsidRPr="00F006FF" w:rsidRDefault="00B05214" w:rsidP="00B05214">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-588.2</w:t>
            </w:r>
          </w:p>
        </w:tc>
      </w:tr>
      <w:tr w:rsidR="009727D9" w:rsidRPr="00F006FF" w14:paraId="0F201C1E" w14:textId="77777777" w:rsidTr="00B05214">
        <w:trPr>
          <w:trHeight w:val="360"/>
        </w:trPr>
        <w:tc>
          <w:tcPr>
            <w:tcW w:w="1428" w:type="dxa"/>
            <w:tcBorders>
              <w:top w:val="single" w:sz="4" w:space="0" w:color="auto"/>
              <w:bottom w:val="single" w:sz="4" w:space="0" w:color="auto"/>
              <w:right w:val="single" w:sz="4" w:space="0" w:color="auto"/>
            </w:tcBorders>
            <w:vAlign w:val="center"/>
          </w:tcPr>
          <w:p w14:paraId="0EC5C16C"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lastRenderedPageBreak/>
              <w:t>CRC deaths</w:t>
            </w:r>
          </w:p>
        </w:tc>
        <w:tc>
          <w:tcPr>
            <w:tcW w:w="1972" w:type="dxa"/>
            <w:tcBorders>
              <w:top w:val="single" w:sz="4" w:space="0" w:color="auto"/>
              <w:left w:val="single" w:sz="4" w:space="0" w:color="auto"/>
              <w:bottom w:val="single" w:sz="4" w:space="0" w:color="auto"/>
            </w:tcBorders>
            <w:vAlign w:val="center"/>
          </w:tcPr>
          <w:p w14:paraId="539A1789" w14:textId="0BD249D7"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 xml:space="preserve">2337.2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2324.1, 2350.3)</w:t>
            </w:r>
          </w:p>
        </w:tc>
        <w:tc>
          <w:tcPr>
            <w:tcW w:w="2051" w:type="dxa"/>
            <w:tcBorders>
              <w:top w:val="single" w:sz="4" w:space="0" w:color="auto"/>
              <w:bottom w:val="single" w:sz="4" w:space="0" w:color="auto"/>
            </w:tcBorders>
            <w:vAlign w:val="center"/>
          </w:tcPr>
          <w:p w14:paraId="5985D1AA" w14:textId="24D9BA6E"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-215</w:t>
            </w:r>
            <w:r w:rsidR="00BF3D3C" w:rsidRPr="00F006FF">
              <w:rPr>
                <w:rFonts w:ascii="Times New Roman" w:hAnsi="Times New Roman" w:cs="Times New Roman"/>
                <w:kern w:val="24"/>
                <w:sz w:val="22"/>
                <w:szCs w:val="22"/>
              </w:rPr>
              <w:t>.0</w:t>
            </w:r>
          </w:p>
          <w:p w14:paraId="7DC93A00" w14:textId="4FD1D67E"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sz w:val="22"/>
                <w:szCs w:val="22"/>
              </w:rPr>
              <w:t>(-219.1,</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-210.9)</w:t>
            </w:r>
          </w:p>
        </w:tc>
        <w:tc>
          <w:tcPr>
            <w:tcW w:w="1788" w:type="dxa"/>
            <w:tcBorders>
              <w:top w:val="single" w:sz="4" w:space="0" w:color="auto"/>
              <w:bottom w:val="single" w:sz="4" w:space="0" w:color="auto"/>
              <w:right w:val="single" w:sz="4" w:space="0" w:color="auto"/>
            </w:tcBorders>
            <w:vAlign w:val="center"/>
          </w:tcPr>
          <w:p w14:paraId="2BC30AA3" w14:textId="4E1059BC"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-209</w:t>
            </w:r>
            <w:r w:rsidR="00BF3D3C" w:rsidRPr="00F006FF">
              <w:rPr>
                <w:rFonts w:ascii="Times New Roman" w:hAnsi="Times New Roman" w:cs="Times New Roman"/>
                <w:kern w:val="24"/>
                <w:sz w:val="22"/>
                <w:szCs w:val="22"/>
              </w:rPr>
              <w:t>.0</w:t>
            </w:r>
          </w:p>
          <w:p w14:paraId="747BD3C5" w14:textId="644F7103"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sz w:val="22"/>
                <w:szCs w:val="22"/>
              </w:rPr>
              <w:t>(-213.1,</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-204.9)</w:t>
            </w:r>
          </w:p>
        </w:tc>
        <w:tc>
          <w:tcPr>
            <w:tcW w:w="1800" w:type="dxa"/>
            <w:tcBorders>
              <w:top w:val="single" w:sz="4" w:space="0" w:color="auto"/>
              <w:left w:val="single" w:sz="4" w:space="0" w:color="auto"/>
              <w:bottom w:val="single" w:sz="4" w:space="0" w:color="auto"/>
            </w:tcBorders>
            <w:vAlign w:val="center"/>
          </w:tcPr>
          <w:p w14:paraId="4D78347C" w14:textId="7E93361A"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342.1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328.9, 2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355.3)</w:t>
            </w:r>
          </w:p>
        </w:tc>
        <w:tc>
          <w:tcPr>
            <w:tcW w:w="1963" w:type="dxa"/>
            <w:tcBorders>
              <w:top w:val="single" w:sz="4" w:space="0" w:color="auto"/>
              <w:bottom w:val="single" w:sz="4" w:space="0" w:color="auto"/>
            </w:tcBorders>
            <w:vAlign w:val="center"/>
          </w:tcPr>
          <w:p w14:paraId="17826612" w14:textId="6A6C63C4"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-418</w:t>
            </w:r>
            <w:r w:rsidR="00BF3D3C" w:rsidRPr="00F006FF">
              <w:rPr>
                <w:rFonts w:ascii="Times New Roman" w:hAnsi="Times New Roman" w:cs="Times New Roman"/>
                <w:kern w:val="24"/>
                <w:sz w:val="22"/>
                <w:szCs w:val="22"/>
              </w:rPr>
              <w:t>.0</w:t>
            </w:r>
            <w:r w:rsidRPr="00F006FF">
              <w:rPr>
                <w:rFonts w:ascii="Times New Roman" w:hAnsi="Times New Roman" w:cs="Times New Roman"/>
                <w:kern w:val="24"/>
                <w:sz w:val="22"/>
                <w:szCs w:val="22"/>
              </w:rPr>
              <w:t xml:space="preserve">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-424.0,</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-412.0)</w:t>
            </w:r>
          </w:p>
        </w:tc>
        <w:tc>
          <w:tcPr>
            <w:tcW w:w="1958" w:type="dxa"/>
            <w:tcBorders>
              <w:top w:val="single" w:sz="4" w:space="0" w:color="auto"/>
              <w:bottom w:val="single" w:sz="4" w:space="0" w:color="auto"/>
            </w:tcBorders>
            <w:vAlign w:val="center"/>
          </w:tcPr>
          <w:p w14:paraId="00927F09" w14:textId="26888F9A"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 xml:space="preserve">-407.4      </w:t>
            </w:r>
            <w:r w:rsidR="00CC639E" w:rsidRPr="00F006FF">
              <w:rPr>
                <w:rFonts w:ascii="Times New Roman" w:hAnsi="Times New Roman" w:cs="Times New Roman"/>
                <w:kern w:val="24"/>
                <w:sz w:val="22"/>
                <w:szCs w:val="22"/>
              </w:rPr>
              <w:t xml:space="preserve">                   </w:t>
            </w:r>
            <w:proofErr w:type="gramStart"/>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-413.2,</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-401.6)</w:t>
            </w:r>
          </w:p>
        </w:tc>
      </w:tr>
      <w:tr w:rsidR="009727D9" w:rsidRPr="00F006FF" w14:paraId="66BE44C9" w14:textId="77777777" w:rsidTr="00B05214">
        <w:trPr>
          <w:trHeight w:val="539"/>
        </w:trPr>
        <w:tc>
          <w:tcPr>
            <w:tcW w:w="1428" w:type="dxa"/>
            <w:tcBorders>
              <w:top w:val="single" w:sz="4" w:space="0" w:color="auto"/>
              <w:bottom w:val="single" w:sz="4" w:space="0" w:color="auto"/>
              <w:right w:val="single" w:sz="4" w:space="0" w:color="auto"/>
            </w:tcBorders>
            <w:vAlign w:val="center"/>
          </w:tcPr>
          <w:p w14:paraId="5DE365F1" w14:textId="77777777" w:rsidR="009727D9" w:rsidRPr="00F006FF" w:rsidRDefault="009727D9" w:rsidP="00B62B1A">
            <w:pPr>
              <w:rPr>
                <w:rFonts w:ascii="Times New Roman" w:hAnsi="Times New Roman" w:cs="Times New Roman"/>
                <w:sz w:val="22"/>
                <w:szCs w:val="22"/>
              </w:rPr>
            </w:pPr>
            <w:r w:rsidRPr="00F006FF">
              <w:rPr>
                <w:rFonts w:ascii="Times New Roman" w:hAnsi="Times New Roman" w:cs="Times New Roman"/>
                <w:color w:val="000000" w:themeColor="dark1"/>
                <w:kern w:val="24"/>
                <w:sz w:val="22"/>
                <w:szCs w:val="22"/>
              </w:rPr>
              <w:t>Life-years lost</w:t>
            </w:r>
          </w:p>
        </w:tc>
        <w:tc>
          <w:tcPr>
            <w:tcW w:w="1972" w:type="dxa"/>
            <w:tcBorders>
              <w:top w:val="single" w:sz="4" w:space="0" w:color="auto"/>
              <w:left w:val="single" w:sz="4" w:space="0" w:color="auto"/>
              <w:bottom w:val="single" w:sz="4" w:space="0" w:color="auto"/>
            </w:tcBorders>
            <w:vAlign w:val="center"/>
          </w:tcPr>
          <w:p w14:paraId="77CAB8FC" w14:textId="322543FA"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27</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722</w:t>
            </w:r>
            <w:r w:rsidR="00BF3D3C" w:rsidRPr="00F006FF">
              <w:rPr>
                <w:rFonts w:ascii="Times New Roman" w:hAnsi="Times New Roman" w:cs="Times New Roman"/>
                <w:kern w:val="24"/>
                <w:sz w:val="22"/>
                <w:szCs w:val="22"/>
              </w:rPr>
              <w:t>.0</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27</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538.8, 27</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905.2)</w:t>
            </w:r>
          </w:p>
        </w:tc>
        <w:tc>
          <w:tcPr>
            <w:tcW w:w="2051" w:type="dxa"/>
            <w:tcBorders>
              <w:top w:val="single" w:sz="4" w:space="0" w:color="auto"/>
              <w:bottom w:val="single" w:sz="4" w:space="0" w:color="auto"/>
            </w:tcBorders>
            <w:vAlign w:val="center"/>
          </w:tcPr>
          <w:p w14:paraId="37278965" w14:textId="050BFC51"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425.8     </w:t>
            </w:r>
            <w:r w:rsidR="00CC639E" w:rsidRPr="00F006FF">
              <w:rPr>
                <w:rFonts w:ascii="Times New Roman" w:hAnsi="Times New Roman" w:cs="Times New Roman"/>
                <w:kern w:val="24"/>
                <w:sz w:val="22"/>
                <w:szCs w:val="22"/>
              </w:rPr>
              <w:t xml:space="preserve">                 </w:t>
            </w:r>
            <w:proofErr w:type="gramStart"/>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486.3,</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365.3)</w:t>
            </w:r>
          </w:p>
        </w:tc>
        <w:tc>
          <w:tcPr>
            <w:tcW w:w="1788" w:type="dxa"/>
            <w:tcBorders>
              <w:top w:val="single" w:sz="4" w:space="0" w:color="auto"/>
              <w:bottom w:val="single" w:sz="4" w:space="0" w:color="auto"/>
              <w:right w:val="single" w:sz="4" w:space="0" w:color="auto"/>
            </w:tcBorders>
            <w:vAlign w:val="center"/>
          </w:tcPr>
          <w:p w14:paraId="297E6A90" w14:textId="77777777" w:rsidR="00BF3D3C"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378.8  </w:t>
            </w:r>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proofErr w:type="gramStart"/>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439.3,</w:t>
            </w:r>
            <w:r w:rsidR="00BF3D3C" w:rsidRPr="00F006FF">
              <w:rPr>
                <w:rFonts w:ascii="Times New Roman" w:hAnsi="Times New Roman" w:cs="Times New Roman"/>
                <w:sz w:val="22"/>
                <w:szCs w:val="22"/>
              </w:rPr>
              <w:t xml:space="preserve"> </w:t>
            </w:r>
          </w:p>
          <w:p w14:paraId="02CEA643" w14:textId="71CAD7CC"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sz w:val="22"/>
                <w:szCs w:val="22"/>
              </w:rPr>
              <w:t>-2</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318.3)</w:t>
            </w:r>
          </w:p>
        </w:tc>
        <w:tc>
          <w:tcPr>
            <w:tcW w:w="1800" w:type="dxa"/>
            <w:tcBorders>
              <w:top w:val="single" w:sz="4" w:space="0" w:color="auto"/>
              <w:left w:val="single" w:sz="4" w:space="0" w:color="auto"/>
              <w:bottom w:val="single" w:sz="4" w:space="0" w:color="auto"/>
            </w:tcBorders>
            <w:vAlign w:val="center"/>
          </w:tcPr>
          <w:p w14:paraId="4CCCFF27" w14:textId="2F087256"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27</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788.9 </w:t>
            </w:r>
            <w:r w:rsidRPr="00F006FF">
              <w:rPr>
                <w:rFonts w:ascii="Times New Roman" w:hAnsi="Times New Roman" w:cs="Times New Roman"/>
                <w:sz w:val="22"/>
                <w:szCs w:val="22"/>
              </w:rPr>
              <w:t>(27</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604.7, 27</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973.1)</w:t>
            </w:r>
          </w:p>
        </w:tc>
        <w:tc>
          <w:tcPr>
            <w:tcW w:w="1963" w:type="dxa"/>
            <w:tcBorders>
              <w:top w:val="single" w:sz="4" w:space="0" w:color="auto"/>
              <w:bottom w:val="single" w:sz="4" w:space="0" w:color="auto"/>
            </w:tcBorders>
            <w:vAlign w:val="center"/>
          </w:tcPr>
          <w:p w14:paraId="6F655874" w14:textId="2DBDAB89" w:rsidR="009727D9" w:rsidRPr="00F006FF" w:rsidRDefault="009727D9" w:rsidP="00B62B1A">
            <w:pPr>
              <w:jc w:val="center"/>
              <w:rPr>
                <w:rFonts w:ascii="Times New Roman" w:hAnsi="Times New Roman" w:cs="Times New Roman"/>
                <w:sz w:val="22"/>
                <w:szCs w:val="22"/>
              </w:rPr>
            </w:pPr>
            <w:r w:rsidRPr="00F006FF">
              <w:rPr>
                <w:rFonts w:ascii="Times New Roman" w:hAnsi="Times New Roman" w:cs="Times New Roman"/>
                <w:kern w:val="24"/>
                <w:sz w:val="22"/>
                <w:szCs w:val="22"/>
              </w:rPr>
              <w:t>-4</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166.0   </w:t>
            </w:r>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proofErr w:type="gramStart"/>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247</w:t>
            </w:r>
            <w:r w:rsidR="00BF3D3C" w:rsidRPr="00F006FF">
              <w:rPr>
                <w:rFonts w:ascii="Times New Roman" w:hAnsi="Times New Roman" w:cs="Times New Roman"/>
                <w:sz w:val="22"/>
                <w:szCs w:val="22"/>
              </w:rPr>
              <w:t>.0</w:t>
            </w:r>
            <w:r w:rsidRPr="00F006FF">
              <w:rPr>
                <w:rFonts w:ascii="Times New Roman" w:hAnsi="Times New Roman" w:cs="Times New Roman"/>
                <w:sz w:val="22"/>
                <w:szCs w:val="22"/>
              </w:rPr>
              <w:t>,</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085</w:t>
            </w:r>
            <w:r w:rsidR="00BF3D3C" w:rsidRPr="00F006FF">
              <w:rPr>
                <w:rFonts w:ascii="Times New Roman" w:hAnsi="Times New Roman" w:cs="Times New Roman"/>
                <w:sz w:val="22"/>
                <w:szCs w:val="22"/>
              </w:rPr>
              <w:t>.0</w:t>
            </w:r>
            <w:r w:rsidRPr="00F006FF">
              <w:rPr>
                <w:rFonts w:ascii="Times New Roman" w:hAnsi="Times New Roman" w:cs="Times New Roman"/>
                <w:sz w:val="22"/>
                <w:szCs w:val="22"/>
              </w:rPr>
              <w:t>)</w:t>
            </w:r>
          </w:p>
        </w:tc>
        <w:tc>
          <w:tcPr>
            <w:tcW w:w="1958" w:type="dxa"/>
            <w:tcBorders>
              <w:top w:val="single" w:sz="4" w:space="0" w:color="auto"/>
              <w:bottom w:val="single" w:sz="4" w:space="0" w:color="auto"/>
            </w:tcBorders>
            <w:vAlign w:val="center"/>
          </w:tcPr>
          <w:p w14:paraId="1DFF5074" w14:textId="31150712" w:rsidR="009727D9" w:rsidRPr="00F006FF" w:rsidRDefault="009727D9" w:rsidP="00B62B1A">
            <w:pPr>
              <w:jc w:val="center"/>
              <w:rPr>
                <w:rFonts w:ascii="Times New Roman" w:hAnsi="Times New Roman" w:cs="Times New Roman"/>
                <w:kern w:val="24"/>
                <w:sz w:val="22"/>
                <w:szCs w:val="22"/>
              </w:rPr>
            </w:pPr>
            <w:r w:rsidRPr="00F006FF">
              <w:rPr>
                <w:rFonts w:ascii="Times New Roman" w:hAnsi="Times New Roman" w:cs="Times New Roman"/>
                <w:kern w:val="24"/>
                <w:sz w:val="22"/>
                <w:szCs w:val="22"/>
              </w:rPr>
              <w:t>-4</w:t>
            </w:r>
            <w:r w:rsidR="00BF3D3C" w:rsidRPr="00F006FF">
              <w:rPr>
                <w:rFonts w:ascii="Times New Roman" w:hAnsi="Times New Roman" w:cs="Times New Roman"/>
                <w:kern w:val="24"/>
                <w:sz w:val="22"/>
                <w:szCs w:val="22"/>
              </w:rPr>
              <w:t>,</w:t>
            </w:r>
            <w:r w:rsidRPr="00F006FF">
              <w:rPr>
                <w:rFonts w:ascii="Times New Roman" w:hAnsi="Times New Roman" w:cs="Times New Roman"/>
                <w:kern w:val="24"/>
                <w:sz w:val="22"/>
                <w:szCs w:val="22"/>
              </w:rPr>
              <w:t xml:space="preserve">081.7   </w:t>
            </w:r>
            <w:r w:rsidR="00CC639E" w:rsidRPr="00F006FF">
              <w:rPr>
                <w:rFonts w:ascii="Times New Roman" w:hAnsi="Times New Roman" w:cs="Times New Roman"/>
                <w:kern w:val="24"/>
                <w:sz w:val="22"/>
                <w:szCs w:val="22"/>
              </w:rPr>
              <w:t xml:space="preserve">                 </w:t>
            </w:r>
            <w:r w:rsidRPr="00F006FF">
              <w:rPr>
                <w:rFonts w:ascii="Times New Roman" w:hAnsi="Times New Roman" w:cs="Times New Roman"/>
                <w:kern w:val="24"/>
                <w:sz w:val="22"/>
                <w:szCs w:val="22"/>
              </w:rPr>
              <w:t xml:space="preserve">  </w:t>
            </w:r>
            <w:proofErr w:type="gramStart"/>
            <w:r w:rsidRPr="00F006FF">
              <w:rPr>
                <w:rFonts w:ascii="Times New Roman" w:hAnsi="Times New Roman" w:cs="Times New Roman"/>
                <w:kern w:val="24"/>
                <w:sz w:val="22"/>
                <w:szCs w:val="22"/>
              </w:rPr>
              <w:t xml:space="preserve">   </w:t>
            </w:r>
            <w:r w:rsidRPr="00F006FF">
              <w:rPr>
                <w:rFonts w:ascii="Times New Roman" w:hAnsi="Times New Roman" w:cs="Times New Roman"/>
                <w:sz w:val="22"/>
                <w:szCs w:val="22"/>
              </w:rPr>
              <w:t>(</w:t>
            </w:r>
            <w:proofErr w:type="gramEnd"/>
            <w:r w:rsidRPr="00F006FF">
              <w:rPr>
                <w:rFonts w:ascii="Times New Roman" w:hAnsi="Times New Roman" w:cs="Times New Roman"/>
                <w:sz w:val="22"/>
                <w:szCs w:val="22"/>
              </w:rPr>
              <w:t>-4</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160.3,</w:t>
            </w:r>
            <w:r w:rsidR="00BF3D3C" w:rsidRPr="00F006FF">
              <w:rPr>
                <w:rFonts w:ascii="Times New Roman" w:hAnsi="Times New Roman" w:cs="Times New Roman"/>
                <w:sz w:val="22"/>
                <w:szCs w:val="22"/>
              </w:rPr>
              <w:t xml:space="preserve"> </w:t>
            </w:r>
            <w:r w:rsidRPr="00F006FF">
              <w:rPr>
                <w:rFonts w:ascii="Times New Roman" w:hAnsi="Times New Roman" w:cs="Times New Roman"/>
                <w:sz w:val="22"/>
                <w:szCs w:val="22"/>
              </w:rPr>
              <w:t>-4</w:t>
            </w:r>
            <w:r w:rsidR="00BF3D3C" w:rsidRPr="00F006FF">
              <w:rPr>
                <w:rFonts w:ascii="Times New Roman" w:hAnsi="Times New Roman" w:cs="Times New Roman"/>
                <w:sz w:val="22"/>
                <w:szCs w:val="22"/>
              </w:rPr>
              <w:t>,</w:t>
            </w:r>
            <w:r w:rsidRPr="00F006FF">
              <w:rPr>
                <w:rFonts w:ascii="Times New Roman" w:hAnsi="Times New Roman" w:cs="Times New Roman"/>
                <w:sz w:val="22"/>
                <w:szCs w:val="22"/>
              </w:rPr>
              <w:t>003.1)</w:t>
            </w:r>
          </w:p>
        </w:tc>
      </w:tr>
    </w:tbl>
    <w:p w14:paraId="1F9D48B6" w14:textId="7ABDA995" w:rsidR="00084FD4" w:rsidRPr="00F006FF" w:rsidRDefault="0085157B" w:rsidP="00E75303">
      <w:pPr>
        <w:rPr>
          <w:rFonts w:ascii="Times New Roman" w:hAnsi="Times New Roman" w:cs="Times New Roman"/>
        </w:rPr>
      </w:pPr>
      <w:r>
        <w:rPr>
          <w:rFonts w:ascii="Times New Roman" w:hAnsi="Times New Roman" w:cs="Times New Roman"/>
        </w:rPr>
        <w:t>*Uncertainty intervals are provided for all CRC cases combined, not by stage.</w:t>
      </w:r>
    </w:p>
    <w:p w14:paraId="0B84F8C5" w14:textId="07485CA9" w:rsidR="00077017" w:rsidRPr="00F006FF" w:rsidRDefault="00077017" w:rsidP="00E75303">
      <w:pPr>
        <w:rPr>
          <w:rFonts w:ascii="Times New Roman" w:hAnsi="Times New Roman" w:cs="Times New Roman"/>
        </w:rPr>
      </w:pPr>
    </w:p>
    <w:p w14:paraId="7E17709E" w14:textId="64486A90" w:rsidR="00077017" w:rsidRPr="00F006FF" w:rsidRDefault="00077017" w:rsidP="00E75303">
      <w:pPr>
        <w:rPr>
          <w:rFonts w:ascii="Times New Roman" w:hAnsi="Times New Roman" w:cs="Times New Roman"/>
        </w:rPr>
      </w:pPr>
    </w:p>
    <w:p w14:paraId="492CF83E" w14:textId="5D3C4BDF" w:rsidR="00077017" w:rsidRPr="00F006FF" w:rsidRDefault="00077017" w:rsidP="00E75303">
      <w:pPr>
        <w:rPr>
          <w:rFonts w:ascii="Times New Roman" w:hAnsi="Times New Roman" w:cs="Times New Roman"/>
        </w:rPr>
      </w:pPr>
    </w:p>
    <w:p w14:paraId="6D3792AF" w14:textId="08033A44" w:rsidR="00077017" w:rsidRPr="00F006FF" w:rsidRDefault="00077017" w:rsidP="00E75303">
      <w:pPr>
        <w:rPr>
          <w:rFonts w:ascii="Times New Roman" w:hAnsi="Times New Roman" w:cs="Times New Roman"/>
        </w:rPr>
      </w:pPr>
    </w:p>
    <w:p w14:paraId="7EDEEB63" w14:textId="48F92701" w:rsidR="00077017" w:rsidRPr="00F006FF" w:rsidRDefault="00077017" w:rsidP="00E75303">
      <w:pPr>
        <w:rPr>
          <w:rFonts w:ascii="Times New Roman" w:hAnsi="Times New Roman" w:cs="Times New Roman"/>
        </w:rPr>
      </w:pPr>
    </w:p>
    <w:p w14:paraId="195A3CE3" w14:textId="35DE9D0B" w:rsidR="00077017" w:rsidRPr="00F006FF" w:rsidRDefault="00077017" w:rsidP="00E75303">
      <w:pPr>
        <w:rPr>
          <w:rFonts w:ascii="Times New Roman" w:hAnsi="Times New Roman" w:cs="Times New Roman"/>
        </w:rPr>
      </w:pPr>
    </w:p>
    <w:p w14:paraId="383B7AE6" w14:textId="5CE6A378" w:rsidR="00077017" w:rsidRPr="00F006FF" w:rsidRDefault="00077017" w:rsidP="00E75303">
      <w:pPr>
        <w:rPr>
          <w:rFonts w:ascii="Times New Roman" w:hAnsi="Times New Roman" w:cs="Times New Roman"/>
        </w:rPr>
      </w:pPr>
    </w:p>
    <w:p w14:paraId="171A0B3D" w14:textId="5D2DD210" w:rsidR="00077017" w:rsidRPr="00F006FF" w:rsidRDefault="00077017" w:rsidP="00E75303">
      <w:pPr>
        <w:rPr>
          <w:rFonts w:ascii="Times New Roman" w:hAnsi="Times New Roman" w:cs="Times New Roman"/>
        </w:rPr>
      </w:pPr>
    </w:p>
    <w:p w14:paraId="41E0A4C7" w14:textId="621E2E86" w:rsidR="00077017" w:rsidRPr="00F006FF" w:rsidRDefault="00077017" w:rsidP="00E75303">
      <w:pPr>
        <w:rPr>
          <w:rFonts w:ascii="Times New Roman" w:hAnsi="Times New Roman" w:cs="Times New Roman"/>
        </w:rPr>
      </w:pPr>
    </w:p>
    <w:p w14:paraId="3AEBA86A" w14:textId="7DA8CD43" w:rsidR="00077017" w:rsidRPr="00F006FF" w:rsidRDefault="00077017" w:rsidP="00E75303">
      <w:pPr>
        <w:rPr>
          <w:rFonts w:ascii="Times New Roman" w:hAnsi="Times New Roman" w:cs="Times New Roman"/>
        </w:rPr>
      </w:pPr>
    </w:p>
    <w:p w14:paraId="4FD76C9D" w14:textId="166EA4D2" w:rsidR="00077017" w:rsidRPr="00F006FF" w:rsidRDefault="00077017" w:rsidP="00E75303">
      <w:pPr>
        <w:rPr>
          <w:rFonts w:ascii="Times New Roman" w:hAnsi="Times New Roman" w:cs="Times New Roman"/>
        </w:rPr>
      </w:pPr>
    </w:p>
    <w:p w14:paraId="2DB5C157" w14:textId="30C6F129" w:rsidR="00077017" w:rsidRPr="00F006FF" w:rsidRDefault="00077017" w:rsidP="00E75303">
      <w:pPr>
        <w:rPr>
          <w:rFonts w:ascii="Times New Roman" w:hAnsi="Times New Roman" w:cs="Times New Roman"/>
        </w:rPr>
      </w:pPr>
    </w:p>
    <w:p w14:paraId="5B1E8178" w14:textId="3C59AEB0" w:rsidR="00077017" w:rsidRPr="00F006FF" w:rsidRDefault="00077017" w:rsidP="00E75303">
      <w:pPr>
        <w:rPr>
          <w:rFonts w:ascii="Times New Roman" w:hAnsi="Times New Roman" w:cs="Times New Roman"/>
        </w:rPr>
      </w:pPr>
    </w:p>
    <w:p w14:paraId="578F6476" w14:textId="330DEA7E" w:rsidR="00077017" w:rsidRPr="00F006FF" w:rsidRDefault="00077017" w:rsidP="00E75303">
      <w:pPr>
        <w:rPr>
          <w:rFonts w:ascii="Times New Roman" w:hAnsi="Times New Roman" w:cs="Times New Roman"/>
        </w:rPr>
      </w:pPr>
    </w:p>
    <w:p w14:paraId="37E9C5A1" w14:textId="1E4F93DF" w:rsidR="00077017" w:rsidRPr="00F006FF" w:rsidRDefault="00077017" w:rsidP="00E75303">
      <w:pPr>
        <w:rPr>
          <w:rFonts w:ascii="Times New Roman" w:hAnsi="Times New Roman" w:cs="Times New Roman"/>
        </w:rPr>
      </w:pPr>
    </w:p>
    <w:p w14:paraId="6DE89871" w14:textId="0F2D1D5E" w:rsidR="00077017" w:rsidRPr="00F006FF" w:rsidRDefault="00077017" w:rsidP="00E75303">
      <w:pPr>
        <w:rPr>
          <w:rFonts w:ascii="Times New Roman" w:hAnsi="Times New Roman" w:cs="Times New Roman"/>
        </w:rPr>
      </w:pPr>
    </w:p>
    <w:p w14:paraId="50CC4B6E" w14:textId="4876A236" w:rsidR="00077017" w:rsidRPr="00F006FF" w:rsidRDefault="00077017" w:rsidP="00E75303">
      <w:pPr>
        <w:rPr>
          <w:rFonts w:ascii="Times New Roman" w:hAnsi="Times New Roman" w:cs="Times New Roman"/>
        </w:rPr>
      </w:pPr>
    </w:p>
    <w:p w14:paraId="0A39D700" w14:textId="67F9C542" w:rsidR="00077017" w:rsidRPr="00F006FF" w:rsidRDefault="00077017" w:rsidP="00E75303">
      <w:pPr>
        <w:rPr>
          <w:rFonts w:ascii="Times New Roman" w:hAnsi="Times New Roman" w:cs="Times New Roman"/>
        </w:rPr>
      </w:pPr>
    </w:p>
    <w:p w14:paraId="74115FE5" w14:textId="5998DC1C" w:rsidR="00077017" w:rsidRPr="00F006FF" w:rsidRDefault="00077017" w:rsidP="00E75303">
      <w:pPr>
        <w:rPr>
          <w:rFonts w:ascii="Times New Roman" w:hAnsi="Times New Roman" w:cs="Times New Roman"/>
        </w:rPr>
      </w:pPr>
    </w:p>
    <w:p w14:paraId="58410B31" w14:textId="52573BA7" w:rsidR="00077017" w:rsidRPr="00F006FF" w:rsidRDefault="00077017" w:rsidP="00E75303">
      <w:pPr>
        <w:rPr>
          <w:rFonts w:ascii="Times New Roman" w:hAnsi="Times New Roman" w:cs="Times New Roman"/>
        </w:rPr>
      </w:pPr>
    </w:p>
    <w:p w14:paraId="7798623C" w14:textId="2BFD9F92" w:rsidR="00077017" w:rsidRPr="00F006FF" w:rsidRDefault="00077017" w:rsidP="00E75303">
      <w:pPr>
        <w:rPr>
          <w:rFonts w:ascii="Times New Roman" w:hAnsi="Times New Roman" w:cs="Times New Roman"/>
        </w:rPr>
      </w:pPr>
    </w:p>
    <w:p w14:paraId="3BDF5C9C" w14:textId="77777777" w:rsidR="00077017" w:rsidRPr="00F006FF" w:rsidRDefault="00077017" w:rsidP="00E75303">
      <w:pPr>
        <w:rPr>
          <w:rFonts w:ascii="Times New Roman" w:hAnsi="Times New Roman" w:cs="Times New Roman"/>
        </w:rPr>
      </w:pPr>
    </w:p>
    <w:p w14:paraId="4B9795AD" w14:textId="04147415" w:rsidR="00BD3236" w:rsidRPr="00F006FF" w:rsidRDefault="00BD3236">
      <w:pPr>
        <w:rPr>
          <w:rFonts w:ascii="Times New Roman" w:hAnsi="Times New Roman" w:cs="Times New Roman"/>
          <w:b/>
        </w:rPr>
      </w:pPr>
    </w:p>
    <w:p w14:paraId="08737C16" w14:textId="77777777" w:rsidR="00F006FF" w:rsidRPr="00F006FF" w:rsidRDefault="00F006FF" w:rsidP="002B7D4B">
      <w:pPr>
        <w:rPr>
          <w:rFonts w:ascii="Times New Roman" w:hAnsi="Times New Roman" w:cs="Times New Roman"/>
          <w:b/>
        </w:rPr>
        <w:sectPr w:rsidR="00F006FF" w:rsidRPr="00F006FF" w:rsidSect="00F006FF">
          <w:pgSz w:w="15840" w:h="12240" w:orient="landscape"/>
          <w:pgMar w:top="1440" w:right="1440" w:bottom="1440" w:left="1440" w:header="720" w:footer="720" w:gutter="0"/>
          <w:cols w:space="720"/>
          <w:docGrid w:linePitch="360"/>
        </w:sectPr>
      </w:pPr>
    </w:p>
    <w:p w14:paraId="28AD3779" w14:textId="77777777" w:rsidR="00350CA6" w:rsidRPr="00507D20" w:rsidRDefault="00350CA6" w:rsidP="00350CA6">
      <w:pPr>
        <w:rPr>
          <w:rFonts w:ascii="Times New Roman" w:hAnsi="Times New Roman" w:cs="Times New Roman"/>
        </w:rPr>
      </w:pPr>
      <w:r w:rsidRPr="00507D20">
        <w:rPr>
          <w:rFonts w:ascii="Times New Roman" w:hAnsi="Times New Roman" w:cs="Times New Roman"/>
          <w:b/>
          <w:bCs/>
        </w:rPr>
        <w:lastRenderedPageBreak/>
        <w:t>References</w:t>
      </w:r>
      <w:r w:rsidRPr="00507D20">
        <w:rPr>
          <w:rFonts w:ascii="Times New Roman" w:hAnsi="Times New Roman" w:cs="Times New Roman"/>
        </w:rPr>
        <w:t> </w:t>
      </w:r>
    </w:p>
    <w:p w14:paraId="1835DFB9" w14:textId="77777777" w:rsidR="00350CA6" w:rsidRPr="00507D20" w:rsidRDefault="00350CA6" w:rsidP="00350CA6">
      <w:pPr>
        <w:rPr>
          <w:rFonts w:ascii="Times New Roman" w:hAnsi="Times New Roman" w:cs="Times New Roman"/>
        </w:rPr>
      </w:pPr>
      <w:r w:rsidRPr="00507D20">
        <w:rPr>
          <w:rFonts w:ascii="Times New Roman" w:hAnsi="Times New Roman" w:cs="Times New Roman"/>
        </w:rPr>
        <w:t> </w:t>
      </w:r>
    </w:p>
    <w:p w14:paraId="65D4699D"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w:t>
      </w:r>
      <w:r w:rsidRPr="00507D20">
        <w:rPr>
          <w:rFonts w:ascii="Times New Roman" w:hAnsi="Times New Roman" w:cs="Times New Roman"/>
        </w:rPr>
        <w:tab/>
        <w:t>DeGroff A, Sharma K, Satsangi A, Kenney K, Joseph D, Ross K, Leadbetter S, Helsel W, Kammerer W, Firth R, Rockwell T, Short W, Tangka F, Wong F, Richardson L. Increasing colorectal cancer screening in health care systems using evidence-based interventions. Prev Chronic Dis. 2018 Aug 9;</w:t>
      </w:r>
      <w:proofErr w:type="gramStart"/>
      <w:r w:rsidRPr="00507D20">
        <w:rPr>
          <w:rFonts w:ascii="Times New Roman" w:hAnsi="Times New Roman" w:cs="Times New Roman"/>
        </w:rPr>
        <w:t>15:E</w:t>
      </w:r>
      <w:proofErr w:type="gramEnd"/>
      <w:r w:rsidRPr="00507D20">
        <w:rPr>
          <w:rFonts w:ascii="Times New Roman" w:hAnsi="Times New Roman" w:cs="Times New Roman"/>
        </w:rPr>
        <w:t>100.  https://doi.org/10.5888/pcd15.180029 </w:t>
      </w:r>
    </w:p>
    <w:p w14:paraId="20E488B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w:t>
      </w:r>
      <w:r w:rsidRPr="00507D20">
        <w:rPr>
          <w:rFonts w:ascii="Times New Roman" w:hAnsi="Times New Roman" w:cs="Times New Roman"/>
        </w:rPr>
        <w:tab/>
        <w:t xml:space="preserve">Montminy EM, </w:t>
      </w:r>
      <w:proofErr w:type="spellStart"/>
      <w:r w:rsidRPr="00507D20">
        <w:rPr>
          <w:rFonts w:ascii="Times New Roman" w:hAnsi="Times New Roman" w:cs="Times New Roman"/>
        </w:rPr>
        <w:t>Karlitz</w:t>
      </w:r>
      <w:proofErr w:type="spellEnd"/>
      <w:r w:rsidRPr="00507D20">
        <w:rPr>
          <w:rFonts w:ascii="Times New Roman" w:hAnsi="Times New Roman" w:cs="Times New Roman"/>
        </w:rPr>
        <w:t xml:space="preserve"> JJ, Landreneau SW. Progress of colorectal cancer screening in United States: Past achievements and future challenges. Prev Med. 2019 </w:t>
      </w:r>
      <w:proofErr w:type="gramStart"/>
      <w:r w:rsidRPr="00507D20">
        <w:rPr>
          <w:rFonts w:ascii="Times New Roman" w:hAnsi="Times New Roman" w:cs="Times New Roman"/>
        </w:rPr>
        <w:t>Mar;120:78</w:t>
      </w:r>
      <w:proofErr w:type="gramEnd"/>
      <w:r w:rsidRPr="00507D20">
        <w:rPr>
          <w:rFonts w:ascii="Times New Roman" w:hAnsi="Times New Roman" w:cs="Times New Roman"/>
        </w:rPr>
        <w:t>-84. htpps://doi.org/10.1016/j.ypmed.2018.12.004 </w:t>
      </w:r>
    </w:p>
    <w:p w14:paraId="7A5DEF21"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rPr>
        <w:t>3.</w:t>
      </w:r>
      <w:r w:rsidRPr="00507D20">
        <w:rPr>
          <w:rFonts w:ascii="Times New Roman" w:hAnsi="Times New Roman" w:cs="Times New Roman"/>
        </w:rPr>
        <w:tab/>
        <w:t xml:space="preserve">U.S. </w:t>
      </w:r>
      <w:r w:rsidRPr="00507D20">
        <w:rPr>
          <w:rFonts w:ascii="Times New Roman" w:hAnsi="Times New Roman" w:cs="Times New Roman"/>
          <w:color w:val="767171" w:themeColor="background2" w:themeShade="80"/>
        </w:rPr>
        <w:t>Cancer Statistics Working Group. U.S. Cancer Statistics Data Visualizations Tool, based on 2022 submission data (1999-2020): U.S. Department of Health and Human Services, Centers for Disease Control and Prevention and National Cancer Institute; </w:t>
      </w:r>
      <w:hyperlink r:id="rId12" w:tgtFrame="_blank" w:history="1">
        <w:r w:rsidRPr="00507D20">
          <w:rPr>
            <w:rStyle w:val="Hyperlink"/>
            <w:rFonts w:ascii="Times New Roman" w:hAnsi="Times New Roman" w:cs="Times New Roman"/>
            <w:color w:val="767171" w:themeColor="background2" w:themeShade="80"/>
            <w:u w:val="none"/>
          </w:rPr>
          <w:t>https://www.cdc.gov/cancer/dataviz</w:t>
        </w:r>
      </w:hyperlink>
      <w:r w:rsidRPr="00507D20">
        <w:rPr>
          <w:rFonts w:ascii="Times New Roman" w:hAnsi="Times New Roman" w:cs="Times New Roman"/>
          <w:color w:val="767171" w:themeColor="background2" w:themeShade="80"/>
        </w:rPr>
        <w:t>, released in November 2023. </w:t>
      </w:r>
    </w:p>
    <w:p w14:paraId="00ABC199"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color w:val="767171" w:themeColor="background2" w:themeShade="80"/>
        </w:rPr>
        <w:t>4.</w:t>
      </w:r>
      <w:r w:rsidRPr="00507D20">
        <w:rPr>
          <w:rFonts w:ascii="Times New Roman" w:hAnsi="Times New Roman" w:cs="Times New Roman"/>
          <w:color w:val="767171" w:themeColor="background2" w:themeShade="80"/>
        </w:rPr>
        <w:tab/>
        <w:t xml:space="preserve">US Preventive Services Task Force; Davidson KW, Barry MJ, Mangione CM, Cabana M, Caughey AB, Davis EM, Donahue KE, </w:t>
      </w:r>
      <w:proofErr w:type="spellStart"/>
      <w:r w:rsidRPr="00507D20">
        <w:rPr>
          <w:rFonts w:ascii="Times New Roman" w:hAnsi="Times New Roman" w:cs="Times New Roman"/>
          <w:color w:val="767171" w:themeColor="background2" w:themeShade="80"/>
        </w:rPr>
        <w:t>Doubeni</w:t>
      </w:r>
      <w:proofErr w:type="spellEnd"/>
      <w:r w:rsidRPr="00507D20">
        <w:rPr>
          <w:rFonts w:ascii="Times New Roman" w:hAnsi="Times New Roman" w:cs="Times New Roman"/>
          <w:color w:val="767171" w:themeColor="background2" w:themeShade="80"/>
        </w:rPr>
        <w:t xml:space="preserve"> CA, Krist AH, Kubik M, Li L, </w:t>
      </w:r>
      <w:proofErr w:type="spellStart"/>
      <w:r w:rsidRPr="00507D20">
        <w:rPr>
          <w:rFonts w:ascii="Times New Roman" w:hAnsi="Times New Roman" w:cs="Times New Roman"/>
          <w:color w:val="767171" w:themeColor="background2" w:themeShade="80"/>
        </w:rPr>
        <w:t>Ogedegbe</w:t>
      </w:r>
      <w:proofErr w:type="spellEnd"/>
      <w:r w:rsidRPr="00507D20">
        <w:rPr>
          <w:rFonts w:ascii="Times New Roman" w:hAnsi="Times New Roman" w:cs="Times New Roman"/>
          <w:color w:val="767171" w:themeColor="background2" w:themeShade="80"/>
        </w:rPr>
        <w:t xml:space="preserve"> G, Owens DK, </w:t>
      </w:r>
      <w:proofErr w:type="spellStart"/>
      <w:r w:rsidRPr="00507D20">
        <w:rPr>
          <w:rFonts w:ascii="Times New Roman" w:hAnsi="Times New Roman" w:cs="Times New Roman"/>
          <w:color w:val="767171" w:themeColor="background2" w:themeShade="80"/>
        </w:rPr>
        <w:t>Pbert</w:t>
      </w:r>
      <w:proofErr w:type="spellEnd"/>
      <w:r w:rsidRPr="00507D20">
        <w:rPr>
          <w:rFonts w:ascii="Times New Roman" w:hAnsi="Times New Roman" w:cs="Times New Roman"/>
          <w:color w:val="767171" w:themeColor="background2" w:themeShade="80"/>
        </w:rPr>
        <w:t xml:space="preserve"> L, Silverstein M, Stevermer J, Tseng CW, Wong JB. Screening for colorectal cancer: US Preventive Services Task Force recommendation statement. JAMA. 2021 May 18;325(19):1965-1977. https://www.doi.org/10.1001/jama.2021.6238 </w:t>
      </w:r>
    </w:p>
    <w:p w14:paraId="582EC0C1"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color w:val="767171" w:themeColor="background2" w:themeShade="80"/>
        </w:rPr>
        <w:t>5.</w:t>
      </w:r>
      <w:r w:rsidRPr="00507D20">
        <w:rPr>
          <w:rFonts w:ascii="Times New Roman" w:hAnsi="Times New Roman" w:cs="Times New Roman"/>
          <w:color w:val="767171" w:themeColor="background2" w:themeShade="80"/>
        </w:rPr>
        <w:tab/>
        <w:t xml:space="preserve">Centers for Disease Control and Prevention (CDC). Use of Colorectal Cancer Screening Tests. Available from: </w:t>
      </w:r>
      <w:hyperlink r:id="rId13" w:tgtFrame="_blank" w:history="1">
        <w:r w:rsidRPr="00507D20">
          <w:rPr>
            <w:rStyle w:val="Hyperlink"/>
            <w:rFonts w:ascii="Times New Roman" w:hAnsi="Times New Roman" w:cs="Times New Roman"/>
            <w:color w:val="767171" w:themeColor="background2" w:themeShade="80"/>
            <w:u w:val="none"/>
          </w:rPr>
          <w:t>https://www.cdc.gov/cancer/colorectal/statistics/use-screening-tests-BRFSS.htm</w:t>
        </w:r>
      </w:hyperlink>
      <w:r w:rsidRPr="00507D20">
        <w:rPr>
          <w:rFonts w:ascii="Times New Roman" w:hAnsi="Times New Roman" w:cs="Times New Roman"/>
          <w:color w:val="767171" w:themeColor="background2" w:themeShade="80"/>
        </w:rPr>
        <w:t>. Last updated: March 22, 2023. Accessed: April 9, 2024. </w:t>
      </w:r>
    </w:p>
    <w:p w14:paraId="14A59278"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color w:val="767171" w:themeColor="background2" w:themeShade="80"/>
        </w:rPr>
        <w:t>6.</w:t>
      </w:r>
      <w:r w:rsidRPr="00507D20">
        <w:rPr>
          <w:rFonts w:ascii="Times New Roman" w:hAnsi="Times New Roman" w:cs="Times New Roman"/>
          <w:color w:val="767171" w:themeColor="background2" w:themeShade="80"/>
        </w:rPr>
        <w:tab/>
        <w:t xml:space="preserve">Sabatino SA, Thompson TD, White MC, Shapiro JA, de Moor J, Doria-Rose VP, Clarke T, Richardson LC. Cancer screening test receipt - United States, 2018. MMWR </w:t>
      </w:r>
      <w:proofErr w:type="spellStart"/>
      <w:r w:rsidRPr="00507D20">
        <w:rPr>
          <w:rFonts w:ascii="Times New Roman" w:hAnsi="Times New Roman" w:cs="Times New Roman"/>
          <w:color w:val="767171" w:themeColor="background2" w:themeShade="80"/>
        </w:rPr>
        <w:t>Morb</w:t>
      </w:r>
      <w:proofErr w:type="spellEnd"/>
      <w:r w:rsidRPr="00507D20">
        <w:rPr>
          <w:rFonts w:ascii="Times New Roman" w:hAnsi="Times New Roman" w:cs="Times New Roman"/>
          <w:color w:val="767171" w:themeColor="background2" w:themeShade="80"/>
        </w:rPr>
        <w:t xml:space="preserve"> Mortal </w:t>
      </w:r>
      <w:proofErr w:type="spellStart"/>
      <w:r w:rsidRPr="00507D20">
        <w:rPr>
          <w:rFonts w:ascii="Times New Roman" w:hAnsi="Times New Roman" w:cs="Times New Roman"/>
          <w:color w:val="767171" w:themeColor="background2" w:themeShade="80"/>
        </w:rPr>
        <w:t>Wkly</w:t>
      </w:r>
      <w:proofErr w:type="spellEnd"/>
      <w:r w:rsidRPr="00507D20">
        <w:rPr>
          <w:rFonts w:ascii="Times New Roman" w:hAnsi="Times New Roman" w:cs="Times New Roman"/>
          <w:color w:val="767171" w:themeColor="background2" w:themeShade="80"/>
        </w:rPr>
        <w:t xml:space="preserve"> Rep. 2021 Jan 15;70(2):29-35. https://www.doi.org/10.15585/mmwr.mm7002a1 </w:t>
      </w:r>
    </w:p>
    <w:p w14:paraId="2EF0C92E"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color w:val="767171" w:themeColor="background2" w:themeShade="80"/>
        </w:rPr>
        <w:t>7.</w:t>
      </w:r>
      <w:r w:rsidRPr="00507D20">
        <w:rPr>
          <w:rFonts w:ascii="Times New Roman" w:hAnsi="Times New Roman" w:cs="Times New Roman"/>
          <w:color w:val="767171" w:themeColor="background2" w:themeShade="80"/>
        </w:rPr>
        <w:tab/>
        <w:t>May FP, Yang L, Corona E, Glenn BA, Bastani R. Disparities in colorectal cancer screening in the United States before and after implementation of the Affordable Care Act. Clin Gastroenterol Hepatol. 2020 Jul;18(8):1796-1804.e2. https://www.doi.org/10.1016/j.cgh.2019</w:t>
      </w:r>
      <w:r w:rsidRPr="00507D20">
        <w:rPr>
          <w:rFonts w:ascii="Times New Roman" w:hAnsi="Times New Roman" w:cs="Times New Roman"/>
        </w:rPr>
        <w:t xml:space="preserve">.09.008. </w:t>
      </w:r>
      <w:proofErr w:type="spellStart"/>
      <w:r w:rsidRPr="00507D20">
        <w:rPr>
          <w:rFonts w:ascii="Times New Roman" w:hAnsi="Times New Roman" w:cs="Times New Roman"/>
        </w:rPr>
        <w:t>Epub</w:t>
      </w:r>
      <w:proofErr w:type="spellEnd"/>
      <w:r w:rsidRPr="00507D20">
        <w:rPr>
          <w:rFonts w:ascii="Times New Roman" w:hAnsi="Times New Roman" w:cs="Times New Roman"/>
        </w:rPr>
        <w:t xml:space="preserve"> 2019 Sep 13. PMID: 31525514 </w:t>
      </w:r>
    </w:p>
    <w:p w14:paraId="6662BD67"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8.</w:t>
      </w:r>
      <w:r w:rsidRPr="00507D20">
        <w:rPr>
          <w:rFonts w:ascii="Times New Roman" w:hAnsi="Times New Roman" w:cs="Times New Roman"/>
        </w:rPr>
        <w:tab/>
        <w:t>Centers for Disease Control and Prevention. Preferred terms for select population groups &amp; communities. Available from: https://www.cdc.gov/healthcommunication/Preferred_Terms.html. Last updated: November 3, 2022. Accessed: April 9, 2024. </w:t>
      </w:r>
    </w:p>
    <w:p w14:paraId="7509147F"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9.</w:t>
      </w:r>
      <w:r w:rsidRPr="00507D20">
        <w:rPr>
          <w:rFonts w:ascii="Times New Roman" w:hAnsi="Times New Roman" w:cs="Times New Roman"/>
        </w:rPr>
        <w:tab/>
        <w:t>American Cancer Society. Colorectal Cancer Facts &amp; Figures 2020-2022. Atlanta: American Cancer Society. 2020. </w:t>
      </w:r>
    </w:p>
    <w:p w14:paraId="7864448B"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10.</w:t>
      </w:r>
      <w:r w:rsidRPr="00507D20">
        <w:rPr>
          <w:rFonts w:ascii="Times New Roman" w:hAnsi="Times New Roman" w:cs="Times New Roman"/>
        </w:rPr>
        <w:tab/>
        <w:t xml:space="preserve">Gupta S, Sussman DA, </w:t>
      </w:r>
      <w:proofErr w:type="spellStart"/>
      <w:r w:rsidRPr="00507D20">
        <w:rPr>
          <w:rFonts w:ascii="Times New Roman" w:hAnsi="Times New Roman" w:cs="Times New Roman"/>
        </w:rPr>
        <w:t>Doubeni</w:t>
      </w:r>
      <w:proofErr w:type="spellEnd"/>
      <w:r w:rsidRPr="00507D20">
        <w:rPr>
          <w:rFonts w:ascii="Times New Roman" w:hAnsi="Times New Roman" w:cs="Times New Roman"/>
        </w:rPr>
        <w:t xml:space="preserve"> CA, Anderson DS, Day L, Deshpande AR, </w:t>
      </w:r>
      <w:proofErr w:type="spellStart"/>
      <w:r w:rsidRPr="00507D20">
        <w:rPr>
          <w:rFonts w:ascii="Times New Roman" w:hAnsi="Times New Roman" w:cs="Times New Roman"/>
        </w:rPr>
        <w:t>Elmunzer</w:t>
      </w:r>
      <w:proofErr w:type="spellEnd"/>
      <w:r w:rsidRPr="00507D20">
        <w:rPr>
          <w:rFonts w:ascii="Times New Roman" w:hAnsi="Times New Roman" w:cs="Times New Roman"/>
        </w:rPr>
        <w:t xml:space="preserve"> BJ, Laiyemo AO, Mendez J, </w:t>
      </w:r>
      <w:proofErr w:type="spellStart"/>
      <w:r w:rsidRPr="00507D20">
        <w:rPr>
          <w:rFonts w:ascii="Times New Roman" w:hAnsi="Times New Roman" w:cs="Times New Roman"/>
        </w:rPr>
        <w:t>Somsouk</w:t>
      </w:r>
      <w:proofErr w:type="spellEnd"/>
      <w:r w:rsidRPr="00507D20">
        <w:rPr>
          <w:rFonts w:ascii="Times New Roman" w:hAnsi="Times New Roman" w:cs="Times New Roman"/>
        </w:rPr>
        <w:t xml:space="preserve"> M, Allison J, </w:t>
      </w:r>
      <w:proofErr w:type="spellStart"/>
      <w:r w:rsidRPr="00507D20">
        <w:rPr>
          <w:rFonts w:ascii="Times New Roman" w:hAnsi="Times New Roman" w:cs="Times New Roman"/>
        </w:rPr>
        <w:t>Bhuket</w:t>
      </w:r>
      <w:proofErr w:type="spellEnd"/>
      <w:r w:rsidRPr="00507D20">
        <w:rPr>
          <w:rFonts w:ascii="Times New Roman" w:hAnsi="Times New Roman" w:cs="Times New Roman"/>
        </w:rPr>
        <w:t xml:space="preserve"> T, Geng Z, Green BB, Itzkowitz SH, Martinez ME. Challenges and possible solutions to colorectal cancer screening for the underserved. J Natl Cancer Inst. 2014 Apr;106(4</w:t>
      </w:r>
      <w:proofErr w:type="gramStart"/>
      <w:r w:rsidRPr="00507D20">
        <w:rPr>
          <w:rFonts w:ascii="Times New Roman" w:hAnsi="Times New Roman" w:cs="Times New Roman"/>
        </w:rPr>
        <w:t>):dju</w:t>
      </w:r>
      <w:proofErr w:type="gramEnd"/>
      <w:r w:rsidRPr="00507D20">
        <w:rPr>
          <w:rFonts w:ascii="Times New Roman" w:hAnsi="Times New Roman" w:cs="Times New Roman"/>
        </w:rPr>
        <w:t>032. https://www.doi.org/10.1093/jnci/dju032 </w:t>
      </w:r>
    </w:p>
    <w:p w14:paraId="39A684CE"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11.</w:t>
      </w:r>
      <w:r w:rsidRPr="00507D20">
        <w:rPr>
          <w:rFonts w:ascii="Times New Roman" w:hAnsi="Times New Roman" w:cs="Times New Roman"/>
        </w:rPr>
        <w:tab/>
      </w:r>
      <w:proofErr w:type="spellStart"/>
      <w:r w:rsidRPr="00507D20">
        <w:rPr>
          <w:rFonts w:ascii="Times New Roman" w:hAnsi="Times New Roman" w:cs="Times New Roman"/>
        </w:rPr>
        <w:t>Nodora</w:t>
      </w:r>
      <w:proofErr w:type="spellEnd"/>
      <w:r w:rsidRPr="00507D20">
        <w:rPr>
          <w:rFonts w:ascii="Times New Roman" w:hAnsi="Times New Roman" w:cs="Times New Roman"/>
        </w:rPr>
        <w:t xml:space="preserve"> JN, Gupta S, Howard N, </w:t>
      </w:r>
      <w:proofErr w:type="spellStart"/>
      <w:r w:rsidRPr="00507D20">
        <w:rPr>
          <w:rFonts w:ascii="Times New Roman" w:hAnsi="Times New Roman" w:cs="Times New Roman"/>
        </w:rPr>
        <w:t>Motadel</w:t>
      </w:r>
      <w:proofErr w:type="spellEnd"/>
      <w:r w:rsidRPr="00507D20">
        <w:rPr>
          <w:rFonts w:ascii="Times New Roman" w:hAnsi="Times New Roman" w:cs="Times New Roman"/>
        </w:rPr>
        <w:t xml:space="preserve"> K, Propst T, Rodriguez J, Schultz J, Velasquez S, Castañeda SF, Rabin B, Martínez ME. The COVID-19 pandemic: identifying adaptive solutions for colorectal cancer screening in underserved communities. J Natl Cancer Inst. 2021 Aug 2;113(8):962-968. https://www.doi.org/10.1093/jnci/djaa117 </w:t>
      </w:r>
    </w:p>
    <w:p w14:paraId="44419380"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lastRenderedPageBreak/>
        <w:t>12.</w:t>
      </w:r>
      <w:r w:rsidRPr="00507D20">
        <w:rPr>
          <w:rFonts w:ascii="Times New Roman" w:hAnsi="Times New Roman" w:cs="Times New Roman"/>
        </w:rPr>
        <w:tab/>
        <w:t>Tangka FKL, Subramanian S, Hoover S, Lara C, Eastman C, Glaze B, Conn ME, DeGroff A, Wong FL, Richardson LC. Identifying optimal approaches to scale up colorectal cancer screening: an overview of the centers for disease control and prevention (CDC)'s learning laboratory. Cancer Causes Control. 2019 Feb;30(2):169-175. https/www.doi.org/10.1007/s10552-018-1109-x </w:t>
      </w:r>
    </w:p>
    <w:p w14:paraId="22C465FA"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rPr>
        <w:t>13.</w:t>
      </w:r>
      <w:r w:rsidRPr="00507D20">
        <w:rPr>
          <w:rFonts w:ascii="Times New Roman" w:hAnsi="Times New Roman" w:cs="Times New Roman"/>
        </w:rPr>
        <w:tab/>
        <w:t>Joseph DA, DeGroff A. The CDC Colorectal Cancer Control Program, 2009-2015. Prev Chronic Dis. 2019 Dec 5;</w:t>
      </w:r>
      <w:proofErr w:type="gramStart"/>
      <w:r w:rsidRPr="00507D20">
        <w:rPr>
          <w:rFonts w:ascii="Times New Roman" w:hAnsi="Times New Roman" w:cs="Times New Roman"/>
        </w:rPr>
        <w:t>16:E</w:t>
      </w:r>
      <w:proofErr w:type="gramEnd"/>
      <w:r w:rsidRPr="00507D20">
        <w:rPr>
          <w:rFonts w:ascii="Times New Roman" w:hAnsi="Times New Roman" w:cs="Times New Roman"/>
        </w:rPr>
        <w:t>159. https</w:t>
      </w:r>
      <w:r w:rsidRPr="00507D20">
        <w:rPr>
          <w:rFonts w:ascii="Times New Roman" w:hAnsi="Times New Roman" w:cs="Times New Roman"/>
          <w:color w:val="767171" w:themeColor="background2" w:themeShade="80"/>
        </w:rPr>
        <w:t>://www.doi.org/10.5888/pcd16.190336 </w:t>
      </w:r>
    </w:p>
    <w:p w14:paraId="6388DE71"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color w:val="767171" w:themeColor="background2" w:themeShade="80"/>
        </w:rPr>
        <w:t>14.</w:t>
      </w:r>
      <w:r w:rsidRPr="00507D20">
        <w:rPr>
          <w:rFonts w:ascii="Times New Roman" w:hAnsi="Times New Roman" w:cs="Times New Roman"/>
          <w:color w:val="767171" w:themeColor="background2" w:themeShade="80"/>
        </w:rPr>
        <w:tab/>
        <w:t xml:space="preserve">Centers for Disease Control and Prevention (CDC). The CRCCP award recipients. Available from: </w:t>
      </w:r>
      <w:hyperlink r:id="rId14" w:tgtFrame="_blank" w:history="1">
        <w:r w:rsidRPr="00507D20">
          <w:rPr>
            <w:rStyle w:val="Hyperlink"/>
            <w:rFonts w:ascii="Times New Roman" w:hAnsi="Times New Roman" w:cs="Times New Roman"/>
            <w:color w:val="767171" w:themeColor="background2" w:themeShade="80"/>
            <w:u w:val="none"/>
          </w:rPr>
          <w:t>https://www.cdc.gov/cancer/crccp/contact.htm</w:t>
        </w:r>
      </w:hyperlink>
      <w:r w:rsidRPr="00507D20">
        <w:rPr>
          <w:rFonts w:ascii="Times New Roman" w:hAnsi="Times New Roman" w:cs="Times New Roman"/>
          <w:color w:val="767171" w:themeColor="background2" w:themeShade="80"/>
        </w:rPr>
        <w:t>. Last updated: March 6, 2023. Accessed: April 9, 2024. </w:t>
      </w:r>
    </w:p>
    <w:p w14:paraId="14CA7EDA" w14:textId="77777777" w:rsidR="00350CA6" w:rsidRPr="00507D20" w:rsidRDefault="00350CA6" w:rsidP="00350CA6">
      <w:pPr>
        <w:ind w:left="720" w:hanging="720"/>
        <w:rPr>
          <w:rFonts w:ascii="Times New Roman" w:hAnsi="Times New Roman" w:cs="Times New Roman"/>
          <w:color w:val="767171" w:themeColor="background2" w:themeShade="80"/>
        </w:rPr>
      </w:pPr>
      <w:r w:rsidRPr="00507D20">
        <w:rPr>
          <w:rFonts w:ascii="Times New Roman" w:hAnsi="Times New Roman" w:cs="Times New Roman"/>
          <w:color w:val="767171" w:themeColor="background2" w:themeShade="80"/>
        </w:rPr>
        <w:t>15.</w:t>
      </w:r>
      <w:r w:rsidRPr="00507D20">
        <w:rPr>
          <w:rFonts w:ascii="Times New Roman" w:hAnsi="Times New Roman" w:cs="Times New Roman"/>
          <w:color w:val="767171" w:themeColor="background2" w:themeShade="80"/>
        </w:rPr>
        <w:tab/>
        <w:t xml:space="preserve">Community Preventive Services Task Force (CPSTF). CPSTF Findings for Cancer Prevention and Control. Available from: </w:t>
      </w:r>
      <w:hyperlink r:id="rId15" w:tgtFrame="_blank" w:history="1">
        <w:r w:rsidRPr="00507D20">
          <w:rPr>
            <w:rStyle w:val="Hyperlink"/>
            <w:rFonts w:ascii="Times New Roman" w:hAnsi="Times New Roman" w:cs="Times New Roman"/>
            <w:color w:val="767171" w:themeColor="background2" w:themeShade="80"/>
            <w:u w:val="none"/>
          </w:rPr>
          <w:t>https://www.thecommunityguide.org/pages/task-force-findings-cancer-prevention-and-control.html</w:t>
        </w:r>
      </w:hyperlink>
      <w:r w:rsidRPr="00507D20">
        <w:rPr>
          <w:rFonts w:ascii="Times New Roman" w:hAnsi="Times New Roman" w:cs="Times New Roman"/>
          <w:color w:val="767171" w:themeColor="background2" w:themeShade="80"/>
        </w:rPr>
        <w:t>. Last updated: January 24, 2023. Accessed: April 9, 2024.</w:t>
      </w:r>
      <w:r w:rsidRPr="00507D20">
        <w:rPr>
          <w:rFonts w:ascii="Times New Roman" w:hAnsi="Times New Roman" w:cs="Times New Roman"/>
          <w:color w:val="767171" w:themeColor="background2" w:themeShade="80"/>
        </w:rPr>
        <w:tab/>
        <w:t> </w:t>
      </w:r>
    </w:p>
    <w:p w14:paraId="377136F4"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16.</w:t>
      </w:r>
      <w:r w:rsidRPr="00507D20">
        <w:rPr>
          <w:rFonts w:ascii="Times New Roman" w:hAnsi="Times New Roman" w:cs="Times New Roman"/>
        </w:rPr>
        <w:tab/>
        <w:t>Bitler MP, Carpenter CS, Horn D. Effects of the Colorectal Cancer Control Program. Health Econ. 2021 Nov;30(11):2667-2685. https://www.doi.org/10.1002/hec.4397 </w:t>
      </w:r>
    </w:p>
    <w:p w14:paraId="0D560C9B"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17.</w:t>
      </w:r>
      <w:r w:rsidRPr="00507D20">
        <w:rPr>
          <w:rFonts w:ascii="Times New Roman" w:hAnsi="Times New Roman" w:cs="Times New Roman"/>
        </w:rPr>
        <w:tab/>
        <w:t>Sharma KP, DeGroff A, Maxwell AE, Cole AM, Escoffery NC, Hannon PA. Evidence-Based Interventions and Colorectal Cancer Screening Rates: The Colorectal Cancer Screening Program, 2015-2017. Am J Prev Med. 2021 Sep;61(3):402-409. https://www.doi.org/10.1016/j.amepre.2021.03.002 </w:t>
      </w:r>
    </w:p>
    <w:p w14:paraId="392E413E"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18.</w:t>
      </w:r>
      <w:r w:rsidRPr="00507D20">
        <w:rPr>
          <w:rFonts w:ascii="Times New Roman" w:hAnsi="Times New Roman" w:cs="Times New Roman"/>
        </w:rPr>
        <w:tab/>
        <w:t xml:space="preserve">Koutouan P, Mayorga ME, O’Leary MC, </w:t>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"Creating simulated equivalents to project long-term population health outcomes of underserved patients: an application to colorectal cancer screening”. Proceedings of the 2021 Winter Simulation Conference. S. Kim, B. Feng, K. Smith, S. Masoud, Z. Zheng, C. Szabo and M. Loper, eds. </w:t>
      </w:r>
    </w:p>
    <w:p w14:paraId="3E89C46F"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19.</w:t>
      </w:r>
      <w:r w:rsidRPr="00507D20">
        <w:rPr>
          <w:rFonts w:ascii="Times New Roman" w:hAnsi="Times New Roman" w:cs="Times New Roman"/>
        </w:rPr>
        <w:tab/>
        <w:t>Koutouan P. The Effect of Screening Behavior Assumptions and Heterogeneity on Preventive Health Intervention Evaluation using Simulation Modeling. PhD dissertation. North Carolina State University. October 19, 2023. Available at: https://repository.lib.ncsu.edu/items/ef2c1618-825c-490c-8a93-f8f61e0d69ca</w:t>
      </w:r>
    </w:p>
    <w:p w14:paraId="4641B928"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20.</w:t>
      </w:r>
      <w:r w:rsidRPr="00507D20">
        <w:rPr>
          <w:rFonts w:ascii="Times New Roman" w:hAnsi="Times New Roman" w:cs="Times New Roman"/>
        </w:rPr>
        <w:tab/>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Cornejo DA, Mayorga ME, Pignone M, Tangka FK, Richardson LC, Kuo TM, Meyer AM, Hall IJ, Smith JL, Durham TA, Chall SA, Crutchfield TM, Wheeler SB. Cost-effectiveness analysis of four simulated colorectal cancer screening interventions, North Carolina. Prev Chronic Dis. 2017 Feb 23;</w:t>
      </w:r>
      <w:proofErr w:type="gramStart"/>
      <w:r w:rsidRPr="00507D20">
        <w:rPr>
          <w:rFonts w:ascii="Times New Roman" w:hAnsi="Times New Roman" w:cs="Times New Roman"/>
        </w:rPr>
        <w:t>14:E</w:t>
      </w:r>
      <w:proofErr w:type="gramEnd"/>
      <w:r w:rsidRPr="00507D20">
        <w:rPr>
          <w:rFonts w:ascii="Times New Roman" w:hAnsi="Times New Roman" w:cs="Times New Roman"/>
        </w:rPr>
        <w:t>18. https://www.doi.org/10.5888/pcd14.160158 </w:t>
      </w:r>
    </w:p>
    <w:p w14:paraId="6268FD6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21.</w:t>
      </w:r>
      <w:r w:rsidRPr="00507D20">
        <w:rPr>
          <w:rFonts w:ascii="Times New Roman" w:hAnsi="Times New Roman" w:cs="Times New Roman"/>
        </w:rPr>
        <w:tab/>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O'Leary MC, Nambiar S, Townsley RM, Mayorga ME, Hicklin K, Frerichs L, Shafer PR, Davis MM, Wheeler SB. Estimating the impact of insurance expansion on colorectal cancer and related costs in North Carolina: A population-level simulation analysis. Prev Med. 2019 Dec;129S:105847. https://www.doi.org/10.1016/j.ypmed.2019.105847 </w:t>
      </w:r>
    </w:p>
    <w:p w14:paraId="70CE82BA"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22.</w:t>
      </w:r>
      <w:r w:rsidRPr="00507D20">
        <w:rPr>
          <w:rFonts w:ascii="Times New Roman" w:hAnsi="Times New Roman" w:cs="Times New Roman"/>
        </w:rPr>
        <w:tab/>
        <w:t xml:space="preserve">Hicklin K, O'Leary MC, Nambiar S, Mayorga ME, Wheeler SB, Davis MM, Richardson LC, Tangka FKL, Lich KH. Assessing the impact of multicomponent interventions on colorectal cancer screening through simulation: What would it take to reach national screening targets in North Carolina? Prev Med. 2022 </w:t>
      </w:r>
      <w:proofErr w:type="gramStart"/>
      <w:r w:rsidRPr="00507D20">
        <w:rPr>
          <w:rFonts w:ascii="Times New Roman" w:hAnsi="Times New Roman" w:cs="Times New Roman"/>
        </w:rPr>
        <w:t>Sep;162:107126</w:t>
      </w:r>
      <w:proofErr w:type="gramEnd"/>
      <w:r w:rsidRPr="00507D20">
        <w:rPr>
          <w:rFonts w:ascii="Times New Roman" w:hAnsi="Times New Roman" w:cs="Times New Roman"/>
        </w:rPr>
        <w:t>. https://www.doi.org/10.1016/j.ypmed.2022.107126 </w:t>
      </w:r>
    </w:p>
    <w:p w14:paraId="3D7A14C1"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23.</w:t>
      </w:r>
      <w:r w:rsidRPr="00507D20">
        <w:rPr>
          <w:rFonts w:ascii="Times New Roman" w:hAnsi="Times New Roman" w:cs="Times New Roman"/>
        </w:rPr>
        <w:tab/>
        <w:t xml:space="preserve">Davis MM, Nambiar S, Mayorga ME, Sullivan E, Hicklin K, O'Leary MC, Dillon K, </w:t>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Gu Y, Lind BK, Wheeler SB. Mailed FIT (fecal immunochemical </w:t>
      </w:r>
      <w:r w:rsidRPr="00507D20">
        <w:rPr>
          <w:rFonts w:ascii="Times New Roman" w:hAnsi="Times New Roman" w:cs="Times New Roman"/>
        </w:rPr>
        <w:lastRenderedPageBreak/>
        <w:t>test), navigation or patient reminders? Using microsimulation to inform selection of interventions to increase colorectal cancer screening in Medicaid enrollees. Prev Med. 2019 Dec;129S:105836. https://www.doi.org/10.1016/j.ypmed.2019.105836 </w:t>
      </w:r>
    </w:p>
    <w:p w14:paraId="0F7AFB45"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24.</w:t>
      </w:r>
      <w:r w:rsidRPr="00507D20">
        <w:rPr>
          <w:rFonts w:ascii="Times New Roman" w:hAnsi="Times New Roman" w:cs="Times New Roman"/>
        </w:rPr>
        <w:tab/>
        <w:t xml:space="preserve">Nambiar S MM, O’Leary MC, </w:t>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Wheeler SB. "A simulation model to assess the impact of insurance expansion on colorectal cancer screening at the population level". Proceedings of the 2018 Winter Simulation Conference, M Rabe, AA Juan, N </w:t>
      </w:r>
      <w:proofErr w:type="spellStart"/>
      <w:r w:rsidRPr="00507D20">
        <w:rPr>
          <w:rFonts w:ascii="Times New Roman" w:hAnsi="Times New Roman" w:cs="Times New Roman"/>
        </w:rPr>
        <w:t>Mustafee</w:t>
      </w:r>
      <w:proofErr w:type="spellEnd"/>
      <w:r w:rsidRPr="00507D20">
        <w:rPr>
          <w:rFonts w:ascii="Times New Roman" w:hAnsi="Times New Roman" w:cs="Times New Roman"/>
        </w:rPr>
        <w:t xml:space="preserve">, A </w:t>
      </w:r>
      <w:proofErr w:type="spellStart"/>
      <w:r w:rsidRPr="00507D20">
        <w:rPr>
          <w:rFonts w:ascii="Times New Roman" w:hAnsi="Times New Roman" w:cs="Times New Roman"/>
        </w:rPr>
        <w:t>Skoogh</w:t>
      </w:r>
      <w:proofErr w:type="spellEnd"/>
      <w:r w:rsidRPr="00507D20">
        <w:rPr>
          <w:rFonts w:ascii="Times New Roman" w:hAnsi="Times New Roman" w:cs="Times New Roman"/>
        </w:rPr>
        <w:t>, S Jain, and B Johansson, eds.  </w:t>
      </w:r>
    </w:p>
    <w:p w14:paraId="7C0640A8"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25.</w:t>
      </w:r>
      <w:r w:rsidRPr="00507D20">
        <w:rPr>
          <w:rFonts w:ascii="Times New Roman" w:hAnsi="Times New Roman" w:cs="Times New Roman"/>
        </w:rPr>
        <w:tab/>
        <w:t xml:space="preserve">Powell W, Frerichs L, Townsley R, Mayorga M, Richmond J, Corbie-Smith G, Wheeler S, </w:t>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The potential impact of the Affordable Care Act and Medicaid expansion on reducing colorectal cancer screening disparities in African American males. </w:t>
      </w:r>
      <w:proofErr w:type="spellStart"/>
      <w:r w:rsidRPr="00507D20">
        <w:rPr>
          <w:rFonts w:ascii="Times New Roman" w:hAnsi="Times New Roman" w:cs="Times New Roman"/>
        </w:rPr>
        <w:t>PLoS</w:t>
      </w:r>
      <w:proofErr w:type="spellEnd"/>
      <w:r w:rsidRPr="00507D20">
        <w:rPr>
          <w:rFonts w:ascii="Times New Roman" w:hAnsi="Times New Roman" w:cs="Times New Roman"/>
        </w:rPr>
        <w:t xml:space="preserve"> One. 2020 Jan 24;15(1</w:t>
      </w:r>
      <w:proofErr w:type="gramStart"/>
      <w:r w:rsidRPr="00507D20">
        <w:rPr>
          <w:rFonts w:ascii="Times New Roman" w:hAnsi="Times New Roman" w:cs="Times New Roman"/>
        </w:rPr>
        <w:t>):e</w:t>
      </w:r>
      <w:proofErr w:type="gramEnd"/>
      <w:r w:rsidRPr="00507D20">
        <w:rPr>
          <w:rFonts w:ascii="Times New Roman" w:hAnsi="Times New Roman" w:cs="Times New Roman"/>
        </w:rPr>
        <w:t>0226942. https://www.doi.org/10.1371/journal.pone.0226942 </w:t>
      </w:r>
    </w:p>
    <w:p w14:paraId="16EB6EE3"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26.</w:t>
      </w:r>
      <w:r w:rsidRPr="00507D20">
        <w:rPr>
          <w:rFonts w:ascii="Times New Roman" w:hAnsi="Times New Roman" w:cs="Times New Roman"/>
        </w:rPr>
        <w:tab/>
        <w:t>Subramanian S, Tangka FKL, Hoover S, Cole-Beebe M, Joseph D, DeGroff A. Comparison of program resources required for colonoscopy and fecal screening: findings from 5 years of the Colorectal Cancer Control Program. Prev Chronic Dis. 2019 Apr 25;</w:t>
      </w:r>
      <w:proofErr w:type="gramStart"/>
      <w:r w:rsidRPr="00507D20">
        <w:rPr>
          <w:rFonts w:ascii="Times New Roman" w:hAnsi="Times New Roman" w:cs="Times New Roman"/>
        </w:rPr>
        <w:t>16:E</w:t>
      </w:r>
      <w:proofErr w:type="gramEnd"/>
      <w:r w:rsidRPr="00507D20">
        <w:rPr>
          <w:rFonts w:ascii="Times New Roman" w:hAnsi="Times New Roman" w:cs="Times New Roman"/>
        </w:rPr>
        <w:t>50. https://www.doi.org/10.5888/pcd16.180338 </w:t>
      </w:r>
    </w:p>
    <w:p w14:paraId="6109A5B2"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27.</w:t>
      </w:r>
      <w:r w:rsidRPr="00507D20">
        <w:rPr>
          <w:rFonts w:ascii="Times New Roman" w:hAnsi="Times New Roman" w:cs="Times New Roman"/>
        </w:rPr>
        <w:tab/>
        <w:t>Nadel MR, Royalty J, Joseph D, Rockwell T, Helsel W, Kammerer W, Gray SC, Shapiro JA. Variations in screening quality in a federal colorectal cancer screening program for the uninsured. Prev Chronic Dis. 2019 May 30;</w:t>
      </w:r>
      <w:proofErr w:type="gramStart"/>
      <w:r w:rsidRPr="00507D20">
        <w:rPr>
          <w:rFonts w:ascii="Times New Roman" w:hAnsi="Times New Roman" w:cs="Times New Roman"/>
        </w:rPr>
        <w:t>16:E</w:t>
      </w:r>
      <w:proofErr w:type="gramEnd"/>
      <w:r w:rsidRPr="00507D20">
        <w:rPr>
          <w:rFonts w:ascii="Times New Roman" w:hAnsi="Times New Roman" w:cs="Times New Roman"/>
        </w:rPr>
        <w:t>67. https://www.doi.org/10.5888/pcd16.180452 </w:t>
      </w:r>
    </w:p>
    <w:p w14:paraId="4A269673"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28.</w:t>
      </w:r>
      <w:r w:rsidRPr="00507D20">
        <w:rPr>
          <w:rFonts w:ascii="Times New Roman" w:hAnsi="Times New Roman" w:cs="Times New Roman"/>
        </w:rPr>
        <w:tab/>
      </w:r>
      <w:proofErr w:type="spellStart"/>
      <w:r w:rsidRPr="00507D20">
        <w:rPr>
          <w:rFonts w:ascii="Times New Roman" w:hAnsi="Times New Roman" w:cs="Times New Roman"/>
        </w:rPr>
        <w:t>Seeff</w:t>
      </w:r>
      <w:proofErr w:type="spellEnd"/>
      <w:r w:rsidRPr="00507D20">
        <w:rPr>
          <w:rFonts w:ascii="Times New Roman" w:hAnsi="Times New Roman" w:cs="Times New Roman"/>
        </w:rPr>
        <w:t xml:space="preserve"> LC, Royalty J, Helsel WE, Kammerer WG, Boehm JE, Dwyer DM, Howe WR Jr, Joseph D, Lane DS, Laughlin M, Leypoldt M, Marroulis SC, Mattingly CA, Nadel MR, Phillips-Angeles E, Rockwell TJ, Ryerson AB, Tangka FK. Clinical outcomes from the CDC's Colorectal Cancer Screening Demonstration Program. Cancer. 2013 Aug 1;119 Suppl 15:2820-33. https://www.doi.org/10.1002/cncr.28163 </w:t>
      </w:r>
    </w:p>
    <w:p w14:paraId="45668C20"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29.</w:t>
      </w:r>
      <w:r w:rsidRPr="00507D20">
        <w:rPr>
          <w:rFonts w:ascii="Times New Roman" w:hAnsi="Times New Roman" w:cs="Times New Roman"/>
        </w:rPr>
        <w:tab/>
        <w:t xml:space="preserve">Kim HI, Lim H, Moon A. Sex Differences in Cancer: Epidemiology, Genetics and Therapy. </w:t>
      </w:r>
      <w:proofErr w:type="spellStart"/>
      <w:r w:rsidRPr="00507D20">
        <w:rPr>
          <w:rFonts w:ascii="Times New Roman" w:hAnsi="Times New Roman" w:cs="Times New Roman"/>
        </w:rPr>
        <w:t>Biomol</w:t>
      </w:r>
      <w:proofErr w:type="spellEnd"/>
      <w:r w:rsidRPr="00507D20">
        <w:rPr>
          <w:rFonts w:ascii="Times New Roman" w:hAnsi="Times New Roman" w:cs="Times New Roman"/>
        </w:rPr>
        <w:t xml:space="preserve"> Ther (Seoul). 2018 Jul 1;26(4):335-342. https://www.doi.org/10.4062/biomolther.2018.103 </w:t>
      </w:r>
    </w:p>
    <w:p w14:paraId="0A1A7302"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30.</w:t>
      </w:r>
      <w:r w:rsidRPr="00507D20">
        <w:rPr>
          <w:rFonts w:ascii="Times New Roman" w:hAnsi="Times New Roman" w:cs="Times New Roman"/>
        </w:rPr>
        <w:tab/>
        <w:t xml:space="preserve">Siegel RL, Miller KD, Goding Sauer A, Fedewa SA, Butterly LF, Anderson JC, </w:t>
      </w:r>
      <w:proofErr w:type="spellStart"/>
      <w:r w:rsidRPr="00507D20">
        <w:rPr>
          <w:rFonts w:ascii="Times New Roman" w:hAnsi="Times New Roman" w:cs="Times New Roman"/>
        </w:rPr>
        <w:t>Cercek</w:t>
      </w:r>
      <w:proofErr w:type="spellEnd"/>
      <w:r w:rsidRPr="00507D20">
        <w:rPr>
          <w:rFonts w:ascii="Times New Roman" w:hAnsi="Times New Roman" w:cs="Times New Roman"/>
        </w:rPr>
        <w:t xml:space="preserve"> A, Smith RA, Jemal A. Colorectal cancer statistics, 2020. CA Cancer J Clin. 2020 May;70(3):145-164. https://www.doi.org/10.3322/caac.21601 </w:t>
      </w:r>
    </w:p>
    <w:p w14:paraId="33BABCDD"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31.</w:t>
      </w:r>
      <w:r w:rsidRPr="00507D20">
        <w:rPr>
          <w:rFonts w:ascii="Times New Roman" w:hAnsi="Times New Roman" w:cs="Times New Roman"/>
        </w:rPr>
        <w:tab/>
        <w:t>Tao F, Cheng J, Qi Q, Zhang M, Zhang H, Sui F. Digital twin-driven product design, manufacturing and service with big data. Int J Adv Manuf Technol 94, 3563–3576 (2018). https://doi.org/10.1007/s00170-017-0233-1 </w:t>
      </w:r>
    </w:p>
    <w:p w14:paraId="1DEC396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32.</w:t>
      </w:r>
      <w:r w:rsidRPr="00507D20">
        <w:rPr>
          <w:rFonts w:ascii="Times New Roman" w:hAnsi="Times New Roman" w:cs="Times New Roman"/>
        </w:rPr>
        <w:tab/>
        <w:t xml:space="preserve">Björnsson B, Borrebaeck C, Elander N, </w:t>
      </w:r>
      <w:proofErr w:type="spellStart"/>
      <w:r w:rsidRPr="00507D20">
        <w:rPr>
          <w:rFonts w:ascii="Times New Roman" w:hAnsi="Times New Roman" w:cs="Times New Roman"/>
        </w:rPr>
        <w:t>Gasslander</w:t>
      </w:r>
      <w:proofErr w:type="spellEnd"/>
      <w:r w:rsidRPr="00507D20">
        <w:rPr>
          <w:rFonts w:ascii="Times New Roman" w:hAnsi="Times New Roman" w:cs="Times New Roman"/>
        </w:rPr>
        <w:t xml:space="preserve"> T, Gawel DR, Gustafsson M, </w:t>
      </w:r>
      <w:proofErr w:type="spellStart"/>
      <w:r w:rsidRPr="00507D20">
        <w:rPr>
          <w:rFonts w:ascii="Times New Roman" w:hAnsi="Times New Roman" w:cs="Times New Roman"/>
        </w:rPr>
        <w:t>Jörnsten</w:t>
      </w:r>
      <w:proofErr w:type="spellEnd"/>
      <w:r w:rsidRPr="00507D20">
        <w:rPr>
          <w:rFonts w:ascii="Times New Roman" w:hAnsi="Times New Roman" w:cs="Times New Roman"/>
        </w:rPr>
        <w:t xml:space="preserve"> R, Lee EJ, Li X, Lilja S, Martínez-</w:t>
      </w:r>
      <w:proofErr w:type="spellStart"/>
      <w:r w:rsidRPr="00507D20">
        <w:rPr>
          <w:rFonts w:ascii="Times New Roman" w:hAnsi="Times New Roman" w:cs="Times New Roman"/>
        </w:rPr>
        <w:t>Enguita</w:t>
      </w:r>
      <w:proofErr w:type="spellEnd"/>
      <w:r w:rsidRPr="00507D20">
        <w:rPr>
          <w:rFonts w:ascii="Times New Roman" w:hAnsi="Times New Roman" w:cs="Times New Roman"/>
        </w:rPr>
        <w:t xml:space="preserve"> D, </w:t>
      </w:r>
      <w:proofErr w:type="spellStart"/>
      <w:r w:rsidRPr="00507D20">
        <w:rPr>
          <w:rFonts w:ascii="Times New Roman" w:hAnsi="Times New Roman" w:cs="Times New Roman"/>
        </w:rPr>
        <w:t>Matussek</w:t>
      </w:r>
      <w:proofErr w:type="spellEnd"/>
      <w:r w:rsidRPr="00507D20">
        <w:rPr>
          <w:rFonts w:ascii="Times New Roman" w:hAnsi="Times New Roman" w:cs="Times New Roman"/>
        </w:rPr>
        <w:t xml:space="preserve"> A, Sandström P, Schäfer S, </w:t>
      </w:r>
      <w:proofErr w:type="spellStart"/>
      <w:r w:rsidRPr="00507D20">
        <w:rPr>
          <w:rFonts w:ascii="Times New Roman" w:hAnsi="Times New Roman" w:cs="Times New Roman"/>
        </w:rPr>
        <w:t>Stenmarker</w:t>
      </w:r>
      <w:proofErr w:type="spellEnd"/>
      <w:r w:rsidRPr="00507D20">
        <w:rPr>
          <w:rFonts w:ascii="Times New Roman" w:hAnsi="Times New Roman" w:cs="Times New Roman"/>
        </w:rPr>
        <w:t xml:space="preserve"> M, Sun XF, Sysoev O, Zhang H, Benson M; Swedish Digital Twin Consortium. Digital twins to personalize medicine. Genome Med. 2019 Dec 31;12(1):4. https://www.doi.org/10.1186/s13073-019-0701-3 </w:t>
      </w:r>
    </w:p>
    <w:p w14:paraId="0A6343CB"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33.</w:t>
      </w:r>
      <w:r w:rsidRPr="00507D20">
        <w:rPr>
          <w:rFonts w:ascii="Times New Roman" w:hAnsi="Times New Roman" w:cs="Times New Roman"/>
        </w:rPr>
        <w:tab/>
        <w:t xml:space="preserve">Sharma KP, DeGroff A, Scott L, Shrestha S, Melillo S, Sabatino SA. Correlates of colorectal cancer screening rates in primary care clinics serving low income, medically underserved populations. Prev Med. 2019 </w:t>
      </w:r>
      <w:proofErr w:type="gramStart"/>
      <w:r w:rsidRPr="00507D20">
        <w:rPr>
          <w:rFonts w:ascii="Times New Roman" w:hAnsi="Times New Roman" w:cs="Times New Roman"/>
        </w:rPr>
        <w:t>Sep;126:105774</w:t>
      </w:r>
      <w:proofErr w:type="gramEnd"/>
      <w:r w:rsidRPr="00507D20">
        <w:rPr>
          <w:rFonts w:ascii="Times New Roman" w:hAnsi="Times New Roman" w:cs="Times New Roman"/>
        </w:rPr>
        <w:t>. https://www.doi.org/10.1016/j.ypmed.2019.105774 </w:t>
      </w:r>
    </w:p>
    <w:p w14:paraId="1D2C83A3"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34.</w:t>
      </w:r>
      <w:r w:rsidRPr="00507D20">
        <w:rPr>
          <w:rFonts w:ascii="Times New Roman" w:hAnsi="Times New Roman" w:cs="Times New Roman"/>
        </w:rPr>
        <w:tab/>
        <w:t>Centers for Disease Control and Prevention (CDC). </w:t>
      </w:r>
      <w:r w:rsidRPr="00507D20">
        <w:rPr>
          <w:rFonts w:ascii="Times New Roman" w:hAnsi="Times New Roman" w:cs="Times New Roman"/>
          <w:i/>
          <w:iCs/>
        </w:rPr>
        <w:t>Behavioral Risk Factor Surveillance System Survey Data</w:t>
      </w:r>
      <w:r w:rsidRPr="00507D20">
        <w:rPr>
          <w:rFonts w:ascii="Times New Roman" w:hAnsi="Times New Roman" w:cs="Times New Roman"/>
        </w:rPr>
        <w:t>. Atlanta, Georgia: U.S. Department of Health and Human Services, Centers for Disease Control and Prevention, [2014, 2016, 2018].  </w:t>
      </w:r>
    </w:p>
    <w:p w14:paraId="4FC2C33B"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lastRenderedPageBreak/>
        <w:t>35.</w:t>
      </w:r>
      <w:r w:rsidRPr="00507D20">
        <w:rPr>
          <w:rFonts w:ascii="Times New Roman" w:hAnsi="Times New Roman" w:cs="Times New Roman"/>
        </w:rPr>
        <w:tab/>
        <w:t>Calderwood AH, Schroy PC, Kluge MA, Cabral HJ, Burgess JF. Predictors of Adherence to Post-Polypectomy Surveillance Colonoscopy. J Health Care Poor Underserved. 2016;27(1):261-279. https://www.doi.org/10.1353/hpu.2016.0028 </w:t>
      </w:r>
    </w:p>
    <w:p w14:paraId="7DC87F0E"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36.</w:t>
      </w:r>
      <w:r w:rsidRPr="00507D20">
        <w:rPr>
          <w:rFonts w:ascii="Times New Roman" w:hAnsi="Times New Roman" w:cs="Times New Roman"/>
        </w:rPr>
        <w:tab/>
        <w:t xml:space="preserve">Bharti B, May FFP, </w:t>
      </w:r>
      <w:proofErr w:type="spellStart"/>
      <w:r w:rsidRPr="00507D20">
        <w:rPr>
          <w:rFonts w:ascii="Times New Roman" w:hAnsi="Times New Roman" w:cs="Times New Roman"/>
        </w:rPr>
        <w:t>Nodora</w:t>
      </w:r>
      <w:proofErr w:type="spellEnd"/>
      <w:r w:rsidRPr="00507D20">
        <w:rPr>
          <w:rFonts w:ascii="Times New Roman" w:hAnsi="Times New Roman" w:cs="Times New Roman"/>
        </w:rPr>
        <w:t xml:space="preserve"> J, Martínez ME, Moyano K, Davis SL, </w:t>
      </w:r>
      <w:proofErr w:type="spellStart"/>
      <w:r w:rsidRPr="00507D20">
        <w:rPr>
          <w:rFonts w:ascii="Times New Roman" w:hAnsi="Times New Roman" w:cs="Times New Roman"/>
        </w:rPr>
        <w:t>Ramers</w:t>
      </w:r>
      <w:proofErr w:type="spellEnd"/>
      <w:r w:rsidRPr="00507D20">
        <w:rPr>
          <w:rFonts w:ascii="Times New Roman" w:hAnsi="Times New Roman" w:cs="Times New Roman"/>
        </w:rPr>
        <w:t xml:space="preserve"> CB, Garcia-Bigley F, O'Connell S, Ronan K, Barajas M, Gordon S, Diaz G, Ceja E, Powers M, Arredondo EM, Gupta S. Diagnostic colonoscopy completion after abnormal fecal immunochemical testing and quality of tests used at 8 Federally Qualified Health Centers in Southern California: </w:t>
      </w:r>
      <w:proofErr w:type="spellStart"/>
      <w:r w:rsidRPr="00507D20">
        <w:rPr>
          <w:rFonts w:ascii="Times New Roman" w:hAnsi="Times New Roman" w:cs="Times New Roman"/>
        </w:rPr>
        <w:t>ppportunities</w:t>
      </w:r>
      <w:proofErr w:type="spellEnd"/>
      <w:r w:rsidRPr="00507D20">
        <w:rPr>
          <w:rFonts w:ascii="Times New Roman" w:hAnsi="Times New Roman" w:cs="Times New Roman"/>
        </w:rPr>
        <w:t xml:space="preserve"> for improving screening outcomes. Cancer. 2019 Dec 1;125(23):4203-4209. https://www.doi/org/10.1002/cncr.32440  </w:t>
      </w:r>
    </w:p>
    <w:p w14:paraId="0FBF2703"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37.</w:t>
      </w:r>
      <w:r w:rsidRPr="00507D20">
        <w:rPr>
          <w:rFonts w:ascii="Times New Roman" w:hAnsi="Times New Roman" w:cs="Times New Roman"/>
        </w:rPr>
        <w:tab/>
        <w:t xml:space="preserve">Gupta S, Coronado GD, Argenbright K, Brenner AT, Castañeda SF, </w:t>
      </w:r>
      <w:proofErr w:type="spellStart"/>
      <w:r w:rsidRPr="00507D20">
        <w:rPr>
          <w:rFonts w:ascii="Times New Roman" w:hAnsi="Times New Roman" w:cs="Times New Roman"/>
        </w:rPr>
        <w:t>Dominitz</w:t>
      </w:r>
      <w:proofErr w:type="spellEnd"/>
      <w:r w:rsidRPr="00507D20">
        <w:rPr>
          <w:rFonts w:ascii="Times New Roman" w:hAnsi="Times New Roman" w:cs="Times New Roman"/>
        </w:rPr>
        <w:t xml:space="preserve"> JA, Green B, </w:t>
      </w:r>
      <w:proofErr w:type="spellStart"/>
      <w:r w:rsidRPr="00507D20">
        <w:rPr>
          <w:rFonts w:ascii="Times New Roman" w:hAnsi="Times New Roman" w:cs="Times New Roman"/>
        </w:rPr>
        <w:t>Issaka</w:t>
      </w:r>
      <w:proofErr w:type="spellEnd"/>
      <w:r w:rsidRPr="00507D20">
        <w:rPr>
          <w:rFonts w:ascii="Times New Roman" w:hAnsi="Times New Roman" w:cs="Times New Roman"/>
        </w:rPr>
        <w:t xml:space="preserve"> RB, Levin TR, Reuland DS, Richardson LC, Robertson DJ, Singal AG, Pignone M. Mailed fecal immunochemical test outreach for colorectal cancer screening: Summary of a Centers for Disease Control and Prevention-sponsored Summit. CA Cancer J Clin. 2020 Jul;70(4):283-298. https://www.doi.org/10.3322/caac.21615 </w:t>
      </w:r>
    </w:p>
    <w:p w14:paraId="3348595C"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38.</w:t>
      </w:r>
      <w:r w:rsidRPr="00507D20">
        <w:rPr>
          <w:rFonts w:ascii="Times New Roman" w:hAnsi="Times New Roman" w:cs="Times New Roman"/>
        </w:rPr>
        <w:tab/>
        <w:t>Rauscher GH, Johnson TP, Cho YI, Walk JA. Accuracy of self-reported cancer-screening histories: a meta-analysis. Cancer Epidemiol Biomarkers Prev. 2008 Apr;17(4):748-57. https://www.doi.org/10.1158/1055-9965.EPI-07-2629 </w:t>
      </w:r>
    </w:p>
    <w:p w14:paraId="7998EBE5"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39.</w:t>
      </w:r>
      <w:r w:rsidRPr="00507D20">
        <w:rPr>
          <w:rFonts w:ascii="Times New Roman" w:hAnsi="Times New Roman" w:cs="Times New Roman"/>
        </w:rPr>
        <w:tab/>
        <w:t xml:space="preserve">Lich KH, Mills SD, Kuo TM, Baggett CD, Wheeler SB. Multi-level predictors of being </w:t>
      </w:r>
      <w:proofErr w:type="gramStart"/>
      <w:r w:rsidRPr="00507D20">
        <w:rPr>
          <w:rFonts w:ascii="Times New Roman" w:hAnsi="Times New Roman" w:cs="Times New Roman"/>
        </w:rPr>
        <w:t>up-to-date</w:t>
      </w:r>
      <w:proofErr w:type="gramEnd"/>
      <w:r w:rsidRPr="00507D20">
        <w:rPr>
          <w:rFonts w:ascii="Times New Roman" w:hAnsi="Times New Roman" w:cs="Times New Roman"/>
        </w:rPr>
        <w:t xml:space="preserve"> with colorectal cancer screening. Cancer Causes Control. 2023 Dec;34(Suppl 1):187-198. </w:t>
      </w:r>
      <w:proofErr w:type="spellStart"/>
      <w:r w:rsidRPr="00507D20">
        <w:rPr>
          <w:rFonts w:ascii="Times New Roman" w:hAnsi="Times New Roman" w:cs="Times New Roman"/>
        </w:rPr>
        <w:t>doi</w:t>
      </w:r>
      <w:proofErr w:type="spellEnd"/>
      <w:r w:rsidRPr="00507D20">
        <w:rPr>
          <w:rFonts w:ascii="Times New Roman" w:hAnsi="Times New Roman" w:cs="Times New Roman"/>
        </w:rPr>
        <w:t xml:space="preserve">: 10.1007/s10552-023-01723-w. </w:t>
      </w:r>
      <w:proofErr w:type="spellStart"/>
      <w:r w:rsidRPr="00507D20">
        <w:rPr>
          <w:rFonts w:ascii="Times New Roman" w:hAnsi="Times New Roman" w:cs="Times New Roman"/>
        </w:rPr>
        <w:t>Epub</w:t>
      </w:r>
      <w:proofErr w:type="spellEnd"/>
      <w:r w:rsidRPr="00507D20">
        <w:rPr>
          <w:rFonts w:ascii="Times New Roman" w:hAnsi="Times New Roman" w:cs="Times New Roman"/>
        </w:rPr>
        <w:t xml:space="preserve"> 2023 Jun 7. PMID: 37285065; PMCID: PMC10244851.  </w:t>
      </w:r>
    </w:p>
    <w:p w14:paraId="7A9EA95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40.</w:t>
      </w:r>
      <w:r w:rsidRPr="00507D20">
        <w:rPr>
          <w:rFonts w:ascii="Times New Roman" w:hAnsi="Times New Roman" w:cs="Times New Roman"/>
        </w:rPr>
        <w:tab/>
        <w:t xml:space="preserve">Worthington J, Kelly A, Lew JB, Ge H, </w:t>
      </w:r>
      <w:proofErr w:type="spellStart"/>
      <w:r w:rsidRPr="00507D20">
        <w:rPr>
          <w:rFonts w:ascii="Times New Roman" w:hAnsi="Times New Roman" w:cs="Times New Roman"/>
        </w:rPr>
        <w:t>Vasica</w:t>
      </w:r>
      <w:proofErr w:type="spellEnd"/>
      <w:r w:rsidRPr="00507D20">
        <w:rPr>
          <w:rFonts w:ascii="Times New Roman" w:hAnsi="Times New Roman" w:cs="Times New Roman"/>
        </w:rPr>
        <w:t xml:space="preserve"> C, Broun K, </w:t>
      </w:r>
      <w:proofErr w:type="spellStart"/>
      <w:r w:rsidRPr="00507D20">
        <w:rPr>
          <w:rFonts w:ascii="Times New Roman" w:hAnsi="Times New Roman" w:cs="Times New Roman"/>
        </w:rPr>
        <w:t>Canfell</w:t>
      </w:r>
      <w:proofErr w:type="spellEnd"/>
      <w:r w:rsidRPr="00507D20">
        <w:rPr>
          <w:rFonts w:ascii="Times New Roman" w:hAnsi="Times New Roman" w:cs="Times New Roman"/>
        </w:rPr>
        <w:t xml:space="preserve"> K, </w:t>
      </w:r>
      <w:proofErr w:type="spellStart"/>
      <w:r w:rsidRPr="00507D20">
        <w:rPr>
          <w:rFonts w:ascii="Times New Roman" w:hAnsi="Times New Roman" w:cs="Times New Roman"/>
        </w:rPr>
        <w:t>Feletto</w:t>
      </w:r>
      <w:proofErr w:type="spellEnd"/>
      <w:r w:rsidRPr="00507D20">
        <w:rPr>
          <w:rFonts w:ascii="Times New Roman" w:hAnsi="Times New Roman" w:cs="Times New Roman"/>
        </w:rPr>
        <w:t xml:space="preserve"> E. Longitudinal screening </w:t>
      </w:r>
      <w:r w:rsidRPr="00507D20">
        <w:rPr>
          <w:rFonts w:ascii="Times New Roman" w:hAnsi="Times New Roman" w:cs="Times New Roman"/>
        </w:rPr>
        <w:tab/>
        <w:t xml:space="preserve">adherence in the Australian National Bowel Cancer Screening Program from 2006 to 2022. Prev Med. </w:t>
      </w:r>
      <w:r w:rsidRPr="00507D20">
        <w:rPr>
          <w:rFonts w:ascii="Times New Roman" w:hAnsi="Times New Roman" w:cs="Times New Roman"/>
        </w:rPr>
        <w:tab/>
        <w:t xml:space="preserve">2024 </w:t>
      </w:r>
      <w:proofErr w:type="gramStart"/>
      <w:r w:rsidRPr="00507D20">
        <w:rPr>
          <w:rFonts w:ascii="Times New Roman" w:hAnsi="Times New Roman" w:cs="Times New Roman"/>
        </w:rPr>
        <w:t>Sep;186:108095</w:t>
      </w:r>
      <w:proofErr w:type="gramEnd"/>
      <w:r w:rsidRPr="00507D20">
        <w:rPr>
          <w:rFonts w:ascii="Times New Roman" w:hAnsi="Times New Roman" w:cs="Times New Roman"/>
        </w:rPr>
        <w:t xml:space="preserve">. </w:t>
      </w:r>
      <w:proofErr w:type="spellStart"/>
      <w:r w:rsidRPr="00507D20">
        <w:rPr>
          <w:rFonts w:ascii="Times New Roman" w:hAnsi="Times New Roman" w:cs="Times New Roman"/>
        </w:rPr>
        <w:t>doi</w:t>
      </w:r>
      <w:proofErr w:type="spellEnd"/>
      <w:r w:rsidRPr="00507D20">
        <w:rPr>
          <w:rFonts w:ascii="Times New Roman" w:hAnsi="Times New Roman" w:cs="Times New Roman"/>
        </w:rPr>
        <w:t xml:space="preserve">: 10.1016/j.ypmed.2024.108095. </w:t>
      </w:r>
      <w:proofErr w:type="spellStart"/>
      <w:r w:rsidRPr="00507D20">
        <w:rPr>
          <w:rFonts w:ascii="Times New Roman" w:hAnsi="Times New Roman" w:cs="Times New Roman"/>
        </w:rPr>
        <w:t>Epub</w:t>
      </w:r>
      <w:proofErr w:type="spellEnd"/>
      <w:r w:rsidRPr="00507D20">
        <w:rPr>
          <w:rFonts w:ascii="Times New Roman" w:hAnsi="Times New Roman" w:cs="Times New Roman"/>
        </w:rPr>
        <w:t xml:space="preserve"> 2024 Aug 8. PMID: 39122018. </w:t>
      </w:r>
    </w:p>
    <w:p w14:paraId="33D3B09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41.</w:t>
      </w:r>
      <w:r w:rsidRPr="00507D20">
        <w:rPr>
          <w:rFonts w:ascii="Times New Roman" w:hAnsi="Times New Roman" w:cs="Times New Roman"/>
        </w:rPr>
        <w:tab/>
        <w:t>de Jonge L, Riggi E, van Duuren LA, Toes-</w:t>
      </w:r>
      <w:proofErr w:type="spellStart"/>
      <w:r w:rsidRPr="00507D20">
        <w:rPr>
          <w:rFonts w:ascii="Times New Roman" w:hAnsi="Times New Roman" w:cs="Times New Roman"/>
        </w:rPr>
        <w:t>Zoutendijk</w:t>
      </w:r>
      <w:proofErr w:type="spellEnd"/>
      <w:r w:rsidRPr="00507D20">
        <w:rPr>
          <w:rFonts w:ascii="Times New Roman" w:hAnsi="Times New Roman" w:cs="Times New Roman"/>
        </w:rPr>
        <w:t xml:space="preserve"> E, Campari C, </w:t>
      </w:r>
      <w:proofErr w:type="spellStart"/>
      <w:r w:rsidRPr="00507D20">
        <w:rPr>
          <w:rFonts w:ascii="Times New Roman" w:hAnsi="Times New Roman" w:cs="Times New Roman"/>
        </w:rPr>
        <w:t>Sassatelli</w:t>
      </w:r>
      <w:proofErr w:type="spellEnd"/>
      <w:r w:rsidRPr="00507D20">
        <w:rPr>
          <w:rFonts w:ascii="Times New Roman" w:hAnsi="Times New Roman" w:cs="Times New Roman"/>
        </w:rPr>
        <w:t xml:space="preserve"> R, Arrigoni A, </w:t>
      </w:r>
      <w:proofErr w:type="spellStart"/>
      <w:r w:rsidRPr="00507D20">
        <w:rPr>
          <w:rFonts w:ascii="Times New Roman" w:hAnsi="Times New Roman" w:cs="Times New Roman"/>
        </w:rPr>
        <w:t>Orione</w:t>
      </w:r>
      <w:proofErr w:type="spellEnd"/>
      <w:r w:rsidRPr="00507D20">
        <w:rPr>
          <w:rFonts w:ascii="Times New Roman" w:hAnsi="Times New Roman" w:cs="Times New Roman"/>
        </w:rPr>
        <w:t xml:space="preserve"> L, </w:t>
      </w:r>
      <w:r w:rsidRPr="00507D20">
        <w:rPr>
          <w:rFonts w:ascii="Times New Roman" w:hAnsi="Times New Roman" w:cs="Times New Roman"/>
        </w:rPr>
        <w:tab/>
      </w:r>
      <w:proofErr w:type="spellStart"/>
      <w:r w:rsidRPr="00507D20">
        <w:rPr>
          <w:rFonts w:ascii="Times New Roman" w:hAnsi="Times New Roman" w:cs="Times New Roman"/>
        </w:rPr>
        <w:t>Lansdorp</w:t>
      </w:r>
      <w:proofErr w:type="spellEnd"/>
      <w:r w:rsidRPr="00507D20">
        <w:rPr>
          <w:rFonts w:ascii="Times New Roman" w:hAnsi="Times New Roman" w:cs="Times New Roman"/>
        </w:rPr>
        <w:t xml:space="preserve">-Vogelaar I, </w:t>
      </w:r>
      <w:proofErr w:type="spellStart"/>
      <w:r w:rsidRPr="00507D20">
        <w:rPr>
          <w:rFonts w:ascii="Times New Roman" w:hAnsi="Times New Roman" w:cs="Times New Roman"/>
        </w:rPr>
        <w:t>Senore</w:t>
      </w:r>
      <w:proofErr w:type="spellEnd"/>
      <w:r w:rsidRPr="00507D20">
        <w:rPr>
          <w:rFonts w:ascii="Times New Roman" w:hAnsi="Times New Roman" w:cs="Times New Roman"/>
        </w:rPr>
        <w:t xml:space="preserve"> C. Risk prediction for advanced neoplasia using longitudinal adherence measures to fecal immunochemical test-based colorectal cancer screening programs. Prev Med. 2023 </w:t>
      </w:r>
      <w:proofErr w:type="gramStart"/>
      <w:r w:rsidRPr="00507D20">
        <w:rPr>
          <w:rFonts w:ascii="Times New Roman" w:hAnsi="Times New Roman" w:cs="Times New Roman"/>
        </w:rPr>
        <w:t>May;170:107488</w:t>
      </w:r>
      <w:proofErr w:type="gramEnd"/>
      <w:r w:rsidRPr="00507D20">
        <w:rPr>
          <w:rFonts w:ascii="Times New Roman" w:hAnsi="Times New Roman" w:cs="Times New Roman"/>
        </w:rPr>
        <w:t xml:space="preserve">. </w:t>
      </w:r>
      <w:proofErr w:type="spellStart"/>
      <w:r w:rsidRPr="00507D20">
        <w:rPr>
          <w:rFonts w:ascii="Times New Roman" w:hAnsi="Times New Roman" w:cs="Times New Roman"/>
        </w:rPr>
        <w:t>doi</w:t>
      </w:r>
      <w:proofErr w:type="spellEnd"/>
      <w:r w:rsidRPr="00507D20">
        <w:rPr>
          <w:rFonts w:ascii="Times New Roman" w:hAnsi="Times New Roman" w:cs="Times New Roman"/>
        </w:rPr>
        <w:t xml:space="preserve">: 10.1016/j.ypmed.2023.107488. </w:t>
      </w:r>
      <w:proofErr w:type="spellStart"/>
      <w:r w:rsidRPr="00507D20">
        <w:rPr>
          <w:rFonts w:ascii="Times New Roman" w:hAnsi="Times New Roman" w:cs="Times New Roman"/>
        </w:rPr>
        <w:t>Epub</w:t>
      </w:r>
      <w:proofErr w:type="spellEnd"/>
      <w:r w:rsidRPr="00507D20">
        <w:rPr>
          <w:rFonts w:ascii="Times New Roman" w:hAnsi="Times New Roman" w:cs="Times New Roman"/>
        </w:rPr>
        <w:t xml:space="preserve"> 2023 Mar 16. PMID: 36931473. </w:t>
      </w:r>
    </w:p>
    <w:p w14:paraId="5B2A9B66"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42.</w:t>
      </w:r>
      <w:r w:rsidRPr="00507D20">
        <w:rPr>
          <w:rFonts w:ascii="Times New Roman" w:hAnsi="Times New Roman" w:cs="Times New Roman"/>
        </w:rPr>
        <w:tab/>
        <w:t>Mojica CM, Lind B, Gu Y, Coronado GD, Davis MM. Predictors of colorectal cancer screening modality among newly age-eligible Medicaid enrollees. Am J Prev Med. 2021 Jan;60(1):72-79. https://www.doi/org/10.1016/j.amepre.2020.08.003 </w:t>
      </w:r>
    </w:p>
    <w:p w14:paraId="0C986C47"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43.</w:t>
      </w:r>
      <w:r w:rsidRPr="00507D20">
        <w:rPr>
          <w:rFonts w:ascii="Times New Roman" w:hAnsi="Times New Roman" w:cs="Times New Roman"/>
        </w:rPr>
        <w:tab/>
        <w:t xml:space="preserve">Lee SJ, O'Leary MC, Umble KE, Wheeler SB. Eliciting vulnerable patients' preferences regarding colorectal cancer screening: a systematic review. Patient Prefer Adherence. 2018 Oct </w:t>
      </w:r>
      <w:proofErr w:type="gramStart"/>
      <w:r w:rsidRPr="00507D20">
        <w:rPr>
          <w:rFonts w:ascii="Times New Roman" w:hAnsi="Times New Roman" w:cs="Times New Roman"/>
        </w:rPr>
        <w:t>31;12:2267</w:t>
      </w:r>
      <w:proofErr w:type="gramEnd"/>
      <w:r w:rsidRPr="00507D20">
        <w:rPr>
          <w:rFonts w:ascii="Times New Roman" w:hAnsi="Times New Roman" w:cs="Times New Roman"/>
        </w:rPr>
        <w:t>-2282. https://www.doi.org/10.2147/PPA.S156552 </w:t>
      </w:r>
    </w:p>
    <w:p w14:paraId="4E7E9990"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44.</w:t>
      </w:r>
      <w:r w:rsidRPr="00507D20">
        <w:rPr>
          <w:rFonts w:ascii="Times New Roman" w:hAnsi="Times New Roman" w:cs="Times New Roman"/>
        </w:rPr>
        <w:tab/>
        <w:t xml:space="preserve">Christy SM, Monahan PO, Stump TE, Rawl SM, Champion VL. Impact of tailored interventions on receipt of a preference-concordant colorectal cancer screening test. Med </w:t>
      </w:r>
      <w:proofErr w:type="spellStart"/>
      <w:r w:rsidRPr="00507D20">
        <w:rPr>
          <w:rFonts w:ascii="Times New Roman" w:hAnsi="Times New Roman" w:cs="Times New Roman"/>
        </w:rPr>
        <w:t>Decis</w:t>
      </w:r>
      <w:proofErr w:type="spellEnd"/>
      <w:r w:rsidRPr="00507D20">
        <w:rPr>
          <w:rFonts w:ascii="Times New Roman" w:hAnsi="Times New Roman" w:cs="Times New Roman"/>
        </w:rPr>
        <w:t xml:space="preserve"> Making. 2020 Jan;40(1):29-41. https://www.doi.org/10.1177/0272989X19890603 </w:t>
      </w:r>
    </w:p>
    <w:p w14:paraId="69D604DF"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45.</w:t>
      </w:r>
      <w:r w:rsidRPr="00507D20">
        <w:rPr>
          <w:rFonts w:ascii="Times New Roman" w:hAnsi="Times New Roman" w:cs="Times New Roman"/>
        </w:rPr>
        <w:tab/>
        <w:t>Zhu X, Parks PD, Weiser E, Fischer K, Griffin JM, Limburg PJ, Finney Rutten LJ. National survey of patient factors associated with colorectal cancer screening preferences. Cancer Prev Res (Phila). 2021 May;14(5):603-614. https://www.doi.org/10.1158/1940-6207.CAPR-20-0524 </w:t>
      </w:r>
    </w:p>
    <w:p w14:paraId="5285DDDD"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46.</w:t>
      </w:r>
      <w:r w:rsidRPr="00507D20">
        <w:rPr>
          <w:rFonts w:ascii="Times New Roman" w:hAnsi="Times New Roman" w:cs="Times New Roman"/>
        </w:rPr>
        <w:tab/>
        <w:t xml:space="preserve">Wheeler SB, Kuo TM, Goyal RK, Meyer AM, </w:t>
      </w:r>
      <w:proofErr w:type="spellStart"/>
      <w:r w:rsidRPr="00507D20">
        <w:rPr>
          <w:rFonts w:ascii="Times New Roman" w:hAnsi="Times New Roman" w:cs="Times New Roman"/>
        </w:rPr>
        <w:t>Hassmiller</w:t>
      </w:r>
      <w:proofErr w:type="spellEnd"/>
      <w:r w:rsidRPr="00507D20">
        <w:rPr>
          <w:rFonts w:ascii="Times New Roman" w:hAnsi="Times New Roman" w:cs="Times New Roman"/>
        </w:rPr>
        <w:t xml:space="preserve"> Lich K, Gillen EM, Tyree S, Lewis CL, Crutchfield TM, Martens CE, Tangka F, Richardson LC, Pignone MP. Regional variation in colorectal cancer testing and geographic availability of care in a </w:t>
      </w:r>
      <w:r w:rsidRPr="00507D20">
        <w:rPr>
          <w:rFonts w:ascii="Times New Roman" w:hAnsi="Times New Roman" w:cs="Times New Roman"/>
        </w:rPr>
        <w:lastRenderedPageBreak/>
        <w:t xml:space="preserve">publicly insured population. Health Place. 2014 </w:t>
      </w:r>
      <w:proofErr w:type="gramStart"/>
      <w:r w:rsidRPr="00507D20">
        <w:rPr>
          <w:rFonts w:ascii="Times New Roman" w:hAnsi="Times New Roman" w:cs="Times New Roman"/>
        </w:rPr>
        <w:t>Sep;29:114</w:t>
      </w:r>
      <w:proofErr w:type="gramEnd"/>
      <w:r w:rsidRPr="00507D20">
        <w:rPr>
          <w:rFonts w:ascii="Times New Roman" w:hAnsi="Times New Roman" w:cs="Times New Roman"/>
        </w:rPr>
        <w:t>-23. https://www.doi.org/10.1016/j.healthplace.2014.07.001 </w:t>
      </w:r>
    </w:p>
    <w:p w14:paraId="749D54FA"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47.</w:t>
      </w:r>
      <w:r w:rsidRPr="00507D20">
        <w:rPr>
          <w:rFonts w:ascii="Times New Roman" w:hAnsi="Times New Roman" w:cs="Times New Roman"/>
        </w:rPr>
        <w:tab/>
      </w:r>
      <w:proofErr w:type="spellStart"/>
      <w:r w:rsidRPr="00507D20">
        <w:rPr>
          <w:rFonts w:ascii="Times New Roman" w:hAnsi="Times New Roman" w:cs="Times New Roman"/>
        </w:rPr>
        <w:t>Seeff</w:t>
      </w:r>
      <w:proofErr w:type="spellEnd"/>
      <w:r w:rsidRPr="00507D20">
        <w:rPr>
          <w:rFonts w:ascii="Times New Roman" w:hAnsi="Times New Roman" w:cs="Times New Roman"/>
        </w:rPr>
        <w:t xml:space="preserve"> LC, Manninen DL, Dong FB, Chattopadhyay SK, Nadel MR, Tangka FK, Molinari NA. Is there endoscopic capacity to provide colorectal cancer screening to the unscreened population in the United States? Gastroenterology. 2004 Dec;127(6):1661-9. https://www.doi.org/10.1053/j.gastro.2004.09.052 </w:t>
      </w:r>
    </w:p>
    <w:p w14:paraId="52D1F806"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48.</w:t>
      </w:r>
      <w:r w:rsidRPr="00507D20">
        <w:rPr>
          <w:rFonts w:ascii="Times New Roman" w:hAnsi="Times New Roman" w:cs="Times New Roman"/>
        </w:rPr>
        <w:tab/>
      </w:r>
      <w:proofErr w:type="spellStart"/>
      <w:r w:rsidRPr="00507D20">
        <w:rPr>
          <w:rFonts w:ascii="Times New Roman" w:hAnsi="Times New Roman" w:cs="Times New Roman"/>
        </w:rPr>
        <w:t>Pisu</w:t>
      </w:r>
      <w:proofErr w:type="spellEnd"/>
      <w:r w:rsidRPr="00507D20">
        <w:rPr>
          <w:rFonts w:ascii="Times New Roman" w:hAnsi="Times New Roman" w:cs="Times New Roman"/>
        </w:rPr>
        <w:t xml:space="preserve"> M, Henrikson NB, Banegas MP, Yabroff KR. Costs of cancer along the care continuum: What we can expect based on recent literature. Cancer. 2018 Nov 1;124(21):4181-4191. https://www.doi.org/10.1002/cncr.31643 </w:t>
      </w:r>
    </w:p>
    <w:p w14:paraId="5C24EC19"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49.</w:t>
      </w:r>
      <w:r w:rsidRPr="00507D20">
        <w:rPr>
          <w:rFonts w:ascii="Times New Roman" w:hAnsi="Times New Roman" w:cs="Times New Roman"/>
        </w:rPr>
        <w:tab/>
        <w:t>Mariotto AB, Yabroff KR, Shao Y, Feuer EJ, Brown ML. Projections of the cost of cancer care in the United States: 2010-2020. J Natl Cancer Inst. 2011 Jan 19;103(2):117-28. https://www.doi.org/10.1093/jnci/djq495 </w:t>
      </w:r>
    </w:p>
    <w:p w14:paraId="0F8266D5" w14:textId="77777777" w:rsidR="00350CA6" w:rsidRPr="00507D20" w:rsidRDefault="00350CA6" w:rsidP="00350CA6">
      <w:pPr>
        <w:ind w:left="720" w:hanging="720"/>
        <w:rPr>
          <w:rFonts w:ascii="Times New Roman" w:hAnsi="Times New Roman" w:cs="Times New Roman"/>
        </w:rPr>
      </w:pPr>
      <w:r w:rsidRPr="00507D20">
        <w:rPr>
          <w:rFonts w:ascii="Times New Roman" w:hAnsi="Times New Roman" w:cs="Times New Roman"/>
        </w:rPr>
        <w:t>50.</w:t>
      </w:r>
      <w:r w:rsidRPr="00507D20">
        <w:rPr>
          <w:rFonts w:ascii="Times New Roman" w:hAnsi="Times New Roman" w:cs="Times New Roman"/>
        </w:rPr>
        <w:tab/>
        <w:t xml:space="preserve">Mariotto AB, </w:t>
      </w:r>
      <w:proofErr w:type="spellStart"/>
      <w:r w:rsidRPr="00507D20">
        <w:rPr>
          <w:rFonts w:ascii="Times New Roman" w:hAnsi="Times New Roman" w:cs="Times New Roman"/>
        </w:rPr>
        <w:t>Enewold</w:t>
      </w:r>
      <w:proofErr w:type="spellEnd"/>
      <w:r w:rsidRPr="00507D20">
        <w:rPr>
          <w:rFonts w:ascii="Times New Roman" w:hAnsi="Times New Roman" w:cs="Times New Roman"/>
        </w:rPr>
        <w:t xml:space="preserve"> L, Zhao J, </w:t>
      </w:r>
      <w:proofErr w:type="spellStart"/>
      <w:r w:rsidRPr="00507D20">
        <w:rPr>
          <w:rFonts w:ascii="Times New Roman" w:hAnsi="Times New Roman" w:cs="Times New Roman"/>
        </w:rPr>
        <w:t>Zeruto</w:t>
      </w:r>
      <w:proofErr w:type="spellEnd"/>
      <w:r w:rsidRPr="00507D20">
        <w:rPr>
          <w:rFonts w:ascii="Times New Roman" w:hAnsi="Times New Roman" w:cs="Times New Roman"/>
        </w:rPr>
        <w:t xml:space="preserve"> CA, Yabroff KR. Medical care costs associated with cancer survivorship in the United States. Cancer Epidemiol Biomarkers Prev. 2020 Jul;29(7):1304-1312. https://www.doi.org/10.1158/1055-9965.EPI-19-1534 </w:t>
      </w:r>
    </w:p>
    <w:p w14:paraId="14BE27F6" w14:textId="73052D71" w:rsidR="004E12E8" w:rsidRPr="002E3E38" w:rsidRDefault="004E12E8" w:rsidP="002B7D4B">
      <w:pPr>
        <w:rPr>
          <w:rFonts w:ascii="Times New Roman" w:hAnsi="Times New Roman" w:cs="Times New Roman"/>
        </w:rPr>
      </w:pPr>
    </w:p>
    <w:p w14:paraId="0410CFF5" w14:textId="26689740" w:rsidR="00D0164E" w:rsidRPr="002E3E38" w:rsidRDefault="00D0164E">
      <w:pPr>
        <w:rPr>
          <w:rFonts w:ascii="Times New Roman" w:hAnsi="Times New Roman" w:cs="Times New Roman"/>
        </w:rPr>
      </w:pPr>
      <w:r w:rsidRPr="002E3E38">
        <w:rPr>
          <w:rFonts w:ascii="Times New Roman" w:hAnsi="Times New Roman" w:cs="Times New Roman"/>
        </w:rPr>
        <w:br w:type="page"/>
      </w:r>
    </w:p>
    <w:p w14:paraId="611680DD" w14:textId="77777777" w:rsidR="00D0164E" w:rsidRPr="00454E35" w:rsidRDefault="00D0164E" w:rsidP="00454E35">
      <w:pPr>
        <w:spacing w:line="480" w:lineRule="auto"/>
        <w:rPr>
          <w:rFonts w:ascii="Times New Roman" w:hAnsi="Times New Roman" w:cs="Times New Roman"/>
          <w:b/>
          <w:bCs/>
          <w:color w:val="000000"/>
        </w:rPr>
      </w:pPr>
      <w:r w:rsidRPr="00454E35">
        <w:rPr>
          <w:rFonts w:ascii="Times New Roman" w:hAnsi="Times New Roman" w:cs="Times New Roman"/>
          <w:b/>
          <w:bCs/>
          <w:color w:val="000000"/>
        </w:rPr>
        <w:lastRenderedPageBreak/>
        <w:t>Statements and Declarations</w:t>
      </w:r>
    </w:p>
    <w:p w14:paraId="375A9738" w14:textId="77777777" w:rsidR="00D0164E" w:rsidRPr="00454E35" w:rsidRDefault="00D0164E" w:rsidP="00454E35">
      <w:pPr>
        <w:spacing w:line="480" w:lineRule="auto"/>
        <w:rPr>
          <w:rFonts w:ascii="Times New Roman" w:hAnsi="Times New Roman" w:cs="Times New Roman"/>
          <w:b/>
          <w:bCs/>
          <w:color w:val="000000"/>
        </w:rPr>
      </w:pPr>
      <w:r w:rsidRPr="00454E35">
        <w:rPr>
          <w:rFonts w:ascii="Times New Roman" w:hAnsi="Times New Roman" w:cs="Times New Roman"/>
          <w:b/>
          <w:bCs/>
          <w:color w:val="000000"/>
        </w:rPr>
        <w:t>Funding</w:t>
      </w:r>
    </w:p>
    <w:p w14:paraId="29681FA1" w14:textId="77777777" w:rsidR="00D0164E" w:rsidRPr="00382443" w:rsidRDefault="00D0164E" w:rsidP="00454E35">
      <w:pPr>
        <w:spacing w:line="480" w:lineRule="auto"/>
        <w:rPr>
          <w:rStyle w:val="cf01"/>
          <w:rFonts w:ascii="Times New Roman" w:hAnsi="Times New Roman" w:cs="Times New Roman"/>
          <w:sz w:val="24"/>
          <w:szCs w:val="24"/>
        </w:rPr>
      </w:pPr>
      <w:r w:rsidRPr="00454E35">
        <w:rPr>
          <w:rFonts w:ascii="Times New Roman" w:hAnsi="Times New Roman" w:cs="Times New Roman"/>
        </w:rPr>
        <w:t xml:space="preserve">This work is supported by the National Association of Chronic Disease Directors, Grant No. 5-NU38OT000286. MCO was supported by the Cancer Care Quality Training Program, University of North Carolina at Chapel Hill, Grant No. T32-CA-116339, PI: E. Basch and S. Wheeler. </w:t>
      </w:r>
      <w:r w:rsidRPr="00382443">
        <w:rPr>
          <w:rStyle w:val="cf01"/>
          <w:rFonts w:ascii="Times New Roman" w:hAnsi="Times New Roman" w:cs="Times New Roman"/>
          <w:sz w:val="24"/>
          <w:szCs w:val="24"/>
        </w:rPr>
        <w:t>The findings and conclusions in this report are those of the authors and do not necessarily represent the official position of the National Institutes of Health or the National Association of Chronic Disease Directors.</w:t>
      </w:r>
    </w:p>
    <w:p w14:paraId="1A9226A0" w14:textId="77777777" w:rsidR="00D0164E" w:rsidRPr="00382443" w:rsidRDefault="00D0164E" w:rsidP="00454E35">
      <w:pPr>
        <w:spacing w:line="480" w:lineRule="auto"/>
        <w:rPr>
          <w:rStyle w:val="cf01"/>
          <w:rFonts w:ascii="Times New Roman" w:hAnsi="Times New Roman" w:cs="Times New Roman"/>
          <w:b/>
          <w:sz w:val="24"/>
          <w:szCs w:val="24"/>
        </w:rPr>
      </w:pPr>
    </w:p>
    <w:p w14:paraId="73E0985F"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Competing Interests</w:t>
      </w:r>
    </w:p>
    <w:p w14:paraId="0A4262F6" w14:textId="77777777" w:rsidR="00D0164E" w:rsidRPr="00382443" w:rsidRDefault="00D0164E" w:rsidP="00454E35">
      <w:pPr>
        <w:spacing w:line="480" w:lineRule="auto"/>
        <w:rPr>
          <w:rStyle w:val="cf01"/>
          <w:rFonts w:ascii="Times New Roman" w:hAnsi="Times New Roman" w:cs="Times New Roman"/>
          <w:sz w:val="24"/>
          <w:szCs w:val="24"/>
        </w:rPr>
      </w:pPr>
      <w:r w:rsidRPr="00382443">
        <w:rPr>
          <w:rStyle w:val="cf01"/>
          <w:rFonts w:ascii="Times New Roman" w:hAnsi="Times New Roman" w:cs="Times New Roman"/>
          <w:sz w:val="24"/>
          <w:szCs w:val="24"/>
        </w:rPr>
        <w:t>The authors have no relevant financial or non-financial interests to disclose.</w:t>
      </w:r>
    </w:p>
    <w:p w14:paraId="2FDB20F4" w14:textId="77777777" w:rsidR="00D0164E" w:rsidRPr="00382443" w:rsidRDefault="00D0164E" w:rsidP="00454E35">
      <w:pPr>
        <w:spacing w:line="480" w:lineRule="auto"/>
        <w:rPr>
          <w:rStyle w:val="cf01"/>
          <w:rFonts w:ascii="Times New Roman" w:hAnsi="Times New Roman" w:cs="Times New Roman"/>
          <w:b/>
          <w:sz w:val="24"/>
          <w:szCs w:val="24"/>
        </w:rPr>
      </w:pPr>
    </w:p>
    <w:p w14:paraId="048C0337"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Author Contributions</w:t>
      </w:r>
    </w:p>
    <w:p w14:paraId="0A640EE7" w14:textId="77777777" w:rsidR="00D0164E" w:rsidRPr="00454E35" w:rsidRDefault="00D0164E" w:rsidP="00454E35">
      <w:pPr>
        <w:spacing w:line="480" w:lineRule="auto"/>
        <w:rPr>
          <w:rFonts w:ascii="Times New Roman" w:hAnsi="Times New Roman" w:cs="Times New Roman"/>
          <w:iCs/>
          <w:color w:val="222222"/>
          <w:shd w:val="clear" w:color="auto" w:fill="FFFFFF"/>
        </w:rPr>
      </w:pPr>
      <w:r w:rsidRPr="00454E35">
        <w:rPr>
          <w:rStyle w:val="Emphasis"/>
          <w:rFonts w:ascii="Times New Roman" w:hAnsi="Times New Roman" w:cs="Times New Roman"/>
          <w:i w:val="0"/>
          <w:color w:val="222222"/>
          <w:shd w:val="clear" w:color="auto" w:fill="FFFFFF"/>
        </w:rPr>
        <w:t xml:space="preserve">All authors contributed to the study conception and design. Data analysis was performed by </w:t>
      </w:r>
      <w:r>
        <w:rPr>
          <w:rStyle w:val="Emphasis"/>
          <w:rFonts w:ascii="Times New Roman" w:hAnsi="Times New Roman" w:cs="Times New Roman"/>
          <w:i w:val="0"/>
          <w:color w:val="222222"/>
          <w:shd w:val="clear" w:color="auto" w:fill="FFFFFF"/>
        </w:rPr>
        <w:t>PRK</w:t>
      </w:r>
      <w:r w:rsidRPr="00454E35">
        <w:rPr>
          <w:rStyle w:val="Emphasis"/>
          <w:rFonts w:ascii="Times New Roman" w:hAnsi="Times New Roman" w:cs="Times New Roman"/>
          <w:i w:val="0"/>
          <w:color w:val="222222"/>
          <w:shd w:val="clear" w:color="auto" w:fill="FFFFFF"/>
        </w:rPr>
        <w:t xml:space="preserve">, </w:t>
      </w:r>
      <w:r>
        <w:rPr>
          <w:rStyle w:val="Emphasis"/>
          <w:rFonts w:ascii="Times New Roman" w:hAnsi="Times New Roman" w:cs="Times New Roman"/>
          <w:i w:val="0"/>
          <w:color w:val="222222"/>
          <w:shd w:val="clear" w:color="auto" w:fill="FFFFFF"/>
        </w:rPr>
        <w:t>MEM</w:t>
      </w:r>
      <w:r w:rsidRPr="00454E35">
        <w:rPr>
          <w:rStyle w:val="Emphasis"/>
          <w:rFonts w:ascii="Times New Roman" w:hAnsi="Times New Roman" w:cs="Times New Roman"/>
          <w:i w:val="0"/>
          <w:color w:val="222222"/>
          <w:shd w:val="clear" w:color="auto" w:fill="FFFFFF"/>
        </w:rPr>
        <w:t xml:space="preserve">, </w:t>
      </w:r>
      <w:r>
        <w:rPr>
          <w:rStyle w:val="Emphasis"/>
          <w:rFonts w:ascii="Times New Roman" w:hAnsi="Times New Roman" w:cs="Times New Roman"/>
          <w:i w:val="0"/>
          <w:color w:val="222222"/>
          <w:shd w:val="clear" w:color="auto" w:fill="FFFFFF"/>
        </w:rPr>
        <w:t>MCO</w:t>
      </w:r>
      <w:r w:rsidRPr="00454E35">
        <w:rPr>
          <w:rStyle w:val="Emphasis"/>
          <w:rFonts w:ascii="Times New Roman" w:hAnsi="Times New Roman" w:cs="Times New Roman"/>
          <w:i w:val="0"/>
          <w:color w:val="222222"/>
          <w:shd w:val="clear" w:color="auto" w:fill="FFFFFF"/>
        </w:rPr>
        <w:t xml:space="preserve">, and </w:t>
      </w:r>
      <w:r>
        <w:rPr>
          <w:rStyle w:val="Emphasis"/>
          <w:rFonts w:ascii="Times New Roman" w:hAnsi="Times New Roman" w:cs="Times New Roman"/>
          <w:i w:val="0"/>
          <w:color w:val="222222"/>
          <w:shd w:val="clear" w:color="auto" w:fill="FFFFFF"/>
        </w:rPr>
        <w:t>KHL</w:t>
      </w:r>
      <w:r w:rsidRPr="00454E35">
        <w:rPr>
          <w:rStyle w:val="Emphasis"/>
          <w:rFonts w:ascii="Times New Roman" w:hAnsi="Times New Roman" w:cs="Times New Roman"/>
          <w:i w:val="0"/>
          <w:color w:val="222222"/>
          <w:shd w:val="clear" w:color="auto" w:fill="FFFFFF"/>
        </w:rPr>
        <w:t xml:space="preserve">. The first draft of the manuscript was written by </w:t>
      </w:r>
      <w:r>
        <w:rPr>
          <w:rStyle w:val="Emphasis"/>
          <w:rFonts w:ascii="Times New Roman" w:hAnsi="Times New Roman" w:cs="Times New Roman"/>
          <w:i w:val="0"/>
          <w:color w:val="222222"/>
          <w:shd w:val="clear" w:color="auto" w:fill="FFFFFF"/>
        </w:rPr>
        <w:t>MCO</w:t>
      </w:r>
      <w:r w:rsidRPr="00454E35">
        <w:rPr>
          <w:rStyle w:val="Emphasis"/>
          <w:rFonts w:ascii="Times New Roman" w:hAnsi="Times New Roman" w:cs="Times New Roman"/>
          <w:i w:val="0"/>
          <w:color w:val="222222"/>
          <w:shd w:val="clear" w:color="auto" w:fill="FFFFFF"/>
        </w:rPr>
        <w:t>, and all authors commented on previous versions of the manuscript. All authors read and approved the final manuscript.</w:t>
      </w:r>
    </w:p>
    <w:p w14:paraId="3B9C770E" w14:textId="77777777" w:rsidR="00D0164E" w:rsidRPr="00382443" w:rsidRDefault="00D0164E" w:rsidP="00454E35">
      <w:pPr>
        <w:spacing w:line="480" w:lineRule="auto"/>
        <w:rPr>
          <w:rStyle w:val="cf01"/>
          <w:rFonts w:ascii="Times New Roman" w:hAnsi="Times New Roman" w:cs="Times New Roman"/>
          <w:sz w:val="24"/>
          <w:szCs w:val="24"/>
        </w:rPr>
      </w:pPr>
    </w:p>
    <w:p w14:paraId="7C902455"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Data Availability</w:t>
      </w:r>
    </w:p>
    <w:p w14:paraId="40CEBF53" w14:textId="77777777" w:rsidR="00D0164E" w:rsidRPr="00454E35" w:rsidRDefault="00D0164E" w:rsidP="00454E35">
      <w:pPr>
        <w:spacing w:line="480" w:lineRule="auto"/>
        <w:rPr>
          <w:rFonts w:ascii="Times New Roman" w:hAnsi="Times New Roman" w:cs="Times New Roman"/>
        </w:rPr>
      </w:pPr>
      <w:r w:rsidRPr="00454E35">
        <w:rPr>
          <w:rStyle w:val="Emphasis"/>
          <w:rFonts w:ascii="Times New Roman" w:hAnsi="Times New Roman" w:cs="Times New Roman"/>
          <w:i w:val="0"/>
          <w:color w:val="222222"/>
          <w:shd w:val="clear" w:color="auto" w:fill="FFFFFF"/>
        </w:rPr>
        <w:t xml:space="preserve">The datasets generated and </w:t>
      </w:r>
      <w:proofErr w:type="spellStart"/>
      <w:r w:rsidRPr="00454E35">
        <w:rPr>
          <w:rStyle w:val="Emphasis"/>
          <w:rFonts w:ascii="Times New Roman" w:hAnsi="Times New Roman" w:cs="Times New Roman"/>
          <w:i w:val="0"/>
          <w:color w:val="222222"/>
          <w:shd w:val="clear" w:color="auto" w:fill="FFFFFF"/>
        </w:rPr>
        <w:t>analysed</w:t>
      </w:r>
      <w:proofErr w:type="spellEnd"/>
      <w:r w:rsidRPr="00454E35">
        <w:rPr>
          <w:rStyle w:val="Emphasis"/>
          <w:rFonts w:ascii="Times New Roman" w:hAnsi="Times New Roman" w:cs="Times New Roman"/>
          <w:i w:val="0"/>
          <w:color w:val="222222"/>
          <w:shd w:val="clear" w:color="auto" w:fill="FFFFFF"/>
        </w:rPr>
        <w:t xml:space="preserve"> during the current study are available from the corresponding author on reasonable request.</w:t>
      </w:r>
    </w:p>
    <w:p w14:paraId="568EA31A" w14:textId="77777777" w:rsidR="00D0164E" w:rsidRPr="00382443" w:rsidRDefault="00D0164E" w:rsidP="00454E35">
      <w:pPr>
        <w:spacing w:line="480" w:lineRule="auto"/>
        <w:rPr>
          <w:rStyle w:val="cf01"/>
          <w:rFonts w:ascii="Times New Roman" w:hAnsi="Times New Roman" w:cs="Times New Roman"/>
          <w:sz w:val="24"/>
          <w:szCs w:val="24"/>
        </w:rPr>
      </w:pPr>
    </w:p>
    <w:p w14:paraId="3913EF04"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Ethics Approval</w:t>
      </w:r>
    </w:p>
    <w:p w14:paraId="4CC54CBC" w14:textId="77777777" w:rsidR="00D0164E" w:rsidRPr="00382443" w:rsidRDefault="00D0164E" w:rsidP="00454E35">
      <w:pPr>
        <w:spacing w:line="480" w:lineRule="auto"/>
        <w:rPr>
          <w:rStyle w:val="cf01"/>
          <w:rFonts w:ascii="Times New Roman" w:hAnsi="Times New Roman" w:cs="Times New Roman"/>
          <w:sz w:val="24"/>
          <w:szCs w:val="24"/>
        </w:rPr>
      </w:pPr>
      <w:r w:rsidRPr="00382443">
        <w:rPr>
          <w:rStyle w:val="cf01"/>
          <w:rFonts w:ascii="Times New Roman" w:hAnsi="Times New Roman" w:cs="Times New Roman"/>
          <w:sz w:val="24"/>
          <w:szCs w:val="24"/>
        </w:rPr>
        <w:lastRenderedPageBreak/>
        <w:t>This study received an exemption from further review by the Institutional Review Board at the University of North Carolina at Chapel Hill (#19-1946).</w:t>
      </w:r>
    </w:p>
    <w:p w14:paraId="481DB1CC" w14:textId="77777777" w:rsidR="00D0164E" w:rsidRPr="00382443" w:rsidRDefault="00D0164E" w:rsidP="00454E35">
      <w:pPr>
        <w:spacing w:line="480" w:lineRule="auto"/>
        <w:rPr>
          <w:rStyle w:val="cf01"/>
          <w:rFonts w:ascii="Times New Roman" w:hAnsi="Times New Roman" w:cs="Times New Roman"/>
          <w:b/>
          <w:sz w:val="24"/>
          <w:szCs w:val="24"/>
        </w:rPr>
      </w:pPr>
    </w:p>
    <w:p w14:paraId="363AAF5C"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Consent to Participate</w:t>
      </w:r>
    </w:p>
    <w:p w14:paraId="04662482" w14:textId="77777777" w:rsidR="00D0164E" w:rsidRPr="00382443" w:rsidRDefault="00D0164E" w:rsidP="00454E35">
      <w:pPr>
        <w:spacing w:line="480" w:lineRule="auto"/>
        <w:rPr>
          <w:rStyle w:val="cf01"/>
          <w:rFonts w:ascii="Times New Roman" w:hAnsi="Times New Roman" w:cs="Times New Roman"/>
          <w:sz w:val="24"/>
          <w:szCs w:val="24"/>
        </w:rPr>
      </w:pPr>
      <w:r w:rsidRPr="00382443">
        <w:rPr>
          <w:rStyle w:val="cf01"/>
          <w:rFonts w:ascii="Times New Roman" w:hAnsi="Times New Roman" w:cs="Times New Roman"/>
          <w:sz w:val="24"/>
          <w:szCs w:val="24"/>
        </w:rPr>
        <w:t>Not applicable.</w:t>
      </w:r>
    </w:p>
    <w:p w14:paraId="5D9338A9" w14:textId="77777777" w:rsidR="00D0164E" w:rsidRPr="00382443" w:rsidRDefault="00D0164E" w:rsidP="00454E35">
      <w:pPr>
        <w:spacing w:line="480" w:lineRule="auto"/>
        <w:rPr>
          <w:rStyle w:val="cf01"/>
          <w:rFonts w:ascii="Times New Roman" w:hAnsi="Times New Roman" w:cs="Times New Roman"/>
          <w:b/>
          <w:sz w:val="24"/>
          <w:szCs w:val="24"/>
        </w:rPr>
      </w:pPr>
    </w:p>
    <w:p w14:paraId="73F19664" w14:textId="77777777" w:rsidR="00D0164E" w:rsidRPr="00382443" w:rsidRDefault="00D0164E" w:rsidP="00454E35">
      <w:pPr>
        <w:spacing w:line="480" w:lineRule="auto"/>
        <w:rPr>
          <w:rStyle w:val="cf01"/>
          <w:rFonts w:ascii="Times New Roman" w:hAnsi="Times New Roman" w:cs="Times New Roman"/>
          <w:b/>
          <w:sz w:val="24"/>
          <w:szCs w:val="24"/>
        </w:rPr>
      </w:pPr>
      <w:r w:rsidRPr="00382443">
        <w:rPr>
          <w:rStyle w:val="cf01"/>
          <w:rFonts w:ascii="Times New Roman" w:hAnsi="Times New Roman" w:cs="Times New Roman"/>
          <w:b/>
          <w:sz w:val="24"/>
          <w:szCs w:val="24"/>
        </w:rPr>
        <w:t>Consent to Publish</w:t>
      </w:r>
    </w:p>
    <w:p w14:paraId="162362DB" w14:textId="77777777" w:rsidR="00D0164E" w:rsidRPr="00382443" w:rsidRDefault="00D0164E" w:rsidP="00454E35">
      <w:pPr>
        <w:spacing w:line="480" w:lineRule="auto"/>
        <w:rPr>
          <w:rStyle w:val="cf01"/>
          <w:rFonts w:ascii="Times New Roman" w:hAnsi="Times New Roman" w:cs="Times New Roman"/>
          <w:sz w:val="24"/>
          <w:szCs w:val="24"/>
        </w:rPr>
      </w:pPr>
      <w:r w:rsidRPr="00382443">
        <w:rPr>
          <w:rStyle w:val="cf01"/>
          <w:rFonts w:ascii="Times New Roman" w:hAnsi="Times New Roman" w:cs="Times New Roman"/>
          <w:sz w:val="24"/>
          <w:szCs w:val="24"/>
        </w:rPr>
        <w:t>Not applicable.</w:t>
      </w:r>
    </w:p>
    <w:p w14:paraId="157F30D1" w14:textId="77777777" w:rsidR="00D0164E" w:rsidRPr="002B7D4B" w:rsidRDefault="00D0164E" w:rsidP="002B7D4B">
      <w:pPr>
        <w:rPr>
          <w:rFonts w:ascii="Times New Roman" w:hAnsi="Times New Roman" w:cs="Times New Roman"/>
          <w:sz w:val="20"/>
          <w:szCs w:val="20"/>
        </w:rPr>
      </w:pPr>
    </w:p>
    <w:sectPr w:rsidR="00D0164E" w:rsidRPr="002B7D4B" w:rsidSect="00F006F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67433" w14:textId="77777777" w:rsidR="001E0CFE" w:rsidRDefault="001E0CFE" w:rsidP="00D6421E">
      <w:r>
        <w:separator/>
      </w:r>
    </w:p>
  </w:endnote>
  <w:endnote w:type="continuationSeparator" w:id="0">
    <w:p w14:paraId="3623B9C0" w14:textId="77777777" w:rsidR="001E0CFE" w:rsidRDefault="001E0CFE" w:rsidP="00D6421E">
      <w:r>
        <w:continuationSeparator/>
      </w:r>
    </w:p>
  </w:endnote>
  <w:endnote w:type="continuationNotice" w:id="1">
    <w:p w14:paraId="0F2A27EB" w14:textId="77777777" w:rsidR="001E0CFE" w:rsidRDefault="001E0C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2097291"/>
      <w:docPartObj>
        <w:docPartGallery w:val="Page Numbers (Bottom of Page)"/>
        <w:docPartUnique/>
      </w:docPartObj>
    </w:sdtPr>
    <w:sdtEndPr>
      <w:rPr>
        <w:noProof/>
      </w:rPr>
    </w:sdtEndPr>
    <w:sdtContent>
      <w:p w14:paraId="206DD054" w14:textId="75D1DD2A" w:rsidR="00623EF1" w:rsidRDefault="00623EF1">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100B840D" w14:textId="77777777" w:rsidR="00623EF1" w:rsidRDefault="00623E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1BEA7" w14:textId="77777777" w:rsidR="001E0CFE" w:rsidRDefault="001E0CFE" w:rsidP="00D6421E">
      <w:r>
        <w:separator/>
      </w:r>
    </w:p>
  </w:footnote>
  <w:footnote w:type="continuationSeparator" w:id="0">
    <w:p w14:paraId="3DA1E427" w14:textId="77777777" w:rsidR="001E0CFE" w:rsidRDefault="001E0CFE" w:rsidP="00D6421E">
      <w:r>
        <w:continuationSeparator/>
      </w:r>
    </w:p>
  </w:footnote>
  <w:footnote w:type="continuationNotice" w:id="1">
    <w:p w14:paraId="3E2C5B75" w14:textId="77777777" w:rsidR="001E0CFE" w:rsidRDefault="001E0CF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64B09"/>
    <w:multiLevelType w:val="hybridMultilevel"/>
    <w:tmpl w:val="C08A270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9477AE"/>
    <w:multiLevelType w:val="hybridMultilevel"/>
    <w:tmpl w:val="4DA057A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8054BF1"/>
    <w:multiLevelType w:val="hybridMultilevel"/>
    <w:tmpl w:val="6444F2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470901"/>
    <w:multiLevelType w:val="multilevel"/>
    <w:tmpl w:val="D0CE057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170418A4"/>
    <w:multiLevelType w:val="hybridMultilevel"/>
    <w:tmpl w:val="7B50322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844392"/>
    <w:multiLevelType w:val="multilevel"/>
    <w:tmpl w:val="E7D0B0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97141E5"/>
    <w:multiLevelType w:val="hybridMultilevel"/>
    <w:tmpl w:val="59FEBD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A605D3"/>
    <w:multiLevelType w:val="multilevel"/>
    <w:tmpl w:val="D0CE057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C6F0FF6"/>
    <w:multiLevelType w:val="hybridMultilevel"/>
    <w:tmpl w:val="86141B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0C6572A"/>
    <w:multiLevelType w:val="hybridMultilevel"/>
    <w:tmpl w:val="4B6C043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15:restartNumberingAfterBreak="0">
    <w:nsid w:val="33092CE2"/>
    <w:multiLevelType w:val="multilevel"/>
    <w:tmpl w:val="D0CE057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7045786"/>
    <w:multiLevelType w:val="multilevel"/>
    <w:tmpl w:val="E7D0B0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3C2A4BD6"/>
    <w:multiLevelType w:val="multilevel"/>
    <w:tmpl w:val="D0CE057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3" w15:restartNumberingAfterBreak="0">
    <w:nsid w:val="44C753BB"/>
    <w:multiLevelType w:val="multilevel"/>
    <w:tmpl w:val="D0CE057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47B1143D"/>
    <w:multiLevelType w:val="hybridMultilevel"/>
    <w:tmpl w:val="2C063556"/>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5" w15:restartNumberingAfterBreak="0">
    <w:nsid w:val="4F815E67"/>
    <w:multiLevelType w:val="multilevel"/>
    <w:tmpl w:val="E7D0B0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524C05CD"/>
    <w:multiLevelType w:val="multilevel"/>
    <w:tmpl w:val="E7D0B06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436708B"/>
    <w:multiLevelType w:val="multilevel"/>
    <w:tmpl w:val="D0CE0576"/>
    <w:lvl w:ilvl="0">
      <w:start w:val="1"/>
      <w:numFmt w:val="decimal"/>
      <w:lvlText w:val="%1."/>
      <w:lvlJc w:val="left"/>
      <w:pPr>
        <w:ind w:left="360" w:hanging="360"/>
      </w:pPr>
    </w:lvl>
    <w:lvl w:ilvl="1">
      <w:start w:val="1"/>
      <w:numFmt w:val="decimal"/>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63F02787"/>
    <w:multiLevelType w:val="hybridMultilevel"/>
    <w:tmpl w:val="5F360C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4407066">
    <w:abstractNumId w:val="1"/>
  </w:num>
  <w:num w:numId="2" w16cid:durableId="785806280">
    <w:abstractNumId w:val="8"/>
  </w:num>
  <w:num w:numId="3" w16cid:durableId="2041008404">
    <w:abstractNumId w:val="5"/>
  </w:num>
  <w:num w:numId="4" w16cid:durableId="187380509">
    <w:abstractNumId w:val="18"/>
  </w:num>
  <w:num w:numId="5" w16cid:durableId="34812039">
    <w:abstractNumId w:val="6"/>
  </w:num>
  <w:num w:numId="6" w16cid:durableId="408117742">
    <w:abstractNumId w:val="2"/>
  </w:num>
  <w:num w:numId="7" w16cid:durableId="1549220153">
    <w:abstractNumId w:val="16"/>
  </w:num>
  <w:num w:numId="8" w16cid:durableId="1441145504">
    <w:abstractNumId w:val="15"/>
  </w:num>
  <w:num w:numId="9" w16cid:durableId="568880293">
    <w:abstractNumId w:val="11"/>
  </w:num>
  <w:num w:numId="10" w16cid:durableId="305597765">
    <w:abstractNumId w:val="3"/>
  </w:num>
  <w:num w:numId="11" w16cid:durableId="1294747251">
    <w:abstractNumId w:val="7"/>
  </w:num>
  <w:num w:numId="12" w16cid:durableId="67196851">
    <w:abstractNumId w:val="12"/>
  </w:num>
  <w:num w:numId="13" w16cid:durableId="809135826">
    <w:abstractNumId w:val="13"/>
  </w:num>
  <w:num w:numId="14" w16cid:durableId="1994020865">
    <w:abstractNumId w:val="10"/>
  </w:num>
  <w:num w:numId="15" w16cid:durableId="1932276474">
    <w:abstractNumId w:val="17"/>
  </w:num>
  <w:num w:numId="16" w16cid:durableId="1754281333">
    <w:abstractNumId w:val="4"/>
  </w:num>
  <w:num w:numId="17" w16cid:durableId="1982995404">
    <w:abstractNumId w:val="14"/>
  </w:num>
  <w:num w:numId="18" w16cid:durableId="1965693355">
    <w:abstractNumId w:val="9"/>
  </w:num>
  <w:num w:numId="19" w16cid:durableId="12493919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3"/>
  <w:activeWritingStyle w:appName="MSWord" w:lang="en-US"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DA3MLEwMTY1NDIzN7NQ0lEKTi0uzszPAykwqwUAKiUgUCwAAAA="/>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pvfp0axu0999repdsw52dvppet0de09ztf0&quot;&gt;References - long term crccp outcomes&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item&gt;37&lt;/item&gt;&lt;item&gt;38&lt;/item&gt;&lt;item&gt;39&lt;/item&gt;&lt;item&gt;40&lt;/item&gt;&lt;item&gt;41&lt;/item&gt;&lt;item&gt;42&lt;/item&gt;&lt;item&gt;43&lt;/item&gt;&lt;item&gt;44&lt;/item&gt;&lt;item&gt;45&lt;/item&gt;&lt;item&gt;46&lt;/item&gt;&lt;item&gt;47&lt;/item&gt;&lt;item&gt;48&lt;/item&gt;&lt;/record-ids&gt;&lt;/item&gt;&lt;/Libraries&gt;"/>
  </w:docVars>
  <w:rsids>
    <w:rsidRoot w:val="005D577D"/>
    <w:rsid w:val="000000FD"/>
    <w:rsid w:val="00000400"/>
    <w:rsid w:val="00000610"/>
    <w:rsid w:val="00000EE2"/>
    <w:rsid w:val="0000139C"/>
    <w:rsid w:val="00001A27"/>
    <w:rsid w:val="00001AC6"/>
    <w:rsid w:val="00001B1B"/>
    <w:rsid w:val="00001D15"/>
    <w:rsid w:val="00002498"/>
    <w:rsid w:val="000024CE"/>
    <w:rsid w:val="000032B5"/>
    <w:rsid w:val="00004288"/>
    <w:rsid w:val="00004661"/>
    <w:rsid w:val="00004723"/>
    <w:rsid w:val="00005249"/>
    <w:rsid w:val="000052AB"/>
    <w:rsid w:val="000055EE"/>
    <w:rsid w:val="00005634"/>
    <w:rsid w:val="000072DB"/>
    <w:rsid w:val="00007F7D"/>
    <w:rsid w:val="00010C82"/>
    <w:rsid w:val="00011A54"/>
    <w:rsid w:val="0001228C"/>
    <w:rsid w:val="00012411"/>
    <w:rsid w:val="00012D14"/>
    <w:rsid w:val="00012DE6"/>
    <w:rsid w:val="000135C5"/>
    <w:rsid w:val="00013CD0"/>
    <w:rsid w:val="00014AD6"/>
    <w:rsid w:val="00015411"/>
    <w:rsid w:val="00015C00"/>
    <w:rsid w:val="00015D5C"/>
    <w:rsid w:val="00016E69"/>
    <w:rsid w:val="0001717C"/>
    <w:rsid w:val="00017CB1"/>
    <w:rsid w:val="00017D0E"/>
    <w:rsid w:val="00020A21"/>
    <w:rsid w:val="0002178F"/>
    <w:rsid w:val="0002192E"/>
    <w:rsid w:val="00022686"/>
    <w:rsid w:val="00022BDB"/>
    <w:rsid w:val="00022CAF"/>
    <w:rsid w:val="000230A8"/>
    <w:rsid w:val="00023BF5"/>
    <w:rsid w:val="00023C76"/>
    <w:rsid w:val="000246AC"/>
    <w:rsid w:val="00025C19"/>
    <w:rsid w:val="00025C4A"/>
    <w:rsid w:val="00027AAF"/>
    <w:rsid w:val="00027DB3"/>
    <w:rsid w:val="000304F8"/>
    <w:rsid w:val="000307BF"/>
    <w:rsid w:val="000309C3"/>
    <w:rsid w:val="00030F79"/>
    <w:rsid w:val="000310B9"/>
    <w:rsid w:val="00031D6D"/>
    <w:rsid w:val="00031E85"/>
    <w:rsid w:val="00032C58"/>
    <w:rsid w:val="00032D97"/>
    <w:rsid w:val="0003314F"/>
    <w:rsid w:val="0003403F"/>
    <w:rsid w:val="00035807"/>
    <w:rsid w:val="00035911"/>
    <w:rsid w:val="00036087"/>
    <w:rsid w:val="000360B5"/>
    <w:rsid w:val="000361CD"/>
    <w:rsid w:val="00036ECD"/>
    <w:rsid w:val="0003756D"/>
    <w:rsid w:val="00040FCB"/>
    <w:rsid w:val="00041297"/>
    <w:rsid w:val="0004198C"/>
    <w:rsid w:val="00041DAA"/>
    <w:rsid w:val="00042956"/>
    <w:rsid w:val="00044170"/>
    <w:rsid w:val="00045644"/>
    <w:rsid w:val="00045FBD"/>
    <w:rsid w:val="00046D13"/>
    <w:rsid w:val="000471C3"/>
    <w:rsid w:val="00050073"/>
    <w:rsid w:val="00051437"/>
    <w:rsid w:val="00051504"/>
    <w:rsid w:val="00051A94"/>
    <w:rsid w:val="00051C02"/>
    <w:rsid w:val="00051DE7"/>
    <w:rsid w:val="00052D31"/>
    <w:rsid w:val="00056383"/>
    <w:rsid w:val="0005703F"/>
    <w:rsid w:val="00057874"/>
    <w:rsid w:val="00057A0B"/>
    <w:rsid w:val="0006001F"/>
    <w:rsid w:val="00061A54"/>
    <w:rsid w:val="00061CC5"/>
    <w:rsid w:val="00061EE6"/>
    <w:rsid w:val="00062133"/>
    <w:rsid w:val="0006256F"/>
    <w:rsid w:val="00062B07"/>
    <w:rsid w:val="000631B8"/>
    <w:rsid w:val="0006334F"/>
    <w:rsid w:val="00063CBB"/>
    <w:rsid w:val="0006550D"/>
    <w:rsid w:val="000657D3"/>
    <w:rsid w:val="00066154"/>
    <w:rsid w:val="000669D5"/>
    <w:rsid w:val="00066CCB"/>
    <w:rsid w:val="00067B48"/>
    <w:rsid w:val="00067FAD"/>
    <w:rsid w:val="0007048D"/>
    <w:rsid w:val="00070649"/>
    <w:rsid w:val="0007176A"/>
    <w:rsid w:val="0007192E"/>
    <w:rsid w:val="00071C0C"/>
    <w:rsid w:val="00072F60"/>
    <w:rsid w:val="00073035"/>
    <w:rsid w:val="00073C37"/>
    <w:rsid w:val="000748A1"/>
    <w:rsid w:val="00077017"/>
    <w:rsid w:val="00080AF4"/>
    <w:rsid w:val="00080C2F"/>
    <w:rsid w:val="000821E8"/>
    <w:rsid w:val="0008268A"/>
    <w:rsid w:val="00082F99"/>
    <w:rsid w:val="00083384"/>
    <w:rsid w:val="00083989"/>
    <w:rsid w:val="000839B7"/>
    <w:rsid w:val="00083C16"/>
    <w:rsid w:val="00084549"/>
    <w:rsid w:val="00084E95"/>
    <w:rsid w:val="00084FD4"/>
    <w:rsid w:val="000851CC"/>
    <w:rsid w:val="000858EC"/>
    <w:rsid w:val="0008590E"/>
    <w:rsid w:val="00085D8B"/>
    <w:rsid w:val="00086843"/>
    <w:rsid w:val="00086882"/>
    <w:rsid w:val="00086E69"/>
    <w:rsid w:val="00087E91"/>
    <w:rsid w:val="0009162F"/>
    <w:rsid w:val="00091C96"/>
    <w:rsid w:val="00092746"/>
    <w:rsid w:val="00092753"/>
    <w:rsid w:val="00092761"/>
    <w:rsid w:val="000928C8"/>
    <w:rsid w:val="00092EA5"/>
    <w:rsid w:val="000931FB"/>
    <w:rsid w:val="00093400"/>
    <w:rsid w:val="00093F16"/>
    <w:rsid w:val="0009491A"/>
    <w:rsid w:val="00094932"/>
    <w:rsid w:val="00094CB4"/>
    <w:rsid w:val="000950ED"/>
    <w:rsid w:val="00095B6F"/>
    <w:rsid w:val="00095CE7"/>
    <w:rsid w:val="00095F9F"/>
    <w:rsid w:val="000961A1"/>
    <w:rsid w:val="000971B8"/>
    <w:rsid w:val="00097DCB"/>
    <w:rsid w:val="000A057B"/>
    <w:rsid w:val="000A07E2"/>
    <w:rsid w:val="000A09C9"/>
    <w:rsid w:val="000A0AE8"/>
    <w:rsid w:val="000A12AB"/>
    <w:rsid w:val="000A1709"/>
    <w:rsid w:val="000A1AA0"/>
    <w:rsid w:val="000A1F37"/>
    <w:rsid w:val="000A228E"/>
    <w:rsid w:val="000A23A0"/>
    <w:rsid w:val="000A242A"/>
    <w:rsid w:val="000A24CF"/>
    <w:rsid w:val="000A2530"/>
    <w:rsid w:val="000A28AF"/>
    <w:rsid w:val="000A2EFC"/>
    <w:rsid w:val="000A3605"/>
    <w:rsid w:val="000A3620"/>
    <w:rsid w:val="000A4803"/>
    <w:rsid w:val="000A4D80"/>
    <w:rsid w:val="000A4DD3"/>
    <w:rsid w:val="000A5183"/>
    <w:rsid w:val="000A61CC"/>
    <w:rsid w:val="000A6829"/>
    <w:rsid w:val="000A6D11"/>
    <w:rsid w:val="000A71D3"/>
    <w:rsid w:val="000A7731"/>
    <w:rsid w:val="000B1A18"/>
    <w:rsid w:val="000B20FF"/>
    <w:rsid w:val="000B2414"/>
    <w:rsid w:val="000B3782"/>
    <w:rsid w:val="000B3C33"/>
    <w:rsid w:val="000B3CC7"/>
    <w:rsid w:val="000B4580"/>
    <w:rsid w:val="000B6D11"/>
    <w:rsid w:val="000B6D28"/>
    <w:rsid w:val="000B6F03"/>
    <w:rsid w:val="000B78BD"/>
    <w:rsid w:val="000B7F48"/>
    <w:rsid w:val="000C0DC7"/>
    <w:rsid w:val="000C1946"/>
    <w:rsid w:val="000C20CF"/>
    <w:rsid w:val="000C2724"/>
    <w:rsid w:val="000C34F6"/>
    <w:rsid w:val="000C3AD3"/>
    <w:rsid w:val="000C3FE4"/>
    <w:rsid w:val="000C5004"/>
    <w:rsid w:val="000C51BA"/>
    <w:rsid w:val="000C59D7"/>
    <w:rsid w:val="000C5ECD"/>
    <w:rsid w:val="000C6EF9"/>
    <w:rsid w:val="000C7B5F"/>
    <w:rsid w:val="000C7CEC"/>
    <w:rsid w:val="000D0C2E"/>
    <w:rsid w:val="000D0F31"/>
    <w:rsid w:val="000D1735"/>
    <w:rsid w:val="000D1B2A"/>
    <w:rsid w:val="000D26D3"/>
    <w:rsid w:val="000D2883"/>
    <w:rsid w:val="000D2A6E"/>
    <w:rsid w:val="000D3EB8"/>
    <w:rsid w:val="000D4230"/>
    <w:rsid w:val="000D44B6"/>
    <w:rsid w:val="000D460B"/>
    <w:rsid w:val="000D5BCE"/>
    <w:rsid w:val="000D5DDC"/>
    <w:rsid w:val="000D5FAD"/>
    <w:rsid w:val="000D6595"/>
    <w:rsid w:val="000D6CDE"/>
    <w:rsid w:val="000E0079"/>
    <w:rsid w:val="000E00FF"/>
    <w:rsid w:val="000E0AB3"/>
    <w:rsid w:val="000E0EE7"/>
    <w:rsid w:val="000E1002"/>
    <w:rsid w:val="000E173B"/>
    <w:rsid w:val="000E1DBB"/>
    <w:rsid w:val="000E2B03"/>
    <w:rsid w:val="000E2E39"/>
    <w:rsid w:val="000E3158"/>
    <w:rsid w:val="000E386C"/>
    <w:rsid w:val="000E39F8"/>
    <w:rsid w:val="000E3A02"/>
    <w:rsid w:val="000E3C5E"/>
    <w:rsid w:val="000E4450"/>
    <w:rsid w:val="000E51A5"/>
    <w:rsid w:val="000E5D70"/>
    <w:rsid w:val="000E612A"/>
    <w:rsid w:val="000E646F"/>
    <w:rsid w:val="000E67BC"/>
    <w:rsid w:val="000E6976"/>
    <w:rsid w:val="000E69B2"/>
    <w:rsid w:val="000E6ADC"/>
    <w:rsid w:val="000E6C0D"/>
    <w:rsid w:val="000E7215"/>
    <w:rsid w:val="000F3A94"/>
    <w:rsid w:val="000F47A0"/>
    <w:rsid w:val="000F4D01"/>
    <w:rsid w:val="000F72E1"/>
    <w:rsid w:val="000F75A9"/>
    <w:rsid w:val="000F78CB"/>
    <w:rsid w:val="000F790D"/>
    <w:rsid w:val="000F7C16"/>
    <w:rsid w:val="00100092"/>
    <w:rsid w:val="001007E4"/>
    <w:rsid w:val="0010108E"/>
    <w:rsid w:val="00101521"/>
    <w:rsid w:val="00101CF5"/>
    <w:rsid w:val="00101F9E"/>
    <w:rsid w:val="00102052"/>
    <w:rsid w:val="0010287B"/>
    <w:rsid w:val="00102CE9"/>
    <w:rsid w:val="00102DD0"/>
    <w:rsid w:val="001033B8"/>
    <w:rsid w:val="00103F08"/>
    <w:rsid w:val="001047FF"/>
    <w:rsid w:val="0010738F"/>
    <w:rsid w:val="001075FD"/>
    <w:rsid w:val="001111AB"/>
    <w:rsid w:val="00111ABB"/>
    <w:rsid w:val="00112371"/>
    <w:rsid w:val="00112AD8"/>
    <w:rsid w:val="00112BB7"/>
    <w:rsid w:val="00112C40"/>
    <w:rsid w:val="00112CBF"/>
    <w:rsid w:val="00112E77"/>
    <w:rsid w:val="00114750"/>
    <w:rsid w:val="001165FF"/>
    <w:rsid w:val="001178B2"/>
    <w:rsid w:val="0011792C"/>
    <w:rsid w:val="00117F8F"/>
    <w:rsid w:val="001202C8"/>
    <w:rsid w:val="00120CF9"/>
    <w:rsid w:val="00122EC9"/>
    <w:rsid w:val="00123C7E"/>
    <w:rsid w:val="00124782"/>
    <w:rsid w:val="00124E5F"/>
    <w:rsid w:val="0012508D"/>
    <w:rsid w:val="0012574E"/>
    <w:rsid w:val="00125786"/>
    <w:rsid w:val="00125911"/>
    <w:rsid w:val="00125C56"/>
    <w:rsid w:val="00125E0C"/>
    <w:rsid w:val="00125E37"/>
    <w:rsid w:val="001265FA"/>
    <w:rsid w:val="0013035E"/>
    <w:rsid w:val="001303FB"/>
    <w:rsid w:val="00132A6C"/>
    <w:rsid w:val="00132CC9"/>
    <w:rsid w:val="0013310F"/>
    <w:rsid w:val="00133208"/>
    <w:rsid w:val="0013399E"/>
    <w:rsid w:val="0013405D"/>
    <w:rsid w:val="00134482"/>
    <w:rsid w:val="00134A99"/>
    <w:rsid w:val="00135F7F"/>
    <w:rsid w:val="00136412"/>
    <w:rsid w:val="00136CEB"/>
    <w:rsid w:val="00137937"/>
    <w:rsid w:val="0014006F"/>
    <w:rsid w:val="00141181"/>
    <w:rsid w:val="001413A1"/>
    <w:rsid w:val="00141BF3"/>
    <w:rsid w:val="00142197"/>
    <w:rsid w:val="00142654"/>
    <w:rsid w:val="001431BC"/>
    <w:rsid w:val="001434B5"/>
    <w:rsid w:val="00143854"/>
    <w:rsid w:val="00143E34"/>
    <w:rsid w:val="0014466E"/>
    <w:rsid w:val="00144678"/>
    <w:rsid w:val="00144ACC"/>
    <w:rsid w:val="001455BB"/>
    <w:rsid w:val="00145C99"/>
    <w:rsid w:val="00146580"/>
    <w:rsid w:val="001468DC"/>
    <w:rsid w:val="00146DDD"/>
    <w:rsid w:val="001506A6"/>
    <w:rsid w:val="00150CF1"/>
    <w:rsid w:val="00150D4F"/>
    <w:rsid w:val="0015128C"/>
    <w:rsid w:val="00151757"/>
    <w:rsid w:val="00151D02"/>
    <w:rsid w:val="0015372A"/>
    <w:rsid w:val="00154EA3"/>
    <w:rsid w:val="0015527B"/>
    <w:rsid w:val="001556B5"/>
    <w:rsid w:val="001556CF"/>
    <w:rsid w:val="001564A2"/>
    <w:rsid w:val="001566D6"/>
    <w:rsid w:val="00160187"/>
    <w:rsid w:val="00160BBF"/>
    <w:rsid w:val="001610A8"/>
    <w:rsid w:val="0016242B"/>
    <w:rsid w:val="001641AD"/>
    <w:rsid w:val="00164446"/>
    <w:rsid w:val="001644A3"/>
    <w:rsid w:val="001649CF"/>
    <w:rsid w:val="00164BE2"/>
    <w:rsid w:val="00164E8E"/>
    <w:rsid w:val="0016552B"/>
    <w:rsid w:val="00165A20"/>
    <w:rsid w:val="0016738A"/>
    <w:rsid w:val="00167556"/>
    <w:rsid w:val="001676C0"/>
    <w:rsid w:val="001678BE"/>
    <w:rsid w:val="00167975"/>
    <w:rsid w:val="00167B7B"/>
    <w:rsid w:val="001708D4"/>
    <w:rsid w:val="00170A54"/>
    <w:rsid w:val="00170B50"/>
    <w:rsid w:val="00170C24"/>
    <w:rsid w:val="00170C57"/>
    <w:rsid w:val="00171029"/>
    <w:rsid w:val="00171331"/>
    <w:rsid w:val="00171692"/>
    <w:rsid w:val="00171713"/>
    <w:rsid w:val="00171763"/>
    <w:rsid w:val="00171942"/>
    <w:rsid w:val="00172C37"/>
    <w:rsid w:val="001732B6"/>
    <w:rsid w:val="001738E5"/>
    <w:rsid w:val="00173D42"/>
    <w:rsid w:val="00174085"/>
    <w:rsid w:val="00175296"/>
    <w:rsid w:val="00175FA6"/>
    <w:rsid w:val="001764A3"/>
    <w:rsid w:val="0017664F"/>
    <w:rsid w:val="0017681C"/>
    <w:rsid w:val="00176CD0"/>
    <w:rsid w:val="0018009E"/>
    <w:rsid w:val="001800B5"/>
    <w:rsid w:val="001809C1"/>
    <w:rsid w:val="00181538"/>
    <w:rsid w:val="001828FB"/>
    <w:rsid w:val="00182C8B"/>
    <w:rsid w:val="00183BE3"/>
    <w:rsid w:val="00184317"/>
    <w:rsid w:val="0018436A"/>
    <w:rsid w:val="00185312"/>
    <w:rsid w:val="001858CE"/>
    <w:rsid w:val="00185C13"/>
    <w:rsid w:val="001860BA"/>
    <w:rsid w:val="001860FE"/>
    <w:rsid w:val="001862A2"/>
    <w:rsid w:val="00186359"/>
    <w:rsid w:val="001867C0"/>
    <w:rsid w:val="001868FE"/>
    <w:rsid w:val="00186AD5"/>
    <w:rsid w:val="00187EF1"/>
    <w:rsid w:val="00191163"/>
    <w:rsid w:val="001912C6"/>
    <w:rsid w:val="00191813"/>
    <w:rsid w:val="00192040"/>
    <w:rsid w:val="001920A6"/>
    <w:rsid w:val="001928BE"/>
    <w:rsid w:val="00195324"/>
    <w:rsid w:val="001956B6"/>
    <w:rsid w:val="00195791"/>
    <w:rsid w:val="00195D05"/>
    <w:rsid w:val="001967D2"/>
    <w:rsid w:val="00197E17"/>
    <w:rsid w:val="001A0244"/>
    <w:rsid w:val="001A032D"/>
    <w:rsid w:val="001A0C4B"/>
    <w:rsid w:val="001A0DEB"/>
    <w:rsid w:val="001A0E5E"/>
    <w:rsid w:val="001A158E"/>
    <w:rsid w:val="001A18D4"/>
    <w:rsid w:val="001A1A24"/>
    <w:rsid w:val="001A1F97"/>
    <w:rsid w:val="001A25E2"/>
    <w:rsid w:val="001A27DF"/>
    <w:rsid w:val="001A2E8A"/>
    <w:rsid w:val="001A3FF1"/>
    <w:rsid w:val="001A48D5"/>
    <w:rsid w:val="001A4DEB"/>
    <w:rsid w:val="001A5313"/>
    <w:rsid w:val="001A5360"/>
    <w:rsid w:val="001A549E"/>
    <w:rsid w:val="001A5764"/>
    <w:rsid w:val="001A69EE"/>
    <w:rsid w:val="001A6A99"/>
    <w:rsid w:val="001A6CE4"/>
    <w:rsid w:val="001A6E06"/>
    <w:rsid w:val="001A79ED"/>
    <w:rsid w:val="001A7F5A"/>
    <w:rsid w:val="001B122F"/>
    <w:rsid w:val="001B1511"/>
    <w:rsid w:val="001B1920"/>
    <w:rsid w:val="001B22BB"/>
    <w:rsid w:val="001B2B2F"/>
    <w:rsid w:val="001B2BBE"/>
    <w:rsid w:val="001B303B"/>
    <w:rsid w:val="001B30F7"/>
    <w:rsid w:val="001B31AE"/>
    <w:rsid w:val="001B3D84"/>
    <w:rsid w:val="001B4773"/>
    <w:rsid w:val="001B4C03"/>
    <w:rsid w:val="001B5634"/>
    <w:rsid w:val="001B6033"/>
    <w:rsid w:val="001B6087"/>
    <w:rsid w:val="001B6231"/>
    <w:rsid w:val="001B6525"/>
    <w:rsid w:val="001B68B5"/>
    <w:rsid w:val="001B698F"/>
    <w:rsid w:val="001B7093"/>
    <w:rsid w:val="001B79DF"/>
    <w:rsid w:val="001C0209"/>
    <w:rsid w:val="001C0FCC"/>
    <w:rsid w:val="001C13A5"/>
    <w:rsid w:val="001C1796"/>
    <w:rsid w:val="001C216E"/>
    <w:rsid w:val="001C2C82"/>
    <w:rsid w:val="001C2CC9"/>
    <w:rsid w:val="001C2FDD"/>
    <w:rsid w:val="001C310E"/>
    <w:rsid w:val="001C358B"/>
    <w:rsid w:val="001C3BFB"/>
    <w:rsid w:val="001C3FDE"/>
    <w:rsid w:val="001C52BE"/>
    <w:rsid w:val="001C6B76"/>
    <w:rsid w:val="001C6BC0"/>
    <w:rsid w:val="001C7065"/>
    <w:rsid w:val="001C7068"/>
    <w:rsid w:val="001C7191"/>
    <w:rsid w:val="001C7AFD"/>
    <w:rsid w:val="001C7DE0"/>
    <w:rsid w:val="001C7ECE"/>
    <w:rsid w:val="001D05D0"/>
    <w:rsid w:val="001D157E"/>
    <w:rsid w:val="001D2714"/>
    <w:rsid w:val="001D2A6F"/>
    <w:rsid w:val="001D2B18"/>
    <w:rsid w:val="001D3135"/>
    <w:rsid w:val="001D4B66"/>
    <w:rsid w:val="001D5154"/>
    <w:rsid w:val="001D5464"/>
    <w:rsid w:val="001D5A2D"/>
    <w:rsid w:val="001D5DDC"/>
    <w:rsid w:val="001D7434"/>
    <w:rsid w:val="001D755F"/>
    <w:rsid w:val="001D7776"/>
    <w:rsid w:val="001E0CFE"/>
    <w:rsid w:val="001E0F8C"/>
    <w:rsid w:val="001E14B9"/>
    <w:rsid w:val="001E15D2"/>
    <w:rsid w:val="001E3A8B"/>
    <w:rsid w:val="001E4C25"/>
    <w:rsid w:val="001E4CDE"/>
    <w:rsid w:val="001E4E09"/>
    <w:rsid w:val="001E5D55"/>
    <w:rsid w:val="001E6727"/>
    <w:rsid w:val="001F03E0"/>
    <w:rsid w:val="001F0E79"/>
    <w:rsid w:val="001F2087"/>
    <w:rsid w:val="001F214B"/>
    <w:rsid w:val="001F2D7C"/>
    <w:rsid w:val="001F2D9A"/>
    <w:rsid w:val="001F2E0D"/>
    <w:rsid w:val="001F35CE"/>
    <w:rsid w:val="001F395C"/>
    <w:rsid w:val="001F465A"/>
    <w:rsid w:val="001F4842"/>
    <w:rsid w:val="001F4B16"/>
    <w:rsid w:val="001F524B"/>
    <w:rsid w:val="001F5A7A"/>
    <w:rsid w:val="001F6AB9"/>
    <w:rsid w:val="001F70FF"/>
    <w:rsid w:val="001F7327"/>
    <w:rsid w:val="001F77A4"/>
    <w:rsid w:val="002000D6"/>
    <w:rsid w:val="00200B3A"/>
    <w:rsid w:val="00200FFB"/>
    <w:rsid w:val="00201D60"/>
    <w:rsid w:val="0020312B"/>
    <w:rsid w:val="0020461A"/>
    <w:rsid w:val="00204D7F"/>
    <w:rsid w:val="00204F86"/>
    <w:rsid w:val="00205645"/>
    <w:rsid w:val="00205DB1"/>
    <w:rsid w:val="002062C6"/>
    <w:rsid w:val="002068CD"/>
    <w:rsid w:val="00206AE0"/>
    <w:rsid w:val="00206BB5"/>
    <w:rsid w:val="00206F20"/>
    <w:rsid w:val="00207A3B"/>
    <w:rsid w:val="00210271"/>
    <w:rsid w:val="002105B0"/>
    <w:rsid w:val="002108A3"/>
    <w:rsid w:val="00210C61"/>
    <w:rsid w:val="00211143"/>
    <w:rsid w:val="00211C26"/>
    <w:rsid w:val="00212072"/>
    <w:rsid w:val="002123CE"/>
    <w:rsid w:val="0021326C"/>
    <w:rsid w:val="002135FD"/>
    <w:rsid w:val="002151F7"/>
    <w:rsid w:val="0021615A"/>
    <w:rsid w:val="00217154"/>
    <w:rsid w:val="0021747A"/>
    <w:rsid w:val="00220404"/>
    <w:rsid w:val="00220E02"/>
    <w:rsid w:val="00220EB6"/>
    <w:rsid w:val="00221A0F"/>
    <w:rsid w:val="002221A2"/>
    <w:rsid w:val="002221E9"/>
    <w:rsid w:val="00222B6A"/>
    <w:rsid w:val="0022332A"/>
    <w:rsid w:val="00223923"/>
    <w:rsid w:val="00223B5A"/>
    <w:rsid w:val="002240A2"/>
    <w:rsid w:val="002245B8"/>
    <w:rsid w:val="002247E1"/>
    <w:rsid w:val="002249FB"/>
    <w:rsid w:val="00224C8D"/>
    <w:rsid w:val="0022509C"/>
    <w:rsid w:val="00225192"/>
    <w:rsid w:val="00225255"/>
    <w:rsid w:val="0022556F"/>
    <w:rsid w:val="002260EB"/>
    <w:rsid w:val="002263BE"/>
    <w:rsid w:val="00227195"/>
    <w:rsid w:val="00227701"/>
    <w:rsid w:val="00227A60"/>
    <w:rsid w:val="00227CD3"/>
    <w:rsid w:val="00227D43"/>
    <w:rsid w:val="00227E57"/>
    <w:rsid w:val="00230090"/>
    <w:rsid w:val="0023022E"/>
    <w:rsid w:val="002310F3"/>
    <w:rsid w:val="0023131B"/>
    <w:rsid w:val="002325C0"/>
    <w:rsid w:val="00234256"/>
    <w:rsid w:val="00234836"/>
    <w:rsid w:val="002359F5"/>
    <w:rsid w:val="00235B7F"/>
    <w:rsid w:val="00235FBE"/>
    <w:rsid w:val="0023652B"/>
    <w:rsid w:val="002372D9"/>
    <w:rsid w:val="002376F4"/>
    <w:rsid w:val="00237DC0"/>
    <w:rsid w:val="00240500"/>
    <w:rsid w:val="002407C2"/>
    <w:rsid w:val="00240A13"/>
    <w:rsid w:val="00240FFF"/>
    <w:rsid w:val="00241BD1"/>
    <w:rsid w:val="00241E72"/>
    <w:rsid w:val="002427A4"/>
    <w:rsid w:val="0024304A"/>
    <w:rsid w:val="0024333E"/>
    <w:rsid w:val="00243CD1"/>
    <w:rsid w:val="00243E39"/>
    <w:rsid w:val="00243F8C"/>
    <w:rsid w:val="002440DA"/>
    <w:rsid w:val="0024429A"/>
    <w:rsid w:val="002446FE"/>
    <w:rsid w:val="00244988"/>
    <w:rsid w:val="00244DEC"/>
    <w:rsid w:val="002456DF"/>
    <w:rsid w:val="00245CBD"/>
    <w:rsid w:val="00247474"/>
    <w:rsid w:val="002508D0"/>
    <w:rsid w:val="00250E6F"/>
    <w:rsid w:val="002513FE"/>
    <w:rsid w:val="00251A76"/>
    <w:rsid w:val="00251B92"/>
    <w:rsid w:val="00252E2F"/>
    <w:rsid w:val="00252E6C"/>
    <w:rsid w:val="0025352D"/>
    <w:rsid w:val="00254909"/>
    <w:rsid w:val="00255991"/>
    <w:rsid w:val="00256283"/>
    <w:rsid w:val="00256293"/>
    <w:rsid w:val="002577DD"/>
    <w:rsid w:val="00257B67"/>
    <w:rsid w:val="00257C50"/>
    <w:rsid w:val="00257C84"/>
    <w:rsid w:val="00257C91"/>
    <w:rsid w:val="00257FE6"/>
    <w:rsid w:val="00260C6E"/>
    <w:rsid w:val="00260CE5"/>
    <w:rsid w:val="00260EEA"/>
    <w:rsid w:val="00261220"/>
    <w:rsid w:val="0026245B"/>
    <w:rsid w:val="002625CD"/>
    <w:rsid w:val="00262B95"/>
    <w:rsid w:val="00262C21"/>
    <w:rsid w:val="00263393"/>
    <w:rsid w:val="00264CAA"/>
    <w:rsid w:val="0026597F"/>
    <w:rsid w:val="00265ED9"/>
    <w:rsid w:val="00266378"/>
    <w:rsid w:val="0026700E"/>
    <w:rsid w:val="0026741F"/>
    <w:rsid w:val="0027128B"/>
    <w:rsid w:val="00271E60"/>
    <w:rsid w:val="00272333"/>
    <w:rsid w:val="002725B6"/>
    <w:rsid w:val="002728F9"/>
    <w:rsid w:val="00272DB0"/>
    <w:rsid w:val="0027336B"/>
    <w:rsid w:val="00273E11"/>
    <w:rsid w:val="002741D8"/>
    <w:rsid w:val="00274929"/>
    <w:rsid w:val="00274ECD"/>
    <w:rsid w:val="002759C4"/>
    <w:rsid w:val="0027612B"/>
    <w:rsid w:val="00276688"/>
    <w:rsid w:val="0027709F"/>
    <w:rsid w:val="0027774E"/>
    <w:rsid w:val="00277E92"/>
    <w:rsid w:val="00280614"/>
    <w:rsid w:val="002816CE"/>
    <w:rsid w:val="00281F09"/>
    <w:rsid w:val="00282847"/>
    <w:rsid w:val="0028337B"/>
    <w:rsid w:val="00283606"/>
    <w:rsid w:val="00284443"/>
    <w:rsid w:val="00284C6D"/>
    <w:rsid w:val="00284F2A"/>
    <w:rsid w:val="0028558B"/>
    <w:rsid w:val="002855EA"/>
    <w:rsid w:val="00285794"/>
    <w:rsid w:val="00285FD9"/>
    <w:rsid w:val="00286AAC"/>
    <w:rsid w:val="00286E39"/>
    <w:rsid w:val="0028777E"/>
    <w:rsid w:val="00287D56"/>
    <w:rsid w:val="00290CD5"/>
    <w:rsid w:val="00292B39"/>
    <w:rsid w:val="00293B73"/>
    <w:rsid w:val="00293F5D"/>
    <w:rsid w:val="002947CC"/>
    <w:rsid w:val="0029496F"/>
    <w:rsid w:val="00295891"/>
    <w:rsid w:val="00295DD3"/>
    <w:rsid w:val="002966E5"/>
    <w:rsid w:val="00296820"/>
    <w:rsid w:val="002969EA"/>
    <w:rsid w:val="002A07B8"/>
    <w:rsid w:val="002A1E4F"/>
    <w:rsid w:val="002A2251"/>
    <w:rsid w:val="002A225A"/>
    <w:rsid w:val="002A281A"/>
    <w:rsid w:val="002A2A26"/>
    <w:rsid w:val="002A2EDC"/>
    <w:rsid w:val="002A3625"/>
    <w:rsid w:val="002A407E"/>
    <w:rsid w:val="002A408C"/>
    <w:rsid w:val="002A4812"/>
    <w:rsid w:val="002A4DB2"/>
    <w:rsid w:val="002A5253"/>
    <w:rsid w:val="002A5FD6"/>
    <w:rsid w:val="002A64A1"/>
    <w:rsid w:val="002A68BE"/>
    <w:rsid w:val="002A6907"/>
    <w:rsid w:val="002A7244"/>
    <w:rsid w:val="002A7C39"/>
    <w:rsid w:val="002B06F3"/>
    <w:rsid w:val="002B076F"/>
    <w:rsid w:val="002B0D3B"/>
    <w:rsid w:val="002B1470"/>
    <w:rsid w:val="002B156F"/>
    <w:rsid w:val="002B1879"/>
    <w:rsid w:val="002B2CA4"/>
    <w:rsid w:val="002B4983"/>
    <w:rsid w:val="002B57C7"/>
    <w:rsid w:val="002B5F8C"/>
    <w:rsid w:val="002B6814"/>
    <w:rsid w:val="002B6D3F"/>
    <w:rsid w:val="002B6F52"/>
    <w:rsid w:val="002B7D4B"/>
    <w:rsid w:val="002C0489"/>
    <w:rsid w:val="002C0C5E"/>
    <w:rsid w:val="002C0DFE"/>
    <w:rsid w:val="002C15CE"/>
    <w:rsid w:val="002C1EE4"/>
    <w:rsid w:val="002C217A"/>
    <w:rsid w:val="002C2BDC"/>
    <w:rsid w:val="002C2FA2"/>
    <w:rsid w:val="002C3435"/>
    <w:rsid w:val="002C39B7"/>
    <w:rsid w:val="002C3CCB"/>
    <w:rsid w:val="002C442B"/>
    <w:rsid w:val="002C4853"/>
    <w:rsid w:val="002C4B1F"/>
    <w:rsid w:val="002C53EC"/>
    <w:rsid w:val="002C61DC"/>
    <w:rsid w:val="002C6893"/>
    <w:rsid w:val="002C79CB"/>
    <w:rsid w:val="002D0188"/>
    <w:rsid w:val="002D0295"/>
    <w:rsid w:val="002D1D93"/>
    <w:rsid w:val="002D2156"/>
    <w:rsid w:val="002D25E7"/>
    <w:rsid w:val="002D25EB"/>
    <w:rsid w:val="002D2D32"/>
    <w:rsid w:val="002D2DA2"/>
    <w:rsid w:val="002D3CB4"/>
    <w:rsid w:val="002D4333"/>
    <w:rsid w:val="002D471E"/>
    <w:rsid w:val="002D4A97"/>
    <w:rsid w:val="002D701C"/>
    <w:rsid w:val="002D760E"/>
    <w:rsid w:val="002D79A6"/>
    <w:rsid w:val="002D7B5D"/>
    <w:rsid w:val="002E03EB"/>
    <w:rsid w:val="002E1284"/>
    <w:rsid w:val="002E1DC3"/>
    <w:rsid w:val="002E1EA3"/>
    <w:rsid w:val="002E2097"/>
    <w:rsid w:val="002E2398"/>
    <w:rsid w:val="002E313E"/>
    <w:rsid w:val="002E3755"/>
    <w:rsid w:val="002E37F6"/>
    <w:rsid w:val="002E3C7E"/>
    <w:rsid w:val="002E3E38"/>
    <w:rsid w:val="002E4A60"/>
    <w:rsid w:val="002E55EA"/>
    <w:rsid w:val="002E5C7D"/>
    <w:rsid w:val="002E60E0"/>
    <w:rsid w:val="002E69EB"/>
    <w:rsid w:val="002E6DAE"/>
    <w:rsid w:val="002F1DE0"/>
    <w:rsid w:val="002F2685"/>
    <w:rsid w:val="002F2BAD"/>
    <w:rsid w:val="002F2E99"/>
    <w:rsid w:val="002F3695"/>
    <w:rsid w:val="002F3B8B"/>
    <w:rsid w:val="002F3D60"/>
    <w:rsid w:val="002F3FD1"/>
    <w:rsid w:val="002F48F9"/>
    <w:rsid w:val="002F5364"/>
    <w:rsid w:val="002F6D68"/>
    <w:rsid w:val="002F7426"/>
    <w:rsid w:val="002F75A4"/>
    <w:rsid w:val="002F78B8"/>
    <w:rsid w:val="002F7C81"/>
    <w:rsid w:val="002F7FEB"/>
    <w:rsid w:val="00300D5B"/>
    <w:rsid w:val="003010E6"/>
    <w:rsid w:val="0030111F"/>
    <w:rsid w:val="0030196D"/>
    <w:rsid w:val="00301FAF"/>
    <w:rsid w:val="0030346E"/>
    <w:rsid w:val="00303C16"/>
    <w:rsid w:val="0030490B"/>
    <w:rsid w:val="00304B3C"/>
    <w:rsid w:val="00304C24"/>
    <w:rsid w:val="003058B6"/>
    <w:rsid w:val="00305FC3"/>
    <w:rsid w:val="00306DBC"/>
    <w:rsid w:val="003078A4"/>
    <w:rsid w:val="00307C56"/>
    <w:rsid w:val="00310A0B"/>
    <w:rsid w:val="00310CB0"/>
    <w:rsid w:val="0031153D"/>
    <w:rsid w:val="003115B0"/>
    <w:rsid w:val="00311D51"/>
    <w:rsid w:val="00311E3B"/>
    <w:rsid w:val="00311F47"/>
    <w:rsid w:val="003124A5"/>
    <w:rsid w:val="00312A94"/>
    <w:rsid w:val="0031301B"/>
    <w:rsid w:val="0031391E"/>
    <w:rsid w:val="00314A92"/>
    <w:rsid w:val="00314E92"/>
    <w:rsid w:val="0031587E"/>
    <w:rsid w:val="0031645D"/>
    <w:rsid w:val="00316DB1"/>
    <w:rsid w:val="00317AB6"/>
    <w:rsid w:val="0032133D"/>
    <w:rsid w:val="00322A16"/>
    <w:rsid w:val="00323C37"/>
    <w:rsid w:val="00323CEA"/>
    <w:rsid w:val="003249E5"/>
    <w:rsid w:val="00324F25"/>
    <w:rsid w:val="003256DD"/>
    <w:rsid w:val="00325981"/>
    <w:rsid w:val="0032655C"/>
    <w:rsid w:val="0032677B"/>
    <w:rsid w:val="0032689B"/>
    <w:rsid w:val="00326FB6"/>
    <w:rsid w:val="00327295"/>
    <w:rsid w:val="0032730F"/>
    <w:rsid w:val="00327448"/>
    <w:rsid w:val="00327782"/>
    <w:rsid w:val="003277E9"/>
    <w:rsid w:val="00327B3A"/>
    <w:rsid w:val="00327D59"/>
    <w:rsid w:val="00327DE5"/>
    <w:rsid w:val="003300DE"/>
    <w:rsid w:val="0033038A"/>
    <w:rsid w:val="0033109E"/>
    <w:rsid w:val="00331A86"/>
    <w:rsid w:val="00331B76"/>
    <w:rsid w:val="00332A12"/>
    <w:rsid w:val="003330BD"/>
    <w:rsid w:val="0033311C"/>
    <w:rsid w:val="0033372D"/>
    <w:rsid w:val="003338EB"/>
    <w:rsid w:val="00333B57"/>
    <w:rsid w:val="0033558B"/>
    <w:rsid w:val="0033562D"/>
    <w:rsid w:val="00336976"/>
    <w:rsid w:val="00336D7E"/>
    <w:rsid w:val="00336FC6"/>
    <w:rsid w:val="00337109"/>
    <w:rsid w:val="0033768B"/>
    <w:rsid w:val="00337DB3"/>
    <w:rsid w:val="00337E0B"/>
    <w:rsid w:val="003401C3"/>
    <w:rsid w:val="00340C6E"/>
    <w:rsid w:val="00340D00"/>
    <w:rsid w:val="00341047"/>
    <w:rsid w:val="0034189C"/>
    <w:rsid w:val="00343165"/>
    <w:rsid w:val="0034334F"/>
    <w:rsid w:val="0034345D"/>
    <w:rsid w:val="003438A5"/>
    <w:rsid w:val="00343D78"/>
    <w:rsid w:val="003449D9"/>
    <w:rsid w:val="00345E86"/>
    <w:rsid w:val="0034643F"/>
    <w:rsid w:val="00346635"/>
    <w:rsid w:val="00346F44"/>
    <w:rsid w:val="00347750"/>
    <w:rsid w:val="00347B4F"/>
    <w:rsid w:val="00347F04"/>
    <w:rsid w:val="00350CA6"/>
    <w:rsid w:val="00350DC3"/>
    <w:rsid w:val="00350EBB"/>
    <w:rsid w:val="00351695"/>
    <w:rsid w:val="00351AF4"/>
    <w:rsid w:val="00351E2C"/>
    <w:rsid w:val="00351E77"/>
    <w:rsid w:val="00351F5D"/>
    <w:rsid w:val="003525CB"/>
    <w:rsid w:val="003526FD"/>
    <w:rsid w:val="003527D4"/>
    <w:rsid w:val="00353565"/>
    <w:rsid w:val="0035401D"/>
    <w:rsid w:val="0035450A"/>
    <w:rsid w:val="00354EC6"/>
    <w:rsid w:val="003553BB"/>
    <w:rsid w:val="003556CC"/>
    <w:rsid w:val="00356E13"/>
    <w:rsid w:val="003575BF"/>
    <w:rsid w:val="00357A32"/>
    <w:rsid w:val="00357CE4"/>
    <w:rsid w:val="0036020A"/>
    <w:rsid w:val="0036055C"/>
    <w:rsid w:val="00360EF1"/>
    <w:rsid w:val="00360F04"/>
    <w:rsid w:val="00361315"/>
    <w:rsid w:val="00362B2F"/>
    <w:rsid w:val="003635B9"/>
    <w:rsid w:val="00363C7E"/>
    <w:rsid w:val="00364277"/>
    <w:rsid w:val="00364603"/>
    <w:rsid w:val="00364E6C"/>
    <w:rsid w:val="00365190"/>
    <w:rsid w:val="00365248"/>
    <w:rsid w:val="003654E9"/>
    <w:rsid w:val="0036550E"/>
    <w:rsid w:val="00365807"/>
    <w:rsid w:val="00366837"/>
    <w:rsid w:val="00367ADD"/>
    <w:rsid w:val="00367CC1"/>
    <w:rsid w:val="003705EA"/>
    <w:rsid w:val="00370DB7"/>
    <w:rsid w:val="00370F69"/>
    <w:rsid w:val="00371A93"/>
    <w:rsid w:val="00371E05"/>
    <w:rsid w:val="0037289A"/>
    <w:rsid w:val="003739B8"/>
    <w:rsid w:val="00373A36"/>
    <w:rsid w:val="00373C0E"/>
    <w:rsid w:val="00375601"/>
    <w:rsid w:val="003757F7"/>
    <w:rsid w:val="00376342"/>
    <w:rsid w:val="00376E9D"/>
    <w:rsid w:val="00377E3F"/>
    <w:rsid w:val="0038000C"/>
    <w:rsid w:val="00380C71"/>
    <w:rsid w:val="00380FC4"/>
    <w:rsid w:val="00381425"/>
    <w:rsid w:val="00382443"/>
    <w:rsid w:val="00382548"/>
    <w:rsid w:val="00383EF6"/>
    <w:rsid w:val="003842BC"/>
    <w:rsid w:val="00384723"/>
    <w:rsid w:val="00384EA2"/>
    <w:rsid w:val="00385730"/>
    <w:rsid w:val="003859B8"/>
    <w:rsid w:val="003859E8"/>
    <w:rsid w:val="0039042B"/>
    <w:rsid w:val="0039133F"/>
    <w:rsid w:val="00392D13"/>
    <w:rsid w:val="00392F48"/>
    <w:rsid w:val="00393651"/>
    <w:rsid w:val="00393680"/>
    <w:rsid w:val="00393C7F"/>
    <w:rsid w:val="00394841"/>
    <w:rsid w:val="003957F3"/>
    <w:rsid w:val="00395A66"/>
    <w:rsid w:val="00395C51"/>
    <w:rsid w:val="00396072"/>
    <w:rsid w:val="00396801"/>
    <w:rsid w:val="0039689A"/>
    <w:rsid w:val="00396994"/>
    <w:rsid w:val="003969CE"/>
    <w:rsid w:val="00396D7B"/>
    <w:rsid w:val="0039735B"/>
    <w:rsid w:val="00397789"/>
    <w:rsid w:val="00397892"/>
    <w:rsid w:val="003A03EA"/>
    <w:rsid w:val="003A05E6"/>
    <w:rsid w:val="003A0807"/>
    <w:rsid w:val="003A21D5"/>
    <w:rsid w:val="003A22F3"/>
    <w:rsid w:val="003A32C6"/>
    <w:rsid w:val="003A3781"/>
    <w:rsid w:val="003A3F38"/>
    <w:rsid w:val="003A5466"/>
    <w:rsid w:val="003A54F4"/>
    <w:rsid w:val="003A5836"/>
    <w:rsid w:val="003B04D4"/>
    <w:rsid w:val="003B0953"/>
    <w:rsid w:val="003B0AD4"/>
    <w:rsid w:val="003B0E30"/>
    <w:rsid w:val="003B14D3"/>
    <w:rsid w:val="003B151C"/>
    <w:rsid w:val="003B2B77"/>
    <w:rsid w:val="003B2C40"/>
    <w:rsid w:val="003B2CAC"/>
    <w:rsid w:val="003B3DEF"/>
    <w:rsid w:val="003B40D3"/>
    <w:rsid w:val="003B4C11"/>
    <w:rsid w:val="003B4D60"/>
    <w:rsid w:val="003B517E"/>
    <w:rsid w:val="003B57B0"/>
    <w:rsid w:val="003B5B09"/>
    <w:rsid w:val="003B63E7"/>
    <w:rsid w:val="003B640A"/>
    <w:rsid w:val="003B6FAA"/>
    <w:rsid w:val="003B79EF"/>
    <w:rsid w:val="003C0E49"/>
    <w:rsid w:val="003C0EAB"/>
    <w:rsid w:val="003C1318"/>
    <w:rsid w:val="003C249D"/>
    <w:rsid w:val="003C25E7"/>
    <w:rsid w:val="003C2ADF"/>
    <w:rsid w:val="003C2BAC"/>
    <w:rsid w:val="003C2F9C"/>
    <w:rsid w:val="003C3134"/>
    <w:rsid w:val="003C369D"/>
    <w:rsid w:val="003C392E"/>
    <w:rsid w:val="003C3F3E"/>
    <w:rsid w:val="003C4D43"/>
    <w:rsid w:val="003C5C79"/>
    <w:rsid w:val="003C6245"/>
    <w:rsid w:val="003C72E6"/>
    <w:rsid w:val="003C7BFB"/>
    <w:rsid w:val="003C7CBA"/>
    <w:rsid w:val="003C7FD6"/>
    <w:rsid w:val="003D0228"/>
    <w:rsid w:val="003D2368"/>
    <w:rsid w:val="003D2D2B"/>
    <w:rsid w:val="003D38DD"/>
    <w:rsid w:val="003D4175"/>
    <w:rsid w:val="003D4D0E"/>
    <w:rsid w:val="003D4F0A"/>
    <w:rsid w:val="003D4FC2"/>
    <w:rsid w:val="003D5DE9"/>
    <w:rsid w:val="003D7371"/>
    <w:rsid w:val="003D747F"/>
    <w:rsid w:val="003D75BD"/>
    <w:rsid w:val="003E2276"/>
    <w:rsid w:val="003E26CA"/>
    <w:rsid w:val="003E302D"/>
    <w:rsid w:val="003E3301"/>
    <w:rsid w:val="003E3A88"/>
    <w:rsid w:val="003E3BA3"/>
    <w:rsid w:val="003E4139"/>
    <w:rsid w:val="003E4F8F"/>
    <w:rsid w:val="003E5003"/>
    <w:rsid w:val="003E63A4"/>
    <w:rsid w:val="003E6655"/>
    <w:rsid w:val="003E68ED"/>
    <w:rsid w:val="003E6CDA"/>
    <w:rsid w:val="003E7B05"/>
    <w:rsid w:val="003E7F31"/>
    <w:rsid w:val="003F0AA6"/>
    <w:rsid w:val="003F1059"/>
    <w:rsid w:val="003F12A0"/>
    <w:rsid w:val="003F1A61"/>
    <w:rsid w:val="003F2462"/>
    <w:rsid w:val="003F4F12"/>
    <w:rsid w:val="003F62AF"/>
    <w:rsid w:val="003F689B"/>
    <w:rsid w:val="003F693C"/>
    <w:rsid w:val="003F6CB6"/>
    <w:rsid w:val="003F7EF8"/>
    <w:rsid w:val="00400A01"/>
    <w:rsid w:val="00400FBA"/>
    <w:rsid w:val="00401390"/>
    <w:rsid w:val="00402D29"/>
    <w:rsid w:val="00402D2F"/>
    <w:rsid w:val="004044A8"/>
    <w:rsid w:val="004046DA"/>
    <w:rsid w:val="00404948"/>
    <w:rsid w:val="00404AE9"/>
    <w:rsid w:val="00404E70"/>
    <w:rsid w:val="00405535"/>
    <w:rsid w:val="00406BBE"/>
    <w:rsid w:val="0040707B"/>
    <w:rsid w:val="004078CA"/>
    <w:rsid w:val="00407EA9"/>
    <w:rsid w:val="00410035"/>
    <w:rsid w:val="00410197"/>
    <w:rsid w:val="004102BD"/>
    <w:rsid w:val="00410C38"/>
    <w:rsid w:val="00410C7E"/>
    <w:rsid w:val="00411186"/>
    <w:rsid w:val="0041127E"/>
    <w:rsid w:val="004113C6"/>
    <w:rsid w:val="00411570"/>
    <w:rsid w:val="00411A8A"/>
    <w:rsid w:val="00412B53"/>
    <w:rsid w:val="00412C25"/>
    <w:rsid w:val="004131E3"/>
    <w:rsid w:val="00413901"/>
    <w:rsid w:val="00413903"/>
    <w:rsid w:val="00413AFD"/>
    <w:rsid w:val="00414341"/>
    <w:rsid w:val="00414920"/>
    <w:rsid w:val="004151BE"/>
    <w:rsid w:val="004153E5"/>
    <w:rsid w:val="00416178"/>
    <w:rsid w:val="0041690F"/>
    <w:rsid w:val="00416DD6"/>
    <w:rsid w:val="00417659"/>
    <w:rsid w:val="004201F4"/>
    <w:rsid w:val="00420287"/>
    <w:rsid w:val="004207C2"/>
    <w:rsid w:val="004211E0"/>
    <w:rsid w:val="00421696"/>
    <w:rsid w:val="00422075"/>
    <w:rsid w:val="00422878"/>
    <w:rsid w:val="00423B0F"/>
    <w:rsid w:val="0042410A"/>
    <w:rsid w:val="00424B33"/>
    <w:rsid w:val="00424B6A"/>
    <w:rsid w:val="0042518E"/>
    <w:rsid w:val="00425902"/>
    <w:rsid w:val="00425B1B"/>
    <w:rsid w:val="00425F6D"/>
    <w:rsid w:val="00426274"/>
    <w:rsid w:val="004262C3"/>
    <w:rsid w:val="00426C78"/>
    <w:rsid w:val="00430905"/>
    <w:rsid w:val="00431363"/>
    <w:rsid w:val="00431640"/>
    <w:rsid w:val="00431699"/>
    <w:rsid w:val="00431C1A"/>
    <w:rsid w:val="0043231F"/>
    <w:rsid w:val="00432E1A"/>
    <w:rsid w:val="00432F80"/>
    <w:rsid w:val="0043309B"/>
    <w:rsid w:val="00433FC3"/>
    <w:rsid w:val="004341C2"/>
    <w:rsid w:val="004362C0"/>
    <w:rsid w:val="0043697A"/>
    <w:rsid w:val="00436A00"/>
    <w:rsid w:val="00437372"/>
    <w:rsid w:val="0043789E"/>
    <w:rsid w:val="00440949"/>
    <w:rsid w:val="00440A64"/>
    <w:rsid w:val="00440C3E"/>
    <w:rsid w:val="00440D89"/>
    <w:rsid w:val="004411E7"/>
    <w:rsid w:val="00441AAE"/>
    <w:rsid w:val="004421CC"/>
    <w:rsid w:val="004426E3"/>
    <w:rsid w:val="00443519"/>
    <w:rsid w:val="004457C6"/>
    <w:rsid w:val="004457CD"/>
    <w:rsid w:val="0044587D"/>
    <w:rsid w:val="00445C52"/>
    <w:rsid w:val="00445C56"/>
    <w:rsid w:val="00445F95"/>
    <w:rsid w:val="004467FF"/>
    <w:rsid w:val="00446889"/>
    <w:rsid w:val="00447F8F"/>
    <w:rsid w:val="00450BA7"/>
    <w:rsid w:val="004510B9"/>
    <w:rsid w:val="00452738"/>
    <w:rsid w:val="004529D8"/>
    <w:rsid w:val="00453A10"/>
    <w:rsid w:val="00454132"/>
    <w:rsid w:val="0045425F"/>
    <w:rsid w:val="0045456F"/>
    <w:rsid w:val="00454A44"/>
    <w:rsid w:val="00454E35"/>
    <w:rsid w:val="004551D3"/>
    <w:rsid w:val="00456388"/>
    <w:rsid w:val="00456487"/>
    <w:rsid w:val="0045687C"/>
    <w:rsid w:val="004571A7"/>
    <w:rsid w:val="004573E7"/>
    <w:rsid w:val="00457C00"/>
    <w:rsid w:val="00457D4C"/>
    <w:rsid w:val="00461FB5"/>
    <w:rsid w:val="00462012"/>
    <w:rsid w:val="0046260A"/>
    <w:rsid w:val="004626F7"/>
    <w:rsid w:val="00462C12"/>
    <w:rsid w:val="0046362D"/>
    <w:rsid w:val="0046373E"/>
    <w:rsid w:val="00463974"/>
    <w:rsid w:val="00465B3E"/>
    <w:rsid w:val="004665A0"/>
    <w:rsid w:val="004668D0"/>
    <w:rsid w:val="00466E15"/>
    <w:rsid w:val="00467281"/>
    <w:rsid w:val="004674C9"/>
    <w:rsid w:val="004700AD"/>
    <w:rsid w:val="00470C42"/>
    <w:rsid w:val="00470F17"/>
    <w:rsid w:val="0047141A"/>
    <w:rsid w:val="004716C9"/>
    <w:rsid w:val="00471B97"/>
    <w:rsid w:val="00472BF9"/>
    <w:rsid w:val="00473449"/>
    <w:rsid w:val="004735E3"/>
    <w:rsid w:val="004738FC"/>
    <w:rsid w:val="004739FF"/>
    <w:rsid w:val="00473EF9"/>
    <w:rsid w:val="004744A0"/>
    <w:rsid w:val="00474C79"/>
    <w:rsid w:val="00475BC2"/>
    <w:rsid w:val="00476843"/>
    <w:rsid w:val="00476BBE"/>
    <w:rsid w:val="00476EA7"/>
    <w:rsid w:val="00477F0B"/>
    <w:rsid w:val="00480654"/>
    <w:rsid w:val="00481697"/>
    <w:rsid w:val="00481860"/>
    <w:rsid w:val="0048246A"/>
    <w:rsid w:val="00483471"/>
    <w:rsid w:val="00483744"/>
    <w:rsid w:val="0048383E"/>
    <w:rsid w:val="00483A13"/>
    <w:rsid w:val="004851FC"/>
    <w:rsid w:val="00485FB4"/>
    <w:rsid w:val="00486862"/>
    <w:rsid w:val="00486983"/>
    <w:rsid w:val="00486ADA"/>
    <w:rsid w:val="00486E9E"/>
    <w:rsid w:val="00491B30"/>
    <w:rsid w:val="00491D1B"/>
    <w:rsid w:val="00491E5E"/>
    <w:rsid w:val="0049241E"/>
    <w:rsid w:val="004928D7"/>
    <w:rsid w:val="00492E5A"/>
    <w:rsid w:val="004931E3"/>
    <w:rsid w:val="00493A52"/>
    <w:rsid w:val="00494196"/>
    <w:rsid w:val="004948CB"/>
    <w:rsid w:val="00495D89"/>
    <w:rsid w:val="004961A2"/>
    <w:rsid w:val="0049771C"/>
    <w:rsid w:val="004A074A"/>
    <w:rsid w:val="004A0837"/>
    <w:rsid w:val="004A08EC"/>
    <w:rsid w:val="004A109C"/>
    <w:rsid w:val="004A1744"/>
    <w:rsid w:val="004A2B39"/>
    <w:rsid w:val="004A33D5"/>
    <w:rsid w:val="004A3B1E"/>
    <w:rsid w:val="004A4E46"/>
    <w:rsid w:val="004A4FA0"/>
    <w:rsid w:val="004A5375"/>
    <w:rsid w:val="004A705D"/>
    <w:rsid w:val="004A7286"/>
    <w:rsid w:val="004A78C5"/>
    <w:rsid w:val="004A7F16"/>
    <w:rsid w:val="004B0C44"/>
    <w:rsid w:val="004B1243"/>
    <w:rsid w:val="004B19C7"/>
    <w:rsid w:val="004B1C54"/>
    <w:rsid w:val="004B1F1A"/>
    <w:rsid w:val="004B203F"/>
    <w:rsid w:val="004B2169"/>
    <w:rsid w:val="004B2B34"/>
    <w:rsid w:val="004B2D6D"/>
    <w:rsid w:val="004B2F89"/>
    <w:rsid w:val="004B3157"/>
    <w:rsid w:val="004B41AE"/>
    <w:rsid w:val="004B489B"/>
    <w:rsid w:val="004B4A6C"/>
    <w:rsid w:val="004B4ECE"/>
    <w:rsid w:val="004B5319"/>
    <w:rsid w:val="004B5891"/>
    <w:rsid w:val="004B5A05"/>
    <w:rsid w:val="004B5B8A"/>
    <w:rsid w:val="004B61E2"/>
    <w:rsid w:val="004B6457"/>
    <w:rsid w:val="004B6676"/>
    <w:rsid w:val="004B6884"/>
    <w:rsid w:val="004B6E3F"/>
    <w:rsid w:val="004B7029"/>
    <w:rsid w:val="004B78FC"/>
    <w:rsid w:val="004B7CC8"/>
    <w:rsid w:val="004B7E8B"/>
    <w:rsid w:val="004C127B"/>
    <w:rsid w:val="004C1537"/>
    <w:rsid w:val="004C1E20"/>
    <w:rsid w:val="004C205A"/>
    <w:rsid w:val="004C2905"/>
    <w:rsid w:val="004C30F4"/>
    <w:rsid w:val="004C34C0"/>
    <w:rsid w:val="004C49BE"/>
    <w:rsid w:val="004C4BD0"/>
    <w:rsid w:val="004C5000"/>
    <w:rsid w:val="004C6261"/>
    <w:rsid w:val="004C64E6"/>
    <w:rsid w:val="004C7089"/>
    <w:rsid w:val="004C78B9"/>
    <w:rsid w:val="004C7920"/>
    <w:rsid w:val="004D008F"/>
    <w:rsid w:val="004D02B5"/>
    <w:rsid w:val="004D0300"/>
    <w:rsid w:val="004D0325"/>
    <w:rsid w:val="004D087E"/>
    <w:rsid w:val="004D09DB"/>
    <w:rsid w:val="004D119B"/>
    <w:rsid w:val="004D11C2"/>
    <w:rsid w:val="004D1BBD"/>
    <w:rsid w:val="004D2663"/>
    <w:rsid w:val="004D2BA2"/>
    <w:rsid w:val="004D2BF2"/>
    <w:rsid w:val="004D36ED"/>
    <w:rsid w:val="004D3C2D"/>
    <w:rsid w:val="004D3CCF"/>
    <w:rsid w:val="004D45E9"/>
    <w:rsid w:val="004D4A57"/>
    <w:rsid w:val="004D4D80"/>
    <w:rsid w:val="004D4E20"/>
    <w:rsid w:val="004D4FDC"/>
    <w:rsid w:val="004D5B87"/>
    <w:rsid w:val="004D6DD7"/>
    <w:rsid w:val="004D7154"/>
    <w:rsid w:val="004D7181"/>
    <w:rsid w:val="004D7734"/>
    <w:rsid w:val="004E0517"/>
    <w:rsid w:val="004E0754"/>
    <w:rsid w:val="004E0848"/>
    <w:rsid w:val="004E12E8"/>
    <w:rsid w:val="004E1B67"/>
    <w:rsid w:val="004E22BF"/>
    <w:rsid w:val="004E2398"/>
    <w:rsid w:val="004E2AE2"/>
    <w:rsid w:val="004E33F1"/>
    <w:rsid w:val="004E37A1"/>
    <w:rsid w:val="004E39EE"/>
    <w:rsid w:val="004E3A11"/>
    <w:rsid w:val="004E4926"/>
    <w:rsid w:val="004E541D"/>
    <w:rsid w:val="004E5BE8"/>
    <w:rsid w:val="004E5E8B"/>
    <w:rsid w:val="004E5F54"/>
    <w:rsid w:val="004E6891"/>
    <w:rsid w:val="004E6A45"/>
    <w:rsid w:val="004E7358"/>
    <w:rsid w:val="004E7762"/>
    <w:rsid w:val="004E7A23"/>
    <w:rsid w:val="004E7C12"/>
    <w:rsid w:val="004F0E2F"/>
    <w:rsid w:val="004F112E"/>
    <w:rsid w:val="004F125E"/>
    <w:rsid w:val="004F29BD"/>
    <w:rsid w:val="004F37DD"/>
    <w:rsid w:val="004F4BD4"/>
    <w:rsid w:val="004F4E5A"/>
    <w:rsid w:val="004F51F3"/>
    <w:rsid w:val="004F5CFF"/>
    <w:rsid w:val="004F6A01"/>
    <w:rsid w:val="004F7164"/>
    <w:rsid w:val="004F7684"/>
    <w:rsid w:val="004F7E11"/>
    <w:rsid w:val="004F7E23"/>
    <w:rsid w:val="005003A7"/>
    <w:rsid w:val="00500B2C"/>
    <w:rsid w:val="005012ED"/>
    <w:rsid w:val="00501B06"/>
    <w:rsid w:val="005029EE"/>
    <w:rsid w:val="00502A3F"/>
    <w:rsid w:val="00502F55"/>
    <w:rsid w:val="00503107"/>
    <w:rsid w:val="005036DE"/>
    <w:rsid w:val="00503907"/>
    <w:rsid w:val="00504683"/>
    <w:rsid w:val="00504FC2"/>
    <w:rsid w:val="00505227"/>
    <w:rsid w:val="00505277"/>
    <w:rsid w:val="00506190"/>
    <w:rsid w:val="00506202"/>
    <w:rsid w:val="00506D46"/>
    <w:rsid w:val="00507190"/>
    <w:rsid w:val="00507595"/>
    <w:rsid w:val="00510039"/>
    <w:rsid w:val="005102AD"/>
    <w:rsid w:val="00511518"/>
    <w:rsid w:val="00511917"/>
    <w:rsid w:val="00512779"/>
    <w:rsid w:val="00512F34"/>
    <w:rsid w:val="00513514"/>
    <w:rsid w:val="00513D7B"/>
    <w:rsid w:val="00513F34"/>
    <w:rsid w:val="00515738"/>
    <w:rsid w:val="00515E7C"/>
    <w:rsid w:val="005175C7"/>
    <w:rsid w:val="005175F4"/>
    <w:rsid w:val="005204BB"/>
    <w:rsid w:val="005208B0"/>
    <w:rsid w:val="00520B36"/>
    <w:rsid w:val="00520F5D"/>
    <w:rsid w:val="0052105A"/>
    <w:rsid w:val="0052160D"/>
    <w:rsid w:val="0052255D"/>
    <w:rsid w:val="005229BE"/>
    <w:rsid w:val="00522C13"/>
    <w:rsid w:val="00523910"/>
    <w:rsid w:val="00523F11"/>
    <w:rsid w:val="00524040"/>
    <w:rsid w:val="0052441D"/>
    <w:rsid w:val="005247F3"/>
    <w:rsid w:val="00524DAB"/>
    <w:rsid w:val="00525369"/>
    <w:rsid w:val="00526117"/>
    <w:rsid w:val="00526547"/>
    <w:rsid w:val="0052661B"/>
    <w:rsid w:val="00526BAA"/>
    <w:rsid w:val="0052763D"/>
    <w:rsid w:val="00530295"/>
    <w:rsid w:val="00530630"/>
    <w:rsid w:val="0053179E"/>
    <w:rsid w:val="00531846"/>
    <w:rsid w:val="005319D1"/>
    <w:rsid w:val="00531D74"/>
    <w:rsid w:val="00532278"/>
    <w:rsid w:val="005322AE"/>
    <w:rsid w:val="00532F5F"/>
    <w:rsid w:val="00533847"/>
    <w:rsid w:val="005346B5"/>
    <w:rsid w:val="0053494C"/>
    <w:rsid w:val="00534B61"/>
    <w:rsid w:val="00535492"/>
    <w:rsid w:val="00535C1C"/>
    <w:rsid w:val="00536AB0"/>
    <w:rsid w:val="00536BDA"/>
    <w:rsid w:val="005376E2"/>
    <w:rsid w:val="005401EE"/>
    <w:rsid w:val="00540F3E"/>
    <w:rsid w:val="00541950"/>
    <w:rsid w:val="005420DD"/>
    <w:rsid w:val="005421FA"/>
    <w:rsid w:val="005422A2"/>
    <w:rsid w:val="005425F7"/>
    <w:rsid w:val="005429F8"/>
    <w:rsid w:val="00542B4E"/>
    <w:rsid w:val="0054390C"/>
    <w:rsid w:val="00543FDA"/>
    <w:rsid w:val="00544058"/>
    <w:rsid w:val="005442B7"/>
    <w:rsid w:val="00544C4B"/>
    <w:rsid w:val="0054519E"/>
    <w:rsid w:val="0054522A"/>
    <w:rsid w:val="005452D3"/>
    <w:rsid w:val="005457A8"/>
    <w:rsid w:val="0054611C"/>
    <w:rsid w:val="0054618F"/>
    <w:rsid w:val="00546EA8"/>
    <w:rsid w:val="0054781B"/>
    <w:rsid w:val="00547C57"/>
    <w:rsid w:val="00550121"/>
    <w:rsid w:val="00550864"/>
    <w:rsid w:val="00551061"/>
    <w:rsid w:val="0055217B"/>
    <w:rsid w:val="00552A69"/>
    <w:rsid w:val="00552BA5"/>
    <w:rsid w:val="005531D7"/>
    <w:rsid w:val="005546EE"/>
    <w:rsid w:val="005553B4"/>
    <w:rsid w:val="00555E01"/>
    <w:rsid w:val="00557F24"/>
    <w:rsid w:val="00560262"/>
    <w:rsid w:val="00561326"/>
    <w:rsid w:val="0056177A"/>
    <w:rsid w:val="00561A44"/>
    <w:rsid w:val="00561B35"/>
    <w:rsid w:val="00562071"/>
    <w:rsid w:val="00563657"/>
    <w:rsid w:val="00563903"/>
    <w:rsid w:val="00563A5B"/>
    <w:rsid w:val="00563E88"/>
    <w:rsid w:val="0056434C"/>
    <w:rsid w:val="00564498"/>
    <w:rsid w:val="005659AD"/>
    <w:rsid w:val="00565A9A"/>
    <w:rsid w:val="00565CA1"/>
    <w:rsid w:val="00565CE1"/>
    <w:rsid w:val="00566CD8"/>
    <w:rsid w:val="00566D58"/>
    <w:rsid w:val="00567B51"/>
    <w:rsid w:val="00570261"/>
    <w:rsid w:val="005712F3"/>
    <w:rsid w:val="00571B01"/>
    <w:rsid w:val="00571BAE"/>
    <w:rsid w:val="00571CF9"/>
    <w:rsid w:val="005736F5"/>
    <w:rsid w:val="00573D8C"/>
    <w:rsid w:val="00574845"/>
    <w:rsid w:val="00575EAF"/>
    <w:rsid w:val="005762A3"/>
    <w:rsid w:val="00577D22"/>
    <w:rsid w:val="005804A9"/>
    <w:rsid w:val="00581B77"/>
    <w:rsid w:val="00582034"/>
    <w:rsid w:val="005825D1"/>
    <w:rsid w:val="00582B95"/>
    <w:rsid w:val="005837BE"/>
    <w:rsid w:val="00583C57"/>
    <w:rsid w:val="005843C7"/>
    <w:rsid w:val="005846D7"/>
    <w:rsid w:val="0058483B"/>
    <w:rsid w:val="005853C5"/>
    <w:rsid w:val="00586303"/>
    <w:rsid w:val="00586B90"/>
    <w:rsid w:val="0058783D"/>
    <w:rsid w:val="00590ACF"/>
    <w:rsid w:val="00590FF0"/>
    <w:rsid w:val="005910A6"/>
    <w:rsid w:val="0059110A"/>
    <w:rsid w:val="00591E23"/>
    <w:rsid w:val="0059202C"/>
    <w:rsid w:val="00592072"/>
    <w:rsid w:val="00592384"/>
    <w:rsid w:val="0059282E"/>
    <w:rsid w:val="0059314A"/>
    <w:rsid w:val="00594ABB"/>
    <w:rsid w:val="00594EE9"/>
    <w:rsid w:val="00595025"/>
    <w:rsid w:val="005956C6"/>
    <w:rsid w:val="0059593A"/>
    <w:rsid w:val="00595E73"/>
    <w:rsid w:val="00595EF8"/>
    <w:rsid w:val="0059690B"/>
    <w:rsid w:val="00596C7D"/>
    <w:rsid w:val="00597B10"/>
    <w:rsid w:val="00597C04"/>
    <w:rsid w:val="00597EC0"/>
    <w:rsid w:val="005A164D"/>
    <w:rsid w:val="005A1CD7"/>
    <w:rsid w:val="005A22F0"/>
    <w:rsid w:val="005A2534"/>
    <w:rsid w:val="005A2E86"/>
    <w:rsid w:val="005A32E8"/>
    <w:rsid w:val="005A42E4"/>
    <w:rsid w:val="005A434D"/>
    <w:rsid w:val="005A4FEC"/>
    <w:rsid w:val="005A5AFF"/>
    <w:rsid w:val="005A61CB"/>
    <w:rsid w:val="005A632C"/>
    <w:rsid w:val="005A68DB"/>
    <w:rsid w:val="005A6DDF"/>
    <w:rsid w:val="005A7814"/>
    <w:rsid w:val="005A7999"/>
    <w:rsid w:val="005B1024"/>
    <w:rsid w:val="005B1273"/>
    <w:rsid w:val="005B1876"/>
    <w:rsid w:val="005B2102"/>
    <w:rsid w:val="005B24EC"/>
    <w:rsid w:val="005B2ADE"/>
    <w:rsid w:val="005B2CEF"/>
    <w:rsid w:val="005B2D61"/>
    <w:rsid w:val="005B36A9"/>
    <w:rsid w:val="005B58A0"/>
    <w:rsid w:val="005B5B26"/>
    <w:rsid w:val="005B5C59"/>
    <w:rsid w:val="005B5DE7"/>
    <w:rsid w:val="005B63E0"/>
    <w:rsid w:val="005B67AE"/>
    <w:rsid w:val="005B6A16"/>
    <w:rsid w:val="005B6B6B"/>
    <w:rsid w:val="005B6EAC"/>
    <w:rsid w:val="005B7363"/>
    <w:rsid w:val="005B749E"/>
    <w:rsid w:val="005B7608"/>
    <w:rsid w:val="005B7AAE"/>
    <w:rsid w:val="005B7FC0"/>
    <w:rsid w:val="005C1E6F"/>
    <w:rsid w:val="005C26D9"/>
    <w:rsid w:val="005C29D9"/>
    <w:rsid w:val="005C4361"/>
    <w:rsid w:val="005C436A"/>
    <w:rsid w:val="005C6E44"/>
    <w:rsid w:val="005C7090"/>
    <w:rsid w:val="005C7837"/>
    <w:rsid w:val="005C7A1E"/>
    <w:rsid w:val="005C7C52"/>
    <w:rsid w:val="005C7D55"/>
    <w:rsid w:val="005D00D8"/>
    <w:rsid w:val="005D130A"/>
    <w:rsid w:val="005D188D"/>
    <w:rsid w:val="005D189A"/>
    <w:rsid w:val="005D1E9E"/>
    <w:rsid w:val="005D2003"/>
    <w:rsid w:val="005D33B0"/>
    <w:rsid w:val="005D3446"/>
    <w:rsid w:val="005D3553"/>
    <w:rsid w:val="005D4AFE"/>
    <w:rsid w:val="005D4B47"/>
    <w:rsid w:val="005D50AA"/>
    <w:rsid w:val="005D577D"/>
    <w:rsid w:val="005D583F"/>
    <w:rsid w:val="005E00FA"/>
    <w:rsid w:val="005E0492"/>
    <w:rsid w:val="005E07B7"/>
    <w:rsid w:val="005E0864"/>
    <w:rsid w:val="005E0B47"/>
    <w:rsid w:val="005E1D8A"/>
    <w:rsid w:val="005E2640"/>
    <w:rsid w:val="005E2ACF"/>
    <w:rsid w:val="005E2B6F"/>
    <w:rsid w:val="005E2E20"/>
    <w:rsid w:val="005E408F"/>
    <w:rsid w:val="005E4CBB"/>
    <w:rsid w:val="005E51DB"/>
    <w:rsid w:val="005E65FF"/>
    <w:rsid w:val="005E6AA6"/>
    <w:rsid w:val="005E7593"/>
    <w:rsid w:val="005E7603"/>
    <w:rsid w:val="005E79D1"/>
    <w:rsid w:val="005F024A"/>
    <w:rsid w:val="005F0AEE"/>
    <w:rsid w:val="005F0CC7"/>
    <w:rsid w:val="005F0E1D"/>
    <w:rsid w:val="005F1385"/>
    <w:rsid w:val="005F27A1"/>
    <w:rsid w:val="005F2984"/>
    <w:rsid w:val="005F3CDE"/>
    <w:rsid w:val="005F5B7D"/>
    <w:rsid w:val="005F5D09"/>
    <w:rsid w:val="005F6083"/>
    <w:rsid w:val="005F6B4F"/>
    <w:rsid w:val="005F6FEB"/>
    <w:rsid w:val="005F75E8"/>
    <w:rsid w:val="005F78D6"/>
    <w:rsid w:val="005F7FAB"/>
    <w:rsid w:val="00601C89"/>
    <w:rsid w:val="0060222E"/>
    <w:rsid w:val="00602405"/>
    <w:rsid w:val="006046CA"/>
    <w:rsid w:val="00605C5D"/>
    <w:rsid w:val="006062EF"/>
    <w:rsid w:val="00607122"/>
    <w:rsid w:val="00607952"/>
    <w:rsid w:val="00607ACA"/>
    <w:rsid w:val="00607B7D"/>
    <w:rsid w:val="00607CB9"/>
    <w:rsid w:val="0061041F"/>
    <w:rsid w:val="00612504"/>
    <w:rsid w:val="0061260C"/>
    <w:rsid w:val="00612A1E"/>
    <w:rsid w:val="00612BD5"/>
    <w:rsid w:val="006136FB"/>
    <w:rsid w:val="006137B9"/>
    <w:rsid w:val="00613B70"/>
    <w:rsid w:val="00613C34"/>
    <w:rsid w:val="00613F5F"/>
    <w:rsid w:val="00614975"/>
    <w:rsid w:val="0061501B"/>
    <w:rsid w:val="00615556"/>
    <w:rsid w:val="00615DF4"/>
    <w:rsid w:val="006166BD"/>
    <w:rsid w:val="006167EB"/>
    <w:rsid w:val="00616B13"/>
    <w:rsid w:val="00616EC0"/>
    <w:rsid w:val="00617343"/>
    <w:rsid w:val="0061F30F"/>
    <w:rsid w:val="0062009C"/>
    <w:rsid w:val="00620A95"/>
    <w:rsid w:val="00620B73"/>
    <w:rsid w:val="00620C9F"/>
    <w:rsid w:val="00621122"/>
    <w:rsid w:val="006211AC"/>
    <w:rsid w:val="00621EDF"/>
    <w:rsid w:val="006222E8"/>
    <w:rsid w:val="00622A85"/>
    <w:rsid w:val="00623EF1"/>
    <w:rsid w:val="00623F6E"/>
    <w:rsid w:val="00624AB0"/>
    <w:rsid w:val="00624C02"/>
    <w:rsid w:val="006256CF"/>
    <w:rsid w:val="00626C3F"/>
    <w:rsid w:val="0062735D"/>
    <w:rsid w:val="00627832"/>
    <w:rsid w:val="00627AB0"/>
    <w:rsid w:val="00627B2B"/>
    <w:rsid w:val="00627DCB"/>
    <w:rsid w:val="0062D35B"/>
    <w:rsid w:val="0063055C"/>
    <w:rsid w:val="0063073C"/>
    <w:rsid w:val="006307EC"/>
    <w:rsid w:val="00630FB5"/>
    <w:rsid w:val="00630FB8"/>
    <w:rsid w:val="006315D2"/>
    <w:rsid w:val="006317B8"/>
    <w:rsid w:val="00631ABC"/>
    <w:rsid w:val="0063311E"/>
    <w:rsid w:val="00633791"/>
    <w:rsid w:val="00634034"/>
    <w:rsid w:val="00634CEA"/>
    <w:rsid w:val="00634D19"/>
    <w:rsid w:val="00635F04"/>
    <w:rsid w:val="00637755"/>
    <w:rsid w:val="00637A0F"/>
    <w:rsid w:val="00640456"/>
    <w:rsid w:val="0064094F"/>
    <w:rsid w:val="00640C3F"/>
    <w:rsid w:val="00641EF6"/>
    <w:rsid w:val="00642144"/>
    <w:rsid w:val="006423F1"/>
    <w:rsid w:val="00642C44"/>
    <w:rsid w:val="0064313D"/>
    <w:rsid w:val="00643348"/>
    <w:rsid w:val="00643884"/>
    <w:rsid w:val="006439E4"/>
    <w:rsid w:val="00644767"/>
    <w:rsid w:val="00644843"/>
    <w:rsid w:val="00644DD1"/>
    <w:rsid w:val="006455A3"/>
    <w:rsid w:val="006455D0"/>
    <w:rsid w:val="00645BC3"/>
    <w:rsid w:val="00645F61"/>
    <w:rsid w:val="006461DB"/>
    <w:rsid w:val="00646343"/>
    <w:rsid w:val="00646E14"/>
    <w:rsid w:val="006475D7"/>
    <w:rsid w:val="00647607"/>
    <w:rsid w:val="0064793E"/>
    <w:rsid w:val="00650869"/>
    <w:rsid w:val="00650B15"/>
    <w:rsid w:val="0065116D"/>
    <w:rsid w:val="00651442"/>
    <w:rsid w:val="00651A49"/>
    <w:rsid w:val="0065224B"/>
    <w:rsid w:val="00653068"/>
    <w:rsid w:val="00653B00"/>
    <w:rsid w:val="006548DF"/>
    <w:rsid w:val="00655312"/>
    <w:rsid w:val="00655D30"/>
    <w:rsid w:val="00656910"/>
    <w:rsid w:val="00656DD0"/>
    <w:rsid w:val="00656F09"/>
    <w:rsid w:val="006579BA"/>
    <w:rsid w:val="00660B67"/>
    <w:rsid w:val="00660BF3"/>
    <w:rsid w:val="00662383"/>
    <w:rsid w:val="006624D5"/>
    <w:rsid w:val="00662E5E"/>
    <w:rsid w:val="00663B6A"/>
    <w:rsid w:val="0066421D"/>
    <w:rsid w:val="00664E35"/>
    <w:rsid w:val="0066520B"/>
    <w:rsid w:val="00665428"/>
    <w:rsid w:val="00665A6F"/>
    <w:rsid w:val="0066605F"/>
    <w:rsid w:val="006667F1"/>
    <w:rsid w:val="00666CBA"/>
    <w:rsid w:val="00667140"/>
    <w:rsid w:val="006672AD"/>
    <w:rsid w:val="00670547"/>
    <w:rsid w:val="00670F53"/>
    <w:rsid w:val="006710C3"/>
    <w:rsid w:val="006710DD"/>
    <w:rsid w:val="00671A77"/>
    <w:rsid w:val="00672620"/>
    <w:rsid w:val="006727C8"/>
    <w:rsid w:val="00672C14"/>
    <w:rsid w:val="00673466"/>
    <w:rsid w:val="00673FAC"/>
    <w:rsid w:val="0067425A"/>
    <w:rsid w:val="00674BEC"/>
    <w:rsid w:val="00674C71"/>
    <w:rsid w:val="00674EC0"/>
    <w:rsid w:val="00675A49"/>
    <w:rsid w:val="00675AFA"/>
    <w:rsid w:val="006775DD"/>
    <w:rsid w:val="00677864"/>
    <w:rsid w:val="00677E35"/>
    <w:rsid w:val="006800CB"/>
    <w:rsid w:val="0068041D"/>
    <w:rsid w:val="006805F4"/>
    <w:rsid w:val="006809FF"/>
    <w:rsid w:val="00680B16"/>
    <w:rsid w:val="00680CA2"/>
    <w:rsid w:val="00681D90"/>
    <w:rsid w:val="00681E68"/>
    <w:rsid w:val="006822B7"/>
    <w:rsid w:val="00682992"/>
    <w:rsid w:val="00683399"/>
    <w:rsid w:val="00683BDF"/>
    <w:rsid w:val="006843F3"/>
    <w:rsid w:val="00684C7E"/>
    <w:rsid w:val="00684CAB"/>
    <w:rsid w:val="00684FCD"/>
    <w:rsid w:val="00685554"/>
    <w:rsid w:val="0068623F"/>
    <w:rsid w:val="0068702F"/>
    <w:rsid w:val="006870F5"/>
    <w:rsid w:val="00687DF9"/>
    <w:rsid w:val="0069011A"/>
    <w:rsid w:val="0069094F"/>
    <w:rsid w:val="00691CDE"/>
    <w:rsid w:val="00693226"/>
    <w:rsid w:val="00693C12"/>
    <w:rsid w:val="00694A37"/>
    <w:rsid w:val="00694AD9"/>
    <w:rsid w:val="00694B9F"/>
    <w:rsid w:val="006951DF"/>
    <w:rsid w:val="006954E6"/>
    <w:rsid w:val="00695B93"/>
    <w:rsid w:val="00695E52"/>
    <w:rsid w:val="0069656E"/>
    <w:rsid w:val="00696AE5"/>
    <w:rsid w:val="00696E6D"/>
    <w:rsid w:val="006A0AE7"/>
    <w:rsid w:val="006A0EEF"/>
    <w:rsid w:val="006A0F0E"/>
    <w:rsid w:val="006A1F04"/>
    <w:rsid w:val="006A1F54"/>
    <w:rsid w:val="006A2167"/>
    <w:rsid w:val="006A2206"/>
    <w:rsid w:val="006A24BA"/>
    <w:rsid w:val="006A2B05"/>
    <w:rsid w:val="006A2D36"/>
    <w:rsid w:val="006A37F2"/>
    <w:rsid w:val="006A398C"/>
    <w:rsid w:val="006A3A4D"/>
    <w:rsid w:val="006A4BF0"/>
    <w:rsid w:val="006A4DA3"/>
    <w:rsid w:val="006A532F"/>
    <w:rsid w:val="006A67B9"/>
    <w:rsid w:val="006A704B"/>
    <w:rsid w:val="006A76AD"/>
    <w:rsid w:val="006A77CF"/>
    <w:rsid w:val="006B08FE"/>
    <w:rsid w:val="006B0C18"/>
    <w:rsid w:val="006B15D9"/>
    <w:rsid w:val="006B1C3A"/>
    <w:rsid w:val="006B2232"/>
    <w:rsid w:val="006B23FE"/>
    <w:rsid w:val="006B3204"/>
    <w:rsid w:val="006B35B8"/>
    <w:rsid w:val="006B3808"/>
    <w:rsid w:val="006B3A18"/>
    <w:rsid w:val="006B4444"/>
    <w:rsid w:val="006B4516"/>
    <w:rsid w:val="006B51A9"/>
    <w:rsid w:val="006B55F8"/>
    <w:rsid w:val="006B5611"/>
    <w:rsid w:val="006B5649"/>
    <w:rsid w:val="006B56BF"/>
    <w:rsid w:val="006B6A0F"/>
    <w:rsid w:val="006B6BFD"/>
    <w:rsid w:val="006B72D2"/>
    <w:rsid w:val="006B7309"/>
    <w:rsid w:val="006B7631"/>
    <w:rsid w:val="006B7C71"/>
    <w:rsid w:val="006C0308"/>
    <w:rsid w:val="006C1027"/>
    <w:rsid w:val="006C11AE"/>
    <w:rsid w:val="006C1562"/>
    <w:rsid w:val="006C2333"/>
    <w:rsid w:val="006C2CD6"/>
    <w:rsid w:val="006C2F52"/>
    <w:rsid w:val="006C34D0"/>
    <w:rsid w:val="006C41D3"/>
    <w:rsid w:val="006C429D"/>
    <w:rsid w:val="006C4E86"/>
    <w:rsid w:val="006C4F0E"/>
    <w:rsid w:val="006C5535"/>
    <w:rsid w:val="006C5D6B"/>
    <w:rsid w:val="006C60FA"/>
    <w:rsid w:val="006C6299"/>
    <w:rsid w:val="006C703B"/>
    <w:rsid w:val="006C7107"/>
    <w:rsid w:val="006C7775"/>
    <w:rsid w:val="006C7810"/>
    <w:rsid w:val="006D005C"/>
    <w:rsid w:val="006D00F2"/>
    <w:rsid w:val="006D134B"/>
    <w:rsid w:val="006D164F"/>
    <w:rsid w:val="006D16E7"/>
    <w:rsid w:val="006D1E01"/>
    <w:rsid w:val="006D2324"/>
    <w:rsid w:val="006D25B0"/>
    <w:rsid w:val="006D2696"/>
    <w:rsid w:val="006D37CA"/>
    <w:rsid w:val="006D46A2"/>
    <w:rsid w:val="006D5041"/>
    <w:rsid w:val="006D5549"/>
    <w:rsid w:val="006D56E9"/>
    <w:rsid w:val="006D5B42"/>
    <w:rsid w:val="006D5E1A"/>
    <w:rsid w:val="006D644E"/>
    <w:rsid w:val="006D65E2"/>
    <w:rsid w:val="006D751D"/>
    <w:rsid w:val="006D7AFA"/>
    <w:rsid w:val="006D7B31"/>
    <w:rsid w:val="006E059A"/>
    <w:rsid w:val="006E0AA9"/>
    <w:rsid w:val="006E0B83"/>
    <w:rsid w:val="006E1B42"/>
    <w:rsid w:val="006E1FC4"/>
    <w:rsid w:val="006E2036"/>
    <w:rsid w:val="006E2E75"/>
    <w:rsid w:val="006E3E07"/>
    <w:rsid w:val="006E3EB3"/>
    <w:rsid w:val="006E42BB"/>
    <w:rsid w:val="006E45DB"/>
    <w:rsid w:val="006E45E0"/>
    <w:rsid w:val="006E4D40"/>
    <w:rsid w:val="006E5D67"/>
    <w:rsid w:val="006E682A"/>
    <w:rsid w:val="006E6E14"/>
    <w:rsid w:val="006E7F25"/>
    <w:rsid w:val="006F020E"/>
    <w:rsid w:val="006F0235"/>
    <w:rsid w:val="006F06DE"/>
    <w:rsid w:val="006F0A7F"/>
    <w:rsid w:val="006F180F"/>
    <w:rsid w:val="006F1952"/>
    <w:rsid w:val="006F19FC"/>
    <w:rsid w:val="006F1BD6"/>
    <w:rsid w:val="006F29A9"/>
    <w:rsid w:val="006F2F97"/>
    <w:rsid w:val="006F2FD4"/>
    <w:rsid w:val="006F4243"/>
    <w:rsid w:val="006F56DC"/>
    <w:rsid w:val="006F615E"/>
    <w:rsid w:val="006F62EF"/>
    <w:rsid w:val="006F68BD"/>
    <w:rsid w:val="006F6BD0"/>
    <w:rsid w:val="006F7132"/>
    <w:rsid w:val="006F7194"/>
    <w:rsid w:val="006F73C9"/>
    <w:rsid w:val="006F77E6"/>
    <w:rsid w:val="007007F0"/>
    <w:rsid w:val="00702041"/>
    <w:rsid w:val="00703301"/>
    <w:rsid w:val="00703511"/>
    <w:rsid w:val="00704149"/>
    <w:rsid w:val="00705146"/>
    <w:rsid w:val="007055EC"/>
    <w:rsid w:val="0070590A"/>
    <w:rsid w:val="00706196"/>
    <w:rsid w:val="00706EB7"/>
    <w:rsid w:val="0070706F"/>
    <w:rsid w:val="0070772E"/>
    <w:rsid w:val="0071004A"/>
    <w:rsid w:val="00711680"/>
    <w:rsid w:val="007139D2"/>
    <w:rsid w:val="00713D1E"/>
    <w:rsid w:val="00714039"/>
    <w:rsid w:val="007141AC"/>
    <w:rsid w:val="00714F69"/>
    <w:rsid w:val="00715C66"/>
    <w:rsid w:val="00716AAA"/>
    <w:rsid w:val="00716CCF"/>
    <w:rsid w:val="007171F7"/>
    <w:rsid w:val="007173C1"/>
    <w:rsid w:val="007202F4"/>
    <w:rsid w:val="0072144B"/>
    <w:rsid w:val="007214D5"/>
    <w:rsid w:val="00721E02"/>
    <w:rsid w:val="00722085"/>
    <w:rsid w:val="00722DAC"/>
    <w:rsid w:val="00723893"/>
    <w:rsid w:val="00723B0C"/>
    <w:rsid w:val="007240BC"/>
    <w:rsid w:val="00724519"/>
    <w:rsid w:val="0072454A"/>
    <w:rsid w:val="00724D05"/>
    <w:rsid w:val="00725EC6"/>
    <w:rsid w:val="00726839"/>
    <w:rsid w:val="00727E51"/>
    <w:rsid w:val="00727F28"/>
    <w:rsid w:val="00730521"/>
    <w:rsid w:val="00731239"/>
    <w:rsid w:val="00731633"/>
    <w:rsid w:val="00731EEB"/>
    <w:rsid w:val="00732354"/>
    <w:rsid w:val="00732767"/>
    <w:rsid w:val="00732C2F"/>
    <w:rsid w:val="0073388B"/>
    <w:rsid w:val="0073399B"/>
    <w:rsid w:val="00733B69"/>
    <w:rsid w:val="00735213"/>
    <w:rsid w:val="00735E4F"/>
    <w:rsid w:val="00735FA1"/>
    <w:rsid w:val="0073730D"/>
    <w:rsid w:val="00737AA0"/>
    <w:rsid w:val="00737D54"/>
    <w:rsid w:val="00737EB8"/>
    <w:rsid w:val="007408FD"/>
    <w:rsid w:val="00741457"/>
    <w:rsid w:val="00742004"/>
    <w:rsid w:val="007422B2"/>
    <w:rsid w:val="0074307A"/>
    <w:rsid w:val="00743227"/>
    <w:rsid w:val="00743946"/>
    <w:rsid w:val="00743A57"/>
    <w:rsid w:val="00744112"/>
    <w:rsid w:val="00744852"/>
    <w:rsid w:val="007452FD"/>
    <w:rsid w:val="0074562A"/>
    <w:rsid w:val="00745667"/>
    <w:rsid w:val="00745F30"/>
    <w:rsid w:val="0074664D"/>
    <w:rsid w:val="00747FB6"/>
    <w:rsid w:val="00750E82"/>
    <w:rsid w:val="007514A6"/>
    <w:rsid w:val="00752BD9"/>
    <w:rsid w:val="00752C8F"/>
    <w:rsid w:val="00754259"/>
    <w:rsid w:val="0075485B"/>
    <w:rsid w:val="007553AD"/>
    <w:rsid w:val="007559F6"/>
    <w:rsid w:val="00756473"/>
    <w:rsid w:val="007564F7"/>
    <w:rsid w:val="00756EF5"/>
    <w:rsid w:val="00760CC6"/>
    <w:rsid w:val="00761725"/>
    <w:rsid w:val="0076213E"/>
    <w:rsid w:val="00762C77"/>
    <w:rsid w:val="00763124"/>
    <w:rsid w:val="00763379"/>
    <w:rsid w:val="00763E5E"/>
    <w:rsid w:val="0076410E"/>
    <w:rsid w:val="007642E8"/>
    <w:rsid w:val="007643E0"/>
    <w:rsid w:val="00764B13"/>
    <w:rsid w:val="00765976"/>
    <w:rsid w:val="00765C14"/>
    <w:rsid w:val="00765C20"/>
    <w:rsid w:val="00765C99"/>
    <w:rsid w:val="00766AA0"/>
    <w:rsid w:val="00767319"/>
    <w:rsid w:val="007673D8"/>
    <w:rsid w:val="00767A8A"/>
    <w:rsid w:val="00770365"/>
    <w:rsid w:val="007705B2"/>
    <w:rsid w:val="0077183A"/>
    <w:rsid w:val="007735B8"/>
    <w:rsid w:val="00773DAF"/>
    <w:rsid w:val="00774044"/>
    <w:rsid w:val="00775124"/>
    <w:rsid w:val="00775449"/>
    <w:rsid w:val="0077563E"/>
    <w:rsid w:val="0077570A"/>
    <w:rsid w:val="00775D8C"/>
    <w:rsid w:val="00775E0F"/>
    <w:rsid w:val="0077609E"/>
    <w:rsid w:val="007760A4"/>
    <w:rsid w:val="00776782"/>
    <w:rsid w:val="0077719F"/>
    <w:rsid w:val="00780175"/>
    <w:rsid w:val="00780464"/>
    <w:rsid w:val="00781FFE"/>
    <w:rsid w:val="00782008"/>
    <w:rsid w:val="0078245E"/>
    <w:rsid w:val="00782D30"/>
    <w:rsid w:val="00782D6C"/>
    <w:rsid w:val="00783389"/>
    <w:rsid w:val="00784535"/>
    <w:rsid w:val="00784DF8"/>
    <w:rsid w:val="0078526F"/>
    <w:rsid w:val="00785A0C"/>
    <w:rsid w:val="00786918"/>
    <w:rsid w:val="0078692C"/>
    <w:rsid w:val="00786E8D"/>
    <w:rsid w:val="007871F4"/>
    <w:rsid w:val="007878CD"/>
    <w:rsid w:val="007902E5"/>
    <w:rsid w:val="00790A6B"/>
    <w:rsid w:val="00790C09"/>
    <w:rsid w:val="00791D99"/>
    <w:rsid w:val="007940AE"/>
    <w:rsid w:val="0079422E"/>
    <w:rsid w:val="00795486"/>
    <w:rsid w:val="00795741"/>
    <w:rsid w:val="00795AC6"/>
    <w:rsid w:val="00795AE9"/>
    <w:rsid w:val="00796034"/>
    <w:rsid w:val="00796281"/>
    <w:rsid w:val="00796631"/>
    <w:rsid w:val="00796659"/>
    <w:rsid w:val="00797145"/>
    <w:rsid w:val="00797223"/>
    <w:rsid w:val="007978CA"/>
    <w:rsid w:val="007A0DC2"/>
    <w:rsid w:val="007A0F33"/>
    <w:rsid w:val="007A10E2"/>
    <w:rsid w:val="007A13C8"/>
    <w:rsid w:val="007A144E"/>
    <w:rsid w:val="007A16D2"/>
    <w:rsid w:val="007A1DD7"/>
    <w:rsid w:val="007A21D4"/>
    <w:rsid w:val="007A35B0"/>
    <w:rsid w:val="007A4172"/>
    <w:rsid w:val="007A4308"/>
    <w:rsid w:val="007A521F"/>
    <w:rsid w:val="007A5A58"/>
    <w:rsid w:val="007A67D1"/>
    <w:rsid w:val="007A6AEE"/>
    <w:rsid w:val="007A6D8C"/>
    <w:rsid w:val="007A6DCB"/>
    <w:rsid w:val="007A7366"/>
    <w:rsid w:val="007B1522"/>
    <w:rsid w:val="007B227B"/>
    <w:rsid w:val="007B304A"/>
    <w:rsid w:val="007B4885"/>
    <w:rsid w:val="007B4D9B"/>
    <w:rsid w:val="007B5F55"/>
    <w:rsid w:val="007B6210"/>
    <w:rsid w:val="007B6447"/>
    <w:rsid w:val="007B65B8"/>
    <w:rsid w:val="007B6776"/>
    <w:rsid w:val="007B71DB"/>
    <w:rsid w:val="007B740B"/>
    <w:rsid w:val="007B748B"/>
    <w:rsid w:val="007C0073"/>
    <w:rsid w:val="007C0874"/>
    <w:rsid w:val="007C0D8B"/>
    <w:rsid w:val="007C14B0"/>
    <w:rsid w:val="007C14D5"/>
    <w:rsid w:val="007C2106"/>
    <w:rsid w:val="007C2560"/>
    <w:rsid w:val="007C311F"/>
    <w:rsid w:val="007C3152"/>
    <w:rsid w:val="007C31DE"/>
    <w:rsid w:val="007C33DA"/>
    <w:rsid w:val="007C3E8A"/>
    <w:rsid w:val="007C4209"/>
    <w:rsid w:val="007C45B5"/>
    <w:rsid w:val="007C4E8D"/>
    <w:rsid w:val="007C4F4A"/>
    <w:rsid w:val="007C50E2"/>
    <w:rsid w:val="007C549A"/>
    <w:rsid w:val="007C58A8"/>
    <w:rsid w:val="007C6B58"/>
    <w:rsid w:val="007C6B9D"/>
    <w:rsid w:val="007C6D43"/>
    <w:rsid w:val="007C73EA"/>
    <w:rsid w:val="007C7425"/>
    <w:rsid w:val="007D06AC"/>
    <w:rsid w:val="007D06D6"/>
    <w:rsid w:val="007D1102"/>
    <w:rsid w:val="007D2474"/>
    <w:rsid w:val="007D2F36"/>
    <w:rsid w:val="007D32C4"/>
    <w:rsid w:val="007D376E"/>
    <w:rsid w:val="007D3EB5"/>
    <w:rsid w:val="007D4259"/>
    <w:rsid w:val="007D4E30"/>
    <w:rsid w:val="007D6364"/>
    <w:rsid w:val="007D658C"/>
    <w:rsid w:val="007D67AB"/>
    <w:rsid w:val="007E1EA7"/>
    <w:rsid w:val="007E225E"/>
    <w:rsid w:val="007E3063"/>
    <w:rsid w:val="007E306B"/>
    <w:rsid w:val="007E327D"/>
    <w:rsid w:val="007E51E9"/>
    <w:rsid w:val="007E68FA"/>
    <w:rsid w:val="007E6B71"/>
    <w:rsid w:val="007E77DB"/>
    <w:rsid w:val="007F2184"/>
    <w:rsid w:val="007F22AB"/>
    <w:rsid w:val="007F2456"/>
    <w:rsid w:val="007F2949"/>
    <w:rsid w:val="007F3B6D"/>
    <w:rsid w:val="007F4EDD"/>
    <w:rsid w:val="007F5D72"/>
    <w:rsid w:val="007F5DF0"/>
    <w:rsid w:val="007F6A78"/>
    <w:rsid w:val="007F7247"/>
    <w:rsid w:val="007F72AC"/>
    <w:rsid w:val="007F7B3D"/>
    <w:rsid w:val="00800A1C"/>
    <w:rsid w:val="008012CA"/>
    <w:rsid w:val="00802139"/>
    <w:rsid w:val="00802871"/>
    <w:rsid w:val="00802A0D"/>
    <w:rsid w:val="00802B2F"/>
    <w:rsid w:val="00802C96"/>
    <w:rsid w:val="00803821"/>
    <w:rsid w:val="008039EF"/>
    <w:rsid w:val="00804AF5"/>
    <w:rsid w:val="00805DD5"/>
    <w:rsid w:val="00806629"/>
    <w:rsid w:val="00806907"/>
    <w:rsid w:val="008069BE"/>
    <w:rsid w:val="00806F6B"/>
    <w:rsid w:val="00810D09"/>
    <w:rsid w:val="00810EFB"/>
    <w:rsid w:val="008123CA"/>
    <w:rsid w:val="008124CC"/>
    <w:rsid w:val="00813229"/>
    <w:rsid w:val="00813384"/>
    <w:rsid w:val="008143D2"/>
    <w:rsid w:val="0081479E"/>
    <w:rsid w:val="0081554B"/>
    <w:rsid w:val="00815C2B"/>
    <w:rsid w:val="008161F1"/>
    <w:rsid w:val="0081660C"/>
    <w:rsid w:val="00816B72"/>
    <w:rsid w:val="00817662"/>
    <w:rsid w:val="00817F4F"/>
    <w:rsid w:val="00820397"/>
    <w:rsid w:val="008212BC"/>
    <w:rsid w:val="008215B9"/>
    <w:rsid w:val="0082197F"/>
    <w:rsid w:val="00822834"/>
    <w:rsid w:val="00822F37"/>
    <w:rsid w:val="0082345F"/>
    <w:rsid w:val="008238AD"/>
    <w:rsid w:val="0082405E"/>
    <w:rsid w:val="00824DCC"/>
    <w:rsid w:val="00824FFF"/>
    <w:rsid w:val="00825099"/>
    <w:rsid w:val="008255F7"/>
    <w:rsid w:val="00825EA6"/>
    <w:rsid w:val="008262E3"/>
    <w:rsid w:val="00826F1C"/>
    <w:rsid w:val="00827130"/>
    <w:rsid w:val="0083029A"/>
    <w:rsid w:val="008302EF"/>
    <w:rsid w:val="00830C77"/>
    <w:rsid w:val="00830F32"/>
    <w:rsid w:val="00831315"/>
    <w:rsid w:val="00831775"/>
    <w:rsid w:val="0083182A"/>
    <w:rsid w:val="00831C62"/>
    <w:rsid w:val="008320B5"/>
    <w:rsid w:val="00832C45"/>
    <w:rsid w:val="00832D51"/>
    <w:rsid w:val="00832E76"/>
    <w:rsid w:val="00833625"/>
    <w:rsid w:val="00833F14"/>
    <w:rsid w:val="00834006"/>
    <w:rsid w:val="00834865"/>
    <w:rsid w:val="00836B75"/>
    <w:rsid w:val="00836EAF"/>
    <w:rsid w:val="00837337"/>
    <w:rsid w:val="0083740A"/>
    <w:rsid w:val="00841186"/>
    <w:rsid w:val="008422BD"/>
    <w:rsid w:val="008430B2"/>
    <w:rsid w:val="00843474"/>
    <w:rsid w:val="00843B86"/>
    <w:rsid w:val="00844CE9"/>
    <w:rsid w:val="00844E91"/>
    <w:rsid w:val="0084562D"/>
    <w:rsid w:val="00845A2E"/>
    <w:rsid w:val="008463EA"/>
    <w:rsid w:val="0084680D"/>
    <w:rsid w:val="00846A25"/>
    <w:rsid w:val="00846D1B"/>
    <w:rsid w:val="00846D64"/>
    <w:rsid w:val="00846DFC"/>
    <w:rsid w:val="00846E5A"/>
    <w:rsid w:val="00846F10"/>
    <w:rsid w:val="008471F9"/>
    <w:rsid w:val="008477C3"/>
    <w:rsid w:val="008479C5"/>
    <w:rsid w:val="008505BB"/>
    <w:rsid w:val="0085066E"/>
    <w:rsid w:val="0085157B"/>
    <w:rsid w:val="00851FAC"/>
    <w:rsid w:val="00852788"/>
    <w:rsid w:val="008527BD"/>
    <w:rsid w:val="00852803"/>
    <w:rsid w:val="00852B06"/>
    <w:rsid w:val="00852E7C"/>
    <w:rsid w:val="00852F16"/>
    <w:rsid w:val="00853A51"/>
    <w:rsid w:val="00853BCC"/>
    <w:rsid w:val="00853D83"/>
    <w:rsid w:val="00855D16"/>
    <w:rsid w:val="00855FD1"/>
    <w:rsid w:val="00856572"/>
    <w:rsid w:val="00856631"/>
    <w:rsid w:val="00860550"/>
    <w:rsid w:val="00860658"/>
    <w:rsid w:val="00860676"/>
    <w:rsid w:val="00860D83"/>
    <w:rsid w:val="00861489"/>
    <w:rsid w:val="00861532"/>
    <w:rsid w:val="008617DF"/>
    <w:rsid w:val="00861C58"/>
    <w:rsid w:val="00861D8A"/>
    <w:rsid w:val="0086220F"/>
    <w:rsid w:val="00862532"/>
    <w:rsid w:val="00862CCC"/>
    <w:rsid w:val="00863DB5"/>
    <w:rsid w:val="00864368"/>
    <w:rsid w:val="00864950"/>
    <w:rsid w:val="00864A72"/>
    <w:rsid w:val="00865588"/>
    <w:rsid w:val="00865EA4"/>
    <w:rsid w:val="00866CCD"/>
    <w:rsid w:val="00867138"/>
    <w:rsid w:val="00867A2F"/>
    <w:rsid w:val="0087041B"/>
    <w:rsid w:val="00870921"/>
    <w:rsid w:val="00871202"/>
    <w:rsid w:val="00872417"/>
    <w:rsid w:val="0087321D"/>
    <w:rsid w:val="0087347E"/>
    <w:rsid w:val="00873EB5"/>
    <w:rsid w:val="00875382"/>
    <w:rsid w:val="00876773"/>
    <w:rsid w:val="00876F11"/>
    <w:rsid w:val="00876FBD"/>
    <w:rsid w:val="00877749"/>
    <w:rsid w:val="00877E52"/>
    <w:rsid w:val="00880179"/>
    <w:rsid w:val="0088020E"/>
    <w:rsid w:val="00880802"/>
    <w:rsid w:val="00880CC1"/>
    <w:rsid w:val="00880D9C"/>
    <w:rsid w:val="00884DC9"/>
    <w:rsid w:val="0088550B"/>
    <w:rsid w:val="00885967"/>
    <w:rsid w:val="008861F4"/>
    <w:rsid w:val="008910F2"/>
    <w:rsid w:val="008926DE"/>
    <w:rsid w:val="00893E1A"/>
    <w:rsid w:val="00894155"/>
    <w:rsid w:val="00894715"/>
    <w:rsid w:val="008947B2"/>
    <w:rsid w:val="008951B3"/>
    <w:rsid w:val="008957A5"/>
    <w:rsid w:val="00896471"/>
    <w:rsid w:val="008969F4"/>
    <w:rsid w:val="0089750A"/>
    <w:rsid w:val="008977AD"/>
    <w:rsid w:val="008A1114"/>
    <w:rsid w:val="008A14D3"/>
    <w:rsid w:val="008A186D"/>
    <w:rsid w:val="008A18E0"/>
    <w:rsid w:val="008A2D16"/>
    <w:rsid w:val="008A3B76"/>
    <w:rsid w:val="008A4368"/>
    <w:rsid w:val="008A4748"/>
    <w:rsid w:val="008A49B2"/>
    <w:rsid w:val="008A4B54"/>
    <w:rsid w:val="008A5086"/>
    <w:rsid w:val="008A6970"/>
    <w:rsid w:val="008A6ECA"/>
    <w:rsid w:val="008A7C30"/>
    <w:rsid w:val="008A7E3B"/>
    <w:rsid w:val="008B0570"/>
    <w:rsid w:val="008B0766"/>
    <w:rsid w:val="008B0A1F"/>
    <w:rsid w:val="008B1042"/>
    <w:rsid w:val="008B2523"/>
    <w:rsid w:val="008B27E6"/>
    <w:rsid w:val="008B2868"/>
    <w:rsid w:val="008B28B6"/>
    <w:rsid w:val="008B3425"/>
    <w:rsid w:val="008B3D18"/>
    <w:rsid w:val="008B403A"/>
    <w:rsid w:val="008B51DF"/>
    <w:rsid w:val="008B552B"/>
    <w:rsid w:val="008B6111"/>
    <w:rsid w:val="008B6375"/>
    <w:rsid w:val="008B6F2D"/>
    <w:rsid w:val="008B7269"/>
    <w:rsid w:val="008B751E"/>
    <w:rsid w:val="008C072C"/>
    <w:rsid w:val="008C1A11"/>
    <w:rsid w:val="008C1E33"/>
    <w:rsid w:val="008C1F5D"/>
    <w:rsid w:val="008C22D9"/>
    <w:rsid w:val="008C23F8"/>
    <w:rsid w:val="008C2513"/>
    <w:rsid w:val="008C2AE1"/>
    <w:rsid w:val="008C2C33"/>
    <w:rsid w:val="008C351A"/>
    <w:rsid w:val="008C38BE"/>
    <w:rsid w:val="008C3ABD"/>
    <w:rsid w:val="008C485F"/>
    <w:rsid w:val="008C5CED"/>
    <w:rsid w:val="008C5F1D"/>
    <w:rsid w:val="008C5FE5"/>
    <w:rsid w:val="008C64CE"/>
    <w:rsid w:val="008C68E6"/>
    <w:rsid w:val="008C6AA4"/>
    <w:rsid w:val="008C7430"/>
    <w:rsid w:val="008C7D5A"/>
    <w:rsid w:val="008C7D7E"/>
    <w:rsid w:val="008C7FE8"/>
    <w:rsid w:val="008D07DC"/>
    <w:rsid w:val="008D0A13"/>
    <w:rsid w:val="008D0AC3"/>
    <w:rsid w:val="008D0B6F"/>
    <w:rsid w:val="008D0C58"/>
    <w:rsid w:val="008D0CD4"/>
    <w:rsid w:val="008D14A7"/>
    <w:rsid w:val="008D168F"/>
    <w:rsid w:val="008D17CE"/>
    <w:rsid w:val="008D1C75"/>
    <w:rsid w:val="008D2CC3"/>
    <w:rsid w:val="008D3145"/>
    <w:rsid w:val="008D36F1"/>
    <w:rsid w:val="008D4916"/>
    <w:rsid w:val="008D54FB"/>
    <w:rsid w:val="008D5A07"/>
    <w:rsid w:val="008D5B3B"/>
    <w:rsid w:val="008D5D5F"/>
    <w:rsid w:val="008D5FBE"/>
    <w:rsid w:val="008D67BD"/>
    <w:rsid w:val="008D70C8"/>
    <w:rsid w:val="008D70E5"/>
    <w:rsid w:val="008D7894"/>
    <w:rsid w:val="008D7B80"/>
    <w:rsid w:val="008D7DF9"/>
    <w:rsid w:val="008D7E00"/>
    <w:rsid w:val="008E0156"/>
    <w:rsid w:val="008E19C8"/>
    <w:rsid w:val="008E3349"/>
    <w:rsid w:val="008E366E"/>
    <w:rsid w:val="008E3B63"/>
    <w:rsid w:val="008E3F01"/>
    <w:rsid w:val="008E4886"/>
    <w:rsid w:val="008E4956"/>
    <w:rsid w:val="008E4A99"/>
    <w:rsid w:val="008E627B"/>
    <w:rsid w:val="008E67B2"/>
    <w:rsid w:val="008E73C7"/>
    <w:rsid w:val="008F0978"/>
    <w:rsid w:val="008F0A72"/>
    <w:rsid w:val="008F0EF1"/>
    <w:rsid w:val="008F16E3"/>
    <w:rsid w:val="008F1704"/>
    <w:rsid w:val="008F2102"/>
    <w:rsid w:val="008F33CC"/>
    <w:rsid w:val="008F37BC"/>
    <w:rsid w:val="008F3AF1"/>
    <w:rsid w:val="008F3C74"/>
    <w:rsid w:val="008F429D"/>
    <w:rsid w:val="008F44B6"/>
    <w:rsid w:val="008F4788"/>
    <w:rsid w:val="008F48BB"/>
    <w:rsid w:val="008F5060"/>
    <w:rsid w:val="008F50CC"/>
    <w:rsid w:val="008F5262"/>
    <w:rsid w:val="008F5397"/>
    <w:rsid w:val="008F5619"/>
    <w:rsid w:val="008F572A"/>
    <w:rsid w:val="008F6B19"/>
    <w:rsid w:val="008F6E14"/>
    <w:rsid w:val="008F766F"/>
    <w:rsid w:val="008F7925"/>
    <w:rsid w:val="008F79C3"/>
    <w:rsid w:val="008F79CE"/>
    <w:rsid w:val="008F7EFE"/>
    <w:rsid w:val="00900638"/>
    <w:rsid w:val="00900E1B"/>
    <w:rsid w:val="009014D5"/>
    <w:rsid w:val="00901927"/>
    <w:rsid w:val="00902437"/>
    <w:rsid w:val="0090269B"/>
    <w:rsid w:val="00903342"/>
    <w:rsid w:val="0090336F"/>
    <w:rsid w:val="00903455"/>
    <w:rsid w:val="00903580"/>
    <w:rsid w:val="00903863"/>
    <w:rsid w:val="0090498C"/>
    <w:rsid w:val="00904C64"/>
    <w:rsid w:val="00904C82"/>
    <w:rsid w:val="0090600B"/>
    <w:rsid w:val="00906141"/>
    <w:rsid w:val="00906151"/>
    <w:rsid w:val="00907AAF"/>
    <w:rsid w:val="00907DE1"/>
    <w:rsid w:val="00907EB7"/>
    <w:rsid w:val="009105D0"/>
    <w:rsid w:val="009118D3"/>
    <w:rsid w:val="00911D98"/>
    <w:rsid w:val="00911FE7"/>
    <w:rsid w:val="00912316"/>
    <w:rsid w:val="00912C41"/>
    <w:rsid w:val="00912C51"/>
    <w:rsid w:val="00913826"/>
    <w:rsid w:val="0091428F"/>
    <w:rsid w:val="00914B2F"/>
    <w:rsid w:val="0091565F"/>
    <w:rsid w:val="00915BB2"/>
    <w:rsid w:val="009163C2"/>
    <w:rsid w:val="00917412"/>
    <w:rsid w:val="00917574"/>
    <w:rsid w:val="00917695"/>
    <w:rsid w:val="00917D73"/>
    <w:rsid w:val="00920131"/>
    <w:rsid w:val="0092048F"/>
    <w:rsid w:val="009209A4"/>
    <w:rsid w:val="0092141D"/>
    <w:rsid w:val="00922516"/>
    <w:rsid w:val="0092325B"/>
    <w:rsid w:val="00923DC0"/>
    <w:rsid w:val="00924642"/>
    <w:rsid w:val="009255CC"/>
    <w:rsid w:val="00925F64"/>
    <w:rsid w:val="0092674E"/>
    <w:rsid w:val="00927D7C"/>
    <w:rsid w:val="00930258"/>
    <w:rsid w:val="00930551"/>
    <w:rsid w:val="0093139A"/>
    <w:rsid w:val="00931737"/>
    <w:rsid w:val="009317A7"/>
    <w:rsid w:val="00932538"/>
    <w:rsid w:val="00932E40"/>
    <w:rsid w:val="00933C2B"/>
    <w:rsid w:val="00934724"/>
    <w:rsid w:val="0093482B"/>
    <w:rsid w:val="00935800"/>
    <w:rsid w:val="00937072"/>
    <w:rsid w:val="00937ED4"/>
    <w:rsid w:val="00940454"/>
    <w:rsid w:val="009406E2"/>
    <w:rsid w:val="00941BDB"/>
    <w:rsid w:val="00941C78"/>
    <w:rsid w:val="00941E46"/>
    <w:rsid w:val="00941EB2"/>
    <w:rsid w:val="0094302D"/>
    <w:rsid w:val="00943ADB"/>
    <w:rsid w:val="00943B21"/>
    <w:rsid w:val="00943BB6"/>
    <w:rsid w:val="009440A2"/>
    <w:rsid w:val="009442F4"/>
    <w:rsid w:val="00944C30"/>
    <w:rsid w:val="00945041"/>
    <w:rsid w:val="0094572D"/>
    <w:rsid w:val="0094580B"/>
    <w:rsid w:val="009459C7"/>
    <w:rsid w:val="00946D2C"/>
    <w:rsid w:val="00946E33"/>
    <w:rsid w:val="00950AC7"/>
    <w:rsid w:val="00952E88"/>
    <w:rsid w:val="00953231"/>
    <w:rsid w:val="009547D7"/>
    <w:rsid w:val="0095570D"/>
    <w:rsid w:val="009558DE"/>
    <w:rsid w:val="00956451"/>
    <w:rsid w:val="009567DD"/>
    <w:rsid w:val="009572A9"/>
    <w:rsid w:val="00957BCD"/>
    <w:rsid w:val="00960503"/>
    <w:rsid w:val="00961AA4"/>
    <w:rsid w:val="00962821"/>
    <w:rsid w:val="00962B54"/>
    <w:rsid w:val="00962B5D"/>
    <w:rsid w:val="00962F59"/>
    <w:rsid w:val="0096350A"/>
    <w:rsid w:val="009642F2"/>
    <w:rsid w:val="00964485"/>
    <w:rsid w:val="009649D9"/>
    <w:rsid w:val="00964A6C"/>
    <w:rsid w:val="00964B02"/>
    <w:rsid w:val="00964C98"/>
    <w:rsid w:val="00965DC8"/>
    <w:rsid w:val="009667CA"/>
    <w:rsid w:val="00966ACE"/>
    <w:rsid w:val="00967926"/>
    <w:rsid w:val="00967992"/>
    <w:rsid w:val="00970970"/>
    <w:rsid w:val="00970A95"/>
    <w:rsid w:val="00970C2E"/>
    <w:rsid w:val="009710AE"/>
    <w:rsid w:val="00971518"/>
    <w:rsid w:val="00971C52"/>
    <w:rsid w:val="00971E2C"/>
    <w:rsid w:val="00971F7F"/>
    <w:rsid w:val="009722A8"/>
    <w:rsid w:val="0097236A"/>
    <w:rsid w:val="009727D9"/>
    <w:rsid w:val="00972842"/>
    <w:rsid w:val="00973900"/>
    <w:rsid w:val="00973FAA"/>
    <w:rsid w:val="00974AD8"/>
    <w:rsid w:val="00975374"/>
    <w:rsid w:val="00975A0F"/>
    <w:rsid w:val="00976F7D"/>
    <w:rsid w:val="009805CA"/>
    <w:rsid w:val="009806E4"/>
    <w:rsid w:val="00982C75"/>
    <w:rsid w:val="00983D46"/>
    <w:rsid w:val="0098457B"/>
    <w:rsid w:val="009852A1"/>
    <w:rsid w:val="0098733D"/>
    <w:rsid w:val="0098736D"/>
    <w:rsid w:val="00987872"/>
    <w:rsid w:val="00990254"/>
    <w:rsid w:val="009906A0"/>
    <w:rsid w:val="009908BC"/>
    <w:rsid w:val="009915EA"/>
    <w:rsid w:val="00991EF3"/>
    <w:rsid w:val="00992A35"/>
    <w:rsid w:val="00992B67"/>
    <w:rsid w:val="00992D4B"/>
    <w:rsid w:val="00992EEC"/>
    <w:rsid w:val="00992F39"/>
    <w:rsid w:val="009933D1"/>
    <w:rsid w:val="00993756"/>
    <w:rsid w:val="00993988"/>
    <w:rsid w:val="00994048"/>
    <w:rsid w:val="00994705"/>
    <w:rsid w:val="00994A06"/>
    <w:rsid w:val="00995468"/>
    <w:rsid w:val="00995920"/>
    <w:rsid w:val="00995D6A"/>
    <w:rsid w:val="00995E39"/>
    <w:rsid w:val="0099684B"/>
    <w:rsid w:val="00996997"/>
    <w:rsid w:val="00996F03"/>
    <w:rsid w:val="009970B8"/>
    <w:rsid w:val="009A001A"/>
    <w:rsid w:val="009A12E5"/>
    <w:rsid w:val="009A1362"/>
    <w:rsid w:val="009A1997"/>
    <w:rsid w:val="009A1E92"/>
    <w:rsid w:val="009A22CE"/>
    <w:rsid w:val="009A2668"/>
    <w:rsid w:val="009A2F86"/>
    <w:rsid w:val="009A2FFF"/>
    <w:rsid w:val="009A333B"/>
    <w:rsid w:val="009A40DD"/>
    <w:rsid w:val="009A4990"/>
    <w:rsid w:val="009A4D90"/>
    <w:rsid w:val="009A5E14"/>
    <w:rsid w:val="009A6537"/>
    <w:rsid w:val="009A6CAB"/>
    <w:rsid w:val="009A6F46"/>
    <w:rsid w:val="009A7B92"/>
    <w:rsid w:val="009B01AF"/>
    <w:rsid w:val="009B0369"/>
    <w:rsid w:val="009B09DB"/>
    <w:rsid w:val="009B1118"/>
    <w:rsid w:val="009B17A3"/>
    <w:rsid w:val="009B20B2"/>
    <w:rsid w:val="009B21F9"/>
    <w:rsid w:val="009B2ACF"/>
    <w:rsid w:val="009B3471"/>
    <w:rsid w:val="009B50A6"/>
    <w:rsid w:val="009B607B"/>
    <w:rsid w:val="009B6186"/>
    <w:rsid w:val="009B6285"/>
    <w:rsid w:val="009B6E11"/>
    <w:rsid w:val="009B7073"/>
    <w:rsid w:val="009B7509"/>
    <w:rsid w:val="009C0EED"/>
    <w:rsid w:val="009C114E"/>
    <w:rsid w:val="009C11BA"/>
    <w:rsid w:val="009C1202"/>
    <w:rsid w:val="009C12B5"/>
    <w:rsid w:val="009C222B"/>
    <w:rsid w:val="009C262C"/>
    <w:rsid w:val="009C2A71"/>
    <w:rsid w:val="009C3074"/>
    <w:rsid w:val="009C3C37"/>
    <w:rsid w:val="009C3CA2"/>
    <w:rsid w:val="009C3EDD"/>
    <w:rsid w:val="009C5069"/>
    <w:rsid w:val="009C5327"/>
    <w:rsid w:val="009C607D"/>
    <w:rsid w:val="009C69C4"/>
    <w:rsid w:val="009C6A44"/>
    <w:rsid w:val="009C721D"/>
    <w:rsid w:val="009C783F"/>
    <w:rsid w:val="009C7AEF"/>
    <w:rsid w:val="009D02A3"/>
    <w:rsid w:val="009D0DE6"/>
    <w:rsid w:val="009D0E78"/>
    <w:rsid w:val="009D0F7D"/>
    <w:rsid w:val="009D175B"/>
    <w:rsid w:val="009D18DA"/>
    <w:rsid w:val="009D1A0B"/>
    <w:rsid w:val="009D1FD5"/>
    <w:rsid w:val="009D2887"/>
    <w:rsid w:val="009D3155"/>
    <w:rsid w:val="009D39BB"/>
    <w:rsid w:val="009D3B48"/>
    <w:rsid w:val="009D3D5E"/>
    <w:rsid w:val="009D401F"/>
    <w:rsid w:val="009D4090"/>
    <w:rsid w:val="009D42C1"/>
    <w:rsid w:val="009D55ED"/>
    <w:rsid w:val="009D5CC7"/>
    <w:rsid w:val="009D6497"/>
    <w:rsid w:val="009D67BE"/>
    <w:rsid w:val="009D6A9D"/>
    <w:rsid w:val="009D794F"/>
    <w:rsid w:val="009D7D65"/>
    <w:rsid w:val="009D7DDB"/>
    <w:rsid w:val="009E06DE"/>
    <w:rsid w:val="009E06ED"/>
    <w:rsid w:val="009E0C40"/>
    <w:rsid w:val="009E17BE"/>
    <w:rsid w:val="009E1CC1"/>
    <w:rsid w:val="009E2791"/>
    <w:rsid w:val="009E2D9D"/>
    <w:rsid w:val="009E325A"/>
    <w:rsid w:val="009E3DE8"/>
    <w:rsid w:val="009E3F18"/>
    <w:rsid w:val="009E4A7E"/>
    <w:rsid w:val="009E4DD0"/>
    <w:rsid w:val="009E52C1"/>
    <w:rsid w:val="009E6308"/>
    <w:rsid w:val="009E6ADB"/>
    <w:rsid w:val="009E6B2D"/>
    <w:rsid w:val="009E6D11"/>
    <w:rsid w:val="009E702F"/>
    <w:rsid w:val="009E7AA8"/>
    <w:rsid w:val="009E7D66"/>
    <w:rsid w:val="009F07FE"/>
    <w:rsid w:val="009F086D"/>
    <w:rsid w:val="009F0E1B"/>
    <w:rsid w:val="009F1965"/>
    <w:rsid w:val="009F1A48"/>
    <w:rsid w:val="009F1A5B"/>
    <w:rsid w:val="009F1F1C"/>
    <w:rsid w:val="009F3BF6"/>
    <w:rsid w:val="009F4166"/>
    <w:rsid w:val="009F5855"/>
    <w:rsid w:val="009F6161"/>
    <w:rsid w:val="009F6D07"/>
    <w:rsid w:val="009F6EC5"/>
    <w:rsid w:val="009F6F63"/>
    <w:rsid w:val="009F74CD"/>
    <w:rsid w:val="009F79AA"/>
    <w:rsid w:val="00A0033B"/>
    <w:rsid w:val="00A0082E"/>
    <w:rsid w:val="00A00BA8"/>
    <w:rsid w:val="00A01778"/>
    <w:rsid w:val="00A01A56"/>
    <w:rsid w:val="00A01EA4"/>
    <w:rsid w:val="00A022AD"/>
    <w:rsid w:val="00A02414"/>
    <w:rsid w:val="00A038D5"/>
    <w:rsid w:val="00A04818"/>
    <w:rsid w:val="00A05227"/>
    <w:rsid w:val="00A0530B"/>
    <w:rsid w:val="00A06054"/>
    <w:rsid w:val="00A067A7"/>
    <w:rsid w:val="00A06835"/>
    <w:rsid w:val="00A0725E"/>
    <w:rsid w:val="00A07E84"/>
    <w:rsid w:val="00A102B9"/>
    <w:rsid w:val="00A103A0"/>
    <w:rsid w:val="00A10475"/>
    <w:rsid w:val="00A10496"/>
    <w:rsid w:val="00A11E0D"/>
    <w:rsid w:val="00A12668"/>
    <w:rsid w:val="00A128FA"/>
    <w:rsid w:val="00A12B1F"/>
    <w:rsid w:val="00A131CC"/>
    <w:rsid w:val="00A13C6E"/>
    <w:rsid w:val="00A13D2F"/>
    <w:rsid w:val="00A13EEB"/>
    <w:rsid w:val="00A13EF9"/>
    <w:rsid w:val="00A145DD"/>
    <w:rsid w:val="00A148FB"/>
    <w:rsid w:val="00A14D33"/>
    <w:rsid w:val="00A14F09"/>
    <w:rsid w:val="00A1525D"/>
    <w:rsid w:val="00A163A4"/>
    <w:rsid w:val="00A16B17"/>
    <w:rsid w:val="00A1734D"/>
    <w:rsid w:val="00A1737D"/>
    <w:rsid w:val="00A20A9F"/>
    <w:rsid w:val="00A21462"/>
    <w:rsid w:val="00A21F65"/>
    <w:rsid w:val="00A22F69"/>
    <w:rsid w:val="00A23019"/>
    <w:rsid w:val="00A24228"/>
    <w:rsid w:val="00A24655"/>
    <w:rsid w:val="00A24D0A"/>
    <w:rsid w:val="00A25317"/>
    <w:rsid w:val="00A2561D"/>
    <w:rsid w:val="00A25AEE"/>
    <w:rsid w:val="00A265C5"/>
    <w:rsid w:val="00A2668B"/>
    <w:rsid w:val="00A27186"/>
    <w:rsid w:val="00A305F7"/>
    <w:rsid w:val="00A3061E"/>
    <w:rsid w:val="00A308B5"/>
    <w:rsid w:val="00A30DFF"/>
    <w:rsid w:val="00A31133"/>
    <w:rsid w:val="00A3158A"/>
    <w:rsid w:val="00A321BB"/>
    <w:rsid w:val="00A3221A"/>
    <w:rsid w:val="00A331EE"/>
    <w:rsid w:val="00A356BD"/>
    <w:rsid w:val="00A35B1F"/>
    <w:rsid w:val="00A35CE3"/>
    <w:rsid w:val="00A36253"/>
    <w:rsid w:val="00A36891"/>
    <w:rsid w:val="00A368FC"/>
    <w:rsid w:val="00A37AEF"/>
    <w:rsid w:val="00A37F6F"/>
    <w:rsid w:val="00A40034"/>
    <w:rsid w:val="00A4004E"/>
    <w:rsid w:val="00A40716"/>
    <w:rsid w:val="00A410E0"/>
    <w:rsid w:val="00A4127D"/>
    <w:rsid w:val="00A41F24"/>
    <w:rsid w:val="00A41FE5"/>
    <w:rsid w:val="00A43683"/>
    <w:rsid w:val="00A436CD"/>
    <w:rsid w:val="00A439A9"/>
    <w:rsid w:val="00A4459F"/>
    <w:rsid w:val="00A44731"/>
    <w:rsid w:val="00A44A2A"/>
    <w:rsid w:val="00A44C4B"/>
    <w:rsid w:val="00A44C7F"/>
    <w:rsid w:val="00A455FF"/>
    <w:rsid w:val="00A45E6D"/>
    <w:rsid w:val="00A46DB4"/>
    <w:rsid w:val="00A47AD0"/>
    <w:rsid w:val="00A47DA1"/>
    <w:rsid w:val="00A50687"/>
    <w:rsid w:val="00A50C04"/>
    <w:rsid w:val="00A518E9"/>
    <w:rsid w:val="00A529D9"/>
    <w:rsid w:val="00A52B5C"/>
    <w:rsid w:val="00A52C58"/>
    <w:rsid w:val="00A534AB"/>
    <w:rsid w:val="00A548C9"/>
    <w:rsid w:val="00A55592"/>
    <w:rsid w:val="00A55D26"/>
    <w:rsid w:val="00A566C5"/>
    <w:rsid w:val="00A56858"/>
    <w:rsid w:val="00A57166"/>
    <w:rsid w:val="00A57CB0"/>
    <w:rsid w:val="00A60AB3"/>
    <w:rsid w:val="00A60B4B"/>
    <w:rsid w:val="00A61026"/>
    <w:rsid w:val="00A61442"/>
    <w:rsid w:val="00A614E4"/>
    <w:rsid w:val="00A62688"/>
    <w:rsid w:val="00A63541"/>
    <w:rsid w:val="00A64355"/>
    <w:rsid w:val="00A6443A"/>
    <w:rsid w:val="00A6454C"/>
    <w:rsid w:val="00A64A16"/>
    <w:rsid w:val="00A64B0C"/>
    <w:rsid w:val="00A661E2"/>
    <w:rsid w:val="00A66760"/>
    <w:rsid w:val="00A66B59"/>
    <w:rsid w:val="00A67016"/>
    <w:rsid w:val="00A670AD"/>
    <w:rsid w:val="00A674B1"/>
    <w:rsid w:val="00A701E3"/>
    <w:rsid w:val="00A70467"/>
    <w:rsid w:val="00A71378"/>
    <w:rsid w:val="00A7150B"/>
    <w:rsid w:val="00A719AD"/>
    <w:rsid w:val="00A725EC"/>
    <w:rsid w:val="00A72CB8"/>
    <w:rsid w:val="00A7322F"/>
    <w:rsid w:val="00A736EC"/>
    <w:rsid w:val="00A74584"/>
    <w:rsid w:val="00A748E3"/>
    <w:rsid w:val="00A754CB"/>
    <w:rsid w:val="00A75B4A"/>
    <w:rsid w:val="00A75E21"/>
    <w:rsid w:val="00A800E5"/>
    <w:rsid w:val="00A80828"/>
    <w:rsid w:val="00A80BE7"/>
    <w:rsid w:val="00A81AEA"/>
    <w:rsid w:val="00A81D22"/>
    <w:rsid w:val="00A81D23"/>
    <w:rsid w:val="00A82699"/>
    <w:rsid w:val="00A82B9D"/>
    <w:rsid w:val="00A82FE5"/>
    <w:rsid w:val="00A831B1"/>
    <w:rsid w:val="00A840D2"/>
    <w:rsid w:val="00A85EF6"/>
    <w:rsid w:val="00A86C5C"/>
    <w:rsid w:val="00A86E24"/>
    <w:rsid w:val="00A87425"/>
    <w:rsid w:val="00A8765D"/>
    <w:rsid w:val="00A87765"/>
    <w:rsid w:val="00A87E29"/>
    <w:rsid w:val="00A900D0"/>
    <w:rsid w:val="00A90416"/>
    <w:rsid w:val="00A90C3D"/>
    <w:rsid w:val="00A90D04"/>
    <w:rsid w:val="00A931AB"/>
    <w:rsid w:val="00A94C23"/>
    <w:rsid w:val="00A94FDC"/>
    <w:rsid w:val="00A95341"/>
    <w:rsid w:val="00A9578F"/>
    <w:rsid w:val="00A9597B"/>
    <w:rsid w:val="00A964DB"/>
    <w:rsid w:val="00A968B2"/>
    <w:rsid w:val="00A9697E"/>
    <w:rsid w:val="00A96A95"/>
    <w:rsid w:val="00A96B58"/>
    <w:rsid w:val="00A973A0"/>
    <w:rsid w:val="00A973BB"/>
    <w:rsid w:val="00A974FA"/>
    <w:rsid w:val="00A97503"/>
    <w:rsid w:val="00A97661"/>
    <w:rsid w:val="00AA0CB8"/>
    <w:rsid w:val="00AA1A5E"/>
    <w:rsid w:val="00AA1C48"/>
    <w:rsid w:val="00AA2238"/>
    <w:rsid w:val="00AA2927"/>
    <w:rsid w:val="00AA2B4B"/>
    <w:rsid w:val="00AA2CB9"/>
    <w:rsid w:val="00AA3132"/>
    <w:rsid w:val="00AA3BA4"/>
    <w:rsid w:val="00AA4164"/>
    <w:rsid w:val="00AA4300"/>
    <w:rsid w:val="00AA488E"/>
    <w:rsid w:val="00AA49EA"/>
    <w:rsid w:val="00AA4D64"/>
    <w:rsid w:val="00AA5AE3"/>
    <w:rsid w:val="00AA6709"/>
    <w:rsid w:val="00AA6E3A"/>
    <w:rsid w:val="00AB011C"/>
    <w:rsid w:val="00AB038F"/>
    <w:rsid w:val="00AB0A58"/>
    <w:rsid w:val="00AB0D05"/>
    <w:rsid w:val="00AB0E28"/>
    <w:rsid w:val="00AB125F"/>
    <w:rsid w:val="00AB1869"/>
    <w:rsid w:val="00AB1D06"/>
    <w:rsid w:val="00AB2020"/>
    <w:rsid w:val="00AB3273"/>
    <w:rsid w:val="00AB41B3"/>
    <w:rsid w:val="00AB423D"/>
    <w:rsid w:val="00AB42D9"/>
    <w:rsid w:val="00AB5DA7"/>
    <w:rsid w:val="00AB6400"/>
    <w:rsid w:val="00AB75EA"/>
    <w:rsid w:val="00AB76B6"/>
    <w:rsid w:val="00AB7FE2"/>
    <w:rsid w:val="00AC09D1"/>
    <w:rsid w:val="00AC20EB"/>
    <w:rsid w:val="00AC302A"/>
    <w:rsid w:val="00AC358A"/>
    <w:rsid w:val="00AC3D70"/>
    <w:rsid w:val="00AC4101"/>
    <w:rsid w:val="00AC41F4"/>
    <w:rsid w:val="00AC525A"/>
    <w:rsid w:val="00AC55B6"/>
    <w:rsid w:val="00AC5E10"/>
    <w:rsid w:val="00AC5EC6"/>
    <w:rsid w:val="00AC6058"/>
    <w:rsid w:val="00AC607E"/>
    <w:rsid w:val="00AC732B"/>
    <w:rsid w:val="00AC7601"/>
    <w:rsid w:val="00AC7B8D"/>
    <w:rsid w:val="00AD0582"/>
    <w:rsid w:val="00AD0AD2"/>
    <w:rsid w:val="00AD2993"/>
    <w:rsid w:val="00AD2E60"/>
    <w:rsid w:val="00AD3570"/>
    <w:rsid w:val="00AD39F6"/>
    <w:rsid w:val="00AD3B53"/>
    <w:rsid w:val="00AD3F5A"/>
    <w:rsid w:val="00AD4592"/>
    <w:rsid w:val="00AD4964"/>
    <w:rsid w:val="00AD6262"/>
    <w:rsid w:val="00AD6383"/>
    <w:rsid w:val="00AD6899"/>
    <w:rsid w:val="00AD6DF3"/>
    <w:rsid w:val="00AE0778"/>
    <w:rsid w:val="00AE0C68"/>
    <w:rsid w:val="00AE2300"/>
    <w:rsid w:val="00AE23F0"/>
    <w:rsid w:val="00AE2414"/>
    <w:rsid w:val="00AE2926"/>
    <w:rsid w:val="00AE29EA"/>
    <w:rsid w:val="00AE2AA7"/>
    <w:rsid w:val="00AE2CED"/>
    <w:rsid w:val="00AE3112"/>
    <w:rsid w:val="00AE3941"/>
    <w:rsid w:val="00AE3A5E"/>
    <w:rsid w:val="00AE45C4"/>
    <w:rsid w:val="00AE5057"/>
    <w:rsid w:val="00AE5287"/>
    <w:rsid w:val="00AE5394"/>
    <w:rsid w:val="00AE5F5C"/>
    <w:rsid w:val="00AE6322"/>
    <w:rsid w:val="00AE7FD9"/>
    <w:rsid w:val="00AF004D"/>
    <w:rsid w:val="00AF0074"/>
    <w:rsid w:val="00AF0939"/>
    <w:rsid w:val="00AF0DAE"/>
    <w:rsid w:val="00AF1065"/>
    <w:rsid w:val="00AF2150"/>
    <w:rsid w:val="00AF2617"/>
    <w:rsid w:val="00AF2C4A"/>
    <w:rsid w:val="00AF373B"/>
    <w:rsid w:val="00AF387A"/>
    <w:rsid w:val="00AF3DE9"/>
    <w:rsid w:val="00AF4337"/>
    <w:rsid w:val="00AF448A"/>
    <w:rsid w:val="00AF60BA"/>
    <w:rsid w:val="00AF6595"/>
    <w:rsid w:val="00AF662E"/>
    <w:rsid w:val="00AF6B81"/>
    <w:rsid w:val="00AF6EA5"/>
    <w:rsid w:val="00AF76A7"/>
    <w:rsid w:val="00AF7718"/>
    <w:rsid w:val="00AF79AB"/>
    <w:rsid w:val="00B00B67"/>
    <w:rsid w:val="00B00B87"/>
    <w:rsid w:val="00B00E6A"/>
    <w:rsid w:val="00B01705"/>
    <w:rsid w:val="00B01775"/>
    <w:rsid w:val="00B01EFF"/>
    <w:rsid w:val="00B03EC0"/>
    <w:rsid w:val="00B04117"/>
    <w:rsid w:val="00B04680"/>
    <w:rsid w:val="00B047EB"/>
    <w:rsid w:val="00B051A9"/>
    <w:rsid w:val="00B05214"/>
    <w:rsid w:val="00B05631"/>
    <w:rsid w:val="00B05AF4"/>
    <w:rsid w:val="00B05D0B"/>
    <w:rsid w:val="00B07444"/>
    <w:rsid w:val="00B076A0"/>
    <w:rsid w:val="00B07DD3"/>
    <w:rsid w:val="00B108E5"/>
    <w:rsid w:val="00B10BFB"/>
    <w:rsid w:val="00B11304"/>
    <w:rsid w:val="00B11D29"/>
    <w:rsid w:val="00B12715"/>
    <w:rsid w:val="00B1387D"/>
    <w:rsid w:val="00B14051"/>
    <w:rsid w:val="00B14153"/>
    <w:rsid w:val="00B14443"/>
    <w:rsid w:val="00B1473D"/>
    <w:rsid w:val="00B14910"/>
    <w:rsid w:val="00B1599D"/>
    <w:rsid w:val="00B15B58"/>
    <w:rsid w:val="00B15C80"/>
    <w:rsid w:val="00B15EAC"/>
    <w:rsid w:val="00B162C2"/>
    <w:rsid w:val="00B1662B"/>
    <w:rsid w:val="00B2033C"/>
    <w:rsid w:val="00B2163B"/>
    <w:rsid w:val="00B22217"/>
    <w:rsid w:val="00B2225D"/>
    <w:rsid w:val="00B22298"/>
    <w:rsid w:val="00B23A01"/>
    <w:rsid w:val="00B24C2E"/>
    <w:rsid w:val="00B24FF8"/>
    <w:rsid w:val="00B2554F"/>
    <w:rsid w:val="00B25AC3"/>
    <w:rsid w:val="00B25F71"/>
    <w:rsid w:val="00B26313"/>
    <w:rsid w:val="00B26914"/>
    <w:rsid w:val="00B26A15"/>
    <w:rsid w:val="00B26D66"/>
    <w:rsid w:val="00B2707D"/>
    <w:rsid w:val="00B273B2"/>
    <w:rsid w:val="00B27CD2"/>
    <w:rsid w:val="00B31F0C"/>
    <w:rsid w:val="00B32496"/>
    <w:rsid w:val="00B32D13"/>
    <w:rsid w:val="00B3380D"/>
    <w:rsid w:val="00B33BDF"/>
    <w:rsid w:val="00B34835"/>
    <w:rsid w:val="00B34DD8"/>
    <w:rsid w:val="00B35239"/>
    <w:rsid w:val="00B35776"/>
    <w:rsid w:val="00B36302"/>
    <w:rsid w:val="00B36CFA"/>
    <w:rsid w:val="00B37C9B"/>
    <w:rsid w:val="00B37D8F"/>
    <w:rsid w:val="00B40CFF"/>
    <w:rsid w:val="00B41C12"/>
    <w:rsid w:val="00B4247E"/>
    <w:rsid w:val="00B42981"/>
    <w:rsid w:val="00B4387D"/>
    <w:rsid w:val="00B43CA5"/>
    <w:rsid w:val="00B44CFA"/>
    <w:rsid w:val="00B451CE"/>
    <w:rsid w:val="00B454C9"/>
    <w:rsid w:val="00B45C47"/>
    <w:rsid w:val="00B46D87"/>
    <w:rsid w:val="00B473EF"/>
    <w:rsid w:val="00B478CA"/>
    <w:rsid w:val="00B507BA"/>
    <w:rsid w:val="00B50F34"/>
    <w:rsid w:val="00B52107"/>
    <w:rsid w:val="00B52AB6"/>
    <w:rsid w:val="00B53259"/>
    <w:rsid w:val="00B53499"/>
    <w:rsid w:val="00B53642"/>
    <w:rsid w:val="00B53BED"/>
    <w:rsid w:val="00B53D6C"/>
    <w:rsid w:val="00B54373"/>
    <w:rsid w:val="00B5471D"/>
    <w:rsid w:val="00B5526B"/>
    <w:rsid w:val="00B554E5"/>
    <w:rsid w:val="00B55DD8"/>
    <w:rsid w:val="00B56BA4"/>
    <w:rsid w:val="00B56BBD"/>
    <w:rsid w:val="00B56DC6"/>
    <w:rsid w:val="00B572FC"/>
    <w:rsid w:val="00B57450"/>
    <w:rsid w:val="00B575DF"/>
    <w:rsid w:val="00B602D1"/>
    <w:rsid w:val="00B606FB"/>
    <w:rsid w:val="00B60E99"/>
    <w:rsid w:val="00B60FD3"/>
    <w:rsid w:val="00B62B1A"/>
    <w:rsid w:val="00B62F55"/>
    <w:rsid w:val="00B630E4"/>
    <w:rsid w:val="00B63FB2"/>
    <w:rsid w:val="00B6475C"/>
    <w:rsid w:val="00B64C10"/>
    <w:rsid w:val="00B65524"/>
    <w:rsid w:val="00B65995"/>
    <w:rsid w:val="00B65EB7"/>
    <w:rsid w:val="00B66B48"/>
    <w:rsid w:val="00B66C86"/>
    <w:rsid w:val="00B67326"/>
    <w:rsid w:val="00B673B0"/>
    <w:rsid w:val="00B70BA0"/>
    <w:rsid w:val="00B71155"/>
    <w:rsid w:val="00B718B1"/>
    <w:rsid w:val="00B71CF9"/>
    <w:rsid w:val="00B72181"/>
    <w:rsid w:val="00B738A8"/>
    <w:rsid w:val="00B73FF2"/>
    <w:rsid w:val="00B74138"/>
    <w:rsid w:val="00B748A0"/>
    <w:rsid w:val="00B750B3"/>
    <w:rsid w:val="00B750E8"/>
    <w:rsid w:val="00B75B6E"/>
    <w:rsid w:val="00B75C0D"/>
    <w:rsid w:val="00B75D8D"/>
    <w:rsid w:val="00B7602B"/>
    <w:rsid w:val="00B768EB"/>
    <w:rsid w:val="00B7779D"/>
    <w:rsid w:val="00B778E9"/>
    <w:rsid w:val="00B77C14"/>
    <w:rsid w:val="00B8046B"/>
    <w:rsid w:val="00B80872"/>
    <w:rsid w:val="00B813A5"/>
    <w:rsid w:val="00B819B3"/>
    <w:rsid w:val="00B8387D"/>
    <w:rsid w:val="00B83BD3"/>
    <w:rsid w:val="00B8475F"/>
    <w:rsid w:val="00B847F7"/>
    <w:rsid w:val="00B84AA1"/>
    <w:rsid w:val="00B84BCC"/>
    <w:rsid w:val="00B85523"/>
    <w:rsid w:val="00B863C9"/>
    <w:rsid w:val="00B869AC"/>
    <w:rsid w:val="00B86FC5"/>
    <w:rsid w:val="00B87680"/>
    <w:rsid w:val="00B87C60"/>
    <w:rsid w:val="00B913C4"/>
    <w:rsid w:val="00B92398"/>
    <w:rsid w:val="00B92D7E"/>
    <w:rsid w:val="00B92FD5"/>
    <w:rsid w:val="00B93092"/>
    <w:rsid w:val="00B933ED"/>
    <w:rsid w:val="00B93D4F"/>
    <w:rsid w:val="00B94111"/>
    <w:rsid w:val="00B95795"/>
    <w:rsid w:val="00B95CF1"/>
    <w:rsid w:val="00B96A66"/>
    <w:rsid w:val="00B96BD6"/>
    <w:rsid w:val="00B96BFA"/>
    <w:rsid w:val="00B96E8E"/>
    <w:rsid w:val="00B97337"/>
    <w:rsid w:val="00BA01EE"/>
    <w:rsid w:val="00BA02C3"/>
    <w:rsid w:val="00BA1592"/>
    <w:rsid w:val="00BA17F0"/>
    <w:rsid w:val="00BA2A4B"/>
    <w:rsid w:val="00BA351F"/>
    <w:rsid w:val="00BA35B1"/>
    <w:rsid w:val="00BA377F"/>
    <w:rsid w:val="00BA3EE0"/>
    <w:rsid w:val="00BA3EEA"/>
    <w:rsid w:val="00BA3FCD"/>
    <w:rsid w:val="00BA4AE2"/>
    <w:rsid w:val="00BA4B88"/>
    <w:rsid w:val="00BA51EF"/>
    <w:rsid w:val="00BA59B9"/>
    <w:rsid w:val="00BA5AA0"/>
    <w:rsid w:val="00BA5AB5"/>
    <w:rsid w:val="00BA6331"/>
    <w:rsid w:val="00BA6C10"/>
    <w:rsid w:val="00BA7424"/>
    <w:rsid w:val="00BA7C70"/>
    <w:rsid w:val="00BA7E74"/>
    <w:rsid w:val="00BB07A9"/>
    <w:rsid w:val="00BB0AAD"/>
    <w:rsid w:val="00BB0C31"/>
    <w:rsid w:val="00BB240B"/>
    <w:rsid w:val="00BB2DBF"/>
    <w:rsid w:val="00BB3542"/>
    <w:rsid w:val="00BB3B38"/>
    <w:rsid w:val="00BB3C74"/>
    <w:rsid w:val="00BB3CA5"/>
    <w:rsid w:val="00BB4F15"/>
    <w:rsid w:val="00BB5818"/>
    <w:rsid w:val="00BB5C19"/>
    <w:rsid w:val="00BB61A0"/>
    <w:rsid w:val="00BB646E"/>
    <w:rsid w:val="00BB6539"/>
    <w:rsid w:val="00BB670C"/>
    <w:rsid w:val="00BB6753"/>
    <w:rsid w:val="00BB7426"/>
    <w:rsid w:val="00BB7805"/>
    <w:rsid w:val="00BB7D71"/>
    <w:rsid w:val="00BC025C"/>
    <w:rsid w:val="00BC0DAD"/>
    <w:rsid w:val="00BC1DD9"/>
    <w:rsid w:val="00BC2D52"/>
    <w:rsid w:val="00BC3220"/>
    <w:rsid w:val="00BC3F2E"/>
    <w:rsid w:val="00BC4304"/>
    <w:rsid w:val="00BC46B9"/>
    <w:rsid w:val="00BC4FCA"/>
    <w:rsid w:val="00BC549C"/>
    <w:rsid w:val="00BC57A0"/>
    <w:rsid w:val="00BC5BEC"/>
    <w:rsid w:val="00BC5C42"/>
    <w:rsid w:val="00BC6FEB"/>
    <w:rsid w:val="00BD037C"/>
    <w:rsid w:val="00BD049D"/>
    <w:rsid w:val="00BD064F"/>
    <w:rsid w:val="00BD0A44"/>
    <w:rsid w:val="00BD0CAD"/>
    <w:rsid w:val="00BD110A"/>
    <w:rsid w:val="00BD117B"/>
    <w:rsid w:val="00BD11B2"/>
    <w:rsid w:val="00BD147F"/>
    <w:rsid w:val="00BD1E9B"/>
    <w:rsid w:val="00BD2228"/>
    <w:rsid w:val="00BD29AD"/>
    <w:rsid w:val="00BD3236"/>
    <w:rsid w:val="00BD33C6"/>
    <w:rsid w:val="00BD398D"/>
    <w:rsid w:val="00BD446E"/>
    <w:rsid w:val="00BD4768"/>
    <w:rsid w:val="00BD4E5D"/>
    <w:rsid w:val="00BD5279"/>
    <w:rsid w:val="00BD54DF"/>
    <w:rsid w:val="00BD5D3F"/>
    <w:rsid w:val="00BD6222"/>
    <w:rsid w:val="00BD6646"/>
    <w:rsid w:val="00BD7051"/>
    <w:rsid w:val="00BD7A6C"/>
    <w:rsid w:val="00BD7C50"/>
    <w:rsid w:val="00BD7DA8"/>
    <w:rsid w:val="00BE0258"/>
    <w:rsid w:val="00BE0773"/>
    <w:rsid w:val="00BE08EC"/>
    <w:rsid w:val="00BE0C18"/>
    <w:rsid w:val="00BE1414"/>
    <w:rsid w:val="00BE1696"/>
    <w:rsid w:val="00BE19B7"/>
    <w:rsid w:val="00BE2324"/>
    <w:rsid w:val="00BE2AA7"/>
    <w:rsid w:val="00BE3804"/>
    <w:rsid w:val="00BE3C1E"/>
    <w:rsid w:val="00BE4A8D"/>
    <w:rsid w:val="00BE4AD5"/>
    <w:rsid w:val="00BE4DDF"/>
    <w:rsid w:val="00BE5CA0"/>
    <w:rsid w:val="00BE7055"/>
    <w:rsid w:val="00BE7612"/>
    <w:rsid w:val="00BE7DF4"/>
    <w:rsid w:val="00BF095F"/>
    <w:rsid w:val="00BF1348"/>
    <w:rsid w:val="00BF185C"/>
    <w:rsid w:val="00BF1A72"/>
    <w:rsid w:val="00BF1F19"/>
    <w:rsid w:val="00BF289C"/>
    <w:rsid w:val="00BF3D3C"/>
    <w:rsid w:val="00BF3F0E"/>
    <w:rsid w:val="00BF49A9"/>
    <w:rsid w:val="00BF57BD"/>
    <w:rsid w:val="00BF57C4"/>
    <w:rsid w:val="00BF5971"/>
    <w:rsid w:val="00BF66B2"/>
    <w:rsid w:val="00BF6766"/>
    <w:rsid w:val="00BF716A"/>
    <w:rsid w:val="00BF770B"/>
    <w:rsid w:val="00BF7873"/>
    <w:rsid w:val="00C00180"/>
    <w:rsid w:val="00C00701"/>
    <w:rsid w:val="00C00FB3"/>
    <w:rsid w:val="00C01B19"/>
    <w:rsid w:val="00C01DD4"/>
    <w:rsid w:val="00C023DA"/>
    <w:rsid w:val="00C02DC6"/>
    <w:rsid w:val="00C02FE1"/>
    <w:rsid w:val="00C03F96"/>
    <w:rsid w:val="00C043CB"/>
    <w:rsid w:val="00C048A6"/>
    <w:rsid w:val="00C04A47"/>
    <w:rsid w:val="00C0585D"/>
    <w:rsid w:val="00C0599B"/>
    <w:rsid w:val="00C06FFC"/>
    <w:rsid w:val="00C0759F"/>
    <w:rsid w:val="00C07653"/>
    <w:rsid w:val="00C1123B"/>
    <w:rsid w:val="00C11C1A"/>
    <w:rsid w:val="00C12595"/>
    <w:rsid w:val="00C125E9"/>
    <w:rsid w:val="00C126D1"/>
    <w:rsid w:val="00C126D6"/>
    <w:rsid w:val="00C12899"/>
    <w:rsid w:val="00C134C9"/>
    <w:rsid w:val="00C137B3"/>
    <w:rsid w:val="00C137CC"/>
    <w:rsid w:val="00C13A0D"/>
    <w:rsid w:val="00C13FC5"/>
    <w:rsid w:val="00C1432F"/>
    <w:rsid w:val="00C16EE3"/>
    <w:rsid w:val="00C20199"/>
    <w:rsid w:val="00C20A9B"/>
    <w:rsid w:val="00C20BE2"/>
    <w:rsid w:val="00C20EFD"/>
    <w:rsid w:val="00C21659"/>
    <w:rsid w:val="00C220C4"/>
    <w:rsid w:val="00C22AC1"/>
    <w:rsid w:val="00C22B21"/>
    <w:rsid w:val="00C22DE3"/>
    <w:rsid w:val="00C23F9B"/>
    <w:rsid w:val="00C24623"/>
    <w:rsid w:val="00C24ADF"/>
    <w:rsid w:val="00C25971"/>
    <w:rsid w:val="00C25D0F"/>
    <w:rsid w:val="00C26F0D"/>
    <w:rsid w:val="00C27248"/>
    <w:rsid w:val="00C290D6"/>
    <w:rsid w:val="00C30185"/>
    <w:rsid w:val="00C302EA"/>
    <w:rsid w:val="00C31795"/>
    <w:rsid w:val="00C31DAB"/>
    <w:rsid w:val="00C31F75"/>
    <w:rsid w:val="00C35967"/>
    <w:rsid w:val="00C364AA"/>
    <w:rsid w:val="00C3772A"/>
    <w:rsid w:val="00C37985"/>
    <w:rsid w:val="00C4038D"/>
    <w:rsid w:val="00C40AD0"/>
    <w:rsid w:val="00C40B4F"/>
    <w:rsid w:val="00C41448"/>
    <w:rsid w:val="00C4149A"/>
    <w:rsid w:val="00C426D1"/>
    <w:rsid w:val="00C42797"/>
    <w:rsid w:val="00C44699"/>
    <w:rsid w:val="00C45898"/>
    <w:rsid w:val="00C47002"/>
    <w:rsid w:val="00C47FC9"/>
    <w:rsid w:val="00C51486"/>
    <w:rsid w:val="00C51A0F"/>
    <w:rsid w:val="00C51A4B"/>
    <w:rsid w:val="00C52386"/>
    <w:rsid w:val="00C523DA"/>
    <w:rsid w:val="00C52595"/>
    <w:rsid w:val="00C52D1C"/>
    <w:rsid w:val="00C54CA0"/>
    <w:rsid w:val="00C54F4C"/>
    <w:rsid w:val="00C54FC4"/>
    <w:rsid w:val="00C5532D"/>
    <w:rsid w:val="00C56421"/>
    <w:rsid w:val="00C56F7E"/>
    <w:rsid w:val="00C574E7"/>
    <w:rsid w:val="00C57D92"/>
    <w:rsid w:val="00C6038B"/>
    <w:rsid w:val="00C60728"/>
    <w:rsid w:val="00C60CA9"/>
    <w:rsid w:val="00C60CDA"/>
    <w:rsid w:val="00C625BF"/>
    <w:rsid w:val="00C62A10"/>
    <w:rsid w:val="00C62ECE"/>
    <w:rsid w:val="00C63530"/>
    <w:rsid w:val="00C639D8"/>
    <w:rsid w:val="00C651C4"/>
    <w:rsid w:val="00C65642"/>
    <w:rsid w:val="00C659A8"/>
    <w:rsid w:val="00C65B5A"/>
    <w:rsid w:val="00C66020"/>
    <w:rsid w:val="00C66394"/>
    <w:rsid w:val="00C66429"/>
    <w:rsid w:val="00C66977"/>
    <w:rsid w:val="00C67455"/>
    <w:rsid w:val="00C6764B"/>
    <w:rsid w:val="00C67BF7"/>
    <w:rsid w:val="00C70457"/>
    <w:rsid w:val="00C717B9"/>
    <w:rsid w:val="00C71D0E"/>
    <w:rsid w:val="00C71DC5"/>
    <w:rsid w:val="00C72997"/>
    <w:rsid w:val="00C72BBE"/>
    <w:rsid w:val="00C732CC"/>
    <w:rsid w:val="00C73C70"/>
    <w:rsid w:val="00C73EAC"/>
    <w:rsid w:val="00C74012"/>
    <w:rsid w:val="00C7596B"/>
    <w:rsid w:val="00C75BCD"/>
    <w:rsid w:val="00C76224"/>
    <w:rsid w:val="00C763E3"/>
    <w:rsid w:val="00C76622"/>
    <w:rsid w:val="00C76BF5"/>
    <w:rsid w:val="00C76F51"/>
    <w:rsid w:val="00C7775B"/>
    <w:rsid w:val="00C77D9C"/>
    <w:rsid w:val="00C805B3"/>
    <w:rsid w:val="00C8064B"/>
    <w:rsid w:val="00C8083B"/>
    <w:rsid w:val="00C809BB"/>
    <w:rsid w:val="00C81171"/>
    <w:rsid w:val="00C818AB"/>
    <w:rsid w:val="00C81BB5"/>
    <w:rsid w:val="00C8262D"/>
    <w:rsid w:val="00C83102"/>
    <w:rsid w:val="00C8328F"/>
    <w:rsid w:val="00C83577"/>
    <w:rsid w:val="00C83A81"/>
    <w:rsid w:val="00C85AD6"/>
    <w:rsid w:val="00C86C7D"/>
    <w:rsid w:val="00C86D4A"/>
    <w:rsid w:val="00C871B8"/>
    <w:rsid w:val="00C87330"/>
    <w:rsid w:val="00C87533"/>
    <w:rsid w:val="00C909CC"/>
    <w:rsid w:val="00C915E2"/>
    <w:rsid w:val="00C91B25"/>
    <w:rsid w:val="00C91CFA"/>
    <w:rsid w:val="00C92334"/>
    <w:rsid w:val="00C923F6"/>
    <w:rsid w:val="00C92ACA"/>
    <w:rsid w:val="00C93537"/>
    <w:rsid w:val="00C93CCD"/>
    <w:rsid w:val="00C94345"/>
    <w:rsid w:val="00C9483B"/>
    <w:rsid w:val="00C948A9"/>
    <w:rsid w:val="00C94D35"/>
    <w:rsid w:val="00C95C12"/>
    <w:rsid w:val="00C964FC"/>
    <w:rsid w:val="00C96A07"/>
    <w:rsid w:val="00C96CA7"/>
    <w:rsid w:val="00C96D8F"/>
    <w:rsid w:val="00C9781B"/>
    <w:rsid w:val="00C97B62"/>
    <w:rsid w:val="00CA19AE"/>
    <w:rsid w:val="00CA2080"/>
    <w:rsid w:val="00CA2F01"/>
    <w:rsid w:val="00CA36F9"/>
    <w:rsid w:val="00CA3D55"/>
    <w:rsid w:val="00CA4A23"/>
    <w:rsid w:val="00CA4B9F"/>
    <w:rsid w:val="00CA4BF6"/>
    <w:rsid w:val="00CA6063"/>
    <w:rsid w:val="00CA60D3"/>
    <w:rsid w:val="00CA6E53"/>
    <w:rsid w:val="00CB0DDE"/>
    <w:rsid w:val="00CB0EDE"/>
    <w:rsid w:val="00CB1E11"/>
    <w:rsid w:val="00CB2EC0"/>
    <w:rsid w:val="00CB3B13"/>
    <w:rsid w:val="00CB3ED3"/>
    <w:rsid w:val="00CB5842"/>
    <w:rsid w:val="00CB693B"/>
    <w:rsid w:val="00CB6B37"/>
    <w:rsid w:val="00CB79E5"/>
    <w:rsid w:val="00CB7B3F"/>
    <w:rsid w:val="00CB7C61"/>
    <w:rsid w:val="00CB7FF7"/>
    <w:rsid w:val="00CC007C"/>
    <w:rsid w:val="00CC02A0"/>
    <w:rsid w:val="00CC0FC9"/>
    <w:rsid w:val="00CC143E"/>
    <w:rsid w:val="00CC1A7E"/>
    <w:rsid w:val="00CC2024"/>
    <w:rsid w:val="00CC20C1"/>
    <w:rsid w:val="00CC24F8"/>
    <w:rsid w:val="00CC2902"/>
    <w:rsid w:val="00CC4440"/>
    <w:rsid w:val="00CC4E6D"/>
    <w:rsid w:val="00CC57B2"/>
    <w:rsid w:val="00CC5990"/>
    <w:rsid w:val="00CC6154"/>
    <w:rsid w:val="00CC639E"/>
    <w:rsid w:val="00CC693B"/>
    <w:rsid w:val="00CC714A"/>
    <w:rsid w:val="00CC72A4"/>
    <w:rsid w:val="00CC7433"/>
    <w:rsid w:val="00CC7681"/>
    <w:rsid w:val="00CC7951"/>
    <w:rsid w:val="00CD05C7"/>
    <w:rsid w:val="00CD0A23"/>
    <w:rsid w:val="00CD0D8A"/>
    <w:rsid w:val="00CD1CDD"/>
    <w:rsid w:val="00CD1DDD"/>
    <w:rsid w:val="00CD1E54"/>
    <w:rsid w:val="00CD1ED9"/>
    <w:rsid w:val="00CD213A"/>
    <w:rsid w:val="00CD2BEB"/>
    <w:rsid w:val="00CD3306"/>
    <w:rsid w:val="00CD4770"/>
    <w:rsid w:val="00CD53C7"/>
    <w:rsid w:val="00CD54E2"/>
    <w:rsid w:val="00CD69D5"/>
    <w:rsid w:val="00CD7467"/>
    <w:rsid w:val="00CD7490"/>
    <w:rsid w:val="00CE08A0"/>
    <w:rsid w:val="00CE1681"/>
    <w:rsid w:val="00CE1C02"/>
    <w:rsid w:val="00CE33DC"/>
    <w:rsid w:val="00CE3545"/>
    <w:rsid w:val="00CE3B1F"/>
    <w:rsid w:val="00CE3D64"/>
    <w:rsid w:val="00CE4112"/>
    <w:rsid w:val="00CE426C"/>
    <w:rsid w:val="00CE58AC"/>
    <w:rsid w:val="00CE5D7C"/>
    <w:rsid w:val="00CE6C2B"/>
    <w:rsid w:val="00CE7226"/>
    <w:rsid w:val="00CE780E"/>
    <w:rsid w:val="00CE7D23"/>
    <w:rsid w:val="00CF1B0F"/>
    <w:rsid w:val="00CF31BF"/>
    <w:rsid w:val="00CF48F9"/>
    <w:rsid w:val="00CF566B"/>
    <w:rsid w:val="00D00089"/>
    <w:rsid w:val="00D00244"/>
    <w:rsid w:val="00D0035F"/>
    <w:rsid w:val="00D01379"/>
    <w:rsid w:val="00D0164E"/>
    <w:rsid w:val="00D01E18"/>
    <w:rsid w:val="00D01FE1"/>
    <w:rsid w:val="00D02640"/>
    <w:rsid w:val="00D0385D"/>
    <w:rsid w:val="00D050E7"/>
    <w:rsid w:val="00D05F55"/>
    <w:rsid w:val="00D05F9F"/>
    <w:rsid w:val="00D06308"/>
    <w:rsid w:val="00D06323"/>
    <w:rsid w:val="00D07E5F"/>
    <w:rsid w:val="00D07FE9"/>
    <w:rsid w:val="00D103EA"/>
    <w:rsid w:val="00D10A22"/>
    <w:rsid w:val="00D10FE1"/>
    <w:rsid w:val="00D11452"/>
    <w:rsid w:val="00D12C34"/>
    <w:rsid w:val="00D132BE"/>
    <w:rsid w:val="00D1365D"/>
    <w:rsid w:val="00D13957"/>
    <w:rsid w:val="00D14723"/>
    <w:rsid w:val="00D14BC2"/>
    <w:rsid w:val="00D158AC"/>
    <w:rsid w:val="00D15B1E"/>
    <w:rsid w:val="00D16804"/>
    <w:rsid w:val="00D16C80"/>
    <w:rsid w:val="00D1748E"/>
    <w:rsid w:val="00D17FB9"/>
    <w:rsid w:val="00D20785"/>
    <w:rsid w:val="00D20B1E"/>
    <w:rsid w:val="00D20D82"/>
    <w:rsid w:val="00D20DC9"/>
    <w:rsid w:val="00D20E2D"/>
    <w:rsid w:val="00D211FD"/>
    <w:rsid w:val="00D21BE1"/>
    <w:rsid w:val="00D2204C"/>
    <w:rsid w:val="00D2217C"/>
    <w:rsid w:val="00D2394D"/>
    <w:rsid w:val="00D24168"/>
    <w:rsid w:val="00D2439D"/>
    <w:rsid w:val="00D2536F"/>
    <w:rsid w:val="00D25DF0"/>
    <w:rsid w:val="00D25FBB"/>
    <w:rsid w:val="00D26718"/>
    <w:rsid w:val="00D26F21"/>
    <w:rsid w:val="00D27E20"/>
    <w:rsid w:val="00D30023"/>
    <w:rsid w:val="00D30D7E"/>
    <w:rsid w:val="00D30DF4"/>
    <w:rsid w:val="00D31489"/>
    <w:rsid w:val="00D31C22"/>
    <w:rsid w:val="00D326CB"/>
    <w:rsid w:val="00D3271F"/>
    <w:rsid w:val="00D3451F"/>
    <w:rsid w:val="00D34C0A"/>
    <w:rsid w:val="00D34DAB"/>
    <w:rsid w:val="00D3542C"/>
    <w:rsid w:val="00D355E5"/>
    <w:rsid w:val="00D359FF"/>
    <w:rsid w:val="00D35D68"/>
    <w:rsid w:val="00D378A0"/>
    <w:rsid w:val="00D37D34"/>
    <w:rsid w:val="00D40370"/>
    <w:rsid w:val="00D40439"/>
    <w:rsid w:val="00D40801"/>
    <w:rsid w:val="00D408E4"/>
    <w:rsid w:val="00D4289E"/>
    <w:rsid w:val="00D42FD2"/>
    <w:rsid w:val="00D43352"/>
    <w:rsid w:val="00D4348F"/>
    <w:rsid w:val="00D452BC"/>
    <w:rsid w:val="00D45521"/>
    <w:rsid w:val="00D4602B"/>
    <w:rsid w:val="00D46484"/>
    <w:rsid w:val="00D46981"/>
    <w:rsid w:val="00D46DD7"/>
    <w:rsid w:val="00D470AB"/>
    <w:rsid w:val="00D47425"/>
    <w:rsid w:val="00D47FBA"/>
    <w:rsid w:val="00D510C5"/>
    <w:rsid w:val="00D519D1"/>
    <w:rsid w:val="00D51A6D"/>
    <w:rsid w:val="00D51D0B"/>
    <w:rsid w:val="00D5285C"/>
    <w:rsid w:val="00D5313D"/>
    <w:rsid w:val="00D53ACF"/>
    <w:rsid w:val="00D53EC5"/>
    <w:rsid w:val="00D54508"/>
    <w:rsid w:val="00D5458C"/>
    <w:rsid w:val="00D54709"/>
    <w:rsid w:val="00D55A9E"/>
    <w:rsid w:val="00D57733"/>
    <w:rsid w:val="00D57A55"/>
    <w:rsid w:val="00D57C32"/>
    <w:rsid w:val="00D60968"/>
    <w:rsid w:val="00D60C13"/>
    <w:rsid w:val="00D6106D"/>
    <w:rsid w:val="00D615A3"/>
    <w:rsid w:val="00D61835"/>
    <w:rsid w:val="00D61DD2"/>
    <w:rsid w:val="00D622A1"/>
    <w:rsid w:val="00D625AE"/>
    <w:rsid w:val="00D62DBE"/>
    <w:rsid w:val="00D63609"/>
    <w:rsid w:val="00D63C33"/>
    <w:rsid w:val="00D63F71"/>
    <w:rsid w:val="00D6421E"/>
    <w:rsid w:val="00D6450F"/>
    <w:rsid w:val="00D64713"/>
    <w:rsid w:val="00D65443"/>
    <w:rsid w:val="00D657DD"/>
    <w:rsid w:val="00D6583D"/>
    <w:rsid w:val="00D65A1C"/>
    <w:rsid w:val="00D6627A"/>
    <w:rsid w:val="00D665B5"/>
    <w:rsid w:val="00D6689E"/>
    <w:rsid w:val="00D670B8"/>
    <w:rsid w:val="00D675A5"/>
    <w:rsid w:val="00D70029"/>
    <w:rsid w:val="00D7015D"/>
    <w:rsid w:val="00D706A3"/>
    <w:rsid w:val="00D710C1"/>
    <w:rsid w:val="00D713B0"/>
    <w:rsid w:val="00D71610"/>
    <w:rsid w:val="00D717E4"/>
    <w:rsid w:val="00D71A6C"/>
    <w:rsid w:val="00D738FD"/>
    <w:rsid w:val="00D73E87"/>
    <w:rsid w:val="00D73ED6"/>
    <w:rsid w:val="00D73F61"/>
    <w:rsid w:val="00D75710"/>
    <w:rsid w:val="00D75A40"/>
    <w:rsid w:val="00D764E8"/>
    <w:rsid w:val="00D76575"/>
    <w:rsid w:val="00D768A3"/>
    <w:rsid w:val="00D7692D"/>
    <w:rsid w:val="00D76FD0"/>
    <w:rsid w:val="00D77A73"/>
    <w:rsid w:val="00D80824"/>
    <w:rsid w:val="00D808FF"/>
    <w:rsid w:val="00D81721"/>
    <w:rsid w:val="00D819F7"/>
    <w:rsid w:val="00D81A25"/>
    <w:rsid w:val="00D8305A"/>
    <w:rsid w:val="00D83AF2"/>
    <w:rsid w:val="00D83E84"/>
    <w:rsid w:val="00D84151"/>
    <w:rsid w:val="00D842E9"/>
    <w:rsid w:val="00D8469E"/>
    <w:rsid w:val="00D84B9D"/>
    <w:rsid w:val="00D85D76"/>
    <w:rsid w:val="00D85F4F"/>
    <w:rsid w:val="00D85F5C"/>
    <w:rsid w:val="00D8621B"/>
    <w:rsid w:val="00D8642B"/>
    <w:rsid w:val="00D87134"/>
    <w:rsid w:val="00D87418"/>
    <w:rsid w:val="00D87B2A"/>
    <w:rsid w:val="00D9013A"/>
    <w:rsid w:val="00D908E7"/>
    <w:rsid w:val="00D9263B"/>
    <w:rsid w:val="00D92BFD"/>
    <w:rsid w:val="00D93407"/>
    <w:rsid w:val="00D945BC"/>
    <w:rsid w:val="00D94CFC"/>
    <w:rsid w:val="00D94E95"/>
    <w:rsid w:val="00D95532"/>
    <w:rsid w:val="00D95E39"/>
    <w:rsid w:val="00D95F43"/>
    <w:rsid w:val="00D95FE0"/>
    <w:rsid w:val="00D9755E"/>
    <w:rsid w:val="00D979CE"/>
    <w:rsid w:val="00DA0E23"/>
    <w:rsid w:val="00DA0FA0"/>
    <w:rsid w:val="00DA152B"/>
    <w:rsid w:val="00DA1FDB"/>
    <w:rsid w:val="00DA22EA"/>
    <w:rsid w:val="00DA2A76"/>
    <w:rsid w:val="00DA382D"/>
    <w:rsid w:val="00DA392C"/>
    <w:rsid w:val="00DA3B06"/>
    <w:rsid w:val="00DA4103"/>
    <w:rsid w:val="00DA4894"/>
    <w:rsid w:val="00DA6CE2"/>
    <w:rsid w:val="00DA6E74"/>
    <w:rsid w:val="00DA7331"/>
    <w:rsid w:val="00DA7703"/>
    <w:rsid w:val="00DA7CFC"/>
    <w:rsid w:val="00DB13C1"/>
    <w:rsid w:val="00DB1793"/>
    <w:rsid w:val="00DB18BA"/>
    <w:rsid w:val="00DB3D2A"/>
    <w:rsid w:val="00DB4286"/>
    <w:rsid w:val="00DB4A2D"/>
    <w:rsid w:val="00DB4C01"/>
    <w:rsid w:val="00DB51D3"/>
    <w:rsid w:val="00DB5759"/>
    <w:rsid w:val="00DB5FAD"/>
    <w:rsid w:val="00DB6672"/>
    <w:rsid w:val="00DB6AD8"/>
    <w:rsid w:val="00DB79DF"/>
    <w:rsid w:val="00DC07DA"/>
    <w:rsid w:val="00DC0ACB"/>
    <w:rsid w:val="00DC0F0D"/>
    <w:rsid w:val="00DC1337"/>
    <w:rsid w:val="00DC18D3"/>
    <w:rsid w:val="00DC1A97"/>
    <w:rsid w:val="00DC2569"/>
    <w:rsid w:val="00DC263C"/>
    <w:rsid w:val="00DC2DA1"/>
    <w:rsid w:val="00DC32FC"/>
    <w:rsid w:val="00DC3897"/>
    <w:rsid w:val="00DC3D0A"/>
    <w:rsid w:val="00DC4073"/>
    <w:rsid w:val="00DC48C2"/>
    <w:rsid w:val="00DC520E"/>
    <w:rsid w:val="00DC5906"/>
    <w:rsid w:val="00DC5EA0"/>
    <w:rsid w:val="00DC746A"/>
    <w:rsid w:val="00DC7A8D"/>
    <w:rsid w:val="00DC7C7E"/>
    <w:rsid w:val="00DC7F69"/>
    <w:rsid w:val="00DD0280"/>
    <w:rsid w:val="00DD0354"/>
    <w:rsid w:val="00DD1292"/>
    <w:rsid w:val="00DD1BC3"/>
    <w:rsid w:val="00DD2DFB"/>
    <w:rsid w:val="00DD33B8"/>
    <w:rsid w:val="00DD365B"/>
    <w:rsid w:val="00DD4D53"/>
    <w:rsid w:val="00DD5ECA"/>
    <w:rsid w:val="00DD647E"/>
    <w:rsid w:val="00DD672E"/>
    <w:rsid w:val="00DD6798"/>
    <w:rsid w:val="00DE00D6"/>
    <w:rsid w:val="00DE09CC"/>
    <w:rsid w:val="00DE0ACF"/>
    <w:rsid w:val="00DE0E97"/>
    <w:rsid w:val="00DE13F6"/>
    <w:rsid w:val="00DE1930"/>
    <w:rsid w:val="00DE1BF8"/>
    <w:rsid w:val="00DE26BB"/>
    <w:rsid w:val="00DE2929"/>
    <w:rsid w:val="00DE2DD9"/>
    <w:rsid w:val="00DE37A1"/>
    <w:rsid w:val="00DE4E6E"/>
    <w:rsid w:val="00DE568C"/>
    <w:rsid w:val="00DE5DEA"/>
    <w:rsid w:val="00DE5FB4"/>
    <w:rsid w:val="00DE60F0"/>
    <w:rsid w:val="00DE6A69"/>
    <w:rsid w:val="00DE6C1B"/>
    <w:rsid w:val="00DE6E5F"/>
    <w:rsid w:val="00DE7890"/>
    <w:rsid w:val="00DE7926"/>
    <w:rsid w:val="00DF0683"/>
    <w:rsid w:val="00DF12D0"/>
    <w:rsid w:val="00DF15E2"/>
    <w:rsid w:val="00DF1CF2"/>
    <w:rsid w:val="00DF2069"/>
    <w:rsid w:val="00DF2542"/>
    <w:rsid w:val="00DF26F9"/>
    <w:rsid w:val="00DF3A14"/>
    <w:rsid w:val="00DF4246"/>
    <w:rsid w:val="00DF4414"/>
    <w:rsid w:val="00DF50FB"/>
    <w:rsid w:val="00DF59F0"/>
    <w:rsid w:val="00DF60B6"/>
    <w:rsid w:val="00DF6ADB"/>
    <w:rsid w:val="00DF6EF7"/>
    <w:rsid w:val="00DF712D"/>
    <w:rsid w:val="00DF71CB"/>
    <w:rsid w:val="00DF78DE"/>
    <w:rsid w:val="00DF79C4"/>
    <w:rsid w:val="00DF7E85"/>
    <w:rsid w:val="00E014E0"/>
    <w:rsid w:val="00E0182C"/>
    <w:rsid w:val="00E01C09"/>
    <w:rsid w:val="00E022C1"/>
    <w:rsid w:val="00E02904"/>
    <w:rsid w:val="00E032D1"/>
    <w:rsid w:val="00E0364F"/>
    <w:rsid w:val="00E03C32"/>
    <w:rsid w:val="00E04132"/>
    <w:rsid w:val="00E045C7"/>
    <w:rsid w:val="00E047CD"/>
    <w:rsid w:val="00E04F47"/>
    <w:rsid w:val="00E04FD2"/>
    <w:rsid w:val="00E0599B"/>
    <w:rsid w:val="00E061BE"/>
    <w:rsid w:val="00E06F4C"/>
    <w:rsid w:val="00E075A4"/>
    <w:rsid w:val="00E10551"/>
    <w:rsid w:val="00E1059A"/>
    <w:rsid w:val="00E10EEE"/>
    <w:rsid w:val="00E11EFA"/>
    <w:rsid w:val="00E11F41"/>
    <w:rsid w:val="00E129CB"/>
    <w:rsid w:val="00E1379D"/>
    <w:rsid w:val="00E15534"/>
    <w:rsid w:val="00E157F3"/>
    <w:rsid w:val="00E159CB"/>
    <w:rsid w:val="00E1603E"/>
    <w:rsid w:val="00E169D6"/>
    <w:rsid w:val="00E16BF7"/>
    <w:rsid w:val="00E16C73"/>
    <w:rsid w:val="00E16E45"/>
    <w:rsid w:val="00E20733"/>
    <w:rsid w:val="00E20DCF"/>
    <w:rsid w:val="00E20FD1"/>
    <w:rsid w:val="00E2160A"/>
    <w:rsid w:val="00E21628"/>
    <w:rsid w:val="00E21944"/>
    <w:rsid w:val="00E228E1"/>
    <w:rsid w:val="00E22F97"/>
    <w:rsid w:val="00E23813"/>
    <w:rsid w:val="00E242B2"/>
    <w:rsid w:val="00E24A5A"/>
    <w:rsid w:val="00E24D2F"/>
    <w:rsid w:val="00E253D1"/>
    <w:rsid w:val="00E25EA4"/>
    <w:rsid w:val="00E25FE8"/>
    <w:rsid w:val="00E27A10"/>
    <w:rsid w:val="00E301B4"/>
    <w:rsid w:val="00E30445"/>
    <w:rsid w:val="00E3053E"/>
    <w:rsid w:val="00E30BF9"/>
    <w:rsid w:val="00E31305"/>
    <w:rsid w:val="00E31805"/>
    <w:rsid w:val="00E31CD8"/>
    <w:rsid w:val="00E321BC"/>
    <w:rsid w:val="00E32E9C"/>
    <w:rsid w:val="00E3400E"/>
    <w:rsid w:val="00E341B0"/>
    <w:rsid w:val="00E34315"/>
    <w:rsid w:val="00E3479B"/>
    <w:rsid w:val="00E34832"/>
    <w:rsid w:val="00E34BD2"/>
    <w:rsid w:val="00E356AE"/>
    <w:rsid w:val="00E359DB"/>
    <w:rsid w:val="00E35C22"/>
    <w:rsid w:val="00E40469"/>
    <w:rsid w:val="00E40C57"/>
    <w:rsid w:val="00E40E10"/>
    <w:rsid w:val="00E41468"/>
    <w:rsid w:val="00E41B7E"/>
    <w:rsid w:val="00E42135"/>
    <w:rsid w:val="00E426AD"/>
    <w:rsid w:val="00E42EA7"/>
    <w:rsid w:val="00E4347E"/>
    <w:rsid w:val="00E43E44"/>
    <w:rsid w:val="00E45A16"/>
    <w:rsid w:val="00E46527"/>
    <w:rsid w:val="00E5060A"/>
    <w:rsid w:val="00E5071A"/>
    <w:rsid w:val="00E50D49"/>
    <w:rsid w:val="00E50F2E"/>
    <w:rsid w:val="00E513E3"/>
    <w:rsid w:val="00E51616"/>
    <w:rsid w:val="00E51F0E"/>
    <w:rsid w:val="00E532C5"/>
    <w:rsid w:val="00E537D8"/>
    <w:rsid w:val="00E551EC"/>
    <w:rsid w:val="00E557B8"/>
    <w:rsid w:val="00E55B3F"/>
    <w:rsid w:val="00E56646"/>
    <w:rsid w:val="00E567A9"/>
    <w:rsid w:val="00E56C6A"/>
    <w:rsid w:val="00E57582"/>
    <w:rsid w:val="00E57CBD"/>
    <w:rsid w:val="00E603D4"/>
    <w:rsid w:val="00E60CFC"/>
    <w:rsid w:val="00E61597"/>
    <w:rsid w:val="00E61670"/>
    <w:rsid w:val="00E61DA8"/>
    <w:rsid w:val="00E627A5"/>
    <w:rsid w:val="00E6376B"/>
    <w:rsid w:val="00E63FEC"/>
    <w:rsid w:val="00E6477A"/>
    <w:rsid w:val="00E6604E"/>
    <w:rsid w:val="00E665A3"/>
    <w:rsid w:val="00E66E0A"/>
    <w:rsid w:val="00E66E5E"/>
    <w:rsid w:val="00E678FD"/>
    <w:rsid w:val="00E67CD7"/>
    <w:rsid w:val="00E70134"/>
    <w:rsid w:val="00E70BFF"/>
    <w:rsid w:val="00E70DE9"/>
    <w:rsid w:val="00E70E77"/>
    <w:rsid w:val="00E712BB"/>
    <w:rsid w:val="00E71526"/>
    <w:rsid w:val="00E716BF"/>
    <w:rsid w:val="00E72351"/>
    <w:rsid w:val="00E72577"/>
    <w:rsid w:val="00E734B4"/>
    <w:rsid w:val="00E745D5"/>
    <w:rsid w:val="00E75303"/>
    <w:rsid w:val="00E7577A"/>
    <w:rsid w:val="00E75E12"/>
    <w:rsid w:val="00E769D2"/>
    <w:rsid w:val="00E77661"/>
    <w:rsid w:val="00E77699"/>
    <w:rsid w:val="00E80203"/>
    <w:rsid w:val="00E80702"/>
    <w:rsid w:val="00E81395"/>
    <w:rsid w:val="00E813B8"/>
    <w:rsid w:val="00E81A0D"/>
    <w:rsid w:val="00E821B6"/>
    <w:rsid w:val="00E83365"/>
    <w:rsid w:val="00E854BD"/>
    <w:rsid w:val="00E859A4"/>
    <w:rsid w:val="00E86577"/>
    <w:rsid w:val="00E867E5"/>
    <w:rsid w:val="00E87393"/>
    <w:rsid w:val="00E876AA"/>
    <w:rsid w:val="00E90335"/>
    <w:rsid w:val="00E903A4"/>
    <w:rsid w:val="00E917D6"/>
    <w:rsid w:val="00E9198E"/>
    <w:rsid w:val="00E91BC7"/>
    <w:rsid w:val="00E921EE"/>
    <w:rsid w:val="00E9254A"/>
    <w:rsid w:val="00E92677"/>
    <w:rsid w:val="00E92C73"/>
    <w:rsid w:val="00E93149"/>
    <w:rsid w:val="00E93449"/>
    <w:rsid w:val="00E937AD"/>
    <w:rsid w:val="00E93A93"/>
    <w:rsid w:val="00E93A99"/>
    <w:rsid w:val="00E93C06"/>
    <w:rsid w:val="00E9420C"/>
    <w:rsid w:val="00E95685"/>
    <w:rsid w:val="00E95E05"/>
    <w:rsid w:val="00E96983"/>
    <w:rsid w:val="00E974D8"/>
    <w:rsid w:val="00E97925"/>
    <w:rsid w:val="00E97BAE"/>
    <w:rsid w:val="00E97D2C"/>
    <w:rsid w:val="00EA0B41"/>
    <w:rsid w:val="00EA0B4D"/>
    <w:rsid w:val="00EA1DFE"/>
    <w:rsid w:val="00EA28BE"/>
    <w:rsid w:val="00EA2CDB"/>
    <w:rsid w:val="00EA3CE3"/>
    <w:rsid w:val="00EA4CEC"/>
    <w:rsid w:val="00EA5096"/>
    <w:rsid w:val="00EA68E1"/>
    <w:rsid w:val="00EA6FB4"/>
    <w:rsid w:val="00EA6FC4"/>
    <w:rsid w:val="00EA743E"/>
    <w:rsid w:val="00EA781C"/>
    <w:rsid w:val="00EA7F06"/>
    <w:rsid w:val="00EA7FAC"/>
    <w:rsid w:val="00EB0604"/>
    <w:rsid w:val="00EB08E0"/>
    <w:rsid w:val="00EB0D3C"/>
    <w:rsid w:val="00EB118B"/>
    <w:rsid w:val="00EB13C8"/>
    <w:rsid w:val="00EB1512"/>
    <w:rsid w:val="00EB1607"/>
    <w:rsid w:val="00EB1B1F"/>
    <w:rsid w:val="00EB21F4"/>
    <w:rsid w:val="00EB2D37"/>
    <w:rsid w:val="00EB3A0D"/>
    <w:rsid w:val="00EB51BB"/>
    <w:rsid w:val="00EB5234"/>
    <w:rsid w:val="00EB5FFB"/>
    <w:rsid w:val="00EB6076"/>
    <w:rsid w:val="00EB689F"/>
    <w:rsid w:val="00EB7C79"/>
    <w:rsid w:val="00EC0637"/>
    <w:rsid w:val="00EC0E43"/>
    <w:rsid w:val="00EC0E48"/>
    <w:rsid w:val="00EC35DD"/>
    <w:rsid w:val="00EC4319"/>
    <w:rsid w:val="00EC4F12"/>
    <w:rsid w:val="00EC5035"/>
    <w:rsid w:val="00EC556E"/>
    <w:rsid w:val="00EC5FD8"/>
    <w:rsid w:val="00EC68EE"/>
    <w:rsid w:val="00EC7873"/>
    <w:rsid w:val="00EC79AA"/>
    <w:rsid w:val="00EC79EA"/>
    <w:rsid w:val="00EC7F3B"/>
    <w:rsid w:val="00ED09B6"/>
    <w:rsid w:val="00ED18D3"/>
    <w:rsid w:val="00ED1BF7"/>
    <w:rsid w:val="00ED1EBE"/>
    <w:rsid w:val="00ED2432"/>
    <w:rsid w:val="00ED254D"/>
    <w:rsid w:val="00ED351A"/>
    <w:rsid w:val="00ED36DB"/>
    <w:rsid w:val="00ED49C6"/>
    <w:rsid w:val="00ED5431"/>
    <w:rsid w:val="00ED6D1C"/>
    <w:rsid w:val="00ED765C"/>
    <w:rsid w:val="00ED7C09"/>
    <w:rsid w:val="00ED7DF6"/>
    <w:rsid w:val="00ED7F58"/>
    <w:rsid w:val="00EE0869"/>
    <w:rsid w:val="00EE0B94"/>
    <w:rsid w:val="00EE18DD"/>
    <w:rsid w:val="00EE2B13"/>
    <w:rsid w:val="00EE2C10"/>
    <w:rsid w:val="00EE362A"/>
    <w:rsid w:val="00EE382E"/>
    <w:rsid w:val="00EE3943"/>
    <w:rsid w:val="00EE3A81"/>
    <w:rsid w:val="00EE434A"/>
    <w:rsid w:val="00EE457A"/>
    <w:rsid w:val="00EE4C93"/>
    <w:rsid w:val="00EE5AD1"/>
    <w:rsid w:val="00EE6221"/>
    <w:rsid w:val="00EE7EB1"/>
    <w:rsid w:val="00EF046E"/>
    <w:rsid w:val="00EF071E"/>
    <w:rsid w:val="00EF0A59"/>
    <w:rsid w:val="00EF1551"/>
    <w:rsid w:val="00EF1C7A"/>
    <w:rsid w:val="00EF1E7D"/>
    <w:rsid w:val="00EF2153"/>
    <w:rsid w:val="00EF2B6D"/>
    <w:rsid w:val="00EF2D76"/>
    <w:rsid w:val="00EF33EF"/>
    <w:rsid w:val="00EF4287"/>
    <w:rsid w:val="00EF501B"/>
    <w:rsid w:val="00EF5796"/>
    <w:rsid w:val="00EF5877"/>
    <w:rsid w:val="00EF5BA2"/>
    <w:rsid w:val="00EF5C68"/>
    <w:rsid w:val="00F006FF"/>
    <w:rsid w:val="00F00C55"/>
    <w:rsid w:val="00F0164F"/>
    <w:rsid w:val="00F01E98"/>
    <w:rsid w:val="00F020D4"/>
    <w:rsid w:val="00F0253D"/>
    <w:rsid w:val="00F028C5"/>
    <w:rsid w:val="00F0294C"/>
    <w:rsid w:val="00F02C9E"/>
    <w:rsid w:val="00F03363"/>
    <w:rsid w:val="00F03391"/>
    <w:rsid w:val="00F0378E"/>
    <w:rsid w:val="00F03812"/>
    <w:rsid w:val="00F03A0F"/>
    <w:rsid w:val="00F03DB7"/>
    <w:rsid w:val="00F0430B"/>
    <w:rsid w:val="00F04355"/>
    <w:rsid w:val="00F04BD6"/>
    <w:rsid w:val="00F05F3A"/>
    <w:rsid w:val="00F0604B"/>
    <w:rsid w:val="00F0621C"/>
    <w:rsid w:val="00F07CD6"/>
    <w:rsid w:val="00F07FA5"/>
    <w:rsid w:val="00F10406"/>
    <w:rsid w:val="00F1093A"/>
    <w:rsid w:val="00F11011"/>
    <w:rsid w:val="00F1130F"/>
    <w:rsid w:val="00F12AE4"/>
    <w:rsid w:val="00F151A6"/>
    <w:rsid w:val="00F15848"/>
    <w:rsid w:val="00F15CF3"/>
    <w:rsid w:val="00F16012"/>
    <w:rsid w:val="00F16542"/>
    <w:rsid w:val="00F1669E"/>
    <w:rsid w:val="00F16703"/>
    <w:rsid w:val="00F16CD2"/>
    <w:rsid w:val="00F17A89"/>
    <w:rsid w:val="00F20197"/>
    <w:rsid w:val="00F20296"/>
    <w:rsid w:val="00F20B48"/>
    <w:rsid w:val="00F20DBF"/>
    <w:rsid w:val="00F212AA"/>
    <w:rsid w:val="00F21475"/>
    <w:rsid w:val="00F21C98"/>
    <w:rsid w:val="00F21CAD"/>
    <w:rsid w:val="00F21E89"/>
    <w:rsid w:val="00F22037"/>
    <w:rsid w:val="00F223BB"/>
    <w:rsid w:val="00F22C7F"/>
    <w:rsid w:val="00F23B41"/>
    <w:rsid w:val="00F244E3"/>
    <w:rsid w:val="00F2640D"/>
    <w:rsid w:val="00F272BD"/>
    <w:rsid w:val="00F30F2D"/>
    <w:rsid w:val="00F3142C"/>
    <w:rsid w:val="00F316BF"/>
    <w:rsid w:val="00F31868"/>
    <w:rsid w:val="00F319BA"/>
    <w:rsid w:val="00F32028"/>
    <w:rsid w:val="00F32C93"/>
    <w:rsid w:val="00F33318"/>
    <w:rsid w:val="00F33855"/>
    <w:rsid w:val="00F361B2"/>
    <w:rsid w:val="00F36B75"/>
    <w:rsid w:val="00F37453"/>
    <w:rsid w:val="00F37512"/>
    <w:rsid w:val="00F40386"/>
    <w:rsid w:val="00F404C1"/>
    <w:rsid w:val="00F40A60"/>
    <w:rsid w:val="00F40E80"/>
    <w:rsid w:val="00F4183E"/>
    <w:rsid w:val="00F41E3F"/>
    <w:rsid w:val="00F43000"/>
    <w:rsid w:val="00F43685"/>
    <w:rsid w:val="00F43CE5"/>
    <w:rsid w:val="00F43D9A"/>
    <w:rsid w:val="00F44E25"/>
    <w:rsid w:val="00F45B10"/>
    <w:rsid w:val="00F462D6"/>
    <w:rsid w:val="00F468ED"/>
    <w:rsid w:val="00F46D06"/>
    <w:rsid w:val="00F46FDA"/>
    <w:rsid w:val="00F47384"/>
    <w:rsid w:val="00F508C1"/>
    <w:rsid w:val="00F5090F"/>
    <w:rsid w:val="00F51265"/>
    <w:rsid w:val="00F51961"/>
    <w:rsid w:val="00F52340"/>
    <w:rsid w:val="00F52574"/>
    <w:rsid w:val="00F52D7E"/>
    <w:rsid w:val="00F53800"/>
    <w:rsid w:val="00F53EB9"/>
    <w:rsid w:val="00F549A8"/>
    <w:rsid w:val="00F5525B"/>
    <w:rsid w:val="00F553C5"/>
    <w:rsid w:val="00F569F4"/>
    <w:rsid w:val="00F56B8D"/>
    <w:rsid w:val="00F56F9A"/>
    <w:rsid w:val="00F57CD6"/>
    <w:rsid w:val="00F57E34"/>
    <w:rsid w:val="00F600B0"/>
    <w:rsid w:val="00F60233"/>
    <w:rsid w:val="00F6140C"/>
    <w:rsid w:val="00F62996"/>
    <w:rsid w:val="00F62B18"/>
    <w:rsid w:val="00F62EBA"/>
    <w:rsid w:val="00F62EC6"/>
    <w:rsid w:val="00F6312F"/>
    <w:rsid w:val="00F6355F"/>
    <w:rsid w:val="00F6374D"/>
    <w:rsid w:val="00F63A00"/>
    <w:rsid w:val="00F63A02"/>
    <w:rsid w:val="00F64286"/>
    <w:rsid w:val="00F6480C"/>
    <w:rsid w:val="00F652E7"/>
    <w:rsid w:val="00F65F55"/>
    <w:rsid w:val="00F66079"/>
    <w:rsid w:val="00F66780"/>
    <w:rsid w:val="00F66DAC"/>
    <w:rsid w:val="00F6789A"/>
    <w:rsid w:val="00F70077"/>
    <w:rsid w:val="00F70A6A"/>
    <w:rsid w:val="00F70FF6"/>
    <w:rsid w:val="00F72A33"/>
    <w:rsid w:val="00F733B6"/>
    <w:rsid w:val="00F74324"/>
    <w:rsid w:val="00F7554B"/>
    <w:rsid w:val="00F7659C"/>
    <w:rsid w:val="00F7683D"/>
    <w:rsid w:val="00F77396"/>
    <w:rsid w:val="00F77695"/>
    <w:rsid w:val="00F77B44"/>
    <w:rsid w:val="00F77DE3"/>
    <w:rsid w:val="00F80F0D"/>
    <w:rsid w:val="00F81BAE"/>
    <w:rsid w:val="00F81CA4"/>
    <w:rsid w:val="00F81D4B"/>
    <w:rsid w:val="00F81F7F"/>
    <w:rsid w:val="00F82A4F"/>
    <w:rsid w:val="00F82D50"/>
    <w:rsid w:val="00F830EC"/>
    <w:rsid w:val="00F83267"/>
    <w:rsid w:val="00F83836"/>
    <w:rsid w:val="00F84404"/>
    <w:rsid w:val="00F844A0"/>
    <w:rsid w:val="00F844BE"/>
    <w:rsid w:val="00F84693"/>
    <w:rsid w:val="00F848D4"/>
    <w:rsid w:val="00F84C28"/>
    <w:rsid w:val="00F84C4E"/>
    <w:rsid w:val="00F84CE9"/>
    <w:rsid w:val="00F850B8"/>
    <w:rsid w:val="00F863CF"/>
    <w:rsid w:val="00F865EF"/>
    <w:rsid w:val="00F867DE"/>
    <w:rsid w:val="00F869E7"/>
    <w:rsid w:val="00F8703F"/>
    <w:rsid w:val="00F87118"/>
    <w:rsid w:val="00F87562"/>
    <w:rsid w:val="00F87CB8"/>
    <w:rsid w:val="00F87ED4"/>
    <w:rsid w:val="00F9006D"/>
    <w:rsid w:val="00F91080"/>
    <w:rsid w:val="00F914EE"/>
    <w:rsid w:val="00F91C75"/>
    <w:rsid w:val="00F91D35"/>
    <w:rsid w:val="00F91D9D"/>
    <w:rsid w:val="00F9230F"/>
    <w:rsid w:val="00F92A1B"/>
    <w:rsid w:val="00F92BD2"/>
    <w:rsid w:val="00F94193"/>
    <w:rsid w:val="00F941F3"/>
    <w:rsid w:val="00F945FE"/>
    <w:rsid w:val="00F94B30"/>
    <w:rsid w:val="00F95209"/>
    <w:rsid w:val="00F9583F"/>
    <w:rsid w:val="00F965BA"/>
    <w:rsid w:val="00F96D63"/>
    <w:rsid w:val="00FA0374"/>
    <w:rsid w:val="00FA152F"/>
    <w:rsid w:val="00FA2E08"/>
    <w:rsid w:val="00FA4681"/>
    <w:rsid w:val="00FA539D"/>
    <w:rsid w:val="00FA5C22"/>
    <w:rsid w:val="00FA5F2C"/>
    <w:rsid w:val="00FA6282"/>
    <w:rsid w:val="00FB001C"/>
    <w:rsid w:val="00FB035E"/>
    <w:rsid w:val="00FB0B7F"/>
    <w:rsid w:val="00FB1758"/>
    <w:rsid w:val="00FB1A7D"/>
    <w:rsid w:val="00FB1D3B"/>
    <w:rsid w:val="00FB22D0"/>
    <w:rsid w:val="00FB299A"/>
    <w:rsid w:val="00FB2BB9"/>
    <w:rsid w:val="00FB3474"/>
    <w:rsid w:val="00FB34A2"/>
    <w:rsid w:val="00FB4849"/>
    <w:rsid w:val="00FB5577"/>
    <w:rsid w:val="00FB5BB1"/>
    <w:rsid w:val="00FB6EA2"/>
    <w:rsid w:val="00FB7881"/>
    <w:rsid w:val="00FC0157"/>
    <w:rsid w:val="00FC0185"/>
    <w:rsid w:val="00FC03A3"/>
    <w:rsid w:val="00FC0D1C"/>
    <w:rsid w:val="00FC0E45"/>
    <w:rsid w:val="00FC10E9"/>
    <w:rsid w:val="00FC2540"/>
    <w:rsid w:val="00FC27E7"/>
    <w:rsid w:val="00FC2F63"/>
    <w:rsid w:val="00FC3349"/>
    <w:rsid w:val="00FC4B43"/>
    <w:rsid w:val="00FC5A89"/>
    <w:rsid w:val="00FC5F65"/>
    <w:rsid w:val="00FC7497"/>
    <w:rsid w:val="00FC7D23"/>
    <w:rsid w:val="00FD000D"/>
    <w:rsid w:val="00FD045D"/>
    <w:rsid w:val="00FD0D65"/>
    <w:rsid w:val="00FD0DAC"/>
    <w:rsid w:val="00FD1492"/>
    <w:rsid w:val="00FD1618"/>
    <w:rsid w:val="00FD1838"/>
    <w:rsid w:val="00FD1E8C"/>
    <w:rsid w:val="00FD2038"/>
    <w:rsid w:val="00FD212E"/>
    <w:rsid w:val="00FD62D4"/>
    <w:rsid w:val="00FD685F"/>
    <w:rsid w:val="00FD6BBC"/>
    <w:rsid w:val="00FD77B7"/>
    <w:rsid w:val="00FD79F3"/>
    <w:rsid w:val="00FE0A9E"/>
    <w:rsid w:val="00FE0C77"/>
    <w:rsid w:val="00FE18A3"/>
    <w:rsid w:val="00FE1BB2"/>
    <w:rsid w:val="00FE2FCD"/>
    <w:rsid w:val="00FE34E3"/>
    <w:rsid w:val="00FE49F6"/>
    <w:rsid w:val="00FE4BE3"/>
    <w:rsid w:val="00FE5364"/>
    <w:rsid w:val="00FE58D3"/>
    <w:rsid w:val="00FE6404"/>
    <w:rsid w:val="00FE71FB"/>
    <w:rsid w:val="00FF0495"/>
    <w:rsid w:val="00FF0CE6"/>
    <w:rsid w:val="00FF223D"/>
    <w:rsid w:val="00FF2ECA"/>
    <w:rsid w:val="00FF3254"/>
    <w:rsid w:val="00FF3488"/>
    <w:rsid w:val="00FF3A85"/>
    <w:rsid w:val="00FF3E8B"/>
    <w:rsid w:val="00FF3EE3"/>
    <w:rsid w:val="00FF42FA"/>
    <w:rsid w:val="00FF49CC"/>
    <w:rsid w:val="00FF590E"/>
    <w:rsid w:val="01050E7C"/>
    <w:rsid w:val="012DB375"/>
    <w:rsid w:val="01426EB3"/>
    <w:rsid w:val="0160E971"/>
    <w:rsid w:val="018D047D"/>
    <w:rsid w:val="019E4A5A"/>
    <w:rsid w:val="01CD8CE2"/>
    <w:rsid w:val="024C90FA"/>
    <w:rsid w:val="025BDC73"/>
    <w:rsid w:val="028B8544"/>
    <w:rsid w:val="029315B0"/>
    <w:rsid w:val="029BC466"/>
    <w:rsid w:val="02A8A287"/>
    <w:rsid w:val="02D9220B"/>
    <w:rsid w:val="0341F0A1"/>
    <w:rsid w:val="03777711"/>
    <w:rsid w:val="037ED09A"/>
    <w:rsid w:val="039825CF"/>
    <w:rsid w:val="03E2B23B"/>
    <w:rsid w:val="044F73BD"/>
    <w:rsid w:val="0454C739"/>
    <w:rsid w:val="045DCC22"/>
    <w:rsid w:val="047A4296"/>
    <w:rsid w:val="048EE78C"/>
    <w:rsid w:val="04941287"/>
    <w:rsid w:val="04C43557"/>
    <w:rsid w:val="04DED197"/>
    <w:rsid w:val="04FC8FE1"/>
    <w:rsid w:val="0539ED62"/>
    <w:rsid w:val="054AA734"/>
    <w:rsid w:val="054CA833"/>
    <w:rsid w:val="058D4296"/>
    <w:rsid w:val="05937F0A"/>
    <w:rsid w:val="0607FB4A"/>
    <w:rsid w:val="06211C24"/>
    <w:rsid w:val="06A4E1E6"/>
    <w:rsid w:val="06AA4557"/>
    <w:rsid w:val="06CD7C7F"/>
    <w:rsid w:val="0709D36A"/>
    <w:rsid w:val="0733B105"/>
    <w:rsid w:val="075C428A"/>
    <w:rsid w:val="077323F3"/>
    <w:rsid w:val="078702A9"/>
    <w:rsid w:val="07AA9944"/>
    <w:rsid w:val="0858D885"/>
    <w:rsid w:val="0882A63E"/>
    <w:rsid w:val="089F42DF"/>
    <w:rsid w:val="08A5A530"/>
    <w:rsid w:val="0925403E"/>
    <w:rsid w:val="0934C46C"/>
    <w:rsid w:val="0984F37A"/>
    <w:rsid w:val="099203F7"/>
    <w:rsid w:val="09B3FBDB"/>
    <w:rsid w:val="09C9E27C"/>
    <w:rsid w:val="09DE6B50"/>
    <w:rsid w:val="09FB5698"/>
    <w:rsid w:val="0A06D264"/>
    <w:rsid w:val="0A47CC29"/>
    <w:rsid w:val="0A4E14FE"/>
    <w:rsid w:val="0A722F1C"/>
    <w:rsid w:val="0A74B78A"/>
    <w:rsid w:val="0A7C9190"/>
    <w:rsid w:val="0B93FFE9"/>
    <w:rsid w:val="0BBF7113"/>
    <w:rsid w:val="0BF2A0AC"/>
    <w:rsid w:val="0C78DFC3"/>
    <w:rsid w:val="0CE1D8DA"/>
    <w:rsid w:val="0CF3DF80"/>
    <w:rsid w:val="0D676702"/>
    <w:rsid w:val="0DB6A30B"/>
    <w:rsid w:val="0E29F6B0"/>
    <w:rsid w:val="0E8A65A8"/>
    <w:rsid w:val="0EDC1364"/>
    <w:rsid w:val="0F031634"/>
    <w:rsid w:val="0F794E45"/>
    <w:rsid w:val="0FB7ED11"/>
    <w:rsid w:val="0FC20410"/>
    <w:rsid w:val="1041A2D3"/>
    <w:rsid w:val="10702541"/>
    <w:rsid w:val="107E80EA"/>
    <w:rsid w:val="108FA101"/>
    <w:rsid w:val="1101C836"/>
    <w:rsid w:val="113AE985"/>
    <w:rsid w:val="11D383F6"/>
    <w:rsid w:val="11D385C3"/>
    <w:rsid w:val="12778138"/>
    <w:rsid w:val="12ADD98C"/>
    <w:rsid w:val="138C2C00"/>
    <w:rsid w:val="13E29EE7"/>
    <w:rsid w:val="1422CB1C"/>
    <w:rsid w:val="144B09FA"/>
    <w:rsid w:val="146F5E1A"/>
    <w:rsid w:val="1479F83B"/>
    <w:rsid w:val="148176BE"/>
    <w:rsid w:val="1481F5B8"/>
    <w:rsid w:val="148E3EF6"/>
    <w:rsid w:val="14ABD51A"/>
    <w:rsid w:val="14D3B515"/>
    <w:rsid w:val="14F0E96E"/>
    <w:rsid w:val="15816950"/>
    <w:rsid w:val="1586F5B5"/>
    <w:rsid w:val="15C5E116"/>
    <w:rsid w:val="15CA2E0A"/>
    <w:rsid w:val="1665BFB9"/>
    <w:rsid w:val="16A51E6D"/>
    <w:rsid w:val="16C70D50"/>
    <w:rsid w:val="16F43D04"/>
    <w:rsid w:val="16FAB1BB"/>
    <w:rsid w:val="17727A0A"/>
    <w:rsid w:val="189B8AB2"/>
    <w:rsid w:val="18D46BFE"/>
    <w:rsid w:val="18F8C7B2"/>
    <w:rsid w:val="19002FE8"/>
    <w:rsid w:val="1A171E9C"/>
    <w:rsid w:val="1A67143D"/>
    <w:rsid w:val="1AD2C707"/>
    <w:rsid w:val="1AF45F3E"/>
    <w:rsid w:val="1B1EB8D5"/>
    <w:rsid w:val="1B1EBE3D"/>
    <w:rsid w:val="1B4563C8"/>
    <w:rsid w:val="1B70B58A"/>
    <w:rsid w:val="1B80A9A1"/>
    <w:rsid w:val="1B853CA4"/>
    <w:rsid w:val="1BC6C67A"/>
    <w:rsid w:val="1BF0B5EB"/>
    <w:rsid w:val="1C101475"/>
    <w:rsid w:val="1C4DC289"/>
    <w:rsid w:val="1C5EF0E2"/>
    <w:rsid w:val="1C714E9B"/>
    <w:rsid w:val="1C7B9BDF"/>
    <w:rsid w:val="1C805A99"/>
    <w:rsid w:val="1CF2B076"/>
    <w:rsid w:val="1D4F4F68"/>
    <w:rsid w:val="1D5E7038"/>
    <w:rsid w:val="1D6BA644"/>
    <w:rsid w:val="1D7B0CBF"/>
    <w:rsid w:val="1DB02D6F"/>
    <w:rsid w:val="1DC34F8E"/>
    <w:rsid w:val="1DC92A0F"/>
    <w:rsid w:val="1DDCC8EA"/>
    <w:rsid w:val="1DF56D60"/>
    <w:rsid w:val="1E4755B8"/>
    <w:rsid w:val="1E4C417F"/>
    <w:rsid w:val="1E50A2E0"/>
    <w:rsid w:val="1E58D74A"/>
    <w:rsid w:val="1E7185B9"/>
    <w:rsid w:val="1EBAA4CF"/>
    <w:rsid w:val="1EBCC7AF"/>
    <w:rsid w:val="1ED355A3"/>
    <w:rsid w:val="1F1340DC"/>
    <w:rsid w:val="1F366D8C"/>
    <w:rsid w:val="1F474646"/>
    <w:rsid w:val="1F5B8F18"/>
    <w:rsid w:val="1F7E0BA1"/>
    <w:rsid w:val="1F7F0170"/>
    <w:rsid w:val="1F915CA9"/>
    <w:rsid w:val="1FF9A625"/>
    <w:rsid w:val="2062317B"/>
    <w:rsid w:val="20BA9789"/>
    <w:rsid w:val="20E48766"/>
    <w:rsid w:val="20ECC1A1"/>
    <w:rsid w:val="210B26E4"/>
    <w:rsid w:val="2111D0DC"/>
    <w:rsid w:val="216CA246"/>
    <w:rsid w:val="218C00CF"/>
    <w:rsid w:val="21E0C2C2"/>
    <w:rsid w:val="21E1BE81"/>
    <w:rsid w:val="21EFE621"/>
    <w:rsid w:val="21FB4F8A"/>
    <w:rsid w:val="222719FE"/>
    <w:rsid w:val="22272103"/>
    <w:rsid w:val="223A036A"/>
    <w:rsid w:val="225B333A"/>
    <w:rsid w:val="226E8CD0"/>
    <w:rsid w:val="2282A0DC"/>
    <w:rsid w:val="22D6B3C7"/>
    <w:rsid w:val="23B70226"/>
    <w:rsid w:val="23BE3480"/>
    <w:rsid w:val="241A11B1"/>
    <w:rsid w:val="2458F33D"/>
    <w:rsid w:val="249411DA"/>
    <w:rsid w:val="24D2D09D"/>
    <w:rsid w:val="24E0DD25"/>
    <w:rsid w:val="2504B075"/>
    <w:rsid w:val="251A8D77"/>
    <w:rsid w:val="254C1323"/>
    <w:rsid w:val="2563E000"/>
    <w:rsid w:val="258816E6"/>
    <w:rsid w:val="25C26FCA"/>
    <w:rsid w:val="25C3FDCD"/>
    <w:rsid w:val="25D444AF"/>
    <w:rsid w:val="2623BBCF"/>
    <w:rsid w:val="2624460E"/>
    <w:rsid w:val="268778A6"/>
    <w:rsid w:val="26AF833D"/>
    <w:rsid w:val="26CB8B19"/>
    <w:rsid w:val="26D7C669"/>
    <w:rsid w:val="274FD828"/>
    <w:rsid w:val="2774D127"/>
    <w:rsid w:val="2780729E"/>
    <w:rsid w:val="27A854E8"/>
    <w:rsid w:val="27F20D93"/>
    <w:rsid w:val="2801DA56"/>
    <w:rsid w:val="28AB484A"/>
    <w:rsid w:val="28B7EE21"/>
    <w:rsid w:val="2943FF55"/>
    <w:rsid w:val="29622DD1"/>
    <w:rsid w:val="2973FA8E"/>
    <w:rsid w:val="298192ED"/>
    <w:rsid w:val="299D48EB"/>
    <w:rsid w:val="29D80F96"/>
    <w:rsid w:val="2A5FCA4B"/>
    <w:rsid w:val="2A7EE13C"/>
    <w:rsid w:val="2AB59F49"/>
    <w:rsid w:val="2B00CBA4"/>
    <w:rsid w:val="2B995B9B"/>
    <w:rsid w:val="2B9E74EE"/>
    <w:rsid w:val="2BCFC8A1"/>
    <w:rsid w:val="2C1120B8"/>
    <w:rsid w:val="2C58FCEC"/>
    <w:rsid w:val="2CB64406"/>
    <w:rsid w:val="2CC02A2E"/>
    <w:rsid w:val="2CD69CD7"/>
    <w:rsid w:val="2CF29347"/>
    <w:rsid w:val="2CFE6C80"/>
    <w:rsid w:val="2D4938FC"/>
    <w:rsid w:val="2D4BF35F"/>
    <w:rsid w:val="2DA48497"/>
    <w:rsid w:val="2DD4E478"/>
    <w:rsid w:val="2E4A4B30"/>
    <w:rsid w:val="2E85310E"/>
    <w:rsid w:val="2EE791F7"/>
    <w:rsid w:val="2F1B2753"/>
    <w:rsid w:val="2F51EDC6"/>
    <w:rsid w:val="2F66146B"/>
    <w:rsid w:val="2F70080A"/>
    <w:rsid w:val="2F8312DC"/>
    <w:rsid w:val="2FC8041D"/>
    <w:rsid w:val="2FEBC18E"/>
    <w:rsid w:val="2FEDE2E0"/>
    <w:rsid w:val="301ABC24"/>
    <w:rsid w:val="30622FB6"/>
    <w:rsid w:val="30BE0E5C"/>
    <w:rsid w:val="316DFA2B"/>
    <w:rsid w:val="31BE8906"/>
    <w:rsid w:val="31D70F44"/>
    <w:rsid w:val="31F2FD48"/>
    <w:rsid w:val="322B9BB1"/>
    <w:rsid w:val="322EFC75"/>
    <w:rsid w:val="32AB3B8B"/>
    <w:rsid w:val="32BB03BD"/>
    <w:rsid w:val="32C9ABCF"/>
    <w:rsid w:val="33754B8C"/>
    <w:rsid w:val="33FBC919"/>
    <w:rsid w:val="34027B70"/>
    <w:rsid w:val="341CEE4A"/>
    <w:rsid w:val="341FD33F"/>
    <w:rsid w:val="34286FF7"/>
    <w:rsid w:val="34561DD2"/>
    <w:rsid w:val="34B40EB6"/>
    <w:rsid w:val="34C2E5E3"/>
    <w:rsid w:val="34E323F4"/>
    <w:rsid w:val="352212E5"/>
    <w:rsid w:val="35A8863C"/>
    <w:rsid w:val="35DE9040"/>
    <w:rsid w:val="367AA9AC"/>
    <w:rsid w:val="376AEDDA"/>
    <w:rsid w:val="37A44CF7"/>
    <w:rsid w:val="37BC2E23"/>
    <w:rsid w:val="37D0C54F"/>
    <w:rsid w:val="389C2857"/>
    <w:rsid w:val="38E982D0"/>
    <w:rsid w:val="391E5E03"/>
    <w:rsid w:val="392D34AB"/>
    <w:rsid w:val="39845D62"/>
    <w:rsid w:val="3992DB08"/>
    <w:rsid w:val="39A5CB51"/>
    <w:rsid w:val="39EC535D"/>
    <w:rsid w:val="39FEA2C6"/>
    <w:rsid w:val="3A40CD5C"/>
    <w:rsid w:val="3A80AE38"/>
    <w:rsid w:val="3A86BBC6"/>
    <w:rsid w:val="3A8A00AA"/>
    <w:rsid w:val="3A966DFA"/>
    <w:rsid w:val="3A9D9D96"/>
    <w:rsid w:val="3AB81D5A"/>
    <w:rsid w:val="3B6C07B5"/>
    <w:rsid w:val="3B81AEB9"/>
    <w:rsid w:val="3B9BC013"/>
    <w:rsid w:val="3C462515"/>
    <w:rsid w:val="3C4F9AF3"/>
    <w:rsid w:val="3C8A66EB"/>
    <w:rsid w:val="3C958A64"/>
    <w:rsid w:val="3D0A37BD"/>
    <w:rsid w:val="3D20D97B"/>
    <w:rsid w:val="3D2DFD84"/>
    <w:rsid w:val="3D42AA1A"/>
    <w:rsid w:val="3D8191BE"/>
    <w:rsid w:val="3DE2A10A"/>
    <w:rsid w:val="3E6F6830"/>
    <w:rsid w:val="3E99E243"/>
    <w:rsid w:val="3EC27690"/>
    <w:rsid w:val="3F044BFA"/>
    <w:rsid w:val="3F06FDAC"/>
    <w:rsid w:val="3F162CAF"/>
    <w:rsid w:val="3F1B7B18"/>
    <w:rsid w:val="3F7CAFC4"/>
    <w:rsid w:val="3F8156F8"/>
    <w:rsid w:val="3F8667D4"/>
    <w:rsid w:val="3FEBA6AD"/>
    <w:rsid w:val="3FFBCE17"/>
    <w:rsid w:val="402F38EF"/>
    <w:rsid w:val="404F2F0B"/>
    <w:rsid w:val="4051FEF5"/>
    <w:rsid w:val="407CD217"/>
    <w:rsid w:val="4090DC30"/>
    <w:rsid w:val="4124F331"/>
    <w:rsid w:val="41436921"/>
    <w:rsid w:val="4163C94D"/>
    <w:rsid w:val="41850975"/>
    <w:rsid w:val="421CA2BE"/>
    <w:rsid w:val="422AD88C"/>
    <w:rsid w:val="42640030"/>
    <w:rsid w:val="427D36B1"/>
    <w:rsid w:val="4298A525"/>
    <w:rsid w:val="42C65F2E"/>
    <w:rsid w:val="4364A9D6"/>
    <w:rsid w:val="438546E7"/>
    <w:rsid w:val="43A7C077"/>
    <w:rsid w:val="43ACB229"/>
    <w:rsid w:val="43B97FFD"/>
    <w:rsid w:val="43E5A0DE"/>
    <w:rsid w:val="4444CD2C"/>
    <w:rsid w:val="446039C1"/>
    <w:rsid w:val="447D4F7D"/>
    <w:rsid w:val="449AD152"/>
    <w:rsid w:val="44D17B9C"/>
    <w:rsid w:val="45266250"/>
    <w:rsid w:val="453E223A"/>
    <w:rsid w:val="45627128"/>
    <w:rsid w:val="4604FA8E"/>
    <w:rsid w:val="460C4396"/>
    <w:rsid w:val="468F3CE9"/>
    <w:rsid w:val="46929E13"/>
    <w:rsid w:val="469A28F8"/>
    <w:rsid w:val="46F2CB37"/>
    <w:rsid w:val="473608BD"/>
    <w:rsid w:val="474ABA67"/>
    <w:rsid w:val="47A4770C"/>
    <w:rsid w:val="47AA376A"/>
    <w:rsid w:val="48033F53"/>
    <w:rsid w:val="4854152A"/>
    <w:rsid w:val="48577B39"/>
    <w:rsid w:val="486CC0CC"/>
    <w:rsid w:val="489290C4"/>
    <w:rsid w:val="48932D07"/>
    <w:rsid w:val="48EAADD4"/>
    <w:rsid w:val="492C99A0"/>
    <w:rsid w:val="49494D04"/>
    <w:rsid w:val="49556D80"/>
    <w:rsid w:val="49952F8A"/>
    <w:rsid w:val="49D3AE18"/>
    <w:rsid w:val="4A04E200"/>
    <w:rsid w:val="4A1BF8A3"/>
    <w:rsid w:val="4A38E767"/>
    <w:rsid w:val="4A564DCD"/>
    <w:rsid w:val="4A866B85"/>
    <w:rsid w:val="4AA09AC3"/>
    <w:rsid w:val="4AE24839"/>
    <w:rsid w:val="4BD6DC18"/>
    <w:rsid w:val="4BE5C118"/>
    <w:rsid w:val="4C1A143E"/>
    <w:rsid w:val="4C41794B"/>
    <w:rsid w:val="4C855EF7"/>
    <w:rsid w:val="4C96EBA5"/>
    <w:rsid w:val="4CE30016"/>
    <w:rsid w:val="4CE480B8"/>
    <w:rsid w:val="4D0DC25B"/>
    <w:rsid w:val="4D135981"/>
    <w:rsid w:val="4D5EA878"/>
    <w:rsid w:val="4D6CC9DA"/>
    <w:rsid w:val="4DDB6C8C"/>
    <w:rsid w:val="4E05A0CF"/>
    <w:rsid w:val="4E0CF9F9"/>
    <w:rsid w:val="4E1CF7C7"/>
    <w:rsid w:val="4E86EE07"/>
    <w:rsid w:val="4E91B830"/>
    <w:rsid w:val="4EA7F8BD"/>
    <w:rsid w:val="4EF47880"/>
    <w:rsid w:val="4F3CAC0F"/>
    <w:rsid w:val="4F8E5E8C"/>
    <w:rsid w:val="50781DF6"/>
    <w:rsid w:val="507F723E"/>
    <w:rsid w:val="50864D0C"/>
    <w:rsid w:val="50A373A0"/>
    <w:rsid w:val="50D734B2"/>
    <w:rsid w:val="513A4019"/>
    <w:rsid w:val="51646C55"/>
    <w:rsid w:val="516E59BB"/>
    <w:rsid w:val="52187AF4"/>
    <w:rsid w:val="522A4E43"/>
    <w:rsid w:val="5279A8CC"/>
    <w:rsid w:val="527E4A0C"/>
    <w:rsid w:val="5294EA89"/>
    <w:rsid w:val="529F5CD1"/>
    <w:rsid w:val="52B61FF4"/>
    <w:rsid w:val="52C4A82A"/>
    <w:rsid w:val="52D0DBEB"/>
    <w:rsid w:val="52DBC058"/>
    <w:rsid w:val="5309CF78"/>
    <w:rsid w:val="5344F774"/>
    <w:rsid w:val="5383E6D5"/>
    <w:rsid w:val="538A7D3A"/>
    <w:rsid w:val="53B8BAEC"/>
    <w:rsid w:val="53EA611A"/>
    <w:rsid w:val="5426D09D"/>
    <w:rsid w:val="544DEE86"/>
    <w:rsid w:val="5492A0D9"/>
    <w:rsid w:val="55038203"/>
    <w:rsid w:val="550F46ED"/>
    <w:rsid w:val="558C8502"/>
    <w:rsid w:val="55D68BAA"/>
    <w:rsid w:val="560DB13C"/>
    <w:rsid w:val="564A65D8"/>
    <w:rsid w:val="56FD40CC"/>
    <w:rsid w:val="57608F02"/>
    <w:rsid w:val="5795AE5B"/>
    <w:rsid w:val="57A9819D"/>
    <w:rsid w:val="57C469C3"/>
    <w:rsid w:val="57D1A3EE"/>
    <w:rsid w:val="57DA81B7"/>
    <w:rsid w:val="57DC91B8"/>
    <w:rsid w:val="57F592BB"/>
    <w:rsid w:val="58163E62"/>
    <w:rsid w:val="582DB522"/>
    <w:rsid w:val="586A70CA"/>
    <w:rsid w:val="591BE176"/>
    <w:rsid w:val="59671BAF"/>
    <w:rsid w:val="59BCB7B8"/>
    <w:rsid w:val="5A11BFBD"/>
    <w:rsid w:val="5A1A2AD9"/>
    <w:rsid w:val="5AFBBE6C"/>
    <w:rsid w:val="5B239EF1"/>
    <w:rsid w:val="5B5CEEC3"/>
    <w:rsid w:val="5B8B3DA2"/>
    <w:rsid w:val="5BF6076F"/>
    <w:rsid w:val="5C2AF172"/>
    <w:rsid w:val="5C3C406F"/>
    <w:rsid w:val="5C8CE7C0"/>
    <w:rsid w:val="5CA92151"/>
    <w:rsid w:val="5CCCFDD4"/>
    <w:rsid w:val="5D0C7680"/>
    <w:rsid w:val="5D2D06BE"/>
    <w:rsid w:val="5D922304"/>
    <w:rsid w:val="5D93D60C"/>
    <w:rsid w:val="5E6369B1"/>
    <w:rsid w:val="5EAC5452"/>
    <w:rsid w:val="5EEC6E6A"/>
    <w:rsid w:val="5F1DE806"/>
    <w:rsid w:val="5F238B16"/>
    <w:rsid w:val="5F2DABA8"/>
    <w:rsid w:val="5F386C87"/>
    <w:rsid w:val="5F538B0A"/>
    <w:rsid w:val="5F6F24CC"/>
    <w:rsid w:val="5FADBF4B"/>
    <w:rsid w:val="5FD99869"/>
    <w:rsid w:val="6005927A"/>
    <w:rsid w:val="600BA650"/>
    <w:rsid w:val="600F8906"/>
    <w:rsid w:val="6086E59E"/>
    <w:rsid w:val="60B2E462"/>
    <w:rsid w:val="60CF6254"/>
    <w:rsid w:val="610D2D5A"/>
    <w:rsid w:val="611CD904"/>
    <w:rsid w:val="612D0F3E"/>
    <w:rsid w:val="61597AC6"/>
    <w:rsid w:val="61A1620D"/>
    <w:rsid w:val="61BBE8EF"/>
    <w:rsid w:val="61D3C437"/>
    <w:rsid w:val="61E7978D"/>
    <w:rsid w:val="61F8036E"/>
    <w:rsid w:val="6202457D"/>
    <w:rsid w:val="622A1293"/>
    <w:rsid w:val="622F224C"/>
    <w:rsid w:val="6233667B"/>
    <w:rsid w:val="624B7086"/>
    <w:rsid w:val="624EFF43"/>
    <w:rsid w:val="6294655A"/>
    <w:rsid w:val="62A22953"/>
    <w:rsid w:val="62E0115E"/>
    <w:rsid w:val="62E29A6D"/>
    <w:rsid w:val="62E65800"/>
    <w:rsid w:val="63569165"/>
    <w:rsid w:val="638A1310"/>
    <w:rsid w:val="6392F9B0"/>
    <w:rsid w:val="63A5E6AD"/>
    <w:rsid w:val="63ABEE68"/>
    <w:rsid w:val="63B54CCA"/>
    <w:rsid w:val="6421F504"/>
    <w:rsid w:val="643C820F"/>
    <w:rsid w:val="64627B83"/>
    <w:rsid w:val="6474E918"/>
    <w:rsid w:val="647D8CBC"/>
    <w:rsid w:val="6497DE9B"/>
    <w:rsid w:val="64CFCDEB"/>
    <w:rsid w:val="64F34E8B"/>
    <w:rsid w:val="65253562"/>
    <w:rsid w:val="655BEBAF"/>
    <w:rsid w:val="65822B31"/>
    <w:rsid w:val="659078C3"/>
    <w:rsid w:val="660A0981"/>
    <w:rsid w:val="660F99B7"/>
    <w:rsid w:val="661403B8"/>
    <w:rsid w:val="661B88B0"/>
    <w:rsid w:val="665C7481"/>
    <w:rsid w:val="66859561"/>
    <w:rsid w:val="66A98685"/>
    <w:rsid w:val="66EBB61F"/>
    <w:rsid w:val="678F71C3"/>
    <w:rsid w:val="67B42895"/>
    <w:rsid w:val="67D00BB6"/>
    <w:rsid w:val="6805AB58"/>
    <w:rsid w:val="681E0C01"/>
    <w:rsid w:val="683C406F"/>
    <w:rsid w:val="683E5075"/>
    <w:rsid w:val="6890E2F9"/>
    <w:rsid w:val="68D060AA"/>
    <w:rsid w:val="68DA7F31"/>
    <w:rsid w:val="6922234D"/>
    <w:rsid w:val="692F36B1"/>
    <w:rsid w:val="6954A76F"/>
    <w:rsid w:val="698ABAE7"/>
    <w:rsid w:val="69D05621"/>
    <w:rsid w:val="69D34474"/>
    <w:rsid w:val="6A42FBFD"/>
    <w:rsid w:val="6A56357B"/>
    <w:rsid w:val="6B181001"/>
    <w:rsid w:val="6B9317E8"/>
    <w:rsid w:val="6B948AD5"/>
    <w:rsid w:val="6C1676CF"/>
    <w:rsid w:val="6CAFB28E"/>
    <w:rsid w:val="6D0BB3EB"/>
    <w:rsid w:val="6D2ADC9F"/>
    <w:rsid w:val="6D5E2557"/>
    <w:rsid w:val="6D7CB1EF"/>
    <w:rsid w:val="6D877BF6"/>
    <w:rsid w:val="6D8D6552"/>
    <w:rsid w:val="6DA07F35"/>
    <w:rsid w:val="6DA8FD3C"/>
    <w:rsid w:val="6DDA1F7F"/>
    <w:rsid w:val="6DF7B8C1"/>
    <w:rsid w:val="6DFFF688"/>
    <w:rsid w:val="6E038F8C"/>
    <w:rsid w:val="6E16A586"/>
    <w:rsid w:val="6ED2BF33"/>
    <w:rsid w:val="6ED4E68E"/>
    <w:rsid w:val="6ED6CC9C"/>
    <w:rsid w:val="6ED8F09E"/>
    <w:rsid w:val="6F998CF3"/>
    <w:rsid w:val="70122097"/>
    <w:rsid w:val="7052BFD8"/>
    <w:rsid w:val="70582E72"/>
    <w:rsid w:val="70FBC6E6"/>
    <w:rsid w:val="71DD9DD8"/>
    <w:rsid w:val="71E2A794"/>
    <w:rsid w:val="72570ADB"/>
    <w:rsid w:val="72F1FEFA"/>
    <w:rsid w:val="7304D6ED"/>
    <w:rsid w:val="7313E953"/>
    <w:rsid w:val="7365B6AF"/>
    <w:rsid w:val="737D2A1C"/>
    <w:rsid w:val="739F2C3B"/>
    <w:rsid w:val="73E95B8E"/>
    <w:rsid w:val="73F054A0"/>
    <w:rsid w:val="741F2C4F"/>
    <w:rsid w:val="74874D8A"/>
    <w:rsid w:val="75AA10AE"/>
    <w:rsid w:val="75BB4EA0"/>
    <w:rsid w:val="764C31CA"/>
    <w:rsid w:val="766EAE9C"/>
    <w:rsid w:val="76883E7A"/>
    <w:rsid w:val="76A7FE7E"/>
    <w:rsid w:val="76CD7A17"/>
    <w:rsid w:val="777011DE"/>
    <w:rsid w:val="77815170"/>
    <w:rsid w:val="77B48F01"/>
    <w:rsid w:val="78973B6A"/>
    <w:rsid w:val="78F8390A"/>
    <w:rsid w:val="794451F9"/>
    <w:rsid w:val="794BFADE"/>
    <w:rsid w:val="79B36F90"/>
    <w:rsid w:val="7A1326EE"/>
    <w:rsid w:val="7A29F8C1"/>
    <w:rsid w:val="7AA6D569"/>
    <w:rsid w:val="7AB25D6F"/>
    <w:rsid w:val="7AC76BEE"/>
    <w:rsid w:val="7AE4D6F0"/>
    <w:rsid w:val="7AED25FF"/>
    <w:rsid w:val="7B100836"/>
    <w:rsid w:val="7B5D0D28"/>
    <w:rsid w:val="7B694C86"/>
    <w:rsid w:val="7BC6E95B"/>
    <w:rsid w:val="7BCF04E4"/>
    <w:rsid w:val="7BE406DD"/>
    <w:rsid w:val="7C14A247"/>
    <w:rsid w:val="7C516CE2"/>
    <w:rsid w:val="7C72CCF1"/>
    <w:rsid w:val="7C7E87EB"/>
    <w:rsid w:val="7C9CE6F6"/>
    <w:rsid w:val="7CBA0F5A"/>
    <w:rsid w:val="7CC8AF29"/>
    <w:rsid w:val="7D3F7081"/>
    <w:rsid w:val="7D625949"/>
    <w:rsid w:val="7D79DA34"/>
    <w:rsid w:val="7DC897A0"/>
    <w:rsid w:val="7E01C575"/>
    <w:rsid w:val="7E2EEA82"/>
    <w:rsid w:val="7E3D214A"/>
    <w:rsid w:val="7E48F0A8"/>
    <w:rsid w:val="7EC24D86"/>
    <w:rsid w:val="7ECDBC6F"/>
    <w:rsid w:val="7F017E59"/>
    <w:rsid w:val="7F459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AE88C"/>
  <w15:docId w15:val="{511AC615-D508-497D-A083-F865C9804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5EA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5D577D"/>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DA22EA"/>
    <w:pPr>
      <w:ind w:left="720"/>
      <w:contextualSpacing/>
    </w:pPr>
  </w:style>
  <w:style w:type="character" w:styleId="CommentReference">
    <w:name w:val="annotation reference"/>
    <w:basedOn w:val="DefaultParagraphFont"/>
    <w:uiPriority w:val="99"/>
    <w:semiHidden/>
    <w:unhideWhenUsed/>
    <w:rsid w:val="00DA22EA"/>
    <w:rPr>
      <w:sz w:val="16"/>
      <w:szCs w:val="16"/>
    </w:rPr>
  </w:style>
  <w:style w:type="paragraph" w:styleId="CommentText">
    <w:name w:val="annotation text"/>
    <w:basedOn w:val="Normal"/>
    <w:link w:val="CommentTextChar"/>
    <w:uiPriority w:val="99"/>
    <w:unhideWhenUsed/>
    <w:rsid w:val="00DA22EA"/>
    <w:rPr>
      <w:sz w:val="20"/>
      <w:szCs w:val="20"/>
    </w:rPr>
  </w:style>
  <w:style w:type="character" w:customStyle="1" w:styleId="CommentTextChar">
    <w:name w:val="Comment Text Char"/>
    <w:basedOn w:val="DefaultParagraphFont"/>
    <w:link w:val="CommentText"/>
    <w:uiPriority w:val="99"/>
    <w:rsid w:val="00DA22EA"/>
    <w:rPr>
      <w:sz w:val="20"/>
      <w:szCs w:val="20"/>
    </w:rPr>
  </w:style>
  <w:style w:type="paragraph" w:styleId="CommentSubject">
    <w:name w:val="annotation subject"/>
    <w:basedOn w:val="CommentText"/>
    <w:next w:val="CommentText"/>
    <w:link w:val="CommentSubjectChar"/>
    <w:uiPriority w:val="99"/>
    <w:semiHidden/>
    <w:unhideWhenUsed/>
    <w:rsid w:val="00DA22EA"/>
    <w:rPr>
      <w:b/>
      <w:bCs/>
    </w:rPr>
  </w:style>
  <w:style w:type="character" w:customStyle="1" w:styleId="CommentSubjectChar">
    <w:name w:val="Comment Subject Char"/>
    <w:basedOn w:val="CommentTextChar"/>
    <w:link w:val="CommentSubject"/>
    <w:uiPriority w:val="99"/>
    <w:semiHidden/>
    <w:rsid w:val="00DA22EA"/>
    <w:rPr>
      <w:b/>
      <w:bCs/>
      <w:sz w:val="20"/>
      <w:szCs w:val="20"/>
    </w:rPr>
  </w:style>
  <w:style w:type="paragraph" w:styleId="BalloonText">
    <w:name w:val="Balloon Text"/>
    <w:basedOn w:val="Normal"/>
    <w:link w:val="BalloonTextChar"/>
    <w:uiPriority w:val="99"/>
    <w:semiHidden/>
    <w:unhideWhenUsed/>
    <w:rsid w:val="00DA22E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A22EA"/>
    <w:rPr>
      <w:rFonts w:ascii="Times New Roman" w:hAnsi="Times New Roman" w:cs="Times New Roman"/>
      <w:sz w:val="18"/>
      <w:szCs w:val="18"/>
    </w:rPr>
  </w:style>
  <w:style w:type="table" w:styleId="TableGrid">
    <w:name w:val="Table Grid"/>
    <w:basedOn w:val="TableNormal"/>
    <w:uiPriority w:val="39"/>
    <w:rsid w:val="00080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9B6285"/>
  </w:style>
  <w:style w:type="character" w:styleId="Hyperlink">
    <w:name w:val="Hyperlink"/>
    <w:basedOn w:val="DefaultParagraphFont"/>
    <w:uiPriority w:val="99"/>
    <w:unhideWhenUsed/>
    <w:rsid w:val="009B6285"/>
    <w:rPr>
      <w:color w:val="0000FF"/>
      <w:u w:val="single"/>
    </w:rPr>
  </w:style>
  <w:style w:type="character" w:customStyle="1" w:styleId="markjx0c0qa7u">
    <w:name w:val="markjx0c0qa7u"/>
    <w:basedOn w:val="DefaultParagraphFont"/>
    <w:rsid w:val="00AC607E"/>
  </w:style>
  <w:style w:type="character" w:customStyle="1" w:styleId="UnresolvedMention1">
    <w:name w:val="Unresolved Mention1"/>
    <w:basedOn w:val="DefaultParagraphFont"/>
    <w:uiPriority w:val="99"/>
    <w:rsid w:val="002123CE"/>
    <w:rPr>
      <w:color w:val="605E5C"/>
      <w:shd w:val="clear" w:color="auto" w:fill="E1DFDD"/>
    </w:rPr>
  </w:style>
  <w:style w:type="character" w:styleId="FollowedHyperlink">
    <w:name w:val="FollowedHyperlink"/>
    <w:basedOn w:val="DefaultParagraphFont"/>
    <w:uiPriority w:val="99"/>
    <w:semiHidden/>
    <w:unhideWhenUsed/>
    <w:rsid w:val="008A6ECA"/>
    <w:rPr>
      <w:color w:val="954F72" w:themeColor="followedHyperlink"/>
      <w:u w:val="single"/>
    </w:rPr>
  </w:style>
  <w:style w:type="paragraph" w:styleId="Header">
    <w:name w:val="header"/>
    <w:basedOn w:val="Normal"/>
    <w:link w:val="HeaderChar"/>
    <w:uiPriority w:val="99"/>
    <w:unhideWhenUsed/>
    <w:rsid w:val="00D6421E"/>
    <w:pPr>
      <w:tabs>
        <w:tab w:val="center" w:pos="4680"/>
        <w:tab w:val="right" w:pos="9360"/>
      </w:tabs>
    </w:pPr>
  </w:style>
  <w:style w:type="character" w:customStyle="1" w:styleId="HeaderChar">
    <w:name w:val="Header Char"/>
    <w:basedOn w:val="DefaultParagraphFont"/>
    <w:link w:val="Header"/>
    <w:uiPriority w:val="99"/>
    <w:rsid w:val="00D6421E"/>
  </w:style>
  <w:style w:type="paragraph" w:styleId="Footer">
    <w:name w:val="footer"/>
    <w:basedOn w:val="Normal"/>
    <w:link w:val="FooterChar"/>
    <w:uiPriority w:val="99"/>
    <w:unhideWhenUsed/>
    <w:rsid w:val="00D6421E"/>
    <w:pPr>
      <w:tabs>
        <w:tab w:val="center" w:pos="4680"/>
        <w:tab w:val="right" w:pos="9360"/>
      </w:tabs>
    </w:pPr>
  </w:style>
  <w:style w:type="character" w:customStyle="1" w:styleId="FooterChar">
    <w:name w:val="Footer Char"/>
    <w:basedOn w:val="DefaultParagraphFont"/>
    <w:link w:val="Footer"/>
    <w:uiPriority w:val="99"/>
    <w:rsid w:val="00D6421E"/>
  </w:style>
  <w:style w:type="paragraph" w:customStyle="1" w:styleId="EndNoteBibliographyTitle">
    <w:name w:val="EndNote Bibliography Title"/>
    <w:basedOn w:val="Normal"/>
    <w:link w:val="EndNoteBibliographyTitleChar"/>
    <w:rsid w:val="00BD0A44"/>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BD0A44"/>
    <w:rPr>
      <w:rFonts w:ascii="Calibri" w:hAnsi="Calibri" w:cs="Calibri"/>
    </w:rPr>
  </w:style>
  <w:style w:type="paragraph" w:customStyle="1" w:styleId="EndNoteBibliography">
    <w:name w:val="EndNote Bibliography"/>
    <w:basedOn w:val="Normal"/>
    <w:link w:val="EndNoteBibliographyChar"/>
    <w:rsid w:val="00BD0A44"/>
    <w:rPr>
      <w:rFonts w:ascii="Calibri" w:hAnsi="Calibri" w:cs="Calibri"/>
    </w:rPr>
  </w:style>
  <w:style w:type="character" w:customStyle="1" w:styleId="EndNoteBibliographyChar">
    <w:name w:val="EndNote Bibliography Char"/>
    <w:basedOn w:val="DefaultParagraphFont"/>
    <w:link w:val="EndNoteBibliography"/>
    <w:rsid w:val="00BD0A44"/>
    <w:rPr>
      <w:rFonts w:ascii="Calibri" w:hAnsi="Calibri" w:cs="Calibri"/>
    </w:rPr>
  </w:style>
  <w:style w:type="character" w:customStyle="1" w:styleId="UnresolvedMention2">
    <w:name w:val="Unresolved Mention2"/>
    <w:basedOn w:val="DefaultParagraphFont"/>
    <w:uiPriority w:val="99"/>
    <w:semiHidden/>
    <w:unhideWhenUsed/>
    <w:rsid w:val="005A22F0"/>
    <w:rPr>
      <w:color w:val="605E5C"/>
      <w:shd w:val="clear" w:color="auto" w:fill="E1DFDD"/>
    </w:rPr>
  </w:style>
  <w:style w:type="paragraph" w:styleId="Revision">
    <w:name w:val="Revision"/>
    <w:hidden/>
    <w:uiPriority w:val="99"/>
    <w:semiHidden/>
    <w:rsid w:val="00D452BC"/>
  </w:style>
  <w:style w:type="character" w:customStyle="1" w:styleId="UnresolvedMention3">
    <w:name w:val="Unresolved Mention3"/>
    <w:basedOn w:val="DefaultParagraphFont"/>
    <w:uiPriority w:val="99"/>
    <w:semiHidden/>
    <w:unhideWhenUsed/>
    <w:rsid w:val="00035807"/>
    <w:rPr>
      <w:color w:val="605E5C"/>
      <w:shd w:val="clear" w:color="auto" w:fill="E1DFDD"/>
    </w:rPr>
  </w:style>
  <w:style w:type="character" w:customStyle="1" w:styleId="normaltextrun">
    <w:name w:val="normaltextrun"/>
    <w:basedOn w:val="DefaultParagraphFont"/>
    <w:rsid w:val="002725B6"/>
  </w:style>
  <w:style w:type="character" w:customStyle="1" w:styleId="spellingerror">
    <w:name w:val="spellingerror"/>
    <w:basedOn w:val="DefaultParagraphFont"/>
    <w:rsid w:val="002725B6"/>
  </w:style>
  <w:style w:type="character" w:customStyle="1" w:styleId="eop">
    <w:name w:val="eop"/>
    <w:basedOn w:val="DefaultParagraphFont"/>
    <w:rsid w:val="002725B6"/>
  </w:style>
  <w:style w:type="character" w:styleId="UnresolvedMention">
    <w:name w:val="Unresolved Mention"/>
    <w:basedOn w:val="DefaultParagraphFont"/>
    <w:uiPriority w:val="99"/>
    <w:semiHidden/>
    <w:unhideWhenUsed/>
    <w:rsid w:val="009D3155"/>
    <w:rPr>
      <w:color w:val="605E5C"/>
      <w:shd w:val="clear" w:color="auto" w:fill="E1DFDD"/>
    </w:rPr>
  </w:style>
  <w:style w:type="paragraph" w:customStyle="1" w:styleId="pf0">
    <w:name w:val="pf0"/>
    <w:basedOn w:val="Normal"/>
    <w:rsid w:val="0083182A"/>
    <w:pPr>
      <w:spacing w:before="100" w:beforeAutospacing="1" w:after="100" w:afterAutospacing="1"/>
    </w:pPr>
    <w:rPr>
      <w:rFonts w:ascii="Times New Roman" w:eastAsia="Times New Roman" w:hAnsi="Times New Roman" w:cs="Times New Roman"/>
    </w:rPr>
  </w:style>
  <w:style w:type="character" w:customStyle="1" w:styleId="cf01">
    <w:name w:val="cf01"/>
    <w:basedOn w:val="DefaultParagraphFont"/>
    <w:rsid w:val="0083182A"/>
    <w:rPr>
      <w:rFonts w:ascii="Segoe UI" w:hAnsi="Segoe UI" w:cs="Segoe UI" w:hint="default"/>
      <w:sz w:val="18"/>
      <w:szCs w:val="18"/>
    </w:rPr>
  </w:style>
  <w:style w:type="character" w:styleId="Emphasis">
    <w:name w:val="Emphasis"/>
    <w:basedOn w:val="DefaultParagraphFont"/>
    <w:uiPriority w:val="20"/>
    <w:qFormat/>
    <w:rsid w:val="003824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332">
      <w:bodyDiv w:val="1"/>
      <w:marLeft w:val="0"/>
      <w:marRight w:val="0"/>
      <w:marTop w:val="0"/>
      <w:marBottom w:val="0"/>
      <w:divBdr>
        <w:top w:val="none" w:sz="0" w:space="0" w:color="auto"/>
        <w:left w:val="none" w:sz="0" w:space="0" w:color="auto"/>
        <w:bottom w:val="none" w:sz="0" w:space="0" w:color="auto"/>
        <w:right w:val="none" w:sz="0" w:space="0" w:color="auto"/>
      </w:divBdr>
    </w:div>
    <w:div w:id="50689937">
      <w:bodyDiv w:val="1"/>
      <w:marLeft w:val="0"/>
      <w:marRight w:val="0"/>
      <w:marTop w:val="0"/>
      <w:marBottom w:val="0"/>
      <w:divBdr>
        <w:top w:val="none" w:sz="0" w:space="0" w:color="auto"/>
        <w:left w:val="none" w:sz="0" w:space="0" w:color="auto"/>
        <w:bottom w:val="none" w:sz="0" w:space="0" w:color="auto"/>
        <w:right w:val="none" w:sz="0" w:space="0" w:color="auto"/>
      </w:divBdr>
      <w:divsChild>
        <w:div w:id="24720701">
          <w:marLeft w:val="0"/>
          <w:marRight w:val="0"/>
          <w:marTop w:val="0"/>
          <w:marBottom w:val="0"/>
          <w:divBdr>
            <w:top w:val="none" w:sz="0" w:space="0" w:color="auto"/>
            <w:left w:val="none" w:sz="0" w:space="0" w:color="auto"/>
            <w:bottom w:val="none" w:sz="0" w:space="0" w:color="auto"/>
            <w:right w:val="none" w:sz="0" w:space="0" w:color="auto"/>
          </w:divBdr>
          <w:divsChild>
            <w:div w:id="218594889">
              <w:marLeft w:val="0"/>
              <w:marRight w:val="0"/>
              <w:marTop w:val="0"/>
              <w:marBottom w:val="0"/>
              <w:divBdr>
                <w:top w:val="none" w:sz="0" w:space="0" w:color="auto"/>
                <w:left w:val="none" w:sz="0" w:space="0" w:color="auto"/>
                <w:bottom w:val="none" w:sz="0" w:space="0" w:color="auto"/>
                <w:right w:val="none" w:sz="0" w:space="0" w:color="auto"/>
              </w:divBdr>
            </w:div>
            <w:div w:id="1393582490">
              <w:marLeft w:val="0"/>
              <w:marRight w:val="0"/>
              <w:marTop w:val="0"/>
              <w:marBottom w:val="0"/>
              <w:divBdr>
                <w:top w:val="none" w:sz="0" w:space="0" w:color="auto"/>
                <w:left w:val="none" w:sz="0" w:space="0" w:color="auto"/>
                <w:bottom w:val="none" w:sz="0" w:space="0" w:color="auto"/>
                <w:right w:val="none" w:sz="0" w:space="0" w:color="auto"/>
              </w:divBdr>
            </w:div>
            <w:div w:id="1542934611">
              <w:marLeft w:val="0"/>
              <w:marRight w:val="0"/>
              <w:marTop w:val="0"/>
              <w:marBottom w:val="0"/>
              <w:divBdr>
                <w:top w:val="none" w:sz="0" w:space="0" w:color="auto"/>
                <w:left w:val="none" w:sz="0" w:space="0" w:color="auto"/>
                <w:bottom w:val="none" w:sz="0" w:space="0" w:color="auto"/>
                <w:right w:val="none" w:sz="0" w:space="0" w:color="auto"/>
              </w:divBdr>
            </w:div>
          </w:divsChild>
        </w:div>
        <w:div w:id="478576145">
          <w:marLeft w:val="0"/>
          <w:marRight w:val="0"/>
          <w:marTop w:val="0"/>
          <w:marBottom w:val="0"/>
          <w:divBdr>
            <w:top w:val="none" w:sz="0" w:space="0" w:color="auto"/>
            <w:left w:val="none" w:sz="0" w:space="0" w:color="auto"/>
            <w:bottom w:val="none" w:sz="0" w:space="0" w:color="auto"/>
            <w:right w:val="none" w:sz="0" w:space="0" w:color="auto"/>
          </w:divBdr>
        </w:div>
        <w:div w:id="996346849">
          <w:marLeft w:val="0"/>
          <w:marRight w:val="0"/>
          <w:marTop w:val="0"/>
          <w:marBottom w:val="0"/>
          <w:divBdr>
            <w:top w:val="none" w:sz="0" w:space="0" w:color="auto"/>
            <w:left w:val="none" w:sz="0" w:space="0" w:color="auto"/>
            <w:bottom w:val="none" w:sz="0" w:space="0" w:color="auto"/>
            <w:right w:val="none" w:sz="0" w:space="0" w:color="auto"/>
          </w:divBdr>
        </w:div>
        <w:div w:id="1115517131">
          <w:marLeft w:val="0"/>
          <w:marRight w:val="0"/>
          <w:marTop w:val="0"/>
          <w:marBottom w:val="0"/>
          <w:divBdr>
            <w:top w:val="none" w:sz="0" w:space="0" w:color="auto"/>
            <w:left w:val="none" w:sz="0" w:space="0" w:color="auto"/>
            <w:bottom w:val="none" w:sz="0" w:space="0" w:color="auto"/>
            <w:right w:val="none" w:sz="0" w:space="0" w:color="auto"/>
          </w:divBdr>
        </w:div>
        <w:div w:id="1283686378">
          <w:marLeft w:val="0"/>
          <w:marRight w:val="0"/>
          <w:marTop w:val="0"/>
          <w:marBottom w:val="0"/>
          <w:divBdr>
            <w:top w:val="none" w:sz="0" w:space="0" w:color="auto"/>
            <w:left w:val="none" w:sz="0" w:space="0" w:color="auto"/>
            <w:bottom w:val="none" w:sz="0" w:space="0" w:color="auto"/>
            <w:right w:val="none" w:sz="0" w:space="0" w:color="auto"/>
          </w:divBdr>
        </w:div>
        <w:div w:id="1432896389">
          <w:marLeft w:val="0"/>
          <w:marRight w:val="0"/>
          <w:marTop w:val="0"/>
          <w:marBottom w:val="0"/>
          <w:divBdr>
            <w:top w:val="none" w:sz="0" w:space="0" w:color="auto"/>
            <w:left w:val="none" w:sz="0" w:space="0" w:color="auto"/>
            <w:bottom w:val="none" w:sz="0" w:space="0" w:color="auto"/>
            <w:right w:val="none" w:sz="0" w:space="0" w:color="auto"/>
          </w:divBdr>
        </w:div>
        <w:div w:id="1433283006">
          <w:marLeft w:val="0"/>
          <w:marRight w:val="0"/>
          <w:marTop w:val="0"/>
          <w:marBottom w:val="0"/>
          <w:divBdr>
            <w:top w:val="none" w:sz="0" w:space="0" w:color="auto"/>
            <w:left w:val="none" w:sz="0" w:space="0" w:color="auto"/>
            <w:bottom w:val="none" w:sz="0" w:space="0" w:color="auto"/>
            <w:right w:val="none" w:sz="0" w:space="0" w:color="auto"/>
          </w:divBdr>
        </w:div>
        <w:div w:id="1626152435">
          <w:marLeft w:val="0"/>
          <w:marRight w:val="0"/>
          <w:marTop w:val="0"/>
          <w:marBottom w:val="0"/>
          <w:divBdr>
            <w:top w:val="none" w:sz="0" w:space="0" w:color="auto"/>
            <w:left w:val="none" w:sz="0" w:space="0" w:color="auto"/>
            <w:bottom w:val="none" w:sz="0" w:space="0" w:color="auto"/>
            <w:right w:val="none" w:sz="0" w:space="0" w:color="auto"/>
          </w:divBdr>
        </w:div>
        <w:div w:id="1823081417">
          <w:marLeft w:val="0"/>
          <w:marRight w:val="0"/>
          <w:marTop w:val="0"/>
          <w:marBottom w:val="0"/>
          <w:divBdr>
            <w:top w:val="none" w:sz="0" w:space="0" w:color="auto"/>
            <w:left w:val="none" w:sz="0" w:space="0" w:color="auto"/>
            <w:bottom w:val="none" w:sz="0" w:space="0" w:color="auto"/>
            <w:right w:val="none" w:sz="0" w:space="0" w:color="auto"/>
          </w:divBdr>
        </w:div>
        <w:div w:id="2070684542">
          <w:marLeft w:val="0"/>
          <w:marRight w:val="0"/>
          <w:marTop w:val="0"/>
          <w:marBottom w:val="0"/>
          <w:divBdr>
            <w:top w:val="none" w:sz="0" w:space="0" w:color="auto"/>
            <w:left w:val="none" w:sz="0" w:space="0" w:color="auto"/>
            <w:bottom w:val="none" w:sz="0" w:space="0" w:color="auto"/>
            <w:right w:val="none" w:sz="0" w:space="0" w:color="auto"/>
          </w:divBdr>
        </w:div>
      </w:divsChild>
    </w:div>
    <w:div w:id="74284205">
      <w:bodyDiv w:val="1"/>
      <w:marLeft w:val="0"/>
      <w:marRight w:val="0"/>
      <w:marTop w:val="0"/>
      <w:marBottom w:val="0"/>
      <w:divBdr>
        <w:top w:val="none" w:sz="0" w:space="0" w:color="auto"/>
        <w:left w:val="none" w:sz="0" w:space="0" w:color="auto"/>
        <w:bottom w:val="none" w:sz="0" w:space="0" w:color="auto"/>
        <w:right w:val="none" w:sz="0" w:space="0" w:color="auto"/>
      </w:divBdr>
    </w:div>
    <w:div w:id="119963643">
      <w:bodyDiv w:val="1"/>
      <w:marLeft w:val="0"/>
      <w:marRight w:val="0"/>
      <w:marTop w:val="0"/>
      <w:marBottom w:val="0"/>
      <w:divBdr>
        <w:top w:val="none" w:sz="0" w:space="0" w:color="auto"/>
        <w:left w:val="none" w:sz="0" w:space="0" w:color="auto"/>
        <w:bottom w:val="none" w:sz="0" w:space="0" w:color="auto"/>
        <w:right w:val="none" w:sz="0" w:space="0" w:color="auto"/>
      </w:divBdr>
    </w:div>
    <w:div w:id="144471583">
      <w:bodyDiv w:val="1"/>
      <w:marLeft w:val="0"/>
      <w:marRight w:val="0"/>
      <w:marTop w:val="0"/>
      <w:marBottom w:val="0"/>
      <w:divBdr>
        <w:top w:val="none" w:sz="0" w:space="0" w:color="auto"/>
        <w:left w:val="none" w:sz="0" w:space="0" w:color="auto"/>
        <w:bottom w:val="none" w:sz="0" w:space="0" w:color="auto"/>
        <w:right w:val="none" w:sz="0" w:space="0" w:color="auto"/>
      </w:divBdr>
    </w:div>
    <w:div w:id="181289273">
      <w:bodyDiv w:val="1"/>
      <w:marLeft w:val="0"/>
      <w:marRight w:val="0"/>
      <w:marTop w:val="0"/>
      <w:marBottom w:val="0"/>
      <w:divBdr>
        <w:top w:val="none" w:sz="0" w:space="0" w:color="auto"/>
        <w:left w:val="none" w:sz="0" w:space="0" w:color="auto"/>
        <w:bottom w:val="none" w:sz="0" w:space="0" w:color="auto"/>
        <w:right w:val="none" w:sz="0" w:space="0" w:color="auto"/>
      </w:divBdr>
      <w:divsChild>
        <w:div w:id="1686904908">
          <w:marLeft w:val="0"/>
          <w:marRight w:val="0"/>
          <w:marTop w:val="0"/>
          <w:marBottom w:val="0"/>
          <w:divBdr>
            <w:top w:val="none" w:sz="0" w:space="0" w:color="auto"/>
            <w:left w:val="none" w:sz="0" w:space="0" w:color="auto"/>
            <w:bottom w:val="none" w:sz="0" w:space="0" w:color="auto"/>
            <w:right w:val="none" w:sz="0" w:space="0" w:color="auto"/>
          </w:divBdr>
          <w:divsChild>
            <w:div w:id="630482163">
              <w:marLeft w:val="0"/>
              <w:marRight w:val="0"/>
              <w:marTop w:val="0"/>
              <w:marBottom w:val="0"/>
              <w:divBdr>
                <w:top w:val="none" w:sz="0" w:space="0" w:color="auto"/>
                <w:left w:val="none" w:sz="0" w:space="0" w:color="auto"/>
                <w:bottom w:val="none" w:sz="0" w:space="0" w:color="auto"/>
                <w:right w:val="none" w:sz="0" w:space="0" w:color="auto"/>
              </w:divBdr>
              <w:divsChild>
                <w:div w:id="666980288">
                  <w:marLeft w:val="0"/>
                  <w:marRight w:val="0"/>
                  <w:marTop w:val="0"/>
                  <w:marBottom w:val="0"/>
                  <w:divBdr>
                    <w:top w:val="none" w:sz="0" w:space="0" w:color="auto"/>
                    <w:left w:val="none" w:sz="0" w:space="0" w:color="auto"/>
                    <w:bottom w:val="none" w:sz="0" w:space="0" w:color="auto"/>
                    <w:right w:val="none" w:sz="0" w:space="0" w:color="auto"/>
                  </w:divBdr>
                  <w:divsChild>
                    <w:div w:id="949555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914913">
      <w:bodyDiv w:val="1"/>
      <w:marLeft w:val="0"/>
      <w:marRight w:val="0"/>
      <w:marTop w:val="0"/>
      <w:marBottom w:val="0"/>
      <w:divBdr>
        <w:top w:val="none" w:sz="0" w:space="0" w:color="auto"/>
        <w:left w:val="none" w:sz="0" w:space="0" w:color="auto"/>
        <w:bottom w:val="none" w:sz="0" w:space="0" w:color="auto"/>
        <w:right w:val="none" w:sz="0" w:space="0" w:color="auto"/>
      </w:divBdr>
    </w:div>
    <w:div w:id="199902835">
      <w:bodyDiv w:val="1"/>
      <w:marLeft w:val="0"/>
      <w:marRight w:val="0"/>
      <w:marTop w:val="0"/>
      <w:marBottom w:val="0"/>
      <w:divBdr>
        <w:top w:val="none" w:sz="0" w:space="0" w:color="auto"/>
        <w:left w:val="none" w:sz="0" w:space="0" w:color="auto"/>
        <w:bottom w:val="none" w:sz="0" w:space="0" w:color="auto"/>
        <w:right w:val="none" w:sz="0" w:space="0" w:color="auto"/>
      </w:divBdr>
    </w:div>
    <w:div w:id="283317114">
      <w:bodyDiv w:val="1"/>
      <w:marLeft w:val="0"/>
      <w:marRight w:val="0"/>
      <w:marTop w:val="0"/>
      <w:marBottom w:val="0"/>
      <w:divBdr>
        <w:top w:val="none" w:sz="0" w:space="0" w:color="auto"/>
        <w:left w:val="none" w:sz="0" w:space="0" w:color="auto"/>
        <w:bottom w:val="none" w:sz="0" w:space="0" w:color="auto"/>
        <w:right w:val="none" w:sz="0" w:space="0" w:color="auto"/>
      </w:divBdr>
    </w:div>
    <w:div w:id="350688950">
      <w:bodyDiv w:val="1"/>
      <w:marLeft w:val="0"/>
      <w:marRight w:val="0"/>
      <w:marTop w:val="0"/>
      <w:marBottom w:val="0"/>
      <w:divBdr>
        <w:top w:val="none" w:sz="0" w:space="0" w:color="auto"/>
        <w:left w:val="none" w:sz="0" w:space="0" w:color="auto"/>
        <w:bottom w:val="none" w:sz="0" w:space="0" w:color="auto"/>
        <w:right w:val="none" w:sz="0" w:space="0" w:color="auto"/>
      </w:divBdr>
    </w:div>
    <w:div w:id="393358545">
      <w:bodyDiv w:val="1"/>
      <w:marLeft w:val="0"/>
      <w:marRight w:val="0"/>
      <w:marTop w:val="0"/>
      <w:marBottom w:val="0"/>
      <w:divBdr>
        <w:top w:val="none" w:sz="0" w:space="0" w:color="auto"/>
        <w:left w:val="none" w:sz="0" w:space="0" w:color="auto"/>
        <w:bottom w:val="none" w:sz="0" w:space="0" w:color="auto"/>
        <w:right w:val="none" w:sz="0" w:space="0" w:color="auto"/>
      </w:divBdr>
    </w:div>
    <w:div w:id="410548949">
      <w:bodyDiv w:val="1"/>
      <w:marLeft w:val="0"/>
      <w:marRight w:val="0"/>
      <w:marTop w:val="0"/>
      <w:marBottom w:val="0"/>
      <w:divBdr>
        <w:top w:val="none" w:sz="0" w:space="0" w:color="auto"/>
        <w:left w:val="none" w:sz="0" w:space="0" w:color="auto"/>
        <w:bottom w:val="none" w:sz="0" w:space="0" w:color="auto"/>
        <w:right w:val="none" w:sz="0" w:space="0" w:color="auto"/>
      </w:divBdr>
    </w:div>
    <w:div w:id="413476324">
      <w:bodyDiv w:val="1"/>
      <w:marLeft w:val="0"/>
      <w:marRight w:val="0"/>
      <w:marTop w:val="0"/>
      <w:marBottom w:val="0"/>
      <w:divBdr>
        <w:top w:val="none" w:sz="0" w:space="0" w:color="auto"/>
        <w:left w:val="none" w:sz="0" w:space="0" w:color="auto"/>
        <w:bottom w:val="none" w:sz="0" w:space="0" w:color="auto"/>
        <w:right w:val="none" w:sz="0" w:space="0" w:color="auto"/>
      </w:divBdr>
    </w:div>
    <w:div w:id="418136510">
      <w:bodyDiv w:val="1"/>
      <w:marLeft w:val="0"/>
      <w:marRight w:val="0"/>
      <w:marTop w:val="0"/>
      <w:marBottom w:val="0"/>
      <w:divBdr>
        <w:top w:val="none" w:sz="0" w:space="0" w:color="auto"/>
        <w:left w:val="none" w:sz="0" w:space="0" w:color="auto"/>
        <w:bottom w:val="none" w:sz="0" w:space="0" w:color="auto"/>
        <w:right w:val="none" w:sz="0" w:space="0" w:color="auto"/>
      </w:divBdr>
    </w:div>
    <w:div w:id="432020173">
      <w:bodyDiv w:val="1"/>
      <w:marLeft w:val="0"/>
      <w:marRight w:val="0"/>
      <w:marTop w:val="0"/>
      <w:marBottom w:val="0"/>
      <w:divBdr>
        <w:top w:val="none" w:sz="0" w:space="0" w:color="auto"/>
        <w:left w:val="none" w:sz="0" w:space="0" w:color="auto"/>
        <w:bottom w:val="none" w:sz="0" w:space="0" w:color="auto"/>
        <w:right w:val="none" w:sz="0" w:space="0" w:color="auto"/>
      </w:divBdr>
    </w:div>
    <w:div w:id="439420417">
      <w:bodyDiv w:val="1"/>
      <w:marLeft w:val="0"/>
      <w:marRight w:val="0"/>
      <w:marTop w:val="0"/>
      <w:marBottom w:val="0"/>
      <w:divBdr>
        <w:top w:val="none" w:sz="0" w:space="0" w:color="auto"/>
        <w:left w:val="none" w:sz="0" w:space="0" w:color="auto"/>
        <w:bottom w:val="none" w:sz="0" w:space="0" w:color="auto"/>
        <w:right w:val="none" w:sz="0" w:space="0" w:color="auto"/>
      </w:divBdr>
    </w:div>
    <w:div w:id="463815979">
      <w:bodyDiv w:val="1"/>
      <w:marLeft w:val="0"/>
      <w:marRight w:val="0"/>
      <w:marTop w:val="0"/>
      <w:marBottom w:val="0"/>
      <w:divBdr>
        <w:top w:val="none" w:sz="0" w:space="0" w:color="auto"/>
        <w:left w:val="none" w:sz="0" w:space="0" w:color="auto"/>
        <w:bottom w:val="none" w:sz="0" w:space="0" w:color="auto"/>
        <w:right w:val="none" w:sz="0" w:space="0" w:color="auto"/>
      </w:divBdr>
    </w:div>
    <w:div w:id="506867495">
      <w:bodyDiv w:val="1"/>
      <w:marLeft w:val="0"/>
      <w:marRight w:val="0"/>
      <w:marTop w:val="0"/>
      <w:marBottom w:val="0"/>
      <w:divBdr>
        <w:top w:val="none" w:sz="0" w:space="0" w:color="auto"/>
        <w:left w:val="none" w:sz="0" w:space="0" w:color="auto"/>
        <w:bottom w:val="none" w:sz="0" w:space="0" w:color="auto"/>
        <w:right w:val="none" w:sz="0" w:space="0" w:color="auto"/>
      </w:divBdr>
    </w:div>
    <w:div w:id="551616602">
      <w:bodyDiv w:val="1"/>
      <w:marLeft w:val="0"/>
      <w:marRight w:val="0"/>
      <w:marTop w:val="0"/>
      <w:marBottom w:val="0"/>
      <w:divBdr>
        <w:top w:val="none" w:sz="0" w:space="0" w:color="auto"/>
        <w:left w:val="none" w:sz="0" w:space="0" w:color="auto"/>
        <w:bottom w:val="none" w:sz="0" w:space="0" w:color="auto"/>
        <w:right w:val="none" w:sz="0" w:space="0" w:color="auto"/>
      </w:divBdr>
    </w:div>
    <w:div w:id="559757320">
      <w:bodyDiv w:val="1"/>
      <w:marLeft w:val="0"/>
      <w:marRight w:val="0"/>
      <w:marTop w:val="0"/>
      <w:marBottom w:val="0"/>
      <w:divBdr>
        <w:top w:val="none" w:sz="0" w:space="0" w:color="auto"/>
        <w:left w:val="none" w:sz="0" w:space="0" w:color="auto"/>
        <w:bottom w:val="none" w:sz="0" w:space="0" w:color="auto"/>
        <w:right w:val="none" w:sz="0" w:space="0" w:color="auto"/>
      </w:divBdr>
    </w:div>
    <w:div w:id="628165285">
      <w:bodyDiv w:val="1"/>
      <w:marLeft w:val="0"/>
      <w:marRight w:val="0"/>
      <w:marTop w:val="0"/>
      <w:marBottom w:val="0"/>
      <w:divBdr>
        <w:top w:val="none" w:sz="0" w:space="0" w:color="auto"/>
        <w:left w:val="none" w:sz="0" w:space="0" w:color="auto"/>
        <w:bottom w:val="none" w:sz="0" w:space="0" w:color="auto"/>
        <w:right w:val="none" w:sz="0" w:space="0" w:color="auto"/>
      </w:divBdr>
    </w:div>
    <w:div w:id="637346589">
      <w:bodyDiv w:val="1"/>
      <w:marLeft w:val="0"/>
      <w:marRight w:val="0"/>
      <w:marTop w:val="0"/>
      <w:marBottom w:val="0"/>
      <w:divBdr>
        <w:top w:val="none" w:sz="0" w:space="0" w:color="auto"/>
        <w:left w:val="none" w:sz="0" w:space="0" w:color="auto"/>
        <w:bottom w:val="none" w:sz="0" w:space="0" w:color="auto"/>
        <w:right w:val="none" w:sz="0" w:space="0" w:color="auto"/>
      </w:divBdr>
    </w:div>
    <w:div w:id="689531744">
      <w:bodyDiv w:val="1"/>
      <w:marLeft w:val="0"/>
      <w:marRight w:val="0"/>
      <w:marTop w:val="0"/>
      <w:marBottom w:val="0"/>
      <w:divBdr>
        <w:top w:val="none" w:sz="0" w:space="0" w:color="auto"/>
        <w:left w:val="none" w:sz="0" w:space="0" w:color="auto"/>
        <w:bottom w:val="none" w:sz="0" w:space="0" w:color="auto"/>
        <w:right w:val="none" w:sz="0" w:space="0" w:color="auto"/>
      </w:divBdr>
    </w:div>
    <w:div w:id="717239534">
      <w:bodyDiv w:val="1"/>
      <w:marLeft w:val="0"/>
      <w:marRight w:val="0"/>
      <w:marTop w:val="0"/>
      <w:marBottom w:val="0"/>
      <w:divBdr>
        <w:top w:val="none" w:sz="0" w:space="0" w:color="auto"/>
        <w:left w:val="none" w:sz="0" w:space="0" w:color="auto"/>
        <w:bottom w:val="none" w:sz="0" w:space="0" w:color="auto"/>
        <w:right w:val="none" w:sz="0" w:space="0" w:color="auto"/>
      </w:divBdr>
      <w:divsChild>
        <w:div w:id="835413360">
          <w:marLeft w:val="0"/>
          <w:marRight w:val="0"/>
          <w:marTop w:val="0"/>
          <w:marBottom w:val="0"/>
          <w:divBdr>
            <w:top w:val="none" w:sz="0" w:space="0" w:color="auto"/>
            <w:left w:val="none" w:sz="0" w:space="0" w:color="auto"/>
            <w:bottom w:val="none" w:sz="0" w:space="0" w:color="auto"/>
            <w:right w:val="none" w:sz="0" w:space="0" w:color="auto"/>
          </w:divBdr>
        </w:div>
        <w:div w:id="1833641401">
          <w:marLeft w:val="0"/>
          <w:marRight w:val="0"/>
          <w:marTop w:val="0"/>
          <w:marBottom w:val="0"/>
          <w:divBdr>
            <w:top w:val="none" w:sz="0" w:space="0" w:color="auto"/>
            <w:left w:val="none" w:sz="0" w:space="0" w:color="auto"/>
            <w:bottom w:val="none" w:sz="0" w:space="0" w:color="auto"/>
            <w:right w:val="none" w:sz="0" w:space="0" w:color="auto"/>
          </w:divBdr>
          <w:divsChild>
            <w:div w:id="11955837">
              <w:marLeft w:val="0"/>
              <w:marRight w:val="0"/>
              <w:marTop w:val="0"/>
              <w:marBottom w:val="0"/>
              <w:divBdr>
                <w:top w:val="none" w:sz="0" w:space="0" w:color="auto"/>
                <w:left w:val="none" w:sz="0" w:space="0" w:color="auto"/>
                <w:bottom w:val="none" w:sz="0" w:space="0" w:color="auto"/>
                <w:right w:val="none" w:sz="0" w:space="0" w:color="auto"/>
              </w:divBdr>
              <w:divsChild>
                <w:div w:id="73211093">
                  <w:marLeft w:val="0"/>
                  <w:marRight w:val="0"/>
                  <w:marTop w:val="0"/>
                  <w:marBottom w:val="0"/>
                  <w:divBdr>
                    <w:top w:val="none" w:sz="0" w:space="0" w:color="auto"/>
                    <w:left w:val="none" w:sz="0" w:space="0" w:color="auto"/>
                    <w:bottom w:val="none" w:sz="0" w:space="0" w:color="auto"/>
                    <w:right w:val="none" w:sz="0" w:space="0" w:color="auto"/>
                  </w:divBdr>
                </w:div>
                <w:div w:id="373888631">
                  <w:marLeft w:val="0"/>
                  <w:marRight w:val="0"/>
                  <w:marTop w:val="0"/>
                  <w:marBottom w:val="0"/>
                  <w:divBdr>
                    <w:top w:val="none" w:sz="0" w:space="0" w:color="auto"/>
                    <w:left w:val="none" w:sz="0" w:space="0" w:color="auto"/>
                    <w:bottom w:val="none" w:sz="0" w:space="0" w:color="auto"/>
                    <w:right w:val="none" w:sz="0" w:space="0" w:color="auto"/>
                  </w:divBdr>
                </w:div>
                <w:div w:id="611059075">
                  <w:marLeft w:val="0"/>
                  <w:marRight w:val="0"/>
                  <w:marTop w:val="0"/>
                  <w:marBottom w:val="0"/>
                  <w:divBdr>
                    <w:top w:val="none" w:sz="0" w:space="0" w:color="auto"/>
                    <w:left w:val="none" w:sz="0" w:space="0" w:color="auto"/>
                    <w:bottom w:val="none" w:sz="0" w:space="0" w:color="auto"/>
                    <w:right w:val="none" w:sz="0" w:space="0" w:color="auto"/>
                  </w:divBdr>
                </w:div>
                <w:div w:id="1062213141">
                  <w:marLeft w:val="0"/>
                  <w:marRight w:val="0"/>
                  <w:marTop w:val="0"/>
                  <w:marBottom w:val="0"/>
                  <w:divBdr>
                    <w:top w:val="none" w:sz="0" w:space="0" w:color="auto"/>
                    <w:left w:val="none" w:sz="0" w:space="0" w:color="auto"/>
                    <w:bottom w:val="none" w:sz="0" w:space="0" w:color="auto"/>
                    <w:right w:val="none" w:sz="0" w:space="0" w:color="auto"/>
                  </w:divBdr>
                </w:div>
                <w:div w:id="1418330708">
                  <w:marLeft w:val="0"/>
                  <w:marRight w:val="0"/>
                  <w:marTop w:val="0"/>
                  <w:marBottom w:val="0"/>
                  <w:divBdr>
                    <w:top w:val="none" w:sz="0" w:space="0" w:color="auto"/>
                    <w:left w:val="none" w:sz="0" w:space="0" w:color="auto"/>
                    <w:bottom w:val="none" w:sz="0" w:space="0" w:color="auto"/>
                    <w:right w:val="none" w:sz="0" w:space="0" w:color="auto"/>
                  </w:divBdr>
                </w:div>
                <w:div w:id="1611549081">
                  <w:marLeft w:val="0"/>
                  <w:marRight w:val="0"/>
                  <w:marTop w:val="0"/>
                  <w:marBottom w:val="0"/>
                  <w:divBdr>
                    <w:top w:val="none" w:sz="0" w:space="0" w:color="auto"/>
                    <w:left w:val="none" w:sz="0" w:space="0" w:color="auto"/>
                    <w:bottom w:val="none" w:sz="0" w:space="0" w:color="auto"/>
                    <w:right w:val="none" w:sz="0" w:space="0" w:color="auto"/>
                  </w:divBdr>
                </w:div>
                <w:div w:id="1663662117">
                  <w:marLeft w:val="0"/>
                  <w:marRight w:val="0"/>
                  <w:marTop w:val="0"/>
                  <w:marBottom w:val="0"/>
                  <w:divBdr>
                    <w:top w:val="none" w:sz="0" w:space="0" w:color="auto"/>
                    <w:left w:val="none" w:sz="0" w:space="0" w:color="auto"/>
                    <w:bottom w:val="none" w:sz="0" w:space="0" w:color="auto"/>
                    <w:right w:val="none" w:sz="0" w:space="0" w:color="auto"/>
                  </w:divBdr>
                </w:div>
                <w:div w:id="1805847455">
                  <w:marLeft w:val="0"/>
                  <w:marRight w:val="0"/>
                  <w:marTop w:val="0"/>
                  <w:marBottom w:val="0"/>
                  <w:divBdr>
                    <w:top w:val="none" w:sz="0" w:space="0" w:color="auto"/>
                    <w:left w:val="none" w:sz="0" w:space="0" w:color="auto"/>
                    <w:bottom w:val="none" w:sz="0" w:space="0" w:color="auto"/>
                    <w:right w:val="none" w:sz="0" w:space="0" w:color="auto"/>
                  </w:divBdr>
                </w:div>
                <w:div w:id="1924727221">
                  <w:marLeft w:val="0"/>
                  <w:marRight w:val="0"/>
                  <w:marTop w:val="0"/>
                  <w:marBottom w:val="0"/>
                  <w:divBdr>
                    <w:top w:val="none" w:sz="0" w:space="0" w:color="auto"/>
                    <w:left w:val="none" w:sz="0" w:space="0" w:color="auto"/>
                    <w:bottom w:val="none" w:sz="0" w:space="0" w:color="auto"/>
                    <w:right w:val="none" w:sz="0" w:space="0" w:color="auto"/>
                  </w:divBdr>
                </w:div>
                <w:div w:id="1952320686">
                  <w:marLeft w:val="0"/>
                  <w:marRight w:val="0"/>
                  <w:marTop w:val="0"/>
                  <w:marBottom w:val="0"/>
                  <w:divBdr>
                    <w:top w:val="none" w:sz="0" w:space="0" w:color="auto"/>
                    <w:left w:val="none" w:sz="0" w:space="0" w:color="auto"/>
                    <w:bottom w:val="none" w:sz="0" w:space="0" w:color="auto"/>
                    <w:right w:val="none" w:sz="0" w:space="0" w:color="auto"/>
                  </w:divBdr>
                </w:div>
              </w:divsChild>
            </w:div>
            <w:div w:id="799305078">
              <w:marLeft w:val="0"/>
              <w:marRight w:val="0"/>
              <w:marTop w:val="0"/>
              <w:marBottom w:val="0"/>
              <w:divBdr>
                <w:top w:val="none" w:sz="0" w:space="0" w:color="auto"/>
                <w:left w:val="none" w:sz="0" w:space="0" w:color="auto"/>
                <w:bottom w:val="none" w:sz="0" w:space="0" w:color="auto"/>
                <w:right w:val="none" w:sz="0" w:space="0" w:color="auto"/>
              </w:divBdr>
            </w:div>
            <w:div w:id="1785727832">
              <w:marLeft w:val="0"/>
              <w:marRight w:val="0"/>
              <w:marTop w:val="0"/>
              <w:marBottom w:val="0"/>
              <w:divBdr>
                <w:top w:val="none" w:sz="0" w:space="0" w:color="auto"/>
                <w:left w:val="none" w:sz="0" w:space="0" w:color="auto"/>
                <w:bottom w:val="none" w:sz="0" w:space="0" w:color="auto"/>
                <w:right w:val="none" w:sz="0" w:space="0" w:color="auto"/>
              </w:divBdr>
              <w:divsChild>
                <w:div w:id="600800323">
                  <w:marLeft w:val="0"/>
                  <w:marRight w:val="0"/>
                  <w:marTop w:val="0"/>
                  <w:marBottom w:val="0"/>
                  <w:divBdr>
                    <w:top w:val="none" w:sz="0" w:space="0" w:color="auto"/>
                    <w:left w:val="none" w:sz="0" w:space="0" w:color="auto"/>
                    <w:bottom w:val="none" w:sz="0" w:space="0" w:color="auto"/>
                    <w:right w:val="none" w:sz="0" w:space="0" w:color="auto"/>
                  </w:divBdr>
                </w:div>
                <w:div w:id="1181508788">
                  <w:marLeft w:val="0"/>
                  <w:marRight w:val="0"/>
                  <w:marTop w:val="0"/>
                  <w:marBottom w:val="0"/>
                  <w:divBdr>
                    <w:top w:val="none" w:sz="0" w:space="0" w:color="auto"/>
                    <w:left w:val="none" w:sz="0" w:space="0" w:color="auto"/>
                    <w:bottom w:val="none" w:sz="0" w:space="0" w:color="auto"/>
                    <w:right w:val="none" w:sz="0" w:space="0" w:color="auto"/>
                  </w:divBdr>
                </w:div>
                <w:div w:id="134840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567286">
      <w:bodyDiv w:val="1"/>
      <w:marLeft w:val="0"/>
      <w:marRight w:val="0"/>
      <w:marTop w:val="0"/>
      <w:marBottom w:val="0"/>
      <w:divBdr>
        <w:top w:val="none" w:sz="0" w:space="0" w:color="auto"/>
        <w:left w:val="none" w:sz="0" w:space="0" w:color="auto"/>
        <w:bottom w:val="none" w:sz="0" w:space="0" w:color="auto"/>
        <w:right w:val="none" w:sz="0" w:space="0" w:color="auto"/>
      </w:divBdr>
    </w:div>
    <w:div w:id="781649457">
      <w:bodyDiv w:val="1"/>
      <w:marLeft w:val="0"/>
      <w:marRight w:val="0"/>
      <w:marTop w:val="0"/>
      <w:marBottom w:val="0"/>
      <w:divBdr>
        <w:top w:val="none" w:sz="0" w:space="0" w:color="auto"/>
        <w:left w:val="none" w:sz="0" w:space="0" w:color="auto"/>
        <w:bottom w:val="none" w:sz="0" w:space="0" w:color="auto"/>
        <w:right w:val="none" w:sz="0" w:space="0" w:color="auto"/>
      </w:divBdr>
    </w:div>
    <w:div w:id="849681090">
      <w:bodyDiv w:val="1"/>
      <w:marLeft w:val="0"/>
      <w:marRight w:val="0"/>
      <w:marTop w:val="0"/>
      <w:marBottom w:val="0"/>
      <w:divBdr>
        <w:top w:val="none" w:sz="0" w:space="0" w:color="auto"/>
        <w:left w:val="none" w:sz="0" w:space="0" w:color="auto"/>
        <w:bottom w:val="none" w:sz="0" w:space="0" w:color="auto"/>
        <w:right w:val="none" w:sz="0" w:space="0" w:color="auto"/>
      </w:divBdr>
    </w:div>
    <w:div w:id="854347533">
      <w:bodyDiv w:val="1"/>
      <w:marLeft w:val="0"/>
      <w:marRight w:val="0"/>
      <w:marTop w:val="0"/>
      <w:marBottom w:val="0"/>
      <w:divBdr>
        <w:top w:val="none" w:sz="0" w:space="0" w:color="auto"/>
        <w:left w:val="none" w:sz="0" w:space="0" w:color="auto"/>
        <w:bottom w:val="none" w:sz="0" w:space="0" w:color="auto"/>
        <w:right w:val="none" w:sz="0" w:space="0" w:color="auto"/>
      </w:divBdr>
    </w:div>
    <w:div w:id="892741317">
      <w:bodyDiv w:val="1"/>
      <w:marLeft w:val="0"/>
      <w:marRight w:val="0"/>
      <w:marTop w:val="0"/>
      <w:marBottom w:val="0"/>
      <w:divBdr>
        <w:top w:val="none" w:sz="0" w:space="0" w:color="auto"/>
        <w:left w:val="none" w:sz="0" w:space="0" w:color="auto"/>
        <w:bottom w:val="none" w:sz="0" w:space="0" w:color="auto"/>
        <w:right w:val="none" w:sz="0" w:space="0" w:color="auto"/>
      </w:divBdr>
    </w:div>
    <w:div w:id="952904702">
      <w:bodyDiv w:val="1"/>
      <w:marLeft w:val="0"/>
      <w:marRight w:val="0"/>
      <w:marTop w:val="0"/>
      <w:marBottom w:val="0"/>
      <w:divBdr>
        <w:top w:val="none" w:sz="0" w:space="0" w:color="auto"/>
        <w:left w:val="none" w:sz="0" w:space="0" w:color="auto"/>
        <w:bottom w:val="none" w:sz="0" w:space="0" w:color="auto"/>
        <w:right w:val="none" w:sz="0" w:space="0" w:color="auto"/>
      </w:divBdr>
    </w:div>
    <w:div w:id="974137231">
      <w:bodyDiv w:val="1"/>
      <w:marLeft w:val="0"/>
      <w:marRight w:val="0"/>
      <w:marTop w:val="0"/>
      <w:marBottom w:val="0"/>
      <w:divBdr>
        <w:top w:val="none" w:sz="0" w:space="0" w:color="auto"/>
        <w:left w:val="none" w:sz="0" w:space="0" w:color="auto"/>
        <w:bottom w:val="none" w:sz="0" w:space="0" w:color="auto"/>
        <w:right w:val="none" w:sz="0" w:space="0" w:color="auto"/>
      </w:divBdr>
    </w:div>
    <w:div w:id="1044872445">
      <w:bodyDiv w:val="1"/>
      <w:marLeft w:val="0"/>
      <w:marRight w:val="0"/>
      <w:marTop w:val="0"/>
      <w:marBottom w:val="0"/>
      <w:divBdr>
        <w:top w:val="none" w:sz="0" w:space="0" w:color="auto"/>
        <w:left w:val="none" w:sz="0" w:space="0" w:color="auto"/>
        <w:bottom w:val="none" w:sz="0" w:space="0" w:color="auto"/>
        <w:right w:val="none" w:sz="0" w:space="0" w:color="auto"/>
      </w:divBdr>
    </w:div>
    <w:div w:id="1046368620">
      <w:bodyDiv w:val="1"/>
      <w:marLeft w:val="0"/>
      <w:marRight w:val="0"/>
      <w:marTop w:val="0"/>
      <w:marBottom w:val="0"/>
      <w:divBdr>
        <w:top w:val="none" w:sz="0" w:space="0" w:color="auto"/>
        <w:left w:val="none" w:sz="0" w:space="0" w:color="auto"/>
        <w:bottom w:val="none" w:sz="0" w:space="0" w:color="auto"/>
        <w:right w:val="none" w:sz="0" w:space="0" w:color="auto"/>
      </w:divBdr>
    </w:div>
    <w:div w:id="1084494016">
      <w:bodyDiv w:val="1"/>
      <w:marLeft w:val="0"/>
      <w:marRight w:val="0"/>
      <w:marTop w:val="0"/>
      <w:marBottom w:val="0"/>
      <w:divBdr>
        <w:top w:val="none" w:sz="0" w:space="0" w:color="auto"/>
        <w:left w:val="none" w:sz="0" w:space="0" w:color="auto"/>
        <w:bottom w:val="none" w:sz="0" w:space="0" w:color="auto"/>
        <w:right w:val="none" w:sz="0" w:space="0" w:color="auto"/>
      </w:divBdr>
    </w:div>
    <w:div w:id="1125125134">
      <w:bodyDiv w:val="1"/>
      <w:marLeft w:val="0"/>
      <w:marRight w:val="0"/>
      <w:marTop w:val="0"/>
      <w:marBottom w:val="0"/>
      <w:divBdr>
        <w:top w:val="none" w:sz="0" w:space="0" w:color="auto"/>
        <w:left w:val="none" w:sz="0" w:space="0" w:color="auto"/>
        <w:bottom w:val="none" w:sz="0" w:space="0" w:color="auto"/>
        <w:right w:val="none" w:sz="0" w:space="0" w:color="auto"/>
      </w:divBdr>
    </w:div>
    <w:div w:id="1143741638">
      <w:bodyDiv w:val="1"/>
      <w:marLeft w:val="0"/>
      <w:marRight w:val="0"/>
      <w:marTop w:val="0"/>
      <w:marBottom w:val="0"/>
      <w:divBdr>
        <w:top w:val="none" w:sz="0" w:space="0" w:color="auto"/>
        <w:left w:val="none" w:sz="0" w:space="0" w:color="auto"/>
        <w:bottom w:val="none" w:sz="0" w:space="0" w:color="auto"/>
        <w:right w:val="none" w:sz="0" w:space="0" w:color="auto"/>
      </w:divBdr>
    </w:div>
    <w:div w:id="1184132846">
      <w:bodyDiv w:val="1"/>
      <w:marLeft w:val="0"/>
      <w:marRight w:val="0"/>
      <w:marTop w:val="0"/>
      <w:marBottom w:val="0"/>
      <w:divBdr>
        <w:top w:val="none" w:sz="0" w:space="0" w:color="auto"/>
        <w:left w:val="none" w:sz="0" w:space="0" w:color="auto"/>
        <w:bottom w:val="none" w:sz="0" w:space="0" w:color="auto"/>
        <w:right w:val="none" w:sz="0" w:space="0" w:color="auto"/>
      </w:divBdr>
    </w:div>
    <w:div w:id="1259171934">
      <w:bodyDiv w:val="1"/>
      <w:marLeft w:val="0"/>
      <w:marRight w:val="0"/>
      <w:marTop w:val="0"/>
      <w:marBottom w:val="0"/>
      <w:divBdr>
        <w:top w:val="none" w:sz="0" w:space="0" w:color="auto"/>
        <w:left w:val="none" w:sz="0" w:space="0" w:color="auto"/>
        <w:bottom w:val="none" w:sz="0" w:space="0" w:color="auto"/>
        <w:right w:val="none" w:sz="0" w:space="0" w:color="auto"/>
      </w:divBdr>
    </w:div>
    <w:div w:id="1264798679">
      <w:bodyDiv w:val="1"/>
      <w:marLeft w:val="0"/>
      <w:marRight w:val="0"/>
      <w:marTop w:val="0"/>
      <w:marBottom w:val="0"/>
      <w:divBdr>
        <w:top w:val="none" w:sz="0" w:space="0" w:color="auto"/>
        <w:left w:val="none" w:sz="0" w:space="0" w:color="auto"/>
        <w:bottom w:val="none" w:sz="0" w:space="0" w:color="auto"/>
        <w:right w:val="none" w:sz="0" w:space="0" w:color="auto"/>
      </w:divBdr>
    </w:div>
    <w:div w:id="1341080761">
      <w:bodyDiv w:val="1"/>
      <w:marLeft w:val="0"/>
      <w:marRight w:val="0"/>
      <w:marTop w:val="0"/>
      <w:marBottom w:val="0"/>
      <w:divBdr>
        <w:top w:val="none" w:sz="0" w:space="0" w:color="auto"/>
        <w:left w:val="none" w:sz="0" w:space="0" w:color="auto"/>
        <w:bottom w:val="none" w:sz="0" w:space="0" w:color="auto"/>
        <w:right w:val="none" w:sz="0" w:space="0" w:color="auto"/>
      </w:divBdr>
    </w:div>
    <w:div w:id="1402562444">
      <w:bodyDiv w:val="1"/>
      <w:marLeft w:val="0"/>
      <w:marRight w:val="0"/>
      <w:marTop w:val="0"/>
      <w:marBottom w:val="0"/>
      <w:divBdr>
        <w:top w:val="none" w:sz="0" w:space="0" w:color="auto"/>
        <w:left w:val="none" w:sz="0" w:space="0" w:color="auto"/>
        <w:bottom w:val="none" w:sz="0" w:space="0" w:color="auto"/>
        <w:right w:val="none" w:sz="0" w:space="0" w:color="auto"/>
      </w:divBdr>
    </w:div>
    <w:div w:id="1438334157">
      <w:bodyDiv w:val="1"/>
      <w:marLeft w:val="0"/>
      <w:marRight w:val="0"/>
      <w:marTop w:val="0"/>
      <w:marBottom w:val="0"/>
      <w:divBdr>
        <w:top w:val="none" w:sz="0" w:space="0" w:color="auto"/>
        <w:left w:val="none" w:sz="0" w:space="0" w:color="auto"/>
        <w:bottom w:val="none" w:sz="0" w:space="0" w:color="auto"/>
        <w:right w:val="none" w:sz="0" w:space="0" w:color="auto"/>
      </w:divBdr>
    </w:div>
    <w:div w:id="1445686726">
      <w:bodyDiv w:val="1"/>
      <w:marLeft w:val="0"/>
      <w:marRight w:val="0"/>
      <w:marTop w:val="0"/>
      <w:marBottom w:val="0"/>
      <w:divBdr>
        <w:top w:val="none" w:sz="0" w:space="0" w:color="auto"/>
        <w:left w:val="none" w:sz="0" w:space="0" w:color="auto"/>
        <w:bottom w:val="none" w:sz="0" w:space="0" w:color="auto"/>
        <w:right w:val="none" w:sz="0" w:space="0" w:color="auto"/>
      </w:divBdr>
    </w:div>
    <w:div w:id="1446461350">
      <w:bodyDiv w:val="1"/>
      <w:marLeft w:val="0"/>
      <w:marRight w:val="0"/>
      <w:marTop w:val="0"/>
      <w:marBottom w:val="0"/>
      <w:divBdr>
        <w:top w:val="none" w:sz="0" w:space="0" w:color="auto"/>
        <w:left w:val="none" w:sz="0" w:space="0" w:color="auto"/>
        <w:bottom w:val="none" w:sz="0" w:space="0" w:color="auto"/>
        <w:right w:val="none" w:sz="0" w:space="0" w:color="auto"/>
      </w:divBdr>
    </w:div>
    <w:div w:id="1493176216">
      <w:bodyDiv w:val="1"/>
      <w:marLeft w:val="0"/>
      <w:marRight w:val="0"/>
      <w:marTop w:val="0"/>
      <w:marBottom w:val="0"/>
      <w:divBdr>
        <w:top w:val="none" w:sz="0" w:space="0" w:color="auto"/>
        <w:left w:val="none" w:sz="0" w:space="0" w:color="auto"/>
        <w:bottom w:val="none" w:sz="0" w:space="0" w:color="auto"/>
        <w:right w:val="none" w:sz="0" w:space="0" w:color="auto"/>
      </w:divBdr>
    </w:div>
    <w:div w:id="1503739550">
      <w:bodyDiv w:val="1"/>
      <w:marLeft w:val="0"/>
      <w:marRight w:val="0"/>
      <w:marTop w:val="0"/>
      <w:marBottom w:val="0"/>
      <w:divBdr>
        <w:top w:val="none" w:sz="0" w:space="0" w:color="auto"/>
        <w:left w:val="none" w:sz="0" w:space="0" w:color="auto"/>
        <w:bottom w:val="none" w:sz="0" w:space="0" w:color="auto"/>
        <w:right w:val="none" w:sz="0" w:space="0" w:color="auto"/>
      </w:divBdr>
    </w:div>
    <w:div w:id="1524635862">
      <w:bodyDiv w:val="1"/>
      <w:marLeft w:val="0"/>
      <w:marRight w:val="0"/>
      <w:marTop w:val="0"/>
      <w:marBottom w:val="0"/>
      <w:divBdr>
        <w:top w:val="none" w:sz="0" w:space="0" w:color="auto"/>
        <w:left w:val="none" w:sz="0" w:space="0" w:color="auto"/>
        <w:bottom w:val="none" w:sz="0" w:space="0" w:color="auto"/>
        <w:right w:val="none" w:sz="0" w:space="0" w:color="auto"/>
      </w:divBdr>
    </w:div>
    <w:div w:id="1638030004">
      <w:bodyDiv w:val="1"/>
      <w:marLeft w:val="0"/>
      <w:marRight w:val="0"/>
      <w:marTop w:val="0"/>
      <w:marBottom w:val="0"/>
      <w:divBdr>
        <w:top w:val="none" w:sz="0" w:space="0" w:color="auto"/>
        <w:left w:val="none" w:sz="0" w:space="0" w:color="auto"/>
        <w:bottom w:val="none" w:sz="0" w:space="0" w:color="auto"/>
        <w:right w:val="none" w:sz="0" w:space="0" w:color="auto"/>
      </w:divBdr>
      <w:divsChild>
        <w:div w:id="714744203">
          <w:marLeft w:val="0"/>
          <w:marRight w:val="0"/>
          <w:marTop w:val="0"/>
          <w:marBottom w:val="0"/>
          <w:divBdr>
            <w:top w:val="none" w:sz="0" w:space="0" w:color="auto"/>
            <w:left w:val="none" w:sz="0" w:space="0" w:color="auto"/>
            <w:bottom w:val="none" w:sz="0" w:space="0" w:color="auto"/>
            <w:right w:val="none" w:sz="0" w:space="0" w:color="auto"/>
          </w:divBdr>
          <w:divsChild>
            <w:div w:id="2056267469">
              <w:marLeft w:val="0"/>
              <w:marRight w:val="0"/>
              <w:marTop w:val="0"/>
              <w:marBottom w:val="0"/>
              <w:divBdr>
                <w:top w:val="none" w:sz="0" w:space="0" w:color="auto"/>
                <w:left w:val="none" w:sz="0" w:space="0" w:color="auto"/>
                <w:bottom w:val="none" w:sz="0" w:space="0" w:color="auto"/>
                <w:right w:val="none" w:sz="0" w:space="0" w:color="auto"/>
              </w:divBdr>
              <w:divsChild>
                <w:div w:id="1713000296">
                  <w:marLeft w:val="0"/>
                  <w:marRight w:val="0"/>
                  <w:marTop w:val="0"/>
                  <w:marBottom w:val="0"/>
                  <w:divBdr>
                    <w:top w:val="none" w:sz="0" w:space="0" w:color="auto"/>
                    <w:left w:val="none" w:sz="0" w:space="0" w:color="auto"/>
                    <w:bottom w:val="none" w:sz="0" w:space="0" w:color="auto"/>
                    <w:right w:val="none" w:sz="0" w:space="0" w:color="auto"/>
                  </w:divBdr>
                  <w:divsChild>
                    <w:div w:id="337001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2734416">
      <w:bodyDiv w:val="1"/>
      <w:marLeft w:val="0"/>
      <w:marRight w:val="0"/>
      <w:marTop w:val="0"/>
      <w:marBottom w:val="0"/>
      <w:divBdr>
        <w:top w:val="none" w:sz="0" w:space="0" w:color="auto"/>
        <w:left w:val="none" w:sz="0" w:space="0" w:color="auto"/>
        <w:bottom w:val="none" w:sz="0" w:space="0" w:color="auto"/>
        <w:right w:val="none" w:sz="0" w:space="0" w:color="auto"/>
      </w:divBdr>
    </w:div>
    <w:div w:id="1644967598">
      <w:bodyDiv w:val="1"/>
      <w:marLeft w:val="0"/>
      <w:marRight w:val="0"/>
      <w:marTop w:val="0"/>
      <w:marBottom w:val="0"/>
      <w:divBdr>
        <w:top w:val="none" w:sz="0" w:space="0" w:color="auto"/>
        <w:left w:val="none" w:sz="0" w:space="0" w:color="auto"/>
        <w:bottom w:val="none" w:sz="0" w:space="0" w:color="auto"/>
        <w:right w:val="none" w:sz="0" w:space="0" w:color="auto"/>
      </w:divBdr>
    </w:div>
    <w:div w:id="1673873692">
      <w:bodyDiv w:val="1"/>
      <w:marLeft w:val="0"/>
      <w:marRight w:val="0"/>
      <w:marTop w:val="0"/>
      <w:marBottom w:val="0"/>
      <w:divBdr>
        <w:top w:val="none" w:sz="0" w:space="0" w:color="auto"/>
        <w:left w:val="none" w:sz="0" w:space="0" w:color="auto"/>
        <w:bottom w:val="none" w:sz="0" w:space="0" w:color="auto"/>
        <w:right w:val="none" w:sz="0" w:space="0" w:color="auto"/>
      </w:divBdr>
    </w:div>
    <w:div w:id="1675690668">
      <w:bodyDiv w:val="1"/>
      <w:marLeft w:val="0"/>
      <w:marRight w:val="0"/>
      <w:marTop w:val="0"/>
      <w:marBottom w:val="0"/>
      <w:divBdr>
        <w:top w:val="none" w:sz="0" w:space="0" w:color="auto"/>
        <w:left w:val="none" w:sz="0" w:space="0" w:color="auto"/>
        <w:bottom w:val="none" w:sz="0" w:space="0" w:color="auto"/>
        <w:right w:val="none" w:sz="0" w:space="0" w:color="auto"/>
      </w:divBdr>
    </w:div>
    <w:div w:id="1723365966">
      <w:bodyDiv w:val="1"/>
      <w:marLeft w:val="0"/>
      <w:marRight w:val="0"/>
      <w:marTop w:val="0"/>
      <w:marBottom w:val="0"/>
      <w:divBdr>
        <w:top w:val="none" w:sz="0" w:space="0" w:color="auto"/>
        <w:left w:val="none" w:sz="0" w:space="0" w:color="auto"/>
        <w:bottom w:val="none" w:sz="0" w:space="0" w:color="auto"/>
        <w:right w:val="none" w:sz="0" w:space="0" w:color="auto"/>
      </w:divBdr>
    </w:div>
    <w:div w:id="1733576254">
      <w:bodyDiv w:val="1"/>
      <w:marLeft w:val="0"/>
      <w:marRight w:val="0"/>
      <w:marTop w:val="0"/>
      <w:marBottom w:val="0"/>
      <w:divBdr>
        <w:top w:val="none" w:sz="0" w:space="0" w:color="auto"/>
        <w:left w:val="none" w:sz="0" w:space="0" w:color="auto"/>
        <w:bottom w:val="none" w:sz="0" w:space="0" w:color="auto"/>
        <w:right w:val="none" w:sz="0" w:space="0" w:color="auto"/>
      </w:divBdr>
    </w:div>
    <w:div w:id="1753352096">
      <w:bodyDiv w:val="1"/>
      <w:marLeft w:val="0"/>
      <w:marRight w:val="0"/>
      <w:marTop w:val="0"/>
      <w:marBottom w:val="0"/>
      <w:divBdr>
        <w:top w:val="none" w:sz="0" w:space="0" w:color="auto"/>
        <w:left w:val="none" w:sz="0" w:space="0" w:color="auto"/>
        <w:bottom w:val="none" w:sz="0" w:space="0" w:color="auto"/>
        <w:right w:val="none" w:sz="0" w:space="0" w:color="auto"/>
      </w:divBdr>
    </w:div>
    <w:div w:id="1761755632">
      <w:bodyDiv w:val="1"/>
      <w:marLeft w:val="0"/>
      <w:marRight w:val="0"/>
      <w:marTop w:val="0"/>
      <w:marBottom w:val="0"/>
      <w:divBdr>
        <w:top w:val="none" w:sz="0" w:space="0" w:color="auto"/>
        <w:left w:val="none" w:sz="0" w:space="0" w:color="auto"/>
        <w:bottom w:val="none" w:sz="0" w:space="0" w:color="auto"/>
        <w:right w:val="none" w:sz="0" w:space="0" w:color="auto"/>
      </w:divBdr>
    </w:div>
    <w:div w:id="1783719378">
      <w:bodyDiv w:val="1"/>
      <w:marLeft w:val="0"/>
      <w:marRight w:val="0"/>
      <w:marTop w:val="0"/>
      <w:marBottom w:val="0"/>
      <w:divBdr>
        <w:top w:val="none" w:sz="0" w:space="0" w:color="auto"/>
        <w:left w:val="none" w:sz="0" w:space="0" w:color="auto"/>
        <w:bottom w:val="none" w:sz="0" w:space="0" w:color="auto"/>
        <w:right w:val="none" w:sz="0" w:space="0" w:color="auto"/>
      </w:divBdr>
    </w:div>
    <w:div w:id="1784618683">
      <w:bodyDiv w:val="1"/>
      <w:marLeft w:val="0"/>
      <w:marRight w:val="0"/>
      <w:marTop w:val="0"/>
      <w:marBottom w:val="0"/>
      <w:divBdr>
        <w:top w:val="none" w:sz="0" w:space="0" w:color="auto"/>
        <w:left w:val="none" w:sz="0" w:space="0" w:color="auto"/>
        <w:bottom w:val="none" w:sz="0" w:space="0" w:color="auto"/>
        <w:right w:val="none" w:sz="0" w:space="0" w:color="auto"/>
      </w:divBdr>
    </w:div>
    <w:div w:id="1849171400">
      <w:bodyDiv w:val="1"/>
      <w:marLeft w:val="0"/>
      <w:marRight w:val="0"/>
      <w:marTop w:val="0"/>
      <w:marBottom w:val="0"/>
      <w:divBdr>
        <w:top w:val="none" w:sz="0" w:space="0" w:color="auto"/>
        <w:left w:val="none" w:sz="0" w:space="0" w:color="auto"/>
        <w:bottom w:val="none" w:sz="0" w:space="0" w:color="auto"/>
        <w:right w:val="none" w:sz="0" w:space="0" w:color="auto"/>
      </w:divBdr>
    </w:div>
    <w:div w:id="1860075003">
      <w:bodyDiv w:val="1"/>
      <w:marLeft w:val="0"/>
      <w:marRight w:val="0"/>
      <w:marTop w:val="0"/>
      <w:marBottom w:val="0"/>
      <w:divBdr>
        <w:top w:val="none" w:sz="0" w:space="0" w:color="auto"/>
        <w:left w:val="none" w:sz="0" w:space="0" w:color="auto"/>
        <w:bottom w:val="none" w:sz="0" w:space="0" w:color="auto"/>
        <w:right w:val="none" w:sz="0" w:space="0" w:color="auto"/>
      </w:divBdr>
    </w:div>
    <w:div w:id="1873178943">
      <w:bodyDiv w:val="1"/>
      <w:marLeft w:val="0"/>
      <w:marRight w:val="0"/>
      <w:marTop w:val="0"/>
      <w:marBottom w:val="0"/>
      <w:divBdr>
        <w:top w:val="none" w:sz="0" w:space="0" w:color="auto"/>
        <w:left w:val="none" w:sz="0" w:space="0" w:color="auto"/>
        <w:bottom w:val="none" w:sz="0" w:space="0" w:color="auto"/>
        <w:right w:val="none" w:sz="0" w:space="0" w:color="auto"/>
      </w:divBdr>
    </w:div>
    <w:div w:id="1902789269">
      <w:bodyDiv w:val="1"/>
      <w:marLeft w:val="0"/>
      <w:marRight w:val="0"/>
      <w:marTop w:val="0"/>
      <w:marBottom w:val="0"/>
      <w:divBdr>
        <w:top w:val="none" w:sz="0" w:space="0" w:color="auto"/>
        <w:left w:val="none" w:sz="0" w:space="0" w:color="auto"/>
        <w:bottom w:val="none" w:sz="0" w:space="0" w:color="auto"/>
        <w:right w:val="none" w:sz="0" w:space="0" w:color="auto"/>
      </w:divBdr>
    </w:div>
    <w:div w:id="1912881697">
      <w:bodyDiv w:val="1"/>
      <w:marLeft w:val="0"/>
      <w:marRight w:val="0"/>
      <w:marTop w:val="0"/>
      <w:marBottom w:val="0"/>
      <w:divBdr>
        <w:top w:val="none" w:sz="0" w:space="0" w:color="auto"/>
        <w:left w:val="none" w:sz="0" w:space="0" w:color="auto"/>
        <w:bottom w:val="none" w:sz="0" w:space="0" w:color="auto"/>
        <w:right w:val="none" w:sz="0" w:space="0" w:color="auto"/>
      </w:divBdr>
    </w:div>
    <w:div w:id="1952859677">
      <w:bodyDiv w:val="1"/>
      <w:marLeft w:val="0"/>
      <w:marRight w:val="0"/>
      <w:marTop w:val="0"/>
      <w:marBottom w:val="0"/>
      <w:divBdr>
        <w:top w:val="none" w:sz="0" w:space="0" w:color="auto"/>
        <w:left w:val="none" w:sz="0" w:space="0" w:color="auto"/>
        <w:bottom w:val="none" w:sz="0" w:space="0" w:color="auto"/>
        <w:right w:val="none" w:sz="0" w:space="0" w:color="auto"/>
      </w:divBdr>
    </w:div>
    <w:div w:id="1970043615">
      <w:bodyDiv w:val="1"/>
      <w:marLeft w:val="0"/>
      <w:marRight w:val="0"/>
      <w:marTop w:val="0"/>
      <w:marBottom w:val="0"/>
      <w:divBdr>
        <w:top w:val="none" w:sz="0" w:space="0" w:color="auto"/>
        <w:left w:val="none" w:sz="0" w:space="0" w:color="auto"/>
        <w:bottom w:val="none" w:sz="0" w:space="0" w:color="auto"/>
        <w:right w:val="none" w:sz="0" w:space="0" w:color="auto"/>
      </w:divBdr>
    </w:div>
    <w:div w:id="1976181619">
      <w:bodyDiv w:val="1"/>
      <w:marLeft w:val="0"/>
      <w:marRight w:val="0"/>
      <w:marTop w:val="0"/>
      <w:marBottom w:val="0"/>
      <w:divBdr>
        <w:top w:val="none" w:sz="0" w:space="0" w:color="auto"/>
        <w:left w:val="none" w:sz="0" w:space="0" w:color="auto"/>
        <w:bottom w:val="none" w:sz="0" w:space="0" w:color="auto"/>
        <w:right w:val="none" w:sz="0" w:space="0" w:color="auto"/>
      </w:divBdr>
    </w:div>
    <w:div w:id="2007203350">
      <w:bodyDiv w:val="1"/>
      <w:marLeft w:val="0"/>
      <w:marRight w:val="0"/>
      <w:marTop w:val="0"/>
      <w:marBottom w:val="0"/>
      <w:divBdr>
        <w:top w:val="none" w:sz="0" w:space="0" w:color="auto"/>
        <w:left w:val="none" w:sz="0" w:space="0" w:color="auto"/>
        <w:bottom w:val="none" w:sz="0" w:space="0" w:color="auto"/>
        <w:right w:val="none" w:sz="0" w:space="0" w:color="auto"/>
      </w:divBdr>
    </w:div>
    <w:div w:id="2025746060">
      <w:bodyDiv w:val="1"/>
      <w:marLeft w:val="0"/>
      <w:marRight w:val="0"/>
      <w:marTop w:val="0"/>
      <w:marBottom w:val="0"/>
      <w:divBdr>
        <w:top w:val="none" w:sz="0" w:space="0" w:color="auto"/>
        <w:left w:val="none" w:sz="0" w:space="0" w:color="auto"/>
        <w:bottom w:val="none" w:sz="0" w:space="0" w:color="auto"/>
        <w:right w:val="none" w:sz="0" w:space="0" w:color="auto"/>
      </w:divBdr>
    </w:div>
    <w:div w:id="2034917432">
      <w:bodyDiv w:val="1"/>
      <w:marLeft w:val="0"/>
      <w:marRight w:val="0"/>
      <w:marTop w:val="0"/>
      <w:marBottom w:val="0"/>
      <w:divBdr>
        <w:top w:val="none" w:sz="0" w:space="0" w:color="auto"/>
        <w:left w:val="none" w:sz="0" w:space="0" w:color="auto"/>
        <w:bottom w:val="none" w:sz="0" w:space="0" w:color="auto"/>
        <w:right w:val="none" w:sz="0" w:space="0" w:color="auto"/>
      </w:divBdr>
    </w:div>
    <w:div w:id="2050101792">
      <w:bodyDiv w:val="1"/>
      <w:marLeft w:val="0"/>
      <w:marRight w:val="0"/>
      <w:marTop w:val="0"/>
      <w:marBottom w:val="0"/>
      <w:divBdr>
        <w:top w:val="none" w:sz="0" w:space="0" w:color="auto"/>
        <w:left w:val="none" w:sz="0" w:space="0" w:color="auto"/>
        <w:bottom w:val="none" w:sz="0" w:space="0" w:color="auto"/>
        <w:right w:val="none" w:sz="0" w:space="0" w:color="auto"/>
      </w:divBdr>
    </w:div>
    <w:div w:id="2055159349">
      <w:bodyDiv w:val="1"/>
      <w:marLeft w:val="0"/>
      <w:marRight w:val="0"/>
      <w:marTop w:val="0"/>
      <w:marBottom w:val="0"/>
      <w:divBdr>
        <w:top w:val="none" w:sz="0" w:space="0" w:color="auto"/>
        <w:left w:val="none" w:sz="0" w:space="0" w:color="auto"/>
        <w:bottom w:val="none" w:sz="0" w:space="0" w:color="auto"/>
        <w:right w:val="none" w:sz="0" w:space="0" w:color="auto"/>
      </w:divBdr>
    </w:div>
    <w:div w:id="212626879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dc.gov/cancer/colorectal/statistics/use-screening-tests-BRFSS.ht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dc.gov/cancer/dataviz"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thecommunityguide.org/pages/task-force-findings-cancer-prevention-and-control.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dc.gov/cancer/crccp/contact.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9F0EB29C2DA014594390CA3D0DA2F97" ma:contentTypeVersion="6" ma:contentTypeDescription="Create a new document." ma:contentTypeScope="" ma:versionID="fe070c503a546bb076209ead0dcec11c">
  <xsd:schema xmlns:xsd="http://www.w3.org/2001/XMLSchema" xmlns:xs="http://www.w3.org/2001/XMLSchema" xmlns:p="http://schemas.microsoft.com/office/2006/metadata/properties" xmlns:ns2="a7380b38-e014-47ca-b94b-9e6e335bc5ef" xmlns:ns3="514a39b2-f7b0-42f3-a050-6c588280e4fe" targetNamespace="http://schemas.microsoft.com/office/2006/metadata/properties" ma:root="true" ma:fieldsID="ee4e8eb24d47cf4b8166723dfdfccef6" ns2:_="" ns3:_="">
    <xsd:import namespace="a7380b38-e014-47ca-b94b-9e6e335bc5ef"/>
    <xsd:import namespace="514a39b2-f7b0-42f3-a050-6c588280e4f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380b38-e014-47ca-b94b-9e6e335bc5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a39b2-f7b0-42f3-a050-6c588280e4f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514a39b2-f7b0-42f3-a050-6c588280e4fe">
      <UserInfo>
        <DisplayName>Trivers, Katrina F. (CDC/NCCDPHP/DCPC)</DisplayName>
        <AccountId>10</AccountId>
        <AccountType/>
      </UserInfo>
      <UserInfo>
        <DisplayName>Thomas, Cheryll C. (CDC/NCCDPHP/DCPC)</DisplayName>
        <AccountId>6</AccountId>
        <AccountType/>
      </UserInfo>
      <UserInfo>
        <DisplayName>Lee, Lesleigh (CDC/NCCDPHP/DCPC) (CTR)</DisplayName>
        <AccountId>11</AccountId>
        <AccountType/>
      </UserInfo>
      <UserInfo>
        <DisplayName>DCPC ADS (CDC)</DisplayName>
        <AccountId>21</AccountId>
        <AccountType/>
      </UserInfo>
      <UserInfo>
        <DisplayName>Richardson, Lisa (CDC/NCCDPHP/DCPC)</DisplayName>
        <AccountId>25</AccountId>
        <AccountType/>
      </UserInfo>
      <UserInfo>
        <DisplayName>Mizelle, Mike (CDC/NCCDPHP/DCPC)</DisplayName>
        <AccountId>15</AccountId>
        <AccountType/>
      </UserInfo>
      <UserInfo>
        <DisplayName>Smith, Kimberly E. (CDC/NCCDPHP/DCPC)</DisplayName>
        <AccountId>14</AccountId>
        <AccountType/>
      </UserInfo>
      <UserInfo>
        <DisplayName>Patel, Nita (CDC/NCCDPHP/DCPC)</DisplayName>
        <AccountId>221</AccountId>
        <AccountType/>
      </UserInfo>
      <UserInfo>
        <DisplayName>Naik, Navami (CDC/NCCDPHP/DCPC)</DisplayName>
        <AccountId>84</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26A8E-9EDB-47F2-8A5D-3BBD66E6A2AA}">
  <ds:schemaRefs>
    <ds:schemaRef ds:uri="http://schemas.microsoft.com/sharepoint/v3/contenttype/forms"/>
  </ds:schemaRefs>
</ds:datastoreItem>
</file>

<file path=customXml/itemProps2.xml><?xml version="1.0" encoding="utf-8"?>
<ds:datastoreItem xmlns:ds="http://schemas.openxmlformats.org/officeDocument/2006/customXml" ds:itemID="{865571D4-0AB5-4772-ACC7-F091981DA8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380b38-e014-47ca-b94b-9e6e335bc5ef"/>
    <ds:schemaRef ds:uri="514a39b2-f7b0-42f3-a050-6c588280e4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5B7C40-405A-428C-9341-9C9AF305B21A}">
  <ds:schemaRefs>
    <ds:schemaRef ds:uri="http://schemas.microsoft.com/office/2006/metadata/properties"/>
    <ds:schemaRef ds:uri="http://schemas.microsoft.com/office/infopath/2007/PartnerControls"/>
    <ds:schemaRef ds:uri="514a39b2-f7b0-42f3-a050-6c588280e4fe"/>
  </ds:schemaRefs>
</ds:datastoreItem>
</file>

<file path=customXml/itemProps4.xml><?xml version="1.0" encoding="utf-8"?>
<ds:datastoreItem xmlns:ds="http://schemas.openxmlformats.org/officeDocument/2006/customXml" ds:itemID="{927C965E-B938-4D49-8A45-1DC31948E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20</Pages>
  <Words>5495</Words>
  <Characters>31322</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Meghan O'Leary</dc:creator>
  <cp:keywords/>
  <dc:description/>
  <cp:lastModifiedBy>Thomas, Cheryll C. (CDC/NCCDPHP/DCPC)</cp:lastModifiedBy>
  <cp:revision>3</cp:revision>
  <dcterms:created xsi:type="dcterms:W3CDTF">2025-07-30T18:18:00Z</dcterms:created>
  <dcterms:modified xsi:type="dcterms:W3CDTF">2025-07-30T18:30:00Z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03ff0-41c5-4c41-b55e-fabb8fae94be_Enabled">
    <vt:lpwstr>true</vt:lpwstr>
  </property>
  <property fmtid="{D5CDD505-2E9C-101B-9397-08002B2CF9AE}" pid="3" name="MSIP_Label_8af03ff0-41c5-4c41-b55e-fabb8fae94be_SetDate">
    <vt:lpwstr>2022-07-01T16:28:18Z</vt:lpwstr>
  </property>
  <property fmtid="{D5CDD505-2E9C-101B-9397-08002B2CF9AE}" pid="4" name="MSIP_Label_8af03ff0-41c5-4c41-b55e-fabb8fae94be_Method">
    <vt:lpwstr>Privileged</vt:lpwstr>
  </property>
  <property fmtid="{D5CDD505-2E9C-101B-9397-08002B2CF9AE}" pid="5" name="MSIP_Label_8af03ff0-41c5-4c41-b55e-fabb8fae94be_Name">
    <vt:lpwstr>8af03ff0-41c5-4c41-b55e-fabb8fae94be</vt:lpwstr>
  </property>
  <property fmtid="{D5CDD505-2E9C-101B-9397-08002B2CF9AE}" pid="6" name="MSIP_Label_8af03ff0-41c5-4c41-b55e-fabb8fae94be_SiteId">
    <vt:lpwstr>9ce70869-60db-44fd-abe8-d2767077fc8f</vt:lpwstr>
  </property>
  <property fmtid="{D5CDD505-2E9C-101B-9397-08002B2CF9AE}" pid="7" name="MSIP_Label_8af03ff0-41c5-4c41-b55e-fabb8fae94be_ActionId">
    <vt:lpwstr>acc878e0-44b6-4048-a4ab-562cad323002</vt:lpwstr>
  </property>
  <property fmtid="{D5CDD505-2E9C-101B-9397-08002B2CF9AE}" pid="8" name="MSIP_Label_8af03ff0-41c5-4c41-b55e-fabb8fae94be_ContentBits">
    <vt:lpwstr>0</vt:lpwstr>
  </property>
  <property fmtid="{D5CDD505-2E9C-101B-9397-08002B2CF9AE}" pid="9" name="ContentTypeId">
    <vt:lpwstr>0x010100C9F0EB29C2DA014594390CA3D0DA2F97</vt:lpwstr>
  </property>
  <property fmtid="{D5CDD505-2E9C-101B-9397-08002B2CF9AE}" pid="10" name="MediaServiceImageTags">
    <vt:lpwstr/>
  </property>
</Properties>
</file>