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86E11" w14:textId="079F7908" w:rsidR="00822EED" w:rsidRPr="00CD2E73" w:rsidRDefault="00B90762" w:rsidP="00822EED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kern w:val="0"/>
          <w14:ligatures w14:val="none"/>
        </w:rPr>
      </w:pPr>
      <w:r>
        <w:rPr>
          <w:rFonts w:ascii="Times New Roman" w:eastAsia="Times New Roman" w:hAnsi="Times New Roman"/>
          <w:kern w:val="0"/>
          <w14:ligatures w14:val="none"/>
        </w:rPr>
        <w:t xml:space="preserve">Supplementary </w:t>
      </w:r>
      <w:r w:rsidR="00822EED">
        <w:rPr>
          <w:rFonts w:ascii="Times New Roman" w:eastAsia="Times New Roman" w:hAnsi="Times New Roman"/>
          <w:kern w:val="0"/>
          <w14:ligatures w14:val="none"/>
        </w:rPr>
        <w:t xml:space="preserve">Table </w:t>
      </w:r>
      <w:r>
        <w:rPr>
          <w:rFonts w:ascii="Times New Roman" w:eastAsia="Times New Roman" w:hAnsi="Times New Roman"/>
          <w:kern w:val="0"/>
          <w14:ligatures w14:val="none"/>
        </w:rPr>
        <w:t>1</w:t>
      </w:r>
      <w:r w:rsidR="00822EED">
        <w:rPr>
          <w:rFonts w:ascii="Times New Roman" w:eastAsia="Times New Roman" w:hAnsi="Times New Roman"/>
          <w:kern w:val="0"/>
          <w14:ligatures w14:val="none"/>
        </w:rPr>
        <w:t xml:space="preserve">. </w:t>
      </w:r>
      <w:r w:rsidR="00822EED" w:rsidRPr="00365186">
        <w:rPr>
          <w:rFonts w:ascii="Times New Roman" w:eastAsia="Times New Roman" w:hAnsi="Times New Roman"/>
          <w:kern w:val="0"/>
          <w14:ligatures w14:val="none"/>
        </w:rPr>
        <w:t xml:space="preserve">Sociodemographic </w:t>
      </w:r>
      <w:r w:rsidR="00822EED">
        <w:rPr>
          <w:rFonts w:ascii="Times New Roman" w:eastAsia="Times New Roman" w:hAnsi="Times New Roman"/>
          <w:kern w:val="0"/>
          <w14:ligatures w14:val="none"/>
        </w:rPr>
        <w:t>c</w:t>
      </w:r>
      <w:r w:rsidR="00822EED" w:rsidRPr="00365186">
        <w:rPr>
          <w:rFonts w:ascii="Times New Roman" w:eastAsia="Times New Roman" w:hAnsi="Times New Roman"/>
          <w:kern w:val="0"/>
          <w14:ligatures w14:val="none"/>
        </w:rPr>
        <w:t xml:space="preserve">haracteristics among </w:t>
      </w:r>
      <w:r w:rsidR="00822EED">
        <w:rPr>
          <w:rFonts w:ascii="Times New Roman" w:eastAsia="Times New Roman" w:hAnsi="Times New Roman"/>
          <w:kern w:val="0"/>
          <w14:ligatures w14:val="none"/>
        </w:rPr>
        <w:t>i</w:t>
      </w:r>
      <w:r w:rsidR="00822EED" w:rsidRPr="00365186">
        <w:rPr>
          <w:rFonts w:ascii="Times New Roman" w:eastAsia="Times New Roman" w:hAnsi="Times New Roman"/>
          <w:kern w:val="0"/>
          <w14:ligatures w14:val="none"/>
        </w:rPr>
        <w:t xml:space="preserve">ndividuals with FSHD </w:t>
      </w:r>
      <w:r w:rsidR="00822EED">
        <w:rPr>
          <w:rFonts w:ascii="Times New Roman" w:eastAsia="Times New Roman" w:hAnsi="Times New Roman"/>
          <w:kern w:val="0"/>
          <w14:ligatures w14:val="none"/>
        </w:rPr>
        <w:t xml:space="preserve">with hearing loss and those with no comorbidity </w:t>
      </w:r>
      <w:r w:rsidR="00822EED" w:rsidRPr="00365186">
        <w:rPr>
          <w:rFonts w:ascii="Times New Roman" w:eastAsia="Times New Roman" w:hAnsi="Times New Roman"/>
          <w:kern w:val="0"/>
          <w14:ligatures w14:val="none"/>
        </w:rPr>
        <w:t xml:space="preserve">in MD </w:t>
      </w:r>
      <w:proofErr w:type="spellStart"/>
      <w:r w:rsidR="00822EED" w:rsidRPr="00365186">
        <w:rPr>
          <w:rFonts w:ascii="Times New Roman" w:eastAsia="Times New Roman" w:hAnsi="Times New Roman"/>
          <w:kern w:val="0"/>
          <w14:ligatures w14:val="none"/>
        </w:rPr>
        <w:t>STAR</w:t>
      </w:r>
      <w:r w:rsidR="00822EED" w:rsidRPr="00365186">
        <w:rPr>
          <w:rFonts w:ascii="Times New Roman" w:eastAsia="Times New Roman" w:hAnsi="Times New Roman"/>
          <w:i/>
          <w:iCs/>
          <w:kern w:val="0"/>
          <w14:ligatures w14:val="none"/>
        </w:rPr>
        <w:t>net</w:t>
      </w:r>
      <w:proofErr w:type="spellEnd"/>
      <w:r w:rsidR="00822EED">
        <w:rPr>
          <w:rFonts w:ascii="Times New Roman" w:eastAsia="Times New Roman" w:hAnsi="Times New Roman"/>
          <w:kern w:val="0"/>
          <w14:ligatures w14:val="none"/>
        </w:rPr>
        <w:t>.</w:t>
      </w:r>
    </w:p>
    <w:p w14:paraId="594337AC" w14:textId="77777777" w:rsidR="00822EED" w:rsidRDefault="00822EED" w:rsidP="00822EED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kern w:val="0"/>
          <w14:ligatures w14:val="none"/>
        </w:rPr>
      </w:pPr>
    </w:p>
    <w:tbl>
      <w:tblPr>
        <w:tblStyle w:val="TableGrid"/>
        <w:tblW w:w="9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8"/>
        <w:gridCol w:w="1800"/>
        <w:gridCol w:w="2124"/>
        <w:gridCol w:w="1692"/>
      </w:tblGrid>
      <w:tr w:rsidR="00822EED" w:rsidRPr="00365186" w14:paraId="2C62161B" w14:textId="77777777" w:rsidTr="00B67A08">
        <w:trPr>
          <w:trHeight w:val="216"/>
        </w:trPr>
        <w:tc>
          <w:tcPr>
            <w:tcW w:w="3798" w:type="dxa"/>
            <w:vMerge w:val="restart"/>
            <w:tcBorders>
              <w:top w:val="single" w:sz="4" w:space="0" w:color="auto"/>
            </w:tcBorders>
          </w:tcPr>
          <w:p w14:paraId="02BBB5DA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Characteristics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63C230A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Total</w:t>
            </w:r>
          </w:p>
          <w:p w14:paraId="7C193556" w14:textId="576A251A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6E201B00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Hearing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l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oss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60B8CB74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No comorbid disorder</w:t>
            </w:r>
          </w:p>
        </w:tc>
      </w:tr>
      <w:tr w:rsidR="00822EED" w:rsidRPr="00365186" w14:paraId="1A963F83" w14:textId="77777777" w:rsidTr="00B67A08">
        <w:trPr>
          <w:trHeight w:val="220"/>
        </w:trPr>
        <w:tc>
          <w:tcPr>
            <w:tcW w:w="3798" w:type="dxa"/>
            <w:vMerge/>
          </w:tcPr>
          <w:p w14:paraId="49F6D20A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14:paraId="1CE4A75F" w14:textId="1E1E34B5" w:rsidR="00822EED" w:rsidRPr="00B67A08" w:rsidRDefault="00B67A08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67A08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2124" w:type="dxa"/>
          </w:tcPr>
          <w:p w14:paraId="0AF5A3E8" w14:textId="77777777" w:rsidR="00822EED" w:rsidRPr="00B97DD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97DD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n </w:t>
            </w:r>
          </w:p>
        </w:tc>
        <w:tc>
          <w:tcPr>
            <w:tcW w:w="1692" w:type="dxa"/>
          </w:tcPr>
          <w:p w14:paraId="0C9DBE32" w14:textId="77777777" w:rsidR="00822EED" w:rsidRPr="00B97DD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97DD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n </w:t>
            </w:r>
          </w:p>
        </w:tc>
      </w:tr>
      <w:tr w:rsidR="00822EED" w:rsidRPr="00365186" w14:paraId="72B35902" w14:textId="77777777" w:rsidTr="00B67A08">
        <w:trPr>
          <w:trHeight w:val="220"/>
        </w:trPr>
        <w:tc>
          <w:tcPr>
            <w:tcW w:w="3798" w:type="dxa"/>
          </w:tcPr>
          <w:p w14:paraId="110F32AD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00" w:type="dxa"/>
          </w:tcPr>
          <w:p w14:paraId="0F17BF2A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124" w:type="dxa"/>
          </w:tcPr>
          <w:p w14:paraId="1D0D5719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71 (1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3.5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%)</w:t>
            </w:r>
          </w:p>
        </w:tc>
        <w:tc>
          <w:tcPr>
            <w:tcW w:w="1692" w:type="dxa"/>
          </w:tcPr>
          <w:p w14:paraId="23D30D56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45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 xml:space="preserve"> (8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6.5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%)</w:t>
            </w:r>
          </w:p>
        </w:tc>
      </w:tr>
      <w:tr w:rsidR="00822EED" w:rsidRPr="00365186" w14:paraId="3B18EB27" w14:textId="77777777" w:rsidTr="004968C0">
        <w:trPr>
          <w:trHeight w:val="220"/>
        </w:trPr>
        <w:tc>
          <w:tcPr>
            <w:tcW w:w="3798" w:type="dxa"/>
          </w:tcPr>
          <w:p w14:paraId="656A877A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1800" w:type="dxa"/>
          </w:tcPr>
          <w:p w14:paraId="42DC46EF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124" w:type="dxa"/>
          </w:tcPr>
          <w:p w14:paraId="179A2315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692" w:type="dxa"/>
          </w:tcPr>
          <w:p w14:paraId="0F409175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</w:tr>
      <w:tr w:rsidR="00822EED" w:rsidRPr="00365186" w14:paraId="27B38DAA" w14:textId="77777777" w:rsidTr="004968C0">
        <w:trPr>
          <w:trHeight w:val="220"/>
        </w:trPr>
        <w:tc>
          <w:tcPr>
            <w:tcW w:w="3798" w:type="dxa"/>
          </w:tcPr>
          <w:p w14:paraId="4602131B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Female</w:t>
            </w:r>
          </w:p>
        </w:tc>
        <w:tc>
          <w:tcPr>
            <w:tcW w:w="1800" w:type="dxa"/>
          </w:tcPr>
          <w:p w14:paraId="58A3C7C7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243 (46.3%)</w:t>
            </w:r>
          </w:p>
        </w:tc>
        <w:tc>
          <w:tcPr>
            <w:tcW w:w="2124" w:type="dxa"/>
          </w:tcPr>
          <w:p w14:paraId="1E33F663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31 (43.7%)</w:t>
            </w:r>
          </w:p>
        </w:tc>
        <w:tc>
          <w:tcPr>
            <w:tcW w:w="1692" w:type="dxa"/>
          </w:tcPr>
          <w:p w14:paraId="4A7FE651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212 (46.7%)</w:t>
            </w:r>
          </w:p>
        </w:tc>
      </w:tr>
      <w:tr w:rsidR="00822EED" w:rsidRPr="00365186" w14:paraId="71DA2FF6" w14:textId="77777777" w:rsidTr="004968C0">
        <w:trPr>
          <w:trHeight w:val="220"/>
        </w:trPr>
        <w:tc>
          <w:tcPr>
            <w:tcW w:w="3798" w:type="dxa"/>
          </w:tcPr>
          <w:p w14:paraId="2E4E7D3D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Male</w:t>
            </w:r>
          </w:p>
        </w:tc>
        <w:tc>
          <w:tcPr>
            <w:tcW w:w="1800" w:type="dxa"/>
          </w:tcPr>
          <w:p w14:paraId="142755C5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282 (53.7%)</w:t>
            </w:r>
          </w:p>
        </w:tc>
        <w:tc>
          <w:tcPr>
            <w:tcW w:w="2124" w:type="dxa"/>
          </w:tcPr>
          <w:p w14:paraId="44121A6B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40 (56.3%)</w:t>
            </w:r>
          </w:p>
        </w:tc>
        <w:tc>
          <w:tcPr>
            <w:tcW w:w="1692" w:type="dxa"/>
          </w:tcPr>
          <w:p w14:paraId="058C4906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242 (53.3%)</w:t>
            </w:r>
          </w:p>
        </w:tc>
      </w:tr>
      <w:tr w:rsidR="00822EED" w:rsidRPr="00365186" w14:paraId="48906620" w14:textId="77777777" w:rsidTr="004968C0">
        <w:trPr>
          <w:trHeight w:val="220"/>
        </w:trPr>
        <w:tc>
          <w:tcPr>
            <w:tcW w:w="3798" w:type="dxa"/>
          </w:tcPr>
          <w:p w14:paraId="5A6EE6D4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Race</w:t>
            </w:r>
          </w:p>
        </w:tc>
        <w:tc>
          <w:tcPr>
            <w:tcW w:w="1800" w:type="dxa"/>
          </w:tcPr>
          <w:p w14:paraId="6B9A3399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124" w:type="dxa"/>
          </w:tcPr>
          <w:p w14:paraId="15BA5398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692" w:type="dxa"/>
          </w:tcPr>
          <w:p w14:paraId="2825ADFC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822EED" w:rsidRPr="00365186" w14:paraId="5DA58BF5" w14:textId="77777777" w:rsidTr="004968C0">
        <w:trPr>
          <w:trHeight w:val="220"/>
        </w:trPr>
        <w:tc>
          <w:tcPr>
            <w:tcW w:w="3798" w:type="dxa"/>
          </w:tcPr>
          <w:p w14:paraId="66AAC1B3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Non-Hispanic w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hite</w:t>
            </w:r>
          </w:p>
        </w:tc>
        <w:tc>
          <w:tcPr>
            <w:tcW w:w="1800" w:type="dxa"/>
            <w:shd w:val="clear" w:color="auto" w:fill="auto"/>
          </w:tcPr>
          <w:p w14:paraId="3FD5D555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426 (81.1%)</w:t>
            </w:r>
          </w:p>
        </w:tc>
        <w:tc>
          <w:tcPr>
            <w:tcW w:w="2124" w:type="dxa"/>
          </w:tcPr>
          <w:p w14:paraId="0965E789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61 (85.9%)</w:t>
            </w:r>
          </w:p>
        </w:tc>
        <w:tc>
          <w:tcPr>
            <w:tcW w:w="1692" w:type="dxa"/>
          </w:tcPr>
          <w:p w14:paraId="25703B74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365 (80.4%)</w:t>
            </w:r>
          </w:p>
        </w:tc>
      </w:tr>
      <w:tr w:rsidR="00822EED" w:rsidRPr="00365186" w14:paraId="15856030" w14:textId="77777777" w:rsidTr="004968C0">
        <w:trPr>
          <w:trHeight w:val="220"/>
        </w:trPr>
        <w:tc>
          <w:tcPr>
            <w:tcW w:w="3798" w:type="dxa"/>
          </w:tcPr>
          <w:p w14:paraId="32F72666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Other/Unknown</w:t>
            </w:r>
          </w:p>
        </w:tc>
        <w:tc>
          <w:tcPr>
            <w:tcW w:w="1800" w:type="dxa"/>
            <w:shd w:val="clear" w:color="auto" w:fill="auto"/>
          </w:tcPr>
          <w:p w14:paraId="4E88DC37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99 (18.9%)</w:t>
            </w:r>
          </w:p>
        </w:tc>
        <w:tc>
          <w:tcPr>
            <w:tcW w:w="2124" w:type="dxa"/>
          </w:tcPr>
          <w:p w14:paraId="7374F68E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10 (14.1%)</w:t>
            </w:r>
          </w:p>
        </w:tc>
        <w:tc>
          <w:tcPr>
            <w:tcW w:w="1692" w:type="dxa"/>
          </w:tcPr>
          <w:p w14:paraId="692397D9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89 (19.6%)</w:t>
            </w:r>
          </w:p>
        </w:tc>
      </w:tr>
      <w:tr w:rsidR="00822EED" w:rsidRPr="0035000D" w14:paraId="5C46FF26" w14:textId="77777777" w:rsidTr="004968C0">
        <w:trPr>
          <w:trHeight w:val="220"/>
        </w:trPr>
        <w:tc>
          <w:tcPr>
            <w:tcW w:w="3798" w:type="dxa"/>
          </w:tcPr>
          <w:p w14:paraId="38C7CAAF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Age at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l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ast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linic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v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isit in years, median (IQR)</w:t>
            </w:r>
          </w:p>
        </w:tc>
        <w:tc>
          <w:tcPr>
            <w:tcW w:w="1800" w:type="dxa"/>
          </w:tcPr>
          <w:p w14:paraId="63B76CB8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52.8 (35.1–65.7)</w:t>
            </w:r>
          </w:p>
        </w:tc>
        <w:tc>
          <w:tcPr>
            <w:tcW w:w="2124" w:type="dxa"/>
          </w:tcPr>
          <w:p w14:paraId="0ED2C42F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60.4 (31.6–74.9)</w:t>
            </w:r>
          </w:p>
        </w:tc>
        <w:tc>
          <w:tcPr>
            <w:tcW w:w="1692" w:type="dxa"/>
          </w:tcPr>
          <w:p w14:paraId="46BD03C9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52.6 (35.6–64.8)</w:t>
            </w:r>
          </w:p>
        </w:tc>
      </w:tr>
      <w:tr w:rsidR="00822EED" w:rsidRPr="0035000D" w14:paraId="0D3EEB8B" w14:textId="77777777" w:rsidTr="004968C0">
        <w:trPr>
          <w:trHeight w:val="220"/>
        </w:trPr>
        <w:tc>
          <w:tcPr>
            <w:tcW w:w="3798" w:type="dxa"/>
          </w:tcPr>
          <w:p w14:paraId="2AB7396F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Age at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omorbid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ity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d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iagnosis in years, median (IQR)</w:t>
            </w:r>
          </w:p>
        </w:tc>
        <w:tc>
          <w:tcPr>
            <w:tcW w:w="1800" w:type="dxa"/>
          </w:tcPr>
          <w:p w14:paraId="52232EFD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46.5 (11.8-65.3)</w:t>
            </w:r>
          </w:p>
        </w:tc>
        <w:tc>
          <w:tcPr>
            <w:tcW w:w="2124" w:type="dxa"/>
          </w:tcPr>
          <w:p w14:paraId="2ACE8DAF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46.5 (11.8-65.3)</w:t>
            </w:r>
          </w:p>
        </w:tc>
        <w:tc>
          <w:tcPr>
            <w:tcW w:w="1692" w:type="dxa"/>
          </w:tcPr>
          <w:p w14:paraId="511E2A05" w14:textId="07E0E2E5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  <w:r w:rsidR="00B67A0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 w:rsidR="00822EED" w:rsidRPr="0035000D" w14:paraId="32BC17B4" w14:textId="77777777" w:rsidTr="004968C0">
        <w:trPr>
          <w:trHeight w:val="220"/>
        </w:trPr>
        <w:tc>
          <w:tcPr>
            <w:tcW w:w="3798" w:type="dxa"/>
          </w:tcPr>
          <w:p w14:paraId="41DEF249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Age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g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roup at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omorbid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ity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d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iagnosis in years (n=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71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00" w:type="dxa"/>
          </w:tcPr>
          <w:p w14:paraId="2101BC9A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124" w:type="dxa"/>
          </w:tcPr>
          <w:p w14:paraId="5AAD30DE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692" w:type="dxa"/>
          </w:tcPr>
          <w:p w14:paraId="41389515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822EED" w:rsidRPr="0035000D" w14:paraId="7031900B" w14:textId="77777777" w:rsidTr="004968C0">
        <w:trPr>
          <w:trHeight w:val="220"/>
        </w:trPr>
        <w:tc>
          <w:tcPr>
            <w:tcW w:w="3798" w:type="dxa"/>
          </w:tcPr>
          <w:p w14:paraId="74E61C65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0-20</w:t>
            </w:r>
          </w:p>
        </w:tc>
        <w:tc>
          <w:tcPr>
            <w:tcW w:w="1800" w:type="dxa"/>
          </w:tcPr>
          <w:p w14:paraId="3ADC3DE3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18 (25.4%)</w:t>
            </w:r>
          </w:p>
        </w:tc>
        <w:tc>
          <w:tcPr>
            <w:tcW w:w="2124" w:type="dxa"/>
          </w:tcPr>
          <w:p w14:paraId="2E3EF639" w14:textId="77777777" w:rsidR="00822EED" w:rsidRPr="00F02469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18 (25.4%)</w:t>
            </w:r>
          </w:p>
        </w:tc>
        <w:tc>
          <w:tcPr>
            <w:tcW w:w="1692" w:type="dxa"/>
          </w:tcPr>
          <w:p w14:paraId="4078AA7F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</w:p>
        </w:tc>
      </w:tr>
      <w:tr w:rsidR="00822EED" w:rsidRPr="0035000D" w14:paraId="6366D656" w14:textId="77777777" w:rsidTr="004968C0">
        <w:trPr>
          <w:trHeight w:val="220"/>
        </w:trPr>
        <w:tc>
          <w:tcPr>
            <w:tcW w:w="3798" w:type="dxa"/>
          </w:tcPr>
          <w:p w14:paraId="386FE1E5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&gt;20-40</w:t>
            </w:r>
          </w:p>
        </w:tc>
        <w:tc>
          <w:tcPr>
            <w:tcW w:w="1800" w:type="dxa"/>
          </w:tcPr>
          <w:p w14:paraId="3739D73F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11 (15.5%)</w:t>
            </w:r>
          </w:p>
        </w:tc>
        <w:tc>
          <w:tcPr>
            <w:tcW w:w="2124" w:type="dxa"/>
          </w:tcPr>
          <w:p w14:paraId="4103698C" w14:textId="77777777" w:rsidR="00822EED" w:rsidRPr="00F02469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11 (15.5%)</w:t>
            </w:r>
          </w:p>
        </w:tc>
        <w:tc>
          <w:tcPr>
            <w:tcW w:w="1692" w:type="dxa"/>
          </w:tcPr>
          <w:p w14:paraId="3AF4FBA6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</w:p>
        </w:tc>
      </w:tr>
      <w:tr w:rsidR="00822EED" w:rsidRPr="0035000D" w14:paraId="33483286" w14:textId="77777777" w:rsidTr="004968C0">
        <w:trPr>
          <w:trHeight w:val="220"/>
        </w:trPr>
        <w:tc>
          <w:tcPr>
            <w:tcW w:w="3798" w:type="dxa"/>
          </w:tcPr>
          <w:p w14:paraId="7B398292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&gt;40</w:t>
            </w:r>
          </w:p>
        </w:tc>
        <w:tc>
          <w:tcPr>
            <w:tcW w:w="1800" w:type="dxa"/>
          </w:tcPr>
          <w:p w14:paraId="6853195E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35 (49.3%)</w:t>
            </w:r>
          </w:p>
        </w:tc>
        <w:tc>
          <w:tcPr>
            <w:tcW w:w="2124" w:type="dxa"/>
          </w:tcPr>
          <w:p w14:paraId="57010E94" w14:textId="77777777" w:rsidR="00822EED" w:rsidRPr="00F02469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35 (49.3%)</w:t>
            </w:r>
          </w:p>
        </w:tc>
        <w:tc>
          <w:tcPr>
            <w:tcW w:w="1692" w:type="dxa"/>
          </w:tcPr>
          <w:p w14:paraId="5E991F07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</w:p>
        </w:tc>
      </w:tr>
      <w:tr w:rsidR="00822EED" w:rsidRPr="0035000D" w14:paraId="472C895B" w14:textId="77777777" w:rsidTr="004968C0">
        <w:trPr>
          <w:trHeight w:val="220"/>
        </w:trPr>
        <w:tc>
          <w:tcPr>
            <w:tcW w:w="3798" w:type="dxa"/>
          </w:tcPr>
          <w:p w14:paraId="73C7167E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Unknown</w:t>
            </w:r>
          </w:p>
        </w:tc>
        <w:tc>
          <w:tcPr>
            <w:tcW w:w="1800" w:type="dxa"/>
          </w:tcPr>
          <w:p w14:paraId="37B6DB7B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7 (9.9%)</w:t>
            </w:r>
          </w:p>
        </w:tc>
        <w:tc>
          <w:tcPr>
            <w:tcW w:w="2124" w:type="dxa"/>
          </w:tcPr>
          <w:p w14:paraId="7D0ED353" w14:textId="77777777" w:rsidR="00822EED" w:rsidRPr="00F02469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7 (9.9%)</w:t>
            </w:r>
          </w:p>
        </w:tc>
        <w:tc>
          <w:tcPr>
            <w:tcW w:w="1692" w:type="dxa"/>
          </w:tcPr>
          <w:p w14:paraId="3CCE0898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–</w:t>
            </w:r>
          </w:p>
        </w:tc>
      </w:tr>
      <w:tr w:rsidR="00822EED" w:rsidRPr="0035000D" w14:paraId="0F08E785" w14:textId="77777777" w:rsidTr="004968C0">
        <w:trPr>
          <w:trHeight w:val="220"/>
        </w:trPr>
        <w:tc>
          <w:tcPr>
            <w:tcW w:w="3798" w:type="dxa"/>
          </w:tcPr>
          <w:p w14:paraId="129E559B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MD </w:t>
            </w:r>
            <w:proofErr w:type="spellStart"/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STAR</w:t>
            </w:r>
            <w:r w:rsidRPr="00365186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</w:rPr>
              <w:t>net</w:t>
            </w:r>
            <w:proofErr w:type="spellEnd"/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s</w:t>
            </w: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ite</w:t>
            </w:r>
          </w:p>
        </w:tc>
        <w:tc>
          <w:tcPr>
            <w:tcW w:w="1800" w:type="dxa"/>
          </w:tcPr>
          <w:p w14:paraId="5F46E436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124" w:type="dxa"/>
          </w:tcPr>
          <w:p w14:paraId="3DADE1B4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692" w:type="dxa"/>
          </w:tcPr>
          <w:p w14:paraId="52B89A6B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822EED" w:rsidRPr="0035000D" w14:paraId="0AB62304" w14:textId="77777777" w:rsidTr="004968C0">
        <w:trPr>
          <w:trHeight w:val="232"/>
        </w:trPr>
        <w:tc>
          <w:tcPr>
            <w:tcW w:w="3798" w:type="dxa"/>
          </w:tcPr>
          <w:p w14:paraId="63A69B54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Florida</w:t>
            </w:r>
          </w:p>
        </w:tc>
        <w:tc>
          <w:tcPr>
            <w:tcW w:w="1800" w:type="dxa"/>
          </w:tcPr>
          <w:p w14:paraId="09A1C055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24 (4.6%)</w:t>
            </w:r>
          </w:p>
        </w:tc>
        <w:tc>
          <w:tcPr>
            <w:tcW w:w="2124" w:type="dxa"/>
          </w:tcPr>
          <w:p w14:paraId="1D5C360D" w14:textId="77777777" w:rsidR="00822EED" w:rsidRPr="00F02469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≤10*</w:t>
            </w:r>
          </w:p>
        </w:tc>
        <w:tc>
          <w:tcPr>
            <w:tcW w:w="1692" w:type="dxa"/>
          </w:tcPr>
          <w:p w14:paraId="75925AE6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</w:tc>
      </w:tr>
      <w:tr w:rsidR="00822EED" w:rsidRPr="0035000D" w14:paraId="45346765" w14:textId="77777777" w:rsidTr="004968C0">
        <w:trPr>
          <w:trHeight w:val="207"/>
        </w:trPr>
        <w:tc>
          <w:tcPr>
            <w:tcW w:w="3798" w:type="dxa"/>
          </w:tcPr>
          <w:p w14:paraId="086A14DE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Iowa</w:t>
            </w:r>
          </w:p>
        </w:tc>
        <w:tc>
          <w:tcPr>
            <w:tcW w:w="1800" w:type="dxa"/>
          </w:tcPr>
          <w:p w14:paraId="68AF35E7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98 (18.7%)</w:t>
            </w:r>
          </w:p>
        </w:tc>
        <w:tc>
          <w:tcPr>
            <w:tcW w:w="2124" w:type="dxa"/>
          </w:tcPr>
          <w:p w14:paraId="24B3D408" w14:textId="77777777" w:rsidR="00822EED" w:rsidRPr="00F02469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02469">
              <w:rPr>
                <w:rFonts w:ascii="Times New Roman" w:eastAsia="Times New Roman" w:hAnsi="Times New Roman"/>
                <w:sz w:val="22"/>
                <w:szCs w:val="22"/>
              </w:rPr>
              <w:t>≤10*</w:t>
            </w:r>
          </w:p>
        </w:tc>
        <w:tc>
          <w:tcPr>
            <w:tcW w:w="1692" w:type="dxa"/>
          </w:tcPr>
          <w:p w14:paraId="21DA0D13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5000D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</w:tc>
      </w:tr>
      <w:tr w:rsidR="00822EED" w:rsidRPr="00365186" w14:paraId="0001D313" w14:textId="77777777" w:rsidTr="004968C0">
        <w:trPr>
          <w:trHeight w:val="207"/>
        </w:trPr>
        <w:tc>
          <w:tcPr>
            <w:tcW w:w="3798" w:type="dxa"/>
          </w:tcPr>
          <w:p w14:paraId="066F7133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North Carolina</w:t>
            </w:r>
          </w:p>
        </w:tc>
        <w:tc>
          <w:tcPr>
            <w:tcW w:w="1800" w:type="dxa"/>
          </w:tcPr>
          <w:p w14:paraId="7C566D64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92 (17.5%)</w:t>
            </w:r>
          </w:p>
        </w:tc>
        <w:tc>
          <w:tcPr>
            <w:tcW w:w="2124" w:type="dxa"/>
          </w:tcPr>
          <w:p w14:paraId="1AAF9A8E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18 (25.4%)</w:t>
            </w:r>
          </w:p>
        </w:tc>
        <w:tc>
          <w:tcPr>
            <w:tcW w:w="1692" w:type="dxa"/>
          </w:tcPr>
          <w:p w14:paraId="5DC8EB90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74 (16.3%)</w:t>
            </w:r>
          </w:p>
        </w:tc>
      </w:tr>
      <w:tr w:rsidR="00822EED" w:rsidRPr="00365186" w14:paraId="11A2B17F" w14:textId="77777777" w:rsidTr="004968C0">
        <w:trPr>
          <w:trHeight w:val="207"/>
        </w:trPr>
        <w:tc>
          <w:tcPr>
            <w:tcW w:w="3798" w:type="dxa"/>
          </w:tcPr>
          <w:p w14:paraId="610B389F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New York</w:t>
            </w:r>
          </w:p>
        </w:tc>
        <w:tc>
          <w:tcPr>
            <w:tcW w:w="1800" w:type="dxa"/>
          </w:tcPr>
          <w:p w14:paraId="068818DD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100 (19.1%)</w:t>
            </w:r>
          </w:p>
        </w:tc>
        <w:tc>
          <w:tcPr>
            <w:tcW w:w="2124" w:type="dxa"/>
          </w:tcPr>
          <w:p w14:paraId="2E2E833E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11 (15.5%)</w:t>
            </w:r>
          </w:p>
        </w:tc>
        <w:tc>
          <w:tcPr>
            <w:tcW w:w="1692" w:type="dxa"/>
          </w:tcPr>
          <w:p w14:paraId="496DBAC3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89 (19.6%)</w:t>
            </w:r>
          </w:p>
        </w:tc>
      </w:tr>
      <w:tr w:rsidR="00822EED" w:rsidRPr="00365186" w14:paraId="1A70E318" w14:textId="77777777" w:rsidTr="004968C0">
        <w:trPr>
          <w:trHeight w:val="207"/>
        </w:trPr>
        <w:tc>
          <w:tcPr>
            <w:tcW w:w="3798" w:type="dxa"/>
          </w:tcPr>
          <w:p w14:paraId="298002C5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South Carolina</w:t>
            </w:r>
          </w:p>
        </w:tc>
        <w:tc>
          <w:tcPr>
            <w:tcW w:w="1800" w:type="dxa"/>
          </w:tcPr>
          <w:p w14:paraId="2EF70ACC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46 (8.8%)</w:t>
            </w:r>
          </w:p>
        </w:tc>
        <w:tc>
          <w:tcPr>
            <w:tcW w:w="2124" w:type="dxa"/>
          </w:tcPr>
          <w:p w14:paraId="5665F5AC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≤10*</w:t>
            </w:r>
          </w:p>
        </w:tc>
        <w:tc>
          <w:tcPr>
            <w:tcW w:w="1692" w:type="dxa"/>
          </w:tcPr>
          <w:p w14:paraId="208E9EDA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</w:tc>
      </w:tr>
      <w:tr w:rsidR="00822EED" w:rsidRPr="00365186" w14:paraId="418CDE25" w14:textId="77777777" w:rsidTr="004968C0">
        <w:trPr>
          <w:trHeight w:val="207"/>
        </w:trPr>
        <w:tc>
          <w:tcPr>
            <w:tcW w:w="3798" w:type="dxa"/>
          </w:tcPr>
          <w:p w14:paraId="77C4D7A6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Utah</w:t>
            </w:r>
          </w:p>
        </w:tc>
        <w:tc>
          <w:tcPr>
            <w:tcW w:w="1800" w:type="dxa"/>
          </w:tcPr>
          <w:p w14:paraId="5591E387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139 (26.5%)</w:t>
            </w:r>
          </w:p>
        </w:tc>
        <w:tc>
          <w:tcPr>
            <w:tcW w:w="2124" w:type="dxa"/>
          </w:tcPr>
          <w:p w14:paraId="58D2A55B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20 (28.2%)</w:t>
            </w:r>
          </w:p>
        </w:tc>
        <w:tc>
          <w:tcPr>
            <w:tcW w:w="1692" w:type="dxa"/>
          </w:tcPr>
          <w:p w14:paraId="241E82CE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119 (26.2%)</w:t>
            </w:r>
          </w:p>
        </w:tc>
      </w:tr>
      <w:tr w:rsidR="00822EED" w:rsidRPr="00365186" w14:paraId="70320ECC" w14:textId="77777777" w:rsidTr="004968C0">
        <w:trPr>
          <w:trHeight w:val="207"/>
        </w:trPr>
        <w:tc>
          <w:tcPr>
            <w:tcW w:w="3798" w:type="dxa"/>
          </w:tcPr>
          <w:p w14:paraId="54330BF4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Virginia</w:t>
            </w:r>
          </w:p>
        </w:tc>
        <w:tc>
          <w:tcPr>
            <w:tcW w:w="1800" w:type="dxa"/>
          </w:tcPr>
          <w:p w14:paraId="455E79AA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26 (5.0%)</w:t>
            </w:r>
          </w:p>
        </w:tc>
        <w:tc>
          <w:tcPr>
            <w:tcW w:w="2124" w:type="dxa"/>
          </w:tcPr>
          <w:p w14:paraId="546E496C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≤10*</w:t>
            </w:r>
          </w:p>
        </w:tc>
        <w:tc>
          <w:tcPr>
            <w:tcW w:w="1692" w:type="dxa"/>
          </w:tcPr>
          <w:p w14:paraId="260385D5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*</w:t>
            </w:r>
          </w:p>
        </w:tc>
      </w:tr>
      <w:tr w:rsidR="00822EED" w:rsidRPr="00365186" w14:paraId="59E1D70E" w14:textId="77777777" w:rsidTr="004968C0">
        <w:trPr>
          <w:trHeight w:val="207"/>
        </w:trPr>
        <w:tc>
          <w:tcPr>
            <w:tcW w:w="3798" w:type="dxa"/>
          </w:tcPr>
          <w:p w14:paraId="4B6EA0D2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Employment</w:t>
            </w:r>
          </w:p>
        </w:tc>
        <w:tc>
          <w:tcPr>
            <w:tcW w:w="1800" w:type="dxa"/>
          </w:tcPr>
          <w:p w14:paraId="6E1C63BD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124" w:type="dxa"/>
          </w:tcPr>
          <w:p w14:paraId="522B467D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692" w:type="dxa"/>
          </w:tcPr>
          <w:p w14:paraId="613C1AED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822EED" w:rsidRPr="00365186" w14:paraId="0B308A4F" w14:textId="77777777" w:rsidTr="004968C0">
        <w:trPr>
          <w:trHeight w:val="207"/>
        </w:trPr>
        <w:tc>
          <w:tcPr>
            <w:tcW w:w="3798" w:type="dxa"/>
          </w:tcPr>
          <w:p w14:paraId="48040F93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Disabled/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nable to work</w:t>
            </w:r>
          </w:p>
        </w:tc>
        <w:tc>
          <w:tcPr>
            <w:tcW w:w="1800" w:type="dxa"/>
          </w:tcPr>
          <w:p w14:paraId="5ED64BEC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111 (21.1%)</w:t>
            </w:r>
          </w:p>
        </w:tc>
        <w:tc>
          <w:tcPr>
            <w:tcW w:w="2124" w:type="dxa"/>
          </w:tcPr>
          <w:p w14:paraId="5E2B8E8D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13 (18.3%)</w:t>
            </w:r>
          </w:p>
        </w:tc>
        <w:tc>
          <w:tcPr>
            <w:tcW w:w="1692" w:type="dxa"/>
          </w:tcPr>
          <w:p w14:paraId="48088DB1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98 (21.6%)</w:t>
            </w:r>
          </w:p>
        </w:tc>
      </w:tr>
      <w:tr w:rsidR="00822EED" w:rsidRPr="00365186" w14:paraId="25306BDC" w14:textId="77777777" w:rsidTr="004968C0">
        <w:trPr>
          <w:trHeight w:val="207"/>
        </w:trPr>
        <w:tc>
          <w:tcPr>
            <w:tcW w:w="3798" w:type="dxa"/>
          </w:tcPr>
          <w:p w14:paraId="6036A55B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Employed</w:t>
            </w:r>
          </w:p>
        </w:tc>
        <w:tc>
          <w:tcPr>
            <w:tcW w:w="1800" w:type="dxa"/>
          </w:tcPr>
          <w:p w14:paraId="2B7277CA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170 (32.4%)</w:t>
            </w:r>
          </w:p>
        </w:tc>
        <w:tc>
          <w:tcPr>
            <w:tcW w:w="2124" w:type="dxa"/>
          </w:tcPr>
          <w:p w14:paraId="616A5127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14 (19.7%)</w:t>
            </w:r>
          </w:p>
        </w:tc>
        <w:tc>
          <w:tcPr>
            <w:tcW w:w="1692" w:type="dxa"/>
          </w:tcPr>
          <w:p w14:paraId="46B83E07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156 (34.4%)</w:t>
            </w:r>
          </w:p>
        </w:tc>
      </w:tr>
      <w:tr w:rsidR="00822EED" w:rsidRPr="00365186" w14:paraId="6C986F62" w14:textId="77777777" w:rsidTr="004968C0">
        <w:trPr>
          <w:trHeight w:val="207"/>
        </w:trPr>
        <w:tc>
          <w:tcPr>
            <w:tcW w:w="3798" w:type="dxa"/>
          </w:tcPr>
          <w:p w14:paraId="4DA69E2E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Retired</w:t>
            </w:r>
          </w:p>
        </w:tc>
        <w:tc>
          <w:tcPr>
            <w:tcW w:w="1800" w:type="dxa"/>
          </w:tcPr>
          <w:p w14:paraId="0C0F1A97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98 (18.7%)</w:t>
            </w:r>
          </w:p>
        </w:tc>
        <w:tc>
          <w:tcPr>
            <w:tcW w:w="2124" w:type="dxa"/>
          </w:tcPr>
          <w:p w14:paraId="3A7BB818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22 (31.0%)</w:t>
            </w:r>
          </w:p>
        </w:tc>
        <w:tc>
          <w:tcPr>
            <w:tcW w:w="1692" w:type="dxa"/>
          </w:tcPr>
          <w:p w14:paraId="37525520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76 (16.7%)</w:t>
            </w:r>
          </w:p>
        </w:tc>
      </w:tr>
      <w:tr w:rsidR="00822EED" w:rsidRPr="00365186" w14:paraId="70C1F664" w14:textId="77777777" w:rsidTr="004968C0">
        <w:trPr>
          <w:trHeight w:val="207"/>
        </w:trPr>
        <w:tc>
          <w:tcPr>
            <w:tcW w:w="3798" w:type="dxa"/>
          </w:tcPr>
          <w:p w14:paraId="2EF5FCBC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 xml:space="preserve">Student or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nderage</w:t>
            </w:r>
          </w:p>
        </w:tc>
        <w:tc>
          <w:tcPr>
            <w:tcW w:w="1800" w:type="dxa"/>
          </w:tcPr>
          <w:p w14:paraId="2DED9522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49 (9.3%)</w:t>
            </w:r>
          </w:p>
        </w:tc>
        <w:tc>
          <w:tcPr>
            <w:tcW w:w="2124" w:type="dxa"/>
          </w:tcPr>
          <w:p w14:paraId="0E7F1538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9 (12.7%)</w:t>
            </w:r>
          </w:p>
        </w:tc>
        <w:tc>
          <w:tcPr>
            <w:tcW w:w="1692" w:type="dxa"/>
          </w:tcPr>
          <w:p w14:paraId="3C5DACFB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40 (8.8%)</w:t>
            </w:r>
          </w:p>
        </w:tc>
      </w:tr>
      <w:tr w:rsidR="00822EED" w:rsidRPr="00365186" w14:paraId="20BC6C8E" w14:textId="77777777" w:rsidTr="004968C0">
        <w:trPr>
          <w:trHeight w:val="207"/>
        </w:trPr>
        <w:tc>
          <w:tcPr>
            <w:tcW w:w="3798" w:type="dxa"/>
          </w:tcPr>
          <w:p w14:paraId="5C165908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Unemployed**</w:t>
            </w:r>
          </w:p>
        </w:tc>
        <w:tc>
          <w:tcPr>
            <w:tcW w:w="1800" w:type="dxa"/>
          </w:tcPr>
          <w:p w14:paraId="606267BD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29 (5.5%)</w:t>
            </w:r>
          </w:p>
        </w:tc>
        <w:tc>
          <w:tcPr>
            <w:tcW w:w="2124" w:type="dxa"/>
          </w:tcPr>
          <w:p w14:paraId="3A32A3B7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8 (11.3%)</w:t>
            </w:r>
          </w:p>
        </w:tc>
        <w:tc>
          <w:tcPr>
            <w:tcW w:w="1692" w:type="dxa"/>
          </w:tcPr>
          <w:p w14:paraId="43BF6618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21 (4.6%)</w:t>
            </w:r>
          </w:p>
        </w:tc>
      </w:tr>
      <w:tr w:rsidR="00822EED" w:rsidRPr="00365186" w14:paraId="245F094E" w14:textId="77777777" w:rsidTr="004968C0">
        <w:trPr>
          <w:trHeight w:val="207"/>
        </w:trPr>
        <w:tc>
          <w:tcPr>
            <w:tcW w:w="3798" w:type="dxa"/>
          </w:tcPr>
          <w:p w14:paraId="779D4226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Other/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nknown</w:t>
            </w:r>
          </w:p>
        </w:tc>
        <w:tc>
          <w:tcPr>
            <w:tcW w:w="1800" w:type="dxa"/>
          </w:tcPr>
          <w:p w14:paraId="66FF9F58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68 (13.0%)</w:t>
            </w:r>
          </w:p>
        </w:tc>
        <w:tc>
          <w:tcPr>
            <w:tcW w:w="2124" w:type="dxa"/>
          </w:tcPr>
          <w:p w14:paraId="7790D067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5 (7.0%)</w:t>
            </w:r>
          </w:p>
        </w:tc>
        <w:tc>
          <w:tcPr>
            <w:tcW w:w="1692" w:type="dxa"/>
          </w:tcPr>
          <w:p w14:paraId="0997ECAB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63 (13.9%)</w:t>
            </w:r>
          </w:p>
        </w:tc>
      </w:tr>
      <w:tr w:rsidR="00822EED" w:rsidRPr="00365186" w14:paraId="78883765" w14:textId="77777777" w:rsidTr="004968C0">
        <w:trPr>
          <w:trHeight w:val="207"/>
        </w:trPr>
        <w:tc>
          <w:tcPr>
            <w:tcW w:w="3798" w:type="dxa"/>
          </w:tcPr>
          <w:p w14:paraId="6CF4BD1D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Insurance</w:t>
            </w:r>
          </w:p>
        </w:tc>
        <w:tc>
          <w:tcPr>
            <w:tcW w:w="1800" w:type="dxa"/>
          </w:tcPr>
          <w:p w14:paraId="04080231" w14:textId="77777777" w:rsidR="00822EED" w:rsidRPr="0035000D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124" w:type="dxa"/>
          </w:tcPr>
          <w:p w14:paraId="4248C0A2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692" w:type="dxa"/>
          </w:tcPr>
          <w:p w14:paraId="7C12CE7B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822EED" w:rsidRPr="00365186" w14:paraId="1D6A8B92" w14:textId="77777777" w:rsidTr="004968C0">
        <w:trPr>
          <w:trHeight w:val="207"/>
        </w:trPr>
        <w:tc>
          <w:tcPr>
            <w:tcW w:w="3798" w:type="dxa"/>
          </w:tcPr>
          <w:p w14:paraId="1CC2217E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Private</w:t>
            </w:r>
          </w:p>
        </w:tc>
        <w:tc>
          <w:tcPr>
            <w:tcW w:w="1800" w:type="dxa"/>
          </w:tcPr>
          <w:p w14:paraId="5E8BA5BB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222 (42.3%)</w:t>
            </w:r>
          </w:p>
        </w:tc>
        <w:tc>
          <w:tcPr>
            <w:tcW w:w="2124" w:type="dxa"/>
          </w:tcPr>
          <w:p w14:paraId="2E61D14C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22 (31.0%)</w:t>
            </w:r>
          </w:p>
        </w:tc>
        <w:tc>
          <w:tcPr>
            <w:tcW w:w="1692" w:type="dxa"/>
          </w:tcPr>
          <w:p w14:paraId="79A72CB1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200 (44.1%)</w:t>
            </w:r>
          </w:p>
        </w:tc>
      </w:tr>
      <w:tr w:rsidR="00822EED" w:rsidRPr="00365186" w14:paraId="7DD1221B" w14:textId="77777777" w:rsidTr="004968C0">
        <w:trPr>
          <w:trHeight w:val="207"/>
        </w:trPr>
        <w:tc>
          <w:tcPr>
            <w:tcW w:w="3798" w:type="dxa"/>
          </w:tcPr>
          <w:p w14:paraId="1B7930E4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Public</w:t>
            </w:r>
          </w:p>
        </w:tc>
        <w:tc>
          <w:tcPr>
            <w:tcW w:w="1800" w:type="dxa"/>
          </w:tcPr>
          <w:p w14:paraId="13554DEF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202 (38.5%)</w:t>
            </w:r>
          </w:p>
        </w:tc>
        <w:tc>
          <w:tcPr>
            <w:tcW w:w="2124" w:type="dxa"/>
          </w:tcPr>
          <w:p w14:paraId="4A9B78A7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30 (42.3%)</w:t>
            </w:r>
          </w:p>
        </w:tc>
        <w:tc>
          <w:tcPr>
            <w:tcW w:w="1692" w:type="dxa"/>
          </w:tcPr>
          <w:p w14:paraId="49708CAA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172 (37.9%)</w:t>
            </w:r>
          </w:p>
        </w:tc>
      </w:tr>
      <w:tr w:rsidR="00822EED" w:rsidRPr="00365186" w14:paraId="48A8F6E5" w14:textId="77777777" w:rsidTr="004968C0">
        <w:trPr>
          <w:trHeight w:val="207"/>
        </w:trPr>
        <w:tc>
          <w:tcPr>
            <w:tcW w:w="3798" w:type="dxa"/>
          </w:tcPr>
          <w:p w14:paraId="5B166988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 xml:space="preserve">Private and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p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ublic</w:t>
            </w:r>
          </w:p>
        </w:tc>
        <w:tc>
          <w:tcPr>
            <w:tcW w:w="1800" w:type="dxa"/>
          </w:tcPr>
          <w:p w14:paraId="05DB6CD6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62 (11.8%)</w:t>
            </w:r>
          </w:p>
        </w:tc>
        <w:tc>
          <w:tcPr>
            <w:tcW w:w="2124" w:type="dxa"/>
          </w:tcPr>
          <w:p w14:paraId="4DEB0CD5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17 (23.9%)</w:t>
            </w:r>
          </w:p>
        </w:tc>
        <w:tc>
          <w:tcPr>
            <w:tcW w:w="1692" w:type="dxa"/>
          </w:tcPr>
          <w:p w14:paraId="4D581EF8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45 (9.9%)</w:t>
            </w:r>
          </w:p>
        </w:tc>
      </w:tr>
      <w:tr w:rsidR="00822EED" w:rsidRPr="00365186" w14:paraId="4A154215" w14:textId="77777777" w:rsidTr="004968C0">
        <w:trPr>
          <w:trHeight w:val="207"/>
        </w:trPr>
        <w:tc>
          <w:tcPr>
            <w:tcW w:w="3798" w:type="dxa"/>
            <w:tcBorders>
              <w:bottom w:val="single" w:sz="4" w:space="0" w:color="auto"/>
            </w:tcBorders>
          </w:tcPr>
          <w:p w14:paraId="15149120" w14:textId="77777777" w:rsidR="00822EED" w:rsidRPr="00365186" w:rsidRDefault="00822EED" w:rsidP="004968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Other/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u</w:t>
            </w:r>
            <w:r w:rsidRPr="00365186">
              <w:rPr>
                <w:rFonts w:ascii="Times New Roman" w:eastAsia="Times New Roman" w:hAnsi="Times New Roman"/>
                <w:sz w:val="22"/>
                <w:szCs w:val="22"/>
              </w:rPr>
              <w:t>nknown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1103B9C" w14:textId="77777777" w:rsidR="00822EED" w:rsidRPr="00C13234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13234">
              <w:rPr>
                <w:rFonts w:ascii="Times New Roman" w:eastAsia="Times New Roman" w:hAnsi="Times New Roman"/>
                <w:sz w:val="22"/>
                <w:szCs w:val="22"/>
              </w:rPr>
              <w:t>39 (7.4%)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76CBB858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2 (2.8%)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006BFEA9" w14:textId="77777777" w:rsidR="00822EED" w:rsidRPr="00E753E3" w:rsidRDefault="00822EED" w:rsidP="004968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753E3">
              <w:rPr>
                <w:rFonts w:ascii="Times New Roman" w:eastAsia="Times New Roman" w:hAnsi="Times New Roman"/>
                <w:sz w:val="22"/>
                <w:szCs w:val="22"/>
              </w:rPr>
              <w:t>37 (8.1%)</w:t>
            </w:r>
          </w:p>
        </w:tc>
      </w:tr>
    </w:tbl>
    <w:p w14:paraId="2C94EB4F" w14:textId="77777777" w:rsidR="00822EED" w:rsidRPr="00365186" w:rsidRDefault="00822EED" w:rsidP="00822EED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kern w:val="0"/>
          <w14:ligatures w14:val="none"/>
        </w:rPr>
      </w:pPr>
      <w:r w:rsidRPr="00365186">
        <w:rPr>
          <w:rFonts w:ascii="Times New Roman" w:eastAsia="Times New Roman" w:hAnsi="Times New Roman"/>
          <w:kern w:val="0"/>
          <w14:ligatures w14:val="none"/>
        </w:rPr>
        <w:t>*</w:t>
      </w:r>
      <w:r>
        <w:rPr>
          <w:rFonts w:ascii="Times New Roman" w:eastAsia="Times New Roman" w:hAnsi="Times New Roman"/>
          <w:kern w:val="0"/>
          <w14:ligatures w14:val="none"/>
        </w:rPr>
        <w:t>C</w:t>
      </w:r>
      <w:r w:rsidRPr="00365186">
        <w:rPr>
          <w:rFonts w:ascii="Times New Roman" w:eastAsia="Times New Roman" w:hAnsi="Times New Roman"/>
          <w:kern w:val="0"/>
          <w14:ligatures w14:val="none"/>
        </w:rPr>
        <w:t>ell size cannot be reported due to small counts.</w:t>
      </w:r>
    </w:p>
    <w:p w14:paraId="6814062C" w14:textId="77777777" w:rsidR="00822EED" w:rsidRDefault="00822EED" w:rsidP="00822EED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kern w:val="0"/>
          <w14:ligatures w14:val="none"/>
        </w:rPr>
      </w:pPr>
      <w:r w:rsidRPr="00365186">
        <w:rPr>
          <w:rFonts w:ascii="Times New Roman" w:eastAsia="Times New Roman" w:hAnsi="Times New Roman"/>
          <w:kern w:val="0"/>
          <w14:ligatures w14:val="none"/>
        </w:rPr>
        <w:t xml:space="preserve">**Unemployed category was restricted to those who </w:t>
      </w:r>
      <w:r>
        <w:rPr>
          <w:rFonts w:ascii="Times New Roman" w:eastAsia="Times New Roman" w:hAnsi="Times New Roman"/>
          <w:kern w:val="0"/>
          <w14:ligatures w14:val="none"/>
        </w:rPr>
        <w:t>we</w:t>
      </w:r>
      <w:r w:rsidRPr="00365186">
        <w:rPr>
          <w:rFonts w:ascii="Times New Roman" w:eastAsia="Times New Roman" w:hAnsi="Times New Roman"/>
          <w:kern w:val="0"/>
          <w14:ligatures w14:val="none"/>
        </w:rPr>
        <w:t xml:space="preserve">re 18 </w:t>
      </w:r>
      <w:r>
        <w:rPr>
          <w:rFonts w:ascii="Times New Roman" w:eastAsia="Times New Roman" w:hAnsi="Times New Roman"/>
          <w:kern w:val="0"/>
          <w14:ligatures w14:val="none"/>
        </w:rPr>
        <w:t>to</w:t>
      </w:r>
      <w:r w:rsidRPr="00365186">
        <w:rPr>
          <w:rFonts w:ascii="Times New Roman" w:eastAsia="Times New Roman" w:hAnsi="Times New Roman"/>
          <w:kern w:val="0"/>
          <w14:ligatures w14:val="none"/>
        </w:rPr>
        <w:t xml:space="preserve"> ≤6</w:t>
      </w:r>
      <w:r>
        <w:rPr>
          <w:rFonts w:ascii="Times New Roman" w:eastAsia="Times New Roman" w:hAnsi="Times New Roman"/>
          <w:kern w:val="0"/>
          <w14:ligatures w14:val="none"/>
        </w:rPr>
        <w:t>4</w:t>
      </w:r>
      <w:r w:rsidRPr="00871776">
        <w:rPr>
          <w:rFonts w:ascii="Times New Roman" w:eastAsia="Times New Roman" w:hAnsi="Times New Roman"/>
          <w:kern w:val="0"/>
          <w14:ligatures w14:val="none"/>
        </w:rPr>
        <w:t xml:space="preserve"> </w:t>
      </w:r>
      <w:r w:rsidRPr="00365186">
        <w:rPr>
          <w:rFonts w:ascii="Times New Roman" w:eastAsia="Times New Roman" w:hAnsi="Times New Roman"/>
          <w:kern w:val="0"/>
          <w14:ligatures w14:val="none"/>
        </w:rPr>
        <w:t>years old</w:t>
      </w:r>
      <w:r>
        <w:rPr>
          <w:rFonts w:ascii="Times New Roman" w:eastAsia="Times New Roman" w:hAnsi="Times New Roman"/>
          <w:kern w:val="0"/>
          <w14:ligatures w14:val="none"/>
        </w:rPr>
        <w:t xml:space="preserve"> at the time of report.</w:t>
      </w:r>
    </w:p>
    <w:p w14:paraId="633DA2F8" w14:textId="77777777" w:rsidR="00822EED" w:rsidRDefault="00822EED" w:rsidP="00822EED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kern w:val="0"/>
          <w14:ligatures w14:val="none"/>
        </w:rPr>
      </w:pPr>
    </w:p>
    <w:p w14:paraId="00FCD7FE" w14:textId="77777777" w:rsidR="00663985" w:rsidRDefault="00663985"/>
    <w:sectPr w:rsidR="00663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ED"/>
    <w:rsid w:val="005D5EFF"/>
    <w:rsid w:val="00663985"/>
    <w:rsid w:val="006D4782"/>
    <w:rsid w:val="00822EED"/>
    <w:rsid w:val="00B67A08"/>
    <w:rsid w:val="00B90762"/>
    <w:rsid w:val="00CF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8CD6B"/>
  <w15:chartTrackingRefBased/>
  <w15:docId w15:val="{F61E0CC5-71FF-4C48-B7E5-6775420C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EED"/>
    <w:pPr>
      <w:spacing w:after="0" w:line="240" w:lineRule="auto"/>
    </w:pPr>
    <w:rPr>
      <w:rFonts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E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E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E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E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E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EE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EE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EE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EE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E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E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E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EED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822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EED"/>
    <w:pPr>
      <w:spacing w:after="160" w:line="259" w:lineRule="auto"/>
      <w:ind w:left="720"/>
      <w:contextualSpacing/>
    </w:pPr>
    <w:rPr>
      <w:rFonts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822E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E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E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22EED"/>
    <w:pPr>
      <w:spacing w:after="0" w:line="240" w:lineRule="auto"/>
    </w:pPr>
    <w:rPr>
      <w:rFonts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Kilburn, Shannon N (HEALTH)</dc:creator>
  <cp:keywords/>
  <dc:description/>
  <cp:lastModifiedBy>Kilburn, Shannon N (HEALTH)</cp:lastModifiedBy>
  <cp:revision>2</cp:revision>
  <dcterms:created xsi:type="dcterms:W3CDTF">2025-01-30T21:33:00Z</dcterms:created>
  <dcterms:modified xsi:type="dcterms:W3CDTF">2025-05-06T14:31:00Z</dcterms:modified>
</cp:coreProperties>
</file>