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1EE43" w14:textId="77777777" w:rsidR="00192179" w:rsidRDefault="00192179" w:rsidP="00192179">
      <w:pPr>
        <w:rPr>
          <w:rFonts w:ascii="Times" w:eastAsia="Times" w:hAnsi="Times" w:cs="Times"/>
          <w:b/>
          <w:bCs/>
          <w:sz w:val="24"/>
          <w:szCs w:val="24"/>
        </w:rPr>
      </w:pPr>
      <w:r w:rsidRPr="3B6BB898">
        <w:rPr>
          <w:rFonts w:ascii="Times" w:eastAsia="Times" w:hAnsi="Times" w:cs="Times"/>
          <w:b/>
          <w:bCs/>
          <w:sz w:val="24"/>
          <w:szCs w:val="24"/>
        </w:rPr>
        <w:t>Supplemental Table 1. International Classification of Diseases, Tenth Revision, Clinical Modification (ICD-10-CM) and Current Procedural Terminology (CPT) codes used to classify features of interest</w:t>
      </w:r>
    </w:p>
    <w:tbl>
      <w:tblPr>
        <w:tblStyle w:val="TableGridLight"/>
        <w:tblW w:w="9468" w:type="dxa"/>
        <w:tblInd w:w="-108" w:type="dxa"/>
        <w:tblLook w:val="04A0" w:firstRow="1" w:lastRow="0" w:firstColumn="1" w:lastColumn="0" w:noHBand="0" w:noVBand="1"/>
      </w:tblPr>
      <w:tblGrid>
        <w:gridCol w:w="4712"/>
        <w:gridCol w:w="4756"/>
      </w:tblGrid>
      <w:tr w:rsidR="00192179" w:rsidRPr="00FA0935" w14:paraId="4ACFE5FC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6AAE4BCA" w14:textId="77777777" w:rsidR="00192179" w:rsidRPr="00FA0935" w:rsidRDefault="00192179" w:rsidP="00083C20">
            <w:pP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14:ligatures w14:val="none"/>
              </w:rPr>
              <w:t>Description</w:t>
            </w:r>
          </w:p>
        </w:tc>
        <w:tc>
          <w:tcPr>
            <w:tcW w:w="4670" w:type="dxa"/>
            <w:noWrap/>
            <w:vAlign w:val="bottom"/>
            <w:hideMark/>
          </w:tcPr>
          <w:p w14:paraId="3B9E8137" w14:textId="77777777" w:rsidR="00192179" w:rsidRPr="00FA0935" w:rsidRDefault="00192179" w:rsidP="00083C20">
            <w:pP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14:ligatures w14:val="none"/>
              </w:rPr>
              <w:t>ICD-10-CM code(s)</w:t>
            </w:r>
          </w:p>
        </w:tc>
      </w:tr>
      <w:tr w:rsidR="00192179" w:rsidRPr="00FA0935" w14:paraId="57910B8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4B6C792" w14:textId="77777777" w:rsidR="00192179" w:rsidRPr="00FA0935" w:rsidRDefault="00192179" w:rsidP="00083C20">
            <w:pP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14:ligatures w14:val="none"/>
              </w:rPr>
              <w:t>Symptoms</w:t>
            </w:r>
          </w:p>
        </w:tc>
        <w:tc>
          <w:tcPr>
            <w:tcW w:w="4670" w:type="dxa"/>
            <w:noWrap/>
            <w:vAlign w:val="bottom"/>
            <w:hideMark/>
          </w:tcPr>
          <w:p w14:paraId="1312E969" w14:textId="77777777" w:rsidR="00192179" w:rsidRPr="00FA0935" w:rsidRDefault="00192179" w:rsidP="00083C20">
            <w:pP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2179" w:rsidRPr="00FA0935" w14:paraId="4819F22C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72751914" w14:textId="77777777" w:rsidR="00192179" w:rsidRPr="00FA0935" w:rsidRDefault="00192179" w:rsidP="00083C20">
            <w:pPr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  <w:t>Systemic</w:t>
            </w:r>
          </w:p>
        </w:tc>
        <w:tc>
          <w:tcPr>
            <w:tcW w:w="4670" w:type="dxa"/>
            <w:noWrap/>
            <w:vAlign w:val="bottom"/>
            <w:hideMark/>
          </w:tcPr>
          <w:p w14:paraId="115013F2" w14:textId="77777777" w:rsidR="00192179" w:rsidRPr="00FA0935" w:rsidRDefault="00192179" w:rsidP="00083C20">
            <w:pPr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</w:tr>
      <w:tr w:rsidR="00192179" w:rsidRPr="00FA0935" w14:paraId="578B6915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66C51DC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Fever</w:t>
            </w:r>
          </w:p>
        </w:tc>
        <w:tc>
          <w:tcPr>
            <w:tcW w:w="4670" w:type="dxa"/>
            <w:noWrap/>
            <w:vAlign w:val="bottom"/>
            <w:hideMark/>
          </w:tcPr>
          <w:p w14:paraId="248D3087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R50.81, R50.9</w:t>
            </w:r>
          </w:p>
        </w:tc>
      </w:tr>
      <w:tr w:rsidR="00192179" w:rsidRPr="00FA0935" w14:paraId="626528C9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1A4B33C2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Chills, without fever</w:t>
            </w:r>
          </w:p>
        </w:tc>
        <w:tc>
          <w:tcPr>
            <w:tcW w:w="4670" w:type="dxa"/>
            <w:noWrap/>
            <w:vAlign w:val="bottom"/>
            <w:hideMark/>
          </w:tcPr>
          <w:p w14:paraId="520D46E2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R68.83</w:t>
            </w:r>
          </w:p>
        </w:tc>
      </w:tr>
      <w:tr w:rsidR="00192179" w:rsidRPr="00FA0935" w14:paraId="56C22903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DDA9B4F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Generalized hyperhidrosis</w:t>
            </w:r>
          </w:p>
        </w:tc>
        <w:tc>
          <w:tcPr>
            <w:tcW w:w="4670" w:type="dxa"/>
            <w:noWrap/>
            <w:vAlign w:val="bottom"/>
            <w:hideMark/>
          </w:tcPr>
          <w:p w14:paraId="2684FBF2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R61</w:t>
            </w:r>
          </w:p>
        </w:tc>
      </w:tr>
      <w:tr w:rsidR="00192179" w:rsidRPr="00FA0935" w14:paraId="7DD112A6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71AC3779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Sepsis</w:t>
            </w:r>
          </w:p>
        </w:tc>
        <w:tc>
          <w:tcPr>
            <w:tcW w:w="4670" w:type="dxa"/>
            <w:noWrap/>
            <w:vAlign w:val="bottom"/>
            <w:hideMark/>
          </w:tcPr>
          <w:p w14:paraId="76D8FF8F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A41</w:t>
            </w:r>
          </w:p>
        </w:tc>
      </w:tr>
      <w:tr w:rsidR="00192179" w:rsidRPr="00FA0935" w14:paraId="480D972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8C55454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Fatigue or malaise</w:t>
            </w:r>
          </w:p>
        </w:tc>
        <w:tc>
          <w:tcPr>
            <w:tcW w:w="4670" w:type="dxa"/>
            <w:noWrap/>
            <w:vAlign w:val="bottom"/>
            <w:hideMark/>
          </w:tcPr>
          <w:p w14:paraId="2540F541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R53.81, R53.83</w:t>
            </w:r>
          </w:p>
        </w:tc>
      </w:tr>
      <w:tr w:rsidR="00192179" w:rsidRPr="00FA0935" w14:paraId="3D16826B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C6D8E03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Myalgia</w:t>
            </w:r>
          </w:p>
        </w:tc>
        <w:tc>
          <w:tcPr>
            <w:tcW w:w="4670" w:type="dxa"/>
            <w:noWrap/>
            <w:vAlign w:val="bottom"/>
            <w:hideMark/>
          </w:tcPr>
          <w:p w14:paraId="21EDDBD0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M79.1</w:t>
            </w:r>
          </w:p>
        </w:tc>
      </w:tr>
      <w:tr w:rsidR="00192179" w:rsidRPr="00FA0935" w14:paraId="38E868F3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3962421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 xml:space="preserve">Weakness </w:t>
            </w:r>
          </w:p>
        </w:tc>
        <w:tc>
          <w:tcPr>
            <w:tcW w:w="4670" w:type="dxa"/>
            <w:noWrap/>
            <w:vAlign w:val="bottom"/>
            <w:hideMark/>
          </w:tcPr>
          <w:p w14:paraId="51F4D6FC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R53.1, M62.81</w:t>
            </w:r>
          </w:p>
        </w:tc>
      </w:tr>
      <w:tr w:rsidR="00192179" w:rsidRPr="00FA0935" w14:paraId="45AA113C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70EFF3B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Nausea or vomiting</w:t>
            </w:r>
          </w:p>
        </w:tc>
        <w:tc>
          <w:tcPr>
            <w:tcW w:w="4670" w:type="dxa"/>
            <w:noWrap/>
            <w:vAlign w:val="bottom"/>
            <w:hideMark/>
          </w:tcPr>
          <w:p w14:paraId="256242D1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R11</w:t>
            </w:r>
          </w:p>
        </w:tc>
      </w:tr>
      <w:tr w:rsidR="00192179" w:rsidRPr="00FA0935" w14:paraId="68DF40D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8640550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Eosinophilia</w:t>
            </w:r>
          </w:p>
        </w:tc>
        <w:tc>
          <w:tcPr>
            <w:tcW w:w="4670" w:type="dxa"/>
            <w:noWrap/>
            <w:vAlign w:val="bottom"/>
            <w:hideMark/>
          </w:tcPr>
          <w:p w14:paraId="202C91BA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D72.1</w:t>
            </w:r>
          </w:p>
        </w:tc>
      </w:tr>
      <w:tr w:rsidR="00192179" w:rsidRPr="00FA0935" w14:paraId="4ABE4E11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7C87C9C" w14:textId="77777777" w:rsidR="00192179" w:rsidRPr="00FA0935" w:rsidRDefault="00192179" w:rsidP="00083C20">
            <w:pPr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  <w:t>Pulmonary</w:t>
            </w:r>
          </w:p>
        </w:tc>
        <w:tc>
          <w:tcPr>
            <w:tcW w:w="4670" w:type="dxa"/>
            <w:noWrap/>
            <w:vAlign w:val="bottom"/>
            <w:hideMark/>
          </w:tcPr>
          <w:p w14:paraId="41613F18" w14:textId="77777777" w:rsidR="00192179" w:rsidRPr="00FA0935" w:rsidRDefault="00192179" w:rsidP="00083C20">
            <w:pPr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</w:tr>
      <w:tr w:rsidR="00192179" w:rsidRPr="00FA0935" w14:paraId="6DCA4B1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1C5AD8F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Cough</w:t>
            </w:r>
          </w:p>
        </w:tc>
        <w:tc>
          <w:tcPr>
            <w:tcW w:w="4670" w:type="dxa"/>
            <w:noWrap/>
            <w:vAlign w:val="bottom"/>
            <w:hideMark/>
          </w:tcPr>
          <w:p w14:paraId="179FF016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R05</w:t>
            </w:r>
          </w:p>
        </w:tc>
      </w:tr>
      <w:tr w:rsidR="00192179" w:rsidRPr="00FA0935" w14:paraId="2F943FF1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4B0A78D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Dyspnea</w:t>
            </w:r>
          </w:p>
        </w:tc>
        <w:tc>
          <w:tcPr>
            <w:tcW w:w="4670" w:type="dxa"/>
            <w:noWrap/>
            <w:vAlign w:val="bottom"/>
            <w:hideMark/>
          </w:tcPr>
          <w:p w14:paraId="08188433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R06.0</w:t>
            </w:r>
          </w:p>
        </w:tc>
      </w:tr>
      <w:tr w:rsidR="00192179" w:rsidRPr="00FA0935" w14:paraId="3D480EFA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6565C8DB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Wheezing</w:t>
            </w:r>
          </w:p>
        </w:tc>
        <w:tc>
          <w:tcPr>
            <w:tcW w:w="4670" w:type="dxa"/>
            <w:noWrap/>
            <w:vAlign w:val="bottom"/>
            <w:hideMark/>
          </w:tcPr>
          <w:p w14:paraId="0CD75E44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R06.2</w:t>
            </w:r>
          </w:p>
        </w:tc>
      </w:tr>
      <w:tr w:rsidR="00192179" w:rsidRPr="00FA0935" w14:paraId="2F876B7A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1073501C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Chest pain</w:t>
            </w:r>
          </w:p>
        </w:tc>
        <w:tc>
          <w:tcPr>
            <w:tcW w:w="4670" w:type="dxa"/>
            <w:noWrap/>
            <w:vAlign w:val="bottom"/>
            <w:hideMark/>
          </w:tcPr>
          <w:p w14:paraId="32D4F9FF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R07.1, R07.2, R07.8, R07.9</w:t>
            </w:r>
          </w:p>
        </w:tc>
      </w:tr>
      <w:tr w:rsidR="00192179" w:rsidRPr="00FA0935" w14:paraId="673770C5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7932F7DD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Hypoxemia</w:t>
            </w:r>
          </w:p>
        </w:tc>
        <w:tc>
          <w:tcPr>
            <w:tcW w:w="4670" w:type="dxa"/>
            <w:noWrap/>
            <w:vAlign w:val="bottom"/>
            <w:hideMark/>
          </w:tcPr>
          <w:p w14:paraId="335BE39B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R09.02</w:t>
            </w:r>
          </w:p>
        </w:tc>
      </w:tr>
      <w:tr w:rsidR="00192179" w:rsidRPr="00FA0935" w14:paraId="2E5C5BF8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4EE3000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Acute respiratory failure</w:t>
            </w:r>
          </w:p>
        </w:tc>
        <w:tc>
          <w:tcPr>
            <w:tcW w:w="4670" w:type="dxa"/>
            <w:noWrap/>
            <w:vAlign w:val="bottom"/>
            <w:hideMark/>
          </w:tcPr>
          <w:p w14:paraId="50B44232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J96.00</w:t>
            </w:r>
          </w:p>
        </w:tc>
      </w:tr>
      <w:tr w:rsidR="00192179" w:rsidRPr="00FA0935" w14:paraId="37844897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84110D6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Solitary pulmonary nodule</w:t>
            </w:r>
          </w:p>
        </w:tc>
        <w:tc>
          <w:tcPr>
            <w:tcW w:w="4670" w:type="dxa"/>
            <w:noWrap/>
            <w:vAlign w:val="bottom"/>
            <w:hideMark/>
          </w:tcPr>
          <w:p w14:paraId="632FB01E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R91.1</w:t>
            </w:r>
          </w:p>
        </w:tc>
      </w:tr>
      <w:tr w:rsidR="00192179" w:rsidRPr="00FA0935" w14:paraId="0DC4AEE4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68E18C97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Other nonspecific abnormal finding of lung field</w:t>
            </w:r>
          </w:p>
        </w:tc>
        <w:tc>
          <w:tcPr>
            <w:tcW w:w="4670" w:type="dxa"/>
            <w:noWrap/>
            <w:vAlign w:val="bottom"/>
            <w:hideMark/>
          </w:tcPr>
          <w:p w14:paraId="2FDB5E7D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R91.8</w:t>
            </w:r>
          </w:p>
        </w:tc>
      </w:tr>
      <w:tr w:rsidR="00192179" w:rsidRPr="00FA0935" w14:paraId="02DF3266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D760D43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Pleural effusion</w:t>
            </w:r>
          </w:p>
        </w:tc>
        <w:tc>
          <w:tcPr>
            <w:tcW w:w="4670" w:type="dxa"/>
            <w:noWrap/>
            <w:vAlign w:val="bottom"/>
            <w:hideMark/>
          </w:tcPr>
          <w:p w14:paraId="44E7922A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J90</w:t>
            </w:r>
          </w:p>
        </w:tc>
      </w:tr>
      <w:tr w:rsidR="00192179" w:rsidRPr="00FA0935" w14:paraId="500D8F03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79D1E10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Diseases of mediastinum</w:t>
            </w:r>
          </w:p>
        </w:tc>
        <w:tc>
          <w:tcPr>
            <w:tcW w:w="4670" w:type="dxa"/>
            <w:noWrap/>
            <w:vAlign w:val="bottom"/>
            <w:hideMark/>
          </w:tcPr>
          <w:p w14:paraId="71972FB1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J98.5</w:t>
            </w:r>
          </w:p>
        </w:tc>
      </w:tr>
      <w:tr w:rsidR="00192179" w:rsidRPr="00FA0935" w14:paraId="383B90A0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3344DB7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Pulmonary fibrosis</w:t>
            </w:r>
          </w:p>
        </w:tc>
        <w:tc>
          <w:tcPr>
            <w:tcW w:w="4670" w:type="dxa"/>
            <w:noWrap/>
            <w:vAlign w:val="bottom"/>
            <w:hideMark/>
          </w:tcPr>
          <w:p w14:paraId="78964755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J84.10</w:t>
            </w:r>
          </w:p>
        </w:tc>
      </w:tr>
      <w:tr w:rsidR="00192179" w:rsidRPr="00FA0935" w14:paraId="7D386D03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602810A2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Hemoptysis</w:t>
            </w:r>
          </w:p>
        </w:tc>
        <w:tc>
          <w:tcPr>
            <w:tcW w:w="4670" w:type="dxa"/>
            <w:noWrap/>
            <w:vAlign w:val="bottom"/>
            <w:hideMark/>
          </w:tcPr>
          <w:p w14:paraId="7C12EDC4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R04.2</w:t>
            </w:r>
          </w:p>
        </w:tc>
      </w:tr>
      <w:tr w:rsidR="00192179" w:rsidRPr="00FA0935" w14:paraId="7D0A80A5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78BB132F" w14:textId="77777777" w:rsidR="00192179" w:rsidRPr="00FA0935" w:rsidRDefault="00192179" w:rsidP="00083C20">
            <w:pPr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  <w:t>Upper respiratory</w:t>
            </w:r>
          </w:p>
        </w:tc>
        <w:tc>
          <w:tcPr>
            <w:tcW w:w="4670" w:type="dxa"/>
            <w:noWrap/>
            <w:vAlign w:val="bottom"/>
            <w:hideMark/>
          </w:tcPr>
          <w:p w14:paraId="3BDBDF18" w14:textId="77777777" w:rsidR="00192179" w:rsidRPr="00FA0935" w:rsidRDefault="00192179" w:rsidP="00083C20">
            <w:pPr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</w:tr>
      <w:tr w:rsidR="00192179" w:rsidRPr="00FA0935" w14:paraId="743A5D24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16F62D7C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Acute pharyngitis, unspecified</w:t>
            </w:r>
          </w:p>
        </w:tc>
        <w:tc>
          <w:tcPr>
            <w:tcW w:w="4670" w:type="dxa"/>
            <w:noWrap/>
            <w:vAlign w:val="bottom"/>
            <w:hideMark/>
          </w:tcPr>
          <w:p w14:paraId="7D3BA51E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J029</w:t>
            </w:r>
          </w:p>
        </w:tc>
      </w:tr>
      <w:tr w:rsidR="00192179" w:rsidRPr="00FA0935" w14:paraId="7A782C88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7E1427FC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Nasal congestion and postnasal drip</w:t>
            </w:r>
          </w:p>
        </w:tc>
        <w:tc>
          <w:tcPr>
            <w:tcW w:w="4670" w:type="dxa"/>
            <w:noWrap/>
            <w:vAlign w:val="bottom"/>
            <w:hideMark/>
          </w:tcPr>
          <w:p w14:paraId="664EDCC4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R09.81, R09.82</w:t>
            </w:r>
          </w:p>
        </w:tc>
      </w:tr>
      <w:tr w:rsidR="00192179" w:rsidRPr="00FA0935" w14:paraId="6D5CA0E8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6F515BBC" w14:textId="77777777" w:rsidR="00192179" w:rsidRPr="00FA0935" w:rsidRDefault="00192179" w:rsidP="00083C20">
            <w:pPr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  <w:t>Other signs and symptoms</w:t>
            </w:r>
          </w:p>
        </w:tc>
        <w:tc>
          <w:tcPr>
            <w:tcW w:w="4670" w:type="dxa"/>
            <w:noWrap/>
            <w:vAlign w:val="bottom"/>
            <w:hideMark/>
          </w:tcPr>
          <w:p w14:paraId="1F391EBB" w14:textId="77777777" w:rsidR="00192179" w:rsidRPr="00FA0935" w:rsidRDefault="00192179" w:rsidP="00083C20">
            <w:pPr>
              <w:rPr>
                <w:rFonts w:ascii="Arial" w:eastAsia="Arial" w:hAnsi="Arial" w:cs="Arial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</w:tr>
      <w:tr w:rsidR="00192179" w:rsidRPr="00FA0935" w14:paraId="670D6472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1595CE3C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Erythema nodosum</w:t>
            </w:r>
          </w:p>
        </w:tc>
        <w:tc>
          <w:tcPr>
            <w:tcW w:w="4670" w:type="dxa"/>
            <w:noWrap/>
            <w:vAlign w:val="bottom"/>
            <w:hideMark/>
          </w:tcPr>
          <w:p w14:paraId="2F158148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L52</w:t>
            </w:r>
          </w:p>
        </w:tc>
      </w:tr>
      <w:tr w:rsidR="00192179" w:rsidRPr="00FA0935" w14:paraId="43D19B54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7D35996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 xml:space="preserve">Other erythematous conditions </w:t>
            </w:r>
          </w:p>
        </w:tc>
        <w:tc>
          <w:tcPr>
            <w:tcW w:w="4670" w:type="dxa"/>
            <w:noWrap/>
            <w:vAlign w:val="bottom"/>
            <w:hideMark/>
          </w:tcPr>
          <w:p w14:paraId="52207FBF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L49, L51, L53, L54</w:t>
            </w:r>
          </w:p>
        </w:tc>
      </w:tr>
      <w:tr w:rsidR="00192179" w:rsidRPr="00FA0935" w14:paraId="3F8CD64D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B40B04B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Enlarged lymph nodes</w:t>
            </w:r>
          </w:p>
        </w:tc>
        <w:tc>
          <w:tcPr>
            <w:tcW w:w="4670" w:type="dxa"/>
            <w:noWrap/>
            <w:vAlign w:val="bottom"/>
            <w:hideMark/>
          </w:tcPr>
          <w:p w14:paraId="5BB811B9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R59</w:t>
            </w:r>
          </w:p>
        </w:tc>
      </w:tr>
      <w:tr w:rsidR="00192179" w:rsidRPr="00FA0935" w14:paraId="3763680F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190617A0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Headache</w:t>
            </w:r>
          </w:p>
        </w:tc>
        <w:tc>
          <w:tcPr>
            <w:tcW w:w="4670" w:type="dxa"/>
            <w:noWrap/>
            <w:vAlign w:val="bottom"/>
            <w:hideMark/>
          </w:tcPr>
          <w:p w14:paraId="19C50BD3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R51</w:t>
            </w:r>
          </w:p>
        </w:tc>
      </w:tr>
      <w:tr w:rsidR="00192179" w:rsidRPr="00FA0935" w14:paraId="5DEA775D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7B9BC915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Low back pain</w:t>
            </w:r>
          </w:p>
        </w:tc>
        <w:tc>
          <w:tcPr>
            <w:tcW w:w="4670" w:type="dxa"/>
            <w:noWrap/>
            <w:vAlign w:val="bottom"/>
            <w:hideMark/>
          </w:tcPr>
          <w:p w14:paraId="227E2F54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M54.5</w:t>
            </w:r>
          </w:p>
        </w:tc>
      </w:tr>
      <w:tr w:rsidR="00192179" w:rsidRPr="00FA0935" w14:paraId="5AAFC3EF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6F2206D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Abdominal pain</w:t>
            </w:r>
          </w:p>
        </w:tc>
        <w:tc>
          <w:tcPr>
            <w:tcW w:w="4670" w:type="dxa"/>
            <w:noWrap/>
            <w:vAlign w:val="bottom"/>
            <w:hideMark/>
          </w:tcPr>
          <w:p w14:paraId="11D2AFD2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R10</w:t>
            </w:r>
          </w:p>
        </w:tc>
      </w:tr>
      <w:tr w:rsidR="00192179" w:rsidRPr="00FA0935" w14:paraId="37C2B36C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3FC8DF4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Pain in joint</w:t>
            </w:r>
          </w:p>
        </w:tc>
        <w:tc>
          <w:tcPr>
            <w:tcW w:w="4670" w:type="dxa"/>
            <w:noWrap/>
            <w:vAlign w:val="bottom"/>
            <w:hideMark/>
          </w:tcPr>
          <w:p w14:paraId="2ADE9339" w14:textId="77777777" w:rsidR="00192179" w:rsidRPr="00FA0935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M25.5</w:t>
            </w:r>
          </w:p>
        </w:tc>
      </w:tr>
      <w:tr w:rsidR="00192179" w:rsidRPr="00FA0935" w14:paraId="4A67B40B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369F52D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Rash and other nonspecific skin eruption</w:t>
            </w:r>
          </w:p>
        </w:tc>
        <w:tc>
          <w:tcPr>
            <w:tcW w:w="4670" w:type="dxa"/>
            <w:noWrap/>
            <w:vAlign w:val="bottom"/>
            <w:hideMark/>
          </w:tcPr>
          <w:p w14:paraId="52EF8900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R21</w:t>
            </w:r>
          </w:p>
        </w:tc>
      </w:tr>
      <w:tr w:rsidR="00192179" w:rsidRPr="00FA0935" w14:paraId="62DCF72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772EB2F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Lymphedema/lymphangitis</w:t>
            </w:r>
          </w:p>
        </w:tc>
        <w:tc>
          <w:tcPr>
            <w:tcW w:w="4670" w:type="dxa"/>
            <w:noWrap/>
            <w:vAlign w:val="bottom"/>
            <w:hideMark/>
          </w:tcPr>
          <w:p w14:paraId="5EB50DBD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I89</w:t>
            </w:r>
          </w:p>
        </w:tc>
      </w:tr>
      <w:tr w:rsidR="00192179" w:rsidRPr="00FA0935" w14:paraId="0AA3A6F5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20392A6" w14:textId="77777777" w:rsidR="00192179" w:rsidRPr="00FA0935" w:rsidRDefault="00192179" w:rsidP="00083C20">
            <w:pPr>
              <w:ind w:firstLineChars="100" w:firstLine="180"/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Acute pericarditis</w:t>
            </w:r>
          </w:p>
        </w:tc>
        <w:tc>
          <w:tcPr>
            <w:tcW w:w="4670" w:type="dxa"/>
            <w:noWrap/>
            <w:vAlign w:val="bottom"/>
            <w:hideMark/>
          </w:tcPr>
          <w:p w14:paraId="6E1DDC91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I30</w:t>
            </w:r>
          </w:p>
        </w:tc>
      </w:tr>
      <w:tr w:rsidR="00192179" w:rsidRPr="00FA0935" w14:paraId="007E9634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348B748" w14:textId="77777777" w:rsidR="00192179" w:rsidRPr="00FA0935" w:rsidRDefault="00192179" w:rsidP="00083C20">
            <w:pP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14:ligatures w14:val="none"/>
              </w:rPr>
              <w:t>Other diagnoses</w:t>
            </w:r>
          </w:p>
        </w:tc>
        <w:tc>
          <w:tcPr>
            <w:tcW w:w="4670" w:type="dxa"/>
            <w:noWrap/>
            <w:vAlign w:val="bottom"/>
            <w:hideMark/>
          </w:tcPr>
          <w:p w14:paraId="57AC1A6C" w14:textId="77777777" w:rsidR="00192179" w:rsidRPr="00FA0935" w:rsidRDefault="00192179" w:rsidP="00083C20">
            <w:pP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2179" w:rsidRPr="00FA0935" w14:paraId="275EEFE0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1354EAC3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Acute nasopharyngitis or acute upper respiratory infections of multiple and unspecified sites</w:t>
            </w:r>
          </w:p>
        </w:tc>
        <w:tc>
          <w:tcPr>
            <w:tcW w:w="4670" w:type="dxa"/>
            <w:noWrap/>
            <w:vAlign w:val="bottom"/>
            <w:hideMark/>
          </w:tcPr>
          <w:p w14:paraId="3BBEF237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J00, J06</w:t>
            </w:r>
          </w:p>
        </w:tc>
      </w:tr>
      <w:tr w:rsidR="00192179" w:rsidRPr="00FA0935" w14:paraId="1F821733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02535E7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Acute sinusitis</w:t>
            </w:r>
          </w:p>
        </w:tc>
        <w:tc>
          <w:tcPr>
            <w:tcW w:w="4670" w:type="dxa"/>
            <w:noWrap/>
            <w:vAlign w:val="bottom"/>
            <w:hideMark/>
          </w:tcPr>
          <w:p w14:paraId="2E918402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J01</w:t>
            </w:r>
          </w:p>
        </w:tc>
      </w:tr>
      <w:tr w:rsidR="00192179" w:rsidRPr="00FA0935" w14:paraId="6A615A50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CC0B28D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Allergic contact dermatitis</w:t>
            </w:r>
          </w:p>
        </w:tc>
        <w:tc>
          <w:tcPr>
            <w:tcW w:w="4670" w:type="dxa"/>
            <w:noWrap/>
            <w:vAlign w:val="bottom"/>
            <w:hideMark/>
          </w:tcPr>
          <w:p w14:paraId="678EBFCF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L23</w:t>
            </w:r>
          </w:p>
        </w:tc>
      </w:tr>
      <w:tr w:rsidR="00192179" w:rsidRPr="00FA0935" w14:paraId="787ED77D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3D2A167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Allergic rhinitis</w:t>
            </w:r>
          </w:p>
        </w:tc>
        <w:tc>
          <w:tcPr>
            <w:tcW w:w="4670" w:type="dxa"/>
            <w:noWrap/>
            <w:vAlign w:val="bottom"/>
            <w:hideMark/>
          </w:tcPr>
          <w:p w14:paraId="3286CD4D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J30</w:t>
            </w:r>
          </w:p>
        </w:tc>
      </w:tr>
      <w:tr w:rsidR="00192179" w:rsidRPr="00FA0935" w14:paraId="2272AD24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51DD26B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Anxiety disorder</w:t>
            </w:r>
          </w:p>
        </w:tc>
        <w:tc>
          <w:tcPr>
            <w:tcW w:w="4670" w:type="dxa"/>
            <w:noWrap/>
            <w:vAlign w:val="bottom"/>
            <w:hideMark/>
          </w:tcPr>
          <w:p w14:paraId="541E1E06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F40-F41</w:t>
            </w:r>
          </w:p>
        </w:tc>
      </w:tr>
      <w:tr w:rsidR="00192179" w:rsidRPr="00FA0935" w14:paraId="5F8F24F6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468F334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Asthma</w:t>
            </w:r>
          </w:p>
        </w:tc>
        <w:tc>
          <w:tcPr>
            <w:tcW w:w="4670" w:type="dxa"/>
            <w:noWrap/>
            <w:vAlign w:val="bottom"/>
            <w:hideMark/>
          </w:tcPr>
          <w:p w14:paraId="6946E369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J45</w:t>
            </w:r>
          </w:p>
        </w:tc>
      </w:tr>
      <w:tr w:rsidR="00192179" w:rsidRPr="00FA0935" w14:paraId="19359D69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1189C7D6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Atopic dermatitis</w:t>
            </w:r>
          </w:p>
        </w:tc>
        <w:tc>
          <w:tcPr>
            <w:tcW w:w="4670" w:type="dxa"/>
            <w:noWrap/>
            <w:vAlign w:val="bottom"/>
            <w:hideMark/>
          </w:tcPr>
          <w:p w14:paraId="6DC427BE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L20</w:t>
            </w:r>
          </w:p>
        </w:tc>
      </w:tr>
      <w:tr w:rsidR="00192179" w:rsidRPr="00FA0935" w14:paraId="24343E49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8E48283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Bronchitis or unspecified lower acute respiratory infection</w:t>
            </w:r>
          </w:p>
        </w:tc>
        <w:tc>
          <w:tcPr>
            <w:tcW w:w="4670" w:type="dxa"/>
            <w:noWrap/>
            <w:vAlign w:val="bottom"/>
            <w:hideMark/>
          </w:tcPr>
          <w:p w14:paraId="316FAC5D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J20-J22</w:t>
            </w:r>
          </w:p>
        </w:tc>
      </w:tr>
      <w:tr w:rsidR="00192179" w:rsidRPr="00FA0935" w14:paraId="0140E3DC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346297A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Cancer</w:t>
            </w:r>
          </w:p>
        </w:tc>
        <w:tc>
          <w:tcPr>
            <w:tcW w:w="4670" w:type="dxa"/>
            <w:noWrap/>
            <w:vAlign w:val="bottom"/>
            <w:hideMark/>
          </w:tcPr>
          <w:p w14:paraId="35B1CE37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C00-C96, D37-D49</w:t>
            </w:r>
          </w:p>
        </w:tc>
      </w:tr>
      <w:tr w:rsidR="00192179" w:rsidRPr="00FA0935" w14:paraId="7A1F4DAA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1722B2A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Chronic obstructive pulmonary disease (COPD) or other chronic lower respiratory disease</w:t>
            </w:r>
          </w:p>
        </w:tc>
        <w:tc>
          <w:tcPr>
            <w:tcW w:w="4670" w:type="dxa"/>
            <w:noWrap/>
            <w:vAlign w:val="bottom"/>
            <w:hideMark/>
          </w:tcPr>
          <w:p w14:paraId="03EEC59A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J40-47, excluding J45</w:t>
            </w:r>
          </w:p>
        </w:tc>
      </w:tr>
      <w:tr w:rsidR="00192179" w:rsidRPr="00FA0935" w14:paraId="0D9FB06C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1DF37B78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Chronic sinusitis</w:t>
            </w:r>
          </w:p>
        </w:tc>
        <w:tc>
          <w:tcPr>
            <w:tcW w:w="4670" w:type="dxa"/>
            <w:noWrap/>
            <w:vAlign w:val="bottom"/>
            <w:hideMark/>
          </w:tcPr>
          <w:p w14:paraId="20D45A7A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J32</w:t>
            </w:r>
          </w:p>
        </w:tc>
      </w:tr>
      <w:tr w:rsidR="00192179" w:rsidRPr="00FA0935" w14:paraId="1CA5F7AF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23FD841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lastRenderedPageBreak/>
              <w:t>Histoplasmosis</w:t>
            </w:r>
          </w:p>
        </w:tc>
        <w:tc>
          <w:tcPr>
            <w:tcW w:w="4670" w:type="dxa"/>
            <w:noWrap/>
            <w:vAlign w:val="bottom"/>
            <w:hideMark/>
          </w:tcPr>
          <w:p w14:paraId="26581839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B39</w:t>
            </w:r>
          </w:p>
        </w:tc>
      </w:tr>
      <w:tr w:rsidR="00192179" w:rsidRPr="00FA0935" w14:paraId="6C730692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61BB829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 xml:space="preserve">   Pulmonary</w:t>
            </w:r>
          </w:p>
        </w:tc>
        <w:tc>
          <w:tcPr>
            <w:tcW w:w="4670" w:type="dxa"/>
            <w:noWrap/>
            <w:vAlign w:val="bottom"/>
            <w:hideMark/>
          </w:tcPr>
          <w:p w14:paraId="1074D098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B39.0, B39.1, B39.2</w:t>
            </w:r>
          </w:p>
        </w:tc>
      </w:tr>
      <w:tr w:rsidR="00192179" w:rsidRPr="00FA0935" w14:paraId="481B25CC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13D00774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 xml:space="preserve">   Disseminated</w:t>
            </w:r>
          </w:p>
        </w:tc>
        <w:tc>
          <w:tcPr>
            <w:tcW w:w="4670" w:type="dxa"/>
            <w:noWrap/>
            <w:vAlign w:val="bottom"/>
            <w:hideMark/>
          </w:tcPr>
          <w:p w14:paraId="2EBA9CB9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B39.3</w:t>
            </w:r>
          </w:p>
        </w:tc>
      </w:tr>
      <w:tr w:rsidR="00192179" w:rsidRPr="00FA0935" w14:paraId="37654281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485CC9D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 xml:space="preserve">   Other or unspecified</w:t>
            </w:r>
          </w:p>
        </w:tc>
        <w:tc>
          <w:tcPr>
            <w:tcW w:w="4670" w:type="dxa"/>
            <w:noWrap/>
            <w:vAlign w:val="bottom"/>
            <w:hideMark/>
          </w:tcPr>
          <w:p w14:paraId="2C078425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B39.4, B39.5, B39.9</w:t>
            </w:r>
          </w:p>
        </w:tc>
      </w:tr>
      <w:tr w:rsidR="00192179" w:rsidRPr="00FA0935" w14:paraId="24A0FC5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2B51825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Conjunctivitis</w:t>
            </w:r>
          </w:p>
        </w:tc>
        <w:tc>
          <w:tcPr>
            <w:tcW w:w="4670" w:type="dxa"/>
            <w:noWrap/>
            <w:vAlign w:val="bottom"/>
            <w:hideMark/>
          </w:tcPr>
          <w:p w14:paraId="386C0FA5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H10</w:t>
            </w:r>
          </w:p>
        </w:tc>
      </w:tr>
      <w:tr w:rsidR="00192179" w:rsidRPr="00FA0935" w14:paraId="07071153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EFE6A4E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COVID-19</w:t>
            </w:r>
          </w:p>
        </w:tc>
        <w:tc>
          <w:tcPr>
            <w:tcW w:w="4670" w:type="dxa"/>
            <w:noWrap/>
            <w:vAlign w:val="bottom"/>
            <w:hideMark/>
          </w:tcPr>
          <w:p w14:paraId="1141091B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U07.1</w:t>
            </w:r>
          </w:p>
        </w:tc>
      </w:tr>
      <w:tr w:rsidR="00192179" w:rsidRPr="00FA0935" w14:paraId="26B2DC4F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5305FB1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Depression</w:t>
            </w:r>
          </w:p>
        </w:tc>
        <w:tc>
          <w:tcPr>
            <w:tcW w:w="4670" w:type="dxa"/>
            <w:noWrap/>
            <w:vAlign w:val="bottom"/>
            <w:hideMark/>
          </w:tcPr>
          <w:p w14:paraId="1BD3C82B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F32-F33</w:t>
            </w:r>
          </w:p>
        </w:tc>
      </w:tr>
      <w:tr w:rsidR="00192179" w:rsidRPr="00FA0935" w14:paraId="1D055E41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6BA8F80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4670" w:type="dxa"/>
            <w:noWrap/>
            <w:vAlign w:val="bottom"/>
            <w:hideMark/>
          </w:tcPr>
          <w:p w14:paraId="2E20024F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E10-E13</w:t>
            </w:r>
          </w:p>
        </w:tc>
      </w:tr>
      <w:tr w:rsidR="00192179" w:rsidRPr="00FA0935" w14:paraId="4D5EBF1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71FD9703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Fibromyalgia</w:t>
            </w:r>
          </w:p>
        </w:tc>
        <w:tc>
          <w:tcPr>
            <w:tcW w:w="4670" w:type="dxa"/>
            <w:noWrap/>
            <w:vAlign w:val="bottom"/>
            <w:hideMark/>
          </w:tcPr>
          <w:p w14:paraId="28973F29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M79.7</w:t>
            </w:r>
          </w:p>
        </w:tc>
      </w:tr>
      <w:tr w:rsidR="00192179" w:rsidRPr="00FA0935" w14:paraId="639DC698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6D6B6B8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Food allergy</w:t>
            </w:r>
          </w:p>
        </w:tc>
        <w:tc>
          <w:tcPr>
            <w:tcW w:w="4670" w:type="dxa"/>
            <w:noWrap/>
            <w:vAlign w:val="center"/>
            <w:hideMark/>
          </w:tcPr>
          <w:p w14:paraId="362C7BFF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T78.0, Z91.01</w:t>
            </w:r>
          </w:p>
        </w:tc>
      </w:tr>
      <w:tr w:rsidR="00192179" w:rsidRPr="00FA0935" w14:paraId="48B90C3F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6D890B5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HIV</w:t>
            </w:r>
          </w:p>
        </w:tc>
        <w:tc>
          <w:tcPr>
            <w:tcW w:w="4670" w:type="dxa"/>
            <w:noWrap/>
            <w:vAlign w:val="center"/>
            <w:hideMark/>
          </w:tcPr>
          <w:p w14:paraId="2D344147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B20, Z21</w:t>
            </w:r>
          </w:p>
        </w:tc>
      </w:tr>
      <w:tr w:rsidR="00192179" w:rsidRPr="00FA0935" w14:paraId="70E329E8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7E17A35A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Hypersensitivity pneumonitis</w:t>
            </w:r>
          </w:p>
        </w:tc>
        <w:tc>
          <w:tcPr>
            <w:tcW w:w="4670" w:type="dxa"/>
            <w:noWrap/>
            <w:vAlign w:val="bottom"/>
            <w:hideMark/>
          </w:tcPr>
          <w:p w14:paraId="6BE2A50F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J67</w:t>
            </w:r>
          </w:p>
        </w:tc>
      </w:tr>
      <w:tr w:rsidR="00192179" w:rsidRPr="00FA0935" w14:paraId="3BB9BE60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5CB940E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4670" w:type="dxa"/>
            <w:noWrap/>
            <w:vAlign w:val="bottom"/>
            <w:hideMark/>
          </w:tcPr>
          <w:p w14:paraId="7DFBB0C7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I10</w:t>
            </w:r>
          </w:p>
        </w:tc>
      </w:tr>
      <w:tr w:rsidR="00192179" w:rsidRPr="00FA0935" w14:paraId="2E0904E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FC93AEB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Hypothyroidism</w:t>
            </w:r>
          </w:p>
        </w:tc>
        <w:tc>
          <w:tcPr>
            <w:tcW w:w="4670" w:type="dxa"/>
            <w:noWrap/>
            <w:vAlign w:val="bottom"/>
            <w:hideMark/>
          </w:tcPr>
          <w:p w14:paraId="45E6459A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E03</w:t>
            </w:r>
          </w:p>
        </w:tc>
      </w:tr>
      <w:tr w:rsidR="00192179" w:rsidRPr="00FA0935" w14:paraId="3D83EE27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B0EEC17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Immune-mediated inflammatory disease</w:t>
            </w:r>
          </w:p>
        </w:tc>
        <w:tc>
          <w:tcPr>
            <w:tcW w:w="4670" w:type="dxa"/>
            <w:noWrap/>
            <w:vAlign w:val="bottom"/>
            <w:hideMark/>
          </w:tcPr>
          <w:p w14:paraId="7683E8B9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K50–K51, L40, M02.3, M05–M06, M08, M33, M35.2, M45</w:t>
            </w:r>
          </w:p>
        </w:tc>
      </w:tr>
      <w:tr w:rsidR="00192179" w:rsidRPr="00FA0935" w14:paraId="4D569A52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9542C35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Influenza</w:t>
            </w:r>
          </w:p>
        </w:tc>
        <w:tc>
          <w:tcPr>
            <w:tcW w:w="4670" w:type="dxa"/>
            <w:noWrap/>
            <w:vAlign w:val="bottom"/>
            <w:hideMark/>
          </w:tcPr>
          <w:p w14:paraId="7D309F27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J09-J11</w:t>
            </w:r>
          </w:p>
        </w:tc>
      </w:tr>
      <w:tr w:rsidR="00192179" w:rsidRPr="00FA0935" w14:paraId="45A78382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E6B1F13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Overweight and obesity</w:t>
            </w:r>
          </w:p>
        </w:tc>
        <w:tc>
          <w:tcPr>
            <w:tcW w:w="4670" w:type="dxa"/>
            <w:noWrap/>
            <w:vAlign w:val="bottom"/>
            <w:hideMark/>
          </w:tcPr>
          <w:p w14:paraId="3E93C2DE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E66</w:t>
            </w:r>
          </w:p>
        </w:tc>
      </w:tr>
      <w:tr w:rsidR="00192179" w:rsidRPr="00FA0935" w14:paraId="11242545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66CE94B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Pneumonia</w:t>
            </w:r>
          </w:p>
        </w:tc>
        <w:tc>
          <w:tcPr>
            <w:tcW w:w="4670" w:type="dxa"/>
            <w:noWrap/>
            <w:vAlign w:val="bottom"/>
            <w:hideMark/>
          </w:tcPr>
          <w:p w14:paraId="5B3EBEA2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J12-J18</w:t>
            </w:r>
          </w:p>
        </w:tc>
      </w:tr>
      <w:tr w:rsidR="00192179" w:rsidRPr="00FA0935" w14:paraId="5B555134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2B6886E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 xml:space="preserve">   Viral pneumonia</w:t>
            </w:r>
          </w:p>
        </w:tc>
        <w:tc>
          <w:tcPr>
            <w:tcW w:w="4670" w:type="dxa"/>
            <w:noWrap/>
            <w:vAlign w:val="bottom"/>
            <w:hideMark/>
          </w:tcPr>
          <w:p w14:paraId="1F9CBEED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J12</w:t>
            </w:r>
          </w:p>
        </w:tc>
      </w:tr>
      <w:tr w:rsidR="00192179" w:rsidRPr="00FA0935" w14:paraId="3B355CAC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73192030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 xml:space="preserve">   Bacterial pneumonia</w:t>
            </w:r>
          </w:p>
        </w:tc>
        <w:tc>
          <w:tcPr>
            <w:tcW w:w="4670" w:type="dxa"/>
            <w:noWrap/>
            <w:vAlign w:val="bottom"/>
            <w:hideMark/>
          </w:tcPr>
          <w:p w14:paraId="25F4CBA6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J13-J15</w:t>
            </w:r>
          </w:p>
        </w:tc>
      </w:tr>
      <w:tr w:rsidR="00192179" w:rsidRPr="00FA0935" w14:paraId="75157445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9310343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 xml:space="preserve">   Organism unspecified</w:t>
            </w:r>
          </w:p>
        </w:tc>
        <w:tc>
          <w:tcPr>
            <w:tcW w:w="4670" w:type="dxa"/>
            <w:noWrap/>
            <w:vAlign w:val="bottom"/>
            <w:hideMark/>
          </w:tcPr>
          <w:p w14:paraId="3856CD79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J18</w:t>
            </w:r>
          </w:p>
        </w:tc>
      </w:tr>
      <w:tr w:rsidR="00192179" w:rsidRPr="00FA0935" w14:paraId="1FE8920A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31A68B0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Smoking (current or past)</w:t>
            </w:r>
          </w:p>
        </w:tc>
        <w:tc>
          <w:tcPr>
            <w:tcW w:w="4670" w:type="dxa"/>
            <w:noWrap/>
            <w:vAlign w:val="bottom"/>
            <w:hideMark/>
          </w:tcPr>
          <w:p w14:paraId="372EF7E3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F17, Z87.891</w:t>
            </w:r>
          </w:p>
        </w:tc>
      </w:tr>
      <w:tr w:rsidR="00192179" w:rsidRPr="00FA0935" w14:paraId="70DCC674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837438E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Solid organ or hematopoietic stem cell transplantation</w:t>
            </w:r>
          </w:p>
        </w:tc>
        <w:tc>
          <w:tcPr>
            <w:tcW w:w="4670" w:type="dxa"/>
            <w:noWrap/>
            <w:vAlign w:val="bottom"/>
            <w:hideMark/>
          </w:tcPr>
          <w:p w14:paraId="3B2761B9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T86, Z94</w:t>
            </w:r>
          </w:p>
        </w:tc>
      </w:tr>
      <w:tr w:rsidR="00192179" w:rsidRPr="00FA0935" w14:paraId="70C8519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60B63E95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Vitamin D deficiency</w:t>
            </w:r>
          </w:p>
        </w:tc>
        <w:tc>
          <w:tcPr>
            <w:tcW w:w="4670" w:type="dxa"/>
            <w:noWrap/>
            <w:vAlign w:val="bottom"/>
            <w:hideMark/>
          </w:tcPr>
          <w:p w14:paraId="4A8BD071" w14:textId="77777777" w:rsidR="00192179" w:rsidRPr="00FA0935" w:rsidRDefault="00192179" w:rsidP="00083C20">
            <w:pPr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E55</w:t>
            </w:r>
          </w:p>
        </w:tc>
      </w:tr>
      <w:tr w:rsidR="00192179" w14:paraId="438D9441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FF0210B" w14:textId="77777777" w:rsidR="00192179" w:rsidRDefault="00192179" w:rsidP="00083C2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Comparison cohorts</w:t>
            </w:r>
          </w:p>
        </w:tc>
        <w:tc>
          <w:tcPr>
            <w:tcW w:w="4670" w:type="dxa"/>
            <w:noWrap/>
            <w:vAlign w:val="bottom"/>
            <w:hideMark/>
          </w:tcPr>
          <w:p w14:paraId="4A308C92" w14:textId="77777777" w:rsidR="00192179" w:rsidRDefault="00192179" w:rsidP="00083C2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ICD-10 code(s)</w:t>
            </w:r>
          </w:p>
        </w:tc>
      </w:tr>
      <w:tr w:rsidR="00192179" w14:paraId="39D4FEE6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97D6BF0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Coccidioidomycosis</w:t>
            </w:r>
          </w:p>
        </w:tc>
        <w:tc>
          <w:tcPr>
            <w:tcW w:w="4670" w:type="dxa"/>
            <w:noWrap/>
            <w:vAlign w:val="bottom"/>
            <w:hideMark/>
          </w:tcPr>
          <w:p w14:paraId="4BA2A65C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B38</w:t>
            </w:r>
          </w:p>
        </w:tc>
      </w:tr>
      <w:tr w:rsidR="00192179" w14:paraId="2A4C4ED0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B43917A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 xml:space="preserve">Blastomycosis </w:t>
            </w:r>
          </w:p>
        </w:tc>
        <w:tc>
          <w:tcPr>
            <w:tcW w:w="4670" w:type="dxa"/>
            <w:noWrap/>
            <w:vAlign w:val="bottom"/>
            <w:hideMark/>
          </w:tcPr>
          <w:p w14:paraId="2A30B995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B40</w:t>
            </w:r>
          </w:p>
        </w:tc>
      </w:tr>
      <w:tr w:rsidR="00192179" w14:paraId="1234A3E7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4C78588E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Influenza</w:t>
            </w:r>
          </w:p>
        </w:tc>
        <w:tc>
          <w:tcPr>
            <w:tcW w:w="4670" w:type="dxa"/>
            <w:noWrap/>
            <w:vAlign w:val="bottom"/>
            <w:hideMark/>
          </w:tcPr>
          <w:p w14:paraId="3FEA1501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J09-J11</w:t>
            </w:r>
          </w:p>
        </w:tc>
      </w:tr>
      <w:tr w:rsidR="00192179" w14:paraId="13BC48EB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88094E9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COVID-19</w:t>
            </w:r>
          </w:p>
        </w:tc>
        <w:tc>
          <w:tcPr>
            <w:tcW w:w="4670" w:type="dxa"/>
            <w:noWrap/>
            <w:vAlign w:val="bottom"/>
            <w:hideMark/>
          </w:tcPr>
          <w:p w14:paraId="47DD66C4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U07.1</w:t>
            </w:r>
          </w:p>
        </w:tc>
      </w:tr>
      <w:tr w:rsidR="00192179" w14:paraId="34E00BE3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39461F6F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Aspergillosis</w:t>
            </w:r>
          </w:p>
        </w:tc>
        <w:tc>
          <w:tcPr>
            <w:tcW w:w="4670" w:type="dxa"/>
            <w:noWrap/>
            <w:vAlign w:val="bottom"/>
            <w:hideMark/>
          </w:tcPr>
          <w:p w14:paraId="5230CAC7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B44</w:t>
            </w:r>
          </w:p>
        </w:tc>
      </w:tr>
      <w:tr w:rsidR="00192179" w14:paraId="44ACAC2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1234C3E8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 xml:space="preserve">Pneumonia due to </w:t>
            </w:r>
            <w:r w:rsidRPr="3B6BB898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Streptococcus pneumoniae</w:t>
            </w:r>
          </w:p>
        </w:tc>
        <w:tc>
          <w:tcPr>
            <w:tcW w:w="4670" w:type="dxa"/>
            <w:noWrap/>
            <w:vAlign w:val="bottom"/>
            <w:hideMark/>
          </w:tcPr>
          <w:p w14:paraId="0D4C56DA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J13</w:t>
            </w:r>
          </w:p>
        </w:tc>
      </w:tr>
      <w:tr w:rsidR="00192179" w14:paraId="646B84EE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F564963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Chlamydial pneumonia</w:t>
            </w:r>
          </w:p>
        </w:tc>
        <w:tc>
          <w:tcPr>
            <w:tcW w:w="4670" w:type="dxa"/>
            <w:noWrap/>
            <w:vAlign w:val="bottom"/>
            <w:hideMark/>
          </w:tcPr>
          <w:p w14:paraId="1C4A2B4A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J16.0</w:t>
            </w:r>
          </w:p>
        </w:tc>
      </w:tr>
      <w:tr w:rsidR="00192179" w14:paraId="1B1D7505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BD79081" w14:textId="77777777" w:rsidR="00192179" w:rsidRDefault="00192179" w:rsidP="00083C20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 xml:space="preserve">Pneumonia due to </w:t>
            </w:r>
            <w:r w:rsidRPr="3B6BB898">
              <w:rPr>
                <w:rFonts w:ascii="Arial" w:eastAsia="Arial" w:hAnsi="Arial" w:cs="Arial"/>
                <w:i/>
                <w:iCs/>
                <w:sz w:val="18"/>
                <w:szCs w:val="18"/>
              </w:rPr>
              <w:t>Mycoplasma pneumoniae</w:t>
            </w:r>
          </w:p>
        </w:tc>
        <w:tc>
          <w:tcPr>
            <w:tcW w:w="4670" w:type="dxa"/>
            <w:noWrap/>
            <w:vAlign w:val="bottom"/>
            <w:hideMark/>
          </w:tcPr>
          <w:p w14:paraId="67CF69DF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J15.7</w:t>
            </w:r>
          </w:p>
        </w:tc>
      </w:tr>
      <w:tr w:rsidR="00192179" w14:paraId="3A8B4B12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541EEE99" w14:textId="77777777" w:rsidR="00192179" w:rsidRDefault="00192179" w:rsidP="00083C2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4670" w:type="dxa"/>
            <w:noWrap/>
            <w:vAlign w:val="bottom"/>
            <w:hideMark/>
          </w:tcPr>
          <w:p w14:paraId="41B43CBF" w14:textId="77777777" w:rsidR="00192179" w:rsidRDefault="00192179" w:rsidP="00083C2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CPT code(s)</w:t>
            </w:r>
          </w:p>
        </w:tc>
      </w:tr>
      <w:tr w:rsidR="00192179" w14:paraId="1109558D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CCBC9A8" w14:textId="77777777" w:rsidR="00192179" w:rsidRDefault="00192179" w:rsidP="00083C20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Chest CT</w:t>
            </w:r>
          </w:p>
        </w:tc>
        <w:tc>
          <w:tcPr>
            <w:tcW w:w="4670" w:type="dxa"/>
            <w:noWrap/>
            <w:vAlign w:val="bottom"/>
            <w:hideMark/>
          </w:tcPr>
          <w:p w14:paraId="0103FCE4" w14:textId="77777777" w:rsidR="00192179" w:rsidRDefault="00192179" w:rsidP="00083C20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71250, 71260, 71270</w:t>
            </w:r>
          </w:p>
        </w:tc>
      </w:tr>
      <w:tr w:rsidR="00192179" w14:paraId="3CD9B31B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2E23C7D5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Spirometry</w:t>
            </w:r>
          </w:p>
        </w:tc>
        <w:tc>
          <w:tcPr>
            <w:tcW w:w="4670" w:type="dxa"/>
            <w:noWrap/>
            <w:vAlign w:val="bottom"/>
            <w:hideMark/>
          </w:tcPr>
          <w:p w14:paraId="2DB611E8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3023F, 3025F, 3027F, 94010, 94011, 94012, 94014, 94015, 94016, 94060, 94070, 94617, G8924, G8925</w:t>
            </w:r>
          </w:p>
        </w:tc>
      </w:tr>
      <w:tr w:rsidR="00192179" w14:paraId="2A9F9249" w14:textId="77777777" w:rsidTr="00083C20">
        <w:trPr>
          <w:trHeight w:val="144"/>
        </w:trPr>
        <w:tc>
          <w:tcPr>
            <w:tcW w:w="4626" w:type="dxa"/>
            <w:noWrap/>
            <w:vAlign w:val="bottom"/>
            <w:hideMark/>
          </w:tcPr>
          <w:p w14:paraId="06B8EF63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Nitric oxide expired gas determination</w:t>
            </w:r>
          </w:p>
        </w:tc>
        <w:tc>
          <w:tcPr>
            <w:tcW w:w="4670" w:type="dxa"/>
            <w:noWrap/>
            <w:vAlign w:val="bottom"/>
            <w:hideMark/>
          </w:tcPr>
          <w:p w14:paraId="7FC45937" w14:textId="77777777" w:rsidR="00192179" w:rsidRDefault="00192179" w:rsidP="00083C2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B6BB898">
              <w:rPr>
                <w:rFonts w:ascii="Arial" w:eastAsia="Arial" w:hAnsi="Arial" w:cs="Arial"/>
                <w:sz w:val="18"/>
                <w:szCs w:val="18"/>
              </w:rPr>
              <w:t>95012</w:t>
            </w:r>
          </w:p>
        </w:tc>
      </w:tr>
    </w:tbl>
    <w:p w14:paraId="46BBC55F" w14:textId="77777777" w:rsidR="00192179" w:rsidRDefault="00192179" w:rsidP="00192179">
      <w:pPr>
        <w:sectPr w:rsidR="00192179" w:rsidSect="00192179">
          <w:footerReference w:type="default" r:id="rId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8FB8F6" w14:textId="77777777" w:rsidR="00192179" w:rsidRDefault="00192179" w:rsidP="00192179">
      <w:pPr>
        <w:rPr>
          <w:rFonts w:ascii="Times" w:eastAsia="Times" w:hAnsi="Times" w:cs="Times"/>
          <w:b/>
          <w:bCs/>
          <w:color w:val="000000" w:themeColor="text1"/>
          <w:sz w:val="24"/>
          <w:szCs w:val="24"/>
        </w:rPr>
      </w:pPr>
      <w:r w:rsidRPr="3B6BB898">
        <w:rPr>
          <w:rFonts w:ascii="Times" w:eastAsia="Times" w:hAnsi="Times" w:cs="Times"/>
          <w:b/>
          <w:bCs/>
          <w:color w:val="000000" w:themeColor="text1"/>
          <w:sz w:val="24"/>
          <w:szCs w:val="24"/>
        </w:rPr>
        <w:lastRenderedPageBreak/>
        <w:t>Supplemental Table 2. Cohort creation for analysis of new asthma diagnosis codes or short-acting β2 agonist (SABA) prescription after respiratory infection diagnoses, 2018 to 2023 </w:t>
      </w:r>
    </w:p>
    <w:tbl>
      <w:tblPr>
        <w:tblStyle w:val="TableGridLight"/>
        <w:tblW w:w="13733" w:type="dxa"/>
        <w:tblLayout w:type="fixed"/>
        <w:tblLook w:val="04A0" w:firstRow="1" w:lastRow="0" w:firstColumn="1" w:lastColumn="0" w:noHBand="0" w:noVBand="1"/>
      </w:tblPr>
      <w:tblGrid>
        <w:gridCol w:w="2789"/>
        <w:gridCol w:w="902"/>
        <w:gridCol w:w="1260"/>
        <w:gridCol w:w="1008"/>
        <w:gridCol w:w="899"/>
        <w:gridCol w:w="811"/>
        <w:gridCol w:w="1169"/>
        <w:gridCol w:w="1296"/>
        <w:gridCol w:w="1152"/>
        <w:gridCol w:w="1008"/>
        <w:gridCol w:w="1439"/>
      </w:tblGrid>
      <w:tr w:rsidR="00192179" w:rsidRPr="00186744" w14:paraId="1AEFA181" w14:textId="77777777" w:rsidTr="00083C20">
        <w:trPr>
          <w:cantSplit/>
          <w:trHeight w:val="1020"/>
        </w:trPr>
        <w:tc>
          <w:tcPr>
            <w:tcW w:w="2789" w:type="dxa"/>
            <w:noWrap/>
            <w:vAlign w:val="bottom"/>
            <w:hideMark/>
          </w:tcPr>
          <w:p w14:paraId="20B77AFA" w14:textId="77777777" w:rsidR="00192179" w:rsidRPr="00186744" w:rsidRDefault="00192179" w:rsidP="00083C20">
            <w:pPr>
              <w:rPr>
                <w:rFonts w:ascii="Arial" w:eastAsia="Arial" w:hAnsi="Arial" w:cs="Arial"/>
                <w:color w:val="FF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FF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2" w:type="dxa"/>
            <w:textDirection w:val="btLr"/>
            <w:hideMark/>
          </w:tcPr>
          <w:p w14:paraId="39F598D8" w14:textId="77777777" w:rsidR="00192179" w:rsidRPr="00186744" w:rsidRDefault="00192179" w:rsidP="00083C20">
            <w:pPr>
              <w:ind w:left="113" w:right="113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Histoplasmosis </w:t>
            </w:r>
          </w:p>
        </w:tc>
        <w:tc>
          <w:tcPr>
            <w:tcW w:w="1260" w:type="dxa"/>
            <w:textDirection w:val="btLr"/>
            <w:hideMark/>
          </w:tcPr>
          <w:p w14:paraId="1DF57003" w14:textId="77777777" w:rsidR="00192179" w:rsidRPr="00186744" w:rsidRDefault="00192179" w:rsidP="00083C20">
            <w:pPr>
              <w:ind w:left="113" w:right="113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Anyone with a healthcare visit</w:t>
            </w:r>
          </w:p>
        </w:tc>
        <w:tc>
          <w:tcPr>
            <w:tcW w:w="1008" w:type="dxa"/>
            <w:textDirection w:val="btLr"/>
            <w:hideMark/>
          </w:tcPr>
          <w:p w14:paraId="6BD6D8E3" w14:textId="77777777" w:rsidR="00192179" w:rsidRPr="00186744" w:rsidRDefault="00192179" w:rsidP="00083C20">
            <w:pPr>
              <w:ind w:left="113" w:right="113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Blastomycosis</w:t>
            </w:r>
          </w:p>
        </w:tc>
        <w:tc>
          <w:tcPr>
            <w:tcW w:w="899" w:type="dxa"/>
            <w:textDirection w:val="btLr"/>
            <w:hideMark/>
          </w:tcPr>
          <w:p w14:paraId="2C4B6657" w14:textId="77777777" w:rsidR="00192179" w:rsidRPr="00186744" w:rsidRDefault="00192179" w:rsidP="00083C20">
            <w:pPr>
              <w:ind w:left="113" w:right="113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Coccidioidomycosis</w:t>
            </w:r>
          </w:p>
        </w:tc>
        <w:tc>
          <w:tcPr>
            <w:tcW w:w="811" w:type="dxa"/>
            <w:textDirection w:val="btLr"/>
            <w:hideMark/>
          </w:tcPr>
          <w:p w14:paraId="63A1E468" w14:textId="77777777" w:rsidR="00192179" w:rsidRPr="00186744" w:rsidRDefault="00192179" w:rsidP="00083C20">
            <w:pPr>
              <w:ind w:left="113" w:right="113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Aspergillosis</w:t>
            </w:r>
          </w:p>
        </w:tc>
        <w:tc>
          <w:tcPr>
            <w:tcW w:w="1169" w:type="dxa"/>
            <w:textDirection w:val="btLr"/>
            <w:hideMark/>
          </w:tcPr>
          <w:p w14:paraId="54C44A96" w14:textId="77777777" w:rsidR="00192179" w:rsidRPr="00186744" w:rsidRDefault="00192179" w:rsidP="00083C20">
            <w:pPr>
              <w:ind w:left="113" w:right="113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COVID-19</w:t>
            </w:r>
          </w:p>
        </w:tc>
        <w:tc>
          <w:tcPr>
            <w:tcW w:w="1296" w:type="dxa"/>
            <w:textDirection w:val="btLr"/>
            <w:hideMark/>
          </w:tcPr>
          <w:p w14:paraId="096E5069" w14:textId="77777777" w:rsidR="00192179" w:rsidRPr="00186744" w:rsidRDefault="00192179" w:rsidP="00083C20">
            <w:pPr>
              <w:ind w:left="113" w:right="113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Influenza</w:t>
            </w:r>
          </w:p>
        </w:tc>
        <w:tc>
          <w:tcPr>
            <w:tcW w:w="1152" w:type="dxa"/>
            <w:textDirection w:val="btLr"/>
            <w:hideMark/>
          </w:tcPr>
          <w:p w14:paraId="680F7F8B" w14:textId="77777777" w:rsidR="00192179" w:rsidRPr="00186744" w:rsidRDefault="00192179" w:rsidP="00083C20">
            <w:pPr>
              <w:ind w:left="113" w:right="113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Streptococcus pneumoniae</w:t>
            </w:r>
          </w:p>
        </w:tc>
        <w:tc>
          <w:tcPr>
            <w:tcW w:w="1008" w:type="dxa"/>
            <w:textDirection w:val="btLr"/>
            <w:hideMark/>
          </w:tcPr>
          <w:p w14:paraId="359CE890" w14:textId="77777777" w:rsidR="00192179" w:rsidRPr="00186744" w:rsidRDefault="00192179" w:rsidP="00083C20">
            <w:pPr>
              <w:ind w:left="113" w:right="113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Chlamydial pneumonia</w:t>
            </w:r>
          </w:p>
        </w:tc>
        <w:tc>
          <w:tcPr>
            <w:tcW w:w="1439" w:type="dxa"/>
            <w:textDirection w:val="btLr"/>
            <w:hideMark/>
          </w:tcPr>
          <w:p w14:paraId="5F92B9D2" w14:textId="77777777" w:rsidR="00192179" w:rsidRPr="00186744" w:rsidRDefault="00192179" w:rsidP="00083C20">
            <w:pPr>
              <w:ind w:left="113" w:right="113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Mycoplasma pneumoniae</w:t>
            </w:r>
          </w:p>
        </w:tc>
      </w:tr>
      <w:tr w:rsidR="00192179" w:rsidRPr="00186744" w14:paraId="6450831B" w14:textId="77777777" w:rsidTr="00083C20">
        <w:trPr>
          <w:trHeight w:val="288"/>
        </w:trPr>
        <w:tc>
          <w:tcPr>
            <w:tcW w:w="2789" w:type="dxa"/>
            <w:noWrap/>
            <w:vAlign w:val="bottom"/>
            <w:hideMark/>
          </w:tcPr>
          <w:p w14:paraId="7613A122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With the selected diagnosis code, excluding rule-out diagnoses</w:t>
            </w:r>
          </w:p>
        </w:tc>
        <w:tc>
          <w:tcPr>
            <w:tcW w:w="902" w:type="dxa"/>
            <w:noWrap/>
            <w:vAlign w:val="bottom"/>
            <w:hideMark/>
          </w:tcPr>
          <w:p w14:paraId="6A199C4C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12,832</w:t>
            </w:r>
          </w:p>
        </w:tc>
        <w:tc>
          <w:tcPr>
            <w:tcW w:w="1260" w:type="dxa"/>
            <w:noWrap/>
            <w:vAlign w:val="bottom"/>
            <w:hideMark/>
          </w:tcPr>
          <w:p w14:paraId="738DEEB1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45,926,787</w:t>
            </w:r>
          </w:p>
        </w:tc>
        <w:tc>
          <w:tcPr>
            <w:tcW w:w="1008" w:type="dxa"/>
            <w:noWrap/>
            <w:vAlign w:val="bottom"/>
            <w:hideMark/>
          </w:tcPr>
          <w:p w14:paraId="270AE966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819</w:t>
            </w:r>
          </w:p>
        </w:tc>
        <w:tc>
          <w:tcPr>
            <w:tcW w:w="899" w:type="dxa"/>
            <w:noWrap/>
            <w:vAlign w:val="bottom"/>
            <w:hideMark/>
          </w:tcPr>
          <w:p w14:paraId="68A8B383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5,895</w:t>
            </w:r>
          </w:p>
        </w:tc>
        <w:tc>
          <w:tcPr>
            <w:tcW w:w="811" w:type="dxa"/>
            <w:noWrap/>
            <w:vAlign w:val="bottom"/>
            <w:hideMark/>
          </w:tcPr>
          <w:p w14:paraId="2AFB910B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7,571</w:t>
            </w:r>
          </w:p>
        </w:tc>
        <w:tc>
          <w:tcPr>
            <w:tcW w:w="1169" w:type="dxa"/>
            <w:noWrap/>
            <w:vAlign w:val="bottom"/>
            <w:hideMark/>
          </w:tcPr>
          <w:p w14:paraId="0FF80E6B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3,713,639</w:t>
            </w:r>
          </w:p>
        </w:tc>
        <w:tc>
          <w:tcPr>
            <w:tcW w:w="1296" w:type="dxa"/>
            <w:noWrap/>
            <w:vAlign w:val="bottom"/>
            <w:hideMark/>
          </w:tcPr>
          <w:p w14:paraId="3A4DD3EC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2,758,392</w:t>
            </w:r>
          </w:p>
        </w:tc>
        <w:tc>
          <w:tcPr>
            <w:tcW w:w="1152" w:type="dxa"/>
            <w:noWrap/>
            <w:vAlign w:val="bottom"/>
            <w:hideMark/>
          </w:tcPr>
          <w:p w14:paraId="56C7CF49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10,429</w:t>
            </w:r>
          </w:p>
        </w:tc>
        <w:tc>
          <w:tcPr>
            <w:tcW w:w="1008" w:type="dxa"/>
            <w:noWrap/>
            <w:vAlign w:val="bottom"/>
            <w:hideMark/>
          </w:tcPr>
          <w:p w14:paraId="4A681975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1,057</w:t>
            </w:r>
          </w:p>
        </w:tc>
        <w:tc>
          <w:tcPr>
            <w:tcW w:w="1439" w:type="dxa"/>
            <w:noWrap/>
            <w:vAlign w:val="bottom"/>
            <w:hideMark/>
          </w:tcPr>
          <w:p w14:paraId="16A57399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24,662</w:t>
            </w:r>
          </w:p>
        </w:tc>
      </w:tr>
      <w:tr w:rsidR="00192179" w:rsidRPr="00186744" w14:paraId="1470D4AD" w14:textId="77777777" w:rsidTr="00083C20">
        <w:trPr>
          <w:trHeight w:val="288"/>
        </w:trPr>
        <w:tc>
          <w:tcPr>
            <w:tcW w:w="2789" w:type="dxa"/>
            <w:noWrap/>
            <w:vAlign w:val="bottom"/>
            <w:hideMark/>
          </w:tcPr>
          <w:p w14:paraId="7FC28A6E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Did not have histoplasmosis code assigned at eye care provider</w:t>
            </w:r>
          </w:p>
        </w:tc>
        <w:tc>
          <w:tcPr>
            <w:tcW w:w="902" w:type="dxa"/>
            <w:noWrap/>
            <w:vAlign w:val="bottom"/>
            <w:hideMark/>
          </w:tcPr>
          <w:p w14:paraId="6545A62E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5,049</w:t>
            </w:r>
          </w:p>
        </w:tc>
        <w:tc>
          <w:tcPr>
            <w:tcW w:w="1260" w:type="dxa"/>
            <w:noWrap/>
            <w:vAlign w:val="bottom"/>
            <w:hideMark/>
          </w:tcPr>
          <w:p w14:paraId="3C05153E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008" w:type="dxa"/>
            <w:noWrap/>
            <w:vAlign w:val="bottom"/>
            <w:hideMark/>
          </w:tcPr>
          <w:p w14:paraId="2A0CBFE5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899" w:type="dxa"/>
            <w:noWrap/>
            <w:vAlign w:val="bottom"/>
            <w:hideMark/>
          </w:tcPr>
          <w:p w14:paraId="462A7BE6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811" w:type="dxa"/>
            <w:noWrap/>
            <w:vAlign w:val="bottom"/>
            <w:hideMark/>
          </w:tcPr>
          <w:p w14:paraId="66DFF9DF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169" w:type="dxa"/>
            <w:noWrap/>
            <w:vAlign w:val="bottom"/>
            <w:hideMark/>
          </w:tcPr>
          <w:p w14:paraId="3981DF9E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296" w:type="dxa"/>
            <w:noWrap/>
            <w:vAlign w:val="bottom"/>
            <w:hideMark/>
          </w:tcPr>
          <w:p w14:paraId="466C70B0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152" w:type="dxa"/>
            <w:noWrap/>
            <w:vAlign w:val="bottom"/>
            <w:hideMark/>
          </w:tcPr>
          <w:p w14:paraId="492BE3EF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008" w:type="dxa"/>
            <w:noWrap/>
            <w:vAlign w:val="bottom"/>
            <w:hideMark/>
          </w:tcPr>
          <w:p w14:paraId="33D4130E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439" w:type="dxa"/>
            <w:noWrap/>
            <w:vAlign w:val="bottom"/>
            <w:hideMark/>
          </w:tcPr>
          <w:p w14:paraId="69EBC1A5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</w:tr>
      <w:tr w:rsidR="00192179" w:rsidRPr="00186744" w14:paraId="0BDE60CB" w14:textId="77777777" w:rsidTr="00083C20">
        <w:trPr>
          <w:trHeight w:val="288"/>
        </w:trPr>
        <w:tc>
          <w:tcPr>
            <w:tcW w:w="2789" w:type="dxa"/>
            <w:noWrap/>
            <w:vAlign w:val="bottom"/>
            <w:hideMark/>
          </w:tcPr>
          <w:p w14:paraId="479B9C62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Continuous enrollment in the year before and after index date</w:t>
            </w:r>
          </w:p>
        </w:tc>
        <w:tc>
          <w:tcPr>
            <w:tcW w:w="902" w:type="dxa"/>
            <w:noWrap/>
            <w:vAlign w:val="bottom"/>
            <w:hideMark/>
          </w:tcPr>
          <w:p w14:paraId="37CB2389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2,761</w:t>
            </w:r>
          </w:p>
        </w:tc>
        <w:tc>
          <w:tcPr>
            <w:tcW w:w="1260" w:type="dxa"/>
            <w:noWrap/>
            <w:vAlign w:val="bottom"/>
            <w:hideMark/>
          </w:tcPr>
          <w:p w14:paraId="071F00A3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13,688,259</w:t>
            </w:r>
          </w:p>
        </w:tc>
        <w:tc>
          <w:tcPr>
            <w:tcW w:w="1008" w:type="dxa"/>
            <w:noWrap/>
            <w:vAlign w:val="bottom"/>
            <w:hideMark/>
          </w:tcPr>
          <w:p w14:paraId="4B6813BA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431</w:t>
            </w:r>
          </w:p>
        </w:tc>
        <w:tc>
          <w:tcPr>
            <w:tcW w:w="899" w:type="dxa"/>
            <w:noWrap/>
            <w:vAlign w:val="bottom"/>
            <w:hideMark/>
          </w:tcPr>
          <w:p w14:paraId="72C9AE58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2,658</w:t>
            </w:r>
          </w:p>
        </w:tc>
        <w:tc>
          <w:tcPr>
            <w:tcW w:w="811" w:type="dxa"/>
            <w:noWrap/>
            <w:vAlign w:val="bottom"/>
            <w:hideMark/>
          </w:tcPr>
          <w:p w14:paraId="3E3255C3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3,419</w:t>
            </w:r>
          </w:p>
        </w:tc>
        <w:tc>
          <w:tcPr>
            <w:tcW w:w="1169" w:type="dxa"/>
            <w:noWrap/>
            <w:vAlign w:val="bottom"/>
            <w:hideMark/>
          </w:tcPr>
          <w:p w14:paraId="2C10F3FB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1,980,194</w:t>
            </w:r>
          </w:p>
        </w:tc>
        <w:tc>
          <w:tcPr>
            <w:tcW w:w="1296" w:type="dxa"/>
            <w:noWrap/>
            <w:vAlign w:val="bottom"/>
            <w:hideMark/>
          </w:tcPr>
          <w:p w14:paraId="216CAB5E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1,510,392</w:t>
            </w:r>
          </w:p>
        </w:tc>
        <w:tc>
          <w:tcPr>
            <w:tcW w:w="1152" w:type="dxa"/>
            <w:noWrap/>
            <w:vAlign w:val="bottom"/>
            <w:hideMark/>
          </w:tcPr>
          <w:p w14:paraId="60F6FE0D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5,265</w:t>
            </w:r>
          </w:p>
        </w:tc>
        <w:tc>
          <w:tcPr>
            <w:tcW w:w="1008" w:type="dxa"/>
            <w:noWrap/>
            <w:vAlign w:val="bottom"/>
            <w:hideMark/>
          </w:tcPr>
          <w:p w14:paraId="7E7D2ECE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570</w:t>
            </w:r>
          </w:p>
        </w:tc>
        <w:tc>
          <w:tcPr>
            <w:tcW w:w="1439" w:type="dxa"/>
            <w:noWrap/>
            <w:vAlign w:val="bottom"/>
            <w:hideMark/>
          </w:tcPr>
          <w:p w14:paraId="23799F3B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13,834</w:t>
            </w:r>
          </w:p>
        </w:tc>
      </w:tr>
      <w:tr w:rsidR="00192179" w:rsidRPr="00186744" w14:paraId="0A592450" w14:textId="77777777" w:rsidTr="00083C20">
        <w:trPr>
          <w:trHeight w:val="288"/>
        </w:trPr>
        <w:tc>
          <w:tcPr>
            <w:tcW w:w="2789" w:type="dxa"/>
            <w:noWrap/>
            <w:vAlign w:val="bottom"/>
            <w:hideMark/>
          </w:tcPr>
          <w:p w14:paraId="6D3414B9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Restrict to incident asthma diagnosis code or SABA</w:t>
            </w:r>
          </w:p>
        </w:tc>
        <w:tc>
          <w:tcPr>
            <w:tcW w:w="902" w:type="dxa"/>
            <w:noWrap/>
            <w:vAlign w:val="bottom"/>
            <w:hideMark/>
          </w:tcPr>
          <w:p w14:paraId="020BFA44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2,048</w:t>
            </w:r>
          </w:p>
        </w:tc>
        <w:tc>
          <w:tcPr>
            <w:tcW w:w="1260" w:type="dxa"/>
            <w:noWrap/>
            <w:vAlign w:val="bottom"/>
            <w:hideMark/>
          </w:tcPr>
          <w:p w14:paraId="208CBC53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12,444,581</w:t>
            </w:r>
          </w:p>
        </w:tc>
        <w:tc>
          <w:tcPr>
            <w:tcW w:w="1008" w:type="dxa"/>
            <w:noWrap/>
            <w:vAlign w:val="bottom"/>
            <w:hideMark/>
          </w:tcPr>
          <w:p w14:paraId="522189C8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318</w:t>
            </w:r>
          </w:p>
        </w:tc>
        <w:tc>
          <w:tcPr>
            <w:tcW w:w="899" w:type="dxa"/>
            <w:noWrap/>
            <w:vAlign w:val="bottom"/>
            <w:hideMark/>
          </w:tcPr>
          <w:p w14:paraId="6BAF8F07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1,809</w:t>
            </w:r>
          </w:p>
        </w:tc>
        <w:tc>
          <w:tcPr>
            <w:tcW w:w="811" w:type="dxa"/>
            <w:noWrap/>
            <w:vAlign w:val="bottom"/>
            <w:hideMark/>
          </w:tcPr>
          <w:p w14:paraId="490EE36C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1,517</w:t>
            </w:r>
          </w:p>
        </w:tc>
        <w:tc>
          <w:tcPr>
            <w:tcW w:w="1169" w:type="dxa"/>
            <w:noWrap/>
            <w:vAlign w:val="bottom"/>
            <w:hideMark/>
          </w:tcPr>
          <w:p w14:paraId="5B378504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1,709,484</w:t>
            </w:r>
          </w:p>
        </w:tc>
        <w:tc>
          <w:tcPr>
            <w:tcW w:w="1296" w:type="dxa"/>
            <w:noWrap/>
            <w:vAlign w:val="bottom"/>
            <w:hideMark/>
          </w:tcPr>
          <w:p w14:paraId="7BF6E209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1,276,432</w:t>
            </w:r>
          </w:p>
        </w:tc>
        <w:tc>
          <w:tcPr>
            <w:tcW w:w="1152" w:type="dxa"/>
            <w:noWrap/>
            <w:vAlign w:val="bottom"/>
            <w:hideMark/>
          </w:tcPr>
          <w:p w14:paraId="494A6F93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3,297</w:t>
            </w:r>
          </w:p>
        </w:tc>
        <w:tc>
          <w:tcPr>
            <w:tcW w:w="1008" w:type="dxa"/>
            <w:noWrap/>
            <w:vAlign w:val="bottom"/>
            <w:hideMark/>
          </w:tcPr>
          <w:p w14:paraId="47A7416E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363</w:t>
            </w:r>
          </w:p>
        </w:tc>
        <w:tc>
          <w:tcPr>
            <w:tcW w:w="1439" w:type="dxa"/>
            <w:noWrap/>
            <w:vAlign w:val="bottom"/>
            <w:hideMark/>
          </w:tcPr>
          <w:p w14:paraId="7685E96E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9,943</w:t>
            </w:r>
          </w:p>
        </w:tc>
      </w:tr>
      <w:tr w:rsidR="00192179" w:rsidRPr="00186744" w14:paraId="29B92C32" w14:textId="77777777" w:rsidTr="00083C20">
        <w:trPr>
          <w:trHeight w:val="288"/>
        </w:trPr>
        <w:tc>
          <w:tcPr>
            <w:tcW w:w="2789" w:type="dxa"/>
            <w:noWrap/>
            <w:vAlign w:val="bottom"/>
            <w:hideMark/>
          </w:tcPr>
          <w:p w14:paraId="18D2D493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Restrict to incident diagnoses (incident histoplasmosis, etc.)</w:t>
            </w:r>
          </w:p>
        </w:tc>
        <w:tc>
          <w:tcPr>
            <w:tcW w:w="902" w:type="dxa"/>
            <w:noWrap/>
            <w:vAlign w:val="bottom"/>
            <w:hideMark/>
          </w:tcPr>
          <w:p w14:paraId="6B31D820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1,819</w:t>
            </w:r>
          </w:p>
        </w:tc>
        <w:tc>
          <w:tcPr>
            <w:tcW w:w="1260" w:type="dxa"/>
            <w:noWrap/>
            <w:vAlign w:val="bottom"/>
            <w:hideMark/>
          </w:tcPr>
          <w:p w14:paraId="723D43D3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008" w:type="dxa"/>
            <w:noWrap/>
            <w:vAlign w:val="bottom"/>
            <w:hideMark/>
          </w:tcPr>
          <w:p w14:paraId="335FEDC3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300</w:t>
            </w:r>
          </w:p>
        </w:tc>
        <w:tc>
          <w:tcPr>
            <w:tcW w:w="899" w:type="dxa"/>
            <w:noWrap/>
            <w:vAlign w:val="bottom"/>
            <w:hideMark/>
          </w:tcPr>
          <w:p w14:paraId="02313247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1,595</w:t>
            </w:r>
          </w:p>
        </w:tc>
        <w:tc>
          <w:tcPr>
            <w:tcW w:w="811" w:type="dxa"/>
            <w:noWrap/>
            <w:vAlign w:val="bottom"/>
            <w:hideMark/>
          </w:tcPr>
          <w:p w14:paraId="34627881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1,395</w:t>
            </w:r>
          </w:p>
        </w:tc>
        <w:tc>
          <w:tcPr>
            <w:tcW w:w="1169" w:type="dxa"/>
            <w:noWrap/>
            <w:vAlign w:val="bottom"/>
            <w:hideMark/>
          </w:tcPr>
          <w:p w14:paraId="40B5B4DF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1,709,484</w:t>
            </w:r>
          </w:p>
        </w:tc>
        <w:tc>
          <w:tcPr>
            <w:tcW w:w="1296" w:type="dxa"/>
            <w:noWrap/>
            <w:vAlign w:val="bottom"/>
            <w:hideMark/>
          </w:tcPr>
          <w:p w14:paraId="15E8AED9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1,261,070</w:t>
            </w:r>
          </w:p>
        </w:tc>
        <w:tc>
          <w:tcPr>
            <w:tcW w:w="1152" w:type="dxa"/>
            <w:noWrap/>
            <w:vAlign w:val="bottom"/>
            <w:hideMark/>
          </w:tcPr>
          <w:p w14:paraId="1A887A86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3,297</w:t>
            </w:r>
          </w:p>
        </w:tc>
        <w:tc>
          <w:tcPr>
            <w:tcW w:w="1008" w:type="dxa"/>
            <w:noWrap/>
            <w:vAlign w:val="bottom"/>
            <w:hideMark/>
          </w:tcPr>
          <w:p w14:paraId="00D1294C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363</w:t>
            </w:r>
          </w:p>
        </w:tc>
        <w:tc>
          <w:tcPr>
            <w:tcW w:w="1439" w:type="dxa"/>
            <w:noWrap/>
            <w:vAlign w:val="bottom"/>
            <w:hideMark/>
          </w:tcPr>
          <w:p w14:paraId="7329E814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9,943</w:t>
            </w:r>
          </w:p>
        </w:tc>
      </w:tr>
      <w:tr w:rsidR="00192179" w:rsidRPr="00186744" w14:paraId="337E779F" w14:textId="77777777" w:rsidTr="00083C20">
        <w:trPr>
          <w:trHeight w:val="288"/>
        </w:trPr>
        <w:tc>
          <w:tcPr>
            <w:tcW w:w="2789" w:type="dxa"/>
            <w:noWrap/>
            <w:vAlign w:val="bottom"/>
            <w:hideMark/>
          </w:tcPr>
          <w:p w14:paraId="3FE152F4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New asthma diagnosis code or SABA after index date</w:t>
            </w:r>
          </w:p>
        </w:tc>
        <w:tc>
          <w:tcPr>
            <w:tcW w:w="902" w:type="dxa"/>
            <w:noWrap/>
            <w:vAlign w:val="bottom"/>
            <w:hideMark/>
          </w:tcPr>
          <w:p w14:paraId="42383DD9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252</w:t>
            </w:r>
          </w:p>
        </w:tc>
        <w:tc>
          <w:tcPr>
            <w:tcW w:w="1260" w:type="dxa"/>
            <w:noWrap/>
            <w:vAlign w:val="bottom"/>
            <w:hideMark/>
          </w:tcPr>
          <w:p w14:paraId="02A97432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727,018</w:t>
            </w:r>
          </w:p>
        </w:tc>
        <w:tc>
          <w:tcPr>
            <w:tcW w:w="1008" w:type="dxa"/>
            <w:noWrap/>
            <w:vAlign w:val="bottom"/>
            <w:hideMark/>
          </w:tcPr>
          <w:p w14:paraId="39DB44C8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99" w:type="dxa"/>
            <w:noWrap/>
            <w:vAlign w:val="bottom"/>
            <w:hideMark/>
          </w:tcPr>
          <w:p w14:paraId="2BEA835A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206</w:t>
            </w:r>
          </w:p>
        </w:tc>
        <w:tc>
          <w:tcPr>
            <w:tcW w:w="811" w:type="dxa"/>
            <w:noWrap/>
            <w:vAlign w:val="bottom"/>
            <w:hideMark/>
          </w:tcPr>
          <w:p w14:paraId="5EBDE43E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270</w:t>
            </w:r>
          </w:p>
        </w:tc>
        <w:tc>
          <w:tcPr>
            <w:tcW w:w="1169" w:type="dxa"/>
            <w:noWrap/>
            <w:vAlign w:val="bottom"/>
            <w:hideMark/>
          </w:tcPr>
          <w:p w14:paraId="35EA027B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194,532</w:t>
            </w:r>
          </w:p>
        </w:tc>
        <w:tc>
          <w:tcPr>
            <w:tcW w:w="1296" w:type="dxa"/>
            <w:noWrap/>
            <w:vAlign w:val="bottom"/>
            <w:hideMark/>
          </w:tcPr>
          <w:p w14:paraId="6D6DE7FF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117,133</w:t>
            </w:r>
          </w:p>
        </w:tc>
        <w:tc>
          <w:tcPr>
            <w:tcW w:w="1152" w:type="dxa"/>
            <w:noWrap/>
            <w:vAlign w:val="bottom"/>
            <w:hideMark/>
          </w:tcPr>
          <w:p w14:paraId="2C6A0E22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836</w:t>
            </w:r>
          </w:p>
        </w:tc>
        <w:tc>
          <w:tcPr>
            <w:tcW w:w="1008" w:type="dxa"/>
            <w:noWrap/>
            <w:vAlign w:val="bottom"/>
            <w:hideMark/>
          </w:tcPr>
          <w:p w14:paraId="7BAD08C9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89</w:t>
            </w:r>
          </w:p>
        </w:tc>
        <w:tc>
          <w:tcPr>
            <w:tcW w:w="1439" w:type="dxa"/>
            <w:noWrap/>
            <w:vAlign w:val="bottom"/>
            <w:hideMark/>
          </w:tcPr>
          <w:p w14:paraId="38371070" w14:textId="77777777" w:rsidR="00192179" w:rsidRPr="00186744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1,943</w:t>
            </w:r>
          </w:p>
        </w:tc>
      </w:tr>
    </w:tbl>
    <w:p w14:paraId="15BFEDEC" w14:textId="77777777" w:rsidR="00192179" w:rsidRDefault="00192179" w:rsidP="00192179">
      <w:pPr>
        <w:sectPr w:rsidR="00192179" w:rsidSect="0001209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F17446E" w14:textId="77777777" w:rsidR="00192179" w:rsidRDefault="00192179" w:rsidP="00192179">
      <w:pPr>
        <w:spacing w:after="0" w:line="240" w:lineRule="auto"/>
        <w:rPr>
          <w:rFonts w:ascii="Times" w:eastAsia="Times" w:hAnsi="Times" w:cs="Times"/>
          <w:b/>
          <w:bCs/>
          <w:color w:val="000000" w:themeColor="text1"/>
          <w:sz w:val="24"/>
          <w:szCs w:val="24"/>
        </w:rPr>
      </w:pPr>
      <w:r w:rsidRPr="3B6BB898">
        <w:rPr>
          <w:rFonts w:ascii="Times" w:eastAsia="Times" w:hAnsi="Times" w:cs="Times"/>
          <w:b/>
          <w:bCs/>
          <w:color w:val="000000" w:themeColor="text1"/>
          <w:sz w:val="24"/>
          <w:szCs w:val="24"/>
        </w:rPr>
        <w:lastRenderedPageBreak/>
        <w:t>Supplemental Table 3. Adjusted odds ratios (aOR) for demographic and clinical factors associated with receiving a new asthma diagnosis code or outpatient short-acting β2 agonist (SABA) prescription after histoplasmosis</w:t>
      </w:r>
    </w:p>
    <w:tbl>
      <w:tblPr>
        <w:tblStyle w:val="TableGridLight"/>
        <w:tblW w:w="6200" w:type="dxa"/>
        <w:tblLook w:val="04A0" w:firstRow="1" w:lastRow="0" w:firstColumn="1" w:lastColumn="0" w:noHBand="0" w:noVBand="1"/>
      </w:tblPr>
      <w:tblGrid>
        <w:gridCol w:w="3354"/>
        <w:gridCol w:w="598"/>
        <w:gridCol w:w="826"/>
        <w:gridCol w:w="1422"/>
      </w:tblGrid>
      <w:tr w:rsidR="00192179" w:rsidRPr="00021A50" w14:paraId="35DFF1EF" w14:textId="77777777" w:rsidTr="00083C20">
        <w:trPr>
          <w:trHeight w:val="144"/>
        </w:trPr>
        <w:tc>
          <w:tcPr>
            <w:tcW w:w="3354" w:type="dxa"/>
            <w:noWrap/>
            <w:vAlign w:val="bottom"/>
            <w:hideMark/>
          </w:tcPr>
          <w:p w14:paraId="3AA93E07" w14:textId="77777777" w:rsidR="00192179" w:rsidRPr="00021A50" w:rsidRDefault="00192179" w:rsidP="00083C20">
            <w:pPr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Effect</w:t>
            </w:r>
          </w:p>
        </w:tc>
        <w:tc>
          <w:tcPr>
            <w:tcW w:w="598" w:type="dxa"/>
            <w:noWrap/>
            <w:vAlign w:val="bottom"/>
            <w:hideMark/>
          </w:tcPr>
          <w:p w14:paraId="09BD5502" w14:textId="77777777" w:rsidR="00192179" w:rsidRPr="00021A50" w:rsidRDefault="00192179" w:rsidP="00083C20">
            <w:pPr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aOR</w:t>
            </w:r>
          </w:p>
        </w:tc>
        <w:tc>
          <w:tcPr>
            <w:tcW w:w="2248" w:type="dxa"/>
            <w:gridSpan w:val="2"/>
            <w:noWrap/>
            <w:vAlign w:val="bottom"/>
            <w:hideMark/>
          </w:tcPr>
          <w:p w14:paraId="3F72E5A0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95% Confidence Interval</w:t>
            </w:r>
          </w:p>
        </w:tc>
      </w:tr>
      <w:tr w:rsidR="00192179" w:rsidRPr="00021A50" w14:paraId="7117F953" w14:textId="77777777" w:rsidTr="00083C20">
        <w:trPr>
          <w:trHeight w:val="144"/>
        </w:trPr>
        <w:tc>
          <w:tcPr>
            <w:tcW w:w="3354" w:type="dxa"/>
            <w:noWrap/>
            <w:vAlign w:val="bottom"/>
            <w:hideMark/>
          </w:tcPr>
          <w:p w14:paraId="6B512A40" w14:textId="77777777" w:rsidR="00192179" w:rsidRPr="00021A50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Pulmonary histoplasmosis</w:t>
            </w:r>
          </w:p>
        </w:tc>
        <w:tc>
          <w:tcPr>
            <w:tcW w:w="598" w:type="dxa"/>
            <w:noWrap/>
            <w:vAlign w:val="bottom"/>
            <w:hideMark/>
          </w:tcPr>
          <w:p w14:paraId="23CEBD95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826" w:type="dxa"/>
            <w:noWrap/>
            <w:vAlign w:val="bottom"/>
            <w:hideMark/>
          </w:tcPr>
          <w:p w14:paraId="4D4BB8FF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1422" w:type="dxa"/>
            <w:noWrap/>
            <w:vAlign w:val="bottom"/>
            <w:hideMark/>
          </w:tcPr>
          <w:p w14:paraId="6D04ED7E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</w:tr>
      <w:tr w:rsidR="00192179" w:rsidRPr="00021A50" w14:paraId="0DEE4E16" w14:textId="77777777" w:rsidTr="00083C20">
        <w:trPr>
          <w:trHeight w:val="144"/>
        </w:trPr>
        <w:tc>
          <w:tcPr>
            <w:tcW w:w="3354" w:type="dxa"/>
            <w:noWrap/>
            <w:vAlign w:val="bottom"/>
            <w:hideMark/>
          </w:tcPr>
          <w:p w14:paraId="3FC4DD6A" w14:textId="77777777" w:rsidR="00192179" w:rsidRPr="00021A50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Dyspnea</w:t>
            </w:r>
          </w:p>
        </w:tc>
        <w:tc>
          <w:tcPr>
            <w:tcW w:w="598" w:type="dxa"/>
            <w:noWrap/>
            <w:vAlign w:val="bottom"/>
            <w:hideMark/>
          </w:tcPr>
          <w:p w14:paraId="7E6EF383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826" w:type="dxa"/>
            <w:noWrap/>
            <w:vAlign w:val="bottom"/>
            <w:hideMark/>
          </w:tcPr>
          <w:p w14:paraId="0180D7CA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1422" w:type="dxa"/>
            <w:noWrap/>
            <w:vAlign w:val="bottom"/>
            <w:hideMark/>
          </w:tcPr>
          <w:p w14:paraId="46E302C6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</w:tr>
      <w:tr w:rsidR="00192179" w:rsidRPr="00021A50" w14:paraId="11144CF9" w14:textId="77777777" w:rsidTr="00083C20">
        <w:trPr>
          <w:trHeight w:val="144"/>
        </w:trPr>
        <w:tc>
          <w:tcPr>
            <w:tcW w:w="3354" w:type="dxa"/>
            <w:noWrap/>
            <w:vAlign w:val="bottom"/>
            <w:hideMark/>
          </w:tcPr>
          <w:p w14:paraId="0A364D01" w14:textId="77777777" w:rsidR="00192179" w:rsidRPr="00021A50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Wheezing</w:t>
            </w:r>
          </w:p>
        </w:tc>
        <w:tc>
          <w:tcPr>
            <w:tcW w:w="598" w:type="dxa"/>
            <w:noWrap/>
            <w:vAlign w:val="bottom"/>
            <w:hideMark/>
          </w:tcPr>
          <w:p w14:paraId="6034DCE1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4.1</w:t>
            </w:r>
          </w:p>
        </w:tc>
        <w:tc>
          <w:tcPr>
            <w:tcW w:w="826" w:type="dxa"/>
            <w:noWrap/>
            <w:vAlign w:val="bottom"/>
            <w:hideMark/>
          </w:tcPr>
          <w:p w14:paraId="670A8272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1422" w:type="dxa"/>
            <w:noWrap/>
            <w:vAlign w:val="bottom"/>
            <w:hideMark/>
          </w:tcPr>
          <w:p w14:paraId="193B4009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12.8</w:t>
            </w:r>
          </w:p>
        </w:tc>
      </w:tr>
      <w:tr w:rsidR="00192179" w:rsidRPr="00021A50" w14:paraId="17880E8D" w14:textId="77777777" w:rsidTr="00083C20">
        <w:trPr>
          <w:trHeight w:val="144"/>
        </w:trPr>
        <w:tc>
          <w:tcPr>
            <w:tcW w:w="3354" w:type="dxa"/>
            <w:noWrap/>
            <w:vAlign w:val="bottom"/>
            <w:hideMark/>
          </w:tcPr>
          <w:p w14:paraId="52D9ACAB" w14:textId="77777777" w:rsidR="00192179" w:rsidRPr="00021A50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Pericarditis</w:t>
            </w:r>
          </w:p>
        </w:tc>
        <w:tc>
          <w:tcPr>
            <w:tcW w:w="598" w:type="dxa"/>
            <w:noWrap/>
            <w:vAlign w:val="bottom"/>
            <w:hideMark/>
          </w:tcPr>
          <w:p w14:paraId="03C20F84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11.6</w:t>
            </w:r>
          </w:p>
        </w:tc>
        <w:tc>
          <w:tcPr>
            <w:tcW w:w="826" w:type="dxa"/>
            <w:noWrap/>
            <w:vAlign w:val="bottom"/>
            <w:hideMark/>
          </w:tcPr>
          <w:p w14:paraId="46D9E3F0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22" w:type="dxa"/>
            <w:noWrap/>
            <w:vAlign w:val="bottom"/>
            <w:hideMark/>
          </w:tcPr>
          <w:p w14:paraId="300A55BD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131.9</w:t>
            </w:r>
          </w:p>
        </w:tc>
      </w:tr>
      <w:tr w:rsidR="00192179" w:rsidRPr="00021A50" w14:paraId="32D21D32" w14:textId="77777777" w:rsidTr="00083C20">
        <w:trPr>
          <w:trHeight w:val="144"/>
        </w:trPr>
        <w:tc>
          <w:tcPr>
            <w:tcW w:w="3354" w:type="dxa"/>
            <w:noWrap/>
            <w:vAlign w:val="bottom"/>
            <w:hideMark/>
          </w:tcPr>
          <w:p w14:paraId="59A2F75C" w14:textId="77777777" w:rsidR="00192179" w:rsidRPr="00021A50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COVID-19</w:t>
            </w:r>
          </w:p>
        </w:tc>
        <w:tc>
          <w:tcPr>
            <w:tcW w:w="598" w:type="dxa"/>
            <w:noWrap/>
            <w:vAlign w:val="bottom"/>
            <w:hideMark/>
          </w:tcPr>
          <w:p w14:paraId="5BF870D7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  <w:tc>
          <w:tcPr>
            <w:tcW w:w="826" w:type="dxa"/>
            <w:noWrap/>
            <w:vAlign w:val="bottom"/>
            <w:hideMark/>
          </w:tcPr>
          <w:p w14:paraId="650DE1F0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22" w:type="dxa"/>
            <w:noWrap/>
            <w:vAlign w:val="bottom"/>
            <w:hideMark/>
          </w:tcPr>
          <w:p w14:paraId="60A19B5D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</w:tr>
      <w:tr w:rsidR="00192179" w:rsidRPr="00021A50" w14:paraId="5110326C" w14:textId="77777777" w:rsidTr="00083C20">
        <w:trPr>
          <w:trHeight w:val="144"/>
        </w:trPr>
        <w:tc>
          <w:tcPr>
            <w:tcW w:w="3354" w:type="dxa"/>
            <w:noWrap/>
            <w:vAlign w:val="bottom"/>
            <w:hideMark/>
          </w:tcPr>
          <w:p w14:paraId="41B6DBE8" w14:textId="77777777" w:rsidR="00192179" w:rsidRPr="00021A50" w:rsidRDefault="00192179" w:rsidP="00083C20">
            <w:pPr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Depression</w:t>
            </w:r>
          </w:p>
        </w:tc>
        <w:tc>
          <w:tcPr>
            <w:tcW w:w="598" w:type="dxa"/>
            <w:noWrap/>
            <w:vAlign w:val="bottom"/>
            <w:hideMark/>
          </w:tcPr>
          <w:p w14:paraId="1F1F3DD5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826" w:type="dxa"/>
            <w:noWrap/>
            <w:vAlign w:val="bottom"/>
            <w:hideMark/>
          </w:tcPr>
          <w:p w14:paraId="0C93D319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1422" w:type="dxa"/>
            <w:noWrap/>
            <w:vAlign w:val="bottom"/>
            <w:hideMark/>
          </w:tcPr>
          <w:p w14:paraId="1E161AD5" w14:textId="77777777" w:rsidR="00192179" w:rsidRPr="00021A50" w:rsidRDefault="00192179" w:rsidP="00083C20">
            <w:pPr>
              <w:jc w:val="center"/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3B6BB898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</w:tr>
    </w:tbl>
    <w:p w14:paraId="756B394A" w14:textId="77777777" w:rsidR="00192179" w:rsidRDefault="00192179" w:rsidP="00192179"/>
    <w:p w14:paraId="2D81C6D7" w14:textId="77777777" w:rsidR="00192179" w:rsidRDefault="00192179" w:rsidP="00192179">
      <w:pPr>
        <w:rPr>
          <w:rFonts w:ascii="Times" w:eastAsia="Times" w:hAnsi="Times" w:cs="Times"/>
          <w:b/>
          <w:bCs/>
          <w:color w:val="000000" w:themeColor="text1"/>
          <w:sz w:val="24"/>
          <w:szCs w:val="24"/>
        </w:rPr>
      </w:pPr>
      <w:r w:rsidRPr="3B6BB898">
        <w:rPr>
          <w:rFonts w:ascii="Times" w:eastAsia="Times" w:hAnsi="Times" w:cs="Times"/>
          <w:b/>
          <w:bCs/>
          <w:color w:val="000000" w:themeColor="text1"/>
          <w:sz w:val="24"/>
          <w:szCs w:val="24"/>
        </w:rPr>
        <w:t>Supplemental Figure 1. Patient flow diagram</w:t>
      </w:r>
    </w:p>
    <w:p w14:paraId="0F4CD82D" w14:textId="77777777" w:rsidR="00086620" w:rsidRDefault="00086620"/>
    <w:sectPr w:rsidR="00086620" w:rsidSect="00192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2176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B602CA" w14:textId="77777777" w:rsidR="0001209D" w:rsidRDefault="000120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95F3AB" w14:textId="77777777" w:rsidR="0001209D" w:rsidRDefault="0001209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79"/>
    <w:rsid w:val="0001209D"/>
    <w:rsid w:val="00086620"/>
    <w:rsid w:val="00192179"/>
    <w:rsid w:val="00BD72BB"/>
    <w:rsid w:val="00DF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C520A"/>
  <w15:chartTrackingRefBased/>
  <w15:docId w15:val="{7C9E08FB-763C-4236-82E1-6E754C7A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179"/>
  </w:style>
  <w:style w:type="paragraph" w:styleId="Heading1">
    <w:name w:val="heading 1"/>
    <w:basedOn w:val="Normal"/>
    <w:next w:val="Normal"/>
    <w:link w:val="Heading1Char"/>
    <w:uiPriority w:val="9"/>
    <w:qFormat/>
    <w:rsid w:val="00192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1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1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1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1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1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1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1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1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1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1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179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19217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er">
    <w:name w:val="footer"/>
    <w:basedOn w:val="Normal"/>
    <w:link w:val="FooterChar"/>
    <w:uiPriority w:val="99"/>
    <w:unhideWhenUsed/>
    <w:rsid w:val="00192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179"/>
  </w:style>
  <w:style w:type="character" w:styleId="LineNumber">
    <w:name w:val="line number"/>
    <w:basedOn w:val="DefaultParagraphFont"/>
    <w:uiPriority w:val="99"/>
    <w:semiHidden/>
    <w:unhideWhenUsed/>
    <w:rsid w:val="00192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658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Benedict, Kaitlin (CDC/NCEZID/DFWED/MDB)</dc:creator>
  <cp:keywords/>
  <dc:description/>
  <cp:lastModifiedBy>Benedict, Kaitlin (CDC/NCEZID/DFWED/MDB)</cp:lastModifiedBy>
  <cp:revision>2</cp:revision>
  <dcterms:created xsi:type="dcterms:W3CDTF">2025-06-09T12:47:00Z</dcterms:created>
  <dcterms:modified xsi:type="dcterms:W3CDTF">2025-06-09T12:48:00Z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2025-06-09T12:48:34Z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261471b1-066c-4dc8-bfac-16a81840f909</vt:lpwstr>
  </property>
  <property fmtid="{D5CDD505-2E9C-101B-9397-08002B2CF9AE}" pid="8" name="MSIP_Label_7b94a7b8-f06c-4dfe-bdcc-9b548fd58c31_ContentBits">
    <vt:lpwstr>0</vt:lpwstr>
  </property>
</Properties>
</file>