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A846B" w14:textId="77777777" w:rsidR="00147B50" w:rsidRPr="00333C06" w:rsidRDefault="00147B50" w:rsidP="00147B50">
      <w:pPr>
        <w:pStyle w:val="TableCaption"/>
        <w:pBdr>
          <w:top w:val="none" w:sz="0" w:space="0" w:color="000000"/>
          <w:left w:val="none" w:sz="0" w:space="0" w:color="000000"/>
          <w:bottom w:val="none" w:sz="0" w:space="0" w:color="000000"/>
          <w:right w:val="none" w:sz="0" w:space="0" w:color="000000"/>
        </w:pBdr>
        <w:spacing w:before="60" w:after="60"/>
        <w:ind w:left="101"/>
        <w:rPr>
          <w:rFonts w:ascii="Times New Roman" w:hAnsi="Times New Roman" w:cs="Times New Roman"/>
          <w:i w:val="0"/>
          <w:iCs/>
          <w:sz w:val="22"/>
          <w:szCs w:val="22"/>
        </w:rPr>
      </w:pPr>
    </w:p>
    <w:tbl>
      <w:tblPr>
        <w:tblStyle w:val="Table"/>
        <w:tblW w:w="10008" w:type="dxa"/>
        <w:jc w:val="center"/>
        <w:tblLayout w:type="fixed"/>
        <w:tblLook w:val="0420" w:firstRow="1" w:lastRow="0" w:firstColumn="0" w:lastColumn="0" w:noHBand="0" w:noVBand="1"/>
      </w:tblPr>
      <w:tblGrid>
        <w:gridCol w:w="1668"/>
        <w:gridCol w:w="1668"/>
        <w:gridCol w:w="1668"/>
        <w:gridCol w:w="1668"/>
        <w:gridCol w:w="1668"/>
        <w:gridCol w:w="1668"/>
      </w:tblGrid>
      <w:tr w:rsidR="00147B50" w:rsidRPr="0031487D" w14:paraId="063411F8" w14:textId="77777777" w:rsidTr="006F02A7">
        <w:trPr>
          <w:cnfStyle w:val="100000000000" w:firstRow="1" w:lastRow="0" w:firstColumn="0" w:lastColumn="0" w:oddVBand="0" w:evenVBand="0" w:oddHBand="0" w:evenHBand="0" w:firstRowFirstColumn="0" w:firstRowLastColumn="0" w:lastRowFirstColumn="0" w:lastRowLastColumn="0"/>
          <w:jc w:val="center"/>
        </w:trPr>
        <w:tc>
          <w:tcPr>
            <w:tcW w:w="10008" w:type="dxa"/>
            <w:gridSpan w:val="6"/>
            <w:tcBorders>
              <w:top w:val="single" w:sz="12" w:space="0" w:color="666666"/>
              <w:left w:val="single" w:sz="12" w:space="0" w:color="666666"/>
              <w:bottom w:val="single" w:sz="12" w:space="0" w:color="666666"/>
              <w:right w:val="single" w:sz="12" w:space="0" w:color="666666"/>
            </w:tcBorders>
            <w:shd w:val="clear" w:color="auto" w:fill="FFFFFF" w:themeFill="background1"/>
            <w:tcMar>
              <w:top w:w="0" w:type="dxa"/>
              <w:left w:w="0" w:type="dxa"/>
              <w:bottom w:w="0" w:type="dxa"/>
              <w:right w:w="0" w:type="dxa"/>
            </w:tcMar>
            <w:vAlign w:val="center"/>
          </w:tcPr>
          <w:p w14:paraId="6D76EB7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b/>
                <w:bCs/>
                <w:color w:val="000000"/>
                <w:sz w:val="22"/>
                <w:szCs w:val="22"/>
              </w:rPr>
            </w:pPr>
            <w:r w:rsidRPr="2BF2D296">
              <w:rPr>
                <w:rFonts w:ascii="Times New Roman" w:eastAsia="Arial" w:hAnsi="Times New Roman" w:cs="Times New Roman"/>
                <w:b/>
                <w:bCs/>
                <w:color w:val="000000" w:themeColor="text1"/>
                <w:sz w:val="22"/>
                <w:szCs w:val="22"/>
              </w:rPr>
              <w:t>T</w:t>
            </w:r>
            <w:r>
              <w:rPr>
                <w:rFonts w:ascii="Times New Roman" w:eastAsia="Arial" w:hAnsi="Times New Roman" w:cs="Times New Roman"/>
                <w:b/>
                <w:bCs/>
                <w:color w:val="000000" w:themeColor="text1"/>
                <w:sz w:val="22"/>
                <w:szCs w:val="22"/>
              </w:rPr>
              <w:t>ABLE</w:t>
            </w:r>
            <w:r w:rsidRPr="2BF2D296">
              <w:rPr>
                <w:rFonts w:ascii="Times New Roman" w:eastAsia="Arial" w:hAnsi="Times New Roman" w:cs="Times New Roman"/>
                <w:b/>
                <w:bCs/>
                <w:color w:val="000000" w:themeColor="text1"/>
                <w:sz w:val="22"/>
                <w:szCs w:val="22"/>
              </w:rPr>
              <w:t xml:space="preserve"> S3. </w:t>
            </w:r>
            <w:r>
              <w:rPr>
                <w:rFonts w:ascii="Times New Roman" w:eastAsia="Arial" w:hAnsi="Times New Roman" w:cs="Times New Roman"/>
                <w:b/>
                <w:bCs/>
                <w:color w:val="000000" w:themeColor="text1"/>
                <w:sz w:val="22"/>
                <w:szCs w:val="22"/>
              </w:rPr>
              <w:t>S</w:t>
            </w:r>
            <w:r w:rsidRPr="2BF2D296">
              <w:rPr>
                <w:rFonts w:ascii="Times New Roman" w:eastAsia="Arial" w:hAnsi="Times New Roman" w:cs="Times New Roman"/>
                <w:b/>
                <w:bCs/>
                <w:color w:val="000000" w:themeColor="text1"/>
                <w:sz w:val="22"/>
                <w:szCs w:val="22"/>
              </w:rPr>
              <w:t xml:space="preserve">ensitivity </w:t>
            </w:r>
            <w:r>
              <w:rPr>
                <w:rFonts w:ascii="Times New Roman" w:eastAsia="Arial" w:hAnsi="Times New Roman" w:cs="Times New Roman"/>
                <w:b/>
                <w:bCs/>
                <w:color w:val="000000" w:themeColor="text1"/>
                <w:sz w:val="22"/>
                <w:szCs w:val="22"/>
              </w:rPr>
              <w:t>A</w:t>
            </w:r>
            <w:r w:rsidRPr="2BF2D296">
              <w:rPr>
                <w:rFonts w:ascii="Times New Roman" w:eastAsia="Arial" w:hAnsi="Times New Roman" w:cs="Times New Roman"/>
                <w:b/>
                <w:bCs/>
                <w:color w:val="000000" w:themeColor="text1"/>
                <w:sz w:val="22"/>
                <w:szCs w:val="22"/>
              </w:rPr>
              <w:t>nalysis</w:t>
            </w:r>
            <w:r>
              <w:rPr>
                <w:rFonts w:ascii="Times New Roman" w:eastAsia="Arial" w:hAnsi="Times New Roman" w:cs="Times New Roman"/>
                <w:b/>
                <w:bCs/>
                <w:color w:val="000000" w:themeColor="text1"/>
                <w:sz w:val="22"/>
                <w:szCs w:val="22"/>
              </w:rPr>
              <w:t xml:space="preserve"> </w:t>
            </w:r>
            <w:r w:rsidRPr="2BF2D296">
              <w:rPr>
                <w:rFonts w:ascii="Times New Roman" w:eastAsia="Arial" w:hAnsi="Times New Roman" w:cs="Times New Roman"/>
                <w:b/>
                <w:bCs/>
                <w:color w:val="000000" w:themeColor="text1"/>
                <w:sz w:val="22"/>
                <w:szCs w:val="22"/>
              </w:rPr>
              <w:t xml:space="preserve">of Early Syphilis Cases Among Women </w:t>
            </w:r>
            <w:r>
              <w:rPr>
                <w:rFonts w:ascii="Times New Roman" w:hAnsi="Times New Roman" w:cs="Times New Roman"/>
                <w:b/>
                <w:bCs/>
                <w:sz w:val="22"/>
                <w:szCs w:val="22"/>
              </w:rPr>
              <w:t>w</w:t>
            </w:r>
            <w:r w:rsidRPr="2BF2D296">
              <w:rPr>
                <w:rFonts w:ascii="Times New Roman" w:hAnsi="Times New Roman" w:cs="Times New Roman"/>
                <w:b/>
                <w:bCs/>
                <w:sz w:val="22"/>
                <w:szCs w:val="22"/>
              </w:rPr>
              <w:t xml:space="preserve">ith Missing/Unknown Data </w:t>
            </w:r>
            <w:r>
              <w:rPr>
                <w:rFonts w:ascii="Times New Roman" w:hAnsi="Times New Roman" w:cs="Times New Roman"/>
                <w:b/>
                <w:bCs/>
                <w:sz w:val="22"/>
                <w:szCs w:val="22"/>
              </w:rPr>
              <w:t>f</w:t>
            </w:r>
            <w:r w:rsidRPr="2BF2D296">
              <w:rPr>
                <w:rFonts w:ascii="Times New Roman" w:hAnsi="Times New Roman" w:cs="Times New Roman"/>
                <w:b/>
                <w:bCs/>
                <w:sz w:val="22"/>
                <w:szCs w:val="22"/>
              </w:rPr>
              <w:t xml:space="preserve">or </w:t>
            </w:r>
            <w:r>
              <w:rPr>
                <w:rFonts w:ascii="Times New Roman" w:hAnsi="Times New Roman" w:cs="Times New Roman"/>
                <w:b/>
                <w:bCs/>
                <w:sz w:val="22"/>
                <w:szCs w:val="22"/>
              </w:rPr>
              <w:t>1</w:t>
            </w:r>
            <w:r w:rsidRPr="2BF2D296">
              <w:rPr>
                <w:rFonts w:ascii="Times New Roman" w:hAnsi="Times New Roman" w:cs="Times New Roman"/>
                <w:b/>
                <w:bCs/>
                <w:sz w:val="22"/>
                <w:szCs w:val="22"/>
              </w:rPr>
              <w:t xml:space="preserve"> </w:t>
            </w:r>
            <w:r>
              <w:rPr>
                <w:rFonts w:ascii="Times New Roman" w:hAnsi="Times New Roman" w:cs="Times New Roman"/>
                <w:b/>
                <w:bCs/>
                <w:sz w:val="22"/>
                <w:szCs w:val="22"/>
              </w:rPr>
              <w:t>o</w:t>
            </w:r>
            <w:r w:rsidRPr="2BF2D296">
              <w:rPr>
                <w:rFonts w:ascii="Times New Roman" w:hAnsi="Times New Roman" w:cs="Times New Roman"/>
                <w:b/>
                <w:bCs/>
                <w:sz w:val="22"/>
                <w:szCs w:val="22"/>
              </w:rPr>
              <w:t xml:space="preserve">r Both Sex </w:t>
            </w:r>
            <w:r>
              <w:rPr>
                <w:rFonts w:ascii="Times New Roman" w:hAnsi="Times New Roman" w:cs="Times New Roman"/>
                <w:b/>
                <w:bCs/>
                <w:sz w:val="22"/>
                <w:szCs w:val="22"/>
              </w:rPr>
              <w:t>o</w:t>
            </w:r>
            <w:r w:rsidRPr="2BF2D296">
              <w:rPr>
                <w:rFonts w:ascii="Times New Roman" w:hAnsi="Times New Roman" w:cs="Times New Roman"/>
                <w:b/>
                <w:bCs/>
                <w:sz w:val="22"/>
                <w:szCs w:val="22"/>
              </w:rPr>
              <w:t>f Sex Partners Variables</w:t>
            </w:r>
            <w:r>
              <w:rPr>
                <w:rFonts w:ascii="Times New Roman" w:hAnsi="Times New Roman" w:cs="Times New Roman"/>
                <w:b/>
                <w:bCs/>
                <w:sz w:val="22"/>
                <w:szCs w:val="22"/>
              </w:rPr>
              <w:t xml:space="preserve">, </w:t>
            </w:r>
            <w:r>
              <w:rPr>
                <w:rFonts w:ascii="Times New Roman" w:eastAsia="Arial" w:hAnsi="Times New Roman" w:cs="Times New Roman"/>
                <w:b/>
                <w:bCs/>
                <w:color w:val="000000" w:themeColor="text1"/>
                <w:sz w:val="22"/>
                <w:szCs w:val="22"/>
              </w:rPr>
              <w:t>b</w:t>
            </w:r>
            <w:r w:rsidRPr="2BF2D296">
              <w:rPr>
                <w:rFonts w:ascii="Times New Roman" w:eastAsia="Arial" w:hAnsi="Times New Roman" w:cs="Times New Roman"/>
                <w:b/>
                <w:bCs/>
                <w:color w:val="000000" w:themeColor="text1"/>
                <w:sz w:val="22"/>
                <w:szCs w:val="22"/>
              </w:rPr>
              <w:t xml:space="preserve">y Sex </w:t>
            </w:r>
            <w:r>
              <w:rPr>
                <w:rFonts w:ascii="Times New Roman" w:eastAsia="Arial" w:hAnsi="Times New Roman" w:cs="Times New Roman"/>
                <w:b/>
                <w:bCs/>
                <w:color w:val="000000" w:themeColor="text1"/>
                <w:sz w:val="22"/>
                <w:szCs w:val="22"/>
              </w:rPr>
              <w:t>o</w:t>
            </w:r>
            <w:r w:rsidRPr="2BF2D296">
              <w:rPr>
                <w:rFonts w:ascii="Times New Roman" w:eastAsia="Arial" w:hAnsi="Times New Roman" w:cs="Times New Roman"/>
                <w:b/>
                <w:bCs/>
                <w:color w:val="000000" w:themeColor="text1"/>
                <w:sz w:val="22"/>
                <w:szCs w:val="22"/>
              </w:rPr>
              <w:t xml:space="preserve">f Sex Partners — </w:t>
            </w:r>
            <w:r>
              <w:rPr>
                <w:rFonts w:ascii="Times New Roman" w:eastAsia="Calibri" w:hAnsi="Times New Roman" w:cs="Times New Roman"/>
                <w:b/>
                <w:bCs/>
              </w:rPr>
              <w:t>United States</w:t>
            </w:r>
            <w:r w:rsidRPr="2BF2D296">
              <w:rPr>
                <w:rFonts w:ascii="Times New Roman" w:eastAsia="Arial" w:hAnsi="Times New Roman" w:cs="Times New Roman"/>
                <w:b/>
                <w:bCs/>
                <w:color w:val="000000" w:themeColor="text1"/>
                <w:sz w:val="22"/>
                <w:szCs w:val="22"/>
              </w:rPr>
              <w:t>, 2014–2023</w:t>
            </w:r>
          </w:p>
        </w:tc>
      </w:tr>
      <w:tr w:rsidR="00147B50" w:rsidRPr="0031487D" w14:paraId="2ACC4663" w14:textId="77777777" w:rsidTr="006F02A7">
        <w:trPr>
          <w:jc w:val="center"/>
        </w:trPr>
        <w:tc>
          <w:tcPr>
            <w:tcW w:w="1668" w:type="dxa"/>
            <w:tcBorders>
              <w:top w:val="single" w:sz="12" w:space="0" w:color="666666"/>
              <w:left w:val="single" w:sz="12" w:space="0" w:color="666666"/>
              <w:bottom w:val="single" w:sz="12" w:space="0" w:color="666666"/>
            </w:tcBorders>
            <w:shd w:val="clear" w:color="auto" w:fill="FFFFFF" w:themeFill="background1"/>
            <w:tcMar>
              <w:top w:w="0" w:type="dxa"/>
              <w:left w:w="0" w:type="dxa"/>
              <w:bottom w:w="0" w:type="dxa"/>
              <w:right w:w="0" w:type="dxa"/>
            </w:tcMar>
            <w:vAlign w:val="center"/>
          </w:tcPr>
          <w:p w14:paraId="16A2139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b/>
                <w:color w:val="000000"/>
                <w:sz w:val="22"/>
                <w:szCs w:val="22"/>
              </w:rPr>
            </w:pPr>
          </w:p>
        </w:tc>
        <w:tc>
          <w:tcPr>
            <w:tcW w:w="8340" w:type="dxa"/>
            <w:gridSpan w:val="5"/>
            <w:tcBorders>
              <w:top w:val="single" w:sz="12" w:space="0" w:color="666666"/>
              <w:bottom w:val="single" w:sz="12" w:space="0" w:color="666666"/>
              <w:right w:val="single" w:sz="12" w:space="0" w:color="666666"/>
            </w:tcBorders>
            <w:shd w:val="clear" w:color="auto" w:fill="FFFFFF" w:themeFill="background1"/>
            <w:tcMar>
              <w:top w:w="0" w:type="dxa"/>
              <w:left w:w="0" w:type="dxa"/>
              <w:bottom w:w="0" w:type="dxa"/>
              <w:right w:w="0" w:type="dxa"/>
            </w:tcMar>
            <w:vAlign w:val="center"/>
          </w:tcPr>
          <w:p w14:paraId="62D5453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b/>
                <w:color w:val="000000"/>
                <w:sz w:val="22"/>
                <w:szCs w:val="22"/>
              </w:rPr>
            </w:pPr>
            <w:r w:rsidRPr="00EA5221">
              <w:rPr>
                <w:rFonts w:ascii="Times New Roman" w:eastAsia="Arial" w:hAnsi="Times New Roman" w:cs="Times New Roman"/>
                <w:b/>
                <w:color w:val="000000"/>
                <w:sz w:val="22"/>
                <w:szCs w:val="22"/>
              </w:rPr>
              <w:t>Sex of Sex Partners, n (%)</w:t>
            </w:r>
          </w:p>
        </w:tc>
      </w:tr>
      <w:tr w:rsidR="00147B50" w:rsidRPr="0031487D" w14:paraId="2E6556C2" w14:textId="77777777" w:rsidTr="006F02A7">
        <w:trPr>
          <w:jc w:val="center"/>
        </w:trPr>
        <w:tc>
          <w:tcPr>
            <w:tcW w:w="1668" w:type="dxa"/>
            <w:tcBorders>
              <w:top w:val="single" w:sz="12" w:space="0" w:color="666666"/>
              <w:left w:val="single" w:sz="12" w:space="0" w:color="666666"/>
              <w:bottom w:val="single" w:sz="12" w:space="0" w:color="666666"/>
            </w:tcBorders>
            <w:shd w:val="clear" w:color="auto" w:fill="FFFFFF" w:themeFill="background1"/>
            <w:tcMar>
              <w:top w:w="0" w:type="dxa"/>
              <w:left w:w="0" w:type="dxa"/>
              <w:bottom w:w="0" w:type="dxa"/>
              <w:right w:w="0" w:type="dxa"/>
            </w:tcMar>
            <w:vAlign w:val="center"/>
          </w:tcPr>
          <w:p w14:paraId="79B518C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b/>
                <w:color w:val="000000"/>
                <w:sz w:val="22"/>
                <w:szCs w:val="22"/>
              </w:rPr>
            </w:pPr>
            <w:r>
              <w:rPr>
                <w:rFonts w:ascii="Times New Roman" w:eastAsia="Arial" w:hAnsi="Times New Roman" w:cs="Times New Roman"/>
                <w:b/>
                <w:color w:val="000000"/>
                <w:sz w:val="22"/>
                <w:szCs w:val="22"/>
              </w:rPr>
              <w:t>Characteristic</w:t>
            </w:r>
          </w:p>
        </w:tc>
        <w:tc>
          <w:tcPr>
            <w:tcW w:w="1668" w:type="dxa"/>
            <w:tcBorders>
              <w:top w:val="single" w:sz="12" w:space="0" w:color="666666"/>
              <w:bottom w:val="single" w:sz="12" w:space="0" w:color="666666"/>
            </w:tcBorders>
            <w:shd w:val="clear" w:color="auto" w:fill="FFFFFF" w:themeFill="background1"/>
            <w:tcMar>
              <w:top w:w="0" w:type="dxa"/>
              <w:left w:w="0" w:type="dxa"/>
              <w:bottom w:w="0" w:type="dxa"/>
              <w:right w:w="0" w:type="dxa"/>
            </w:tcMar>
            <w:vAlign w:val="center"/>
          </w:tcPr>
          <w:p w14:paraId="3384A22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b/>
                <w:color w:val="000000"/>
                <w:sz w:val="22"/>
                <w:szCs w:val="22"/>
              </w:rPr>
            </w:pPr>
            <w:r w:rsidRPr="0031487D">
              <w:rPr>
                <w:rFonts w:ascii="Times New Roman" w:eastAsia="Arial" w:hAnsi="Times New Roman" w:cs="Times New Roman"/>
                <w:b/>
                <w:color w:val="000000"/>
                <w:sz w:val="22"/>
                <w:szCs w:val="22"/>
              </w:rPr>
              <w:t>WSMO</w:t>
            </w:r>
          </w:p>
        </w:tc>
        <w:tc>
          <w:tcPr>
            <w:tcW w:w="1668" w:type="dxa"/>
            <w:tcBorders>
              <w:top w:val="single" w:sz="12" w:space="0" w:color="666666"/>
              <w:bottom w:val="single" w:sz="12" w:space="0" w:color="666666"/>
            </w:tcBorders>
            <w:shd w:val="clear" w:color="auto" w:fill="FFFFFF" w:themeFill="background1"/>
            <w:tcMar>
              <w:top w:w="0" w:type="dxa"/>
              <w:left w:w="0" w:type="dxa"/>
              <w:bottom w:w="0" w:type="dxa"/>
              <w:right w:w="0" w:type="dxa"/>
            </w:tcMar>
            <w:vAlign w:val="center"/>
          </w:tcPr>
          <w:p w14:paraId="024E530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b/>
                <w:color w:val="000000"/>
                <w:sz w:val="22"/>
                <w:szCs w:val="22"/>
              </w:rPr>
            </w:pPr>
            <w:r w:rsidRPr="0031487D">
              <w:rPr>
                <w:rFonts w:ascii="Times New Roman" w:eastAsia="Arial" w:hAnsi="Times New Roman" w:cs="Times New Roman"/>
                <w:b/>
                <w:color w:val="000000"/>
                <w:sz w:val="22"/>
                <w:szCs w:val="22"/>
              </w:rPr>
              <w:t>WSWO</w:t>
            </w:r>
          </w:p>
        </w:tc>
        <w:tc>
          <w:tcPr>
            <w:tcW w:w="1668" w:type="dxa"/>
            <w:tcBorders>
              <w:top w:val="single" w:sz="12" w:space="0" w:color="666666"/>
              <w:bottom w:val="single" w:sz="12" w:space="0" w:color="666666"/>
            </w:tcBorders>
            <w:shd w:val="clear" w:color="auto" w:fill="FFFFFF" w:themeFill="background1"/>
            <w:tcMar>
              <w:top w:w="0" w:type="dxa"/>
              <w:left w:w="0" w:type="dxa"/>
              <w:bottom w:w="0" w:type="dxa"/>
              <w:right w:w="0" w:type="dxa"/>
            </w:tcMar>
            <w:vAlign w:val="center"/>
          </w:tcPr>
          <w:p w14:paraId="11D3A2E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b/>
                <w:color w:val="000000"/>
                <w:sz w:val="22"/>
                <w:szCs w:val="22"/>
              </w:rPr>
            </w:pPr>
            <w:r w:rsidRPr="0031487D">
              <w:rPr>
                <w:rFonts w:ascii="Times New Roman" w:eastAsia="Arial" w:hAnsi="Times New Roman" w:cs="Times New Roman"/>
                <w:b/>
                <w:color w:val="000000"/>
                <w:sz w:val="22"/>
                <w:szCs w:val="22"/>
              </w:rPr>
              <w:t>WSMW</w:t>
            </w:r>
          </w:p>
        </w:tc>
        <w:tc>
          <w:tcPr>
            <w:tcW w:w="1668" w:type="dxa"/>
            <w:tcBorders>
              <w:top w:val="single" w:sz="12" w:space="0" w:color="666666"/>
              <w:bottom w:val="single" w:sz="12" w:space="0" w:color="666666"/>
            </w:tcBorders>
            <w:shd w:val="clear" w:color="auto" w:fill="FFFFFF" w:themeFill="background1"/>
            <w:tcMar>
              <w:top w:w="0" w:type="dxa"/>
              <w:left w:w="0" w:type="dxa"/>
              <w:bottom w:w="0" w:type="dxa"/>
              <w:right w:w="0" w:type="dxa"/>
            </w:tcMar>
            <w:vAlign w:val="center"/>
          </w:tcPr>
          <w:p w14:paraId="7F1D920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b/>
                <w:color w:val="000000"/>
                <w:sz w:val="22"/>
                <w:szCs w:val="22"/>
              </w:rPr>
            </w:pPr>
            <w:r w:rsidRPr="0031487D">
              <w:rPr>
                <w:rFonts w:ascii="Times New Roman" w:eastAsia="Arial" w:hAnsi="Times New Roman" w:cs="Times New Roman"/>
                <w:b/>
                <w:color w:val="000000"/>
                <w:sz w:val="22"/>
                <w:szCs w:val="22"/>
              </w:rPr>
              <w:t>WSU</w:t>
            </w:r>
          </w:p>
        </w:tc>
        <w:tc>
          <w:tcPr>
            <w:tcW w:w="1668" w:type="dxa"/>
            <w:tcBorders>
              <w:top w:val="single" w:sz="12" w:space="0" w:color="666666"/>
              <w:bottom w:val="single" w:sz="12" w:space="0" w:color="666666"/>
              <w:right w:val="single" w:sz="12" w:space="0" w:color="666666"/>
            </w:tcBorders>
            <w:shd w:val="clear" w:color="auto" w:fill="FFFFFF" w:themeFill="background1"/>
            <w:tcMar>
              <w:top w:w="0" w:type="dxa"/>
              <w:left w:w="0" w:type="dxa"/>
              <w:bottom w:w="0" w:type="dxa"/>
              <w:right w:w="0" w:type="dxa"/>
            </w:tcMar>
            <w:vAlign w:val="center"/>
          </w:tcPr>
          <w:p w14:paraId="2C78B93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b/>
                <w:color w:val="000000"/>
                <w:sz w:val="22"/>
                <w:szCs w:val="22"/>
              </w:rPr>
            </w:pPr>
            <w:r w:rsidRPr="0031487D">
              <w:rPr>
                <w:rFonts w:ascii="Times New Roman" w:eastAsia="Arial" w:hAnsi="Times New Roman" w:cs="Times New Roman"/>
                <w:b/>
                <w:color w:val="000000"/>
                <w:sz w:val="22"/>
                <w:szCs w:val="22"/>
              </w:rPr>
              <w:t>Total</w:t>
            </w:r>
          </w:p>
        </w:tc>
      </w:tr>
      <w:tr w:rsidR="00147B50" w:rsidRPr="0031487D" w14:paraId="1A33A85A" w14:textId="77777777" w:rsidTr="006F02A7">
        <w:trPr>
          <w:jc w:val="center"/>
        </w:trPr>
        <w:tc>
          <w:tcPr>
            <w:tcW w:w="1668" w:type="dxa"/>
            <w:tcBorders>
              <w:top w:val="single" w:sz="12" w:space="0" w:color="666666"/>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00BE0EA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Total</w:t>
            </w:r>
          </w:p>
        </w:tc>
        <w:tc>
          <w:tcPr>
            <w:tcW w:w="1668" w:type="dxa"/>
            <w:tcBorders>
              <w:top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164586D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96,503 (67.9)</w:t>
            </w:r>
          </w:p>
        </w:tc>
        <w:tc>
          <w:tcPr>
            <w:tcW w:w="1668" w:type="dxa"/>
            <w:tcBorders>
              <w:top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0451F1D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698 (0.5)</w:t>
            </w:r>
          </w:p>
        </w:tc>
        <w:tc>
          <w:tcPr>
            <w:tcW w:w="1668" w:type="dxa"/>
            <w:tcBorders>
              <w:top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56B6C7D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6,441 (4.5)</w:t>
            </w:r>
          </w:p>
        </w:tc>
        <w:tc>
          <w:tcPr>
            <w:tcW w:w="1668" w:type="dxa"/>
            <w:tcBorders>
              <w:top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3D1E3ED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38,500 (27.1)</w:t>
            </w:r>
          </w:p>
        </w:tc>
        <w:tc>
          <w:tcPr>
            <w:tcW w:w="1668" w:type="dxa"/>
            <w:tcBorders>
              <w:top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4C5CABB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142,142 (100.0)</w:t>
            </w:r>
          </w:p>
        </w:tc>
      </w:tr>
      <w:tr w:rsidR="00147B50" w:rsidRPr="0031487D" w14:paraId="68447401"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4ACE529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Syphilis </w:t>
            </w:r>
            <w:r>
              <w:rPr>
                <w:rFonts w:ascii="Times New Roman" w:eastAsia="Arial" w:hAnsi="Times New Roman" w:cs="Times New Roman"/>
                <w:color w:val="000000"/>
                <w:sz w:val="22"/>
                <w:szCs w:val="22"/>
              </w:rPr>
              <w:t>surveillance s</w:t>
            </w:r>
            <w:r w:rsidRPr="0031487D">
              <w:rPr>
                <w:rFonts w:ascii="Times New Roman" w:eastAsia="Arial" w:hAnsi="Times New Roman" w:cs="Times New Roman"/>
                <w:color w:val="000000"/>
                <w:sz w:val="22"/>
                <w:szCs w:val="22"/>
              </w:rPr>
              <w:t>tage</w:t>
            </w:r>
          </w:p>
        </w:tc>
      </w:tr>
      <w:tr w:rsidR="00147B50" w:rsidRPr="0031487D" w14:paraId="6C8616CD"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52326D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Primary</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0954C0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14,901 (15.4)</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A92D7E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133 (19.1)</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E7087B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1,137 (17.7)</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E133B1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7,014 (18.2)</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2CDCED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23,185 (16.3)</w:t>
            </w:r>
          </w:p>
        </w:tc>
      </w:tr>
      <w:tr w:rsidR="00147B50" w:rsidRPr="0031487D" w14:paraId="2B8C1050"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6F25B5D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Secondary</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4BE3DF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33,009 (34.2)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15B26F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262 (37.5)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0F362A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2,408 (37.4)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41B35C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11,850 (30.8)</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72EA8F6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47,529 (33.4)</w:t>
            </w:r>
          </w:p>
        </w:tc>
      </w:tr>
      <w:tr w:rsidR="00147B50" w:rsidRPr="0031487D" w14:paraId="673EF1A6"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375A9D9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Early </w:t>
            </w:r>
            <w:r>
              <w:rPr>
                <w:rFonts w:ascii="Times New Roman" w:eastAsia="Arial" w:hAnsi="Times New Roman" w:cs="Times New Roman"/>
                <w:color w:val="000000"/>
                <w:sz w:val="22"/>
                <w:szCs w:val="22"/>
              </w:rPr>
              <w:t>n</w:t>
            </w:r>
            <w:r w:rsidRPr="0031487D">
              <w:rPr>
                <w:rFonts w:ascii="Times New Roman" w:eastAsia="Arial" w:hAnsi="Times New Roman" w:cs="Times New Roman"/>
                <w:color w:val="000000"/>
                <w:sz w:val="22"/>
                <w:szCs w:val="22"/>
              </w:rPr>
              <w:t>on</w:t>
            </w:r>
            <w:r>
              <w:rPr>
                <w:rFonts w:ascii="Times New Roman" w:eastAsia="Arial" w:hAnsi="Times New Roman" w:cs="Times New Roman"/>
                <w:color w:val="000000"/>
                <w:sz w:val="22"/>
                <w:szCs w:val="22"/>
              </w:rPr>
              <w:t>p</w:t>
            </w:r>
            <w:r w:rsidRPr="0031487D">
              <w:rPr>
                <w:rFonts w:ascii="Times New Roman" w:eastAsia="Arial" w:hAnsi="Times New Roman" w:cs="Times New Roman"/>
                <w:color w:val="000000"/>
                <w:sz w:val="22"/>
                <w:szCs w:val="22"/>
              </w:rPr>
              <w:t xml:space="preserve">rimary, </w:t>
            </w:r>
            <w:proofErr w:type="spellStart"/>
            <w:r>
              <w:rPr>
                <w:rFonts w:ascii="Times New Roman" w:eastAsia="Arial" w:hAnsi="Times New Roman" w:cs="Times New Roman"/>
                <w:color w:val="000000"/>
                <w:sz w:val="22"/>
                <w:szCs w:val="22"/>
              </w:rPr>
              <w:t>n</w:t>
            </w:r>
            <w:r w:rsidRPr="0031487D">
              <w:rPr>
                <w:rFonts w:ascii="Times New Roman" w:eastAsia="Arial" w:hAnsi="Times New Roman" w:cs="Times New Roman"/>
                <w:color w:val="000000"/>
                <w:sz w:val="22"/>
                <w:szCs w:val="22"/>
              </w:rPr>
              <w:t>on</w:t>
            </w:r>
            <w:r>
              <w:rPr>
                <w:rFonts w:ascii="Times New Roman" w:eastAsia="Arial" w:hAnsi="Times New Roman" w:cs="Times New Roman"/>
                <w:color w:val="000000"/>
                <w:sz w:val="22"/>
                <w:szCs w:val="22"/>
              </w:rPr>
              <w:t>s</w:t>
            </w:r>
            <w:r w:rsidRPr="0031487D">
              <w:rPr>
                <w:rFonts w:ascii="Times New Roman" w:eastAsia="Arial" w:hAnsi="Times New Roman" w:cs="Times New Roman"/>
                <w:color w:val="000000"/>
                <w:sz w:val="22"/>
                <w:szCs w:val="22"/>
              </w:rPr>
              <w:t>econdary</w:t>
            </w:r>
            <w:proofErr w:type="spellEnd"/>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2A5D4DA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48,593 (50.4)</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5877D8C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303 (43.4)</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08C51CF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2,896 (45.0)</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0CF5308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19,636 (51.0)</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3553B47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71,428 (50.3)</w:t>
            </w:r>
          </w:p>
        </w:tc>
      </w:tr>
      <w:tr w:rsidR="00147B50" w:rsidRPr="0031487D" w14:paraId="6D3054C5"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74C964E3" w14:textId="2BA772DD"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Age</w:t>
            </w:r>
            <w:r>
              <w:rPr>
                <w:rFonts w:ascii="Times New Roman" w:eastAsia="Arial" w:hAnsi="Times New Roman" w:cs="Times New Roman"/>
                <w:color w:val="000000"/>
                <w:sz w:val="22"/>
                <w:szCs w:val="22"/>
              </w:rPr>
              <w:t xml:space="preserve"> group, y</w:t>
            </w:r>
          </w:p>
        </w:tc>
      </w:tr>
      <w:tr w:rsidR="00147B50" w:rsidRPr="0031487D" w14:paraId="7DB0F2DC"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230F09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BF1B6B">
              <w:rPr>
                <w:rFonts w:ascii="Times New Roman" w:eastAsia="Arial" w:hAnsi="Times New Roman" w:cs="Times New Roman"/>
                <w:color w:val="000000"/>
                <w:sz w:val="22"/>
                <w:szCs w:val="22"/>
              </w:rPr>
              <w:t>15–24</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A8AC7C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28,084 (29.1)</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191E8E3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222 (31.8)</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4435A1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2,116 (32.9)</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66E399A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8,826 (22.9)</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48A036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39,248 (27.6)</w:t>
            </w:r>
          </w:p>
        </w:tc>
      </w:tr>
      <w:tr w:rsidR="00147B50" w:rsidRPr="0031487D" w14:paraId="02DE2CCC"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861D27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BF1B6B">
              <w:rPr>
                <w:rFonts w:ascii="Times New Roman" w:eastAsia="Arial" w:hAnsi="Times New Roman" w:cs="Times New Roman"/>
                <w:color w:val="000000"/>
                <w:sz w:val="22"/>
                <w:szCs w:val="22"/>
              </w:rPr>
              <w:t>25–34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BD3F27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37,346 (38.7)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D0A049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279 (40.0)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45EFFA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2,745 (42.6)</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B81972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14,651 (38.1)</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591BBC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55,021 (38.7)</w:t>
            </w:r>
          </w:p>
        </w:tc>
      </w:tr>
      <w:tr w:rsidR="00147B50" w:rsidRPr="0031487D" w14:paraId="063C5B94"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0693D9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BF1B6B">
              <w:rPr>
                <w:rFonts w:ascii="Times New Roman" w:eastAsia="Arial" w:hAnsi="Times New Roman" w:cs="Times New Roman"/>
                <w:color w:val="000000"/>
                <w:sz w:val="22"/>
                <w:szCs w:val="22"/>
              </w:rPr>
              <w:t>35–44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06D900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20,114 (20.8)</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63AF47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134 (19.2)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EC0911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1,195 (18.6)</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C8AA58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9,407 (24.4)</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DFD373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30,850 (21.7)</w:t>
            </w:r>
          </w:p>
        </w:tc>
      </w:tr>
      <w:tr w:rsidR="00147B50" w:rsidRPr="0031487D" w14:paraId="29737AFD"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491F66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BF1B6B">
              <w:rPr>
                <w:rFonts w:ascii="Times New Roman" w:eastAsia="Arial" w:hAnsi="Times New Roman" w:cs="Times New Roman"/>
                <w:color w:val="000000"/>
                <w:sz w:val="22"/>
                <w:szCs w:val="22"/>
              </w:rPr>
              <w:t>45–54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EA6019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7,948 (8.2)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197DE9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46 (6.6)</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A430D8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322 (5.0)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96A3F7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3,874 (10.1)</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7C10BEC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12,190 (8.6)</w:t>
            </w:r>
          </w:p>
        </w:tc>
      </w:tr>
      <w:tr w:rsidR="00147B50" w:rsidRPr="0031487D" w14:paraId="256CC0D1"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E41F34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BF1B6B">
              <w:rPr>
                <w:rFonts w:ascii="Times New Roman" w:eastAsia="Arial" w:hAnsi="Times New Roman" w:cs="Times New Roman"/>
                <w:color w:val="000000"/>
                <w:sz w:val="22"/>
                <w:szCs w:val="22"/>
              </w:rPr>
              <w:t>55–64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31EF3E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2,608 (2.7)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5801AE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 (2.0)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E958B1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60 (0.9)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A0552B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1,330 (3.5)</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942DED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4,012 (2.8)</w:t>
            </w:r>
          </w:p>
        </w:tc>
      </w:tr>
      <w:tr w:rsidR="00147B50" w:rsidRPr="0031487D" w14:paraId="654B15A1"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582DE76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BF1B6B">
              <w:rPr>
                <w:rFonts w:ascii="Times New Roman" w:eastAsia="Arial" w:hAnsi="Times New Roman" w:cs="Times New Roman"/>
                <w:color w:val="000000"/>
                <w:sz w:val="22"/>
                <w:szCs w:val="22"/>
              </w:rPr>
              <w:t>≥65</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413D75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403 (0.4)</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383A601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 (0.4)</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3285CAB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 (0.0)</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51BFBA2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412 (1.1)</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43566AC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821 (0.6)</w:t>
            </w:r>
          </w:p>
        </w:tc>
      </w:tr>
      <w:tr w:rsidR="00147B50" w:rsidRPr="0031487D" w14:paraId="18579D53"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0C89AA51" w14:textId="2B3EF870"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Race/</w:t>
            </w:r>
            <w:r>
              <w:rPr>
                <w:rFonts w:ascii="Times New Roman" w:eastAsia="Arial" w:hAnsi="Times New Roman" w:cs="Times New Roman"/>
                <w:color w:val="000000"/>
                <w:sz w:val="22"/>
                <w:szCs w:val="22"/>
              </w:rPr>
              <w:t>Hispanic e</w:t>
            </w:r>
            <w:r w:rsidRPr="0031487D">
              <w:rPr>
                <w:rFonts w:ascii="Times New Roman" w:eastAsia="Arial" w:hAnsi="Times New Roman" w:cs="Times New Roman"/>
                <w:color w:val="000000"/>
                <w:sz w:val="22"/>
                <w:szCs w:val="22"/>
              </w:rPr>
              <w:t>thnicity</w:t>
            </w:r>
            <w:r w:rsidR="004D54D2">
              <w:rPr>
                <w:rFonts w:ascii="Times New Roman" w:eastAsia="Arial" w:hAnsi="Times New Roman" w:cs="Times New Roman"/>
                <w:color w:val="000000"/>
                <w:sz w:val="22"/>
                <w:szCs w:val="22"/>
              </w:rPr>
              <w:t>*</w:t>
            </w:r>
          </w:p>
        </w:tc>
      </w:tr>
      <w:tr w:rsidR="00147B50" w:rsidRPr="0031487D" w14:paraId="206EBBC4" w14:textId="77777777" w:rsidTr="006F02A7">
        <w:trPr>
          <w:jc w:val="center"/>
        </w:trPr>
        <w:tc>
          <w:tcPr>
            <w:tcW w:w="0"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tcPr>
          <w:p w14:paraId="743B3FF5" w14:textId="77777777" w:rsidR="00147B50" w:rsidRPr="00EA5221"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7C6BDF">
              <w:rPr>
                <w:rFonts w:ascii="Times New Roman" w:hAnsi="Times New Roman" w:cs="Times New Roman"/>
                <w:sz w:val="22"/>
                <w:szCs w:val="22"/>
              </w:rPr>
              <w:t xml:space="preserve">Black/African American, non-Hispanic </w:t>
            </w:r>
          </w:p>
        </w:tc>
        <w:tc>
          <w:tcPr>
            <w:tcW w:w="0"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0118CC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34,689 (35.9)</w:t>
            </w:r>
          </w:p>
        </w:tc>
        <w:tc>
          <w:tcPr>
            <w:tcW w:w="0"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C532C1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299 (42.8)</w:t>
            </w:r>
          </w:p>
        </w:tc>
        <w:tc>
          <w:tcPr>
            <w:tcW w:w="0"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DCEB70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2,266 (35.2)</w:t>
            </w:r>
          </w:p>
        </w:tc>
        <w:tc>
          <w:tcPr>
            <w:tcW w:w="0"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E51925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12,248 (31.8)</w:t>
            </w:r>
          </w:p>
        </w:tc>
        <w:tc>
          <w:tcPr>
            <w:tcW w:w="0"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1A67EFF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49,502 (34.8)</w:t>
            </w:r>
          </w:p>
        </w:tc>
      </w:tr>
      <w:tr w:rsidR="00147B50" w:rsidRPr="0031487D" w14:paraId="10A68578" w14:textId="77777777" w:rsidTr="006F02A7">
        <w:trPr>
          <w:jc w:val="center"/>
        </w:trPr>
        <w:tc>
          <w:tcPr>
            <w:tcW w:w="0"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tcPr>
          <w:p w14:paraId="53261589" w14:textId="77777777" w:rsidR="00147B50" w:rsidRPr="00EA5221"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981004">
              <w:rPr>
                <w:rFonts w:ascii="Times New Roman" w:hAnsi="Times New Roman" w:cs="Times New Roman"/>
                <w:sz w:val="22"/>
                <w:szCs w:val="22"/>
              </w:rPr>
              <w:t>Hispanic/Latina</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714FF9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19,844 (20.6)</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B9EF18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132 (18.9)</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BA439E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841 (13.1)</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64D605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6,379 (16.6)</w:t>
            </w:r>
          </w:p>
        </w:tc>
        <w:tc>
          <w:tcPr>
            <w:tcW w:w="0"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617640F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27,196 (19.1)</w:t>
            </w:r>
          </w:p>
        </w:tc>
      </w:tr>
      <w:tr w:rsidR="00147B50" w:rsidRPr="0031487D" w14:paraId="3E786E7C" w14:textId="77777777" w:rsidTr="006F02A7">
        <w:trPr>
          <w:jc w:val="center"/>
        </w:trPr>
        <w:tc>
          <w:tcPr>
            <w:tcW w:w="0"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tcPr>
          <w:p w14:paraId="5F5B023E" w14:textId="77777777" w:rsidR="00147B50" w:rsidRPr="00EA5221"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981004">
              <w:rPr>
                <w:rFonts w:ascii="Times New Roman" w:hAnsi="Times New Roman" w:cs="Times New Roman"/>
                <w:sz w:val="22"/>
                <w:szCs w:val="22"/>
              </w:rPr>
              <w:t xml:space="preserve">White, non-Hispanic </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171E07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30,758 (31.9)</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8BCE3D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172 (24.6)</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17D61D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2,675 (41.5)</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21F011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13,117 (34.1)</w:t>
            </w:r>
          </w:p>
        </w:tc>
        <w:tc>
          <w:tcPr>
            <w:tcW w:w="0"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A79D1F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46,722 (32.9)</w:t>
            </w:r>
          </w:p>
        </w:tc>
      </w:tr>
      <w:tr w:rsidR="00147B50" w:rsidRPr="0031487D" w14:paraId="111AAEE4" w14:textId="77777777" w:rsidTr="006F02A7">
        <w:trPr>
          <w:jc w:val="center"/>
        </w:trPr>
        <w:tc>
          <w:tcPr>
            <w:tcW w:w="0"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tcPr>
          <w:p w14:paraId="2D3353A7" w14:textId="07B6FF6D" w:rsidR="00147B50" w:rsidRPr="00EA5221"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981004">
              <w:rPr>
                <w:rFonts w:ascii="Times New Roman" w:hAnsi="Times New Roman" w:cs="Times New Roman"/>
                <w:sz w:val="22"/>
                <w:szCs w:val="22"/>
              </w:rPr>
              <w:t>Other, non-Hispanic*</w:t>
            </w:r>
            <w:r w:rsidR="004D54D2">
              <w:rPr>
                <w:rFonts w:ascii="Times New Roman" w:hAnsi="Times New Roman" w:cs="Times New Roman"/>
                <w:sz w:val="22"/>
                <w:szCs w:val="22"/>
              </w:rPr>
              <w:t>*</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51D07E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8,261 (8.6)</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5C4374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66 (9.5)</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3887D6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501 (7.8)</w:t>
            </w:r>
          </w:p>
        </w:tc>
        <w:tc>
          <w:tcPr>
            <w:tcW w:w="0"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63F822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4,088 (10.6)</w:t>
            </w:r>
          </w:p>
        </w:tc>
        <w:tc>
          <w:tcPr>
            <w:tcW w:w="0"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1D70F2A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12,916 (9.1)</w:t>
            </w:r>
          </w:p>
        </w:tc>
      </w:tr>
      <w:tr w:rsidR="00147B50" w:rsidRPr="0031487D" w14:paraId="7C2EC5AF" w14:textId="77777777" w:rsidTr="006F02A7">
        <w:trPr>
          <w:jc w:val="center"/>
        </w:trPr>
        <w:tc>
          <w:tcPr>
            <w:tcW w:w="0"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tcPr>
          <w:p w14:paraId="47B424B7" w14:textId="77777777" w:rsidR="00147B50" w:rsidRPr="00EA5221"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EA5221">
              <w:rPr>
                <w:rFonts w:ascii="Times New Roman" w:eastAsia="Arial" w:hAnsi="Times New Roman" w:cs="Times New Roman"/>
                <w:color w:val="000000" w:themeColor="text1"/>
                <w:sz w:val="22"/>
                <w:szCs w:val="22"/>
              </w:rPr>
              <w:t>Missing/ Unknown</w:t>
            </w:r>
          </w:p>
        </w:tc>
        <w:tc>
          <w:tcPr>
            <w:tcW w:w="0"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64F149A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2,951 (3.1)</w:t>
            </w:r>
          </w:p>
        </w:tc>
        <w:tc>
          <w:tcPr>
            <w:tcW w:w="0"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17A4AA2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29 (4.2)</w:t>
            </w:r>
          </w:p>
        </w:tc>
        <w:tc>
          <w:tcPr>
            <w:tcW w:w="0"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23212D8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158 (2.5)</w:t>
            </w:r>
          </w:p>
        </w:tc>
        <w:tc>
          <w:tcPr>
            <w:tcW w:w="0"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4ADC823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2,668 (6.9)</w:t>
            </w:r>
          </w:p>
        </w:tc>
        <w:tc>
          <w:tcPr>
            <w:tcW w:w="0"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087B45B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5,806 (4.1)</w:t>
            </w:r>
          </w:p>
        </w:tc>
      </w:tr>
      <w:tr w:rsidR="00147B50" w:rsidRPr="0031487D" w14:paraId="5003EF47"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2962D7F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US Census </w:t>
            </w:r>
            <w:r>
              <w:rPr>
                <w:rFonts w:ascii="Times New Roman" w:eastAsia="Arial" w:hAnsi="Times New Roman" w:cs="Times New Roman"/>
                <w:color w:val="000000"/>
                <w:sz w:val="22"/>
                <w:szCs w:val="22"/>
              </w:rPr>
              <w:t>r</w:t>
            </w:r>
            <w:r w:rsidRPr="0031487D">
              <w:rPr>
                <w:rFonts w:ascii="Times New Roman" w:eastAsia="Arial" w:hAnsi="Times New Roman" w:cs="Times New Roman"/>
                <w:color w:val="000000"/>
                <w:sz w:val="22"/>
                <w:szCs w:val="22"/>
              </w:rPr>
              <w:t>egion</w:t>
            </w:r>
          </w:p>
        </w:tc>
      </w:tr>
      <w:tr w:rsidR="00147B50" w:rsidRPr="0031487D" w14:paraId="7360DCEA"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1FF5AB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Northeast</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C49371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9,798 (10.2)</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1FD24D5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74 (10.6)</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61ECAA2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574 (8.9)</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F47E3C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3,087 (8.0)</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13F9DB5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13,533 (9.5)</w:t>
            </w:r>
          </w:p>
        </w:tc>
      </w:tr>
      <w:tr w:rsidR="00147B50" w:rsidRPr="0031487D" w14:paraId="6BDA4748"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6607F95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Midwest</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AF4591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13,442 (13.9)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B0A97D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92 (13.2)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06F7D0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964 (15.0)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01B52E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6,885 (17.9)</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5347281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21,383 (15.0)</w:t>
            </w:r>
          </w:p>
        </w:tc>
      </w:tr>
      <w:tr w:rsidR="00147B50" w:rsidRPr="0031487D" w14:paraId="75241334"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FED8D3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lastRenderedPageBreak/>
              <w:t>South</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74E6A5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47,523 (49.2)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65267C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343 (49.1)</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263B41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3,267 (50.7)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6002FF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16,778 (43.6)</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503DFD1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67,911 (47.8)</w:t>
            </w:r>
          </w:p>
        </w:tc>
      </w:tr>
      <w:tr w:rsidR="00147B50" w:rsidRPr="0031487D" w14:paraId="6B5923FF"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0401B1A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West</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5008D53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25,740 (26.7)</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DE97E3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189 (27.1)</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019CFEB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1,636 (25.4)</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EE5A05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11,750 (30.5)</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4A459B0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39,315 (27.7)</w:t>
            </w:r>
          </w:p>
        </w:tc>
      </w:tr>
      <w:tr w:rsidR="00147B50" w:rsidRPr="0031487D" w14:paraId="4996DA56"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55C6E047" w14:textId="312B65FE"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Reporting </w:t>
            </w:r>
            <w:r>
              <w:rPr>
                <w:rFonts w:ascii="Times New Roman" w:eastAsia="Arial" w:hAnsi="Times New Roman" w:cs="Times New Roman"/>
                <w:color w:val="000000"/>
                <w:sz w:val="22"/>
                <w:szCs w:val="22"/>
              </w:rPr>
              <w:t>y</w:t>
            </w:r>
            <w:r w:rsidRPr="0031487D">
              <w:rPr>
                <w:rFonts w:ascii="Times New Roman" w:eastAsia="Arial" w:hAnsi="Times New Roman" w:cs="Times New Roman"/>
                <w:color w:val="000000"/>
                <w:sz w:val="22"/>
                <w:szCs w:val="22"/>
              </w:rPr>
              <w:t>ear</w:t>
            </w:r>
            <w:r w:rsidR="006B3860">
              <w:rPr>
                <w:rFonts w:ascii="Times New Roman" w:eastAsia="Arial" w:hAnsi="Times New Roman" w:cs="Times New Roman"/>
                <w:color w:val="000000"/>
                <w:sz w:val="22"/>
                <w:szCs w:val="22"/>
              </w:rPr>
              <w:t>***</w:t>
            </w:r>
          </w:p>
        </w:tc>
      </w:tr>
      <w:tr w:rsidR="00147B50" w:rsidRPr="0031487D" w14:paraId="4E0960D2"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B42E73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2014</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10ACF7E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3,360 (74.7)</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6AE56D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23 (0.5)</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94669B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181 (4.0)</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1D529C1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937 (20.8)</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053B466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4,501 (100.0)</w:t>
            </w:r>
          </w:p>
        </w:tc>
      </w:tr>
      <w:tr w:rsidR="00147B50" w:rsidRPr="0031487D" w14:paraId="08530496"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8D42BF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2015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EA8384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4,164 (75.8)</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6835AB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29 (0.5)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83D4D9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247 (4.5)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2D7868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1,050 (19.1)</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3150EAF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5,490 (100.0)</w:t>
            </w:r>
          </w:p>
        </w:tc>
      </w:tr>
      <w:tr w:rsidR="00147B50" w:rsidRPr="0031487D" w14:paraId="640C1632"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3E3B5D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2016</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1C3368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5,324 (76.7)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90E6DB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36 (0.5)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9930B0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360 (5.2)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91BC3D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1,224 (17.6)</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5935124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6,944 (100.0)</w:t>
            </w:r>
          </w:p>
        </w:tc>
      </w:tr>
      <w:tr w:rsidR="00147B50" w:rsidRPr="0031487D" w14:paraId="7F4EF504"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EBC708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2017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E35C84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6,356 (75.9)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0503DF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34 (0.4)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165996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416 (5.0)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1BABD2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1,563 (18.7)</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13F6D4D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8,369 (100.0)</w:t>
            </w:r>
          </w:p>
        </w:tc>
      </w:tr>
      <w:tr w:rsidR="00147B50" w:rsidRPr="0031487D" w14:paraId="512E94DD"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131AA94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2018</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0DC77A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7,895 (72.7)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4E66B3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41 (0.4)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6AB6C3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515 (4.7)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962E2B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2,409 (22.2)</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11A0642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10,860 (100.0)</w:t>
            </w:r>
          </w:p>
        </w:tc>
      </w:tr>
      <w:tr w:rsidR="00147B50" w:rsidRPr="0031487D" w14:paraId="0EB47DF0"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311CFA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2019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D59278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9,417 (69.5)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04ED77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69 (0.5)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BACC42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669 (4.9)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DEDD06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3,386 (25.0)</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761D1A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13,541 (100.0)</w:t>
            </w:r>
          </w:p>
        </w:tc>
      </w:tr>
      <w:tr w:rsidR="00147B50" w:rsidRPr="0031487D" w14:paraId="0A28E1BE"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D500F3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2020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3659A0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10,131 (64.8)</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BD417C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78 (0.5)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2A1F1F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651 (4.2)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9CC1FB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4,775 (30.5)</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6E995E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15,635 (100.0)</w:t>
            </w:r>
          </w:p>
        </w:tc>
      </w:tr>
      <w:tr w:rsidR="00147B50" w:rsidRPr="0031487D" w14:paraId="3F0C7E6C"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D68DE2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2021</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B2098B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14,448 (63.3)</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C8EECE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94 (0.4)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2227C7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916 (4.0)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00E677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7,352 (32.2)</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63A4A9A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22,810 (100.0)</w:t>
            </w:r>
          </w:p>
        </w:tc>
      </w:tr>
      <w:tr w:rsidR="00147B50" w:rsidRPr="0031487D" w14:paraId="43022C89"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D5AD58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2022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0BE127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17,688 (64.9)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6D6BC6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147 (0.5)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706106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1,263 (4.6)</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EB0677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8,156 (29.9)</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607D53B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27,254 (100.0)</w:t>
            </w:r>
          </w:p>
        </w:tc>
      </w:tr>
      <w:tr w:rsidR="00147B50" w:rsidRPr="0031487D" w14:paraId="591406A2"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45736A6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2023</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7C6853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17,720 (66.3)</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15F1F3A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147 (0.5)</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E1D825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1,223 (4.6)</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4D1D5B2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7,648 (28.6)</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7A3EDF9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26,738 (100.0)</w:t>
            </w:r>
          </w:p>
        </w:tc>
      </w:tr>
      <w:tr w:rsidR="00147B50" w:rsidRPr="0031487D" w14:paraId="2E7C231C"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704F54F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Diagnosing </w:t>
            </w:r>
            <w:r>
              <w:rPr>
                <w:rFonts w:ascii="Times New Roman" w:eastAsia="Arial" w:hAnsi="Times New Roman" w:cs="Times New Roman"/>
                <w:color w:val="000000"/>
                <w:sz w:val="22"/>
                <w:szCs w:val="22"/>
              </w:rPr>
              <w:t>f</w:t>
            </w:r>
            <w:r w:rsidRPr="0031487D">
              <w:rPr>
                <w:rFonts w:ascii="Times New Roman" w:eastAsia="Arial" w:hAnsi="Times New Roman" w:cs="Times New Roman"/>
                <w:color w:val="000000"/>
                <w:sz w:val="22"/>
                <w:szCs w:val="22"/>
              </w:rPr>
              <w:t>acility</w:t>
            </w:r>
            <w:r>
              <w:rPr>
                <w:rFonts w:ascii="Times New Roman" w:eastAsia="Arial" w:hAnsi="Times New Roman" w:cs="Times New Roman"/>
                <w:color w:val="000000"/>
                <w:sz w:val="22"/>
                <w:szCs w:val="22"/>
              </w:rPr>
              <w:t xml:space="preserve"> type</w:t>
            </w:r>
          </w:p>
        </w:tc>
      </w:tr>
      <w:tr w:rsidR="00147B50" w:rsidRPr="0031487D" w14:paraId="46C02FCE"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6B5BC1C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ST</w:t>
            </w:r>
            <w:r>
              <w:rPr>
                <w:rFonts w:ascii="Times New Roman" w:eastAsia="Arial" w:hAnsi="Times New Roman" w:cs="Times New Roman"/>
                <w:color w:val="000000"/>
                <w:sz w:val="22"/>
                <w:szCs w:val="22"/>
              </w:rPr>
              <w:t>I</w:t>
            </w:r>
            <w:r w:rsidRPr="0031487D">
              <w:rPr>
                <w:rFonts w:ascii="Times New Roman" w:eastAsia="Arial" w:hAnsi="Times New Roman" w:cs="Times New Roman"/>
                <w:color w:val="000000"/>
                <w:sz w:val="22"/>
                <w:szCs w:val="22"/>
              </w:rPr>
              <w:t xml:space="preserve"> </w:t>
            </w:r>
            <w:r>
              <w:rPr>
                <w:rFonts w:ascii="Times New Roman" w:eastAsia="Arial" w:hAnsi="Times New Roman" w:cs="Times New Roman"/>
                <w:color w:val="000000"/>
                <w:sz w:val="22"/>
                <w:szCs w:val="22"/>
              </w:rPr>
              <w:t>c</w:t>
            </w:r>
            <w:r w:rsidRPr="0031487D">
              <w:rPr>
                <w:rFonts w:ascii="Times New Roman" w:eastAsia="Arial" w:hAnsi="Times New Roman" w:cs="Times New Roman"/>
                <w:color w:val="000000"/>
                <w:sz w:val="22"/>
                <w:szCs w:val="22"/>
              </w:rPr>
              <w:t>linic</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A271DD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13,017 (13.5)</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9B0432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97 (13.9)</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A0C1F2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1,102 (17.1)</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E14170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3,172 (8.2)</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73C424A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17,388 (12.2)</w:t>
            </w:r>
          </w:p>
        </w:tc>
      </w:tr>
      <w:tr w:rsidR="00147B50" w:rsidRPr="0031487D" w14:paraId="7819D6D8"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5F6D0C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Non-ST</w:t>
            </w:r>
            <w:r>
              <w:rPr>
                <w:rFonts w:ascii="Times New Roman" w:eastAsia="Arial" w:hAnsi="Times New Roman" w:cs="Times New Roman"/>
                <w:color w:val="000000"/>
                <w:sz w:val="22"/>
                <w:szCs w:val="22"/>
              </w:rPr>
              <w:t>I</w:t>
            </w:r>
            <w:r w:rsidRPr="0031487D">
              <w:rPr>
                <w:rFonts w:ascii="Times New Roman" w:eastAsia="Arial" w:hAnsi="Times New Roman" w:cs="Times New Roman"/>
                <w:color w:val="000000"/>
                <w:sz w:val="22"/>
                <w:szCs w:val="22"/>
              </w:rPr>
              <w:t xml:space="preserve"> </w:t>
            </w:r>
            <w:r>
              <w:rPr>
                <w:rFonts w:ascii="Times New Roman" w:eastAsia="Arial" w:hAnsi="Times New Roman" w:cs="Times New Roman"/>
                <w:color w:val="000000"/>
                <w:sz w:val="22"/>
                <w:szCs w:val="22"/>
              </w:rPr>
              <w:t>c</w:t>
            </w:r>
            <w:r w:rsidRPr="0031487D">
              <w:rPr>
                <w:rFonts w:ascii="Times New Roman" w:eastAsia="Arial" w:hAnsi="Times New Roman" w:cs="Times New Roman"/>
                <w:color w:val="000000"/>
                <w:sz w:val="22"/>
                <w:szCs w:val="22"/>
              </w:rPr>
              <w:t>linic</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8B3F4B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82,050 (85.0)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AC0514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589 (84.4)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EFAABD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5,258 (81.6)</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19F46E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34,623 (89.9)</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366FBFB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122,520 (86.2)</w:t>
            </w:r>
          </w:p>
        </w:tc>
      </w:tr>
      <w:tr w:rsidR="00147B50" w:rsidRPr="0031487D" w14:paraId="62C6350A"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12540BB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3D53217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1,436 (1.5)</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3937708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 (1.7)</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1EE3C70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81 (1.3)</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235719E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705 (1.8)</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5F8A96C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2,234 (1.6)</w:t>
            </w:r>
          </w:p>
        </w:tc>
      </w:tr>
      <w:tr w:rsidR="00147B50" w:rsidRPr="0031487D" w14:paraId="01FABB37"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68EDB30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HIV </w:t>
            </w:r>
            <w:r>
              <w:rPr>
                <w:rFonts w:ascii="Times New Roman" w:eastAsia="Arial" w:hAnsi="Times New Roman" w:cs="Times New Roman"/>
                <w:color w:val="000000"/>
                <w:sz w:val="22"/>
                <w:szCs w:val="22"/>
              </w:rPr>
              <w:t>s</w:t>
            </w:r>
            <w:r w:rsidRPr="0031487D">
              <w:rPr>
                <w:rFonts w:ascii="Times New Roman" w:eastAsia="Arial" w:hAnsi="Times New Roman" w:cs="Times New Roman"/>
                <w:color w:val="000000"/>
                <w:sz w:val="22"/>
                <w:szCs w:val="22"/>
              </w:rPr>
              <w:t>tatus</w:t>
            </w:r>
          </w:p>
        </w:tc>
      </w:tr>
      <w:tr w:rsidR="00147B50" w:rsidRPr="0031487D" w14:paraId="18B7FD7F"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AECD70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HIV-</w:t>
            </w:r>
            <w:r>
              <w:rPr>
                <w:rFonts w:ascii="Times New Roman" w:eastAsia="Arial" w:hAnsi="Times New Roman" w:cs="Times New Roman"/>
                <w:color w:val="000000"/>
                <w:sz w:val="22"/>
                <w:szCs w:val="22"/>
              </w:rPr>
              <w:t>p</w:t>
            </w:r>
            <w:r w:rsidRPr="0031487D">
              <w:rPr>
                <w:rFonts w:ascii="Times New Roman" w:eastAsia="Arial" w:hAnsi="Times New Roman" w:cs="Times New Roman"/>
                <w:color w:val="000000"/>
                <w:sz w:val="22"/>
                <w:szCs w:val="22"/>
              </w:rPr>
              <w:t>ositive</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B018A7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3,520 (4.6)</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52A228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22 (4.2)</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C7AA89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168 (3.3)</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8A3BBF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1,746 (9.4)</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0C6EFBA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5,456 (5.5)</w:t>
            </w:r>
          </w:p>
        </w:tc>
      </w:tr>
      <w:tr w:rsidR="00147B50" w:rsidRPr="0031487D" w14:paraId="4CFD353A"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6584B8D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HIV-</w:t>
            </w:r>
            <w:r>
              <w:rPr>
                <w:rFonts w:ascii="Times New Roman" w:eastAsia="Arial" w:hAnsi="Times New Roman" w:cs="Times New Roman"/>
                <w:color w:val="000000"/>
                <w:sz w:val="22"/>
                <w:szCs w:val="22"/>
              </w:rPr>
              <w:t>n</w:t>
            </w:r>
            <w:r w:rsidRPr="0031487D">
              <w:rPr>
                <w:rFonts w:ascii="Times New Roman" w:eastAsia="Arial" w:hAnsi="Times New Roman" w:cs="Times New Roman"/>
                <w:color w:val="000000"/>
                <w:sz w:val="22"/>
                <w:szCs w:val="22"/>
              </w:rPr>
              <w:t>egative</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FB409C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72,352 (95.4)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8E863A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501 (95.8)</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642B16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4,966 (96.7)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79D038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16,776 (90.6)</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5D9C372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94,595 (94.5)</w:t>
            </w:r>
          </w:p>
        </w:tc>
      </w:tr>
      <w:tr w:rsidR="00147B50" w:rsidRPr="0031487D" w14:paraId="046002DA"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28EFCC4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127CDAA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20,631</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5ADDBD4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175</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07B2D02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1,307</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1E8BBC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19,978</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0878263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42,091</w:t>
            </w:r>
          </w:p>
        </w:tc>
      </w:tr>
      <w:tr w:rsidR="00147B50" w:rsidRPr="0031487D" w14:paraId="03FE80D8"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725A0F0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Lifetime h</w:t>
            </w:r>
            <w:r w:rsidRPr="0031487D">
              <w:rPr>
                <w:rFonts w:ascii="Times New Roman" w:eastAsia="Arial" w:hAnsi="Times New Roman" w:cs="Times New Roman"/>
                <w:color w:val="000000"/>
                <w:sz w:val="22"/>
                <w:szCs w:val="22"/>
              </w:rPr>
              <w:t xml:space="preserve">istory of </w:t>
            </w:r>
            <w:r>
              <w:rPr>
                <w:rFonts w:ascii="Times New Roman" w:eastAsia="Arial" w:hAnsi="Times New Roman" w:cs="Times New Roman"/>
                <w:color w:val="000000"/>
                <w:sz w:val="22"/>
                <w:szCs w:val="22"/>
              </w:rPr>
              <w:t>STIs</w:t>
            </w:r>
          </w:p>
        </w:tc>
      </w:tr>
      <w:tr w:rsidR="00147B50" w:rsidRPr="0031487D" w14:paraId="79965CD4"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5A18C1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Yes</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1888CA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39,114 (52.4)</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E898A6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198 (38.0)</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D8FB58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3,115 (61.5)</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6D33347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8,389 (66.3)</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6071675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50,816 (54.7)</w:t>
            </w:r>
          </w:p>
        </w:tc>
      </w:tr>
      <w:tr w:rsidR="00147B50" w:rsidRPr="0031487D" w14:paraId="0D0801CF"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1874244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No</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A9FB98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35,496 (47.6)</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C9DBA8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323 (62.0)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A08926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1,947 (38.5)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5E51AF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4,268 (33.7)</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21491DC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42,034 (45.3)</w:t>
            </w:r>
          </w:p>
        </w:tc>
      </w:tr>
      <w:tr w:rsidR="00147B50" w:rsidRPr="0031487D" w14:paraId="1E1052DF"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073A239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5C75077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21,893</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10AC3A5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177</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3A4815B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1,379</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A75169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25,843</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78EFAEC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49,292</w:t>
            </w:r>
          </w:p>
        </w:tc>
      </w:tr>
      <w:tr w:rsidR="00147B50" w:rsidRPr="0031487D" w14:paraId="2B83347E"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7347FB5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Pregnancy </w:t>
            </w:r>
            <w:r>
              <w:rPr>
                <w:rFonts w:ascii="Times New Roman" w:eastAsia="Arial" w:hAnsi="Times New Roman" w:cs="Times New Roman"/>
                <w:color w:val="000000"/>
                <w:sz w:val="22"/>
                <w:szCs w:val="22"/>
              </w:rPr>
              <w:t>s</w:t>
            </w:r>
            <w:r w:rsidRPr="0031487D">
              <w:rPr>
                <w:rFonts w:ascii="Times New Roman" w:eastAsia="Arial" w:hAnsi="Times New Roman" w:cs="Times New Roman"/>
                <w:color w:val="000000"/>
                <w:sz w:val="22"/>
                <w:szCs w:val="22"/>
              </w:rPr>
              <w:t>tatus</w:t>
            </w:r>
          </w:p>
        </w:tc>
      </w:tr>
      <w:tr w:rsidR="00147B50" w:rsidRPr="0031487D" w14:paraId="05CA78AE"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63819C9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Pregnant</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E6220E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15,572 (17.2)</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15943C8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30 (4.9)</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2E279A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641 (10.6)</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56101F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4,308 (13.5)</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2595FAF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20,551 (16.0)</w:t>
            </w:r>
          </w:p>
        </w:tc>
      </w:tr>
      <w:tr w:rsidR="00147B50" w:rsidRPr="0031487D" w14:paraId="34029FFE"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3846A9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Not </w:t>
            </w:r>
            <w:r>
              <w:rPr>
                <w:rFonts w:ascii="Times New Roman" w:eastAsia="Arial" w:hAnsi="Times New Roman" w:cs="Times New Roman"/>
                <w:color w:val="000000"/>
                <w:sz w:val="22"/>
                <w:szCs w:val="22"/>
              </w:rPr>
              <w:t>p</w:t>
            </w:r>
            <w:r w:rsidRPr="0031487D">
              <w:rPr>
                <w:rFonts w:ascii="Times New Roman" w:eastAsia="Arial" w:hAnsi="Times New Roman" w:cs="Times New Roman"/>
                <w:color w:val="000000"/>
                <w:sz w:val="22"/>
                <w:szCs w:val="22"/>
              </w:rPr>
              <w:t>regnant</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9FA630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74,736 (82.8)</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5B699A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588 (95.1)</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932654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5,400 (89.4)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D64300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27,500 (86.5)</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17946C1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108,224 (84.0)</w:t>
            </w:r>
          </w:p>
        </w:tc>
      </w:tr>
      <w:tr w:rsidR="00147B50" w:rsidRPr="0031487D" w14:paraId="2CCBC717"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63C0A89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lastRenderedPageBreak/>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1118AF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6,195</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490D103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80</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1533791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400</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2B8B41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6,692</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32E2405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13,367</w:t>
            </w:r>
          </w:p>
        </w:tc>
      </w:tr>
      <w:tr w:rsidR="00147B50" w:rsidRPr="0031487D" w14:paraId="6F43EC96"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20A183A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History of </w:t>
            </w:r>
            <w:r>
              <w:rPr>
                <w:rFonts w:ascii="Times New Roman" w:eastAsia="Arial" w:hAnsi="Times New Roman" w:cs="Times New Roman"/>
                <w:color w:val="000000"/>
                <w:sz w:val="22"/>
                <w:szCs w:val="22"/>
              </w:rPr>
              <w:t>i</w:t>
            </w:r>
            <w:r w:rsidRPr="0031487D">
              <w:rPr>
                <w:rFonts w:ascii="Times New Roman" w:eastAsia="Arial" w:hAnsi="Times New Roman" w:cs="Times New Roman"/>
                <w:color w:val="000000"/>
                <w:sz w:val="22"/>
                <w:szCs w:val="22"/>
              </w:rPr>
              <w:t>ncarceration</w:t>
            </w:r>
            <w:r w:rsidRPr="0048776F">
              <w:rPr>
                <w:rFonts w:ascii="Times New Roman" w:eastAsia="Arial" w:hAnsi="Times New Roman" w:cs="Times New Roman"/>
                <w:color w:val="000000"/>
                <w:sz w:val="22"/>
                <w:szCs w:val="22"/>
                <w:vertAlign w:val="superscript"/>
              </w:rPr>
              <w:t>†</w:t>
            </w:r>
          </w:p>
        </w:tc>
      </w:tr>
      <w:tr w:rsidR="00147B50" w:rsidRPr="0031487D" w14:paraId="12E8C1A4"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1BD837A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Yes</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0DC7AA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12,281 (14.8)</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55A493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113 (19.1)</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63B76FB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1,599 (28.5)</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F4583D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1,635 (36.5)</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78DEB59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15,628 (16.7)</w:t>
            </w:r>
          </w:p>
        </w:tc>
      </w:tr>
      <w:tr w:rsidR="00147B50" w:rsidRPr="0031487D" w14:paraId="0EE82596"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659602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No</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DCAC57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70,765 (85.2)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706EF8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478 (80.9)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020D55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4,016 (71.5)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6A4E0F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2,843 (63.5)</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3E5646D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78,102 (83.3)</w:t>
            </w:r>
          </w:p>
        </w:tc>
      </w:tr>
      <w:tr w:rsidR="00147B50" w:rsidRPr="0031487D" w14:paraId="7846905C"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7AF6948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60ADD3B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13,457</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07A0F6D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107</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452B6A2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826</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2D9358C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34,022</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08C13CC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48,412</w:t>
            </w:r>
          </w:p>
        </w:tc>
      </w:tr>
      <w:tr w:rsidR="00147B50" w:rsidRPr="0031487D" w14:paraId="6621F8CC"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461D1E5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History of </w:t>
            </w:r>
            <w:r>
              <w:rPr>
                <w:rFonts w:ascii="Times New Roman" w:eastAsia="Arial" w:hAnsi="Times New Roman" w:cs="Times New Roman"/>
                <w:color w:val="000000"/>
                <w:sz w:val="22"/>
                <w:szCs w:val="22"/>
              </w:rPr>
              <w:t>m</w:t>
            </w:r>
            <w:r w:rsidRPr="0031487D">
              <w:rPr>
                <w:rFonts w:ascii="Times New Roman" w:eastAsia="Arial" w:hAnsi="Times New Roman" w:cs="Times New Roman"/>
                <w:color w:val="000000"/>
                <w:sz w:val="22"/>
                <w:szCs w:val="22"/>
              </w:rPr>
              <w:t xml:space="preserve">ethamphetamine </w:t>
            </w:r>
            <w:r>
              <w:rPr>
                <w:rFonts w:ascii="Times New Roman" w:eastAsia="Arial" w:hAnsi="Times New Roman" w:cs="Times New Roman"/>
                <w:color w:val="000000"/>
                <w:sz w:val="22"/>
                <w:szCs w:val="22"/>
              </w:rPr>
              <w:t>u</w:t>
            </w:r>
            <w:r w:rsidRPr="0031487D">
              <w:rPr>
                <w:rFonts w:ascii="Times New Roman" w:eastAsia="Arial" w:hAnsi="Times New Roman" w:cs="Times New Roman"/>
                <w:color w:val="000000"/>
                <w:sz w:val="22"/>
                <w:szCs w:val="22"/>
              </w:rPr>
              <w:t>se</w:t>
            </w:r>
            <w:r w:rsidRPr="0048776F">
              <w:rPr>
                <w:rFonts w:ascii="Times New Roman" w:eastAsia="Arial" w:hAnsi="Times New Roman" w:cs="Times New Roman"/>
                <w:color w:val="000000"/>
                <w:sz w:val="22"/>
                <w:szCs w:val="22"/>
                <w:vertAlign w:val="superscript"/>
              </w:rPr>
              <w:t>†</w:t>
            </w:r>
          </w:p>
        </w:tc>
      </w:tr>
      <w:tr w:rsidR="00147B50" w:rsidRPr="0031487D" w14:paraId="7192C928"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0529A5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Yes</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BF84C4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11,672 (14.9)</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F933AF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66 (12.4)</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E4A53F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1,535 (28.9)</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484586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1,540 (12.0)</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7440B5F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14,813 (15.3)</w:t>
            </w:r>
          </w:p>
        </w:tc>
      </w:tr>
      <w:tr w:rsidR="00147B50" w:rsidRPr="0031487D" w14:paraId="7D3A4ADA"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73BF55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No</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2402DE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66,544 (85.1)</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32CBC5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468 (87.6)</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642713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3,775 (71.1)</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DFEC88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11,265 (88.0)</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260236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82,052 (84.7)</w:t>
            </w:r>
          </w:p>
        </w:tc>
      </w:tr>
      <w:tr w:rsidR="00147B50" w:rsidRPr="0031487D" w14:paraId="6349E6C8"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40568EB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53AF117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18,287</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E3E31D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164</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330BBC2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1,131</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643D3DE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25,695</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1C7C2FF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45,277</w:t>
            </w:r>
          </w:p>
        </w:tc>
      </w:tr>
      <w:tr w:rsidR="00147B50" w:rsidRPr="0031487D" w14:paraId="76766E39"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252779C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History of </w:t>
            </w:r>
            <w:r>
              <w:rPr>
                <w:rFonts w:ascii="Times New Roman" w:eastAsia="Arial" w:hAnsi="Times New Roman" w:cs="Times New Roman"/>
                <w:color w:val="000000"/>
                <w:sz w:val="22"/>
                <w:szCs w:val="22"/>
              </w:rPr>
              <w:t>i</w:t>
            </w:r>
            <w:r w:rsidRPr="0031487D">
              <w:rPr>
                <w:rFonts w:ascii="Times New Roman" w:eastAsia="Arial" w:hAnsi="Times New Roman" w:cs="Times New Roman"/>
                <w:color w:val="000000"/>
                <w:sz w:val="22"/>
                <w:szCs w:val="22"/>
              </w:rPr>
              <w:t xml:space="preserve">njection </w:t>
            </w:r>
            <w:r>
              <w:rPr>
                <w:rFonts w:ascii="Times New Roman" w:eastAsia="Arial" w:hAnsi="Times New Roman" w:cs="Times New Roman"/>
                <w:color w:val="000000"/>
                <w:sz w:val="22"/>
                <w:szCs w:val="22"/>
              </w:rPr>
              <w:t>d</w:t>
            </w:r>
            <w:r w:rsidRPr="0031487D">
              <w:rPr>
                <w:rFonts w:ascii="Times New Roman" w:eastAsia="Arial" w:hAnsi="Times New Roman" w:cs="Times New Roman"/>
                <w:color w:val="000000"/>
                <w:sz w:val="22"/>
                <w:szCs w:val="22"/>
              </w:rPr>
              <w:t xml:space="preserve">rug </w:t>
            </w:r>
            <w:r>
              <w:rPr>
                <w:rFonts w:ascii="Times New Roman" w:eastAsia="Arial" w:hAnsi="Times New Roman" w:cs="Times New Roman"/>
                <w:color w:val="000000"/>
                <w:sz w:val="22"/>
                <w:szCs w:val="22"/>
              </w:rPr>
              <w:t>u</w:t>
            </w:r>
            <w:r w:rsidRPr="0031487D">
              <w:rPr>
                <w:rFonts w:ascii="Times New Roman" w:eastAsia="Arial" w:hAnsi="Times New Roman" w:cs="Times New Roman"/>
                <w:color w:val="000000"/>
                <w:sz w:val="22"/>
                <w:szCs w:val="22"/>
              </w:rPr>
              <w:t>se</w:t>
            </w:r>
            <w:r w:rsidRPr="0048776F">
              <w:rPr>
                <w:rFonts w:ascii="Times New Roman" w:eastAsia="Arial" w:hAnsi="Times New Roman" w:cs="Times New Roman"/>
                <w:color w:val="000000"/>
                <w:sz w:val="22"/>
                <w:szCs w:val="22"/>
                <w:vertAlign w:val="superscript"/>
              </w:rPr>
              <w:t>†</w:t>
            </w:r>
          </w:p>
        </w:tc>
      </w:tr>
      <w:tr w:rsidR="00147B50" w:rsidRPr="0031487D" w14:paraId="1577A3FB"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86F78B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Yes</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777EA9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7,210 (8.8)</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E6E727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45 (7.7)</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E2A75D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1,116 (19.6)</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DF7391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971 (21.9)</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00569AA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9,342 (10.1)</w:t>
            </w:r>
          </w:p>
        </w:tc>
      </w:tr>
      <w:tr w:rsidR="00147B50" w:rsidRPr="0031487D" w14:paraId="3F3B53DE"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9DA873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No</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F81FF3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74,678 (91.2)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928897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538 (92.3)</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32D913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4,572 (80.4)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627AFE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3,460 (78.1)</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5B935BF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83,248 (89.9)</w:t>
            </w:r>
          </w:p>
        </w:tc>
      </w:tr>
      <w:tr w:rsidR="00147B50" w:rsidRPr="0031487D" w14:paraId="12576BFE"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620D364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2FE8185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14,615</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5FA6D3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115</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233CA5E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753</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68B48CE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34,069</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718EE79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49,552</w:t>
            </w:r>
          </w:p>
        </w:tc>
      </w:tr>
      <w:tr w:rsidR="00147B50" w:rsidRPr="0031487D" w14:paraId="4B736E51"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3ED6A48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History of </w:t>
            </w:r>
            <w:r>
              <w:rPr>
                <w:rFonts w:ascii="Times New Roman" w:eastAsia="Arial" w:hAnsi="Times New Roman" w:cs="Times New Roman"/>
                <w:color w:val="000000"/>
                <w:sz w:val="22"/>
                <w:szCs w:val="22"/>
              </w:rPr>
              <w:t>s</w:t>
            </w:r>
            <w:r w:rsidRPr="0031487D">
              <w:rPr>
                <w:rFonts w:ascii="Times New Roman" w:eastAsia="Arial" w:hAnsi="Times New Roman" w:cs="Times New Roman"/>
                <w:color w:val="000000"/>
                <w:sz w:val="22"/>
                <w:szCs w:val="22"/>
              </w:rPr>
              <w:t xml:space="preserve">ex with </w:t>
            </w:r>
            <w:r>
              <w:rPr>
                <w:rFonts w:ascii="Times New Roman" w:eastAsia="Arial" w:hAnsi="Times New Roman" w:cs="Times New Roman"/>
                <w:color w:val="000000"/>
                <w:sz w:val="22"/>
                <w:szCs w:val="22"/>
              </w:rPr>
              <w:t>persons who inject drugs</w:t>
            </w:r>
            <w:r w:rsidRPr="0048776F">
              <w:rPr>
                <w:rFonts w:ascii="Times New Roman" w:eastAsia="Arial" w:hAnsi="Times New Roman" w:cs="Times New Roman"/>
                <w:color w:val="000000"/>
                <w:sz w:val="22"/>
                <w:szCs w:val="22"/>
                <w:vertAlign w:val="superscript"/>
              </w:rPr>
              <w:t>†</w:t>
            </w:r>
          </w:p>
        </w:tc>
      </w:tr>
      <w:tr w:rsidR="00147B50" w:rsidRPr="0031487D" w14:paraId="29CEAA53"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65C030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Yes</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2EBEE3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8,016 (10.1)</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01E9E4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47 (8.3)</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1ABE68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1,351 (25.3)</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4AB6F0B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309 (12.6)</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673CFD4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9,723 (11.0)</w:t>
            </w:r>
          </w:p>
        </w:tc>
      </w:tr>
      <w:tr w:rsidR="00147B50" w:rsidRPr="0031487D" w14:paraId="0E2F3BF8"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868F7D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No</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DF8A3B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71,734 (89.9)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6AE38C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518 (91.7)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4C580F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3,987 (74.7)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7F146A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2,139 (87.4)</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7E2FE34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78,378 (89.0)</w:t>
            </w:r>
          </w:p>
        </w:tc>
      </w:tr>
      <w:tr w:rsidR="00147B50" w:rsidRPr="0031487D" w14:paraId="61A80BA4"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451C417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6808E1D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16,753</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37CD3DB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133</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57C46C7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1,103</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25810D49"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36,052</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62E7620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54,041</w:t>
            </w:r>
          </w:p>
        </w:tc>
      </w:tr>
      <w:tr w:rsidR="00147B50" w:rsidRPr="0031487D" w14:paraId="7C7F422A"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06D38AC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 xml:space="preserve">History of </w:t>
            </w:r>
            <w:r>
              <w:rPr>
                <w:rFonts w:ascii="Times New Roman" w:eastAsia="Arial" w:hAnsi="Times New Roman" w:cs="Times New Roman"/>
                <w:color w:val="000000"/>
                <w:sz w:val="22"/>
                <w:szCs w:val="22"/>
              </w:rPr>
              <w:t>s</w:t>
            </w:r>
            <w:r w:rsidRPr="0031487D">
              <w:rPr>
                <w:rFonts w:ascii="Times New Roman" w:eastAsia="Arial" w:hAnsi="Times New Roman" w:cs="Times New Roman"/>
                <w:color w:val="000000"/>
                <w:sz w:val="22"/>
                <w:szCs w:val="22"/>
              </w:rPr>
              <w:t xml:space="preserve">ex with </w:t>
            </w:r>
            <w:r>
              <w:rPr>
                <w:rFonts w:ascii="Times New Roman" w:eastAsia="Arial" w:hAnsi="Times New Roman" w:cs="Times New Roman"/>
                <w:color w:val="000000"/>
                <w:sz w:val="22"/>
                <w:szCs w:val="22"/>
              </w:rPr>
              <w:t>m</w:t>
            </w:r>
            <w:r w:rsidRPr="0031487D">
              <w:rPr>
                <w:rFonts w:ascii="Times New Roman" w:eastAsia="Arial" w:hAnsi="Times New Roman" w:cs="Times New Roman"/>
                <w:color w:val="000000"/>
                <w:sz w:val="22"/>
                <w:szCs w:val="22"/>
              </w:rPr>
              <w:t xml:space="preserve">en who have </w:t>
            </w:r>
            <w:r>
              <w:rPr>
                <w:rFonts w:ascii="Times New Roman" w:eastAsia="Arial" w:hAnsi="Times New Roman" w:cs="Times New Roman"/>
                <w:color w:val="000000"/>
                <w:sz w:val="22"/>
                <w:szCs w:val="22"/>
              </w:rPr>
              <w:t>s</w:t>
            </w:r>
            <w:r w:rsidRPr="0031487D">
              <w:rPr>
                <w:rFonts w:ascii="Times New Roman" w:eastAsia="Arial" w:hAnsi="Times New Roman" w:cs="Times New Roman"/>
                <w:color w:val="000000"/>
                <w:sz w:val="22"/>
                <w:szCs w:val="22"/>
              </w:rPr>
              <w:t xml:space="preserve">ex with </w:t>
            </w:r>
            <w:r>
              <w:rPr>
                <w:rFonts w:ascii="Times New Roman" w:eastAsia="Arial" w:hAnsi="Times New Roman" w:cs="Times New Roman"/>
                <w:color w:val="000000"/>
                <w:sz w:val="22"/>
                <w:szCs w:val="22"/>
              </w:rPr>
              <w:t>m</w:t>
            </w:r>
            <w:r w:rsidRPr="0031487D">
              <w:rPr>
                <w:rFonts w:ascii="Times New Roman" w:eastAsia="Arial" w:hAnsi="Times New Roman" w:cs="Times New Roman"/>
                <w:color w:val="000000"/>
                <w:sz w:val="22"/>
                <w:szCs w:val="22"/>
              </w:rPr>
              <w:t>en</w:t>
            </w:r>
            <w:r w:rsidRPr="0048776F">
              <w:rPr>
                <w:rFonts w:ascii="Times New Roman" w:eastAsia="Arial" w:hAnsi="Times New Roman" w:cs="Times New Roman"/>
                <w:color w:val="000000"/>
                <w:sz w:val="22"/>
                <w:szCs w:val="22"/>
                <w:vertAlign w:val="superscript"/>
              </w:rPr>
              <w:t>†</w:t>
            </w:r>
          </w:p>
        </w:tc>
      </w:tr>
      <w:tr w:rsidR="00147B50" w:rsidRPr="0031487D" w14:paraId="5E734DB9"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91A319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Yes</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CEDD3F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3,181 (4.3)</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AE9573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 (1.1)</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4C494F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677 (13.5)</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4932DA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156 (6.7)</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4D4B57C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4,019 (4.9)</w:t>
            </w:r>
          </w:p>
        </w:tc>
      </w:tr>
      <w:tr w:rsidR="00147B50" w:rsidRPr="0031487D" w14:paraId="7CBBF26D"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879A9A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No</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E6DE6F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71,006 (95.7)</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1941C11C"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443 (98.9)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A9A17E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4,348 (86.5)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5494C73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2,161 (93.3)</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6AACA828"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77,958 (95.1)</w:t>
            </w:r>
          </w:p>
        </w:tc>
      </w:tr>
      <w:tr w:rsidR="00147B50" w:rsidRPr="0031487D" w14:paraId="683EF392"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51502F0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0C288A31"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22,316</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0A4A363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250</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5C0DDF1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1,416</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1B33BD9D"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36,183</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2AFDDE1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60,165</w:t>
            </w:r>
          </w:p>
        </w:tc>
      </w:tr>
      <w:tr w:rsidR="00147B50" w:rsidRPr="0031487D" w14:paraId="4263768F"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52131D9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BF1B6B">
              <w:rPr>
                <w:rFonts w:ascii="Times New Roman" w:eastAsia="Arial" w:hAnsi="Times New Roman" w:cs="Times New Roman"/>
                <w:color w:val="000000" w:themeColor="text1"/>
                <w:sz w:val="22"/>
                <w:szCs w:val="22"/>
              </w:rPr>
              <w:t xml:space="preserve">History of </w:t>
            </w:r>
            <w:r>
              <w:rPr>
                <w:rFonts w:ascii="Times New Roman" w:eastAsia="Arial" w:hAnsi="Times New Roman" w:cs="Times New Roman"/>
                <w:color w:val="000000" w:themeColor="text1"/>
                <w:sz w:val="22"/>
                <w:szCs w:val="22"/>
              </w:rPr>
              <w:t>e</w:t>
            </w:r>
            <w:r w:rsidRPr="00BF1B6B">
              <w:rPr>
                <w:rFonts w:ascii="Times New Roman" w:eastAsia="Arial" w:hAnsi="Times New Roman" w:cs="Times New Roman"/>
                <w:color w:val="000000" w:themeColor="text1"/>
                <w:sz w:val="22"/>
                <w:szCs w:val="22"/>
              </w:rPr>
              <w:t xml:space="preserve">xchanging </w:t>
            </w:r>
            <w:r>
              <w:rPr>
                <w:rFonts w:ascii="Times New Roman" w:eastAsia="Arial" w:hAnsi="Times New Roman" w:cs="Times New Roman"/>
                <w:color w:val="000000" w:themeColor="text1"/>
                <w:sz w:val="22"/>
                <w:szCs w:val="22"/>
              </w:rPr>
              <w:t>s</w:t>
            </w:r>
            <w:r w:rsidRPr="00BF1B6B">
              <w:rPr>
                <w:rFonts w:ascii="Times New Roman" w:eastAsia="Arial" w:hAnsi="Times New Roman" w:cs="Times New Roman"/>
                <w:color w:val="000000" w:themeColor="text1"/>
                <w:sz w:val="22"/>
                <w:szCs w:val="22"/>
              </w:rPr>
              <w:t xml:space="preserve">ex for </w:t>
            </w:r>
            <w:r>
              <w:rPr>
                <w:rFonts w:ascii="Times New Roman" w:eastAsia="Arial" w:hAnsi="Times New Roman" w:cs="Times New Roman"/>
                <w:color w:val="000000" w:themeColor="text1"/>
                <w:sz w:val="22"/>
                <w:szCs w:val="22"/>
              </w:rPr>
              <w:t>d</w:t>
            </w:r>
            <w:r w:rsidRPr="00BF1B6B">
              <w:rPr>
                <w:rFonts w:ascii="Times New Roman" w:eastAsia="Arial" w:hAnsi="Times New Roman" w:cs="Times New Roman"/>
                <w:color w:val="000000" w:themeColor="text1"/>
                <w:sz w:val="22"/>
                <w:szCs w:val="22"/>
              </w:rPr>
              <w:t>rugs</w:t>
            </w:r>
            <w:r>
              <w:rPr>
                <w:rFonts w:ascii="Times New Roman" w:eastAsia="Arial" w:hAnsi="Times New Roman" w:cs="Times New Roman"/>
                <w:color w:val="000000" w:themeColor="text1"/>
                <w:sz w:val="22"/>
                <w:szCs w:val="22"/>
              </w:rPr>
              <w:t xml:space="preserve"> or m</w:t>
            </w:r>
            <w:r w:rsidRPr="00BF1B6B">
              <w:rPr>
                <w:rFonts w:ascii="Times New Roman" w:eastAsia="Arial" w:hAnsi="Times New Roman" w:cs="Times New Roman"/>
                <w:color w:val="000000" w:themeColor="text1"/>
                <w:sz w:val="22"/>
                <w:szCs w:val="22"/>
              </w:rPr>
              <w:t>oney</w:t>
            </w:r>
            <w:r w:rsidRPr="0048776F">
              <w:rPr>
                <w:rFonts w:ascii="Times New Roman" w:eastAsia="Arial" w:hAnsi="Times New Roman" w:cs="Times New Roman"/>
                <w:color w:val="000000"/>
                <w:sz w:val="22"/>
                <w:szCs w:val="22"/>
                <w:vertAlign w:val="superscript"/>
              </w:rPr>
              <w:t>†</w:t>
            </w:r>
          </w:p>
        </w:tc>
      </w:tr>
      <w:tr w:rsidR="00147B50" w:rsidRPr="0031487D" w14:paraId="3F539ADD"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CC82F1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Yes</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6C2F80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5,692 (6.6)</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0B1A51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18 (3.0)</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A16616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1,273 (21.8)</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7A4942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455 (13.3)</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6FD451D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7,438 (7.8)</w:t>
            </w:r>
          </w:p>
        </w:tc>
      </w:tr>
      <w:tr w:rsidR="00147B50" w:rsidRPr="0031487D" w14:paraId="4EBBDBA2"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568E55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No</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2432A79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79,964 (93.4)</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465386F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582 (97.0)</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0D6EC14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4,554 (78.2)</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6CF87B3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2,954 (86.7)</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139B7A9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88,054 (92.2)</w:t>
            </w:r>
          </w:p>
        </w:tc>
      </w:tr>
      <w:tr w:rsidR="00147B50" w:rsidRPr="0031487D" w14:paraId="7B1ED9D6" w14:textId="77777777" w:rsidTr="006F02A7">
        <w:trPr>
          <w:jc w:val="center"/>
        </w:trPr>
        <w:tc>
          <w:tcPr>
            <w:tcW w:w="1668" w:type="dxa"/>
            <w:tcBorders>
              <w:top w:val="none" w:sz="0" w:space="0" w:color="000000" w:themeColor="text1"/>
              <w:left w:val="single" w:sz="12" w:space="0" w:color="666666"/>
              <w:bottom w:val="single" w:sz="8" w:space="0" w:color="666666"/>
            </w:tcBorders>
            <w:shd w:val="clear" w:color="auto" w:fill="FFFFFF" w:themeFill="background1"/>
            <w:tcMar>
              <w:top w:w="0" w:type="dxa"/>
              <w:left w:w="0" w:type="dxa"/>
              <w:bottom w:w="0" w:type="dxa"/>
              <w:right w:w="0" w:type="dxa"/>
            </w:tcMar>
            <w:vAlign w:val="center"/>
          </w:tcPr>
          <w:p w14:paraId="17E5C6B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6504634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10,847</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7461284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98</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4E53204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614</w:t>
            </w:r>
          </w:p>
        </w:tc>
        <w:tc>
          <w:tcPr>
            <w:tcW w:w="1668" w:type="dxa"/>
            <w:tcBorders>
              <w:top w:val="none" w:sz="0" w:space="0" w:color="000000" w:themeColor="text1"/>
              <w:bottom w:val="single" w:sz="8" w:space="0" w:color="666666"/>
            </w:tcBorders>
            <w:shd w:val="clear" w:color="auto" w:fill="FFFFFF" w:themeFill="background1"/>
            <w:tcMar>
              <w:top w:w="0" w:type="dxa"/>
              <w:left w:w="0" w:type="dxa"/>
              <w:bottom w:w="0" w:type="dxa"/>
              <w:right w:w="0" w:type="dxa"/>
            </w:tcMar>
            <w:vAlign w:val="center"/>
          </w:tcPr>
          <w:p w14:paraId="660B3B8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35,091</w:t>
            </w:r>
          </w:p>
        </w:tc>
        <w:tc>
          <w:tcPr>
            <w:tcW w:w="1668" w:type="dxa"/>
            <w:tcBorders>
              <w:top w:val="none" w:sz="0" w:space="0" w:color="000000" w:themeColor="text1"/>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57F8B40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46,650</w:t>
            </w:r>
          </w:p>
        </w:tc>
      </w:tr>
      <w:tr w:rsidR="00147B50" w:rsidRPr="0031487D" w14:paraId="034D060C" w14:textId="77777777" w:rsidTr="006F02A7">
        <w:trPr>
          <w:jc w:val="center"/>
        </w:trPr>
        <w:tc>
          <w:tcPr>
            <w:tcW w:w="10008" w:type="dxa"/>
            <w:gridSpan w:val="6"/>
            <w:tcBorders>
              <w:top w:val="single" w:sz="8" w:space="0" w:color="666666"/>
              <w:left w:val="single" w:sz="12" w:space="0" w:color="666666"/>
              <w:bottom w:val="single" w:sz="8" w:space="0" w:color="666666"/>
              <w:right w:val="single" w:sz="12" w:space="0" w:color="666666"/>
            </w:tcBorders>
            <w:shd w:val="clear" w:color="auto" w:fill="FFFFFF" w:themeFill="background1"/>
            <w:tcMar>
              <w:top w:w="0" w:type="dxa"/>
              <w:left w:w="0" w:type="dxa"/>
              <w:bottom w:w="0" w:type="dxa"/>
              <w:right w:w="0" w:type="dxa"/>
            </w:tcMar>
            <w:vAlign w:val="center"/>
          </w:tcPr>
          <w:p w14:paraId="6997E58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lastRenderedPageBreak/>
              <w:t xml:space="preserve">Number of </w:t>
            </w:r>
            <w:r>
              <w:rPr>
                <w:rFonts w:ascii="Times New Roman" w:eastAsia="Arial" w:hAnsi="Times New Roman" w:cs="Times New Roman"/>
                <w:color w:val="000000"/>
                <w:sz w:val="22"/>
                <w:szCs w:val="22"/>
              </w:rPr>
              <w:t>s</w:t>
            </w:r>
            <w:r w:rsidRPr="0031487D">
              <w:rPr>
                <w:rFonts w:ascii="Times New Roman" w:eastAsia="Arial" w:hAnsi="Times New Roman" w:cs="Times New Roman"/>
                <w:color w:val="000000"/>
                <w:sz w:val="22"/>
                <w:szCs w:val="22"/>
              </w:rPr>
              <w:t xml:space="preserve">ex </w:t>
            </w:r>
            <w:r>
              <w:rPr>
                <w:rFonts w:ascii="Times New Roman" w:eastAsia="Arial" w:hAnsi="Times New Roman" w:cs="Times New Roman"/>
                <w:color w:val="000000"/>
                <w:sz w:val="22"/>
                <w:szCs w:val="22"/>
              </w:rPr>
              <w:t>p</w:t>
            </w:r>
            <w:r w:rsidRPr="0031487D">
              <w:rPr>
                <w:rFonts w:ascii="Times New Roman" w:eastAsia="Arial" w:hAnsi="Times New Roman" w:cs="Times New Roman"/>
                <w:color w:val="000000"/>
                <w:sz w:val="22"/>
                <w:szCs w:val="22"/>
              </w:rPr>
              <w:t>artners</w:t>
            </w:r>
            <w:r w:rsidRPr="007C6BDF">
              <w:rPr>
                <w:rFonts w:ascii="Times New Roman" w:eastAsia="Arial" w:hAnsi="Times New Roman" w:cs="Times New Roman"/>
                <w:color w:val="000000"/>
                <w:sz w:val="22"/>
                <w:szCs w:val="22"/>
                <w:vertAlign w:val="superscript"/>
              </w:rPr>
              <w:t>†</w:t>
            </w:r>
          </w:p>
        </w:tc>
      </w:tr>
      <w:tr w:rsidR="00147B50" w:rsidRPr="0031487D" w14:paraId="1A1B3E87" w14:textId="77777777" w:rsidTr="006F02A7">
        <w:trPr>
          <w:jc w:val="center"/>
        </w:trPr>
        <w:tc>
          <w:tcPr>
            <w:tcW w:w="1668" w:type="dxa"/>
            <w:tcBorders>
              <w:top w:val="single" w:sz="8" w:space="0" w:color="666666"/>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CEDAEF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0</w:t>
            </w:r>
            <w:r w:rsidRPr="00BF1B6B">
              <w:rPr>
                <w:rFonts w:ascii="Times New Roman" w:eastAsia="Arial" w:hAnsi="Times New Roman" w:cs="Times New Roman"/>
                <w:color w:val="000000"/>
                <w:sz w:val="22"/>
                <w:szCs w:val="22"/>
              </w:rPr>
              <w:t>–</w:t>
            </w:r>
            <w:r w:rsidRPr="0031487D">
              <w:rPr>
                <w:rFonts w:ascii="Times New Roman" w:eastAsia="Arial" w:hAnsi="Times New Roman" w:cs="Times New Roman"/>
                <w:color w:val="000000"/>
                <w:sz w:val="22"/>
                <w:szCs w:val="22"/>
              </w:rPr>
              <w:t>4</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055DDA7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77,159 (92.7)</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7C935342"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559 (96.5)</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3AEDFC1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3,922 (71.1)</w:t>
            </w:r>
          </w:p>
        </w:tc>
        <w:tc>
          <w:tcPr>
            <w:tcW w:w="1668" w:type="dxa"/>
            <w:tcBorders>
              <w:top w:val="single" w:sz="8"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56EDEF8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10,433 (97.2)</w:t>
            </w:r>
          </w:p>
        </w:tc>
        <w:tc>
          <w:tcPr>
            <w:tcW w:w="1668" w:type="dxa"/>
            <w:tcBorders>
              <w:top w:val="single" w:sz="8" w:space="0" w:color="666666"/>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010AE5B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92,073 (92.0)</w:t>
            </w:r>
          </w:p>
        </w:tc>
      </w:tr>
      <w:tr w:rsidR="00147B50" w:rsidRPr="0031487D" w14:paraId="2A443776" w14:textId="77777777" w:rsidTr="006F02A7">
        <w:trPr>
          <w:jc w:val="center"/>
        </w:trPr>
        <w:tc>
          <w:tcPr>
            <w:tcW w:w="1668" w:type="dxa"/>
            <w:tcBorders>
              <w:top w:val="none" w:sz="0" w:space="0" w:color="000000" w:themeColor="text1"/>
              <w:left w:val="single" w:sz="12" w:space="0" w:color="666666"/>
              <w:bottom w:val="none" w:sz="0" w:space="0" w:color="000000" w:themeColor="text1"/>
            </w:tcBorders>
            <w:shd w:val="clear" w:color="auto" w:fill="FFFFFF" w:themeFill="background1"/>
            <w:tcMar>
              <w:top w:w="0" w:type="dxa"/>
              <w:left w:w="0" w:type="dxa"/>
              <w:bottom w:w="0" w:type="dxa"/>
              <w:right w:w="0" w:type="dxa"/>
            </w:tcMar>
            <w:vAlign w:val="center"/>
          </w:tcPr>
          <w:p w14:paraId="223A787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82D48A3"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6,035 (7.3)</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C4862A7"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20 (3.5)</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3FFD8320"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1,594 (28.9)</w:t>
            </w:r>
          </w:p>
        </w:tc>
        <w:tc>
          <w:tcPr>
            <w:tcW w:w="1668" w:type="dxa"/>
            <w:tcBorders>
              <w:top w:val="none" w:sz="0" w:space="0" w:color="000000" w:themeColor="text1"/>
              <w:bottom w:val="none" w:sz="0" w:space="0" w:color="000000" w:themeColor="text1"/>
            </w:tcBorders>
            <w:shd w:val="clear" w:color="auto" w:fill="FFFFFF" w:themeFill="background1"/>
            <w:tcMar>
              <w:top w:w="0" w:type="dxa"/>
              <w:left w:w="0" w:type="dxa"/>
              <w:bottom w:w="0" w:type="dxa"/>
              <w:right w:w="0" w:type="dxa"/>
            </w:tcMar>
            <w:vAlign w:val="center"/>
          </w:tcPr>
          <w:p w14:paraId="7B9C3006"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303 (2.8)</w:t>
            </w:r>
          </w:p>
        </w:tc>
        <w:tc>
          <w:tcPr>
            <w:tcW w:w="1668" w:type="dxa"/>
            <w:tcBorders>
              <w:top w:val="none" w:sz="0" w:space="0" w:color="000000" w:themeColor="text1"/>
              <w:bottom w:val="none" w:sz="0"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31EB485F"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7,952 (8.0)</w:t>
            </w:r>
          </w:p>
        </w:tc>
      </w:tr>
      <w:tr w:rsidR="00147B50" w:rsidRPr="0031487D" w14:paraId="7E24EBDC" w14:textId="77777777" w:rsidTr="006F02A7">
        <w:trPr>
          <w:jc w:val="center"/>
        </w:trPr>
        <w:tc>
          <w:tcPr>
            <w:tcW w:w="1668" w:type="dxa"/>
            <w:tcBorders>
              <w:top w:val="none" w:sz="0" w:space="0" w:color="000000" w:themeColor="text1"/>
              <w:left w:val="single" w:sz="12" w:space="0" w:color="666666"/>
              <w:bottom w:val="single" w:sz="4" w:space="0" w:color="000000" w:themeColor="text1"/>
            </w:tcBorders>
            <w:shd w:val="clear" w:color="auto" w:fill="FFFFFF" w:themeFill="background1"/>
            <w:tcMar>
              <w:top w:w="0" w:type="dxa"/>
              <w:left w:w="0" w:type="dxa"/>
              <w:bottom w:w="0" w:type="dxa"/>
              <w:right w:w="0" w:type="dxa"/>
            </w:tcMar>
            <w:vAlign w:val="center"/>
          </w:tcPr>
          <w:p w14:paraId="16106045"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Missing/</w:t>
            </w:r>
            <w:r>
              <w:rPr>
                <w:rFonts w:ascii="Times New Roman" w:eastAsia="Arial" w:hAnsi="Times New Roman" w:cs="Times New Roman"/>
                <w:color w:val="000000"/>
                <w:sz w:val="22"/>
                <w:szCs w:val="22"/>
              </w:rPr>
              <w:t xml:space="preserve"> </w:t>
            </w:r>
            <w:r w:rsidRPr="0031487D">
              <w:rPr>
                <w:rFonts w:ascii="Times New Roman" w:eastAsia="Arial" w:hAnsi="Times New Roman" w:cs="Times New Roman"/>
                <w:color w:val="000000"/>
                <w:sz w:val="22"/>
                <w:szCs w:val="22"/>
              </w:rPr>
              <w:t>Unknown</w:t>
            </w:r>
          </w:p>
        </w:tc>
        <w:tc>
          <w:tcPr>
            <w:tcW w:w="1668" w:type="dxa"/>
            <w:tcBorders>
              <w:top w:val="none" w:sz="0" w:space="0" w:color="000000" w:themeColor="text1"/>
              <w:bottom w:val="single" w:sz="4" w:space="0" w:color="000000" w:themeColor="text1"/>
            </w:tcBorders>
            <w:shd w:val="clear" w:color="auto" w:fill="FFFFFF" w:themeFill="background1"/>
            <w:tcMar>
              <w:top w:w="0" w:type="dxa"/>
              <w:left w:w="0" w:type="dxa"/>
              <w:bottom w:w="0" w:type="dxa"/>
              <w:right w:w="0" w:type="dxa"/>
            </w:tcMar>
            <w:vAlign w:val="center"/>
          </w:tcPr>
          <w:p w14:paraId="0D49E59A"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13,309</w:t>
            </w:r>
          </w:p>
        </w:tc>
        <w:tc>
          <w:tcPr>
            <w:tcW w:w="1668" w:type="dxa"/>
            <w:tcBorders>
              <w:top w:val="none" w:sz="0" w:space="0" w:color="000000" w:themeColor="text1"/>
              <w:bottom w:val="single" w:sz="4" w:space="0" w:color="000000" w:themeColor="text1"/>
            </w:tcBorders>
            <w:shd w:val="clear" w:color="auto" w:fill="FFFFFF" w:themeFill="background1"/>
            <w:tcMar>
              <w:top w:w="0" w:type="dxa"/>
              <w:left w:w="0" w:type="dxa"/>
              <w:bottom w:w="0" w:type="dxa"/>
              <w:right w:w="0" w:type="dxa"/>
            </w:tcMar>
            <w:vAlign w:val="center"/>
          </w:tcPr>
          <w:p w14:paraId="66F9F0B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119</w:t>
            </w:r>
          </w:p>
        </w:tc>
        <w:tc>
          <w:tcPr>
            <w:tcW w:w="1668" w:type="dxa"/>
            <w:tcBorders>
              <w:top w:val="none" w:sz="0" w:space="0" w:color="000000" w:themeColor="text1"/>
              <w:bottom w:val="single" w:sz="4" w:space="0" w:color="000000" w:themeColor="text1"/>
            </w:tcBorders>
            <w:shd w:val="clear" w:color="auto" w:fill="FFFFFF" w:themeFill="background1"/>
            <w:tcMar>
              <w:top w:w="0" w:type="dxa"/>
              <w:left w:w="0" w:type="dxa"/>
              <w:bottom w:w="0" w:type="dxa"/>
              <w:right w:w="0" w:type="dxa"/>
            </w:tcMar>
            <w:vAlign w:val="center"/>
          </w:tcPr>
          <w:p w14:paraId="1D94063B"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925</w:t>
            </w:r>
          </w:p>
        </w:tc>
        <w:tc>
          <w:tcPr>
            <w:tcW w:w="1668" w:type="dxa"/>
            <w:tcBorders>
              <w:top w:val="none" w:sz="0" w:space="0" w:color="000000" w:themeColor="text1"/>
              <w:bottom w:val="single" w:sz="4" w:space="0" w:color="000000" w:themeColor="text1"/>
            </w:tcBorders>
            <w:shd w:val="clear" w:color="auto" w:fill="FFFFFF" w:themeFill="background1"/>
            <w:tcMar>
              <w:top w:w="0" w:type="dxa"/>
              <w:left w:w="0" w:type="dxa"/>
              <w:bottom w:w="0" w:type="dxa"/>
              <w:right w:w="0" w:type="dxa"/>
            </w:tcMar>
            <w:vAlign w:val="center"/>
          </w:tcPr>
          <w:p w14:paraId="52BFBAEE"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27,764</w:t>
            </w:r>
          </w:p>
        </w:tc>
        <w:tc>
          <w:tcPr>
            <w:tcW w:w="1668" w:type="dxa"/>
            <w:tcBorders>
              <w:top w:val="none" w:sz="0" w:space="0" w:color="000000" w:themeColor="text1"/>
              <w:bottom w:val="single" w:sz="4" w:space="0" w:color="000000" w:themeColor="text1"/>
              <w:right w:val="single" w:sz="12" w:space="0" w:color="666666"/>
            </w:tcBorders>
            <w:shd w:val="clear" w:color="auto" w:fill="FFFFFF" w:themeFill="background1"/>
            <w:tcMar>
              <w:top w:w="0" w:type="dxa"/>
              <w:left w:w="0" w:type="dxa"/>
              <w:bottom w:w="0" w:type="dxa"/>
              <w:right w:w="0" w:type="dxa"/>
            </w:tcMar>
            <w:vAlign w:val="center"/>
          </w:tcPr>
          <w:p w14:paraId="207330D4" w14:textId="77777777" w:rsidR="00147B50" w:rsidRPr="0031487D" w:rsidRDefault="00147B50" w:rsidP="006F02A7">
            <w:pPr>
              <w:pBdr>
                <w:top w:val="none" w:sz="0" w:space="0" w:color="000000"/>
                <w:left w:val="none" w:sz="0" w:space="0" w:color="000000"/>
                <w:bottom w:val="none" w:sz="0" w:space="0" w:color="000000"/>
                <w:right w:val="none" w:sz="0" w:space="0" w:color="000000"/>
              </w:pBdr>
              <w:spacing w:before="100" w:after="100"/>
              <w:ind w:left="101"/>
              <w:jc w:val="center"/>
              <w:rPr>
                <w:rFonts w:ascii="Times New Roman" w:eastAsia="Arial" w:hAnsi="Times New Roman" w:cs="Times New Roman"/>
                <w:color w:val="000000"/>
                <w:sz w:val="22"/>
                <w:szCs w:val="22"/>
              </w:rPr>
            </w:pPr>
            <w:r w:rsidRPr="0031487D">
              <w:rPr>
                <w:rFonts w:ascii="Times New Roman" w:eastAsia="Arial" w:hAnsi="Times New Roman" w:cs="Times New Roman"/>
                <w:color w:val="000000"/>
                <w:sz w:val="22"/>
                <w:szCs w:val="22"/>
              </w:rPr>
              <w:t>42,117</w:t>
            </w:r>
          </w:p>
        </w:tc>
      </w:tr>
      <w:tr w:rsidR="00147B50" w:rsidRPr="0031487D" w14:paraId="01338C64" w14:textId="77777777" w:rsidTr="006F02A7">
        <w:trPr>
          <w:jc w:val="center"/>
        </w:trPr>
        <w:tc>
          <w:tcPr>
            <w:tcW w:w="10008" w:type="dxa"/>
            <w:gridSpan w:val="6"/>
            <w:tcBorders>
              <w:top w:val="single" w:sz="4" w:space="0" w:color="000000" w:themeColor="text1"/>
              <w:left w:val="single" w:sz="12" w:space="0" w:color="666666"/>
              <w:bottom w:val="single" w:sz="12" w:space="0" w:color="666666"/>
              <w:right w:val="single" w:sz="12" w:space="0" w:color="666666"/>
            </w:tcBorders>
            <w:shd w:val="clear" w:color="auto" w:fill="FFFFFF" w:themeFill="background1"/>
            <w:tcMar>
              <w:top w:w="0" w:type="dxa"/>
              <w:left w:w="0" w:type="dxa"/>
              <w:bottom w:w="0" w:type="dxa"/>
              <w:right w:w="0" w:type="dxa"/>
            </w:tcMar>
            <w:vAlign w:val="center"/>
          </w:tcPr>
          <w:p w14:paraId="697955A0" w14:textId="77777777" w:rsidR="00147B50" w:rsidRDefault="00147B50" w:rsidP="006F02A7">
            <w:pPr>
              <w:spacing w:after="0"/>
              <w:ind w:left="101"/>
              <w:rPr>
                <w:rFonts w:ascii="Times New Roman" w:hAnsi="Times New Roman" w:cs="Times New Roman"/>
                <w:sz w:val="22"/>
                <w:szCs w:val="22"/>
              </w:rPr>
            </w:pPr>
            <w:r>
              <w:rPr>
                <w:rFonts w:ascii="Times New Roman" w:hAnsi="Times New Roman" w:cs="Times New Roman"/>
                <w:sz w:val="22"/>
                <w:szCs w:val="22"/>
              </w:rPr>
              <w:t xml:space="preserve">This table includes data from all </w:t>
            </w:r>
            <w:r w:rsidRPr="00027664">
              <w:rPr>
                <w:rFonts w:ascii="Times New Roman" w:hAnsi="Times New Roman" w:cs="Times New Roman"/>
                <w:sz w:val="22"/>
                <w:szCs w:val="22"/>
              </w:rPr>
              <w:t xml:space="preserve">50 states and </w:t>
            </w:r>
            <w:r>
              <w:rPr>
                <w:rFonts w:ascii="Times New Roman" w:hAnsi="Times New Roman" w:cs="Times New Roman"/>
                <w:sz w:val="22"/>
                <w:szCs w:val="22"/>
              </w:rPr>
              <w:t>the District of Columbia.</w:t>
            </w:r>
          </w:p>
          <w:p w14:paraId="495CAA95" w14:textId="381D9AFF" w:rsidR="006B177C" w:rsidRDefault="006B177C" w:rsidP="006B177C">
            <w:pPr>
              <w:spacing w:after="0"/>
              <w:ind w:left="101"/>
              <w:rPr>
                <w:rFonts w:ascii="Times New Roman" w:hAnsi="Times New Roman" w:cs="Times New Roman"/>
                <w:sz w:val="22"/>
                <w:szCs w:val="22"/>
              </w:rPr>
            </w:pPr>
            <w:r>
              <w:rPr>
                <w:rFonts w:ascii="Times New Roman" w:hAnsi="Times New Roman" w:cs="Times New Roman"/>
                <w:sz w:val="22"/>
                <w:szCs w:val="22"/>
              </w:rPr>
              <w:t>*</w:t>
            </w:r>
            <w:r>
              <w:rPr>
                <w:rFonts w:ascii="Times New Roman" w:eastAsia="Arial" w:hAnsi="Times New Roman" w:cs="Times New Roman"/>
                <w:color w:val="000000"/>
                <w:sz w:val="22"/>
                <w:szCs w:val="22"/>
              </w:rPr>
              <w:t>Race/Hispanic ethnicity are categorized in a stepwise process. Cases with Hispanic/Latina ethnicity are classified as such, while cases with non-Hispanic or unknown Hispanic/Latina ethnicity are classified as non-Hispanic and are categorized by race.</w:t>
            </w:r>
          </w:p>
          <w:p w14:paraId="025CC924" w14:textId="77777777" w:rsidR="00E86F32" w:rsidRDefault="00147B50" w:rsidP="006F02A7">
            <w:pPr>
              <w:spacing w:after="0"/>
              <w:ind w:left="101"/>
              <w:rPr>
                <w:rFonts w:ascii="Times New Roman" w:hAnsi="Times New Roman" w:cs="Times New Roman"/>
                <w:sz w:val="22"/>
                <w:szCs w:val="22"/>
              </w:rPr>
            </w:pPr>
            <w:r w:rsidRPr="00EA5221">
              <w:rPr>
                <w:rFonts w:ascii="Times New Roman" w:hAnsi="Times New Roman" w:cs="Times New Roman"/>
                <w:sz w:val="22"/>
                <w:szCs w:val="22"/>
              </w:rPr>
              <w:t>*</w:t>
            </w:r>
            <w:r w:rsidR="006B177C">
              <w:rPr>
                <w:rFonts w:ascii="Times New Roman" w:hAnsi="Times New Roman" w:cs="Times New Roman"/>
                <w:sz w:val="22"/>
                <w:szCs w:val="22"/>
              </w:rPr>
              <w:t>*</w:t>
            </w:r>
            <w:r w:rsidRPr="00EA5221">
              <w:rPr>
                <w:rFonts w:ascii="Times New Roman" w:hAnsi="Times New Roman" w:cs="Times New Roman"/>
                <w:sz w:val="22"/>
                <w:szCs w:val="22"/>
              </w:rPr>
              <w:t>Other non-Hispanic race/ethnicity includes all cases with known race not captured in the labeled race and Hispanic ethnicity categories, including American Indian or Alaska Native, Asian, Native Hawaiian and Other Pacific Islander, multiracial, and races reported as “other” in national surveillance data. This category is intended to show the balance of early syphilis cases among women and should not be interpreted independently.</w:t>
            </w:r>
          </w:p>
          <w:p w14:paraId="383F199F" w14:textId="77777777" w:rsidR="00263201" w:rsidRDefault="00141212" w:rsidP="006F02A7">
            <w:pPr>
              <w:spacing w:after="0"/>
              <w:ind w:left="101"/>
              <w:rPr>
                <w:rFonts w:ascii="Times New Roman" w:eastAsia="Arial" w:hAnsi="Times New Roman" w:cs="Times New Roman"/>
                <w:color w:val="000000"/>
                <w:sz w:val="22"/>
                <w:szCs w:val="22"/>
              </w:rPr>
            </w:pPr>
            <w:r>
              <w:rPr>
                <w:rFonts w:ascii="Times New Roman" w:eastAsia="Arial" w:hAnsi="Times New Roman" w:cs="Times New Roman"/>
                <w:color w:val="000000"/>
                <w:sz w:val="22"/>
                <w:szCs w:val="22"/>
              </w:rPr>
              <w:t>***Row percentages are used to evaluate this variable.</w:t>
            </w:r>
          </w:p>
          <w:p w14:paraId="3ECF2F0F" w14:textId="18A976CB" w:rsidR="00147B50" w:rsidRPr="00EA5221" w:rsidRDefault="00147B50" w:rsidP="006F02A7">
            <w:pPr>
              <w:spacing w:after="0"/>
              <w:ind w:left="101"/>
              <w:rPr>
                <w:rFonts w:ascii="Times New Roman" w:hAnsi="Times New Roman" w:cs="Times New Roman"/>
                <w:sz w:val="22"/>
                <w:szCs w:val="22"/>
              </w:rPr>
            </w:pPr>
            <w:r w:rsidRPr="00981004">
              <w:rPr>
                <w:rFonts w:ascii="Times New Roman" w:hAnsi="Times New Roman" w:cs="Times New Roman"/>
                <w:sz w:val="22"/>
                <w:szCs w:val="22"/>
                <w:vertAlign w:val="superscript"/>
              </w:rPr>
              <w:t>†</w:t>
            </w:r>
            <w:r w:rsidRPr="00EA5221">
              <w:rPr>
                <w:rFonts w:ascii="Times New Roman" w:hAnsi="Times New Roman" w:cs="Times New Roman"/>
                <w:sz w:val="22"/>
                <w:szCs w:val="22"/>
              </w:rPr>
              <w:t>Within the past 12 months.</w:t>
            </w:r>
          </w:p>
          <w:p w14:paraId="2D4D1536" w14:textId="3F991E88" w:rsidR="00147B50" w:rsidRPr="003A726D" w:rsidRDefault="00147B50" w:rsidP="006F02A7">
            <w:pPr>
              <w:spacing w:after="0"/>
              <w:ind w:left="101"/>
              <w:rPr>
                <w:rFonts w:ascii="Times New Roman" w:hAnsi="Times New Roman" w:cs="Times New Roman"/>
                <w:sz w:val="22"/>
                <w:szCs w:val="22"/>
              </w:rPr>
            </w:pPr>
            <w:r w:rsidRPr="25036739">
              <w:rPr>
                <w:rFonts w:ascii="Times New Roman" w:hAnsi="Times New Roman" w:cs="Times New Roman"/>
                <w:sz w:val="22"/>
                <w:szCs w:val="22"/>
              </w:rPr>
              <w:t>ST</w:t>
            </w:r>
            <w:r>
              <w:rPr>
                <w:rFonts w:ascii="Times New Roman" w:hAnsi="Times New Roman" w:cs="Times New Roman"/>
                <w:sz w:val="22"/>
                <w:szCs w:val="22"/>
              </w:rPr>
              <w:t>I</w:t>
            </w:r>
            <w:r w:rsidRPr="25036739">
              <w:rPr>
                <w:rFonts w:ascii="Times New Roman" w:hAnsi="Times New Roman" w:cs="Times New Roman"/>
                <w:sz w:val="22"/>
                <w:szCs w:val="22"/>
              </w:rPr>
              <w:t xml:space="preserve"> </w:t>
            </w:r>
            <w:r>
              <w:rPr>
                <w:rFonts w:ascii="Times New Roman" w:hAnsi="Times New Roman" w:cs="Times New Roman"/>
                <w:sz w:val="22"/>
                <w:szCs w:val="22"/>
              </w:rPr>
              <w:t>=</w:t>
            </w:r>
            <w:r w:rsidRPr="25036739">
              <w:rPr>
                <w:rFonts w:ascii="Times New Roman" w:hAnsi="Times New Roman" w:cs="Times New Roman"/>
                <w:sz w:val="22"/>
                <w:szCs w:val="22"/>
              </w:rPr>
              <w:t xml:space="preserve"> sexually transmitted </w:t>
            </w:r>
            <w:r>
              <w:rPr>
                <w:rFonts w:ascii="Times New Roman" w:hAnsi="Times New Roman" w:cs="Times New Roman"/>
                <w:sz w:val="22"/>
                <w:szCs w:val="22"/>
              </w:rPr>
              <w:t>infection</w:t>
            </w:r>
            <w:r w:rsidRPr="25036739">
              <w:rPr>
                <w:rFonts w:ascii="Times New Roman" w:hAnsi="Times New Roman" w:cs="Times New Roman"/>
                <w:sz w:val="22"/>
                <w:szCs w:val="22"/>
              </w:rPr>
              <w:t>; WSMO</w:t>
            </w:r>
            <w:r>
              <w:rPr>
                <w:rFonts w:ascii="Times New Roman" w:hAnsi="Times New Roman" w:cs="Times New Roman"/>
                <w:sz w:val="22"/>
                <w:szCs w:val="22"/>
              </w:rPr>
              <w:t xml:space="preserve"> = </w:t>
            </w:r>
            <w:r w:rsidRPr="25036739">
              <w:rPr>
                <w:rFonts w:ascii="Times New Roman" w:hAnsi="Times New Roman" w:cs="Times New Roman"/>
                <w:sz w:val="22"/>
                <w:szCs w:val="22"/>
              </w:rPr>
              <w:t>women who have sex with men only</w:t>
            </w:r>
            <w:r>
              <w:rPr>
                <w:rFonts w:ascii="Times New Roman" w:hAnsi="Times New Roman" w:cs="Times New Roman"/>
                <w:sz w:val="22"/>
                <w:szCs w:val="22"/>
              </w:rPr>
              <w:t xml:space="preserve"> = </w:t>
            </w:r>
            <w:r w:rsidRPr="25036739">
              <w:rPr>
                <w:rFonts w:ascii="Times New Roman" w:hAnsi="Times New Roman" w:cs="Times New Roman"/>
                <w:sz w:val="22"/>
                <w:szCs w:val="22"/>
              </w:rPr>
              <w:t>WSWM, women who have sex with women and men; WSWO</w:t>
            </w:r>
            <w:r>
              <w:rPr>
                <w:rFonts w:ascii="Times New Roman" w:hAnsi="Times New Roman" w:cs="Times New Roman"/>
                <w:sz w:val="22"/>
                <w:szCs w:val="22"/>
              </w:rPr>
              <w:t xml:space="preserve"> = </w:t>
            </w:r>
            <w:r w:rsidRPr="25036739">
              <w:rPr>
                <w:rFonts w:ascii="Times New Roman" w:hAnsi="Times New Roman" w:cs="Times New Roman"/>
                <w:sz w:val="22"/>
                <w:szCs w:val="22"/>
              </w:rPr>
              <w:t>women who have sex with women only</w:t>
            </w:r>
            <w:r w:rsidR="004D54D2">
              <w:rPr>
                <w:rFonts w:ascii="Times New Roman" w:hAnsi="Times New Roman" w:cs="Times New Roman"/>
                <w:sz w:val="22"/>
                <w:szCs w:val="22"/>
              </w:rPr>
              <w:t>; y = years</w:t>
            </w:r>
            <w:r w:rsidRPr="25036739">
              <w:rPr>
                <w:rFonts w:ascii="Times New Roman" w:hAnsi="Times New Roman" w:cs="Times New Roman"/>
                <w:sz w:val="22"/>
                <w:szCs w:val="22"/>
              </w:rPr>
              <w:t>.</w:t>
            </w:r>
          </w:p>
        </w:tc>
      </w:tr>
    </w:tbl>
    <w:p w14:paraId="319D8EA7" w14:textId="77777777" w:rsidR="00147B50" w:rsidRPr="0031487D" w:rsidRDefault="00147B50" w:rsidP="00147B50">
      <w:pPr>
        <w:ind w:left="101"/>
        <w:rPr>
          <w:rFonts w:ascii="Times New Roman" w:hAnsi="Times New Roman" w:cs="Times New Roman"/>
          <w:sz w:val="22"/>
          <w:szCs w:val="22"/>
        </w:rPr>
      </w:pPr>
    </w:p>
    <w:p w14:paraId="2038136A" w14:textId="77777777" w:rsidR="006E4426" w:rsidRDefault="006E4426"/>
    <w:sectPr w:rsidR="006E4426" w:rsidSect="00147B50">
      <w:footerReference w:type="default" r:id="rId7"/>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18AEF" w14:textId="77777777" w:rsidR="007A130D" w:rsidRDefault="007A130D" w:rsidP="005D14EA">
      <w:pPr>
        <w:spacing w:after="0"/>
      </w:pPr>
      <w:r>
        <w:separator/>
      </w:r>
    </w:p>
  </w:endnote>
  <w:endnote w:type="continuationSeparator" w:id="0">
    <w:p w14:paraId="6B050E57" w14:textId="77777777" w:rsidR="007A130D" w:rsidRDefault="007A130D" w:rsidP="005D14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076405"/>
      <w:docPartObj>
        <w:docPartGallery w:val="Page Numbers (Bottom of Page)"/>
        <w:docPartUnique/>
      </w:docPartObj>
    </w:sdtPr>
    <w:sdtEndPr>
      <w:rPr>
        <w:noProof/>
      </w:rPr>
    </w:sdtEndPr>
    <w:sdtContent>
      <w:p w14:paraId="53BFB9B5" w14:textId="46F6F6B6" w:rsidR="005D14EA" w:rsidRDefault="005D14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C46D9D" w14:textId="77777777" w:rsidR="005D14EA" w:rsidRDefault="005D14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B7816" w14:textId="77777777" w:rsidR="007A130D" w:rsidRDefault="007A130D" w:rsidP="005D14EA">
      <w:pPr>
        <w:spacing w:after="0"/>
      </w:pPr>
      <w:r>
        <w:separator/>
      </w:r>
    </w:p>
  </w:footnote>
  <w:footnote w:type="continuationSeparator" w:id="0">
    <w:p w14:paraId="3A67C347" w14:textId="77777777" w:rsidR="007A130D" w:rsidRDefault="007A130D" w:rsidP="005D14E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E864AF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3ED24514"/>
    <w:multiLevelType w:val="hybridMultilevel"/>
    <w:tmpl w:val="B44EA382"/>
    <w:lvl w:ilvl="0" w:tplc="1C22B3FA">
      <w:start w:val="1"/>
      <w:numFmt w:val="decimal"/>
      <w:lvlText w:val="%1)"/>
      <w:lvlJc w:val="left"/>
      <w:pPr>
        <w:ind w:left="1020" w:hanging="360"/>
      </w:pPr>
    </w:lvl>
    <w:lvl w:ilvl="1" w:tplc="ECFCFE92">
      <w:start w:val="1"/>
      <w:numFmt w:val="decimal"/>
      <w:lvlText w:val="%2)"/>
      <w:lvlJc w:val="left"/>
      <w:pPr>
        <w:ind w:left="1020" w:hanging="360"/>
      </w:pPr>
    </w:lvl>
    <w:lvl w:ilvl="2" w:tplc="D43EED96">
      <w:start w:val="1"/>
      <w:numFmt w:val="decimal"/>
      <w:lvlText w:val="%3)"/>
      <w:lvlJc w:val="left"/>
      <w:pPr>
        <w:ind w:left="1020" w:hanging="360"/>
      </w:pPr>
    </w:lvl>
    <w:lvl w:ilvl="3" w:tplc="391678E4">
      <w:start w:val="1"/>
      <w:numFmt w:val="decimal"/>
      <w:lvlText w:val="%4)"/>
      <w:lvlJc w:val="left"/>
      <w:pPr>
        <w:ind w:left="1020" w:hanging="360"/>
      </w:pPr>
    </w:lvl>
    <w:lvl w:ilvl="4" w:tplc="255C8610">
      <w:start w:val="1"/>
      <w:numFmt w:val="decimal"/>
      <w:lvlText w:val="%5)"/>
      <w:lvlJc w:val="left"/>
      <w:pPr>
        <w:ind w:left="1020" w:hanging="360"/>
      </w:pPr>
    </w:lvl>
    <w:lvl w:ilvl="5" w:tplc="9800BDAA">
      <w:start w:val="1"/>
      <w:numFmt w:val="decimal"/>
      <w:lvlText w:val="%6)"/>
      <w:lvlJc w:val="left"/>
      <w:pPr>
        <w:ind w:left="1020" w:hanging="360"/>
      </w:pPr>
    </w:lvl>
    <w:lvl w:ilvl="6" w:tplc="9BF8010A">
      <w:start w:val="1"/>
      <w:numFmt w:val="decimal"/>
      <w:lvlText w:val="%7)"/>
      <w:lvlJc w:val="left"/>
      <w:pPr>
        <w:ind w:left="1020" w:hanging="360"/>
      </w:pPr>
    </w:lvl>
    <w:lvl w:ilvl="7" w:tplc="4088EEF4">
      <w:start w:val="1"/>
      <w:numFmt w:val="decimal"/>
      <w:lvlText w:val="%8)"/>
      <w:lvlJc w:val="left"/>
      <w:pPr>
        <w:ind w:left="1020" w:hanging="360"/>
      </w:pPr>
    </w:lvl>
    <w:lvl w:ilvl="8" w:tplc="96F23E56">
      <w:start w:val="1"/>
      <w:numFmt w:val="decimal"/>
      <w:lvlText w:val="%9)"/>
      <w:lvlJc w:val="left"/>
      <w:pPr>
        <w:ind w:left="1020" w:hanging="360"/>
      </w:pPr>
    </w:lvl>
  </w:abstractNum>
  <w:abstractNum w:abstractNumId="2" w15:restartNumberingAfterBreak="0">
    <w:nsid w:val="5EC56845"/>
    <w:multiLevelType w:val="hybridMultilevel"/>
    <w:tmpl w:val="F89E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0206476">
    <w:abstractNumId w:val="0"/>
  </w:num>
  <w:num w:numId="2" w16cid:durableId="1739935719">
    <w:abstractNumId w:val="1"/>
  </w:num>
  <w:num w:numId="3" w16cid:durableId="2143109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478"/>
    <w:rsid w:val="00004473"/>
    <w:rsid w:val="0000787C"/>
    <w:rsid w:val="000D57B9"/>
    <w:rsid w:val="000E26FC"/>
    <w:rsid w:val="00133361"/>
    <w:rsid w:val="00136DD8"/>
    <w:rsid w:val="00141212"/>
    <w:rsid w:val="00147B50"/>
    <w:rsid w:val="00153553"/>
    <w:rsid w:val="0017400D"/>
    <w:rsid w:val="0017498C"/>
    <w:rsid w:val="00176FD6"/>
    <w:rsid w:val="001B1952"/>
    <w:rsid w:val="001C7132"/>
    <w:rsid w:val="001E201D"/>
    <w:rsid w:val="002526E6"/>
    <w:rsid w:val="00261628"/>
    <w:rsid w:val="00263201"/>
    <w:rsid w:val="002678FF"/>
    <w:rsid w:val="00290033"/>
    <w:rsid w:val="002A220E"/>
    <w:rsid w:val="002C5698"/>
    <w:rsid w:val="00343743"/>
    <w:rsid w:val="00374027"/>
    <w:rsid w:val="003806B0"/>
    <w:rsid w:val="003B2124"/>
    <w:rsid w:val="003B444B"/>
    <w:rsid w:val="003C60D6"/>
    <w:rsid w:val="003D2C8A"/>
    <w:rsid w:val="003E1ACB"/>
    <w:rsid w:val="00423E77"/>
    <w:rsid w:val="0047423D"/>
    <w:rsid w:val="00493463"/>
    <w:rsid w:val="004C5FEA"/>
    <w:rsid w:val="004D54D2"/>
    <w:rsid w:val="005074FE"/>
    <w:rsid w:val="00524C81"/>
    <w:rsid w:val="00525F60"/>
    <w:rsid w:val="005B40B4"/>
    <w:rsid w:val="005D14EA"/>
    <w:rsid w:val="00633328"/>
    <w:rsid w:val="00691478"/>
    <w:rsid w:val="006B177C"/>
    <w:rsid w:val="006B3860"/>
    <w:rsid w:val="006E4426"/>
    <w:rsid w:val="006E67C2"/>
    <w:rsid w:val="006F0BF9"/>
    <w:rsid w:val="00700E35"/>
    <w:rsid w:val="00751FB4"/>
    <w:rsid w:val="00795617"/>
    <w:rsid w:val="007A03E9"/>
    <w:rsid w:val="007A130D"/>
    <w:rsid w:val="007E3E45"/>
    <w:rsid w:val="00800193"/>
    <w:rsid w:val="00810583"/>
    <w:rsid w:val="00840E21"/>
    <w:rsid w:val="008803F8"/>
    <w:rsid w:val="00896405"/>
    <w:rsid w:val="008A58F8"/>
    <w:rsid w:val="008C530F"/>
    <w:rsid w:val="008C5FB4"/>
    <w:rsid w:val="008E5E73"/>
    <w:rsid w:val="008F0575"/>
    <w:rsid w:val="00931BDE"/>
    <w:rsid w:val="00977C1D"/>
    <w:rsid w:val="0098022E"/>
    <w:rsid w:val="00993FF1"/>
    <w:rsid w:val="009B52F6"/>
    <w:rsid w:val="009C7D0E"/>
    <w:rsid w:val="009D3C8F"/>
    <w:rsid w:val="009F629D"/>
    <w:rsid w:val="00A3011F"/>
    <w:rsid w:val="00A32878"/>
    <w:rsid w:val="00A34477"/>
    <w:rsid w:val="00A52EAF"/>
    <w:rsid w:val="00A76616"/>
    <w:rsid w:val="00AD595F"/>
    <w:rsid w:val="00B33A52"/>
    <w:rsid w:val="00B516DB"/>
    <w:rsid w:val="00B56CF8"/>
    <w:rsid w:val="00B77A20"/>
    <w:rsid w:val="00B867D2"/>
    <w:rsid w:val="00B92587"/>
    <w:rsid w:val="00BA051A"/>
    <w:rsid w:val="00BD046F"/>
    <w:rsid w:val="00C055CF"/>
    <w:rsid w:val="00C122FF"/>
    <w:rsid w:val="00C34236"/>
    <w:rsid w:val="00C41F81"/>
    <w:rsid w:val="00C86C5F"/>
    <w:rsid w:val="00CB66EF"/>
    <w:rsid w:val="00CF378C"/>
    <w:rsid w:val="00D4516E"/>
    <w:rsid w:val="00DC1939"/>
    <w:rsid w:val="00DC5CF3"/>
    <w:rsid w:val="00E22286"/>
    <w:rsid w:val="00E40C35"/>
    <w:rsid w:val="00E522B6"/>
    <w:rsid w:val="00E671E0"/>
    <w:rsid w:val="00E86F32"/>
    <w:rsid w:val="00E960D6"/>
    <w:rsid w:val="00EA643B"/>
    <w:rsid w:val="00EC077A"/>
    <w:rsid w:val="00EE2A71"/>
    <w:rsid w:val="00EF41A1"/>
    <w:rsid w:val="00F0631D"/>
    <w:rsid w:val="00F1436F"/>
    <w:rsid w:val="00F743BA"/>
    <w:rsid w:val="00F7775F"/>
    <w:rsid w:val="00FD695D"/>
    <w:rsid w:val="190C3200"/>
    <w:rsid w:val="1A7B7FC0"/>
    <w:rsid w:val="24FCEC1F"/>
    <w:rsid w:val="29FD4D07"/>
    <w:rsid w:val="388C37AA"/>
    <w:rsid w:val="4766230A"/>
    <w:rsid w:val="50808E6D"/>
    <w:rsid w:val="57862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49C9D8"/>
  <w15:chartTrackingRefBased/>
  <w15:docId w15:val="{ED0F830E-2C6D-4944-B5EC-B32DB99DA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B50"/>
    <w:pPr>
      <w:spacing w:after="200" w:line="240" w:lineRule="auto"/>
    </w:pPr>
    <w:rPr>
      <w:kern w:val="0"/>
      <w14:ligatures w14:val="none"/>
    </w:rPr>
  </w:style>
  <w:style w:type="paragraph" w:styleId="Heading1">
    <w:name w:val="heading 1"/>
    <w:basedOn w:val="Normal"/>
    <w:next w:val="Normal"/>
    <w:link w:val="Heading1Char"/>
    <w:uiPriority w:val="9"/>
    <w:qFormat/>
    <w:rsid w:val="006914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14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914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914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914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6914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6914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6914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6914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14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14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14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14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14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14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14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14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1478"/>
    <w:rPr>
      <w:rFonts w:eastAsiaTheme="majorEastAsia" w:cstheme="majorBidi"/>
      <w:color w:val="272727" w:themeColor="text1" w:themeTint="D8"/>
    </w:rPr>
  </w:style>
  <w:style w:type="paragraph" w:styleId="Title">
    <w:name w:val="Title"/>
    <w:basedOn w:val="Normal"/>
    <w:next w:val="Normal"/>
    <w:link w:val="TitleChar"/>
    <w:qFormat/>
    <w:rsid w:val="006914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14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914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14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478"/>
    <w:pPr>
      <w:spacing w:before="160"/>
      <w:jc w:val="center"/>
    </w:pPr>
    <w:rPr>
      <w:i/>
      <w:iCs/>
      <w:color w:val="404040" w:themeColor="text1" w:themeTint="BF"/>
    </w:rPr>
  </w:style>
  <w:style w:type="character" w:customStyle="1" w:styleId="QuoteChar">
    <w:name w:val="Quote Char"/>
    <w:basedOn w:val="DefaultParagraphFont"/>
    <w:link w:val="Quote"/>
    <w:uiPriority w:val="29"/>
    <w:rsid w:val="00691478"/>
    <w:rPr>
      <w:i/>
      <w:iCs/>
      <w:color w:val="404040" w:themeColor="text1" w:themeTint="BF"/>
    </w:rPr>
  </w:style>
  <w:style w:type="paragraph" w:styleId="ListParagraph">
    <w:name w:val="List Paragraph"/>
    <w:basedOn w:val="Normal"/>
    <w:uiPriority w:val="34"/>
    <w:qFormat/>
    <w:rsid w:val="00691478"/>
    <w:pPr>
      <w:ind w:left="720"/>
      <w:contextualSpacing/>
    </w:pPr>
  </w:style>
  <w:style w:type="character" w:styleId="IntenseEmphasis">
    <w:name w:val="Intense Emphasis"/>
    <w:basedOn w:val="DefaultParagraphFont"/>
    <w:uiPriority w:val="21"/>
    <w:qFormat/>
    <w:rsid w:val="00691478"/>
    <w:rPr>
      <w:i/>
      <w:iCs/>
      <w:color w:val="0F4761" w:themeColor="accent1" w:themeShade="BF"/>
    </w:rPr>
  </w:style>
  <w:style w:type="paragraph" w:styleId="IntenseQuote">
    <w:name w:val="Intense Quote"/>
    <w:basedOn w:val="Normal"/>
    <w:next w:val="Normal"/>
    <w:link w:val="IntenseQuoteChar"/>
    <w:uiPriority w:val="30"/>
    <w:qFormat/>
    <w:rsid w:val="006914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1478"/>
    <w:rPr>
      <w:i/>
      <w:iCs/>
      <w:color w:val="0F4761" w:themeColor="accent1" w:themeShade="BF"/>
    </w:rPr>
  </w:style>
  <w:style w:type="character" w:styleId="IntenseReference">
    <w:name w:val="Intense Reference"/>
    <w:basedOn w:val="DefaultParagraphFont"/>
    <w:uiPriority w:val="32"/>
    <w:qFormat/>
    <w:rsid w:val="00691478"/>
    <w:rPr>
      <w:b/>
      <w:bCs/>
      <w:smallCaps/>
      <w:color w:val="0F4761" w:themeColor="accent1" w:themeShade="BF"/>
      <w:spacing w:val="5"/>
    </w:rPr>
  </w:style>
  <w:style w:type="paragraph" w:styleId="BodyText">
    <w:name w:val="Body Text"/>
    <w:basedOn w:val="Normal"/>
    <w:link w:val="BodyTextChar"/>
    <w:qFormat/>
    <w:rsid w:val="00147B50"/>
    <w:pPr>
      <w:spacing w:before="180" w:after="180"/>
    </w:pPr>
  </w:style>
  <w:style w:type="character" w:customStyle="1" w:styleId="BodyTextChar">
    <w:name w:val="Body Text Char"/>
    <w:basedOn w:val="DefaultParagraphFont"/>
    <w:link w:val="BodyText"/>
    <w:rsid w:val="00147B50"/>
    <w:rPr>
      <w:kern w:val="0"/>
      <w14:ligatures w14:val="none"/>
    </w:rPr>
  </w:style>
  <w:style w:type="paragraph" w:customStyle="1" w:styleId="FirstParagraph">
    <w:name w:val="First Paragraph"/>
    <w:basedOn w:val="BodyText"/>
    <w:next w:val="BodyText"/>
    <w:qFormat/>
    <w:rsid w:val="00147B50"/>
  </w:style>
  <w:style w:type="paragraph" w:customStyle="1" w:styleId="Compact">
    <w:name w:val="Compact"/>
    <w:basedOn w:val="BodyText"/>
    <w:qFormat/>
    <w:rsid w:val="00147B50"/>
    <w:pPr>
      <w:spacing w:before="36" w:after="36"/>
    </w:pPr>
  </w:style>
  <w:style w:type="paragraph" w:customStyle="1" w:styleId="Author">
    <w:name w:val="Author"/>
    <w:next w:val="BodyText"/>
    <w:qFormat/>
    <w:rsid w:val="00147B50"/>
    <w:pPr>
      <w:keepNext/>
      <w:keepLines/>
      <w:spacing w:after="200" w:line="240" w:lineRule="auto"/>
      <w:jc w:val="center"/>
    </w:pPr>
    <w:rPr>
      <w:kern w:val="0"/>
      <w14:ligatures w14:val="none"/>
    </w:rPr>
  </w:style>
  <w:style w:type="paragraph" w:styleId="Date">
    <w:name w:val="Date"/>
    <w:next w:val="BodyText"/>
    <w:link w:val="DateChar"/>
    <w:qFormat/>
    <w:rsid w:val="00147B50"/>
    <w:pPr>
      <w:keepNext/>
      <w:keepLines/>
      <w:spacing w:after="200" w:line="240" w:lineRule="auto"/>
      <w:jc w:val="center"/>
    </w:pPr>
    <w:rPr>
      <w:kern w:val="0"/>
      <w14:ligatures w14:val="none"/>
    </w:rPr>
  </w:style>
  <w:style w:type="character" w:customStyle="1" w:styleId="DateChar">
    <w:name w:val="Date Char"/>
    <w:basedOn w:val="DefaultParagraphFont"/>
    <w:link w:val="Date"/>
    <w:rsid w:val="00147B50"/>
    <w:rPr>
      <w:kern w:val="0"/>
      <w14:ligatures w14:val="none"/>
    </w:rPr>
  </w:style>
  <w:style w:type="paragraph" w:customStyle="1" w:styleId="AbstractTitle">
    <w:name w:val="Abstract Title"/>
    <w:basedOn w:val="Normal"/>
    <w:next w:val="Abstract"/>
    <w:qFormat/>
    <w:rsid w:val="00147B50"/>
    <w:pPr>
      <w:keepNext/>
      <w:keepLines/>
      <w:spacing w:before="300" w:after="0"/>
      <w:jc w:val="center"/>
    </w:pPr>
    <w:rPr>
      <w:b/>
      <w:color w:val="345A8A"/>
      <w:sz w:val="20"/>
      <w:szCs w:val="20"/>
    </w:rPr>
  </w:style>
  <w:style w:type="paragraph" w:customStyle="1" w:styleId="Abstract">
    <w:name w:val="Abstract"/>
    <w:basedOn w:val="Normal"/>
    <w:next w:val="BodyText"/>
    <w:qFormat/>
    <w:rsid w:val="00147B50"/>
    <w:pPr>
      <w:keepNext/>
      <w:keepLines/>
      <w:spacing w:before="100" w:after="300"/>
    </w:pPr>
    <w:rPr>
      <w:sz w:val="20"/>
      <w:szCs w:val="20"/>
    </w:rPr>
  </w:style>
  <w:style w:type="paragraph" w:styleId="Bibliography">
    <w:name w:val="Bibliography"/>
    <w:basedOn w:val="Normal"/>
    <w:qFormat/>
    <w:rsid w:val="00147B50"/>
    <w:pPr>
      <w:tabs>
        <w:tab w:val="left" w:pos="384"/>
      </w:tabs>
      <w:spacing w:after="240"/>
      <w:ind w:left="384" w:hanging="384"/>
    </w:pPr>
  </w:style>
  <w:style w:type="paragraph" w:styleId="BlockText">
    <w:name w:val="Block Text"/>
    <w:basedOn w:val="BodyText"/>
    <w:next w:val="BodyText"/>
    <w:uiPriority w:val="9"/>
    <w:unhideWhenUsed/>
    <w:qFormat/>
    <w:rsid w:val="00147B50"/>
    <w:pPr>
      <w:spacing w:before="100" w:after="100"/>
      <w:ind w:left="480" w:right="480"/>
    </w:pPr>
  </w:style>
  <w:style w:type="paragraph" w:styleId="FootnoteText">
    <w:name w:val="footnote text"/>
    <w:basedOn w:val="Normal"/>
    <w:link w:val="FootnoteTextChar"/>
    <w:uiPriority w:val="9"/>
    <w:unhideWhenUsed/>
    <w:qFormat/>
    <w:rsid w:val="00147B50"/>
  </w:style>
  <w:style w:type="character" w:customStyle="1" w:styleId="FootnoteTextChar">
    <w:name w:val="Footnote Text Char"/>
    <w:basedOn w:val="DefaultParagraphFont"/>
    <w:link w:val="FootnoteText"/>
    <w:uiPriority w:val="9"/>
    <w:rsid w:val="00147B50"/>
    <w:rPr>
      <w:kern w:val="0"/>
      <w14:ligatures w14:val="none"/>
    </w:rPr>
  </w:style>
  <w:style w:type="paragraph" w:customStyle="1" w:styleId="FootnoteBlockText">
    <w:name w:val="Footnote Block Text"/>
    <w:uiPriority w:val="9"/>
    <w:unhideWhenUsed/>
    <w:qFormat/>
    <w:rsid w:val="00147B50"/>
    <w:pPr>
      <w:spacing w:before="100" w:after="100" w:line="240" w:lineRule="auto"/>
      <w:ind w:left="480" w:right="480"/>
    </w:pPr>
    <w:rPr>
      <w:kern w:val="0"/>
      <w14:ligatures w14:val="none"/>
    </w:rPr>
  </w:style>
  <w:style w:type="table" w:customStyle="1" w:styleId="Table">
    <w:name w:val="Table"/>
    <w:semiHidden/>
    <w:unhideWhenUsed/>
    <w:qFormat/>
    <w:rsid w:val="00147B50"/>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147B50"/>
    <w:pPr>
      <w:keepNext/>
      <w:keepLines/>
      <w:spacing w:after="0"/>
    </w:pPr>
    <w:rPr>
      <w:b/>
    </w:rPr>
  </w:style>
  <w:style w:type="paragraph" w:customStyle="1" w:styleId="Definition">
    <w:name w:val="Definition"/>
    <w:basedOn w:val="Normal"/>
    <w:rsid w:val="00147B50"/>
  </w:style>
  <w:style w:type="paragraph" w:styleId="Caption">
    <w:name w:val="caption"/>
    <w:basedOn w:val="Normal"/>
    <w:link w:val="CaptionChar"/>
    <w:rsid w:val="00147B50"/>
    <w:pPr>
      <w:spacing w:after="120"/>
    </w:pPr>
    <w:rPr>
      <w:i/>
    </w:rPr>
  </w:style>
  <w:style w:type="paragraph" w:customStyle="1" w:styleId="TableCaption">
    <w:name w:val="Table Caption"/>
    <w:basedOn w:val="Caption"/>
    <w:rsid w:val="00147B50"/>
    <w:pPr>
      <w:keepNext/>
    </w:pPr>
  </w:style>
  <w:style w:type="paragraph" w:customStyle="1" w:styleId="ImageCaption">
    <w:name w:val="Image Caption"/>
    <w:basedOn w:val="Caption"/>
    <w:rsid w:val="00147B50"/>
  </w:style>
  <w:style w:type="paragraph" w:customStyle="1" w:styleId="Figure">
    <w:name w:val="Figure"/>
    <w:basedOn w:val="Normal"/>
    <w:rsid w:val="00147B50"/>
  </w:style>
  <w:style w:type="paragraph" w:customStyle="1" w:styleId="CaptionedFigure">
    <w:name w:val="Captioned Figure"/>
    <w:basedOn w:val="Figure"/>
    <w:rsid w:val="00147B50"/>
    <w:pPr>
      <w:keepNext/>
    </w:pPr>
  </w:style>
  <w:style w:type="character" w:customStyle="1" w:styleId="CaptionChar">
    <w:name w:val="Caption Char"/>
    <w:basedOn w:val="DefaultParagraphFont"/>
    <w:link w:val="Caption"/>
    <w:rsid w:val="00147B50"/>
    <w:rPr>
      <w:i/>
      <w:kern w:val="0"/>
      <w14:ligatures w14:val="none"/>
    </w:rPr>
  </w:style>
  <w:style w:type="character" w:customStyle="1" w:styleId="VerbatimChar">
    <w:name w:val="Verbatim Char"/>
    <w:basedOn w:val="CaptionChar"/>
    <w:link w:val="SourceCode"/>
    <w:rsid w:val="00147B50"/>
    <w:rPr>
      <w:rFonts w:ascii="Consolas" w:hAnsi="Consolas"/>
      <w:i/>
      <w:kern w:val="0"/>
      <w:sz w:val="22"/>
      <w:shd w:val="clear" w:color="auto" w:fill="F8F8F8"/>
      <w14:ligatures w14:val="none"/>
    </w:rPr>
  </w:style>
  <w:style w:type="character" w:customStyle="1" w:styleId="SectionNumber">
    <w:name w:val="Section Number"/>
    <w:basedOn w:val="CaptionChar"/>
    <w:rsid w:val="00147B50"/>
    <w:rPr>
      <w:i/>
      <w:kern w:val="0"/>
      <w14:ligatures w14:val="none"/>
    </w:rPr>
  </w:style>
  <w:style w:type="character" w:styleId="FootnoteReference">
    <w:name w:val="footnote reference"/>
    <w:basedOn w:val="CaptionChar"/>
    <w:rsid w:val="00147B50"/>
    <w:rPr>
      <w:i/>
      <w:kern w:val="0"/>
      <w:vertAlign w:val="superscript"/>
      <w14:ligatures w14:val="none"/>
    </w:rPr>
  </w:style>
  <w:style w:type="character" w:styleId="Hyperlink">
    <w:name w:val="Hyperlink"/>
    <w:basedOn w:val="CaptionChar"/>
    <w:rsid w:val="00147B50"/>
    <w:rPr>
      <w:i/>
      <w:color w:val="156082" w:themeColor="accent1"/>
      <w:kern w:val="0"/>
      <w14:ligatures w14:val="none"/>
    </w:rPr>
  </w:style>
  <w:style w:type="paragraph" w:styleId="TOCHeading">
    <w:name w:val="TOC Heading"/>
    <w:basedOn w:val="Heading1"/>
    <w:next w:val="BodyText"/>
    <w:uiPriority w:val="39"/>
    <w:unhideWhenUsed/>
    <w:qFormat/>
    <w:rsid w:val="00147B50"/>
    <w:pPr>
      <w:spacing w:before="240" w:after="0" w:line="259" w:lineRule="auto"/>
      <w:outlineLvl w:val="9"/>
    </w:pPr>
    <w:rPr>
      <w:sz w:val="32"/>
      <w:szCs w:val="32"/>
    </w:rPr>
  </w:style>
  <w:style w:type="paragraph" w:customStyle="1" w:styleId="SourceCode">
    <w:name w:val="Source Code"/>
    <w:basedOn w:val="Normal"/>
    <w:link w:val="VerbatimChar"/>
    <w:rsid w:val="00147B50"/>
    <w:pPr>
      <w:shd w:val="clear" w:color="auto" w:fill="F8F8F8"/>
      <w:wordWrap w:val="0"/>
    </w:pPr>
    <w:rPr>
      <w:rFonts w:ascii="Consolas" w:hAnsi="Consolas"/>
      <w:i/>
      <w:sz w:val="22"/>
    </w:rPr>
  </w:style>
  <w:style w:type="character" w:customStyle="1" w:styleId="KeywordTok">
    <w:name w:val="KeywordTok"/>
    <w:basedOn w:val="VerbatimChar"/>
    <w:rsid w:val="00147B50"/>
    <w:rPr>
      <w:rFonts w:ascii="Consolas" w:hAnsi="Consolas"/>
      <w:b/>
      <w:i/>
      <w:color w:val="204A87"/>
      <w:kern w:val="0"/>
      <w:sz w:val="22"/>
      <w:shd w:val="clear" w:color="auto" w:fill="F8F8F8"/>
      <w14:ligatures w14:val="none"/>
    </w:rPr>
  </w:style>
  <w:style w:type="character" w:customStyle="1" w:styleId="DataTypeTok">
    <w:name w:val="DataTypeTok"/>
    <w:basedOn w:val="VerbatimChar"/>
    <w:rsid w:val="00147B50"/>
    <w:rPr>
      <w:rFonts w:ascii="Consolas" w:hAnsi="Consolas"/>
      <w:i/>
      <w:color w:val="204A87"/>
      <w:kern w:val="0"/>
      <w:sz w:val="22"/>
      <w:shd w:val="clear" w:color="auto" w:fill="F8F8F8"/>
      <w14:ligatures w14:val="none"/>
    </w:rPr>
  </w:style>
  <w:style w:type="character" w:customStyle="1" w:styleId="DecValTok">
    <w:name w:val="DecValTok"/>
    <w:basedOn w:val="VerbatimChar"/>
    <w:rsid w:val="00147B50"/>
    <w:rPr>
      <w:rFonts w:ascii="Consolas" w:hAnsi="Consolas"/>
      <w:i/>
      <w:color w:val="0000CF"/>
      <w:kern w:val="0"/>
      <w:sz w:val="22"/>
      <w:shd w:val="clear" w:color="auto" w:fill="F8F8F8"/>
      <w14:ligatures w14:val="none"/>
    </w:rPr>
  </w:style>
  <w:style w:type="character" w:customStyle="1" w:styleId="BaseNTok">
    <w:name w:val="BaseNTok"/>
    <w:basedOn w:val="VerbatimChar"/>
    <w:rsid w:val="00147B50"/>
    <w:rPr>
      <w:rFonts w:ascii="Consolas" w:hAnsi="Consolas"/>
      <w:i/>
      <w:color w:val="0000CF"/>
      <w:kern w:val="0"/>
      <w:sz w:val="22"/>
      <w:shd w:val="clear" w:color="auto" w:fill="F8F8F8"/>
      <w14:ligatures w14:val="none"/>
    </w:rPr>
  </w:style>
  <w:style w:type="character" w:customStyle="1" w:styleId="FloatTok">
    <w:name w:val="FloatTok"/>
    <w:basedOn w:val="VerbatimChar"/>
    <w:rsid w:val="00147B50"/>
    <w:rPr>
      <w:rFonts w:ascii="Consolas" w:hAnsi="Consolas"/>
      <w:i/>
      <w:color w:val="0000CF"/>
      <w:kern w:val="0"/>
      <w:sz w:val="22"/>
      <w:shd w:val="clear" w:color="auto" w:fill="F8F8F8"/>
      <w14:ligatures w14:val="none"/>
    </w:rPr>
  </w:style>
  <w:style w:type="character" w:customStyle="1" w:styleId="ConstantTok">
    <w:name w:val="ConstantTok"/>
    <w:basedOn w:val="VerbatimChar"/>
    <w:rsid w:val="00147B50"/>
    <w:rPr>
      <w:rFonts w:ascii="Consolas" w:hAnsi="Consolas"/>
      <w:i/>
      <w:color w:val="8F5902"/>
      <w:kern w:val="0"/>
      <w:sz w:val="22"/>
      <w:shd w:val="clear" w:color="auto" w:fill="F8F8F8"/>
      <w14:ligatures w14:val="none"/>
    </w:rPr>
  </w:style>
  <w:style w:type="character" w:customStyle="1" w:styleId="CharTok">
    <w:name w:val="CharTok"/>
    <w:basedOn w:val="VerbatimChar"/>
    <w:rsid w:val="00147B50"/>
    <w:rPr>
      <w:rFonts w:ascii="Consolas" w:hAnsi="Consolas"/>
      <w:i/>
      <w:color w:val="4E9A06"/>
      <w:kern w:val="0"/>
      <w:sz w:val="22"/>
      <w:shd w:val="clear" w:color="auto" w:fill="F8F8F8"/>
      <w14:ligatures w14:val="none"/>
    </w:rPr>
  </w:style>
  <w:style w:type="character" w:customStyle="1" w:styleId="SpecialCharTok">
    <w:name w:val="SpecialCharTok"/>
    <w:basedOn w:val="VerbatimChar"/>
    <w:rsid w:val="00147B50"/>
    <w:rPr>
      <w:rFonts w:ascii="Consolas" w:hAnsi="Consolas"/>
      <w:b/>
      <w:i/>
      <w:color w:val="CE5C00"/>
      <w:kern w:val="0"/>
      <w:sz w:val="22"/>
      <w:shd w:val="clear" w:color="auto" w:fill="F8F8F8"/>
      <w14:ligatures w14:val="none"/>
    </w:rPr>
  </w:style>
  <w:style w:type="character" w:customStyle="1" w:styleId="StringTok">
    <w:name w:val="StringTok"/>
    <w:basedOn w:val="VerbatimChar"/>
    <w:rsid w:val="00147B50"/>
    <w:rPr>
      <w:rFonts w:ascii="Consolas" w:hAnsi="Consolas"/>
      <w:i/>
      <w:color w:val="4E9A06"/>
      <w:kern w:val="0"/>
      <w:sz w:val="22"/>
      <w:shd w:val="clear" w:color="auto" w:fill="F8F8F8"/>
      <w14:ligatures w14:val="none"/>
    </w:rPr>
  </w:style>
  <w:style w:type="character" w:customStyle="1" w:styleId="VerbatimStringTok">
    <w:name w:val="VerbatimStringTok"/>
    <w:basedOn w:val="VerbatimChar"/>
    <w:rsid w:val="00147B50"/>
    <w:rPr>
      <w:rFonts w:ascii="Consolas" w:hAnsi="Consolas"/>
      <w:i/>
      <w:color w:val="4E9A06"/>
      <w:kern w:val="0"/>
      <w:sz w:val="22"/>
      <w:shd w:val="clear" w:color="auto" w:fill="F8F8F8"/>
      <w14:ligatures w14:val="none"/>
    </w:rPr>
  </w:style>
  <w:style w:type="character" w:customStyle="1" w:styleId="SpecialStringTok">
    <w:name w:val="SpecialStringTok"/>
    <w:basedOn w:val="VerbatimChar"/>
    <w:rsid w:val="00147B50"/>
    <w:rPr>
      <w:rFonts w:ascii="Consolas" w:hAnsi="Consolas"/>
      <w:i/>
      <w:color w:val="4E9A06"/>
      <w:kern w:val="0"/>
      <w:sz w:val="22"/>
      <w:shd w:val="clear" w:color="auto" w:fill="F8F8F8"/>
      <w14:ligatures w14:val="none"/>
    </w:rPr>
  </w:style>
  <w:style w:type="character" w:customStyle="1" w:styleId="ImportTok">
    <w:name w:val="ImportTok"/>
    <w:basedOn w:val="VerbatimChar"/>
    <w:rsid w:val="00147B50"/>
    <w:rPr>
      <w:rFonts w:ascii="Consolas" w:hAnsi="Consolas"/>
      <w:i/>
      <w:kern w:val="0"/>
      <w:sz w:val="22"/>
      <w:shd w:val="clear" w:color="auto" w:fill="F8F8F8"/>
      <w14:ligatures w14:val="none"/>
    </w:rPr>
  </w:style>
  <w:style w:type="character" w:customStyle="1" w:styleId="CommentTok">
    <w:name w:val="CommentTok"/>
    <w:basedOn w:val="VerbatimChar"/>
    <w:rsid w:val="00147B50"/>
    <w:rPr>
      <w:rFonts w:ascii="Consolas" w:hAnsi="Consolas"/>
      <w:i w:val="0"/>
      <w:color w:val="8F5902"/>
      <w:kern w:val="0"/>
      <w:sz w:val="22"/>
      <w:shd w:val="clear" w:color="auto" w:fill="F8F8F8"/>
      <w14:ligatures w14:val="none"/>
    </w:rPr>
  </w:style>
  <w:style w:type="character" w:customStyle="1" w:styleId="DocumentationTok">
    <w:name w:val="DocumentationTok"/>
    <w:basedOn w:val="VerbatimChar"/>
    <w:rsid w:val="00147B50"/>
    <w:rPr>
      <w:rFonts w:ascii="Consolas" w:hAnsi="Consolas"/>
      <w:b/>
      <w:i w:val="0"/>
      <w:color w:val="8F5902"/>
      <w:kern w:val="0"/>
      <w:sz w:val="22"/>
      <w:shd w:val="clear" w:color="auto" w:fill="F8F8F8"/>
      <w14:ligatures w14:val="none"/>
    </w:rPr>
  </w:style>
  <w:style w:type="character" w:customStyle="1" w:styleId="AnnotationTok">
    <w:name w:val="AnnotationTok"/>
    <w:basedOn w:val="VerbatimChar"/>
    <w:rsid w:val="00147B50"/>
    <w:rPr>
      <w:rFonts w:ascii="Consolas" w:hAnsi="Consolas"/>
      <w:b/>
      <w:i w:val="0"/>
      <w:color w:val="8F5902"/>
      <w:kern w:val="0"/>
      <w:sz w:val="22"/>
      <w:shd w:val="clear" w:color="auto" w:fill="F8F8F8"/>
      <w14:ligatures w14:val="none"/>
    </w:rPr>
  </w:style>
  <w:style w:type="character" w:customStyle="1" w:styleId="CommentVarTok">
    <w:name w:val="CommentVarTok"/>
    <w:basedOn w:val="VerbatimChar"/>
    <w:rsid w:val="00147B50"/>
    <w:rPr>
      <w:rFonts w:ascii="Consolas" w:hAnsi="Consolas"/>
      <w:b/>
      <w:i w:val="0"/>
      <w:color w:val="8F5902"/>
      <w:kern w:val="0"/>
      <w:sz w:val="22"/>
      <w:shd w:val="clear" w:color="auto" w:fill="F8F8F8"/>
      <w14:ligatures w14:val="none"/>
    </w:rPr>
  </w:style>
  <w:style w:type="character" w:customStyle="1" w:styleId="OtherTok">
    <w:name w:val="OtherTok"/>
    <w:basedOn w:val="VerbatimChar"/>
    <w:rsid w:val="00147B50"/>
    <w:rPr>
      <w:rFonts w:ascii="Consolas" w:hAnsi="Consolas"/>
      <w:i/>
      <w:color w:val="8F5902"/>
      <w:kern w:val="0"/>
      <w:sz w:val="22"/>
      <w:shd w:val="clear" w:color="auto" w:fill="F8F8F8"/>
      <w14:ligatures w14:val="none"/>
    </w:rPr>
  </w:style>
  <w:style w:type="character" w:customStyle="1" w:styleId="FunctionTok">
    <w:name w:val="FunctionTok"/>
    <w:basedOn w:val="VerbatimChar"/>
    <w:rsid w:val="00147B50"/>
    <w:rPr>
      <w:rFonts w:ascii="Consolas" w:hAnsi="Consolas"/>
      <w:b/>
      <w:i/>
      <w:color w:val="204A87"/>
      <w:kern w:val="0"/>
      <w:sz w:val="22"/>
      <w:shd w:val="clear" w:color="auto" w:fill="F8F8F8"/>
      <w14:ligatures w14:val="none"/>
    </w:rPr>
  </w:style>
  <w:style w:type="character" w:customStyle="1" w:styleId="VariableTok">
    <w:name w:val="VariableTok"/>
    <w:basedOn w:val="VerbatimChar"/>
    <w:rsid w:val="00147B50"/>
    <w:rPr>
      <w:rFonts w:ascii="Consolas" w:hAnsi="Consolas"/>
      <w:i/>
      <w:color w:val="000000"/>
      <w:kern w:val="0"/>
      <w:sz w:val="22"/>
      <w:shd w:val="clear" w:color="auto" w:fill="F8F8F8"/>
      <w14:ligatures w14:val="none"/>
    </w:rPr>
  </w:style>
  <w:style w:type="character" w:customStyle="1" w:styleId="ControlFlowTok">
    <w:name w:val="ControlFlowTok"/>
    <w:basedOn w:val="VerbatimChar"/>
    <w:rsid w:val="00147B50"/>
    <w:rPr>
      <w:rFonts w:ascii="Consolas" w:hAnsi="Consolas"/>
      <w:b/>
      <w:i/>
      <w:color w:val="204A87"/>
      <w:kern w:val="0"/>
      <w:sz w:val="22"/>
      <w:shd w:val="clear" w:color="auto" w:fill="F8F8F8"/>
      <w14:ligatures w14:val="none"/>
    </w:rPr>
  </w:style>
  <w:style w:type="character" w:customStyle="1" w:styleId="OperatorTok">
    <w:name w:val="OperatorTok"/>
    <w:basedOn w:val="VerbatimChar"/>
    <w:rsid w:val="00147B50"/>
    <w:rPr>
      <w:rFonts w:ascii="Consolas" w:hAnsi="Consolas"/>
      <w:b/>
      <w:i/>
      <w:color w:val="CE5C00"/>
      <w:kern w:val="0"/>
      <w:sz w:val="22"/>
      <w:shd w:val="clear" w:color="auto" w:fill="F8F8F8"/>
      <w14:ligatures w14:val="none"/>
    </w:rPr>
  </w:style>
  <w:style w:type="character" w:customStyle="1" w:styleId="BuiltInTok">
    <w:name w:val="BuiltInTok"/>
    <w:basedOn w:val="VerbatimChar"/>
    <w:rsid w:val="00147B50"/>
    <w:rPr>
      <w:rFonts w:ascii="Consolas" w:hAnsi="Consolas"/>
      <w:i/>
      <w:kern w:val="0"/>
      <w:sz w:val="22"/>
      <w:shd w:val="clear" w:color="auto" w:fill="F8F8F8"/>
      <w14:ligatures w14:val="none"/>
    </w:rPr>
  </w:style>
  <w:style w:type="character" w:customStyle="1" w:styleId="ExtensionTok">
    <w:name w:val="ExtensionTok"/>
    <w:basedOn w:val="VerbatimChar"/>
    <w:rsid w:val="00147B50"/>
    <w:rPr>
      <w:rFonts w:ascii="Consolas" w:hAnsi="Consolas"/>
      <w:i/>
      <w:kern w:val="0"/>
      <w:sz w:val="22"/>
      <w:shd w:val="clear" w:color="auto" w:fill="F8F8F8"/>
      <w14:ligatures w14:val="none"/>
    </w:rPr>
  </w:style>
  <w:style w:type="character" w:customStyle="1" w:styleId="PreprocessorTok">
    <w:name w:val="PreprocessorTok"/>
    <w:basedOn w:val="VerbatimChar"/>
    <w:rsid w:val="00147B50"/>
    <w:rPr>
      <w:rFonts w:ascii="Consolas" w:hAnsi="Consolas"/>
      <w:i w:val="0"/>
      <w:color w:val="8F5902"/>
      <w:kern w:val="0"/>
      <w:sz w:val="22"/>
      <w:shd w:val="clear" w:color="auto" w:fill="F8F8F8"/>
      <w14:ligatures w14:val="none"/>
    </w:rPr>
  </w:style>
  <w:style w:type="character" w:customStyle="1" w:styleId="AttributeTok">
    <w:name w:val="AttributeTok"/>
    <w:basedOn w:val="VerbatimChar"/>
    <w:rsid w:val="00147B50"/>
    <w:rPr>
      <w:rFonts w:ascii="Consolas" w:hAnsi="Consolas"/>
      <w:i/>
      <w:color w:val="204A87"/>
      <w:kern w:val="0"/>
      <w:sz w:val="22"/>
      <w:shd w:val="clear" w:color="auto" w:fill="F8F8F8"/>
      <w14:ligatures w14:val="none"/>
    </w:rPr>
  </w:style>
  <w:style w:type="character" w:customStyle="1" w:styleId="RegionMarkerTok">
    <w:name w:val="RegionMarkerTok"/>
    <w:basedOn w:val="VerbatimChar"/>
    <w:rsid w:val="00147B50"/>
    <w:rPr>
      <w:rFonts w:ascii="Consolas" w:hAnsi="Consolas"/>
      <w:i/>
      <w:kern w:val="0"/>
      <w:sz w:val="22"/>
      <w:shd w:val="clear" w:color="auto" w:fill="F8F8F8"/>
      <w14:ligatures w14:val="none"/>
    </w:rPr>
  </w:style>
  <w:style w:type="character" w:customStyle="1" w:styleId="InformationTok">
    <w:name w:val="InformationTok"/>
    <w:basedOn w:val="VerbatimChar"/>
    <w:rsid w:val="00147B50"/>
    <w:rPr>
      <w:rFonts w:ascii="Consolas" w:hAnsi="Consolas"/>
      <w:b/>
      <w:i w:val="0"/>
      <w:color w:val="8F5902"/>
      <w:kern w:val="0"/>
      <w:sz w:val="22"/>
      <w:shd w:val="clear" w:color="auto" w:fill="F8F8F8"/>
      <w14:ligatures w14:val="none"/>
    </w:rPr>
  </w:style>
  <w:style w:type="character" w:customStyle="1" w:styleId="WarningTok">
    <w:name w:val="WarningTok"/>
    <w:basedOn w:val="VerbatimChar"/>
    <w:rsid w:val="00147B50"/>
    <w:rPr>
      <w:rFonts w:ascii="Consolas" w:hAnsi="Consolas"/>
      <w:b/>
      <w:i w:val="0"/>
      <w:color w:val="8F5902"/>
      <w:kern w:val="0"/>
      <w:sz w:val="22"/>
      <w:shd w:val="clear" w:color="auto" w:fill="F8F8F8"/>
      <w14:ligatures w14:val="none"/>
    </w:rPr>
  </w:style>
  <w:style w:type="character" w:customStyle="1" w:styleId="AlertTok">
    <w:name w:val="AlertTok"/>
    <w:basedOn w:val="VerbatimChar"/>
    <w:rsid w:val="00147B50"/>
    <w:rPr>
      <w:rFonts w:ascii="Consolas" w:hAnsi="Consolas"/>
      <w:i/>
      <w:color w:val="EF2929"/>
      <w:kern w:val="0"/>
      <w:sz w:val="22"/>
      <w:shd w:val="clear" w:color="auto" w:fill="F8F8F8"/>
      <w14:ligatures w14:val="none"/>
    </w:rPr>
  </w:style>
  <w:style w:type="character" w:customStyle="1" w:styleId="ErrorTok">
    <w:name w:val="ErrorTok"/>
    <w:basedOn w:val="VerbatimChar"/>
    <w:rsid w:val="00147B50"/>
    <w:rPr>
      <w:rFonts w:ascii="Consolas" w:hAnsi="Consolas"/>
      <w:b/>
      <w:i/>
      <w:color w:val="A40000"/>
      <w:kern w:val="0"/>
      <w:sz w:val="22"/>
      <w:shd w:val="clear" w:color="auto" w:fill="F8F8F8"/>
      <w14:ligatures w14:val="none"/>
    </w:rPr>
  </w:style>
  <w:style w:type="character" w:customStyle="1" w:styleId="NormalTok">
    <w:name w:val="NormalTok"/>
    <w:basedOn w:val="VerbatimChar"/>
    <w:rsid w:val="00147B50"/>
    <w:rPr>
      <w:rFonts w:ascii="Consolas" w:hAnsi="Consolas"/>
      <w:i/>
      <w:kern w:val="0"/>
      <w:sz w:val="22"/>
      <w:shd w:val="clear" w:color="auto" w:fill="F8F8F8"/>
      <w14:ligatures w14:val="none"/>
    </w:rPr>
  </w:style>
  <w:style w:type="paragraph" w:styleId="CommentText">
    <w:name w:val="annotation text"/>
    <w:basedOn w:val="Normal"/>
    <w:link w:val="CommentTextChar"/>
    <w:rsid w:val="00147B50"/>
    <w:rPr>
      <w:sz w:val="20"/>
      <w:szCs w:val="20"/>
    </w:rPr>
  </w:style>
  <w:style w:type="character" w:customStyle="1" w:styleId="CommentTextChar">
    <w:name w:val="Comment Text Char"/>
    <w:basedOn w:val="DefaultParagraphFont"/>
    <w:link w:val="CommentText"/>
    <w:rsid w:val="00147B50"/>
    <w:rPr>
      <w:kern w:val="0"/>
      <w:sz w:val="20"/>
      <w:szCs w:val="20"/>
      <w14:ligatures w14:val="none"/>
    </w:rPr>
  </w:style>
  <w:style w:type="character" w:styleId="CommentReference">
    <w:name w:val="annotation reference"/>
    <w:basedOn w:val="DefaultParagraphFont"/>
    <w:rsid w:val="00147B50"/>
    <w:rPr>
      <w:sz w:val="16"/>
      <w:szCs w:val="16"/>
    </w:rPr>
  </w:style>
  <w:style w:type="table" w:styleId="TableGrid">
    <w:name w:val="Table Grid"/>
    <w:basedOn w:val="TableNormal"/>
    <w:uiPriority w:val="39"/>
    <w:rsid w:val="00147B50"/>
    <w:pPr>
      <w:spacing w:after="0" w:line="240" w:lineRule="auto"/>
    </w:pPr>
    <w:rPr>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147B50"/>
    <w:rPr>
      <w:b/>
      <w:bCs/>
    </w:rPr>
  </w:style>
  <w:style w:type="character" w:customStyle="1" w:styleId="CommentSubjectChar">
    <w:name w:val="Comment Subject Char"/>
    <w:basedOn w:val="CommentTextChar"/>
    <w:link w:val="CommentSubject"/>
    <w:rsid w:val="00147B50"/>
    <w:rPr>
      <w:b/>
      <w:bCs/>
      <w:kern w:val="0"/>
      <w:sz w:val="20"/>
      <w:szCs w:val="20"/>
      <w14:ligatures w14:val="none"/>
    </w:rPr>
  </w:style>
  <w:style w:type="paragraph" w:styleId="Header">
    <w:name w:val="header"/>
    <w:basedOn w:val="Normal"/>
    <w:link w:val="HeaderChar"/>
    <w:rsid w:val="00147B50"/>
    <w:pPr>
      <w:tabs>
        <w:tab w:val="center" w:pos="4680"/>
        <w:tab w:val="right" w:pos="9360"/>
      </w:tabs>
      <w:spacing w:after="0"/>
    </w:pPr>
  </w:style>
  <w:style w:type="character" w:customStyle="1" w:styleId="HeaderChar">
    <w:name w:val="Header Char"/>
    <w:basedOn w:val="DefaultParagraphFont"/>
    <w:link w:val="Header"/>
    <w:rsid w:val="00147B50"/>
    <w:rPr>
      <w:kern w:val="0"/>
      <w14:ligatures w14:val="none"/>
    </w:rPr>
  </w:style>
  <w:style w:type="paragraph" w:styleId="Footer">
    <w:name w:val="footer"/>
    <w:basedOn w:val="Normal"/>
    <w:link w:val="FooterChar"/>
    <w:uiPriority w:val="99"/>
    <w:rsid w:val="00147B50"/>
    <w:pPr>
      <w:tabs>
        <w:tab w:val="center" w:pos="4680"/>
        <w:tab w:val="right" w:pos="9360"/>
      </w:tabs>
      <w:spacing w:after="0"/>
    </w:pPr>
  </w:style>
  <w:style w:type="character" w:customStyle="1" w:styleId="FooterChar">
    <w:name w:val="Footer Char"/>
    <w:basedOn w:val="DefaultParagraphFont"/>
    <w:link w:val="Footer"/>
    <w:uiPriority w:val="99"/>
    <w:rsid w:val="00147B50"/>
    <w:rPr>
      <w:kern w:val="0"/>
      <w14:ligatures w14:val="none"/>
    </w:rPr>
  </w:style>
  <w:style w:type="paragraph" w:styleId="Revision">
    <w:name w:val="Revision"/>
    <w:hidden/>
    <w:rsid w:val="00147B50"/>
    <w:pPr>
      <w:spacing w:after="0" w:line="240" w:lineRule="auto"/>
    </w:pPr>
    <w:rPr>
      <w:kern w:val="0"/>
      <w14:ligatures w14:val="none"/>
    </w:rPr>
  </w:style>
  <w:style w:type="character" w:customStyle="1" w:styleId="normaltextrun">
    <w:name w:val="normaltextrun"/>
    <w:basedOn w:val="DefaultParagraphFont"/>
    <w:uiPriority w:val="1"/>
    <w:rsid w:val="00B77A20"/>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925</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CharactersWithSpaces>
  <SharedDoc>false</SharedDoc>
  <HLinks>
    <vt:vector size="6" baseType="variant">
      <vt:variant>
        <vt:i4>1900648</vt:i4>
      </vt:variant>
      <vt:variant>
        <vt:i4>0</vt:i4>
      </vt:variant>
      <vt:variant>
        <vt:i4>0</vt:i4>
      </vt:variant>
      <vt:variant>
        <vt:i4>5</vt:i4>
      </vt:variant>
      <vt:variant>
        <vt:lpwstr>mailto:xtb1@cdc.gov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Gore, Daniel (CDC/NCHHSTP/DSTDP)</dc:creator>
  <cp:keywords/>
  <dc:description/>
  <cp:lastModifiedBy>Gore, Daniel (CDC/NCHHSTP/DSTDP)</cp:lastModifiedBy>
  <cp:revision>3</cp:revision>
  <dcterms:created xsi:type="dcterms:W3CDTF">2025-08-14T17:24:00Z</dcterms:created>
  <dcterms:modified xsi:type="dcterms:W3CDTF">2025-08-14T17:25:00Z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2025-07-22T13:58:58Z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90e8c5c9-1056-412e-9861-89e56770fe4d</vt:lpwstr>
  </property>
  <property fmtid="{D5CDD505-2E9C-101B-9397-08002B2CF9AE}" pid="8" name="MSIP_Label_7b94a7b8-f06c-4dfe-bdcc-9b548fd58c31_ContentBits">
    <vt:lpwstr>0</vt:lpwstr>
  </property>
  <property fmtid="{D5CDD505-2E9C-101B-9397-08002B2CF9AE}" pid="9" name="MSIP_Label_7b94a7b8-f06c-4dfe-bdcc-9b548fd58c31_Tag">
    <vt:lpwstr>10, 0, 1, 1</vt:lpwstr>
  </property>
  <property fmtid="{D5CDD505-2E9C-101B-9397-08002B2CF9AE}" pid="10" name="GrammarlyDocumentId">
    <vt:lpwstr>71fde75d-d1e8-4d32-913c-06a37cfbb509</vt:lpwstr>
  </property>
  <property fmtid="{D5CDD505-2E9C-101B-9397-08002B2CF9AE}" pid="11" name="ZOTERO_PREF_1">
    <vt:lpwstr>&lt;data data-version="3" zotero-version="7.0.22"&gt;&lt;session id="2QHctfCk"/&gt;&lt;style id="http://www.zotero.org/styles/american-medical-association" hasBibliography="1" bibliographyStyleHasBeenSet="1"/&gt;&lt;prefs&gt;&lt;pref name="fieldType" value="Field"/&gt;&lt;/prefs&gt;&lt;/data&gt;</vt:lpwstr>
  </property>
</Properties>
</file>