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D8AA" w14:textId="77777777" w:rsidR="00B2606C" w:rsidRPr="00CE597B" w:rsidRDefault="00B2606C" w:rsidP="00B2606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1</w:t>
      </w:r>
      <w:r w:rsidRPr="00CE597B">
        <w:rPr>
          <w:rFonts w:ascii="Times New Roman" w:hAnsi="Times New Roman" w:cs="Times New Roman"/>
          <w:sz w:val="24"/>
          <w:szCs w:val="24"/>
        </w:rPr>
        <w:t>. Table of ICD-9-CM Diagnosis and Procedure Codes to Identify SMM During Delivery Hospitalization.</w:t>
      </w:r>
    </w:p>
    <w:p w14:paraId="16799773" w14:textId="77777777" w:rsidR="00B2606C" w:rsidRDefault="00B2606C" w:rsidP="00B2606C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965"/>
        <w:gridCol w:w="6570"/>
      </w:tblGrid>
      <w:tr w:rsidR="00B2606C" w:rsidRPr="00A833C5" w14:paraId="713EB076" w14:textId="77777777" w:rsidTr="009B594D">
        <w:trPr>
          <w:trHeight w:val="288"/>
        </w:trPr>
        <w:tc>
          <w:tcPr>
            <w:tcW w:w="2965" w:type="dxa"/>
            <w:noWrap/>
            <w:vAlign w:val="center"/>
          </w:tcPr>
          <w:p w14:paraId="51B3D844" w14:textId="77777777" w:rsidR="00B2606C" w:rsidRPr="00A833C5" w:rsidRDefault="00B2606C" w:rsidP="009B59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33C5">
              <w:rPr>
                <w:rFonts w:ascii="Arial" w:hAnsi="Arial" w:cs="Arial"/>
                <w:b/>
                <w:bCs/>
                <w:sz w:val="20"/>
                <w:szCs w:val="20"/>
              </w:rPr>
              <w:t>SMM Indicator</w:t>
            </w:r>
          </w:p>
        </w:tc>
        <w:tc>
          <w:tcPr>
            <w:tcW w:w="6570" w:type="dxa"/>
            <w:noWrap/>
            <w:vAlign w:val="center"/>
          </w:tcPr>
          <w:p w14:paraId="7B7C7919" w14:textId="77777777" w:rsidR="00B2606C" w:rsidRPr="00A833C5" w:rsidRDefault="00B2606C" w:rsidP="009B59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33C5">
              <w:rPr>
                <w:rFonts w:ascii="Arial" w:hAnsi="Arial" w:cs="Arial"/>
                <w:b/>
                <w:bCs/>
                <w:sz w:val="20"/>
                <w:szCs w:val="20"/>
              </w:rPr>
              <w:t>ICD-9-CM Codes</w:t>
            </w:r>
          </w:p>
        </w:tc>
      </w:tr>
      <w:tr w:rsidR="00B2606C" w:rsidRPr="00A833C5" w14:paraId="6539AE8E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0D048CCA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Acute myocardial infarction</w:t>
            </w:r>
          </w:p>
        </w:tc>
        <w:tc>
          <w:tcPr>
            <w:tcW w:w="6570" w:type="dxa"/>
            <w:noWrap/>
            <w:vAlign w:val="center"/>
          </w:tcPr>
          <w:p w14:paraId="0299E6D8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410.xx</w:t>
            </w:r>
          </w:p>
        </w:tc>
      </w:tr>
      <w:tr w:rsidR="00B2606C" w:rsidRPr="00A833C5" w14:paraId="084BFB3E" w14:textId="77777777" w:rsidTr="009B594D">
        <w:trPr>
          <w:trHeight w:val="288"/>
        </w:trPr>
        <w:tc>
          <w:tcPr>
            <w:tcW w:w="2965" w:type="dxa"/>
            <w:noWrap/>
            <w:vAlign w:val="center"/>
          </w:tcPr>
          <w:p w14:paraId="70EA5F5E" w14:textId="77777777" w:rsidR="00B2606C" w:rsidRPr="00A833C5" w:rsidRDefault="00B2606C" w:rsidP="009B59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Aneurysm</w:t>
            </w:r>
          </w:p>
        </w:tc>
        <w:tc>
          <w:tcPr>
            <w:tcW w:w="6570" w:type="dxa"/>
            <w:noWrap/>
            <w:vAlign w:val="center"/>
          </w:tcPr>
          <w:p w14:paraId="6A598B90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441.xx</w:t>
            </w:r>
          </w:p>
        </w:tc>
      </w:tr>
      <w:tr w:rsidR="00B2606C" w:rsidRPr="00A833C5" w14:paraId="081F3B7C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65F22A86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6570" w:type="dxa"/>
            <w:noWrap/>
            <w:vAlign w:val="center"/>
          </w:tcPr>
          <w:p w14:paraId="16564EF1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584.5, 584.6, 584.7, 584.8, 584.9, 669.3x</w:t>
            </w:r>
          </w:p>
        </w:tc>
      </w:tr>
      <w:tr w:rsidR="00B2606C" w:rsidRPr="00A833C5" w14:paraId="586CFE17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3139C5E9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Acute respiratory distress syndrome</w:t>
            </w:r>
          </w:p>
        </w:tc>
        <w:tc>
          <w:tcPr>
            <w:tcW w:w="6570" w:type="dxa"/>
            <w:noWrap/>
            <w:vAlign w:val="center"/>
          </w:tcPr>
          <w:p w14:paraId="106A4886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518.5x, 518.81, 518.82, 518.84, 799.1</w:t>
            </w:r>
          </w:p>
        </w:tc>
      </w:tr>
      <w:tr w:rsidR="00B2606C" w:rsidRPr="00A833C5" w14:paraId="62577218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685CA825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Amniotic fluid embolism</w:t>
            </w:r>
          </w:p>
        </w:tc>
        <w:tc>
          <w:tcPr>
            <w:tcW w:w="6570" w:type="dxa"/>
            <w:noWrap/>
            <w:vAlign w:val="center"/>
          </w:tcPr>
          <w:p w14:paraId="45AB93F2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673.1x</w:t>
            </w:r>
          </w:p>
        </w:tc>
      </w:tr>
      <w:tr w:rsidR="00B2606C" w:rsidRPr="00A833C5" w14:paraId="637298E1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4FC0F1FD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Blood transfusion without DIC</w:t>
            </w:r>
          </w:p>
        </w:tc>
        <w:tc>
          <w:tcPr>
            <w:tcW w:w="6570" w:type="dxa"/>
            <w:noWrap/>
            <w:vAlign w:val="center"/>
          </w:tcPr>
          <w:p w14:paraId="381046A2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99.0x (exclude any records 286.6, 286.9, 641.3x, 666.3x)</w:t>
            </w:r>
          </w:p>
        </w:tc>
      </w:tr>
      <w:tr w:rsidR="00B2606C" w:rsidRPr="00A833C5" w14:paraId="6F51E8A1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3E5FDC62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Cardiac arrest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/ ventricular fibrillation</w:t>
            </w:r>
          </w:p>
        </w:tc>
        <w:tc>
          <w:tcPr>
            <w:tcW w:w="6570" w:type="dxa"/>
            <w:noWrap/>
            <w:vAlign w:val="center"/>
          </w:tcPr>
          <w:p w14:paraId="7E9683F9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6414FA">
              <w:rPr>
                <w:rFonts w:ascii="Arial" w:hAnsi="Arial" w:cs="Arial"/>
                <w:sz w:val="20"/>
                <w:szCs w:val="20"/>
              </w:rPr>
              <w:t>427.41, 427.42, 427.5</w:t>
            </w:r>
          </w:p>
        </w:tc>
      </w:tr>
      <w:tr w:rsidR="00B2606C" w:rsidRPr="00A833C5" w14:paraId="06F0BC69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34566E63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F93090">
              <w:rPr>
                <w:rFonts w:ascii="Arial" w:hAnsi="Arial" w:cs="Arial"/>
                <w:sz w:val="20"/>
                <w:szCs w:val="20"/>
              </w:rPr>
              <w:t xml:space="preserve">Puerperal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erebrovascular disorders</w:t>
            </w:r>
          </w:p>
        </w:tc>
        <w:tc>
          <w:tcPr>
            <w:tcW w:w="6570" w:type="dxa"/>
            <w:noWrap/>
            <w:vAlign w:val="center"/>
          </w:tcPr>
          <w:p w14:paraId="72D59637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6414FA">
              <w:rPr>
                <w:rFonts w:ascii="Arial" w:hAnsi="Arial" w:cs="Arial"/>
                <w:sz w:val="20"/>
                <w:szCs w:val="20"/>
              </w:rPr>
              <w:t>046.3, 348.39, 362.34, 430.xx, 431.xx, 432.xx, 433.xx, 434.xx, 435.xx, 436.xx, 437.xx, 671.5x, 674.0x, 997.02</w:t>
            </w:r>
          </w:p>
        </w:tc>
      </w:tr>
      <w:tr w:rsidR="00B2606C" w:rsidRPr="00A833C5" w14:paraId="411464E8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5C78C882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DIC and blood transfusion</w:t>
            </w:r>
          </w:p>
        </w:tc>
        <w:tc>
          <w:tcPr>
            <w:tcW w:w="6570" w:type="dxa"/>
            <w:noWrap/>
            <w:vAlign w:val="center"/>
          </w:tcPr>
          <w:p w14:paraId="20B0FE31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286.6, 286.9, 641.3x, 666.3x (exclude any records with 99.0x)</w:t>
            </w:r>
          </w:p>
        </w:tc>
      </w:tr>
      <w:tr w:rsidR="00B2606C" w:rsidRPr="00A833C5" w14:paraId="2CB15F1D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46700095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DIC without blood transfusion</w:t>
            </w:r>
          </w:p>
        </w:tc>
        <w:tc>
          <w:tcPr>
            <w:tcW w:w="6570" w:type="dxa"/>
            <w:noWrap/>
            <w:vAlign w:val="center"/>
          </w:tcPr>
          <w:p w14:paraId="51D327F9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sz w:val="20"/>
                <w:szCs w:val="20"/>
              </w:rPr>
              <w:t>(286.6, 286.9, 641.3x, 666.3x) AND (99.0x)</w:t>
            </w:r>
          </w:p>
        </w:tc>
      </w:tr>
      <w:tr w:rsidR="00B2606C" w:rsidRPr="00A833C5" w14:paraId="4DF850A5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2B9AA557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Heart failure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/arrest</w:t>
            </w: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 xml:space="preserve"> during surgery or procedure</w:t>
            </w:r>
          </w:p>
        </w:tc>
        <w:tc>
          <w:tcPr>
            <w:tcW w:w="6570" w:type="dxa"/>
            <w:noWrap/>
            <w:vAlign w:val="center"/>
          </w:tcPr>
          <w:p w14:paraId="66C5D138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6414FA">
              <w:rPr>
                <w:rFonts w:ascii="Arial" w:hAnsi="Arial" w:cs="Arial"/>
                <w:sz w:val="20"/>
                <w:szCs w:val="20"/>
              </w:rPr>
              <w:t>997.1</w:t>
            </w:r>
          </w:p>
        </w:tc>
      </w:tr>
      <w:tr w:rsidR="00B2606C" w:rsidRPr="00A833C5" w14:paraId="7A8C70E6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4A3ABB15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Hysterectomy</w:t>
            </w:r>
          </w:p>
        </w:tc>
        <w:tc>
          <w:tcPr>
            <w:tcW w:w="6570" w:type="dxa"/>
            <w:noWrap/>
            <w:vAlign w:val="center"/>
          </w:tcPr>
          <w:p w14:paraId="4A27F91C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6E5250">
              <w:rPr>
                <w:rFonts w:ascii="Arial" w:hAnsi="Arial" w:cs="Arial"/>
                <w:sz w:val="20"/>
                <w:szCs w:val="20"/>
              </w:rPr>
              <w:t>68.39, 68.49, 68.59, 68.69, 68.79, 68.9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E5250">
              <w:rPr>
                <w:rFonts w:ascii="Arial" w:hAnsi="Arial" w:cs="Arial"/>
                <w:sz w:val="20"/>
                <w:szCs w:val="20"/>
              </w:rPr>
              <w:t>68.3, 68.4, 68.5, 68.6, 68.7</w:t>
            </w:r>
          </w:p>
        </w:tc>
      </w:tr>
      <w:tr w:rsidR="00B2606C" w:rsidRPr="00A833C5" w14:paraId="341A9D03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78D41D90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Pulmonary edema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acute heart failure</w:t>
            </w:r>
          </w:p>
        </w:tc>
        <w:tc>
          <w:tcPr>
            <w:tcW w:w="6570" w:type="dxa"/>
            <w:noWrap/>
            <w:vAlign w:val="center"/>
          </w:tcPr>
          <w:p w14:paraId="7C7F20CF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E4EF5">
              <w:rPr>
                <w:rFonts w:ascii="Arial" w:hAnsi="Arial" w:cs="Arial"/>
                <w:sz w:val="20"/>
                <w:szCs w:val="20"/>
              </w:rPr>
              <w:t>428.0, 428.1, 428.20, 428.21, 428.23, 428.30, 428.31, 428.33, 428.40, 428.41, 428.43, 428.9, 518.4</w:t>
            </w:r>
          </w:p>
        </w:tc>
      </w:tr>
      <w:tr w:rsidR="00B2606C" w:rsidRPr="00A833C5" w14:paraId="50B341F1" w14:textId="77777777" w:rsidTr="009B594D">
        <w:trPr>
          <w:trHeight w:val="288"/>
        </w:trPr>
        <w:tc>
          <w:tcPr>
            <w:tcW w:w="296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0640A5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FD7B5C">
              <w:rPr>
                <w:rFonts w:ascii="Arial" w:hAnsi="Arial" w:cs="Arial"/>
                <w:color w:val="000000"/>
                <w:sz w:val="20"/>
                <w:szCs w:val="20"/>
              </w:rPr>
              <w:t xml:space="preserve">Conversion </w:t>
            </w: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of cardiac rhythm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14:paraId="16EB01DD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2508AB">
              <w:rPr>
                <w:rFonts w:ascii="Arial" w:hAnsi="Arial" w:cs="Arial"/>
                <w:sz w:val="20"/>
                <w:szCs w:val="20"/>
              </w:rPr>
              <w:t>99.6x</w:t>
            </w:r>
          </w:p>
        </w:tc>
      </w:tr>
      <w:tr w:rsidR="00B2606C" w:rsidRPr="00A833C5" w14:paraId="613EB151" w14:textId="77777777" w:rsidTr="009B594D">
        <w:trPr>
          <w:trHeight w:val="300"/>
        </w:trPr>
        <w:tc>
          <w:tcPr>
            <w:tcW w:w="296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F59F68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Sepsis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noWrap/>
            <w:vAlign w:val="center"/>
          </w:tcPr>
          <w:p w14:paraId="74F11EFC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087011">
              <w:rPr>
                <w:rFonts w:ascii="Arial" w:hAnsi="Arial" w:cs="Arial"/>
                <w:sz w:val="20"/>
                <w:szCs w:val="20"/>
              </w:rPr>
              <w:t>038.xx, 449, 785.52, 995.91, 995.92, 998.02, 670.2x</w:t>
            </w:r>
          </w:p>
        </w:tc>
      </w:tr>
      <w:tr w:rsidR="00B2606C" w:rsidRPr="00A833C5" w14:paraId="676030D4" w14:textId="77777777" w:rsidTr="009B594D">
        <w:trPr>
          <w:trHeight w:val="288"/>
        </w:trPr>
        <w:tc>
          <w:tcPr>
            <w:tcW w:w="296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254F5C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Severe anesthetic complications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noWrap/>
            <w:vAlign w:val="center"/>
          </w:tcPr>
          <w:p w14:paraId="5B625B94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668.0x, 668.1x, 668.2x, 995.4, 995.86</w:t>
            </w:r>
          </w:p>
        </w:tc>
      </w:tr>
      <w:tr w:rsidR="00B2606C" w:rsidRPr="00A833C5" w14:paraId="54CD6BAB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703E1CB7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Severe pre-eclampsia, HELLP syndrome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 xml:space="preserve"> or eclampsia</w:t>
            </w:r>
          </w:p>
        </w:tc>
        <w:tc>
          <w:tcPr>
            <w:tcW w:w="6570" w:type="dxa"/>
            <w:noWrap/>
            <w:vAlign w:val="center"/>
          </w:tcPr>
          <w:p w14:paraId="19E0814F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642.5x, </w:t>
            </w:r>
            <w:r w:rsidRPr="00163B26">
              <w:rPr>
                <w:rFonts w:ascii="Arial" w:hAnsi="Arial" w:cs="Arial"/>
                <w:sz w:val="20"/>
                <w:szCs w:val="20"/>
              </w:rPr>
              <w:t>642.6x</w:t>
            </w:r>
            <w:r>
              <w:rPr>
                <w:rFonts w:ascii="Arial" w:hAnsi="Arial" w:cs="Arial"/>
                <w:sz w:val="20"/>
                <w:szCs w:val="20"/>
              </w:rPr>
              <w:t>, 642.7x</w:t>
            </w:r>
          </w:p>
        </w:tc>
      </w:tr>
      <w:tr w:rsidR="00B2606C" w:rsidRPr="00A833C5" w14:paraId="62C533A5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67A87342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Shock</w:t>
            </w:r>
          </w:p>
        </w:tc>
        <w:tc>
          <w:tcPr>
            <w:tcW w:w="6570" w:type="dxa"/>
            <w:noWrap/>
            <w:vAlign w:val="center"/>
          </w:tcPr>
          <w:p w14:paraId="445A99A5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0969BD">
              <w:rPr>
                <w:rFonts w:ascii="Arial" w:hAnsi="Arial" w:cs="Arial"/>
                <w:sz w:val="20"/>
                <w:szCs w:val="20"/>
              </w:rPr>
              <w:t>669.1x, 785.50, 785.51, 785.59, 995.0, 998.0, 998.00, 998.01, 998.09</w:t>
            </w:r>
          </w:p>
        </w:tc>
      </w:tr>
      <w:tr w:rsidR="00B2606C" w:rsidRPr="00A833C5" w14:paraId="26F4B4E9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425B1F93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Sickle cell crisis</w:t>
            </w:r>
          </w:p>
        </w:tc>
        <w:tc>
          <w:tcPr>
            <w:tcW w:w="6570" w:type="dxa"/>
            <w:noWrap/>
            <w:vAlign w:val="center"/>
          </w:tcPr>
          <w:p w14:paraId="3CD7340D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90160E">
              <w:rPr>
                <w:rFonts w:ascii="Arial" w:hAnsi="Arial" w:cs="Arial"/>
                <w:sz w:val="20"/>
                <w:szCs w:val="20"/>
              </w:rPr>
              <w:t>282.42, 282.62, 282.64, 282.69, 289.52</w:t>
            </w:r>
          </w:p>
        </w:tc>
      </w:tr>
      <w:tr w:rsidR="00B2606C" w:rsidRPr="00A833C5" w14:paraId="48DF5A2C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14CD0E7D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49420D">
              <w:rPr>
                <w:rFonts w:ascii="Arial" w:hAnsi="Arial" w:cs="Arial"/>
                <w:color w:val="000000"/>
                <w:sz w:val="20"/>
                <w:szCs w:val="20"/>
              </w:rPr>
              <w:t xml:space="preserve">Air and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 w:rsidRPr="0049420D">
              <w:rPr>
                <w:rFonts w:ascii="Arial" w:hAnsi="Arial" w:cs="Arial"/>
                <w:color w:val="000000"/>
                <w:sz w:val="20"/>
                <w:szCs w:val="20"/>
              </w:rPr>
              <w:t xml:space="preserve">hrombotic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49420D">
              <w:rPr>
                <w:rFonts w:ascii="Arial" w:hAnsi="Arial" w:cs="Arial"/>
                <w:color w:val="000000"/>
                <w:sz w:val="20"/>
                <w:szCs w:val="20"/>
              </w:rPr>
              <w:t>mbolism</w:t>
            </w:r>
          </w:p>
        </w:tc>
        <w:tc>
          <w:tcPr>
            <w:tcW w:w="6570" w:type="dxa"/>
            <w:noWrap/>
            <w:vAlign w:val="center"/>
          </w:tcPr>
          <w:p w14:paraId="19B17B99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776827">
              <w:rPr>
                <w:rFonts w:ascii="Arial" w:hAnsi="Arial" w:cs="Arial"/>
                <w:sz w:val="20"/>
                <w:szCs w:val="20"/>
              </w:rPr>
              <w:t>415.0, 415.1x, 673.0x, 673.2x, 673.3x, 673.8x</w:t>
            </w:r>
          </w:p>
        </w:tc>
      </w:tr>
      <w:tr w:rsidR="00B2606C" w:rsidRPr="00A833C5" w14:paraId="26B0CF45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3B932FAA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Temporary t</w:t>
            </w: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racheostomy</w:t>
            </w:r>
          </w:p>
        </w:tc>
        <w:tc>
          <w:tcPr>
            <w:tcW w:w="6570" w:type="dxa"/>
            <w:noWrap/>
            <w:vAlign w:val="center"/>
          </w:tcPr>
          <w:p w14:paraId="189852E5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B802CB">
              <w:rPr>
                <w:rFonts w:ascii="Arial" w:hAnsi="Arial" w:cs="Arial"/>
                <w:sz w:val="20"/>
                <w:szCs w:val="20"/>
              </w:rPr>
              <w:t>31.1</w:t>
            </w:r>
          </w:p>
        </w:tc>
      </w:tr>
      <w:tr w:rsidR="00B2606C" w:rsidRPr="00A833C5" w14:paraId="2E6A5E90" w14:textId="77777777" w:rsidTr="009B594D">
        <w:trPr>
          <w:trHeight w:val="288"/>
        </w:trPr>
        <w:tc>
          <w:tcPr>
            <w:tcW w:w="2965" w:type="dxa"/>
            <w:noWrap/>
            <w:vAlign w:val="center"/>
            <w:hideMark/>
          </w:tcPr>
          <w:p w14:paraId="680C46C2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A833C5">
              <w:rPr>
                <w:rFonts w:ascii="Arial" w:hAnsi="Arial" w:cs="Arial"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6570" w:type="dxa"/>
            <w:noWrap/>
            <w:vAlign w:val="center"/>
          </w:tcPr>
          <w:p w14:paraId="3A035F43" w14:textId="77777777" w:rsidR="00B2606C" w:rsidRPr="00A833C5" w:rsidRDefault="00B2606C" w:rsidP="009B594D">
            <w:pPr>
              <w:rPr>
                <w:rFonts w:ascii="Arial" w:hAnsi="Arial" w:cs="Arial"/>
                <w:sz w:val="20"/>
                <w:szCs w:val="20"/>
              </w:rPr>
            </w:pPr>
            <w:r w:rsidRPr="009910AA">
              <w:rPr>
                <w:rFonts w:ascii="Arial" w:hAnsi="Arial" w:cs="Arial"/>
                <w:sz w:val="20"/>
                <w:szCs w:val="20"/>
              </w:rPr>
              <w:t>96.70, 96.71, 96.72</w:t>
            </w:r>
          </w:p>
        </w:tc>
      </w:tr>
    </w:tbl>
    <w:p w14:paraId="7DFB6860" w14:textId="117A613D" w:rsidR="00A315B7" w:rsidRPr="00B2606C" w:rsidRDefault="00B2606C" w:rsidP="005409A0">
      <w:r w:rsidRPr="00A33416">
        <w:rPr>
          <w:rFonts w:ascii="Arial" w:hAnsi="Arial" w:cs="Arial"/>
          <w:sz w:val="20"/>
          <w:szCs w:val="20"/>
        </w:rPr>
        <w:t>ICD-9-CM</w:t>
      </w:r>
      <w:r>
        <w:rPr>
          <w:rFonts w:ascii="Arial" w:hAnsi="Arial" w:cs="Arial"/>
          <w:sz w:val="20"/>
          <w:szCs w:val="20"/>
        </w:rPr>
        <w:t>,</w:t>
      </w:r>
      <w:r w:rsidRPr="00215DA1">
        <w:t xml:space="preserve"> </w:t>
      </w:r>
      <w:r w:rsidRPr="00215DA1">
        <w:rPr>
          <w:rFonts w:ascii="Arial" w:hAnsi="Arial" w:cs="Arial"/>
          <w:sz w:val="20"/>
          <w:szCs w:val="20"/>
        </w:rPr>
        <w:t>International Classification of Disease, 9th Revision, Clinical Modification</w:t>
      </w:r>
      <w:r>
        <w:rPr>
          <w:rFonts w:ascii="Arial" w:hAnsi="Arial" w:cs="Arial"/>
          <w:sz w:val="20"/>
          <w:szCs w:val="20"/>
        </w:rPr>
        <w:t xml:space="preserve">; SMM, severe maternal morbidity; </w:t>
      </w:r>
      <w:r w:rsidRPr="008A511F">
        <w:rPr>
          <w:rFonts w:ascii="Arial" w:hAnsi="Arial" w:cs="Arial"/>
          <w:sz w:val="20"/>
          <w:szCs w:val="20"/>
        </w:rPr>
        <w:t>DIC</w:t>
      </w:r>
      <w:r>
        <w:rPr>
          <w:rFonts w:ascii="Arial" w:hAnsi="Arial" w:cs="Arial"/>
          <w:sz w:val="20"/>
          <w:szCs w:val="20"/>
        </w:rPr>
        <w:t>,</w:t>
      </w:r>
      <w:r w:rsidRPr="008A511F">
        <w:rPr>
          <w:rFonts w:ascii="Arial" w:hAnsi="Arial" w:cs="Arial"/>
          <w:sz w:val="20"/>
          <w:szCs w:val="20"/>
        </w:rPr>
        <w:t xml:space="preserve"> disseminated intravascular coagulation</w:t>
      </w:r>
      <w:r>
        <w:rPr>
          <w:rFonts w:ascii="Arial" w:hAnsi="Arial" w:cs="Arial"/>
          <w:sz w:val="20"/>
          <w:szCs w:val="20"/>
        </w:rPr>
        <w:t>;</w:t>
      </w:r>
      <w:r w:rsidRPr="008A511F">
        <w:rPr>
          <w:rFonts w:ascii="Arial" w:hAnsi="Arial" w:cs="Arial"/>
          <w:sz w:val="20"/>
          <w:szCs w:val="20"/>
        </w:rPr>
        <w:t xml:space="preserve"> HELLP</w:t>
      </w:r>
      <w:r>
        <w:rPr>
          <w:rFonts w:ascii="Arial" w:hAnsi="Arial" w:cs="Arial"/>
          <w:sz w:val="20"/>
          <w:szCs w:val="20"/>
        </w:rPr>
        <w:t>,</w:t>
      </w:r>
      <w:r w:rsidRPr="008A511F">
        <w:rPr>
          <w:rFonts w:ascii="Arial" w:hAnsi="Arial" w:cs="Arial"/>
          <w:sz w:val="20"/>
          <w:szCs w:val="20"/>
        </w:rPr>
        <w:t xml:space="preserve"> hemolysis, elevated liver enzymes, and a low platelet count</w:t>
      </w:r>
    </w:p>
    <w:sectPr w:rsidR="00A315B7" w:rsidRPr="00B2606C" w:rsidSect="00156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6C"/>
    <w:rsid w:val="002C66F3"/>
    <w:rsid w:val="00314DB7"/>
    <w:rsid w:val="003170F4"/>
    <w:rsid w:val="005246BC"/>
    <w:rsid w:val="005409A0"/>
    <w:rsid w:val="00877190"/>
    <w:rsid w:val="008E61CD"/>
    <w:rsid w:val="00A315B7"/>
    <w:rsid w:val="00B16E16"/>
    <w:rsid w:val="00B2606C"/>
    <w:rsid w:val="00C45EBF"/>
    <w:rsid w:val="00EB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9B46E"/>
  <w15:chartTrackingRefBased/>
  <w15:docId w15:val="{900732D5-4194-4D4D-ADA5-A64EF2DE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1598</Characters>
  <Application>Microsoft Office Word</Application>
  <DocSecurity>0</DocSecurity>
  <Lines>61</Lines>
  <Paragraphs>48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Womack, Lindsay (CDC/NCCDPHP/DRH)</dc:creator>
  <cp:keywords/>
  <dc:description/>
  <cp:lastModifiedBy>Womack, Lindsay (CDC/NCCDPHP/DRH)</cp:lastModifiedBy>
  <cp:revision>3</cp:revision>
  <dcterms:created xsi:type="dcterms:W3CDTF">2026-01-27T14:30:00Z</dcterms:created>
  <dcterms:modified xsi:type="dcterms:W3CDTF">2026-01-27T14:30:00Z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2023-11-09T19:51:40Z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caa5da3d-d32d-402b-a2be-5c35fb22efdc</vt:lpwstr>
  </property>
  <property fmtid="{D5CDD505-2E9C-101B-9397-08002B2CF9AE}" pid="8" name="MSIP_Label_7b94a7b8-f06c-4dfe-bdcc-9b548fd58c31_ContentBits">
    <vt:lpwstr>0</vt:lpwstr>
  </property>
</Properties>
</file>