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7" w:type="dxa"/>
        <w:tblLook w:val="04A0" w:firstRow="1" w:lastRow="0" w:firstColumn="1" w:lastColumn="0" w:noHBand="0" w:noVBand="1"/>
      </w:tblPr>
      <w:tblGrid>
        <w:gridCol w:w="1283"/>
        <w:gridCol w:w="4246"/>
        <w:gridCol w:w="4252"/>
        <w:gridCol w:w="2760"/>
        <w:gridCol w:w="1466"/>
      </w:tblGrid>
      <w:tr w:rsidR="00BB2CD0" w:rsidRPr="00BB2CD0" w14:paraId="4883704C" w14:textId="77777777" w:rsidTr="009D66D3">
        <w:trPr>
          <w:trHeight w:val="260"/>
        </w:trPr>
        <w:tc>
          <w:tcPr>
            <w:tcW w:w="14005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AED6F" w14:textId="147AA5D0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</w:pPr>
            <w:bookmarkStart w:id="0" w:name="_Hlk214563948"/>
            <w:bookmarkStart w:id="1" w:name="_Hlk214563506"/>
            <w:r w:rsidRPr="00BB2CD0"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  <w:t>Appendix Table 1 Characteristics of included studies [</w:t>
            </w:r>
            <w:bookmarkStart w:id="2" w:name="OLE_LINK13"/>
            <w:r w:rsidR="00136D94" w:rsidRPr="00136D94"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  <w:t>Ordered Alphabetically by First Author's Last Name and Publication Yea</w:t>
            </w:r>
            <w:r w:rsidR="00136D94"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  <w:t>r</w:t>
            </w:r>
            <w:bookmarkEnd w:id="2"/>
            <w:r w:rsidRPr="00BB2CD0"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  <w:t>]</w:t>
            </w:r>
          </w:p>
        </w:tc>
      </w:tr>
      <w:bookmarkEnd w:id="1"/>
      <w:tr w:rsidR="009D66D3" w:rsidRPr="00BB2CD0" w14:paraId="181BBD8F" w14:textId="77777777" w:rsidTr="009D66D3">
        <w:trPr>
          <w:trHeight w:val="260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77FD8E" w14:textId="6FD17B85" w:rsidR="00BB2CD0" w:rsidRPr="00BB2CD0" w:rsidRDefault="002624A6" w:rsidP="00BB2C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  <w:t>Stud</w:t>
            </w:r>
            <w:r w:rsidR="00136D94">
              <w:rPr>
                <w:rFonts w:ascii="Times New Roman" w:eastAsia="等线" w:hAnsi="Times New Roman" w:cs="Times New Roman"/>
                <w:b/>
                <w:bCs/>
                <w:color w:val="231F20"/>
                <w:kern w:val="0"/>
                <w:sz w:val="24"/>
                <w:szCs w:val="24"/>
              </w:rPr>
              <w:t>ies</w:t>
            </w: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72AA6" w14:textId="527C8398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Participant</w:t>
            </w:r>
            <w:r w:rsidR="00136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BD1BD" w14:textId="0DD135D0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Intervention</w:t>
            </w:r>
            <w:r w:rsidR="00136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E9F250" w14:textId="2E0A2D01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Comparison</w:t>
            </w:r>
            <w:r w:rsidR="00136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1B8CE" w14:textId="576D3AEE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Outcome</w:t>
            </w:r>
            <w:r w:rsidR="00136D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BB2CD0" w:rsidRPr="00BB2CD0" w14:paraId="752AE5C4" w14:textId="77777777" w:rsidTr="009D66D3">
        <w:trPr>
          <w:trHeight w:val="200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3E133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Assunção </w:t>
            </w:r>
            <w:bookmarkStart w:id="3" w:name="OLE_LINK7"/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et al. </w:t>
            </w:r>
            <w:bookmarkEnd w:id="3"/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361F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Workers at a public university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67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not reported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Age:48.53 ± 8.48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Gender:90%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Brazil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1B45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instructions-manufacturers' package instruction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Post-training: extensive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simple and extensive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1553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Post extensive instruction versus pre-simple instruction: immediate effects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Simple refresher instruction versus post-extensive instructions: short-term effects 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DE08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6D62FA20" w14:textId="77777777" w:rsidTr="009D66D3">
        <w:trPr>
          <w:trHeight w:val="191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D8ACA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Chiu and Wan 2020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22CB1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=50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not reported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no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Gender:100%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Taiwan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95CD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Post-training: extensive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 :no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A8196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A3227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 pass rate</w:t>
            </w:r>
          </w:p>
        </w:tc>
      </w:tr>
      <w:tr w:rsidR="00BB2CD0" w:rsidRPr="00BB2CD0" w14:paraId="58DBE288" w14:textId="77777777" w:rsidTr="009D66D3">
        <w:trPr>
          <w:trHeight w:val="191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2966A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Copelli</w:t>
            </w:r>
            <w:proofErr w:type="spellEnd"/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et al. 2021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10C7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30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not reported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100%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Canada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90927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0ECA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42B3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4D742F7D" w14:textId="77777777" w:rsidTr="009D66D3">
        <w:trPr>
          <w:trHeight w:val="188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E62BC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Federman and Duhon 2016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E8C4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U.S. Marine Corps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320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160 dB impulse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USA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872A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3825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BAE8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 pass rate</w:t>
            </w:r>
          </w:p>
        </w:tc>
      </w:tr>
      <w:tr w:rsidR="00BB2CD0" w:rsidRPr="00BB2CD0" w14:paraId="48A50F90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EA732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Federman et al. 2021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132B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U.S. Marine Corps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341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160 dB impulse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USA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1CA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instructions-short video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Post-training: extensive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C220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1A3C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76CC9290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2F454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Fu et al. 2024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445BC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192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Noise exposure levels: :85–99 dBA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44.35 ±5.25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14.6%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403A9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no instruction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D0D03" w14:textId="29B4B4FC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No refresher instructions </w:t>
            </w:r>
            <w:r w:rsidRPr="00EC2D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versus extensive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instructions: long-term effects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902C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 pass rate</w:t>
            </w:r>
          </w:p>
        </w:tc>
      </w:tr>
      <w:tr w:rsidR="00BB2CD0" w:rsidRPr="00BB2CD0" w14:paraId="22209488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F8B56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Gong et al. 2019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120C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335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90–98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18–59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57%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4726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Post-training: extensive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no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4AA2A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and short-term effects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 refresher instruction versus extensive instructions: short-term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0C63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41553029" w14:textId="77777777" w:rsidTr="009D66D3">
        <w:trPr>
          <w:trHeight w:val="187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EDE80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Gong et al. 2021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ABE1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503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levels:80–100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38± 11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93%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AB61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9873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565F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34092217" w14:textId="77777777" w:rsidTr="009D66D3">
        <w:trPr>
          <w:trHeight w:val="209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56BA8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Hayes et al. 2022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01945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Workers at the U.S. Department of Defense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100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</w:t>
            </w:r>
            <w:r w:rsidRPr="00BB2CD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85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mean 33.9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81%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USA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6550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94CD5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545F2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0C4D4EBC" w14:textId="77777777" w:rsidTr="009D66D3">
        <w:trPr>
          <w:trHeight w:val="234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DA9A4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Kim et al. 2019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1D7E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172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not reported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mean 51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82%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Korea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3FB1A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Refresher training: no and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4F3E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and long-term effects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Extensive refresher instruction versus extensive instructions: long-term effects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 refresher instruction versus extensive instructions: long-term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DCEA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78432EC7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23E05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Liu and Yang 2018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1F05F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=189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&gt; 95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57%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earmuffs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F734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no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76ED8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Extensive instructions versus no instructions: immediate, short-term, and long-term effects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 refresher instruction versus extensive instructions: short-term and long-term effects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449E2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PAR </w:t>
            </w:r>
          </w:p>
        </w:tc>
      </w:tr>
      <w:tr w:rsidR="00BB2CD0" w:rsidRPr="00BB2CD0" w14:paraId="696BC5F5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673AA" w14:textId="61FEEB95" w:rsidR="00BB2CD0" w:rsidRPr="00BB2CD0" w:rsidRDefault="00731B7A" w:rsidP="00BB2C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4" w:name="_Hlk214549732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 xml:space="preserve">J. </w:t>
            </w:r>
            <w:r w:rsidR="00BB2CD0"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Liu et al. 2024</w:t>
            </w:r>
            <w:r w:rsidR="00BB2CD0"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025D6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94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levels:80.1–94.3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36.76 ± 11.48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95.7%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85DD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56F9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74701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bookmarkEnd w:id="4"/>
      <w:tr w:rsidR="00BB2CD0" w:rsidRPr="00BB2CD0" w14:paraId="66CB9582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6249D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Liu et al.2020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7885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774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90–95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18–59 dBA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95%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6E56D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no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C3C53" w14:textId="6C37559D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Extensive instructions versus no instructions: immediate, short-term, and long-term effects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 refresher instruction versus extensive instructions: short-term and long-term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2F8B2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19C94050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39C0E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Lü</w:t>
            </w:r>
            <w:proofErr w:type="spellEnd"/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et al. 2022</w:t>
            </w: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69A47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37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83.7–86.6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37.0 ± 8.4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91.9%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983CA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no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1A8BD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Extensive instructions versus no instructions: immediate effects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No refresher instruction versus extensive instructions: short-term effects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311A9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20EDE2AA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4EE37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Martin et al. 2019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393D1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18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not reported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49.1 ± 8.36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94%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push-to-fit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Canada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A789D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instructions-manufacturers' package instruction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 training: extensive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2080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refresher instruction versus extensive instructions: short-term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A20EC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6D929C75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D60EF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Murphy et al. 2016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C8E1C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126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87–100 dBA 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20–69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96%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USA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4A77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Refresher-training: no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9F55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Extensive instructions versus no instructions: immediate effects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 refresher instruction versus extensive instructions: long-term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52A4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 pass rate</w:t>
            </w:r>
          </w:p>
        </w:tc>
      </w:tr>
      <w:tr w:rsidR="00BB2CD0" w:rsidRPr="00BB2CD0" w14:paraId="3D2186D9" w14:textId="77777777" w:rsidTr="009D66D3">
        <w:trPr>
          <w:trHeight w:val="234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93216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Park and Casali 1991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339F4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46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87.8–106.4 dBA  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mean 37.9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earplugs, earmuffs, canal caps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USA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315D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8B409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versus simple instructions: short-term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FB78E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1C7CB269" w14:textId="77777777" w:rsidTr="009D66D3">
        <w:trPr>
          <w:trHeight w:val="208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EF884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Shi et al. 2023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0B6F1" w14:textId="38020AE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639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81% &gt;80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predominance between 20 and 40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predominance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</w:t>
            </w:r>
            <w:r w:rsidRPr="00EC2D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73756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2946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48CDC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3DD609CF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51B7E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Shu et al. 2025</w:t>
            </w: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C973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862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&gt;80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60% between 31and 50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82.5%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1650D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EA8A6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8A4C5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21C0BB96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327C9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Takada et al. 2020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A1ED7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Workers at a public university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140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not reported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mean 49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89%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Brazil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DE94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A69EF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versus simple instructions: immediate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ED15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</w:p>
        </w:tc>
      </w:tr>
      <w:tr w:rsidR="00BB2CD0" w:rsidRPr="00BB2CD0" w14:paraId="1DE3814F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934F1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Tsukada and Sakakibara 2008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0FE63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68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 &gt; 80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35.5 ± 9.1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100%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foam and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Japan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BC0C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Post-training: extensive instructions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Refresher-training: no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yes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REAT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E8D12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versus simple instructions: immediate and short-term effects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 refresher instruction versus extensive instructions: short-term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DE1A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PAR; 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PAR pass rate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 use rate</w:t>
            </w:r>
          </w:p>
        </w:tc>
      </w:tr>
      <w:tr w:rsidR="00BB2CD0" w:rsidRPr="00BB2CD0" w14:paraId="3CF7390C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right w:val="nil"/>
            </w:tcBorders>
            <w:hideMark/>
          </w:tcPr>
          <w:p w14:paraId="3BE482E6" w14:textId="77777777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Wang et al. 2024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246" w:type="dxa"/>
            <w:tcBorders>
              <w:top w:val="nil"/>
              <w:left w:val="nil"/>
              <w:right w:val="nil"/>
            </w:tcBorders>
            <w:hideMark/>
          </w:tcPr>
          <w:p w14:paraId="487E8B2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 485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levels:80.2–95.0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60.5% between 25 and 44 years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predominance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hideMark/>
          </w:tcPr>
          <w:p w14:paraId="39ADD3C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simple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right w:val="nil"/>
            </w:tcBorders>
            <w:hideMark/>
          </w:tcPr>
          <w:p w14:paraId="5CA15280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right w:val="nil"/>
            </w:tcBorders>
            <w:hideMark/>
          </w:tcPr>
          <w:p w14:paraId="33E6EBF7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3ED1EBA6" w14:textId="77777777" w:rsidTr="009D66D3">
        <w:trPr>
          <w:trHeight w:val="1820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5464C9" w14:textId="4EDB9263" w:rsidR="00BB2CD0" w:rsidRPr="00BB2CD0" w:rsidRDefault="00BB2CD0" w:rsidP="00BB2CD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Zhong et al. 2023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AB74A6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Manufacturing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N =179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Noise exposure levels:80.1–94.4 dBA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Age: not reported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Gender: 60% male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HPDs: premolded earplugs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China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A6C112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Pre-training: no instructions.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Post-training: extensive instructions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Intervention provided to all workers: no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Fit testing technology: MIRE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49B54B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Extensive instructions versus no instructions: immediate effects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BCCB59" w14:textId="77777777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</w:t>
            </w:r>
          </w:p>
        </w:tc>
      </w:tr>
      <w:tr w:rsidR="00BB2CD0" w:rsidRPr="00BB2CD0" w14:paraId="3523618F" w14:textId="77777777" w:rsidTr="009D66D3">
        <w:trPr>
          <w:trHeight w:val="520"/>
        </w:trPr>
        <w:tc>
          <w:tcPr>
            <w:tcW w:w="140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FA1190" w14:textId="34BB75D9" w:rsidR="00BB2CD0" w:rsidRPr="00EC2DAC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C2D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  <w:r w:rsidRPr="00EC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6D3" w:rsidRPr="009D66D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Articles were identified through a search covering the period from March 1, 2024, to February 5, 2025.</w:t>
            </w:r>
            <w:r w:rsidRPr="00EC2D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64A22BD" w14:textId="3FA93FE8" w:rsidR="00BB2CD0" w:rsidRPr="00BB2CD0" w:rsidRDefault="00BB2CD0" w:rsidP="00BB2C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HPD:</w:t>
            </w:r>
            <w:r w:rsidRPr="00EC2D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hearing protection device; MIRE: microphone in the real-ear, PAR: personal attenuation rating; REAT:</w:t>
            </w:r>
            <w:r w:rsidRPr="00EC2D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real-ear attenuation at threshold</w:t>
            </w:r>
            <w:r w:rsidR="002624A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BB2C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bookmarkEnd w:id="0"/>
    </w:tbl>
    <w:p w14:paraId="5434EDEC" w14:textId="77777777" w:rsidR="00FD35C6" w:rsidRPr="00BB2CD0" w:rsidRDefault="00FD35C6"/>
    <w:sectPr w:rsidR="00FD35C6" w:rsidRPr="00BB2CD0" w:rsidSect="00BB2C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D0"/>
    <w:rsid w:val="00136D94"/>
    <w:rsid w:val="001703CA"/>
    <w:rsid w:val="002624A6"/>
    <w:rsid w:val="00484273"/>
    <w:rsid w:val="007015D8"/>
    <w:rsid w:val="00731B7A"/>
    <w:rsid w:val="009D66D3"/>
    <w:rsid w:val="00BB2CD0"/>
    <w:rsid w:val="00EC2DAC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703A"/>
  <w15:chartTrackingRefBased/>
  <w15:docId w15:val="{8630073B-2F56-4635-BB6A-89701A80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B2C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C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CD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CD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CD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CD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CD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CD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CD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C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C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CD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CD0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CD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CD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CD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CD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B2C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C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C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C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C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C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2025-11-20T08:32:00Z</dcterms:created>
  <dcterms:modified xsi:type="dcterms:W3CDTF">2025-11-22T07:41:00Z</dcterms:modified>
</cp:coreProperties>
</file>