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38DE" w14:textId="3E87954B" w:rsidR="00C50FA3" w:rsidRPr="00342A65" w:rsidRDefault="00323BB0" w:rsidP="00323BB0">
      <w:pPr>
        <w:spacing w:after="0" w:line="240" w:lineRule="auto"/>
        <w:rPr>
          <w:rFonts w:ascii="Aptos" w:hAnsi="Aptos"/>
        </w:rPr>
      </w:pPr>
      <w:r w:rsidRPr="00342A65">
        <w:rPr>
          <w:rFonts w:ascii="Aptos" w:hAnsi="Aptos"/>
        </w:rPr>
        <w:t xml:space="preserve">Trends in a Persistent Strain of Multidrug-Resistant </w:t>
      </w:r>
      <w:r w:rsidRPr="00342A65">
        <w:rPr>
          <w:rFonts w:ascii="Aptos" w:hAnsi="Aptos"/>
          <w:i/>
          <w:iCs/>
        </w:rPr>
        <w:t xml:space="preserve">Salmonella </w:t>
      </w:r>
      <w:r w:rsidRPr="00342A65">
        <w:rPr>
          <w:rFonts w:ascii="Aptos" w:hAnsi="Aptos"/>
        </w:rPr>
        <w:t>Infantis (REPJFX01) in humans and chickens</w:t>
      </w:r>
      <w:r w:rsidR="004F565B" w:rsidRPr="00342A65">
        <w:rPr>
          <w:rFonts w:ascii="Aptos" w:hAnsi="Aptos"/>
        </w:rPr>
        <w:t xml:space="preserve"> —</w:t>
      </w:r>
      <w:r w:rsidRPr="00342A65">
        <w:rPr>
          <w:rFonts w:ascii="Aptos" w:hAnsi="Aptos"/>
        </w:rPr>
        <w:t xml:space="preserve"> United States, 2010–2023</w:t>
      </w:r>
    </w:p>
    <w:p w14:paraId="44F7AC73" w14:textId="3D22D7E4" w:rsidR="00323BB0" w:rsidRPr="00342A65" w:rsidRDefault="00C50FA3" w:rsidP="001A6A49">
      <w:pPr>
        <w:spacing w:after="0" w:line="240" w:lineRule="auto"/>
        <w:rPr>
          <w:rFonts w:ascii="Aptos" w:hAnsi="Aptos"/>
        </w:rPr>
      </w:pPr>
      <w:r w:rsidRPr="00342A65">
        <w:rPr>
          <w:rFonts w:ascii="Aptos" w:hAnsi="Aptos"/>
          <w:b/>
          <w:bCs/>
        </w:rPr>
        <w:t xml:space="preserve">Appendix </w:t>
      </w:r>
      <w:r w:rsidR="008C013E" w:rsidRPr="00342A65">
        <w:rPr>
          <w:rFonts w:ascii="Aptos" w:hAnsi="Aptos"/>
          <w:b/>
          <w:bCs/>
        </w:rPr>
        <w:t>A</w:t>
      </w:r>
      <w:r w:rsidR="00323BB0" w:rsidRPr="00342A65">
        <w:rPr>
          <w:rFonts w:ascii="Aptos" w:hAnsi="Aptos"/>
        </w:rPr>
        <w:t xml:space="preserve"> </w:t>
      </w:r>
    </w:p>
    <w:p w14:paraId="51458A72" w14:textId="6C9F8D91" w:rsidR="00917A0A" w:rsidRPr="00342A65" w:rsidRDefault="00917A0A" w:rsidP="001A6A49">
      <w:pPr>
        <w:spacing w:after="0"/>
        <w:rPr>
          <w:rFonts w:ascii="Aptos" w:hAnsi="Aptos"/>
          <w:b/>
          <w:bCs/>
        </w:rPr>
      </w:pPr>
    </w:p>
    <w:p w14:paraId="73F35931" w14:textId="509D75DA" w:rsidR="00112377" w:rsidRPr="00342A65" w:rsidRDefault="00294C21" w:rsidP="00917A0A">
      <w:pPr>
        <w:rPr>
          <w:rFonts w:ascii="Aptos" w:hAnsi="Aptos"/>
        </w:rPr>
      </w:pPr>
      <w:r w:rsidRPr="00342A65">
        <w:rPr>
          <w:rFonts w:ascii="Aptos" w:hAnsi="Aptos"/>
        </w:rPr>
        <w:t xml:space="preserve">As of </w:t>
      </w:r>
      <w:r w:rsidR="00D9140F" w:rsidRPr="00342A65">
        <w:rPr>
          <w:rFonts w:ascii="Aptos" w:hAnsi="Aptos"/>
        </w:rPr>
        <w:t xml:space="preserve">June </w:t>
      </w:r>
      <w:r w:rsidR="00EA5807" w:rsidRPr="00342A65">
        <w:rPr>
          <w:rFonts w:ascii="Aptos" w:hAnsi="Aptos"/>
        </w:rPr>
        <w:t>26</w:t>
      </w:r>
      <w:r w:rsidR="001400C0" w:rsidRPr="00342A65">
        <w:rPr>
          <w:rFonts w:ascii="Aptos" w:hAnsi="Aptos"/>
        </w:rPr>
        <w:t>, 2025, there were</w:t>
      </w:r>
      <w:r w:rsidR="00C50FA3" w:rsidRPr="00342A65">
        <w:rPr>
          <w:rFonts w:ascii="Aptos" w:hAnsi="Aptos"/>
        </w:rPr>
        <w:t xml:space="preserve"> </w:t>
      </w:r>
      <w:r w:rsidR="007911F0" w:rsidRPr="00342A65">
        <w:rPr>
          <w:rFonts w:ascii="Aptos" w:hAnsi="Aptos"/>
        </w:rPr>
        <w:t>8,</w:t>
      </w:r>
      <w:r w:rsidR="00D9140F" w:rsidRPr="00342A65">
        <w:rPr>
          <w:rFonts w:ascii="Aptos" w:hAnsi="Aptos"/>
        </w:rPr>
        <w:t>6</w:t>
      </w:r>
      <w:r w:rsidR="0081404B" w:rsidRPr="00342A65">
        <w:rPr>
          <w:rFonts w:ascii="Aptos" w:hAnsi="Aptos"/>
        </w:rPr>
        <w:t>24</w:t>
      </w:r>
      <w:r w:rsidR="00F27FD6" w:rsidRPr="00342A65">
        <w:rPr>
          <w:rFonts w:ascii="Aptos" w:hAnsi="Aptos"/>
        </w:rPr>
        <w:t xml:space="preserve"> human</w:t>
      </w:r>
      <w:r w:rsidR="00D101D1" w:rsidRPr="00342A65">
        <w:rPr>
          <w:rFonts w:ascii="Aptos" w:hAnsi="Aptos"/>
        </w:rPr>
        <w:t xml:space="preserve"> </w:t>
      </w:r>
      <w:r w:rsidR="00235742" w:rsidRPr="00342A65">
        <w:rPr>
          <w:rFonts w:ascii="Aptos" w:hAnsi="Aptos"/>
          <w:i/>
          <w:iCs/>
        </w:rPr>
        <w:t xml:space="preserve">Salmonella </w:t>
      </w:r>
      <w:r w:rsidR="00CF00D9" w:rsidRPr="00342A65">
        <w:rPr>
          <w:rFonts w:ascii="Aptos" w:hAnsi="Aptos"/>
        </w:rPr>
        <w:t xml:space="preserve">Infantis </w:t>
      </w:r>
      <w:r w:rsidR="00D101D1" w:rsidRPr="00342A65">
        <w:rPr>
          <w:rFonts w:ascii="Aptos" w:hAnsi="Aptos"/>
        </w:rPr>
        <w:t xml:space="preserve">isolates that </w:t>
      </w:r>
      <w:r w:rsidR="00556913" w:rsidRPr="00342A65">
        <w:rPr>
          <w:rFonts w:ascii="Aptos" w:hAnsi="Aptos"/>
        </w:rPr>
        <w:t>had</w:t>
      </w:r>
      <w:r w:rsidR="00D101D1" w:rsidRPr="00342A65">
        <w:rPr>
          <w:rFonts w:ascii="Aptos" w:hAnsi="Aptos"/>
        </w:rPr>
        <w:t xml:space="preserve"> </w:t>
      </w:r>
      <w:r w:rsidR="00D74584" w:rsidRPr="00342A65">
        <w:rPr>
          <w:rFonts w:ascii="Aptos" w:hAnsi="Aptos"/>
        </w:rPr>
        <w:t xml:space="preserve">whole genome sequencing (WGS) </w:t>
      </w:r>
      <w:r w:rsidR="00D101D1" w:rsidRPr="00342A65">
        <w:rPr>
          <w:rFonts w:ascii="Aptos" w:hAnsi="Aptos"/>
        </w:rPr>
        <w:t>d</w:t>
      </w:r>
      <w:r w:rsidR="00556913" w:rsidRPr="00342A65">
        <w:rPr>
          <w:rFonts w:ascii="Aptos" w:hAnsi="Aptos"/>
        </w:rPr>
        <w:t>ata in PulseNet</w:t>
      </w:r>
      <w:r w:rsidR="00D101D1" w:rsidRPr="00342A65">
        <w:rPr>
          <w:rFonts w:ascii="Aptos" w:hAnsi="Aptos"/>
        </w:rPr>
        <w:t xml:space="preserve"> and</w:t>
      </w:r>
      <w:r w:rsidR="00556913" w:rsidRPr="00342A65">
        <w:rPr>
          <w:rFonts w:ascii="Aptos" w:hAnsi="Aptos"/>
        </w:rPr>
        <w:t xml:space="preserve"> were</w:t>
      </w:r>
      <w:r w:rsidR="00D101D1" w:rsidRPr="00342A65">
        <w:rPr>
          <w:rFonts w:ascii="Aptos" w:hAnsi="Aptos"/>
        </w:rPr>
        <w:t xml:space="preserve"> screened</w:t>
      </w:r>
      <w:r w:rsidR="00A07111" w:rsidRPr="00342A65">
        <w:rPr>
          <w:rFonts w:ascii="Aptos" w:hAnsi="Aptos"/>
        </w:rPr>
        <w:t xml:space="preserve"> for resistance determinants</w:t>
      </w:r>
      <w:r w:rsidR="00556913" w:rsidRPr="00342A65">
        <w:rPr>
          <w:rFonts w:ascii="Aptos" w:hAnsi="Aptos"/>
        </w:rPr>
        <w:t xml:space="preserve"> by </w:t>
      </w:r>
      <w:r w:rsidR="00D74584" w:rsidRPr="00342A65">
        <w:rPr>
          <w:rFonts w:ascii="Aptos" w:hAnsi="Aptos"/>
        </w:rPr>
        <w:t xml:space="preserve">the US CDC’s </w:t>
      </w:r>
      <w:r w:rsidR="00556913" w:rsidRPr="00342A65">
        <w:rPr>
          <w:rFonts w:ascii="Aptos" w:hAnsi="Aptos"/>
        </w:rPr>
        <w:t>National Antimicrobial Resistance Monitoring System</w:t>
      </w:r>
      <w:r w:rsidR="00CF00D9" w:rsidRPr="00342A65">
        <w:rPr>
          <w:rFonts w:ascii="Aptos" w:hAnsi="Aptos"/>
        </w:rPr>
        <w:t xml:space="preserve"> during 2003–2023</w:t>
      </w:r>
      <w:r w:rsidR="001400C0" w:rsidRPr="00342A65">
        <w:rPr>
          <w:rFonts w:ascii="Aptos" w:hAnsi="Aptos"/>
        </w:rPr>
        <w:t>. Among these 8,</w:t>
      </w:r>
      <w:r w:rsidR="00D9140F" w:rsidRPr="00342A65">
        <w:rPr>
          <w:rFonts w:ascii="Aptos" w:hAnsi="Aptos"/>
        </w:rPr>
        <w:t>6</w:t>
      </w:r>
      <w:r w:rsidR="00DA6543" w:rsidRPr="00342A65">
        <w:rPr>
          <w:rFonts w:ascii="Aptos" w:hAnsi="Aptos"/>
        </w:rPr>
        <w:t>24</w:t>
      </w:r>
      <w:r w:rsidR="001400C0" w:rsidRPr="00342A65">
        <w:rPr>
          <w:rFonts w:ascii="Aptos" w:hAnsi="Aptos"/>
        </w:rPr>
        <w:t xml:space="preserve"> isolates,</w:t>
      </w:r>
      <w:r w:rsidR="00CF00D9" w:rsidRPr="00342A65">
        <w:rPr>
          <w:rFonts w:ascii="Aptos" w:hAnsi="Aptos"/>
        </w:rPr>
        <w:t xml:space="preserve"> </w:t>
      </w:r>
      <w:r w:rsidR="002D29C0" w:rsidRPr="00342A65">
        <w:rPr>
          <w:rFonts w:ascii="Aptos" w:hAnsi="Aptos"/>
        </w:rPr>
        <w:t>3,2</w:t>
      </w:r>
      <w:r w:rsidR="00DA6543" w:rsidRPr="00342A65">
        <w:rPr>
          <w:rFonts w:ascii="Aptos" w:hAnsi="Aptos"/>
        </w:rPr>
        <w:t>4</w:t>
      </w:r>
      <w:r w:rsidR="00303BC8" w:rsidRPr="00342A65">
        <w:rPr>
          <w:rFonts w:ascii="Aptos" w:hAnsi="Aptos"/>
        </w:rPr>
        <w:t>4</w:t>
      </w:r>
      <w:r w:rsidR="002D29C0" w:rsidRPr="00342A65">
        <w:rPr>
          <w:rFonts w:ascii="Aptos" w:hAnsi="Aptos"/>
        </w:rPr>
        <w:t xml:space="preserve"> (</w:t>
      </w:r>
      <w:r w:rsidR="00F27FD6" w:rsidRPr="00342A65">
        <w:rPr>
          <w:rFonts w:ascii="Aptos" w:hAnsi="Aptos"/>
        </w:rPr>
        <w:t>3</w:t>
      </w:r>
      <w:r w:rsidR="00C03927" w:rsidRPr="00342A65">
        <w:rPr>
          <w:rFonts w:ascii="Aptos" w:hAnsi="Aptos"/>
        </w:rPr>
        <w:t>7</w:t>
      </w:r>
      <w:r w:rsidR="0044415C" w:rsidRPr="00342A65">
        <w:rPr>
          <w:rFonts w:ascii="Aptos" w:hAnsi="Aptos"/>
        </w:rPr>
        <w:t>.</w:t>
      </w:r>
      <w:r w:rsidR="00C03927" w:rsidRPr="00342A65">
        <w:rPr>
          <w:rFonts w:ascii="Aptos" w:hAnsi="Aptos"/>
        </w:rPr>
        <w:t>6</w:t>
      </w:r>
      <w:r w:rsidR="002D29C0" w:rsidRPr="00342A65">
        <w:rPr>
          <w:rFonts w:ascii="Aptos" w:hAnsi="Aptos"/>
        </w:rPr>
        <w:t>%)</w:t>
      </w:r>
      <w:r w:rsidR="00F27FD6" w:rsidRPr="00342A65">
        <w:rPr>
          <w:rFonts w:ascii="Aptos" w:hAnsi="Aptos"/>
        </w:rPr>
        <w:t xml:space="preserve"> were </w:t>
      </w:r>
      <w:proofErr w:type="gramStart"/>
      <w:r w:rsidR="001A01BC" w:rsidRPr="00342A65">
        <w:rPr>
          <w:rFonts w:ascii="Aptos" w:hAnsi="Aptos"/>
        </w:rPr>
        <w:t>reoccurring</w:t>
      </w:r>
      <w:proofErr w:type="gramEnd"/>
      <w:r w:rsidR="001A01BC" w:rsidRPr="00342A65">
        <w:rPr>
          <w:rFonts w:ascii="Aptos" w:hAnsi="Aptos"/>
        </w:rPr>
        <w:t xml:space="preserve">, emerging, or persisting (REP) strain </w:t>
      </w:r>
      <w:r w:rsidR="00F27FD6" w:rsidRPr="00342A65">
        <w:rPr>
          <w:rFonts w:ascii="Aptos" w:hAnsi="Aptos"/>
        </w:rPr>
        <w:t>REPJFX01</w:t>
      </w:r>
      <w:r w:rsidR="00D70119" w:rsidRPr="00342A65">
        <w:rPr>
          <w:rFonts w:ascii="Aptos" w:hAnsi="Aptos"/>
        </w:rPr>
        <w:t xml:space="preserve"> and </w:t>
      </w:r>
      <w:r w:rsidR="00DA2A25" w:rsidRPr="00342A65">
        <w:rPr>
          <w:rFonts w:ascii="Aptos" w:hAnsi="Aptos"/>
        </w:rPr>
        <w:t>3</w:t>
      </w:r>
      <w:r w:rsidR="00C03927" w:rsidRPr="00342A65">
        <w:rPr>
          <w:rFonts w:ascii="Aptos" w:hAnsi="Aptos"/>
        </w:rPr>
        <w:t>,</w:t>
      </w:r>
      <w:r w:rsidR="00DA2A25" w:rsidRPr="00342A65">
        <w:rPr>
          <w:rFonts w:ascii="Aptos" w:hAnsi="Aptos"/>
        </w:rPr>
        <w:t>2</w:t>
      </w:r>
      <w:r w:rsidR="006A4C6F" w:rsidRPr="00342A65">
        <w:rPr>
          <w:rFonts w:ascii="Aptos" w:hAnsi="Aptos"/>
        </w:rPr>
        <w:t>4</w:t>
      </w:r>
      <w:r w:rsidR="006916E4" w:rsidRPr="00342A65">
        <w:rPr>
          <w:rFonts w:ascii="Aptos" w:hAnsi="Aptos"/>
        </w:rPr>
        <w:t>0</w:t>
      </w:r>
      <w:r w:rsidR="00C03927" w:rsidRPr="00342A65">
        <w:rPr>
          <w:rFonts w:ascii="Aptos" w:hAnsi="Aptos"/>
        </w:rPr>
        <w:t xml:space="preserve"> of these</w:t>
      </w:r>
      <w:r w:rsidR="00DA2A25" w:rsidRPr="00342A65">
        <w:rPr>
          <w:rFonts w:ascii="Aptos" w:hAnsi="Aptos"/>
        </w:rPr>
        <w:t xml:space="preserve"> (99.9%) </w:t>
      </w:r>
      <w:r w:rsidR="0093576B" w:rsidRPr="00342A65">
        <w:rPr>
          <w:rFonts w:ascii="Aptos" w:hAnsi="Aptos"/>
        </w:rPr>
        <w:t>were nonsusceptible</w:t>
      </w:r>
      <w:r w:rsidR="00DA2A25" w:rsidRPr="00342A65">
        <w:rPr>
          <w:rFonts w:ascii="Aptos" w:hAnsi="Aptos"/>
        </w:rPr>
        <w:t xml:space="preserve"> to ciprofloxacin</w:t>
      </w:r>
      <w:r w:rsidR="00807307" w:rsidRPr="00342A65">
        <w:rPr>
          <w:rFonts w:ascii="Aptos" w:hAnsi="Aptos"/>
        </w:rPr>
        <w:t xml:space="preserve"> and</w:t>
      </w:r>
      <w:r w:rsidR="009A7FC9" w:rsidRPr="00342A65">
        <w:rPr>
          <w:rFonts w:ascii="Aptos" w:hAnsi="Aptos"/>
        </w:rPr>
        <w:t xml:space="preserve"> resistant to</w:t>
      </w:r>
      <w:r w:rsidR="00807307" w:rsidRPr="00342A65">
        <w:rPr>
          <w:rFonts w:ascii="Aptos" w:hAnsi="Aptos"/>
        </w:rPr>
        <w:t xml:space="preserve"> nalidixic acid</w:t>
      </w:r>
      <w:r w:rsidR="00F27FD6" w:rsidRPr="00342A65">
        <w:rPr>
          <w:rFonts w:ascii="Aptos" w:hAnsi="Aptos"/>
        </w:rPr>
        <w:t>.</w:t>
      </w:r>
      <w:r w:rsidR="00CF00D9" w:rsidRPr="00342A65">
        <w:rPr>
          <w:rFonts w:ascii="Aptos" w:hAnsi="Aptos"/>
        </w:rPr>
        <w:t xml:space="preserve"> </w:t>
      </w:r>
    </w:p>
    <w:p w14:paraId="7D301FD5" w14:textId="32009DA5" w:rsidR="00917A0A" w:rsidRDefault="00A125A4" w:rsidP="00917A0A">
      <w:pPr>
        <w:rPr>
          <w:rFonts w:ascii="Aptos" w:hAnsi="Aptos"/>
        </w:rPr>
      </w:pPr>
      <w:r w:rsidRPr="00342A65">
        <w:rPr>
          <w:rFonts w:ascii="Aptos" w:hAnsi="Aptos"/>
        </w:rPr>
        <w:t xml:space="preserve">Predicted </w:t>
      </w:r>
      <w:r w:rsidR="003311D7" w:rsidRPr="00342A65">
        <w:rPr>
          <w:rFonts w:ascii="Aptos" w:hAnsi="Aptos"/>
        </w:rPr>
        <w:t>non</w:t>
      </w:r>
      <w:r w:rsidRPr="00342A65">
        <w:rPr>
          <w:rFonts w:ascii="Aptos" w:hAnsi="Aptos"/>
        </w:rPr>
        <w:t>susceptibility</w:t>
      </w:r>
      <w:r w:rsidR="00E8410C" w:rsidRPr="00342A65">
        <w:rPr>
          <w:rFonts w:ascii="Aptos" w:hAnsi="Aptos"/>
        </w:rPr>
        <w:t xml:space="preserve"> to ciprofloxacin</w:t>
      </w:r>
      <w:r w:rsidR="001D1291" w:rsidRPr="00342A65">
        <w:rPr>
          <w:rFonts w:ascii="Aptos" w:hAnsi="Aptos"/>
        </w:rPr>
        <w:t xml:space="preserve"> was</w:t>
      </w:r>
      <w:r w:rsidR="00D30043" w:rsidRPr="00342A65">
        <w:rPr>
          <w:rFonts w:ascii="Aptos" w:hAnsi="Aptos"/>
        </w:rPr>
        <w:t xml:space="preserve"> 99.</w:t>
      </w:r>
      <w:r w:rsidR="00E46EF5" w:rsidRPr="00342A65">
        <w:rPr>
          <w:rFonts w:ascii="Aptos" w:hAnsi="Aptos"/>
        </w:rPr>
        <w:t>9</w:t>
      </w:r>
      <w:r w:rsidR="00D30043" w:rsidRPr="00342A65">
        <w:rPr>
          <w:rFonts w:ascii="Aptos" w:hAnsi="Aptos"/>
        </w:rPr>
        <w:t>%</w:t>
      </w:r>
      <w:r w:rsidR="00744A3F" w:rsidRPr="00342A65">
        <w:rPr>
          <w:rFonts w:ascii="Aptos" w:hAnsi="Aptos"/>
        </w:rPr>
        <w:t xml:space="preserve"> (3</w:t>
      </w:r>
      <w:r w:rsidR="00C03927" w:rsidRPr="00342A65">
        <w:rPr>
          <w:rFonts w:ascii="Aptos" w:hAnsi="Aptos"/>
        </w:rPr>
        <w:t>,</w:t>
      </w:r>
      <w:r w:rsidR="00744A3F" w:rsidRPr="00342A65">
        <w:rPr>
          <w:rFonts w:ascii="Aptos" w:hAnsi="Aptos"/>
        </w:rPr>
        <w:t>2</w:t>
      </w:r>
      <w:r w:rsidR="00AA7188" w:rsidRPr="00342A65">
        <w:rPr>
          <w:rFonts w:ascii="Aptos" w:hAnsi="Aptos"/>
        </w:rPr>
        <w:t>4</w:t>
      </w:r>
      <w:r w:rsidR="00427E1F" w:rsidRPr="00342A65">
        <w:rPr>
          <w:rFonts w:ascii="Aptos" w:hAnsi="Aptos"/>
        </w:rPr>
        <w:t>0</w:t>
      </w:r>
      <w:r w:rsidR="00744A3F" w:rsidRPr="00342A65">
        <w:rPr>
          <w:rFonts w:ascii="Aptos" w:hAnsi="Aptos"/>
        </w:rPr>
        <w:t>/3</w:t>
      </w:r>
      <w:r w:rsidR="00C03927" w:rsidRPr="00342A65">
        <w:rPr>
          <w:rFonts w:ascii="Aptos" w:hAnsi="Aptos"/>
        </w:rPr>
        <w:t>,</w:t>
      </w:r>
      <w:r w:rsidR="00744A3F" w:rsidRPr="00342A65">
        <w:rPr>
          <w:rFonts w:ascii="Aptos" w:hAnsi="Aptos"/>
        </w:rPr>
        <w:t>2</w:t>
      </w:r>
      <w:r w:rsidR="00AA7188" w:rsidRPr="00342A65">
        <w:rPr>
          <w:rFonts w:ascii="Aptos" w:hAnsi="Aptos"/>
        </w:rPr>
        <w:t>4</w:t>
      </w:r>
      <w:r w:rsidR="00427E1F" w:rsidRPr="00342A65">
        <w:rPr>
          <w:rFonts w:ascii="Aptos" w:hAnsi="Aptos"/>
        </w:rPr>
        <w:t>4</w:t>
      </w:r>
      <w:r w:rsidR="00744A3F" w:rsidRPr="00342A65">
        <w:rPr>
          <w:rFonts w:ascii="Aptos" w:hAnsi="Aptos"/>
        </w:rPr>
        <w:t>)</w:t>
      </w:r>
      <w:r w:rsidR="00D30043" w:rsidRPr="00342A65">
        <w:rPr>
          <w:rFonts w:ascii="Aptos" w:hAnsi="Aptos"/>
        </w:rPr>
        <w:t xml:space="preserve"> sensitive</w:t>
      </w:r>
      <w:r w:rsidR="005E42C1" w:rsidRPr="00342A65">
        <w:rPr>
          <w:rFonts w:ascii="Aptos" w:hAnsi="Aptos"/>
        </w:rPr>
        <w:t xml:space="preserve"> and </w:t>
      </w:r>
      <w:r w:rsidR="00E46EF5" w:rsidRPr="00342A65">
        <w:rPr>
          <w:rFonts w:ascii="Aptos" w:hAnsi="Aptos"/>
        </w:rPr>
        <w:t>97.8%</w:t>
      </w:r>
      <w:r w:rsidR="00744A3F" w:rsidRPr="00342A65">
        <w:rPr>
          <w:rFonts w:ascii="Aptos" w:hAnsi="Aptos"/>
        </w:rPr>
        <w:t xml:space="preserve"> (</w:t>
      </w:r>
      <w:r w:rsidR="00C03927" w:rsidRPr="00342A65">
        <w:rPr>
          <w:rFonts w:ascii="Aptos" w:hAnsi="Aptos"/>
        </w:rPr>
        <w:t>5,2</w:t>
      </w:r>
      <w:r w:rsidR="00DA2619" w:rsidRPr="00342A65">
        <w:rPr>
          <w:rFonts w:ascii="Aptos" w:hAnsi="Aptos"/>
        </w:rPr>
        <w:t>61</w:t>
      </w:r>
      <w:r w:rsidR="00D4300A" w:rsidRPr="00342A65">
        <w:rPr>
          <w:rFonts w:ascii="Aptos" w:hAnsi="Aptos"/>
        </w:rPr>
        <w:t>/5</w:t>
      </w:r>
      <w:r w:rsidR="00C03927" w:rsidRPr="00342A65">
        <w:rPr>
          <w:rFonts w:ascii="Aptos" w:hAnsi="Aptos"/>
        </w:rPr>
        <w:t>,3</w:t>
      </w:r>
      <w:r w:rsidR="00DA2619" w:rsidRPr="00342A65">
        <w:rPr>
          <w:rFonts w:ascii="Aptos" w:hAnsi="Aptos"/>
        </w:rPr>
        <w:t>80</w:t>
      </w:r>
      <w:r w:rsidR="00744A3F" w:rsidRPr="00342A65">
        <w:rPr>
          <w:rFonts w:ascii="Aptos" w:hAnsi="Aptos"/>
        </w:rPr>
        <w:t>)</w:t>
      </w:r>
      <w:r w:rsidR="00E46EF5" w:rsidRPr="00342A65">
        <w:rPr>
          <w:rFonts w:ascii="Aptos" w:hAnsi="Aptos"/>
        </w:rPr>
        <w:t xml:space="preserve"> specific</w:t>
      </w:r>
      <w:r w:rsidR="005E42C1" w:rsidRPr="00342A65">
        <w:rPr>
          <w:rFonts w:ascii="Aptos" w:hAnsi="Aptos"/>
        </w:rPr>
        <w:t xml:space="preserve"> </w:t>
      </w:r>
      <w:r w:rsidR="00E75054" w:rsidRPr="00342A65">
        <w:rPr>
          <w:rFonts w:ascii="Aptos" w:hAnsi="Aptos"/>
        </w:rPr>
        <w:t>for REPJFX01</w:t>
      </w:r>
      <w:r w:rsidR="00DF42F2" w:rsidRPr="00342A65">
        <w:rPr>
          <w:rFonts w:ascii="Aptos" w:hAnsi="Aptos"/>
        </w:rPr>
        <w:t xml:space="preserve"> isolates</w:t>
      </w:r>
      <w:r w:rsidR="00E75054" w:rsidRPr="00342A65">
        <w:rPr>
          <w:rFonts w:ascii="Aptos" w:hAnsi="Aptos"/>
        </w:rPr>
        <w:t xml:space="preserve"> compared </w:t>
      </w:r>
      <w:r w:rsidR="00737DFF" w:rsidRPr="00342A65">
        <w:rPr>
          <w:rFonts w:ascii="Aptos" w:hAnsi="Aptos"/>
        </w:rPr>
        <w:t>with non-REP Infantis</w:t>
      </w:r>
      <w:r w:rsidR="00DF42F2" w:rsidRPr="00342A65">
        <w:rPr>
          <w:rFonts w:ascii="Aptos" w:hAnsi="Aptos"/>
        </w:rPr>
        <w:t xml:space="preserve"> isolates</w:t>
      </w:r>
      <w:r w:rsidR="00283E25" w:rsidRPr="00342A65">
        <w:rPr>
          <w:rFonts w:ascii="Aptos" w:hAnsi="Aptos"/>
        </w:rPr>
        <w:t xml:space="preserve"> (Table </w:t>
      </w:r>
      <w:r w:rsidR="00A3344E" w:rsidRPr="00342A65">
        <w:rPr>
          <w:rFonts w:ascii="Aptos" w:hAnsi="Aptos"/>
        </w:rPr>
        <w:t>A</w:t>
      </w:r>
      <w:r w:rsidR="00BE5270" w:rsidRPr="00342A65">
        <w:rPr>
          <w:rFonts w:ascii="Aptos" w:hAnsi="Aptos"/>
        </w:rPr>
        <w:t>.</w:t>
      </w:r>
      <w:r w:rsidR="00283E25" w:rsidRPr="00342A65">
        <w:rPr>
          <w:rFonts w:ascii="Aptos" w:hAnsi="Aptos"/>
        </w:rPr>
        <w:t>1)</w:t>
      </w:r>
      <w:r w:rsidR="00737DFF" w:rsidRPr="00342A65">
        <w:rPr>
          <w:rFonts w:ascii="Aptos" w:hAnsi="Aptos"/>
        </w:rPr>
        <w:t>.</w:t>
      </w:r>
      <w:r w:rsidR="00744A3F" w:rsidRPr="00342A65">
        <w:rPr>
          <w:rFonts w:ascii="Aptos" w:hAnsi="Aptos"/>
        </w:rPr>
        <w:t xml:space="preserve"> </w:t>
      </w:r>
      <w:r w:rsidR="00094991" w:rsidRPr="00342A65">
        <w:rPr>
          <w:rFonts w:ascii="Aptos" w:hAnsi="Aptos"/>
        </w:rPr>
        <w:t>The</w:t>
      </w:r>
      <w:r w:rsidR="004C0C84" w:rsidRPr="00342A65">
        <w:rPr>
          <w:rFonts w:ascii="Aptos" w:hAnsi="Aptos"/>
        </w:rPr>
        <w:t xml:space="preserve"> positive predictive value </w:t>
      </w:r>
      <w:r w:rsidR="00094991" w:rsidRPr="00342A65">
        <w:rPr>
          <w:rFonts w:ascii="Aptos" w:hAnsi="Aptos"/>
        </w:rPr>
        <w:t>was</w:t>
      </w:r>
      <w:r w:rsidR="004C0C84" w:rsidRPr="00342A65">
        <w:rPr>
          <w:rFonts w:ascii="Aptos" w:hAnsi="Aptos"/>
        </w:rPr>
        <w:t xml:space="preserve"> 96.</w:t>
      </w:r>
      <w:r w:rsidR="00E53C61" w:rsidRPr="00342A65">
        <w:rPr>
          <w:rFonts w:ascii="Aptos" w:hAnsi="Aptos"/>
        </w:rPr>
        <w:t>5</w:t>
      </w:r>
      <w:r w:rsidR="004C0C84" w:rsidRPr="00342A65">
        <w:rPr>
          <w:rFonts w:ascii="Aptos" w:hAnsi="Aptos"/>
        </w:rPr>
        <w:t>% (3</w:t>
      </w:r>
      <w:r w:rsidR="00C03927" w:rsidRPr="00342A65">
        <w:rPr>
          <w:rFonts w:ascii="Aptos" w:hAnsi="Aptos"/>
        </w:rPr>
        <w:t>,</w:t>
      </w:r>
      <w:r w:rsidR="004C0C84" w:rsidRPr="00342A65">
        <w:rPr>
          <w:rFonts w:ascii="Aptos" w:hAnsi="Aptos"/>
        </w:rPr>
        <w:t>2</w:t>
      </w:r>
      <w:r w:rsidR="00DA2619" w:rsidRPr="00342A65">
        <w:rPr>
          <w:rFonts w:ascii="Aptos" w:hAnsi="Aptos"/>
        </w:rPr>
        <w:t>4</w:t>
      </w:r>
      <w:r w:rsidR="00E01CD2" w:rsidRPr="00342A65">
        <w:rPr>
          <w:rFonts w:ascii="Aptos" w:hAnsi="Aptos"/>
        </w:rPr>
        <w:t>0</w:t>
      </w:r>
      <w:r w:rsidR="004C0C84" w:rsidRPr="00342A65">
        <w:rPr>
          <w:rFonts w:ascii="Aptos" w:hAnsi="Aptos"/>
        </w:rPr>
        <w:t>/3</w:t>
      </w:r>
      <w:r w:rsidR="00C03927" w:rsidRPr="00342A65">
        <w:rPr>
          <w:rFonts w:ascii="Aptos" w:hAnsi="Aptos"/>
        </w:rPr>
        <w:t>,</w:t>
      </w:r>
      <w:r w:rsidR="004C0C84" w:rsidRPr="00342A65">
        <w:rPr>
          <w:rFonts w:ascii="Aptos" w:hAnsi="Aptos"/>
        </w:rPr>
        <w:t>3</w:t>
      </w:r>
      <w:r w:rsidR="00DA2619" w:rsidRPr="00342A65">
        <w:rPr>
          <w:rFonts w:ascii="Aptos" w:hAnsi="Aptos"/>
        </w:rPr>
        <w:t>5</w:t>
      </w:r>
      <w:r w:rsidR="00E01CD2" w:rsidRPr="00342A65">
        <w:rPr>
          <w:rFonts w:ascii="Aptos" w:hAnsi="Aptos"/>
        </w:rPr>
        <w:t>9</w:t>
      </w:r>
      <w:r w:rsidR="004C0C84" w:rsidRPr="00342A65">
        <w:rPr>
          <w:rFonts w:ascii="Aptos" w:hAnsi="Aptos"/>
        </w:rPr>
        <w:t xml:space="preserve">) and </w:t>
      </w:r>
      <w:r w:rsidR="00094991" w:rsidRPr="00342A65">
        <w:rPr>
          <w:rFonts w:ascii="Aptos" w:hAnsi="Aptos"/>
        </w:rPr>
        <w:t>the</w:t>
      </w:r>
      <w:r w:rsidR="004C0C84" w:rsidRPr="00342A65">
        <w:rPr>
          <w:rFonts w:ascii="Aptos" w:hAnsi="Aptos"/>
        </w:rPr>
        <w:t xml:space="preserve"> negative predictive value </w:t>
      </w:r>
      <w:r w:rsidR="00094991" w:rsidRPr="00342A65">
        <w:rPr>
          <w:rFonts w:ascii="Aptos" w:hAnsi="Aptos"/>
        </w:rPr>
        <w:t>was</w:t>
      </w:r>
      <w:r w:rsidR="004C0C84" w:rsidRPr="00342A65">
        <w:rPr>
          <w:rFonts w:ascii="Aptos" w:hAnsi="Aptos"/>
        </w:rPr>
        <w:t xml:space="preserve"> 99.9% (</w:t>
      </w:r>
      <w:r w:rsidR="00C03927" w:rsidRPr="00342A65">
        <w:rPr>
          <w:rFonts w:ascii="Aptos" w:hAnsi="Aptos"/>
        </w:rPr>
        <w:t>5,2</w:t>
      </w:r>
      <w:r w:rsidR="00E53C61" w:rsidRPr="00342A65">
        <w:rPr>
          <w:rFonts w:ascii="Aptos" w:hAnsi="Aptos"/>
        </w:rPr>
        <w:t>61</w:t>
      </w:r>
      <w:r w:rsidR="008C24E8" w:rsidRPr="00342A65">
        <w:rPr>
          <w:rFonts w:ascii="Aptos" w:hAnsi="Aptos"/>
        </w:rPr>
        <w:t>/</w:t>
      </w:r>
      <w:r w:rsidR="00C03927" w:rsidRPr="00342A65">
        <w:rPr>
          <w:rFonts w:ascii="Aptos" w:hAnsi="Aptos"/>
        </w:rPr>
        <w:t>5,2</w:t>
      </w:r>
      <w:r w:rsidR="00282A99" w:rsidRPr="00342A65">
        <w:rPr>
          <w:rFonts w:ascii="Aptos" w:hAnsi="Aptos"/>
        </w:rPr>
        <w:t>6</w:t>
      </w:r>
      <w:r w:rsidR="00E53C61" w:rsidRPr="00342A65">
        <w:rPr>
          <w:rFonts w:ascii="Aptos" w:hAnsi="Aptos"/>
        </w:rPr>
        <w:t>5</w:t>
      </w:r>
      <w:r w:rsidR="008C24E8" w:rsidRPr="00342A65">
        <w:rPr>
          <w:rFonts w:ascii="Aptos" w:hAnsi="Aptos"/>
        </w:rPr>
        <w:t>)</w:t>
      </w:r>
      <w:r w:rsidR="0033449C" w:rsidRPr="00342A65">
        <w:rPr>
          <w:rFonts w:ascii="Aptos" w:hAnsi="Aptos"/>
        </w:rPr>
        <w:t xml:space="preserve"> for REPJFX01</w:t>
      </w:r>
      <w:r w:rsidR="008C24E8" w:rsidRPr="00342A65">
        <w:rPr>
          <w:rFonts w:ascii="Aptos" w:hAnsi="Aptos"/>
        </w:rPr>
        <w:t xml:space="preserve">. </w:t>
      </w:r>
    </w:p>
    <w:p w14:paraId="58EC04E2" w14:textId="0901DE4F" w:rsidR="00A34431" w:rsidRPr="00342A65" w:rsidRDefault="00A34431" w:rsidP="00917A0A">
      <w:pPr>
        <w:rPr>
          <w:rFonts w:ascii="Aptos" w:hAnsi="Aptos"/>
        </w:rPr>
      </w:pPr>
      <w:r w:rsidRPr="00342A65">
        <w:rPr>
          <w:rFonts w:ascii="Aptos" w:hAnsi="Aptos"/>
        </w:rPr>
        <w:t xml:space="preserve">Predicted resistance to nalidixic acid was 99.9% (3,240/3,244) sensitive and 98.7% (5,310/5,380) specific for REPJFX01 compared with non-REP Infantis (Table A.2). The positive predictive value was 97.9% (3,240/3,310) and the negative predictive value was 99.9% (5,310/5,314). </w:t>
      </w:r>
    </w:p>
    <w:p w14:paraId="4BE0CA67" w14:textId="17210C86" w:rsidR="00794835" w:rsidRPr="00342A65" w:rsidRDefault="00283E25" w:rsidP="00283E25">
      <w:pPr>
        <w:rPr>
          <w:rFonts w:ascii="Aptos" w:hAnsi="Aptos"/>
        </w:rPr>
      </w:pPr>
      <w:r w:rsidRPr="00342A65">
        <w:rPr>
          <w:rFonts w:ascii="Aptos" w:hAnsi="Aptos"/>
        </w:rPr>
        <w:t xml:space="preserve">Table </w:t>
      </w:r>
      <w:r w:rsidR="00A3344E" w:rsidRPr="00342A65">
        <w:rPr>
          <w:rFonts w:ascii="Aptos" w:hAnsi="Aptos"/>
        </w:rPr>
        <w:t>A</w:t>
      </w:r>
      <w:r w:rsidR="000C46C3" w:rsidRPr="00342A65">
        <w:rPr>
          <w:rFonts w:ascii="Aptos" w:hAnsi="Aptos"/>
        </w:rPr>
        <w:t>.1</w:t>
      </w:r>
      <w:r w:rsidRPr="00342A65">
        <w:rPr>
          <w:rFonts w:ascii="Aptos" w:hAnsi="Aptos"/>
        </w:rPr>
        <w:t xml:space="preserve">: </w:t>
      </w:r>
      <w:r w:rsidR="00AE3741" w:rsidRPr="00342A65">
        <w:rPr>
          <w:rFonts w:ascii="Aptos" w:hAnsi="Aptos"/>
          <w:i/>
          <w:iCs/>
        </w:rPr>
        <w:t xml:space="preserve">Salmonella </w:t>
      </w:r>
      <w:r w:rsidR="00AE3741" w:rsidRPr="00342A65">
        <w:rPr>
          <w:rFonts w:ascii="Aptos" w:hAnsi="Aptos"/>
        </w:rPr>
        <w:t xml:space="preserve">Infantis isolates by REPJFX01 </w:t>
      </w:r>
      <w:r w:rsidR="003A6C5F" w:rsidRPr="00342A65">
        <w:rPr>
          <w:rFonts w:ascii="Aptos" w:hAnsi="Aptos"/>
        </w:rPr>
        <w:t xml:space="preserve">and </w:t>
      </w:r>
      <w:r w:rsidR="002E2461" w:rsidRPr="00342A65">
        <w:rPr>
          <w:rFonts w:ascii="Aptos" w:hAnsi="Aptos"/>
        </w:rPr>
        <w:t>no</w:t>
      </w:r>
      <w:r w:rsidR="004B37A5" w:rsidRPr="00342A65">
        <w:rPr>
          <w:rFonts w:ascii="Aptos" w:hAnsi="Aptos"/>
        </w:rPr>
        <w:t>n</w:t>
      </w:r>
      <w:r w:rsidR="00D17DBA" w:rsidRPr="00342A65">
        <w:rPr>
          <w:rFonts w:ascii="Aptos" w:hAnsi="Aptos"/>
        </w:rPr>
        <w:t>susceptibility</w:t>
      </w:r>
      <w:r w:rsidR="002E2461" w:rsidRPr="00342A65">
        <w:rPr>
          <w:rFonts w:ascii="Aptos" w:hAnsi="Aptos"/>
        </w:rPr>
        <w:t xml:space="preserve"> </w:t>
      </w:r>
      <w:r w:rsidR="00D17DBA" w:rsidRPr="00342A65">
        <w:rPr>
          <w:rFonts w:ascii="Aptos" w:hAnsi="Aptos"/>
        </w:rPr>
        <w:t xml:space="preserve">to </w:t>
      </w:r>
      <w:r w:rsidR="0093576B" w:rsidRPr="00342A65">
        <w:rPr>
          <w:rFonts w:ascii="Aptos" w:hAnsi="Aptos"/>
        </w:rPr>
        <w:t>c</w:t>
      </w:r>
      <w:r w:rsidR="00037115" w:rsidRPr="00342A65">
        <w:rPr>
          <w:rFonts w:ascii="Aptos" w:hAnsi="Aptos"/>
        </w:rPr>
        <w:t>iprofloxacin</w:t>
      </w:r>
      <w:r w:rsidR="00A34431">
        <w:rPr>
          <w:rFonts w:ascii="Aptos" w:hAnsi="Aptos"/>
        </w:rPr>
        <w:t xml:space="preserve"> and resistance to nalidixic acid</w:t>
      </w:r>
      <w:r w:rsidR="00037115" w:rsidRPr="00342A65">
        <w:rPr>
          <w:rFonts w:ascii="Aptos" w:hAnsi="Aptos"/>
        </w:rPr>
        <w:t>, PulseNet, 200</w:t>
      </w:r>
      <w:r w:rsidR="00AE3741" w:rsidRPr="00342A65">
        <w:rPr>
          <w:rFonts w:ascii="Aptos" w:hAnsi="Aptos"/>
        </w:rPr>
        <w:t>3–2023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880"/>
        <w:gridCol w:w="1170"/>
        <w:gridCol w:w="1620"/>
        <w:gridCol w:w="900"/>
      </w:tblGrid>
      <w:tr w:rsidR="00A34431" w:rsidRPr="00342A65" w14:paraId="4B0ABFA5" w14:textId="4D47A1B6" w:rsidTr="00F04D52">
        <w:tc>
          <w:tcPr>
            <w:tcW w:w="1885" w:type="dxa"/>
            <w:tcBorders>
              <w:bottom w:val="single" w:sz="4" w:space="0" w:color="auto"/>
            </w:tcBorders>
          </w:tcPr>
          <w:p w14:paraId="42C03BAB" w14:textId="67322C1F" w:rsidR="00A34431" w:rsidRPr="009076C8" w:rsidRDefault="00A34431">
            <w:pPr>
              <w:rPr>
                <w:rFonts w:ascii="Aptos" w:hAnsi="Aptos"/>
                <w:b/>
                <w:bCs/>
              </w:rPr>
            </w:pPr>
            <w:r w:rsidRPr="009076C8">
              <w:rPr>
                <w:rFonts w:ascii="Aptos" w:hAnsi="Aptos"/>
                <w:b/>
                <w:bCs/>
              </w:rPr>
              <w:t>Antibiotic</w:t>
            </w:r>
          </w:p>
        </w:tc>
        <w:tc>
          <w:tcPr>
            <w:tcW w:w="2880" w:type="dxa"/>
          </w:tcPr>
          <w:p w14:paraId="45EC5342" w14:textId="27BA24A3" w:rsidR="00A34431" w:rsidRPr="009076C8" w:rsidRDefault="009076C8">
            <w:pPr>
              <w:rPr>
                <w:rFonts w:ascii="Aptos" w:hAnsi="Aptos"/>
                <w:b/>
                <w:bCs/>
              </w:rPr>
            </w:pPr>
            <w:r w:rsidRPr="009076C8">
              <w:rPr>
                <w:rFonts w:ascii="Aptos" w:hAnsi="Aptos"/>
                <w:b/>
                <w:bCs/>
              </w:rPr>
              <w:t>Susceptibility</w:t>
            </w:r>
          </w:p>
        </w:tc>
        <w:tc>
          <w:tcPr>
            <w:tcW w:w="1170" w:type="dxa"/>
          </w:tcPr>
          <w:p w14:paraId="1642E50B" w14:textId="6289E72F" w:rsidR="00A34431" w:rsidRPr="009076C8" w:rsidRDefault="00A34431">
            <w:pPr>
              <w:rPr>
                <w:rFonts w:ascii="Aptos" w:hAnsi="Aptos"/>
                <w:b/>
                <w:bCs/>
              </w:rPr>
            </w:pPr>
            <w:r w:rsidRPr="009076C8">
              <w:rPr>
                <w:rFonts w:ascii="Aptos" w:hAnsi="Aptos"/>
                <w:b/>
                <w:bCs/>
              </w:rPr>
              <w:t>REPJFX01</w:t>
            </w:r>
          </w:p>
        </w:tc>
        <w:tc>
          <w:tcPr>
            <w:tcW w:w="1620" w:type="dxa"/>
          </w:tcPr>
          <w:p w14:paraId="1F599736" w14:textId="0B6278FB" w:rsidR="00A34431" w:rsidRPr="009076C8" w:rsidRDefault="00A34431">
            <w:pPr>
              <w:rPr>
                <w:rFonts w:ascii="Aptos" w:hAnsi="Aptos"/>
                <w:b/>
                <w:bCs/>
              </w:rPr>
            </w:pPr>
            <w:r w:rsidRPr="009076C8">
              <w:rPr>
                <w:rFonts w:ascii="Aptos" w:hAnsi="Aptos"/>
                <w:b/>
                <w:bCs/>
              </w:rPr>
              <w:t>Not REPJFX01</w:t>
            </w:r>
          </w:p>
        </w:tc>
        <w:tc>
          <w:tcPr>
            <w:tcW w:w="900" w:type="dxa"/>
          </w:tcPr>
          <w:p w14:paraId="5013B336" w14:textId="2C185CA9" w:rsidR="00A34431" w:rsidRPr="00342A65" w:rsidRDefault="00A34431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Total</w:t>
            </w:r>
          </w:p>
        </w:tc>
      </w:tr>
      <w:tr w:rsidR="00A34431" w:rsidRPr="00342A65" w14:paraId="101E30DD" w14:textId="3C0DE0EA" w:rsidTr="00F04D52">
        <w:tc>
          <w:tcPr>
            <w:tcW w:w="1885" w:type="dxa"/>
            <w:tcBorders>
              <w:bottom w:val="nil"/>
            </w:tcBorders>
          </w:tcPr>
          <w:p w14:paraId="725ACCA4" w14:textId="52B3A316" w:rsidR="00A34431" w:rsidRPr="00342A65" w:rsidRDefault="00A3443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Ciprofloxacin</w:t>
            </w:r>
          </w:p>
        </w:tc>
        <w:tc>
          <w:tcPr>
            <w:tcW w:w="2880" w:type="dxa"/>
          </w:tcPr>
          <w:p w14:paraId="7666EC4A" w14:textId="7C84165C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Predicted nonsusceptibility</w:t>
            </w:r>
          </w:p>
        </w:tc>
        <w:tc>
          <w:tcPr>
            <w:tcW w:w="1170" w:type="dxa"/>
          </w:tcPr>
          <w:p w14:paraId="6583BA6F" w14:textId="26468CF5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3,240</w:t>
            </w:r>
          </w:p>
        </w:tc>
        <w:tc>
          <w:tcPr>
            <w:tcW w:w="1620" w:type="dxa"/>
          </w:tcPr>
          <w:p w14:paraId="09940F5E" w14:textId="1ABF70A2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119</w:t>
            </w:r>
          </w:p>
        </w:tc>
        <w:tc>
          <w:tcPr>
            <w:tcW w:w="900" w:type="dxa"/>
          </w:tcPr>
          <w:p w14:paraId="7B7A50FD" w14:textId="7B9A6AF7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3,359</w:t>
            </w:r>
          </w:p>
        </w:tc>
      </w:tr>
      <w:tr w:rsidR="00A34431" w:rsidRPr="00342A65" w14:paraId="46C41864" w14:textId="3556EA77" w:rsidTr="00F04D52">
        <w:tc>
          <w:tcPr>
            <w:tcW w:w="1885" w:type="dxa"/>
            <w:tcBorders>
              <w:top w:val="nil"/>
              <w:bottom w:val="nil"/>
            </w:tcBorders>
          </w:tcPr>
          <w:p w14:paraId="77BA1057" w14:textId="77777777" w:rsidR="00A34431" w:rsidRPr="00342A65" w:rsidRDefault="00A34431">
            <w:pPr>
              <w:rPr>
                <w:rFonts w:ascii="Aptos" w:hAnsi="Aptos"/>
              </w:rPr>
            </w:pPr>
          </w:p>
        </w:tc>
        <w:tc>
          <w:tcPr>
            <w:tcW w:w="2880" w:type="dxa"/>
          </w:tcPr>
          <w:p w14:paraId="71454C19" w14:textId="4050D2F6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No predicted resistance</w:t>
            </w:r>
          </w:p>
        </w:tc>
        <w:tc>
          <w:tcPr>
            <w:tcW w:w="1170" w:type="dxa"/>
          </w:tcPr>
          <w:p w14:paraId="0A8555AB" w14:textId="39BAC457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4</w:t>
            </w:r>
          </w:p>
        </w:tc>
        <w:tc>
          <w:tcPr>
            <w:tcW w:w="1620" w:type="dxa"/>
          </w:tcPr>
          <w:p w14:paraId="38343AE4" w14:textId="23B0FA53" w:rsidR="00A34431" w:rsidRPr="00342A65" w:rsidRDefault="00A3443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5,261</w:t>
            </w:r>
          </w:p>
        </w:tc>
        <w:tc>
          <w:tcPr>
            <w:tcW w:w="900" w:type="dxa"/>
          </w:tcPr>
          <w:p w14:paraId="626DB544" w14:textId="44FDBFC1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5,265</w:t>
            </w:r>
          </w:p>
        </w:tc>
      </w:tr>
      <w:tr w:rsidR="00A34431" w:rsidRPr="00342A65" w14:paraId="44E405AF" w14:textId="77777777" w:rsidTr="00F04D52">
        <w:tc>
          <w:tcPr>
            <w:tcW w:w="1885" w:type="dxa"/>
            <w:tcBorders>
              <w:top w:val="nil"/>
              <w:bottom w:val="single" w:sz="4" w:space="0" w:color="auto"/>
            </w:tcBorders>
          </w:tcPr>
          <w:p w14:paraId="29B58E82" w14:textId="77777777" w:rsidR="00A34431" w:rsidRPr="00342A65" w:rsidRDefault="00A3443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880" w:type="dxa"/>
          </w:tcPr>
          <w:p w14:paraId="3AE688AF" w14:textId="12A6F299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Total</w:t>
            </w:r>
          </w:p>
        </w:tc>
        <w:tc>
          <w:tcPr>
            <w:tcW w:w="1170" w:type="dxa"/>
          </w:tcPr>
          <w:p w14:paraId="39167BCA" w14:textId="11ABCE47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3,244</w:t>
            </w:r>
          </w:p>
        </w:tc>
        <w:tc>
          <w:tcPr>
            <w:tcW w:w="1620" w:type="dxa"/>
          </w:tcPr>
          <w:p w14:paraId="2E97C289" w14:textId="18315FF1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5,380</w:t>
            </w:r>
          </w:p>
        </w:tc>
        <w:tc>
          <w:tcPr>
            <w:tcW w:w="900" w:type="dxa"/>
          </w:tcPr>
          <w:p w14:paraId="0F0EC68F" w14:textId="1F2D2B7B" w:rsidR="00A34431" w:rsidRPr="009076C8" w:rsidRDefault="00A34431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8,624</w:t>
            </w:r>
          </w:p>
        </w:tc>
      </w:tr>
      <w:tr w:rsidR="0035668D" w:rsidRPr="00342A65" w14:paraId="69D30F1A" w14:textId="77777777" w:rsidTr="00F04D52">
        <w:tc>
          <w:tcPr>
            <w:tcW w:w="1885" w:type="dxa"/>
            <w:tcBorders>
              <w:bottom w:val="nil"/>
            </w:tcBorders>
          </w:tcPr>
          <w:p w14:paraId="084FDD76" w14:textId="4EA67DB0" w:rsidR="0035668D" w:rsidRPr="00F04D52" w:rsidRDefault="0035668D" w:rsidP="0035668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Nalidixic acid</w:t>
            </w:r>
          </w:p>
        </w:tc>
        <w:tc>
          <w:tcPr>
            <w:tcW w:w="2880" w:type="dxa"/>
          </w:tcPr>
          <w:p w14:paraId="7AEFA319" w14:textId="53A7D6AE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Predicted resistance</w:t>
            </w:r>
          </w:p>
        </w:tc>
        <w:tc>
          <w:tcPr>
            <w:tcW w:w="1170" w:type="dxa"/>
          </w:tcPr>
          <w:p w14:paraId="5650EEDE" w14:textId="68E3B4F1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3,240</w:t>
            </w:r>
          </w:p>
        </w:tc>
        <w:tc>
          <w:tcPr>
            <w:tcW w:w="1620" w:type="dxa"/>
          </w:tcPr>
          <w:p w14:paraId="79E88CFE" w14:textId="02A15DCB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70</w:t>
            </w:r>
          </w:p>
        </w:tc>
        <w:tc>
          <w:tcPr>
            <w:tcW w:w="900" w:type="dxa"/>
          </w:tcPr>
          <w:p w14:paraId="6975DE03" w14:textId="0397D8DE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3,310</w:t>
            </w:r>
          </w:p>
        </w:tc>
      </w:tr>
      <w:tr w:rsidR="0035668D" w:rsidRPr="00342A65" w14:paraId="27E7DE8C" w14:textId="77777777" w:rsidTr="00F04D52">
        <w:tc>
          <w:tcPr>
            <w:tcW w:w="1885" w:type="dxa"/>
            <w:tcBorders>
              <w:top w:val="nil"/>
              <w:bottom w:val="nil"/>
            </w:tcBorders>
          </w:tcPr>
          <w:p w14:paraId="16E55CEB" w14:textId="77777777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880" w:type="dxa"/>
          </w:tcPr>
          <w:p w14:paraId="782A57D1" w14:textId="73675EE4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No predicted resistance</w:t>
            </w:r>
          </w:p>
        </w:tc>
        <w:tc>
          <w:tcPr>
            <w:tcW w:w="1170" w:type="dxa"/>
          </w:tcPr>
          <w:p w14:paraId="0B77F2D4" w14:textId="5FB04209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4</w:t>
            </w:r>
          </w:p>
        </w:tc>
        <w:tc>
          <w:tcPr>
            <w:tcW w:w="1620" w:type="dxa"/>
          </w:tcPr>
          <w:p w14:paraId="13AB52E9" w14:textId="07E22F83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</w:rPr>
              <w:t>5,310</w:t>
            </w:r>
          </w:p>
        </w:tc>
        <w:tc>
          <w:tcPr>
            <w:tcW w:w="900" w:type="dxa"/>
          </w:tcPr>
          <w:p w14:paraId="2E986859" w14:textId="0B4558B5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5,314</w:t>
            </w:r>
          </w:p>
        </w:tc>
      </w:tr>
      <w:tr w:rsidR="0035668D" w:rsidRPr="00342A65" w14:paraId="5111D8B4" w14:textId="77777777" w:rsidTr="00F04D52">
        <w:tc>
          <w:tcPr>
            <w:tcW w:w="1885" w:type="dxa"/>
            <w:tcBorders>
              <w:top w:val="nil"/>
            </w:tcBorders>
          </w:tcPr>
          <w:p w14:paraId="0AF555E3" w14:textId="77777777" w:rsidR="0035668D" w:rsidRPr="00342A65" w:rsidRDefault="0035668D" w:rsidP="0035668D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880" w:type="dxa"/>
          </w:tcPr>
          <w:p w14:paraId="00EC9D71" w14:textId="7E68E05B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Total</w:t>
            </w:r>
          </w:p>
        </w:tc>
        <w:tc>
          <w:tcPr>
            <w:tcW w:w="1170" w:type="dxa"/>
          </w:tcPr>
          <w:p w14:paraId="10609F77" w14:textId="187403A3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3,244</w:t>
            </w:r>
          </w:p>
        </w:tc>
        <w:tc>
          <w:tcPr>
            <w:tcW w:w="1620" w:type="dxa"/>
          </w:tcPr>
          <w:p w14:paraId="65D26089" w14:textId="35BC525E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5,380</w:t>
            </w:r>
          </w:p>
        </w:tc>
        <w:tc>
          <w:tcPr>
            <w:tcW w:w="900" w:type="dxa"/>
          </w:tcPr>
          <w:p w14:paraId="52CE57F9" w14:textId="14B0A4F0" w:rsidR="0035668D" w:rsidRPr="009076C8" w:rsidRDefault="0035668D" w:rsidP="0035668D">
            <w:pPr>
              <w:rPr>
                <w:rFonts w:ascii="Aptos" w:hAnsi="Aptos"/>
              </w:rPr>
            </w:pPr>
            <w:r w:rsidRPr="009076C8">
              <w:rPr>
                <w:rFonts w:ascii="Aptos" w:hAnsi="Aptos"/>
              </w:rPr>
              <w:t>8,624</w:t>
            </w:r>
          </w:p>
        </w:tc>
      </w:tr>
    </w:tbl>
    <w:p w14:paraId="3DFE7088" w14:textId="77777777" w:rsidR="00794835" w:rsidRPr="00342A65" w:rsidRDefault="00794835" w:rsidP="00794835">
      <w:pPr>
        <w:spacing w:after="0" w:line="240" w:lineRule="auto"/>
        <w:rPr>
          <w:rFonts w:ascii="Aptos" w:hAnsi="Aptos"/>
        </w:rPr>
      </w:pPr>
    </w:p>
    <w:p w14:paraId="64604D6B" w14:textId="52BEC531" w:rsidR="00707D26" w:rsidRPr="00342A65" w:rsidRDefault="00707D26" w:rsidP="00794835">
      <w:pPr>
        <w:spacing w:after="0" w:line="240" w:lineRule="auto"/>
        <w:rPr>
          <w:rFonts w:ascii="Aptos" w:hAnsi="Aptos"/>
        </w:rPr>
      </w:pPr>
      <w:r w:rsidRPr="00342A65">
        <w:rPr>
          <w:rFonts w:ascii="Aptos" w:hAnsi="Aptos"/>
        </w:rPr>
        <w:t>Due to the higher specificity and positive predictive value of nalidixic acid compared with ciprofloxacin, we used resistance to nalidixic acid as an indicator of REPJFX01 among non-sequenced isolates. I</w:t>
      </w:r>
      <w:r w:rsidR="000E2A92" w:rsidRPr="00342A65">
        <w:rPr>
          <w:rFonts w:ascii="Aptos" w:hAnsi="Aptos"/>
        </w:rPr>
        <w:t>f results from antimicrobial susceptibility testing were available, they were used. Otherwis</w:t>
      </w:r>
      <w:r w:rsidR="00BB2502" w:rsidRPr="00342A65">
        <w:rPr>
          <w:rFonts w:ascii="Aptos" w:hAnsi="Aptos"/>
        </w:rPr>
        <w:t xml:space="preserve">e, predicted resistance results from </w:t>
      </w:r>
      <w:r w:rsidR="00F71821" w:rsidRPr="00342A65">
        <w:rPr>
          <w:rFonts w:ascii="Aptos" w:hAnsi="Aptos"/>
        </w:rPr>
        <w:t>whole genome sequencing were used.</w:t>
      </w:r>
      <w:r w:rsidR="003E1F3F" w:rsidRPr="00342A65">
        <w:rPr>
          <w:rFonts w:ascii="Aptos" w:hAnsi="Aptos"/>
        </w:rPr>
        <w:t xml:space="preserve"> </w:t>
      </w:r>
    </w:p>
    <w:p w14:paraId="3DC69F0C" w14:textId="77777777" w:rsidR="003E1F3F" w:rsidRPr="00342A65" w:rsidRDefault="003E1F3F" w:rsidP="00794835">
      <w:pPr>
        <w:spacing w:after="0" w:line="240" w:lineRule="auto"/>
        <w:rPr>
          <w:rFonts w:ascii="Aptos" w:hAnsi="Aptos"/>
        </w:rPr>
      </w:pPr>
    </w:p>
    <w:p w14:paraId="33D1A9B5" w14:textId="31D6A36D" w:rsidR="005F2488" w:rsidRPr="00342A65" w:rsidRDefault="00D22C42" w:rsidP="003E6816">
      <w:pPr>
        <w:spacing w:after="0" w:line="240" w:lineRule="auto"/>
        <w:rPr>
          <w:rFonts w:ascii="Aptos" w:hAnsi="Aptos"/>
        </w:rPr>
      </w:pPr>
      <w:r w:rsidRPr="00342A65">
        <w:rPr>
          <w:rFonts w:ascii="Aptos" w:hAnsi="Aptos"/>
        </w:rPr>
        <w:t xml:space="preserve">In addition to nalidixic </w:t>
      </w:r>
      <w:r w:rsidR="00816830" w:rsidRPr="00342A65">
        <w:rPr>
          <w:rFonts w:ascii="Aptos" w:hAnsi="Aptos"/>
        </w:rPr>
        <w:t xml:space="preserve">acid </w:t>
      </w:r>
      <w:r w:rsidRPr="00342A65">
        <w:rPr>
          <w:rFonts w:ascii="Aptos" w:hAnsi="Aptos"/>
        </w:rPr>
        <w:t>resistance</w:t>
      </w:r>
      <w:r w:rsidR="00B414DA" w:rsidRPr="00342A65">
        <w:rPr>
          <w:rFonts w:ascii="Aptos" w:hAnsi="Aptos"/>
        </w:rPr>
        <w:t>, to be considered REPJFX01</w:t>
      </w:r>
      <w:r w:rsidRPr="00342A65">
        <w:rPr>
          <w:rFonts w:ascii="Aptos" w:hAnsi="Aptos"/>
        </w:rPr>
        <w:t xml:space="preserve">, we also required </w:t>
      </w:r>
      <w:r w:rsidR="00517F10" w:rsidRPr="00342A65">
        <w:rPr>
          <w:rFonts w:ascii="Aptos" w:hAnsi="Aptos"/>
        </w:rPr>
        <w:t>non-sequenced</w:t>
      </w:r>
      <w:r w:rsidRPr="00342A65">
        <w:rPr>
          <w:rFonts w:ascii="Aptos" w:hAnsi="Aptos"/>
        </w:rPr>
        <w:t xml:space="preserve"> isolate</w:t>
      </w:r>
      <w:r w:rsidR="00517F10" w:rsidRPr="00342A65">
        <w:rPr>
          <w:rFonts w:ascii="Aptos" w:hAnsi="Aptos"/>
        </w:rPr>
        <w:t>s</w:t>
      </w:r>
      <w:r w:rsidRPr="00342A65">
        <w:rPr>
          <w:rFonts w:ascii="Aptos" w:hAnsi="Aptos"/>
        </w:rPr>
        <w:t xml:space="preserve"> to </w:t>
      </w:r>
      <w:r w:rsidR="006E7C55" w:rsidRPr="00342A65">
        <w:rPr>
          <w:rFonts w:ascii="Aptos" w:hAnsi="Aptos"/>
        </w:rPr>
        <w:t xml:space="preserve">have a PFGE pattern </w:t>
      </w:r>
      <w:r w:rsidR="00816830" w:rsidRPr="00342A65">
        <w:rPr>
          <w:rFonts w:ascii="Aptos" w:hAnsi="Aptos"/>
        </w:rPr>
        <w:t xml:space="preserve">that REPJFX01 isolates </w:t>
      </w:r>
      <w:r w:rsidR="00112377" w:rsidRPr="00342A65">
        <w:rPr>
          <w:rFonts w:ascii="Aptos" w:hAnsi="Aptos"/>
        </w:rPr>
        <w:t>meeting the c</w:t>
      </w:r>
      <w:r w:rsidR="00DF42F2" w:rsidRPr="00342A65">
        <w:rPr>
          <w:rFonts w:ascii="Aptos" w:hAnsi="Aptos"/>
        </w:rPr>
        <w:t>ore genome MLST (</w:t>
      </w:r>
      <w:proofErr w:type="spellStart"/>
      <w:r w:rsidR="00DF42F2" w:rsidRPr="00342A65">
        <w:rPr>
          <w:rFonts w:ascii="Aptos" w:hAnsi="Aptos"/>
        </w:rPr>
        <w:t>cgMLST</w:t>
      </w:r>
      <w:proofErr w:type="spellEnd"/>
      <w:r w:rsidR="00DF42F2" w:rsidRPr="00342A65">
        <w:rPr>
          <w:rFonts w:ascii="Aptos" w:hAnsi="Aptos"/>
        </w:rPr>
        <w:t>) defin</w:t>
      </w:r>
      <w:r w:rsidR="00B414DA" w:rsidRPr="00342A65">
        <w:rPr>
          <w:rFonts w:ascii="Aptos" w:hAnsi="Aptos"/>
        </w:rPr>
        <w:t>ition</w:t>
      </w:r>
      <w:r w:rsidR="00816830" w:rsidRPr="00342A65">
        <w:rPr>
          <w:rFonts w:ascii="Aptos" w:hAnsi="Aptos"/>
        </w:rPr>
        <w:t xml:space="preserve"> (Table </w:t>
      </w:r>
      <w:r w:rsidR="00BE5270" w:rsidRPr="00342A65">
        <w:rPr>
          <w:rFonts w:ascii="Aptos" w:hAnsi="Aptos"/>
        </w:rPr>
        <w:t>A</w:t>
      </w:r>
      <w:r w:rsidR="000C46C3" w:rsidRPr="00342A65">
        <w:rPr>
          <w:rFonts w:ascii="Aptos" w:hAnsi="Aptos"/>
        </w:rPr>
        <w:t>.</w:t>
      </w:r>
      <w:r w:rsidR="00984F2A">
        <w:rPr>
          <w:rFonts w:ascii="Aptos" w:hAnsi="Aptos"/>
        </w:rPr>
        <w:t>2</w:t>
      </w:r>
      <w:r w:rsidR="00816830" w:rsidRPr="00342A65">
        <w:rPr>
          <w:rFonts w:ascii="Aptos" w:hAnsi="Aptos"/>
        </w:rPr>
        <w:t>).</w:t>
      </w:r>
    </w:p>
    <w:p w14:paraId="59610E16" w14:textId="77777777" w:rsidR="00342A65" w:rsidRDefault="00342A65" w:rsidP="008F72EB">
      <w:pPr>
        <w:rPr>
          <w:rFonts w:ascii="Aptos" w:hAnsi="Aptos"/>
        </w:rPr>
      </w:pPr>
    </w:p>
    <w:p w14:paraId="1656A90D" w14:textId="10DC07EF" w:rsidR="008F72EB" w:rsidRPr="00342A65" w:rsidRDefault="008F72EB" w:rsidP="008F72EB">
      <w:pPr>
        <w:rPr>
          <w:rFonts w:ascii="Aptos" w:hAnsi="Aptos"/>
        </w:rPr>
      </w:pPr>
      <w:r w:rsidRPr="00342A65">
        <w:rPr>
          <w:rFonts w:ascii="Aptos" w:hAnsi="Aptos"/>
        </w:rPr>
        <w:t xml:space="preserve">Table </w:t>
      </w:r>
      <w:r w:rsidR="00BE5270" w:rsidRPr="00342A65">
        <w:rPr>
          <w:rFonts w:ascii="Aptos" w:hAnsi="Aptos"/>
        </w:rPr>
        <w:t>A</w:t>
      </w:r>
      <w:r w:rsidR="000C46C3" w:rsidRPr="00342A65">
        <w:rPr>
          <w:rFonts w:ascii="Aptos" w:hAnsi="Aptos"/>
        </w:rPr>
        <w:t>.</w:t>
      </w:r>
      <w:r w:rsidR="00984F2A">
        <w:rPr>
          <w:rFonts w:ascii="Aptos" w:hAnsi="Aptos"/>
        </w:rPr>
        <w:t>2</w:t>
      </w:r>
      <w:r w:rsidRPr="00342A65">
        <w:rPr>
          <w:rFonts w:ascii="Aptos" w:hAnsi="Aptos"/>
        </w:rPr>
        <w:t xml:space="preserve">: </w:t>
      </w:r>
      <w:r w:rsidR="00060E87" w:rsidRPr="00342A65">
        <w:rPr>
          <w:rFonts w:ascii="Aptos" w:hAnsi="Aptos"/>
        </w:rPr>
        <w:t xml:space="preserve">PFGE patterns among </w:t>
      </w:r>
      <w:r w:rsidR="0025210D" w:rsidRPr="00342A65">
        <w:rPr>
          <w:rFonts w:ascii="Aptos" w:hAnsi="Aptos"/>
        </w:rPr>
        <w:t xml:space="preserve">sequenced </w:t>
      </w:r>
      <w:r w:rsidR="00060E87" w:rsidRPr="00342A65">
        <w:rPr>
          <w:rFonts w:ascii="Aptos" w:hAnsi="Aptos"/>
        </w:rPr>
        <w:t>REPJFX01</w:t>
      </w:r>
      <w:r w:rsidR="001A1C23" w:rsidRPr="00342A65">
        <w:rPr>
          <w:rFonts w:ascii="Aptos" w:hAnsi="Aptos"/>
        </w:rPr>
        <w:t xml:space="preserve"> isolates</w:t>
      </w:r>
      <w:r w:rsidR="0025210D" w:rsidRPr="00342A65">
        <w:rPr>
          <w:rFonts w:ascii="Aptos" w:hAnsi="Aptos"/>
        </w:rPr>
        <w:t xml:space="preserve"> that met </w:t>
      </w:r>
      <w:proofErr w:type="spellStart"/>
      <w:r w:rsidR="0025210D" w:rsidRPr="00342A65">
        <w:rPr>
          <w:rFonts w:ascii="Aptos" w:hAnsi="Aptos"/>
        </w:rPr>
        <w:t>cgMLST</w:t>
      </w:r>
      <w:proofErr w:type="spellEnd"/>
      <w:r w:rsidR="0025210D" w:rsidRPr="00342A65">
        <w:rPr>
          <w:rFonts w:ascii="Aptos" w:hAnsi="Aptos"/>
        </w:rPr>
        <w:t xml:space="preserve"> criteria</w:t>
      </w:r>
      <w:r w:rsidR="00BA0505" w:rsidRPr="00342A65">
        <w:rPr>
          <w:rFonts w:ascii="Aptos" w:hAnsi="Aptos"/>
        </w:rPr>
        <w:t>, PulseNet, 2003</w:t>
      </w:r>
      <w:r w:rsidR="00C86A2A" w:rsidRPr="00342A65">
        <w:rPr>
          <w:rFonts w:ascii="Aptos" w:hAnsi="Aptos"/>
        </w:rPr>
        <w:t xml:space="preserve">–2023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440"/>
        <w:gridCol w:w="1440"/>
      </w:tblGrid>
      <w:tr w:rsidR="001131DE" w:rsidRPr="00342A65" w14:paraId="4786BC5D" w14:textId="1BAED50A">
        <w:tc>
          <w:tcPr>
            <w:tcW w:w="1341" w:type="dxa"/>
            <w:hideMark/>
          </w:tcPr>
          <w:p w14:paraId="107F0FE0" w14:textId="77777777" w:rsidR="001131DE" w:rsidRPr="00342A65" w:rsidRDefault="001131DE" w:rsidP="001131D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JFXX01.0014</w:t>
            </w:r>
          </w:p>
        </w:tc>
        <w:tc>
          <w:tcPr>
            <w:tcW w:w="1354" w:type="dxa"/>
          </w:tcPr>
          <w:p w14:paraId="5DFAA16A" w14:textId="163672F6" w:rsidR="001131DE" w:rsidRPr="00342A65" w:rsidRDefault="001131DE" w:rsidP="001131D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JFXX01.0163</w:t>
            </w:r>
          </w:p>
        </w:tc>
        <w:tc>
          <w:tcPr>
            <w:tcW w:w="1350" w:type="dxa"/>
          </w:tcPr>
          <w:p w14:paraId="4940129A" w14:textId="7F4A00CA" w:rsidR="001131DE" w:rsidRPr="00342A65" w:rsidRDefault="001131DE" w:rsidP="001131D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JFXX01.0204</w:t>
            </w:r>
          </w:p>
        </w:tc>
        <w:tc>
          <w:tcPr>
            <w:tcW w:w="1440" w:type="dxa"/>
          </w:tcPr>
          <w:p w14:paraId="16D32FAD" w14:textId="0C21F594" w:rsidR="001131DE" w:rsidRPr="00342A65" w:rsidRDefault="001131DE" w:rsidP="001131D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JFXX01.0278</w:t>
            </w:r>
          </w:p>
        </w:tc>
        <w:tc>
          <w:tcPr>
            <w:tcW w:w="1440" w:type="dxa"/>
          </w:tcPr>
          <w:p w14:paraId="1D2FA725" w14:textId="543AA218" w:rsidR="001131DE" w:rsidRPr="00342A65" w:rsidRDefault="001131DE" w:rsidP="001131D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JFXX01.0279</w:t>
            </w:r>
          </w:p>
        </w:tc>
      </w:tr>
      <w:tr w:rsidR="00630F2E" w:rsidRPr="00342A65" w14:paraId="3A08C86E" w14:textId="3C9C93A6">
        <w:tc>
          <w:tcPr>
            <w:tcW w:w="1341" w:type="dxa"/>
          </w:tcPr>
          <w:p w14:paraId="16F51C98" w14:textId="3EF49D0C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JFXX01.0293</w:t>
            </w:r>
          </w:p>
        </w:tc>
        <w:tc>
          <w:tcPr>
            <w:tcW w:w="1354" w:type="dxa"/>
          </w:tcPr>
          <w:p w14:paraId="04670BED" w14:textId="2A7F434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JFXX01.0531</w:t>
            </w:r>
          </w:p>
        </w:tc>
        <w:tc>
          <w:tcPr>
            <w:tcW w:w="1350" w:type="dxa"/>
          </w:tcPr>
          <w:p w14:paraId="243919BC" w14:textId="7F29F4B6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JFXX01.0568</w:t>
            </w:r>
          </w:p>
        </w:tc>
        <w:tc>
          <w:tcPr>
            <w:tcW w:w="1440" w:type="dxa"/>
          </w:tcPr>
          <w:p w14:paraId="07C6F310" w14:textId="5BAC5BC8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JFXX01.0574</w:t>
            </w:r>
          </w:p>
        </w:tc>
        <w:tc>
          <w:tcPr>
            <w:tcW w:w="1440" w:type="dxa"/>
          </w:tcPr>
          <w:p w14:paraId="5DD92D48" w14:textId="4B57896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JFXX01.0594</w:t>
            </w:r>
          </w:p>
        </w:tc>
      </w:tr>
      <w:tr w:rsidR="00630F2E" w:rsidRPr="00342A65" w14:paraId="3931EE2F" w14:textId="71198A3E">
        <w:tc>
          <w:tcPr>
            <w:tcW w:w="1341" w:type="dxa"/>
          </w:tcPr>
          <w:p w14:paraId="7DFDF33B" w14:textId="2667F53A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JFXX01.0758</w:t>
            </w:r>
          </w:p>
        </w:tc>
        <w:tc>
          <w:tcPr>
            <w:tcW w:w="1354" w:type="dxa"/>
          </w:tcPr>
          <w:p w14:paraId="1BE2B963" w14:textId="4BA2EFC7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JFXX01.0787</w:t>
            </w:r>
          </w:p>
        </w:tc>
        <w:tc>
          <w:tcPr>
            <w:tcW w:w="1350" w:type="dxa"/>
          </w:tcPr>
          <w:p w14:paraId="1FD6B121" w14:textId="7B6AE504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JFXX01.0871</w:t>
            </w:r>
          </w:p>
        </w:tc>
        <w:tc>
          <w:tcPr>
            <w:tcW w:w="1440" w:type="dxa"/>
          </w:tcPr>
          <w:p w14:paraId="10B56966" w14:textId="382C76C7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JFXX01.0891</w:t>
            </w:r>
          </w:p>
        </w:tc>
        <w:tc>
          <w:tcPr>
            <w:tcW w:w="1440" w:type="dxa"/>
          </w:tcPr>
          <w:p w14:paraId="7BD96A8D" w14:textId="41B15AA7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JFXX01.1050</w:t>
            </w:r>
          </w:p>
        </w:tc>
      </w:tr>
      <w:tr w:rsidR="00630F2E" w:rsidRPr="00342A65" w14:paraId="5386ABCB" w14:textId="70964901">
        <w:tc>
          <w:tcPr>
            <w:tcW w:w="1341" w:type="dxa"/>
          </w:tcPr>
          <w:p w14:paraId="4B8B62DB" w14:textId="633C1026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JFXX01.1071</w:t>
            </w:r>
          </w:p>
        </w:tc>
        <w:tc>
          <w:tcPr>
            <w:tcW w:w="1354" w:type="dxa"/>
          </w:tcPr>
          <w:p w14:paraId="01E4E2B5" w14:textId="66657A0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JFXX01.1080</w:t>
            </w:r>
          </w:p>
        </w:tc>
        <w:tc>
          <w:tcPr>
            <w:tcW w:w="1350" w:type="dxa"/>
          </w:tcPr>
          <w:p w14:paraId="3CCD1132" w14:textId="26555296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JFXX01.1091</w:t>
            </w:r>
          </w:p>
        </w:tc>
        <w:tc>
          <w:tcPr>
            <w:tcW w:w="1440" w:type="dxa"/>
          </w:tcPr>
          <w:p w14:paraId="7B91F1E9" w14:textId="02F8A680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JFXX01.1100</w:t>
            </w:r>
          </w:p>
        </w:tc>
        <w:tc>
          <w:tcPr>
            <w:tcW w:w="1440" w:type="dxa"/>
          </w:tcPr>
          <w:p w14:paraId="507B8D25" w14:textId="398D64EE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JFXX01.1127</w:t>
            </w:r>
          </w:p>
        </w:tc>
      </w:tr>
      <w:tr w:rsidR="00630F2E" w:rsidRPr="00342A65" w14:paraId="5FC95B0C" w14:textId="6E6314FF" w:rsidTr="001131DE">
        <w:tc>
          <w:tcPr>
            <w:tcW w:w="1341" w:type="dxa"/>
          </w:tcPr>
          <w:p w14:paraId="70797956" w14:textId="3B96C23D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JFXX01.1157</w:t>
            </w:r>
          </w:p>
        </w:tc>
        <w:tc>
          <w:tcPr>
            <w:tcW w:w="1354" w:type="dxa"/>
          </w:tcPr>
          <w:p w14:paraId="0CEABBC4" w14:textId="6C12EE9B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JFXX01.1163</w:t>
            </w:r>
          </w:p>
        </w:tc>
        <w:tc>
          <w:tcPr>
            <w:tcW w:w="1350" w:type="dxa"/>
          </w:tcPr>
          <w:p w14:paraId="4330EE7B" w14:textId="289E40D1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JFXX01.1167</w:t>
            </w:r>
          </w:p>
        </w:tc>
        <w:tc>
          <w:tcPr>
            <w:tcW w:w="1440" w:type="dxa"/>
          </w:tcPr>
          <w:p w14:paraId="58CB4535" w14:textId="6F826BD3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JFXX01.1175</w:t>
            </w:r>
          </w:p>
        </w:tc>
        <w:tc>
          <w:tcPr>
            <w:tcW w:w="1440" w:type="dxa"/>
          </w:tcPr>
          <w:p w14:paraId="6A297777" w14:textId="017565AB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JFXX01.1195</w:t>
            </w:r>
          </w:p>
        </w:tc>
      </w:tr>
      <w:tr w:rsidR="00630F2E" w:rsidRPr="00342A65" w14:paraId="51FBAF03" w14:textId="6C4C5474">
        <w:tc>
          <w:tcPr>
            <w:tcW w:w="1341" w:type="dxa"/>
          </w:tcPr>
          <w:p w14:paraId="73CB1BF0" w14:textId="73D766E6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lastRenderedPageBreak/>
              <w:t>JFXX01.1197</w:t>
            </w:r>
          </w:p>
        </w:tc>
        <w:tc>
          <w:tcPr>
            <w:tcW w:w="1354" w:type="dxa"/>
          </w:tcPr>
          <w:p w14:paraId="6BF88F97" w14:textId="69C48E3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JFXX01.1199</w:t>
            </w:r>
          </w:p>
        </w:tc>
        <w:tc>
          <w:tcPr>
            <w:tcW w:w="1350" w:type="dxa"/>
          </w:tcPr>
          <w:p w14:paraId="26CD33A6" w14:textId="5A2C4203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JFXX01.1207</w:t>
            </w:r>
          </w:p>
        </w:tc>
        <w:tc>
          <w:tcPr>
            <w:tcW w:w="1440" w:type="dxa"/>
          </w:tcPr>
          <w:p w14:paraId="52590CEA" w14:textId="6F294CEB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JFXX01.1212</w:t>
            </w:r>
          </w:p>
        </w:tc>
        <w:tc>
          <w:tcPr>
            <w:tcW w:w="1440" w:type="dxa"/>
          </w:tcPr>
          <w:p w14:paraId="4750DE07" w14:textId="5F6F6D1D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JFXX01.1213</w:t>
            </w:r>
          </w:p>
        </w:tc>
      </w:tr>
      <w:tr w:rsidR="00630F2E" w:rsidRPr="00342A65" w14:paraId="40C6E62E" w14:textId="7B27B4CF">
        <w:tc>
          <w:tcPr>
            <w:tcW w:w="1341" w:type="dxa"/>
          </w:tcPr>
          <w:p w14:paraId="28C8F760" w14:textId="28238803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JFXX01.1218</w:t>
            </w:r>
          </w:p>
        </w:tc>
        <w:tc>
          <w:tcPr>
            <w:tcW w:w="1354" w:type="dxa"/>
          </w:tcPr>
          <w:p w14:paraId="714BF73D" w14:textId="50BED813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JFXX01.1221</w:t>
            </w:r>
          </w:p>
        </w:tc>
        <w:tc>
          <w:tcPr>
            <w:tcW w:w="1350" w:type="dxa"/>
          </w:tcPr>
          <w:p w14:paraId="32422BAF" w14:textId="2AF2C33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JFXX01.1223</w:t>
            </w:r>
          </w:p>
        </w:tc>
        <w:tc>
          <w:tcPr>
            <w:tcW w:w="1440" w:type="dxa"/>
          </w:tcPr>
          <w:p w14:paraId="18017CC2" w14:textId="13F5BD4A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JFXX01.1226</w:t>
            </w:r>
          </w:p>
        </w:tc>
        <w:tc>
          <w:tcPr>
            <w:tcW w:w="1440" w:type="dxa"/>
          </w:tcPr>
          <w:p w14:paraId="3D506295" w14:textId="71A634C8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JFXX01.1249</w:t>
            </w:r>
          </w:p>
        </w:tc>
      </w:tr>
      <w:tr w:rsidR="00630F2E" w:rsidRPr="00342A65" w14:paraId="19770E31" w14:textId="62DC4029" w:rsidTr="001131DE">
        <w:tc>
          <w:tcPr>
            <w:tcW w:w="1341" w:type="dxa"/>
          </w:tcPr>
          <w:p w14:paraId="4AB6CD40" w14:textId="1B362D81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JFXX01.1250</w:t>
            </w:r>
          </w:p>
        </w:tc>
        <w:tc>
          <w:tcPr>
            <w:tcW w:w="1354" w:type="dxa"/>
          </w:tcPr>
          <w:p w14:paraId="13EF93CB" w14:textId="795039E9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JFXX01.1254</w:t>
            </w:r>
          </w:p>
        </w:tc>
        <w:tc>
          <w:tcPr>
            <w:tcW w:w="1350" w:type="dxa"/>
          </w:tcPr>
          <w:p w14:paraId="5A7197D1" w14:textId="1C6505A0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JFXX01.1269</w:t>
            </w:r>
          </w:p>
        </w:tc>
        <w:tc>
          <w:tcPr>
            <w:tcW w:w="1440" w:type="dxa"/>
          </w:tcPr>
          <w:p w14:paraId="08E4B150" w14:textId="7907EF8E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JFXX01.1285</w:t>
            </w:r>
          </w:p>
        </w:tc>
        <w:tc>
          <w:tcPr>
            <w:tcW w:w="1440" w:type="dxa"/>
          </w:tcPr>
          <w:p w14:paraId="36963E36" w14:textId="74D9F9C6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JFXX01.1286</w:t>
            </w:r>
          </w:p>
        </w:tc>
      </w:tr>
      <w:tr w:rsidR="00630F2E" w:rsidRPr="00342A65" w14:paraId="5D18D480" w14:textId="35FD23DB">
        <w:tc>
          <w:tcPr>
            <w:tcW w:w="1341" w:type="dxa"/>
          </w:tcPr>
          <w:p w14:paraId="52F35BE2" w14:textId="0E0A0EFE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JFXX01.1288</w:t>
            </w:r>
          </w:p>
        </w:tc>
        <w:tc>
          <w:tcPr>
            <w:tcW w:w="1354" w:type="dxa"/>
          </w:tcPr>
          <w:p w14:paraId="08593B08" w14:textId="1E249BF7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JFXX01.1298</w:t>
            </w:r>
          </w:p>
        </w:tc>
        <w:tc>
          <w:tcPr>
            <w:tcW w:w="1350" w:type="dxa"/>
          </w:tcPr>
          <w:p w14:paraId="02941C41" w14:textId="215F2D1C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JFXX01.1299</w:t>
            </w:r>
          </w:p>
        </w:tc>
        <w:tc>
          <w:tcPr>
            <w:tcW w:w="1440" w:type="dxa"/>
          </w:tcPr>
          <w:p w14:paraId="1EC92FF7" w14:textId="74C4F322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JFXX01.1302</w:t>
            </w:r>
          </w:p>
        </w:tc>
        <w:tc>
          <w:tcPr>
            <w:tcW w:w="1440" w:type="dxa"/>
          </w:tcPr>
          <w:p w14:paraId="4B554699" w14:textId="4AD3C222" w:rsidR="00630F2E" w:rsidRPr="00342A65" w:rsidRDefault="00630F2E" w:rsidP="00630F2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JFXX01.1304</w:t>
            </w:r>
          </w:p>
        </w:tc>
      </w:tr>
      <w:tr w:rsidR="005D195E" w:rsidRPr="00342A65" w14:paraId="602F3BF5" w14:textId="1E319C5E">
        <w:tc>
          <w:tcPr>
            <w:tcW w:w="1341" w:type="dxa"/>
          </w:tcPr>
          <w:p w14:paraId="206BBC9B" w14:textId="2CCCEB54" w:rsidR="005D195E" w:rsidRPr="00342A65" w:rsidRDefault="005D195E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JFXX01.1305</w:t>
            </w:r>
          </w:p>
        </w:tc>
        <w:tc>
          <w:tcPr>
            <w:tcW w:w="1354" w:type="dxa"/>
          </w:tcPr>
          <w:p w14:paraId="6ED27914" w14:textId="58B7BC3C" w:rsidR="005D195E" w:rsidRPr="00342A65" w:rsidRDefault="005D195E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JFXX01.1306</w:t>
            </w:r>
          </w:p>
        </w:tc>
        <w:tc>
          <w:tcPr>
            <w:tcW w:w="1350" w:type="dxa"/>
          </w:tcPr>
          <w:p w14:paraId="48AA001C" w14:textId="7352FDF8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JFXX01.1308</w:t>
            </w:r>
          </w:p>
        </w:tc>
        <w:tc>
          <w:tcPr>
            <w:tcW w:w="1440" w:type="dxa"/>
          </w:tcPr>
          <w:p w14:paraId="7DEA9C4A" w14:textId="6A992EA1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JFXX01.1313</w:t>
            </w:r>
          </w:p>
        </w:tc>
        <w:tc>
          <w:tcPr>
            <w:tcW w:w="1440" w:type="dxa"/>
          </w:tcPr>
          <w:p w14:paraId="70489012" w14:textId="66553B82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JFXX01.1316</w:t>
            </w:r>
          </w:p>
        </w:tc>
      </w:tr>
      <w:tr w:rsidR="005D195E" w:rsidRPr="00342A65" w14:paraId="6597206F" w14:textId="5E8176DB">
        <w:tc>
          <w:tcPr>
            <w:tcW w:w="1341" w:type="dxa"/>
          </w:tcPr>
          <w:p w14:paraId="3CC17AF7" w14:textId="4E3E9453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JFXX01.1321</w:t>
            </w:r>
          </w:p>
        </w:tc>
        <w:tc>
          <w:tcPr>
            <w:tcW w:w="1354" w:type="dxa"/>
          </w:tcPr>
          <w:p w14:paraId="1EE76482" w14:textId="2B42920B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JFXX01.1336</w:t>
            </w:r>
          </w:p>
        </w:tc>
        <w:tc>
          <w:tcPr>
            <w:tcW w:w="1350" w:type="dxa"/>
          </w:tcPr>
          <w:p w14:paraId="0C219014" w14:textId="418C82CA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JFXX01.1341</w:t>
            </w:r>
          </w:p>
        </w:tc>
        <w:tc>
          <w:tcPr>
            <w:tcW w:w="1440" w:type="dxa"/>
          </w:tcPr>
          <w:p w14:paraId="4EB8BA82" w14:textId="031E55F5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JFXX01.1344</w:t>
            </w:r>
          </w:p>
        </w:tc>
        <w:tc>
          <w:tcPr>
            <w:tcW w:w="1440" w:type="dxa"/>
          </w:tcPr>
          <w:p w14:paraId="27B988F3" w14:textId="1B8F60D7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JFXX01.1347</w:t>
            </w:r>
          </w:p>
        </w:tc>
      </w:tr>
      <w:tr w:rsidR="005D195E" w:rsidRPr="00342A65" w14:paraId="6269F091" w14:textId="036CB961">
        <w:tc>
          <w:tcPr>
            <w:tcW w:w="1341" w:type="dxa"/>
          </w:tcPr>
          <w:p w14:paraId="0C062299" w14:textId="3F6EB377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JFXX01.1352</w:t>
            </w:r>
          </w:p>
        </w:tc>
        <w:tc>
          <w:tcPr>
            <w:tcW w:w="1354" w:type="dxa"/>
          </w:tcPr>
          <w:p w14:paraId="645AE2BD" w14:textId="6F1DE619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JFXX01.1354</w:t>
            </w:r>
          </w:p>
        </w:tc>
        <w:tc>
          <w:tcPr>
            <w:tcW w:w="1350" w:type="dxa"/>
          </w:tcPr>
          <w:p w14:paraId="10BD1E4B" w14:textId="6AF7D557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JFXX01.1355</w:t>
            </w:r>
          </w:p>
        </w:tc>
        <w:tc>
          <w:tcPr>
            <w:tcW w:w="1440" w:type="dxa"/>
          </w:tcPr>
          <w:p w14:paraId="171DB2A9" w14:textId="1C2C90ED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JFXX01.1361</w:t>
            </w:r>
          </w:p>
        </w:tc>
        <w:tc>
          <w:tcPr>
            <w:tcW w:w="1440" w:type="dxa"/>
          </w:tcPr>
          <w:p w14:paraId="7D1078E7" w14:textId="00D915E6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JFXX01.1362</w:t>
            </w:r>
          </w:p>
        </w:tc>
      </w:tr>
      <w:tr w:rsidR="005D195E" w:rsidRPr="00342A65" w14:paraId="54B201D5" w14:textId="2ACF3F75">
        <w:tc>
          <w:tcPr>
            <w:tcW w:w="1341" w:type="dxa"/>
            <w:hideMark/>
          </w:tcPr>
          <w:p w14:paraId="2AE7A425" w14:textId="0E0A30B3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JFXX01.1364</w:t>
            </w:r>
          </w:p>
        </w:tc>
        <w:tc>
          <w:tcPr>
            <w:tcW w:w="1354" w:type="dxa"/>
          </w:tcPr>
          <w:p w14:paraId="183B65DB" w14:textId="38B1432E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JFXX01.1388</w:t>
            </w:r>
          </w:p>
        </w:tc>
        <w:tc>
          <w:tcPr>
            <w:tcW w:w="1350" w:type="dxa"/>
          </w:tcPr>
          <w:p w14:paraId="50F60C25" w14:textId="006F9848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JFXX01.1390</w:t>
            </w:r>
          </w:p>
        </w:tc>
        <w:tc>
          <w:tcPr>
            <w:tcW w:w="1440" w:type="dxa"/>
          </w:tcPr>
          <w:p w14:paraId="0654D492" w14:textId="7148F9CD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JFXX01.1391</w:t>
            </w:r>
          </w:p>
        </w:tc>
        <w:tc>
          <w:tcPr>
            <w:tcW w:w="1440" w:type="dxa"/>
          </w:tcPr>
          <w:p w14:paraId="6BC23D40" w14:textId="24728E60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JFXX01.1393</w:t>
            </w:r>
          </w:p>
        </w:tc>
      </w:tr>
      <w:tr w:rsidR="005D195E" w:rsidRPr="00342A65" w14:paraId="73DB76D4" w14:textId="1A81402A">
        <w:tc>
          <w:tcPr>
            <w:tcW w:w="1341" w:type="dxa"/>
            <w:hideMark/>
          </w:tcPr>
          <w:p w14:paraId="4BFD2956" w14:textId="10C61C84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JFXX01.1423</w:t>
            </w:r>
          </w:p>
        </w:tc>
        <w:tc>
          <w:tcPr>
            <w:tcW w:w="1354" w:type="dxa"/>
          </w:tcPr>
          <w:p w14:paraId="23AB3F24" w14:textId="5C27B663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JFXX01.1425</w:t>
            </w:r>
          </w:p>
        </w:tc>
        <w:tc>
          <w:tcPr>
            <w:tcW w:w="1350" w:type="dxa"/>
          </w:tcPr>
          <w:p w14:paraId="4F102C20" w14:textId="40F30B6D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JFXX01.1426</w:t>
            </w:r>
          </w:p>
        </w:tc>
        <w:tc>
          <w:tcPr>
            <w:tcW w:w="1440" w:type="dxa"/>
          </w:tcPr>
          <w:p w14:paraId="514D5F52" w14:textId="2FD6CE47" w:rsidR="005D195E" w:rsidRPr="00342A65" w:rsidRDefault="003868FA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  <w:r w:rsidRPr="00342A65">
              <w:rPr>
                <w:rFonts w:ascii="Aptos" w:eastAsia="Times New Roman" w:hAnsi="Aptos" w:cstheme="minorHAnsi"/>
                <w:kern w:val="0"/>
                <w14:ligatures w14:val="none"/>
              </w:rPr>
              <w:t>JFXX01.1433</w:t>
            </w:r>
          </w:p>
        </w:tc>
        <w:tc>
          <w:tcPr>
            <w:tcW w:w="1440" w:type="dxa"/>
          </w:tcPr>
          <w:p w14:paraId="6B874B78" w14:textId="77777777" w:rsidR="005D195E" w:rsidRPr="00342A65" w:rsidRDefault="005D195E" w:rsidP="005D195E">
            <w:pPr>
              <w:rPr>
                <w:rFonts w:ascii="Aptos" w:eastAsia="Times New Roman" w:hAnsi="Aptos" w:cstheme="minorHAnsi"/>
                <w:kern w:val="0"/>
                <w14:ligatures w14:val="none"/>
              </w:rPr>
            </w:pPr>
          </w:p>
        </w:tc>
      </w:tr>
    </w:tbl>
    <w:p w14:paraId="7C727B43" w14:textId="77777777" w:rsidR="00D540C9" w:rsidRPr="00342A65" w:rsidRDefault="00D540C9" w:rsidP="002E05D3">
      <w:pPr>
        <w:rPr>
          <w:rFonts w:ascii="Aptos" w:hAnsi="Aptos"/>
        </w:rPr>
      </w:pPr>
    </w:p>
    <w:p w14:paraId="750D351D" w14:textId="1944EBBB" w:rsidR="001D4791" w:rsidRPr="00342A65" w:rsidRDefault="008A44A7" w:rsidP="00747121">
      <w:pPr>
        <w:rPr>
          <w:rFonts w:ascii="Aptos" w:hAnsi="Aptos"/>
        </w:rPr>
      </w:pPr>
      <w:r w:rsidRPr="00342A65">
        <w:rPr>
          <w:rFonts w:ascii="Aptos" w:hAnsi="Aptos"/>
        </w:rPr>
        <w:t>During 2003–2023, 3,</w:t>
      </w:r>
      <w:r w:rsidR="0025210D" w:rsidRPr="00342A65">
        <w:rPr>
          <w:rFonts w:ascii="Aptos" w:hAnsi="Aptos"/>
        </w:rPr>
        <w:t>29</w:t>
      </w:r>
      <w:r w:rsidR="00C40804" w:rsidRPr="00342A65">
        <w:rPr>
          <w:rFonts w:ascii="Aptos" w:hAnsi="Aptos"/>
        </w:rPr>
        <w:t>7</w:t>
      </w:r>
      <w:r w:rsidRPr="00342A65">
        <w:rPr>
          <w:rFonts w:ascii="Aptos" w:hAnsi="Aptos"/>
        </w:rPr>
        <w:t xml:space="preserve"> isolates</w:t>
      </w:r>
      <w:r w:rsidR="00F2209E" w:rsidRPr="00342A65">
        <w:rPr>
          <w:rFonts w:ascii="Aptos" w:hAnsi="Aptos"/>
        </w:rPr>
        <w:t xml:space="preserve"> </w:t>
      </w:r>
      <w:r w:rsidR="00753C06" w:rsidRPr="00342A65">
        <w:rPr>
          <w:rFonts w:ascii="Aptos" w:hAnsi="Aptos"/>
        </w:rPr>
        <w:t>underwent WGS</w:t>
      </w:r>
      <w:r w:rsidR="00F04F27" w:rsidRPr="00342A65">
        <w:rPr>
          <w:rFonts w:ascii="Aptos" w:hAnsi="Aptos"/>
        </w:rPr>
        <w:t xml:space="preserve"> and met the </w:t>
      </w:r>
      <w:proofErr w:type="spellStart"/>
      <w:r w:rsidR="00F04F27" w:rsidRPr="00342A65">
        <w:rPr>
          <w:rFonts w:ascii="Aptos" w:hAnsi="Aptos"/>
        </w:rPr>
        <w:t>c</w:t>
      </w:r>
      <w:r w:rsidR="00DF42F2" w:rsidRPr="00342A65">
        <w:rPr>
          <w:rFonts w:ascii="Aptos" w:hAnsi="Aptos"/>
        </w:rPr>
        <w:t>gMLST</w:t>
      </w:r>
      <w:proofErr w:type="spellEnd"/>
      <w:r w:rsidR="00F04F27" w:rsidRPr="00342A65">
        <w:rPr>
          <w:rFonts w:ascii="Aptos" w:hAnsi="Aptos"/>
        </w:rPr>
        <w:t xml:space="preserve"> definition for REPFJX01. An additional </w:t>
      </w:r>
      <w:r w:rsidR="004856B9" w:rsidRPr="00342A65">
        <w:rPr>
          <w:rFonts w:ascii="Aptos" w:hAnsi="Aptos"/>
        </w:rPr>
        <w:t xml:space="preserve">10 </w:t>
      </w:r>
      <w:r w:rsidR="00F04F27" w:rsidRPr="00342A65">
        <w:rPr>
          <w:rFonts w:ascii="Aptos" w:hAnsi="Aptos"/>
        </w:rPr>
        <w:t>iso</w:t>
      </w:r>
      <w:r w:rsidR="005C2DA2" w:rsidRPr="00342A65">
        <w:rPr>
          <w:rFonts w:ascii="Aptos" w:hAnsi="Aptos"/>
        </w:rPr>
        <w:t>lates that did not have sequence data in PulseNet were resistant to nalidixic acid</w:t>
      </w:r>
      <w:r w:rsidR="004C1B55" w:rsidRPr="00342A65">
        <w:rPr>
          <w:rFonts w:ascii="Aptos" w:hAnsi="Aptos"/>
        </w:rPr>
        <w:t xml:space="preserve"> and had a PFGE patter</w:t>
      </w:r>
      <w:r w:rsidR="00B414DA" w:rsidRPr="00342A65">
        <w:rPr>
          <w:rFonts w:ascii="Aptos" w:hAnsi="Aptos"/>
        </w:rPr>
        <w:t>n</w:t>
      </w:r>
      <w:r w:rsidR="004C1B55" w:rsidRPr="00342A65">
        <w:rPr>
          <w:rFonts w:ascii="Aptos" w:hAnsi="Aptos"/>
        </w:rPr>
        <w:t xml:space="preserve"> in Table </w:t>
      </w:r>
      <w:r w:rsidR="00BE5270" w:rsidRPr="00342A65">
        <w:rPr>
          <w:rFonts w:ascii="Aptos" w:hAnsi="Aptos"/>
        </w:rPr>
        <w:t>A</w:t>
      </w:r>
      <w:r w:rsidR="000C46C3" w:rsidRPr="00342A65">
        <w:rPr>
          <w:rFonts w:ascii="Aptos" w:hAnsi="Aptos"/>
        </w:rPr>
        <w:t>.</w:t>
      </w:r>
      <w:r w:rsidR="002B0E39">
        <w:rPr>
          <w:rFonts w:ascii="Aptos" w:hAnsi="Aptos"/>
        </w:rPr>
        <w:t>2</w:t>
      </w:r>
      <w:r w:rsidR="004C1B55" w:rsidRPr="00342A65">
        <w:rPr>
          <w:rFonts w:ascii="Aptos" w:hAnsi="Aptos"/>
        </w:rPr>
        <w:t xml:space="preserve">. Therefore, </w:t>
      </w:r>
      <w:r w:rsidR="00BD4FAC" w:rsidRPr="00342A65">
        <w:rPr>
          <w:rFonts w:ascii="Aptos" w:hAnsi="Aptos"/>
        </w:rPr>
        <w:t>3,3</w:t>
      </w:r>
      <w:r w:rsidR="0025210D" w:rsidRPr="00342A65">
        <w:rPr>
          <w:rFonts w:ascii="Aptos" w:hAnsi="Aptos"/>
        </w:rPr>
        <w:t>07</w:t>
      </w:r>
      <w:r w:rsidR="00BD4FAC" w:rsidRPr="00342A65">
        <w:rPr>
          <w:rFonts w:ascii="Aptos" w:hAnsi="Aptos"/>
        </w:rPr>
        <w:t xml:space="preserve"> clinical isolates met the REPFJX01 definition for this study and were included in analysis</w:t>
      </w:r>
      <w:r w:rsidR="000C46C3" w:rsidRPr="00342A65">
        <w:rPr>
          <w:rFonts w:ascii="Aptos" w:hAnsi="Aptos"/>
        </w:rPr>
        <w:t xml:space="preserve"> (Table </w:t>
      </w:r>
      <w:r w:rsidR="00BE5270" w:rsidRPr="00342A65">
        <w:rPr>
          <w:rFonts w:ascii="Aptos" w:hAnsi="Aptos"/>
        </w:rPr>
        <w:t>A</w:t>
      </w:r>
      <w:r w:rsidR="000C46C3" w:rsidRPr="00342A65">
        <w:rPr>
          <w:rFonts w:ascii="Aptos" w:hAnsi="Aptos"/>
        </w:rPr>
        <w:t>.</w:t>
      </w:r>
      <w:r w:rsidR="002B0E39">
        <w:rPr>
          <w:rFonts w:ascii="Aptos" w:hAnsi="Aptos"/>
        </w:rPr>
        <w:t>3</w:t>
      </w:r>
      <w:r w:rsidR="000C46C3" w:rsidRPr="00342A65">
        <w:rPr>
          <w:rFonts w:ascii="Aptos" w:hAnsi="Aptos"/>
        </w:rPr>
        <w:t>)</w:t>
      </w:r>
      <w:r w:rsidR="00BD4FAC" w:rsidRPr="00342A65">
        <w:rPr>
          <w:rFonts w:ascii="Aptos" w:hAnsi="Aptos"/>
        </w:rPr>
        <w:t>.</w:t>
      </w:r>
    </w:p>
    <w:p w14:paraId="2CA823AD" w14:textId="041417D0" w:rsidR="00F922A4" w:rsidRPr="00342A65" w:rsidRDefault="00F922A4" w:rsidP="00747121">
      <w:pPr>
        <w:rPr>
          <w:rFonts w:ascii="Aptos" w:hAnsi="Aptos"/>
        </w:rPr>
      </w:pPr>
      <w:r w:rsidRPr="00342A65">
        <w:rPr>
          <w:rFonts w:ascii="Aptos" w:hAnsi="Aptos"/>
        </w:rPr>
        <w:t xml:space="preserve">Table </w:t>
      </w:r>
      <w:r w:rsidR="00411F7E" w:rsidRPr="00342A65">
        <w:rPr>
          <w:rFonts w:ascii="Aptos" w:hAnsi="Aptos"/>
        </w:rPr>
        <w:t>A</w:t>
      </w:r>
      <w:r w:rsidRPr="00342A65">
        <w:rPr>
          <w:rFonts w:ascii="Aptos" w:hAnsi="Aptos"/>
        </w:rPr>
        <w:t>.</w:t>
      </w:r>
      <w:r w:rsidR="00984F2A">
        <w:rPr>
          <w:rFonts w:ascii="Aptos" w:hAnsi="Aptos"/>
        </w:rPr>
        <w:t>3</w:t>
      </w:r>
      <w:r w:rsidRPr="00342A65">
        <w:rPr>
          <w:rFonts w:ascii="Aptos" w:hAnsi="Aptos"/>
        </w:rPr>
        <w:t>:</w:t>
      </w:r>
      <w:r w:rsidR="009551E6" w:rsidRPr="00342A65">
        <w:rPr>
          <w:rFonts w:ascii="Aptos" w:hAnsi="Aptos"/>
        </w:rPr>
        <w:t xml:space="preserve"> </w:t>
      </w:r>
      <w:r w:rsidR="00A3704F" w:rsidRPr="00342A65">
        <w:rPr>
          <w:rFonts w:ascii="Aptos" w:hAnsi="Aptos"/>
        </w:rPr>
        <w:t>Number of</w:t>
      </w:r>
      <w:r w:rsidR="0025210D" w:rsidRPr="00342A65">
        <w:rPr>
          <w:rFonts w:ascii="Aptos" w:hAnsi="Aptos"/>
        </w:rPr>
        <w:t xml:space="preserve"> clinical</w:t>
      </w:r>
      <w:r w:rsidR="00A3704F" w:rsidRPr="00342A65">
        <w:rPr>
          <w:rFonts w:ascii="Aptos" w:hAnsi="Aptos"/>
        </w:rPr>
        <w:t xml:space="preserve"> REPJFX01</w:t>
      </w:r>
      <w:r w:rsidR="00426401" w:rsidRPr="00342A65">
        <w:rPr>
          <w:rFonts w:ascii="Aptos" w:hAnsi="Aptos"/>
        </w:rPr>
        <w:t xml:space="preserve"> isolates by </w:t>
      </w:r>
      <w:r w:rsidR="002A2B18" w:rsidRPr="00342A65">
        <w:rPr>
          <w:rFonts w:ascii="Aptos" w:hAnsi="Aptos"/>
        </w:rPr>
        <w:t xml:space="preserve">definition and year of isolation, PulseNet, 2003–2023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2070"/>
        <w:gridCol w:w="1980"/>
        <w:gridCol w:w="1260"/>
      </w:tblGrid>
      <w:tr w:rsidR="000C46C3" w:rsidRPr="00342A65" w14:paraId="379459E8" w14:textId="77777777" w:rsidTr="00F922A4">
        <w:tc>
          <w:tcPr>
            <w:tcW w:w="895" w:type="dxa"/>
          </w:tcPr>
          <w:p w14:paraId="5067D98F" w14:textId="326146D9" w:rsidR="000C46C3" w:rsidRPr="00342A65" w:rsidRDefault="000C46C3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Year</w:t>
            </w:r>
          </w:p>
        </w:tc>
        <w:tc>
          <w:tcPr>
            <w:tcW w:w="2070" w:type="dxa"/>
          </w:tcPr>
          <w:p w14:paraId="3B121645" w14:textId="37BD2952" w:rsidR="000C46C3" w:rsidRPr="00342A65" w:rsidRDefault="00F922A4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Sequenced and m</w:t>
            </w:r>
            <w:r w:rsidR="000C46C3" w:rsidRPr="00342A65">
              <w:rPr>
                <w:rFonts w:ascii="Aptos" w:hAnsi="Aptos"/>
              </w:rPr>
              <w:t xml:space="preserve">et </w:t>
            </w:r>
            <w:proofErr w:type="spellStart"/>
            <w:r w:rsidR="000C46C3" w:rsidRPr="00342A65">
              <w:rPr>
                <w:rFonts w:ascii="Aptos" w:hAnsi="Aptos"/>
              </w:rPr>
              <w:t>cgMLST</w:t>
            </w:r>
            <w:proofErr w:type="spellEnd"/>
            <w:r w:rsidR="000C46C3" w:rsidRPr="00342A65">
              <w:rPr>
                <w:rFonts w:ascii="Aptos" w:hAnsi="Aptos"/>
              </w:rPr>
              <w:t xml:space="preserve"> definition</w:t>
            </w:r>
          </w:p>
        </w:tc>
        <w:tc>
          <w:tcPr>
            <w:tcW w:w="1980" w:type="dxa"/>
          </w:tcPr>
          <w:p w14:paraId="3FED2E4E" w14:textId="2B4A1523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No sequence</w:t>
            </w:r>
            <w:r w:rsidR="00462968" w:rsidRPr="00342A65">
              <w:rPr>
                <w:rFonts w:ascii="Aptos" w:hAnsi="Aptos"/>
              </w:rPr>
              <w:t xml:space="preserve"> but </w:t>
            </w:r>
            <w:r w:rsidRPr="00342A65">
              <w:rPr>
                <w:rFonts w:ascii="Aptos" w:hAnsi="Aptos"/>
              </w:rPr>
              <w:t xml:space="preserve">met </w:t>
            </w:r>
            <w:r w:rsidR="00F922A4" w:rsidRPr="00342A65">
              <w:rPr>
                <w:rFonts w:ascii="Aptos" w:hAnsi="Aptos"/>
              </w:rPr>
              <w:t>resistance</w:t>
            </w:r>
            <w:r w:rsidRPr="00342A65">
              <w:rPr>
                <w:rFonts w:ascii="Aptos" w:hAnsi="Aptos"/>
              </w:rPr>
              <w:t xml:space="preserve"> &amp; PFGE definition</w:t>
            </w:r>
          </w:p>
        </w:tc>
        <w:tc>
          <w:tcPr>
            <w:tcW w:w="1260" w:type="dxa"/>
          </w:tcPr>
          <w:p w14:paraId="09164CFE" w14:textId="7C0B10D7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Total</w:t>
            </w:r>
            <w:r w:rsidR="00A3704F" w:rsidRPr="00342A65">
              <w:rPr>
                <w:rFonts w:ascii="Aptos" w:hAnsi="Aptos"/>
                <w:b/>
                <w:bCs/>
              </w:rPr>
              <w:t xml:space="preserve"> REPJFX01</w:t>
            </w:r>
          </w:p>
        </w:tc>
      </w:tr>
      <w:tr w:rsidR="000C46C3" w:rsidRPr="00342A65" w14:paraId="0D61370E" w14:textId="77777777" w:rsidTr="00F922A4">
        <w:tc>
          <w:tcPr>
            <w:tcW w:w="895" w:type="dxa"/>
          </w:tcPr>
          <w:p w14:paraId="5149E482" w14:textId="699BE561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2003</w:t>
            </w:r>
          </w:p>
        </w:tc>
        <w:tc>
          <w:tcPr>
            <w:tcW w:w="2070" w:type="dxa"/>
          </w:tcPr>
          <w:p w14:paraId="1AD03728" w14:textId="628532B2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40E0AA89" w14:textId="2B4C2FB2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05FB1BAC" w14:textId="1A14E7BE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27BF91FB" w14:textId="77777777" w:rsidTr="00F922A4">
        <w:tc>
          <w:tcPr>
            <w:tcW w:w="895" w:type="dxa"/>
          </w:tcPr>
          <w:p w14:paraId="6589D5F2" w14:textId="7887E881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2004</w:t>
            </w:r>
          </w:p>
        </w:tc>
        <w:tc>
          <w:tcPr>
            <w:tcW w:w="2070" w:type="dxa"/>
          </w:tcPr>
          <w:p w14:paraId="73E19827" w14:textId="2AF6CE1A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3096F7F2" w14:textId="252E782D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2AB2C86C" w14:textId="2F0B286F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1C8D3535" w14:textId="77777777" w:rsidTr="00F922A4">
        <w:tc>
          <w:tcPr>
            <w:tcW w:w="895" w:type="dxa"/>
          </w:tcPr>
          <w:p w14:paraId="7B500D3E" w14:textId="14DE47B6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2005</w:t>
            </w:r>
          </w:p>
        </w:tc>
        <w:tc>
          <w:tcPr>
            <w:tcW w:w="2070" w:type="dxa"/>
          </w:tcPr>
          <w:p w14:paraId="4918F32B" w14:textId="594D8373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5D3584F9" w14:textId="24CE9B74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93B21D1" w14:textId="5A1AFDF1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4FC86ED1" w14:textId="77777777" w:rsidTr="00F922A4">
        <w:tc>
          <w:tcPr>
            <w:tcW w:w="895" w:type="dxa"/>
          </w:tcPr>
          <w:p w14:paraId="703EE367" w14:textId="01F65DEE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2006</w:t>
            </w:r>
          </w:p>
        </w:tc>
        <w:tc>
          <w:tcPr>
            <w:tcW w:w="2070" w:type="dxa"/>
          </w:tcPr>
          <w:p w14:paraId="37A6EC9E" w14:textId="0DB8C1F9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19D0292A" w14:textId="02C51152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1C7F9D6" w14:textId="588CFBAA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16F6733F" w14:textId="77777777" w:rsidTr="00F922A4">
        <w:tc>
          <w:tcPr>
            <w:tcW w:w="895" w:type="dxa"/>
          </w:tcPr>
          <w:p w14:paraId="57502D3A" w14:textId="57D081DD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2007</w:t>
            </w:r>
          </w:p>
        </w:tc>
        <w:tc>
          <w:tcPr>
            <w:tcW w:w="2070" w:type="dxa"/>
          </w:tcPr>
          <w:p w14:paraId="39E3FA17" w14:textId="03F63637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79FE0D08" w14:textId="5D362864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2246F374" w14:textId="339F7EED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057AA907" w14:textId="77777777" w:rsidTr="00F922A4">
        <w:tc>
          <w:tcPr>
            <w:tcW w:w="895" w:type="dxa"/>
          </w:tcPr>
          <w:p w14:paraId="07B00405" w14:textId="7006EB4F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2008</w:t>
            </w:r>
          </w:p>
        </w:tc>
        <w:tc>
          <w:tcPr>
            <w:tcW w:w="2070" w:type="dxa"/>
          </w:tcPr>
          <w:p w14:paraId="0696D5EA" w14:textId="178A9DC5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639917EB" w14:textId="01B8679D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03378F21" w14:textId="08D51F98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0C46C3" w:rsidRPr="00342A65" w14:paraId="4ABC7E03" w14:textId="77777777" w:rsidTr="00F922A4">
        <w:tc>
          <w:tcPr>
            <w:tcW w:w="895" w:type="dxa"/>
          </w:tcPr>
          <w:p w14:paraId="4DB32253" w14:textId="0CA0FDC7" w:rsidR="000C46C3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2009</w:t>
            </w:r>
          </w:p>
        </w:tc>
        <w:tc>
          <w:tcPr>
            <w:tcW w:w="2070" w:type="dxa"/>
          </w:tcPr>
          <w:p w14:paraId="6C389E23" w14:textId="3BD3547A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53178705" w14:textId="1A6BB001" w:rsidR="000C46C3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48A3B0A5" w14:textId="7329C75C" w:rsidR="000C46C3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720AAE" w:rsidRPr="00342A65" w14:paraId="42BD6E3B" w14:textId="77777777" w:rsidTr="00F922A4">
        <w:tc>
          <w:tcPr>
            <w:tcW w:w="895" w:type="dxa"/>
          </w:tcPr>
          <w:p w14:paraId="280FA3DF" w14:textId="424D20F7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2010</w:t>
            </w:r>
          </w:p>
        </w:tc>
        <w:tc>
          <w:tcPr>
            <w:tcW w:w="2070" w:type="dxa"/>
          </w:tcPr>
          <w:p w14:paraId="7B0E66F1" w14:textId="355C91DB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72902FF2" w14:textId="304BD229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208C559F" w14:textId="24D1F6A8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720AAE" w:rsidRPr="00342A65" w14:paraId="7C983B86" w14:textId="77777777" w:rsidTr="00F922A4">
        <w:tc>
          <w:tcPr>
            <w:tcW w:w="895" w:type="dxa"/>
          </w:tcPr>
          <w:p w14:paraId="76A932EC" w14:textId="7E3C3C33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2011</w:t>
            </w:r>
          </w:p>
        </w:tc>
        <w:tc>
          <w:tcPr>
            <w:tcW w:w="2070" w:type="dxa"/>
          </w:tcPr>
          <w:p w14:paraId="54137355" w14:textId="3B54479D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093C576D" w14:textId="67CA376C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AF2B860" w14:textId="25F0439B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0</w:t>
            </w:r>
          </w:p>
        </w:tc>
      </w:tr>
      <w:tr w:rsidR="00720AAE" w:rsidRPr="00342A65" w14:paraId="097EA965" w14:textId="77777777" w:rsidTr="00F922A4">
        <w:tc>
          <w:tcPr>
            <w:tcW w:w="895" w:type="dxa"/>
          </w:tcPr>
          <w:p w14:paraId="6D577B5F" w14:textId="3387A669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2012</w:t>
            </w:r>
          </w:p>
        </w:tc>
        <w:tc>
          <w:tcPr>
            <w:tcW w:w="2070" w:type="dxa"/>
          </w:tcPr>
          <w:p w14:paraId="5024CEA4" w14:textId="2373A42B" w:rsidR="00720AAE" w:rsidRPr="00342A65" w:rsidRDefault="00F922A4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3</w:t>
            </w:r>
          </w:p>
        </w:tc>
        <w:tc>
          <w:tcPr>
            <w:tcW w:w="1980" w:type="dxa"/>
          </w:tcPr>
          <w:p w14:paraId="2F184F68" w14:textId="53BD23D8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52AB1CDA" w14:textId="266DC623" w:rsidR="00720AAE" w:rsidRPr="00342A65" w:rsidRDefault="00F922A4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3</w:t>
            </w:r>
          </w:p>
        </w:tc>
      </w:tr>
      <w:tr w:rsidR="00720AAE" w:rsidRPr="00342A65" w14:paraId="00049794" w14:textId="77777777" w:rsidTr="00F922A4">
        <w:tc>
          <w:tcPr>
            <w:tcW w:w="895" w:type="dxa"/>
          </w:tcPr>
          <w:p w14:paraId="11EE0F79" w14:textId="18AE83BA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2013</w:t>
            </w:r>
          </w:p>
        </w:tc>
        <w:tc>
          <w:tcPr>
            <w:tcW w:w="2070" w:type="dxa"/>
          </w:tcPr>
          <w:p w14:paraId="74D44C1A" w14:textId="28BA7B75" w:rsidR="00720AAE" w:rsidRPr="00342A65" w:rsidRDefault="00F922A4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7</w:t>
            </w:r>
          </w:p>
        </w:tc>
        <w:tc>
          <w:tcPr>
            <w:tcW w:w="1980" w:type="dxa"/>
          </w:tcPr>
          <w:p w14:paraId="0F7875AA" w14:textId="151F06EE" w:rsidR="00720AAE" w:rsidRPr="00342A65" w:rsidRDefault="00F922A4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</w:t>
            </w:r>
          </w:p>
        </w:tc>
        <w:tc>
          <w:tcPr>
            <w:tcW w:w="1260" w:type="dxa"/>
          </w:tcPr>
          <w:p w14:paraId="1B46A3BF" w14:textId="6259A09D" w:rsidR="00720AAE" w:rsidRPr="00342A65" w:rsidRDefault="00F922A4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8</w:t>
            </w:r>
          </w:p>
        </w:tc>
      </w:tr>
      <w:tr w:rsidR="00720AAE" w:rsidRPr="00342A65" w14:paraId="2FBAE3F2" w14:textId="77777777" w:rsidTr="00F922A4">
        <w:tc>
          <w:tcPr>
            <w:tcW w:w="895" w:type="dxa"/>
          </w:tcPr>
          <w:p w14:paraId="6BD72EEB" w14:textId="36C1916F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2014</w:t>
            </w:r>
          </w:p>
        </w:tc>
        <w:tc>
          <w:tcPr>
            <w:tcW w:w="2070" w:type="dxa"/>
          </w:tcPr>
          <w:p w14:paraId="392FEE79" w14:textId="6EC227D8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10</w:t>
            </w:r>
          </w:p>
        </w:tc>
        <w:tc>
          <w:tcPr>
            <w:tcW w:w="1980" w:type="dxa"/>
          </w:tcPr>
          <w:p w14:paraId="7EDC7098" w14:textId="297F84E1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9D872D9" w14:textId="155807CB" w:rsidR="00720AAE" w:rsidRPr="00342A65" w:rsidRDefault="00CA6966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10</w:t>
            </w:r>
          </w:p>
        </w:tc>
      </w:tr>
      <w:tr w:rsidR="00720AAE" w:rsidRPr="00342A65" w14:paraId="22DF3C4C" w14:textId="77777777" w:rsidTr="00F922A4">
        <w:tc>
          <w:tcPr>
            <w:tcW w:w="895" w:type="dxa"/>
          </w:tcPr>
          <w:p w14:paraId="4C632DB6" w14:textId="5A087844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2015</w:t>
            </w:r>
          </w:p>
        </w:tc>
        <w:tc>
          <w:tcPr>
            <w:tcW w:w="2070" w:type="dxa"/>
          </w:tcPr>
          <w:p w14:paraId="13DD6B9F" w14:textId="7D301EDB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11</w:t>
            </w:r>
          </w:p>
        </w:tc>
        <w:tc>
          <w:tcPr>
            <w:tcW w:w="1980" w:type="dxa"/>
          </w:tcPr>
          <w:p w14:paraId="307677B2" w14:textId="002EFC0C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4BDAC5B3" w14:textId="7EE97DBC" w:rsidR="00720AAE" w:rsidRPr="00342A65" w:rsidRDefault="00CA6966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11</w:t>
            </w:r>
          </w:p>
        </w:tc>
      </w:tr>
      <w:tr w:rsidR="00720AAE" w:rsidRPr="00342A65" w14:paraId="6E45E4E6" w14:textId="77777777" w:rsidTr="00F922A4">
        <w:tc>
          <w:tcPr>
            <w:tcW w:w="895" w:type="dxa"/>
          </w:tcPr>
          <w:p w14:paraId="1643D713" w14:textId="2810994E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2016</w:t>
            </w:r>
          </w:p>
        </w:tc>
        <w:tc>
          <w:tcPr>
            <w:tcW w:w="2070" w:type="dxa"/>
          </w:tcPr>
          <w:p w14:paraId="439EB7CA" w14:textId="6B37B5D5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31</w:t>
            </w:r>
          </w:p>
        </w:tc>
        <w:tc>
          <w:tcPr>
            <w:tcW w:w="1980" w:type="dxa"/>
          </w:tcPr>
          <w:p w14:paraId="3AFD8997" w14:textId="03386F99" w:rsidR="00720AAE" w:rsidRPr="00342A65" w:rsidRDefault="003917E5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</w:t>
            </w:r>
          </w:p>
        </w:tc>
        <w:tc>
          <w:tcPr>
            <w:tcW w:w="1260" w:type="dxa"/>
          </w:tcPr>
          <w:p w14:paraId="2B942B17" w14:textId="30F03230" w:rsidR="00720AAE" w:rsidRPr="00342A65" w:rsidRDefault="00CA6966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3</w:t>
            </w:r>
            <w:r w:rsidR="00ED4C35" w:rsidRPr="00342A65">
              <w:rPr>
                <w:rFonts w:ascii="Aptos" w:hAnsi="Aptos"/>
                <w:b/>
                <w:bCs/>
              </w:rPr>
              <w:t>2</w:t>
            </w:r>
          </w:p>
        </w:tc>
      </w:tr>
      <w:tr w:rsidR="00720AAE" w:rsidRPr="00342A65" w14:paraId="74FF0CAD" w14:textId="77777777" w:rsidTr="00F922A4">
        <w:tc>
          <w:tcPr>
            <w:tcW w:w="895" w:type="dxa"/>
          </w:tcPr>
          <w:p w14:paraId="7E93DDBD" w14:textId="6E80CFCE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2017</w:t>
            </w:r>
          </w:p>
        </w:tc>
        <w:tc>
          <w:tcPr>
            <w:tcW w:w="2070" w:type="dxa"/>
          </w:tcPr>
          <w:p w14:paraId="09AEA336" w14:textId="4C6E1240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18</w:t>
            </w:r>
            <w:r w:rsidR="00432BF9" w:rsidRPr="00342A65">
              <w:rPr>
                <w:rFonts w:ascii="Aptos" w:hAnsi="Aptos"/>
              </w:rPr>
              <w:t>0</w:t>
            </w:r>
          </w:p>
        </w:tc>
        <w:tc>
          <w:tcPr>
            <w:tcW w:w="1980" w:type="dxa"/>
          </w:tcPr>
          <w:p w14:paraId="0BB7F25D" w14:textId="4E8CBAD9" w:rsidR="00720AAE" w:rsidRPr="00342A65" w:rsidRDefault="00CA696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</w:t>
            </w:r>
          </w:p>
        </w:tc>
        <w:tc>
          <w:tcPr>
            <w:tcW w:w="1260" w:type="dxa"/>
          </w:tcPr>
          <w:p w14:paraId="2AD97F8D" w14:textId="35BEF4CC" w:rsidR="00720AAE" w:rsidRPr="00342A65" w:rsidRDefault="00CA6966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18</w:t>
            </w:r>
            <w:r w:rsidR="00432BF9" w:rsidRPr="00342A65">
              <w:rPr>
                <w:rFonts w:ascii="Aptos" w:hAnsi="Aptos"/>
                <w:b/>
                <w:bCs/>
              </w:rPr>
              <w:t>2</w:t>
            </w:r>
          </w:p>
        </w:tc>
      </w:tr>
      <w:tr w:rsidR="00720AAE" w:rsidRPr="00342A65" w14:paraId="6DD9082A" w14:textId="77777777" w:rsidTr="00F922A4">
        <w:tc>
          <w:tcPr>
            <w:tcW w:w="895" w:type="dxa"/>
          </w:tcPr>
          <w:p w14:paraId="51CA4D22" w14:textId="2D7F0663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2018</w:t>
            </w:r>
          </w:p>
        </w:tc>
        <w:tc>
          <w:tcPr>
            <w:tcW w:w="2070" w:type="dxa"/>
          </w:tcPr>
          <w:p w14:paraId="58FDFBAC" w14:textId="79C1FDE3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45</w:t>
            </w:r>
            <w:r w:rsidR="00472BF4" w:rsidRPr="00342A65">
              <w:rPr>
                <w:rFonts w:ascii="Aptos" w:hAnsi="Aptos"/>
              </w:rPr>
              <w:t>1</w:t>
            </w:r>
          </w:p>
        </w:tc>
        <w:tc>
          <w:tcPr>
            <w:tcW w:w="1980" w:type="dxa"/>
          </w:tcPr>
          <w:p w14:paraId="22ACEC06" w14:textId="251B4799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3</w:t>
            </w:r>
          </w:p>
        </w:tc>
        <w:tc>
          <w:tcPr>
            <w:tcW w:w="1260" w:type="dxa"/>
          </w:tcPr>
          <w:p w14:paraId="5EE7634A" w14:textId="2235EE1E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4</w:t>
            </w:r>
            <w:r w:rsidR="00432BF9" w:rsidRPr="00342A65">
              <w:rPr>
                <w:rFonts w:ascii="Aptos" w:hAnsi="Aptos"/>
                <w:b/>
                <w:bCs/>
              </w:rPr>
              <w:t>54</w:t>
            </w:r>
          </w:p>
        </w:tc>
      </w:tr>
      <w:tr w:rsidR="00720AAE" w:rsidRPr="00342A65" w14:paraId="74073D49" w14:textId="77777777" w:rsidTr="00F922A4">
        <w:tc>
          <w:tcPr>
            <w:tcW w:w="895" w:type="dxa"/>
          </w:tcPr>
          <w:p w14:paraId="43995232" w14:textId="517D4683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2019</w:t>
            </w:r>
          </w:p>
        </w:tc>
        <w:tc>
          <w:tcPr>
            <w:tcW w:w="2070" w:type="dxa"/>
          </w:tcPr>
          <w:p w14:paraId="6BF321ED" w14:textId="09FCCA18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62</w:t>
            </w:r>
            <w:r w:rsidR="00472BF4" w:rsidRPr="00342A65">
              <w:rPr>
                <w:rFonts w:ascii="Aptos" w:hAnsi="Aptos"/>
              </w:rPr>
              <w:t>1</w:t>
            </w:r>
          </w:p>
        </w:tc>
        <w:tc>
          <w:tcPr>
            <w:tcW w:w="1980" w:type="dxa"/>
          </w:tcPr>
          <w:p w14:paraId="6969722A" w14:textId="4903F985" w:rsidR="00720AAE" w:rsidRPr="00342A65" w:rsidRDefault="0030191A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3</w:t>
            </w:r>
          </w:p>
        </w:tc>
        <w:tc>
          <w:tcPr>
            <w:tcW w:w="1260" w:type="dxa"/>
          </w:tcPr>
          <w:p w14:paraId="0D4D92D9" w14:textId="0CE9C30D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6</w:t>
            </w:r>
            <w:r w:rsidR="00472BF4" w:rsidRPr="00342A65">
              <w:rPr>
                <w:rFonts w:ascii="Aptos" w:hAnsi="Aptos"/>
                <w:b/>
                <w:bCs/>
              </w:rPr>
              <w:t>24</w:t>
            </w:r>
          </w:p>
        </w:tc>
      </w:tr>
      <w:tr w:rsidR="00720AAE" w:rsidRPr="00342A65" w14:paraId="36397CCF" w14:textId="77777777" w:rsidTr="00F922A4">
        <w:tc>
          <w:tcPr>
            <w:tcW w:w="895" w:type="dxa"/>
          </w:tcPr>
          <w:p w14:paraId="4A034C22" w14:textId="37F461EA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2020</w:t>
            </w:r>
          </w:p>
        </w:tc>
        <w:tc>
          <w:tcPr>
            <w:tcW w:w="2070" w:type="dxa"/>
          </w:tcPr>
          <w:p w14:paraId="7B8C94EE" w14:textId="7EEC80B7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4</w:t>
            </w:r>
            <w:r w:rsidR="005E7806" w:rsidRPr="00342A65">
              <w:rPr>
                <w:rFonts w:ascii="Aptos" w:hAnsi="Aptos"/>
              </w:rPr>
              <w:t>56</w:t>
            </w:r>
          </w:p>
        </w:tc>
        <w:tc>
          <w:tcPr>
            <w:tcW w:w="1980" w:type="dxa"/>
          </w:tcPr>
          <w:p w14:paraId="5B3A73D5" w14:textId="58DD40E9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C7A9881" w14:textId="5212F91F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4</w:t>
            </w:r>
            <w:r w:rsidR="005E7806" w:rsidRPr="00342A65">
              <w:rPr>
                <w:rFonts w:ascii="Aptos" w:hAnsi="Aptos"/>
                <w:b/>
                <w:bCs/>
              </w:rPr>
              <w:t>56</w:t>
            </w:r>
          </w:p>
        </w:tc>
      </w:tr>
      <w:tr w:rsidR="00720AAE" w:rsidRPr="00342A65" w14:paraId="157CD635" w14:textId="77777777" w:rsidTr="00F922A4">
        <w:tc>
          <w:tcPr>
            <w:tcW w:w="895" w:type="dxa"/>
          </w:tcPr>
          <w:p w14:paraId="41A05562" w14:textId="50059D16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2021</w:t>
            </w:r>
          </w:p>
        </w:tc>
        <w:tc>
          <w:tcPr>
            <w:tcW w:w="2070" w:type="dxa"/>
          </w:tcPr>
          <w:p w14:paraId="3EF86FC3" w14:textId="3CEBF1DA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4</w:t>
            </w:r>
            <w:r w:rsidR="005E7806" w:rsidRPr="00342A65">
              <w:rPr>
                <w:rFonts w:ascii="Aptos" w:hAnsi="Aptos"/>
              </w:rPr>
              <w:t>82</w:t>
            </w:r>
          </w:p>
        </w:tc>
        <w:tc>
          <w:tcPr>
            <w:tcW w:w="1980" w:type="dxa"/>
          </w:tcPr>
          <w:p w14:paraId="5BE4598A" w14:textId="2540E486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624BEAD5" w14:textId="42AA1EFF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4</w:t>
            </w:r>
            <w:r w:rsidR="005E7806" w:rsidRPr="00342A65">
              <w:rPr>
                <w:rFonts w:ascii="Aptos" w:hAnsi="Aptos"/>
                <w:b/>
                <w:bCs/>
              </w:rPr>
              <w:t>82</w:t>
            </w:r>
          </w:p>
        </w:tc>
      </w:tr>
      <w:tr w:rsidR="00720AAE" w:rsidRPr="00342A65" w14:paraId="1315716A" w14:textId="77777777" w:rsidTr="00F922A4">
        <w:tc>
          <w:tcPr>
            <w:tcW w:w="895" w:type="dxa"/>
          </w:tcPr>
          <w:p w14:paraId="35FBD28E" w14:textId="7DA2EA2B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2022</w:t>
            </w:r>
          </w:p>
        </w:tc>
        <w:tc>
          <w:tcPr>
            <w:tcW w:w="2070" w:type="dxa"/>
          </w:tcPr>
          <w:p w14:paraId="18C95B65" w14:textId="1373FE92" w:rsidR="00720AAE" w:rsidRPr="00342A65" w:rsidRDefault="005E7806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497</w:t>
            </w:r>
          </w:p>
        </w:tc>
        <w:tc>
          <w:tcPr>
            <w:tcW w:w="1980" w:type="dxa"/>
          </w:tcPr>
          <w:p w14:paraId="7FC3E1F1" w14:textId="05A1640F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18BFD9DB" w14:textId="63F9EA06" w:rsidR="00720AAE" w:rsidRPr="00342A65" w:rsidRDefault="005E7806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497</w:t>
            </w:r>
          </w:p>
        </w:tc>
      </w:tr>
      <w:tr w:rsidR="00720AAE" w:rsidRPr="00342A65" w14:paraId="2FDC4099" w14:textId="77777777" w:rsidTr="00F922A4">
        <w:tc>
          <w:tcPr>
            <w:tcW w:w="895" w:type="dxa"/>
          </w:tcPr>
          <w:p w14:paraId="3BE3E1D8" w14:textId="328D7618" w:rsidR="00720AAE" w:rsidRPr="00342A65" w:rsidRDefault="00720AAE" w:rsidP="00747121">
            <w:pPr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2023</w:t>
            </w:r>
          </w:p>
        </w:tc>
        <w:tc>
          <w:tcPr>
            <w:tcW w:w="2070" w:type="dxa"/>
          </w:tcPr>
          <w:p w14:paraId="305BFC21" w14:textId="4F80BB12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5</w:t>
            </w:r>
            <w:r w:rsidR="005E7806" w:rsidRPr="00342A65">
              <w:rPr>
                <w:rFonts w:ascii="Aptos" w:hAnsi="Aptos"/>
              </w:rPr>
              <w:t>4</w:t>
            </w:r>
            <w:r w:rsidR="008A55C0" w:rsidRPr="00342A65">
              <w:rPr>
                <w:rFonts w:ascii="Aptos" w:hAnsi="Aptos"/>
              </w:rPr>
              <w:t>8</w:t>
            </w:r>
          </w:p>
        </w:tc>
        <w:tc>
          <w:tcPr>
            <w:tcW w:w="1980" w:type="dxa"/>
          </w:tcPr>
          <w:p w14:paraId="53E43D9A" w14:textId="6C55F8B9" w:rsidR="00720AAE" w:rsidRPr="00342A65" w:rsidRDefault="00720AAE" w:rsidP="00F922A4">
            <w:pPr>
              <w:jc w:val="center"/>
              <w:rPr>
                <w:rFonts w:ascii="Aptos" w:hAnsi="Aptos"/>
              </w:rPr>
            </w:pPr>
            <w:r w:rsidRPr="00342A65">
              <w:rPr>
                <w:rFonts w:ascii="Aptos" w:hAnsi="Aptos"/>
              </w:rPr>
              <w:t>0</w:t>
            </w:r>
          </w:p>
        </w:tc>
        <w:tc>
          <w:tcPr>
            <w:tcW w:w="1260" w:type="dxa"/>
          </w:tcPr>
          <w:p w14:paraId="761C1EF3" w14:textId="1895941B" w:rsidR="00720AAE" w:rsidRPr="00342A65" w:rsidRDefault="00720AAE" w:rsidP="00F922A4">
            <w:pPr>
              <w:jc w:val="center"/>
              <w:rPr>
                <w:rFonts w:ascii="Aptos" w:hAnsi="Aptos"/>
                <w:b/>
                <w:bCs/>
              </w:rPr>
            </w:pPr>
            <w:r w:rsidRPr="00342A65">
              <w:rPr>
                <w:rFonts w:ascii="Aptos" w:hAnsi="Aptos"/>
                <w:b/>
                <w:bCs/>
              </w:rPr>
              <w:t>5</w:t>
            </w:r>
            <w:r w:rsidR="005E7806" w:rsidRPr="00342A65">
              <w:rPr>
                <w:rFonts w:ascii="Aptos" w:hAnsi="Aptos"/>
                <w:b/>
                <w:bCs/>
              </w:rPr>
              <w:t>4</w:t>
            </w:r>
            <w:r w:rsidR="008A55C0" w:rsidRPr="00342A65">
              <w:rPr>
                <w:rFonts w:ascii="Aptos" w:hAnsi="Aptos"/>
                <w:b/>
                <w:bCs/>
              </w:rPr>
              <w:t>8</w:t>
            </w:r>
          </w:p>
        </w:tc>
      </w:tr>
    </w:tbl>
    <w:p w14:paraId="2ECB06C1" w14:textId="77777777" w:rsidR="000C46C3" w:rsidRPr="00342A65" w:rsidRDefault="000C46C3" w:rsidP="00747121">
      <w:pPr>
        <w:rPr>
          <w:rFonts w:ascii="Aptos" w:hAnsi="Aptos"/>
        </w:rPr>
      </w:pPr>
    </w:p>
    <w:sectPr w:rsidR="000C46C3" w:rsidRPr="0034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67B6" w14:textId="77777777" w:rsidR="00045114" w:rsidRDefault="00045114" w:rsidP="006459E5">
      <w:pPr>
        <w:spacing w:after="0" w:line="240" w:lineRule="auto"/>
      </w:pPr>
      <w:r>
        <w:separator/>
      </w:r>
    </w:p>
  </w:endnote>
  <w:endnote w:type="continuationSeparator" w:id="0">
    <w:p w14:paraId="7AB7E9E6" w14:textId="77777777" w:rsidR="00045114" w:rsidRDefault="00045114" w:rsidP="0064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F7B4" w14:textId="77777777" w:rsidR="00045114" w:rsidRDefault="00045114" w:rsidP="006459E5">
      <w:pPr>
        <w:spacing w:after="0" w:line="240" w:lineRule="auto"/>
      </w:pPr>
      <w:r>
        <w:separator/>
      </w:r>
    </w:p>
  </w:footnote>
  <w:footnote w:type="continuationSeparator" w:id="0">
    <w:p w14:paraId="3E98210C" w14:textId="77777777" w:rsidR="00045114" w:rsidRDefault="00045114" w:rsidP="0064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D0C05"/>
    <w:multiLevelType w:val="hybridMultilevel"/>
    <w:tmpl w:val="9918B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1E"/>
    <w:rsid w:val="00037115"/>
    <w:rsid w:val="00040136"/>
    <w:rsid w:val="00045114"/>
    <w:rsid w:val="000531FD"/>
    <w:rsid w:val="00054D25"/>
    <w:rsid w:val="00060E87"/>
    <w:rsid w:val="00062961"/>
    <w:rsid w:val="00067FDE"/>
    <w:rsid w:val="000715E1"/>
    <w:rsid w:val="00073E95"/>
    <w:rsid w:val="000775F9"/>
    <w:rsid w:val="00084497"/>
    <w:rsid w:val="00094991"/>
    <w:rsid w:val="000A447E"/>
    <w:rsid w:val="000C46C3"/>
    <w:rsid w:val="000C4A80"/>
    <w:rsid w:val="000D3B8F"/>
    <w:rsid w:val="000D4264"/>
    <w:rsid w:val="000D66C6"/>
    <w:rsid w:val="000E2A92"/>
    <w:rsid w:val="000E7D69"/>
    <w:rsid w:val="000F088E"/>
    <w:rsid w:val="000F165D"/>
    <w:rsid w:val="00112377"/>
    <w:rsid w:val="001131DE"/>
    <w:rsid w:val="001168FA"/>
    <w:rsid w:val="001318C4"/>
    <w:rsid w:val="001400C0"/>
    <w:rsid w:val="00164B97"/>
    <w:rsid w:val="00166AE4"/>
    <w:rsid w:val="001712AD"/>
    <w:rsid w:val="00174EBE"/>
    <w:rsid w:val="00183091"/>
    <w:rsid w:val="00187ECC"/>
    <w:rsid w:val="00190CC8"/>
    <w:rsid w:val="00196662"/>
    <w:rsid w:val="001A01BC"/>
    <w:rsid w:val="001A1C23"/>
    <w:rsid w:val="001A6A49"/>
    <w:rsid w:val="001B0DEB"/>
    <w:rsid w:val="001C06B6"/>
    <w:rsid w:val="001C4817"/>
    <w:rsid w:val="001C6E96"/>
    <w:rsid w:val="001D1291"/>
    <w:rsid w:val="001D4791"/>
    <w:rsid w:val="001D5C55"/>
    <w:rsid w:val="001D68B0"/>
    <w:rsid w:val="001E3ABE"/>
    <w:rsid w:val="001E584F"/>
    <w:rsid w:val="001E7B6D"/>
    <w:rsid w:val="001F2118"/>
    <w:rsid w:val="001F23CD"/>
    <w:rsid w:val="001F56CC"/>
    <w:rsid w:val="0020161A"/>
    <w:rsid w:val="0021003F"/>
    <w:rsid w:val="00214549"/>
    <w:rsid w:val="00217148"/>
    <w:rsid w:val="00217846"/>
    <w:rsid w:val="00224D29"/>
    <w:rsid w:val="00234FEC"/>
    <w:rsid w:val="00235225"/>
    <w:rsid w:val="00235742"/>
    <w:rsid w:val="00242199"/>
    <w:rsid w:val="0024731D"/>
    <w:rsid w:val="0025210D"/>
    <w:rsid w:val="00254E87"/>
    <w:rsid w:val="00260B7C"/>
    <w:rsid w:val="0026594E"/>
    <w:rsid w:val="00272735"/>
    <w:rsid w:val="002766CD"/>
    <w:rsid w:val="00280822"/>
    <w:rsid w:val="00282A99"/>
    <w:rsid w:val="00283E25"/>
    <w:rsid w:val="0029375E"/>
    <w:rsid w:val="0029406F"/>
    <w:rsid w:val="00294C21"/>
    <w:rsid w:val="002A0A7C"/>
    <w:rsid w:val="002A0D98"/>
    <w:rsid w:val="002A2A42"/>
    <w:rsid w:val="002A2B18"/>
    <w:rsid w:val="002A60A2"/>
    <w:rsid w:val="002B0E39"/>
    <w:rsid w:val="002B1186"/>
    <w:rsid w:val="002C1E0B"/>
    <w:rsid w:val="002C2E06"/>
    <w:rsid w:val="002D29C0"/>
    <w:rsid w:val="002E05BA"/>
    <w:rsid w:val="002E05D3"/>
    <w:rsid w:val="002E2461"/>
    <w:rsid w:val="002E7AAF"/>
    <w:rsid w:val="002F1FEB"/>
    <w:rsid w:val="002F5CD0"/>
    <w:rsid w:val="002F7B8A"/>
    <w:rsid w:val="00300373"/>
    <w:rsid w:val="0030191A"/>
    <w:rsid w:val="00303BC8"/>
    <w:rsid w:val="00305B66"/>
    <w:rsid w:val="003157C0"/>
    <w:rsid w:val="00321C3E"/>
    <w:rsid w:val="00323BB0"/>
    <w:rsid w:val="00327007"/>
    <w:rsid w:val="003311D7"/>
    <w:rsid w:val="0033449C"/>
    <w:rsid w:val="00337B26"/>
    <w:rsid w:val="00337C0B"/>
    <w:rsid w:val="00337E33"/>
    <w:rsid w:val="00342A65"/>
    <w:rsid w:val="00347086"/>
    <w:rsid w:val="00353DB9"/>
    <w:rsid w:val="00354718"/>
    <w:rsid w:val="0035668D"/>
    <w:rsid w:val="00360737"/>
    <w:rsid w:val="00360B33"/>
    <w:rsid w:val="00374A83"/>
    <w:rsid w:val="00381EF0"/>
    <w:rsid w:val="003843A2"/>
    <w:rsid w:val="0038671E"/>
    <w:rsid w:val="003868FA"/>
    <w:rsid w:val="003917E5"/>
    <w:rsid w:val="00394A9C"/>
    <w:rsid w:val="00395B1F"/>
    <w:rsid w:val="003A6C5F"/>
    <w:rsid w:val="003B1104"/>
    <w:rsid w:val="003C6A67"/>
    <w:rsid w:val="003E006F"/>
    <w:rsid w:val="003E1F3F"/>
    <w:rsid w:val="003E6816"/>
    <w:rsid w:val="00411F7E"/>
    <w:rsid w:val="0042126E"/>
    <w:rsid w:val="00426401"/>
    <w:rsid w:val="004270BD"/>
    <w:rsid w:val="00427E1F"/>
    <w:rsid w:val="00430A89"/>
    <w:rsid w:val="00432BF9"/>
    <w:rsid w:val="00437B26"/>
    <w:rsid w:val="004417A3"/>
    <w:rsid w:val="0044415C"/>
    <w:rsid w:val="004453D7"/>
    <w:rsid w:val="004503DC"/>
    <w:rsid w:val="00462968"/>
    <w:rsid w:val="00467709"/>
    <w:rsid w:val="00471D39"/>
    <w:rsid w:val="00472BF4"/>
    <w:rsid w:val="00473183"/>
    <w:rsid w:val="0048544A"/>
    <w:rsid w:val="004856B9"/>
    <w:rsid w:val="00492F88"/>
    <w:rsid w:val="004A787C"/>
    <w:rsid w:val="004A7EA4"/>
    <w:rsid w:val="004B1BB3"/>
    <w:rsid w:val="004B37A5"/>
    <w:rsid w:val="004B3EF6"/>
    <w:rsid w:val="004C0C84"/>
    <w:rsid w:val="004C1B55"/>
    <w:rsid w:val="004D6568"/>
    <w:rsid w:val="004E25EF"/>
    <w:rsid w:val="004F565B"/>
    <w:rsid w:val="00501B75"/>
    <w:rsid w:val="00502CA6"/>
    <w:rsid w:val="0051379B"/>
    <w:rsid w:val="00517F10"/>
    <w:rsid w:val="00527446"/>
    <w:rsid w:val="005275CF"/>
    <w:rsid w:val="005431D1"/>
    <w:rsid w:val="00544455"/>
    <w:rsid w:val="00547B1A"/>
    <w:rsid w:val="00555822"/>
    <w:rsid w:val="00556913"/>
    <w:rsid w:val="00570783"/>
    <w:rsid w:val="0057578E"/>
    <w:rsid w:val="005779C6"/>
    <w:rsid w:val="0058286C"/>
    <w:rsid w:val="00593AF6"/>
    <w:rsid w:val="005A32D6"/>
    <w:rsid w:val="005B23C6"/>
    <w:rsid w:val="005B2A1F"/>
    <w:rsid w:val="005C2DA2"/>
    <w:rsid w:val="005C3C59"/>
    <w:rsid w:val="005D0800"/>
    <w:rsid w:val="005D195E"/>
    <w:rsid w:val="005E06F1"/>
    <w:rsid w:val="005E32FA"/>
    <w:rsid w:val="005E42C1"/>
    <w:rsid w:val="005E63B0"/>
    <w:rsid w:val="005E6CE4"/>
    <w:rsid w:val="005E7806"/>
    <w:rsid w:val="005F2488"/>
    <w:rsid w:val="005F5266"/>
    <w:rsid w:val="005F54D8"/>
    <w:rsid w:val="0060044D"/>
    <w:rsid w:val="00603166"/>
    <w:rsid w:val="006075FA"/>
    <w:rsid w:val="006077D7"/>
    <w:rsid w:val="00617894"/>
    <w:rsid w:val="006262FC"/>
    <w:rsid w:val="006276D3"/>
    <w:rsid w:val="00630F2E"/>
    <w:rsid w:val="00634E66"/>
    <w:rsid w:val="00641091"/>
    <w:rsid w:val="00641644"/>
    <w:rsid w:val="00644AE9"/>
    <w:rsid w:val="0064577E"/>
    <w:rsid w:val="006459E5"/>
    <w:rsid w:val="006708DA"/>
    <w:rsid w:val="006714E5"/>
    <w:rsid w:val="006754FB"/>
    <w:rsid w:val="00681C07"/>
    <w:rsid w:val="00681EE6"/>
    <w:rsid w:val="00685546"/>
    <w:rsid w:val="006916E4"/>
    <w:rsid w:val="00696DC9"/>
    <w:rsid w:val="006A0B8A"/>
    <w:rsid w:val="006A4C6F"/>
    <w:rsid w:val="006A5551"/>
    <w:rsid w:val="006B104F"/>
    <w:rsid w:val="006B4F14"/>
    <w:rsid w:val="006C2C7A"/>
    <w:rsid w:val="006C3BF7"/>
    <w:rsid w:val="006D1E02"/>
    <w:rsid w:val="006D3B97"/>
    <w:rsid w:val="006E47C4"/>
    <w:rsid w:val="006E7C55"/>
    <w:rsid w:val="006F1590"/>
    <w:rsid w:val="006F58C2"/>
    <w:rsid w:val="007010C3"/>
    <w:rsid w:val="007031A7"/>
    <w:rsid w:val="00707153"/>
    <w:rsid w:val="00707D26"/>
    <w:rsid w:val="007141F1"/>
    <w:rsid w:val="00720AAE"/>
    <w:rsid w:val="007228EE"/>
    <w:rsid w:val="00735334"/>
    <w:rsid w:val="00737DFF"/>
    <w:rsid w:val="00740F74"/>
    <w:rsid w:val="00744A3F"/>
    <w:rsid w:val="00747121"/>
    <w:rsid w:val="00753C06"/>
    <w:rsid w:val="0078049C"/>
    <w:rsid w:val="0078729F"/>
    <w:rsid w:val="007911F0"/>
    <w:rsid w:val="007937A9"/>
    <w:rsid w:val="00794835"/>
    <w:rsid w:val="007A5DF0"/>
    <w:rsid w:val="007A7C7C"/>
    <w:rsid w:val="007C0364"/>
    <w:rsid w:val="007D0000"/>
    <w:rsid w:val="007D0046"/>
    <w:rsid w:val="007E0E67"/>
    <w:rsid w:val="007E2B80"/>
    <w:rsid w:val="007E2C5A"/>
    <w:rsid w:val="007E6D0E"/>
    <w:rsid w:val="007F445C"/>
    <w:rsid w:val="007F4BC0"/>
    <w:rsid w:val="007F741A"/>
    <w:rsid w:val="00805D47"/>
    <w:rsid w:val="00807307"/>
    <w:rsid w:val="0081404B"/>
    <w:rsid w:val="00816830"/>
    <w:rsid w:val="00823F16"/>
    <w:rsid w:val="00844B50"/>
    <w:rsid w:val="00847C29"/>
    <w:rsid w:val="0085151B"/>
    <w:rsid w:val="00851751"/>
    <w:rsid w:val="00852340"/>
    <w:rsid w:val="00854086"/>
    <w:rsid w:val="00857B03"/>
    <w:rsid w:val="00863CBD"/>
    <w:rsid w:val="00886873"/>
    <w:rsid w:val="00896EC1"/>
    <w:rsid w:val="0089741A"/>
    <w:rsid w:val="008A197B"/>
    <w:rsid w:val="008A44A7"/>
    <w:rsid w:val="008A55C0"/>
    <w:rsid w:val="008C013E"/>
    <w:rsid w:val="008C06E9"/>
    <w:rsid w:val="008C10C5"/>
    <w:rsid w:val="008C1256"/>
    <w:rsid w:val="008C24E8"/>
    <w:rsid w:val="008C49AC"/>
    <w:rsid w:val="008E715A"/>
    <w:rsid w:val="008F70AE"/>
    <w:rsid w:val="008F72EB"/>
    <w:rsid w:val="009048C8"/>
    <w:rsid w:val="009076C8"/>
    <w:rsid w:val="009147A4"/>
    <w:rsid w:val="00916AF6"/>
    <w:rsid w:val="00917A0A"/>
    <w:rsid w:val="0092212C"/>
    <w:rsid w:val="0093549B"/>
    <w:rsid w:val="0093576B"/>
    <w:rsid w:val="0094287D"/>
    <w:rsid w:val="00946C7C"/>
    <w:rsid w:val="0095192A"/>
    <w:rsid w:val="009551E6"/>
    <w:rsid w:val="009665EC"/>
    <w:rsid w:val="009768EA"/>
    <w:rsid w:val="00977F39"/>
    <w:rsid w:val="00984D93"/>
    <w:rsid w:val="00984F2A"/>
    <w:rsid w:val="00986F4C"/>
    <w:rsid w:val="00996354"/>
    <w:rsid w:val="00996A91"/>
    <w:rsid w:val="009A2AC9"/>
    <w:rsid w:val="009A7FC9"/>
    <w:rsid w:val="009B6B1D"/>
    <w:rsid w:val="009C4BC3"/>
    <w:rsid w:val="009C5B92"/>
    <w:rsid w:val="009D32EB"/>
    <w:rsid w:val="009F3A1B"/>
    <w:rsid w:val="009F3F6C"/>
    <w:rsid w:val="00A014C2"/>
    <w:rsid w:val="00A07111"/>
    <w:rsid w:val="00A125A4"/>
    <w:rsid w:val="00A1558C"/>
    <w:rsid w:val="00A24276"/>
    <w:rsid w:val="00A31B7F"/>
    <w:rsid w:val="00A3344E"/>
    <w:rsid w:val="00A34431"/>
    <w:rsid w:val="00A3704F"/>
    <w:rsid w:val="00A41494"/>
    <w:rsid w:val="00A43E75"/>
    <w:rsid w:val="00A66C0A"/>
    <w:rsid w:val="00A72064"/>
    <w:rsid w:val="00A8137F"/>
    <w:rsid w:val="00A81773"/>
    <w:rsid w:val="00A83AA3"/>
    <w:rsid w:val="00A84BD1"/>
    <w:rsid w:val="00A91D07"/>
    <w:rsid w:val="00AA17E6"/>
    <w:rsid w:val="00AA7188"/>
    <w:rsid w:val="00AC2B29"/>
    <w:rsid w:val="00AC5DAA"/>
    <w:rsid w:val="00AD0E79"/>
    <w:rsid w:val="00AE3741"/>
    <w:rsid w:val="00AF092A"/>
    <w:rsid w:val="00AF1BFC"/>
    <w:rsid w:val="00B044D8"/>
    <w:rsid w:val="00B16CAD"/>
    <w:rsid w:val="00B205D1"/>
    <w:rsid w:val="00B21D45"/>
    <w:rsid w:val="00B23232"/>
    <w:rsid w:val="00B24BCC"/>
    <w:rsid w:val="00B414DA"/>
    <w:rsid w:val="00B46A8C"/>
    <w:rsid w:val="00B47E3C"/>
    <w:rsid w:val="00B5321B"/>
    <w:rsid w:val="00B64CD8"/>
    <w:rsid w:val="00B67E53"/>
    <w:rsid w:val="00B77FCE"/>
    <w:rsid w:val="00B872A1"/>
    <w:rsid w:val="00B8767E"/>
    <w:rsid w:val="00B9054C"/>
    <w:rsid w:val="00B922D9"/>
    <w:rsid w:val="00B977C4"/>
    <w:rsid w:val="00BA0505"/>
    <w:rsid w:val="00BB2502"/>
    <w:rsid w:val="00BC155B"/>
    <w:rsid w:val="00BC3F2D"/>
    <w:rsid w:val="00BC7526"/>
    <w:rsid w:val="00BD16FF"/>
    <w:rsid w:val="00BD4887"/>
    <w:rsid w:val="00BD4FAC"/>
    <w:rsid w:val="00BD54AC"/>
    <w:rsid w:val="00BE5270"/>
    <w:rsid w:val="00BF6FE5"/>
    <w:rsid w:val="00C03927"/>
    <w:rsid w:val="00C25040"/>
    <w:rsid w:val="00C25789"/>
    <w:rsid w:val="00C30312"/>
    <w:rsid w:val="00C34136"/>
    <w:rsid w:val="00C405E5"/>
    <w:rsid w:val="00C40804"/>
    <w:rsid w:val="00C4308D"/>
    <w:rsid w:val="00C50FA3"/>
    <w:rsid w:val="00C612ED"/>
    <w:rsid w:val="00C61A98"/>
    <w:rsid w:val="00C620E0"/>
    <w:rsid w:val="00C62B84"/>
    <w:rsid w:val="00C6591D"/>
    <w:rsid w:val="00C6633A"/>
    <w:rsid w:val="00C674A1"/>
    <w:rsid w:val="00C71253"/>
    <w:rsid w:val="00C74AF0"/>
    <w:rsid w:val="00C8473E"/>
    <w:rsid w:val="00C86604"/>
    <w:rsid w:val="00C86A2A"/>
    <w:rsid w:val="00C93E3E"/>
    <w:rsid w:val="00C95ADF"/>
    <w:rsid w:val="00C97B5A"/>
    <w:rsid w:val="00CA018F"/>
    <w:rsid w:val="00CA51EE"/>
    <w:rsid w:val="00CA6966"/>
    <w:rsid w:val="00CB0A91"/>
    <w:rsid w:val="00CB1517"/>
    <w:rsid w:val="00CB2B3F"/>
    <w:rsid w:val="00CB6251"/>
    <w:rsid w:val="00CC4290"/>
    <w:rsid w:val="00CD5BD1"/>
    <w:rsid w:val="00CF00D9"/>
    <w:rsid w:val="00CF1810"/>
    <w:rsid w:val="00CF763D"/>
    <w:rsid w:val="00D02688"/>
    <w:rsid w:val="00D101D1"/>
    <w:rsid w:val="00D10D4D"/>
    <w:rsid w:val="00D1142F"/>
    <w:rsid w:val="00D137D8"/>
    <w:rsid w:val="00D17DBA"/>
    <w:rsid w:val="00D20C35"/>
    <w:rsid w:val="00D22C42"/>
    <w:rsid w:val="00D30043"/>
    <w:rsid w:val="00D3017E"/>
    <w:rsid w:val="00D30289"/>
    <w:rsid w:val="00D3296C"/>
    <w:rsid w:val="00D35CCA"/>
    <w:rsid w:val="00D4086E"/>
    <w:rsid w:val="00D41078"/>
    <w:rsid w:val="00D4300A"/>
    <w:rsid w:val="00D460FB"/>
    <w:rsid w:val="00D47E32"/>
    <w:rsid w:val="00D51F86"/>
    <w:rsid w:val="00D52A03"/>
    <w:rsid w:val="00D540C9"/>
    <w:rsid w:val="00D566F9"/>
    <w:rsid w:val="00D6249B"/>
    <w:rsid w:val="00D70119"/>
    <w:rsid w:val="00D731BA"/>
    <w:rsid w:val="00D737A6"/>
    <w:rsid w:val="00D73D5C"/>
    <w:rsid w:val="00D7441B"/>
    <w:rsid w:val="00D74584"/>
    <w:rsid w:val="00D7468C"/>
    <w:rsid w:val="00D81CFD"/>
    <w:rsid w:val="00D9140F"/>
    <w:rsid w:val="00D97246"/>
    <w:rsid w:val="00DA2619"/>
    <w:rsid w:val="00DA2A25"/>
    <w:rsid w:val="00DA6543"/>
    <w:rsid w:val="00DA68D5"/>
    <w:rsid w:val="00DC0A80"/>
    <w:rsid w:val="00DC7DDF"/>
    <w:rsid w:val="00DD1004"/>
    <w:rsid w:val="00DD5271"/>
    <w:rsid w:val="00DE25B0"/>
    <w:rsid w:val="00DF42F2"/>
    <w:rsid w:val="00DF6705"/>
    <w:rsid w:val="00DF78EA"/>
    <w:rsid w:val="00E01CD2"/>
    <w:rsid w:val="00E35967"/>
    <w:rsid w:val="00E42C7A"/>
    <w:rsid w:val="00E44C20"/>
    <w:rsid w:val="00E45B9E"/>
    <w:rsid w:val="00E46EF5"/>
    <w:rsid w:val="00E53C61"/>
    <w:rsid w:val="00E5548B"/>
    <w:rsid w:val="00E66706"/>
    <w:rsid w:val="00E674CC"/>
    <w:rsid w:val="00E71298"/>
    <w:rsid w:val="00E75054"/>
    <w:rsid w:val="00E7663A"/>
    <w:rsid w:val="00E8410C"/>
    <w:rsid w:val="00E84F2A"/>
    <w:rsid w:val="00EA5807"/>
    <w:rsid w:val="00EB239E"/>
    <w:rsid w:val="00EB389D"/>
    <w:rsid w:val="00EC5BD3"/>
    <w:rsid w:val="00EC7864"/>
    <w:rsid w:val="00ED3F19"/>
    <w:rsid w:val="00ED4C35"/>
    <w:rsid w:val="00EF1C78"/>
    <w:rsid w:val="00EF1CD4"/>
    <w:rsid w:val="00EF2BD0"/>
    <w:rsid w:val="00F00756"/>
    <w:rsid w:val="00F022D4"/>
    <w:rsid w:val="00F04D52"/>
    <w:rsid w:val="00F04F27"/>
    <w:rsid w:val="00F079C2"/>
    <w:rsid w:val="00F2209E"/>
    <w:rsid w:val="00F273EA"/>
    <w:rsid w:val="00F27FD6"/>
    <w:rsid w:val="00F365AF"/>
    <w:rsid w:val="00F47FF6"/>
    <w:rsid w:val="00F71821"/>
    <w:rsid w:val="00F745C3"/>
    <w:rsid w:val="00F922A4"/>
    <w:rsid w:val="00FA7925"/>
    <w:rsid w:val="00FC31D3"/>
    <w:rsid w:val="00FD21F3"/>
    <w:rsid w:val="00FE141B"/>
    <w:rsid w:val="00FF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925E"/>
  <w15:docId w15:val="{F7C2B27D-F15A-42A5-A9B0-FA49855C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48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4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43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43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3A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540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45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9E5"/>
  </w:style>
  <w:style w:type="paragraph" w:styleId="Footer">
    <w:name w:val="footer"/>
    <w:basedOn w:val="Normal"/>
    <w:link w:val="FooterChar"/>
    <w:uiPriority w:val="99"/>
    <w:unhideWhenUsed/>
    <w:rsid w:val="00645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9E5"/>
  </w:style>
  <w:style w:type="character" w:customStyle="1" w:styleId="cf01">
    <w:name w:val="cf01"/>
    <w:basedOn w:val="DefaultParagraphFont"/>
    <w:rsid w:val="008F70AE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4629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622</Words>
  <Characters>3413</Characters>
  <Application>Microsoft Office Word</Application>
  <DocSecurity>0</DocSecurity>
  <Lines>87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Ford, Laura (CDC/NCEZID/DFWED/EDEB)</dc:creator>
  <cp:keywords/>
  <dc:description/>
  <cp:lastModifiedBy>Ford, Laura (CDC/NCEZID/DFWED/EDEB)</cp:lastModifiedBy>
  <cp:revision>16</cp:revision>
  <dcterms:created xsi:type="dcterms:W3CDTF">2026-03-09T20:21:00Z</dcterms:created>
  <dcterms:modified xsi:type="dcterms:W3CDTF">2026-03-18T13:29:00Z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2024-09-03T13:31:16Z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3316e6a5-85fe-44f6-a7a9-fb121cec52b4</vt:lpwstr>
  </property>
  <property fmtid="{D5CDD505-2E9C-101B-9397-08002B2CF9AE}" pid="8" name="MSIP_Label_7b94a7b8-f06c-4dfe-bdcc-9b548fd58c31_ContentBits">
    <vt:lpwstr>0</vt:lpwstr>
  </property>
</Properties>
</file>