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649C" w14:textId="15F9A326" w:rsidR="00515BBF" w:rsidRDefault="00C4064A" w:rsidP="00C40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96C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="00DD596C" w:rsidRPr="00DD596C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material</w:t>
      </w:r>
    </w:p>
    <w:p w14:paraId="77008C49" w14:textId="77777777" w:rsidR="00DD596C" w:rsidRPr="00DD596C" w:rsidRDefault="00DD596C" w:rsidP="00C40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FE2AFD" w14:textId="20A9238F" w:rsidR="00C4064A" w:rsidRPr="00DD596C" w:rsidRDefault="00DD596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D596C">
        <w:rPr>
          <w:rFonts w:ascii="Times New Roman" w:hAnsi="Times New Roman" w:cs="Times New Roman"/>
          <w:b/>
          <w:bCs/>
          <w:sz w:val="22"/>
          <w:szCs w:val="22"/>
        </w:rPr>
        <w:t xml:space="preserve">Fabrication and Optimization of a Hybrid 3D-Printed Flexible Electrochemical Biosensor for Sensitive Detection of 1-Hydroxypyrene Glucuronide, an </w:t>
      </w:r>
      <w:r w:rsidR="003165CC">
        <w:rPr>
          <w:rFonts w:ascii="Times New Roman" w:hAnsi="Times New Roman" w:cs="Times New Roman" w:hint="eastAsia"/>
          <w:b/>
          <w:bCs/>
          <w:sz w:val="22"/>
          <w:szCs w:val="22"/>
        </w:rPr>
        <w:t>A</w:t>
      </w:r>
      <w:r w:rsidRPr="00DD596C">
        <w:rPr>
          <w:rFonts w:ascii="Times New Roman" w:hAnsi="Times New Roman" w:cs="Times New Roman"/>
          <w:b/>
          <w:bCs/>
          <w:sz w:val="22"/>
          <w:szCs w:val="22"/>
        </w:rPr>
        <w:t xml:space="preserve">ssociated </w:t>
      </w:r>
      <w:r w:rsidR="003165CC">
        <w:rPr>
          <w:rFonts w:ascii="Times New Roman" w:hAnsi="Times New Roman" w:cs="Times New Roman" w:hint="eastAsia"/>
          <w:b/>
          <w:bCs/>
          <w:sz w:val="22"/>
          <w:szCs w:val="22"/>
        </w:rPr>
        <w:t>W</w:t>
      </w:r>
      <w:r w:rsidRPr="00DD596C">
        <w:rPr>
          <w:rFonts w:ascii="Times New Roman" w:hAnsi="Times New Roman" w:cs="Times New Roman"/>
          <w:b/>
          <w:bCs/>
          <w:sz w:val="22"/>
          <w:szCs w:val="22"/>
        </w:rPr>
        <w:t xml:space="preserve">ildfire </w:t>
      </w:r>
      <w:r w:rsidR="003165CC">
        <w:rPr>
          <w:rFonts w:ascii="Times New Roman" w:hAnsi="Times New Roman" w:cs="Times New Roman" w:hint="eastAsia"/>
          <w:b/>
          <w:bCs/>
          <w:sz w:val="22"/>
          <w:szCs w:val="22"/>
        </w:rPr>
        <w:t>E</w:t>
      </w:r>
      <w:r w:rsidRPr="00DD596C">
        <w:rPr>
          <w:rFonts w:ascii="Times New Roman" w:hAnsi="Times New Roman" w:cs="Times New Roman"/>
          <w:b/>
          <w:bCs/>
          <w:sz w:val="22"/>
          <w:szCs w:val="22"/>
        </w:rPr>
        <w:t xml:space="preserve">xposure </w:t>
      </w:r>
      <w:r w:rsidR="003165CC">
        <w:rPr>
          <w:rFonts w:ascii="Times New Roman" w:hAnsi="Times New Roman" w:cs="Times New Roman" w:hint="eastAsia"/>
          <w:b/>
          <w:bCs/>
          <w:sz w:val="22"/>
          <w:szCs w:val="22"/>
        </w:rPr>
        <w:t>B</w:t>
      </w:r>
      <w:r w:rsidRPr="00DD596C">
        <w:rPr>
          <w:rFonts w:ascii="Times New Roman" w:hAnsi="Times New Roman" w:cs="Times New Roman"/>
          <w:b/>
          <w:bCs/>
          <w:sz w:val="22"/>
          <w:szCs w:val="22"/>
        </w:rPr>
        <w:t>iomarker</w:t>
      </w:r>
    </w:p>
    <w:p w14:paraId="6B072243" w14:textId="77777777" w:rsidR="00DD596C" w:rsidRPr="00580D61" w:rsidRDefault="00DD596C" w:rsidP="00DD596C">
      <w:pPr>
        <w:spacing w:after="80"/>
        <w:rPr>
          <w:rFonts w:ascii="Times New Roman" w:hAnsi="Times New Roman" w:cs="Times New Roman"/>
          <w:sz w:val="22"/>
        </w:rPr>
      </w:pPr>
      <w:r w:rsidRPr="00303E19">
        <w:rPr>
          <w:rFonts w:ascii="Times New Roman" w:hAnsi="Times New Roman" w:cs="Times New Roman"/>
          <w:i/>
          <w:iCs/>
          <w:sz w:val="22"/>
        </w:rPr>
        <w:t xml:space="preserve">Yonghao Fu </w:t>
      </w:r>
      <w:r w:rsidRPr="00303E19">
        <w:rPr>
          <w:rFonts w:ascii="Times New Roman" w:hAnsi="Times New Roman" w:cs="Times New Roman"/>
          <w:i/>
          <w:iCs/>
          <w:sz w:val="22"/>
          <w:vertAlign w:val="superscript"/>
        </w:rPr>
        <w:t>a</w:t>
      </w:r>
      <w:r>
        <w:rPr>
          <w:rFonts w:ascii="Times New Roman" w:hAnsi="Times New Roman" w:cs="Times New Roman"/>
          <w:i/>
          <w:iCs/>
          <w:sz w:val="22"/>
          <w:vertAlign w:val="superscript"/>
        </w:rPr>
        <w:t>,b</w:t>
      </w:r>
      <w:r w:rsidRPr="00303E19">
        <w:rPr>
          <w:rFonts w:ascii="Times New Roman" w:hAnsi="Times New Roman" w:cs="Times New Roman"/>
          <w:i/>
          <w:iCs/>
          <w:sz w:val="22"/>
        </w:rPr>
        <w:t xml:space="preserve">, Chuchu Chen </w:t>
      </w:r>
      <w:r w:rsidRPr="00303E19">
        <w:rPr>
          <w:rFonts w:ascii="Times New Roman" w:hAnsi="Times New Roman" w:cs="Times New Roman"/>
          <w:i/>
          <w:iCs/>
          <w:sz w:val="22"/>
          <w:vertAlign w:val="superscript"/>
        </w:rPr>
        <w:t>a</w:t>
      </w:r>
      <w:r w:rsidRPr="00303E19">
        <w:rPr>
          <w:rFonts w:ascii="Times New Roman" w:hAnsi="Times New Roman" w:cs="Times New Roman"/>
          <w:i/>
          <w:iCs/>
          <w:sz w:val="22"/>
        </w:rPr>
        <w:t xml:space="preserve">, Xinyi Li </w:t>
      </w:r>
      <w:r w:rsidRPr="00303E19">
        <w:rPr>
          <w:rFonts w:ascii="Times New Roman" w:hAnsi="Times New Roman" w:cs="Times New Roman"/>
          <w:i/>
          <w:iCs/>
          <w:sz w:val="22"/>
          <w:vertAlign w:val="superscript"/>
        </w:rPr>
        <w:t>a</w:t>
      </w:r>
      <w:r w:rsidRPr="00303E19">
        <w:rPr>
          <w:rFonts w:ascii="Times New Roman" w:hAnsi="Times New Roman" w:cs="Times New Roman"/>
          <w:i/>
          <w:iCs/>
          <w:sz w:val="22"/>
        </w:rPr>
        <w:t>,</w:t>
      </w:r>
      <w:r>
        <w:rPr>
          <w:rFonts w:ascii="Times New Roman" w:hAnsi="Times New Roman" w:cs="Times New Roman" w:hint="eastAsia"/>
          <w:i/>
          <w:iCs/>
          <w:sz w:val="22"/>
        </w:rPr>
        <w:t xml:space="preserve"> Yang Song </w:t>
      </w:r>
      <w:r w:rsidRPr="00303E19">
        <w:rPr>
          <w:rFonts w:ascii="Times New Roman" w:hAnsi="Times New Roman" w:cs="Times New Roman"/>
          <w:i/>
          <w:iCs/>
          <w:sz w:val="22"/>
          <w:vertAlign w:val="superscript"/>
        </w:rPr>
        <w:t>a</w:t>
      </w:r>
      <w:r>
        <w:rPr>
          <w:rFonts w:ascii="Times New Roman" w:hAnsi="Times New Roman" w:cs="Times New Roman" w:hint="eastAsia"/>
          <w:i/>
          <w:iCs/>
          <w:sz w:val="22"/>
        </w:rPr>
        <w:t>,</w:t>
      </w:r>
      <w:r w:rsidRPr="00303E19">
        <w:rPr>
          <w:rFonts w:ascii="Times New Roman" w:hAnsi="Times New Roman" w:cs="Times New Roman"/>
          <w:i/>
          <w:iCs/>
          <w:sz w:val="22"/>
        </w:rPr>
        <w:t xml:space="preserve"> </w:t>
      </w:r>
      <w:r w:rsidRPr="00580D61">
        <w:rPr>
          <w:rFonts w:ascii="Times New Roman" w:hAnsi="Times New Roman" w:cs="Times New Roman"/>
          <w:i/>
          <w:iCs/>
          <w:sz w:val="22"/>
        </w:rPr>
        <w:t>Christopher D. Simpson</w:t>
      </w:r>
      <w:r>
        <w:rPr>
          <w:rFonts w:ascii="Times New Roman" w:hAnsi="Times New Roman" w:cs="Times New Roman"/>
          <w:i/>
          <w:iCs/>
          <w:sz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vertAlign w:val="superscript"/>
        </w:rPr>
        <w:t>c</w:t>
      </w:r>
      <w:r>
        <w:rPr>
          <w:rFonts w:ascii="Times New Roman" w:hAnsi="Times New Roman" w:cs="Times New Roman" w:hint="eastAsia"/>
          <w:i/>
          <w:iCs/>
          <w:sz w:val="22"/>
        </w:rPr>
        <w:t>,</w:t>
      </w:r>
      <w:r w:rsidRPr="00580D61">
        <w:rPr>
          <w:rFonts w:ascii="Times New Roman" w:hAnsi="Times New Roman" w:cs="Times New Roman"/>
          <w:sz w:val="22"/>
        </w:rPr>
        <w:t xml:space="preserve"> Luke P. Naeher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i/>
          <w:sz w:val="22"/>
          <w:vertAlign w:val="superscript"/>
        </w:rPr>
        <w:t>d</w:t>
      </w:r>
    </w:p>
    <w:p w14:paraId="0BBA48F9" w14:textId="77777777" w:rsidR="00DD596C" w:rsidRPr="00303E19" w:rsidRDefault="00DD596C" w:rsidP="00DD596C">
      <w:pPr>
        <w:spacing w:after="80"/>
        <w:rPr>
          <w:rFonts w:ascii="Times New Roman" w:hAnsi="Times New Roman" w:cs="Times New Roman"/>
          <w:i/>
          <w:iCs/>
          <w:sz w:val="22"/>
          <w:vertAlign w:val="superscript"/>
        </w:rPr>
      </w:pPr>
      <w:r w:rsidRPr="00303E19">
        <w:rPr>
          <w:rFonts w:ascii="Times New Roman" w:hAnsi="Times New Roman" w:cs="Times New Roman"/>
          <w:i/>
          <w:iCs/>
          <w:sz w:val="22"/>
        </w:rPr>
        <w:t xml:space="preserve">Kaiyan Qiu </w:t>
      </w:r>
      <w:r w:rsidRPr="00303E19">
        <w:rPr>
          <w:rFonts w:ascii="Times New Roman" w:hAnsi="Times New Roman" w:cs="Times New Roman"/>
          <w:i/>
          <w:iCs/>
          <w:sz w:val="22"/>
          <w:vertAlign w:val="superscript"/>
        </w:rPr>
        <w:t>a, *</w:t>
      </w:r>
      <w:r>
        <w:rPr>
          <w:rFonts w:ascii="Times New Roman" w:hAnsi="Times New Roman" w:cs="Times New Roman" w:hint="eastAsia"/>
          <w:i/>
          <w:iCs/>
          <w:sz w:val="22"/>
        </w:rPr>
        <w:t xml:space="preserve">, </w:t>
      </w:r>
      <w:r w:rsidRPr="00303E19">
        <w:rPr>
          <w:rFonts w:ascii="Times New Roman" w:hAnsi="Times New Roman" w:cs="Times New Roman"/>
          <w:i/>
          <w:iCs/>
          <w:sz w:val="22"/>
        </w:rPr>
        <w:t xml:space="preserve">Dan Du </w:t>
      </w:r>
      <w:r w:rsidRPr="00303E19">
        <w:rPr>
          <w:rFonts w:ascii="Times New Roman" w:hAnsi="Times New Roman" w:cs="Times New Roman"/>
          <w:i/>
          <w:iCs/>
          <w:sz w:val="22"/>
          <w:vertAlign w:val="superscript"/>
        </w:rPr>
        <w:t>a, b, *</w:t>
      </w:r>
      <w:r w:rsidRPr="00303E19">
        <w:rPr>
          <w:rFonts w:ascii="Times New Roman" w:hAnsi="Times New Roman" w:cs="Times New Roman"/>
          <w:i/>
          <w:iCs/>
          <w:sz w:val="22"/>
        </w:rPr>
        <w:t xml:space="preserve"> </w:t>
      </w:r>
    </w:p>
    <w:p w14:paraId="048E29D7" w14:textId="77777777" w:rsidR="00DD596C" w:rsidRPr="00303E19" w:rsidRDefault="00DD596C" w:rsidP="00DD596C">
      <w:pPr>
        <w:spacing w:after="80"/>
        <w:rPr>
          <w:rFonts w:ascii="Times New Roman" w:hAnsi="Times New Roman" w:cs="Times New Roman"/>
          <w:sz w:val="22"/>
        </w:rPr>
      </w:pPr>
    </w:p>
    <w:p w14:paraId="5CE7C51E" w14:textId="77777777" w:rsidR="00DD596C" w:rsidRDefault="00DD596C" w:rsidP="00DD596C">
      <w:pPr>
        <w:spacing w:after="80"/>
        <w:rPr>
          <w:rFonts w:ascii="Times New Roman" w:hAnsi="Times New Roman" w:cs="Times New Roman"/>
          <w:sz w:val="22"/>
        </w:rPr>
      </w:pPr>
      <w:r w:rsidRPr="00303E19">
        <w:rPr>
          <w:rFonts w:ascii="Times New Roman" w:hAnsi="Times New Roman" w:cs="Times New Roman"/>
          <w:sz w:val="22"/>
          <w:vertAlign w:val="superscript"/>
        </w:rPr>
        <w:t>a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093EF7">
        <w:rPr>
          <w:rFonts w:ascii="Times New Roman" w:hAnsi="Times New Roman" w:cs="Times New Roman"/>
          <w:sz w:val="22"/>
        </w:rPr>
        <w:t>School of Mechanical and Materials Engineering, Washington State University, Pullman, Washington 99164, United States</w:t>
      </w:r>
    </w:p>
    <w:p w14:paraId="4281E996" w14:textId="77777777" w:rsidR="00DD596C" w:rsidRDefault="00DD596C" w:rsidP="00DD596C">
      <w:pPr>
        <w:spacing w:after="80"/>
        <w:rPr>
          <w:rFonts w:ascii="Times New Roman" w:hAnsi="Times New Roman" w:cs="Times New Roman"/>
          <w:sz w:val="22"/>
        </w:rPr>
      </w:pPr>
      <w:r w:rsidRPr="00303E19">
        <w:rPr>
          <w:rFonts w:ascii="Times New Roman" w:hAnsi="Times New Roman" w:cs="Times New Roman"/>
          <w:sz w:val="22"/>
          <w:vertAlign w:val="superscript"/>
        </w:rPr>
        <w:t xml:space="preserve">b </w:t>
      </w:r>
      <w:r w:rsidRPr="000A3B02">
        <w:rPr>
          <w:rFonts w:ascii="Times New Roman" w:hAnsi="Times New Roman" w:cs="Times New Roman"/>
          <w:sz w:val="22"/>
        </w:rPr>
        <w:t>Department of Pharmaceutical Sciences, College of Pharmacy and Pharmaceutical Sciences, Washington State University, Spokane, Washington 99202, United States</w:t>
      </w:r>
    </w:p>
    <w:p w14:paraId="0CEB0998" w14:textId="77777777" w:rsidR="00DD596C" w:rsidRDefault="00DD596C" w:rsidP="00DD596C">
      <w:pPr>
        <w:spacing w:after="80"/>
        <w:rPr>
          <w:rFonts w:ascii="Times New Roman" w:hAnsi="Times New Roman" w:cs="Times New Roman"/>
          <w:sz w:val="22"/>
        </w:rPr>
      </w:pPr>
      <w:r w:rsidRPr="00580D61">
        <w:rPr>
          <w:rFonts w:ascii="Times New Roman" w:hAnsi="Times New Roman" w:cs="Times New Roman"/>
          <w:sz w:val="22"/>
          <w:vertAlign w:val="superscript"/>
        </w:rPr>
        <w:t>c</w:t>
      </w:r>
      <w:r>
        <w:rPr>
          <w:rFonts w:ascii="Times New Roman" w:hAnsi="Times New Roman" w:cs="Times New Roman"/>
          <w:sz w:val="22"/>
        </w:rPr>
        <w:t xml:space="preserve"> </w:t>
      </w:r>
      <w:r w:rsidRPr="00580D61">
        <w:rPr>
          <w:rFonts w:ascii="Times New Roman" w:hAnsi="Times New Roman" w:cs="Times New Roman"/>
          <w:sz w:val="22"/>
        </w:rPr>
        <w:t>Department of Environmental &amp; Occupational Health Sciences, University of Washington, Seattle, Washington 98195, United States</w:t>
      </w:r>
    </w:p>
    <w:p w14:paraId="2FDBC77D" w14:textId="77777777" w:rsidR="00DD596C" w:rsidRDefault="00DD596C" w:rsidP="00DD596C">
      <w:pPr>
        <w:spacing w:after="80"/>
        <w:rPr>
          <w:rFonts w:ascii="Times New Roman" w:hAnsi="Times New Roman" w:cs="Times New Roman"/>
          <w:sz w:val="22"/>
        </w:rPr>
      </w:pPr>
      <w:r w:rsidRPr="00580D61">
        <w:rPr>
          <w:rFonts w:ascii="Times New Roman" w:hAnsi="Times New Roman" w:cs="Times New Roman"/>
          <w:sz w:val="22"/>
          <w:vertAlign w:val="superscript"/>
        </w:rPr>
        <w:t>d</w:t>
      </w:r>
      <w:r>
        <w:rPr>
          <w:rFonts w:ascii="Times New Roman" w:hAnsi="Times New Roman" w:cs="Times New Roman"/>
          <w:sz w:val="22"/>
        </w:rPr>
        <w:t xml:space="preserve"> </w:t>
      </w:r>
      <w:r w:rsidRPr="00580D61">
        <w:rPr>
          <w:rFonts w:ascii="Times New Roman" w:hAnsi="Times New Roman" w:cs="Times New Roman"/>
          <w:sz w:val="22"/>
        </w:rPr>
        <w:t>Department of Environmental Health Science, University of Georgia, Athens, Georgia 30602, United States</w:t>
      </w:r>
    </w:p>
    <w:p w14:paraId="1D80D3E3" w14:textId="77777777" w:rsidR="00DD596C" w:rsidRDefault="00DD596C" w:rsidP="00DD596C">
      <w:pPr>
        <w:spacing w:after="80"/>
        <w:rPr>
          <w:rFonts w:ascii="Times New Roman" w:hAnsi="Times New Roman" w:cs="Times New Roman"/>
          <w:sz w:val="22"/>
        </w:rPr>
      </w:pPr>
      <w:r w:rsidRPr="00303E19">
        <w:rPr>
          <w:rFonts w:ascii="Times New Roman" w:hAnsi="Times New Roman" w:cs="Times New Roman"/>
          <w:sz w:val="22"/>
          <w:vertAlign w:val="superscript"/>
        </w:rPr>
        <w:t>*</w:t>
      </w:r>
      <w:r>
        <w:rPr>
          <w:rFonts w:ascii="Times New Roman" w:hAnsi="Times New Roman" w:cs="Times New Roman" w:hint="eastAsia"/>
          <w:sz w:val="22"/>
        </w:rPr>
        <w:t xml:space="preserve"> Corresponding authors.</w:t>
      </w:r>
    </w:p>
    <w:p w14:paraId="724D7E42" w14:textId="77777777" w:rsidR="00DD596C" w:rsidRPr="00D13D03" w:rsidRDefault="00DD596C" w:rsidP="00DD596C">
      <w:pPr>
        <w:spacing w:after="8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E-mail: </w:t>
      </w:r>
      <w:hyperlink r:id="rId4" w:history="1">
        <w:r w:rsidRPr="00A74D1B">
          <w:rPr>
            <w:rStyle w:val="af"/>
            <w:rFonts w:ascii="Times New Roman" w:hAnsi="Times New Roman" w:cs="Times New Roman" w:hint="eastAsia"/>
            <w:sz w:val="22"/>
          </w:rPr>
          <w:t>kaiyan.qiu@wsu.edu</w:t>
        </w:r>
      </w:hyperlink>
      <w:r>
        <w:rPr>
          <w:rFonts w:ascii="Times New Roman" w:hAnsi="Times New Roman" w:cs="Times New Roman" w:hint="eastAsia"/>
          <w:sz w:val="22"/>
        </w:rPr>
        <w:t xml:space="preserve">; </w:t>
      </w:r>
      <w:hyperlink r:id="rId5" w:history="1">
        <w:r w:rsidRPr="00A74D1B">
          <w:rPr>
            <w:rStyle w:val="af"/>
            <w:rFonts w:ascii="Times New Roman" w:hAnsi="Times New Roman" w:cs="Times New Roman" w:hint="eastAsia"/>
            <w:sz w:val="22"/>
          </w:rPr>
          <w:t>annie.du@wsu.edu</w:t>
        </w:r>
      </w:hyperlink>
    </w:p>
    <w:p w14:paraId="4767D371" w14:textId="77777777" w:rsidR="00DD596C" w:rsidRDefault="00DD596C">
      <w:pPr>
        <w:rPr>
          <w:rFonts w:ascii="Times New Roman" w:hAnsi="Times New Roman" w:cs="Times New Roman"/>
          <w:sz w:val="28"/>
          <w:szCs w:val="28"/>
        </w:rPr>
      </w:pPr>
    </w:p>
    <w:p w14:paraId="5B18B4AA" w14:textId="100E55BA" w:rsidR="002A55A6" w:rsidRPr="002A55A6" w:rsidRDefault="002A55A6">
      <w:pPr>
        <w:rPr>
          <w:rFonts w:ascii="Times New Roman" w:hAnsi="Times New Roman" w:cs="Times New Roman"/>
          <w:sz w:val="22"/>
          <w:szCs w:val="22"/>
        </w:rPr>
      </w:pPr>
      <w:r w:rsidRPr="002A55A6">
        <w:rPr>
          <w:rFonts w:ascii="Times New Roman" w:hAnsi="Times New Roman" w:cs="Times New Roman" w:hint="eastAsia"/>
          <w:sz w:val="22"/>
          <w:szCs w:val="22"/>
        </w:rPr>
        <w:t>Table of Contents</w:t>
      </w:r>
    </w:p>
    <w:p w14:paraId="1C7FA0ED" w14:textId="77777777" w:rsidR="002A55A6" w:rsidRPr="002A55A6" w:rsidRDefault="002A55A6">
      <w:pPr>
        <w:rPr>
          <w:rFonts w:ascii="Times New Roman" w:hAnsi="Times New Roman" w:cs="Times New Roman"/>
          <w:sz w:val="22"/>
          <w:szCs w:val="22"/>
        </w:rPr>
      </w:pPr>
    </w:p>
    <w:p w14:paraId="1FF413BF" w14:textId="2BB5DDB7" w:rsidR="002A55A6" w:rsidRPr="002A55A6" w:rsidRDefault="002A55A6">
      <w:pPr>
        <w:rPr>
          <w:rFonts w:ascii="Times New Roman" w:hAnsi="Times New Roman" w:cs="Times New Roman"/>
          <w:sz w:val="22"/>
          <w:szCs w:val="22"/>
        </w:rPr>
      </w:pPr>
      <w:r w:rsidRPr="002A55A6">
        <w:rPr>
          <w:rFonts w:ascii="Times New Roman" w:hAnsi="Times New Roman" w:cs="Times New Roman" w:hint="eastAsia"/>
          <w:sz w:val="22"/>
          <w:szCs w:val="22"/>
        </w:rPr>
        <w:t xml:space="preserve">Figure S1: </w:t>
      </w:r>
      <w:r w:rsidRPr="002A55A6">
        <w:rPr>
          <w:rFonts w:ascii="Times New Roman" w:hAnsi="Times New Roman" w:cs="Times New Roman"/>
          <w:sz w:val="22"/>
          <w:szCs w:val="22"/>
        </w:rPr>
        <w:t>The cyclic voltammetry curves of the working electrode after different treatments, recorded in a 5 mM [Fe(CN)</w:t>
      </w:r>
      <w:r w:rsidRPr="00E015B8">
        <w:rPr>
          <w:rFonts w:ascii="Times New Roman" w:hAnsi="Times New Roman" w:cs="Times New Roman"/>
          <w:sz w:val="22"/>
          <w:szCs w:val="22"/>
          <w:vertAlign w:val="subscript"/>
        </w:rPr>
        <w:t>6</w:t>
      </w:r>
      <w:r w:rsidRPr="002A55A6">
        <w:rPr>
          <w:rFonts w:ascii="Times New Roman" w:hAnsi="Times New Roman" w:cs="Times New Roman"/>
          <w:sz w:val="22"/>
          <w:szCs w:val="22"/>
        </w:rPr>
        <w:t>]</w:t>
      </w:r>
      <w:r w:rsidRPr="00E015B8">
        <w:rPr>
          <w:rFonts w:ascii="Times New Roman" w:hAnsi="Times New Roman" w:cs="Times New Roman"/>
          <w:sz w:val="22"/>
          <w:szCs w:val="22"/>
          <w:vertAlign w:val="superscript"/>
        </w:rPr>
        <w:t>4-/3-</w:t>
      </w:r>
      <w:r w:rsidRPr="002A55A6">
        <w:rPr>
          <w:rFonts w:ascii="Times New Roman" w:hAnsi="Times New Roman" w:cs="Times New Roman"/>
          <w:sz w:val="22"/>
          <w:szCs w:val="22"/>
        </w:rPr>
        <w:t xml:space="preserve"> solution with 0.1 M KCl as the supporting electrolyte at a scan rate of 50 mV/s.</w:t>
      </w:r>
    </w:p>
    <w:p w14:paraId="2186B99B" w14:textId="28262BAF" w:rsidR="002A55A6" w:rsidRDefault="002A55A6">
      <w:pPr>
        <w:rPr>
          <w:rFonts w:ascii="Times New Roman" w:hAnsi="Times New Roman" w:cs="Times New Roman"/>
          <w:sz w:val="22"/>
          <w:szCs w:val="22"/>
        </w:rPr>
      </w:pPr>
      <w:r w:rsidRPr="002A55A6">
        <w:rPr>
          <w:rFonts w:ascii="Times New Roman" w:hAnsi="Times New Roman" w:cs="Times New Roman" w:hint="eastAsia"/>
          <w:sz w:val="22"/>
          <w:szCs w:val="22"/>
        </w:rPr>
        <w:t xml:space="preserve">Figure S2: </w:t>
      </w:r>
      <w:r w:rsidRPr="002A55A6">
        <w:rPr>
          <w:rFonts w:ascii="Times New Roman" w:hAnsi="Times New Roman" w:cs="Times New Roman"/>
          <w:sz w:val="22"/>
          <w:szCs w:val="22"/>
        </w:rPr>
        <w:t>Signal current response of the 3D-printed flexible electrochemical 1-OHPG biosensor after storage at 4 °C.</w:t>
      </w:r>
    </w:p>
    <w:p w14:paraId="5F1ECD99" w14:textId="77777777" w:rsidR="002A55A6" w:rsidRPr="00C83F01" w:rsidRDefault="002A55A6" w:rsidP="002A55A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Movie S1: I</w:t>
      </w:r>
      <w:r>
        <w:rPr>
          <w:rFonts w:ascii="Times New Roman" w:hAnsi="Times New Roman" w:cs="Times New Roman"/>
          <w:sz w:val="22"/>
        </w:rPr>
        <w:t>mmobilization</w:t>
      </w:r>
      <w:r>
        <w:rPr>
          <w:rFonts w:ascii="Times New Roman" w:hAnsi="Times New Roman" w:cs="Times New Roman" w:hint="eastAsia"/>
          <w:sz w:val="22"/>
        </w:rPr>
        <w:t xml:space="preserve"> of hapten-bovine s</w:t>
      </w:r>
      <w:r>
        <w:rPr>
          <w:rFonts w:ascii="Times New Roman" w:hAnsi="Times New Roman" w:cs="Times New Roman"/>
          <w:sz w:val="22"/>
        </w:rPr>
        <w:t>erum</w:t>
      </w:r>
      <w:r>
        <w:rPr>
          <w:rFonts w:ascii="Times New Roman" w:hAnsi="Times New Roman" w:cs="Times New Roman" w:hint="eastAsia"/>
          <w:sz w:val="22"/>
        </w:rPr>
        <w:t xml:space="preserve"> albumin conjugate on the working electrode via direct ink writing.</w:t>
      </w:r>
    </w:p>
    <w:p w14:paraId="0CB22B60" w14:textId="77777777" w:rsidR="002A55A6" w:rsidRPr="002A55A6" w:rsidRDefault="002A55A6">
      <w:pPr>
        <w:rPr>
          <w:rFonts w:ascii="Times New Roman" w:hAnsi="Times New Roman" w:cs="Times New Roman"/>
          <w:sz w:val="22"/>
          <w:szCs w:val="22"/>
        </w:rPr>
      </w:pPr>
    </w:p>
    <w:p w14:paraId="6D6D6D74" w14:textId="77777777" w:rsidR="00485D8D" w:rsidRDefault="00485D8D">
      <w:pPr>
        <w:rPr>
          <w:rFonts w:ascii="Times New Roman" w:hAnsi="Times New Roman" w:cs="Times New Roman"/>
          <w:sz w:val="22"/>
          <w:szCs w:val="22"/>
        </w:rPr>
      </w:pPr>
    </w:p>
    <w:p w14:paraId="7F1950FE" w14:textId="77777777" w:rsidR="003D595D" w:rsidRDefault="003D595D">
      <w:pPr>
        <w:rPr>
          <w:rFonts w:ascii="Times New Roman" w:hAnsi="Times New Roman" w:cs="Times New Roman"/>
          <w:sz w:val="22"/>
          <w:szCs w:val="22"/>
        </w:rPr>
      </w:pPr>
    </w:p>
    <w:p w14:paraId="3CBC517A" w14:textId="2906B299" w:rsidR="003D595D" w:rsidRDefault="00CA04E6" w:rsidP="003D595D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7282BAD5" wp14:editId="0C0829CF">
            <wp:extent cx="3492989" cy="2725616"/>
            <wp:effectExtent l="0" t="0" r="0" b="0"/>
            <wp:docPr id="20809740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06" cy="274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83F36" w14:textId="43D8E92D" w:rsidR="003D595D" w:rsidRPr="003D595D" w:rsidRDefault="003D595D">
      <w:pPr>
        <w:rPr>
          <w:rFonts w:ascii="Times New Roman" w:hAnsi="Times New Roman" w:cs="Times New Roman"/>
          <w:sz w:val="22"/>
          <w:szCs w:val="22"/>
        </w:rPr>
      </w:pPr>
      <w:r w:rsidRPr="00CA04E6">
        <w:rPr>
          <w:rFonts w:ascii="Times New Roman" w:hAnsi="Times New Roman" w:cs="Times New Roman" w:hint="eastAsia"/>
          <w:b/>
          <w:bCs/>
          <w:sz w:val="22"/>
          <w:szCs w:val="22"/>
        </w:rPr>
        <w:t>Fig</w:t>
      </w:r>
      <w:r w:rsidR="00485D8D">
        <w:rPr>
          <w:rFonts w:ascii="Times New Roman" w:hAnsi="Times New Roman" w:cs="Times New Roman" w:hint="eastAsia"/>
          <w:b/>
          <w:bCs/>
          <w:sz w:val="22"/>
          <w:szCs w:val="22"/>
        </w:rPr>
        <w:t>ure</w:t>
      </w:r>
      <w:r w:rsidRPr="00CA04E6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S1.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485D8D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The cyclic voltammetry curves of the </w:t>
      </w:r>
      <w:r w:rsidR="00485D8D" w:rsidRPr="00485D8D">
        <w:rPr>
          <w:rFonts w:ascii="Times New Roman" w:hAnsi="Times New Roman" w:cs="Times New Roman" w:hint="eastAsia"/>
          <w:b/>
          <w:bCs/>
          <w:sz w:val="22"/>
          <w:szCs w:val="22"/>
        </w:rPr>
        <w:t>working electrode</w:t>
      </w:r>
      <w:r w:rsidRPr="00485D8D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after </w:t>
      </w:r>
      <w:r w:rsidR="00485D8D" w:rsidRPr="00485D8D">
        <w:rPr>
          <w:rFonts w:ascii="Times New Roman" w:hAnsi="Times New Roman" w:cs="Times New Roman" w:hint="eastAsia"/>
          <w:b/>
          <w:bCs/>
          <w:sz w:val="22"/>
          <w:szCs w:val="22"/>
        </w:rPr>
        <w:t>different treatment</w:t>
      </w:r>
      <w:r w:rsidR="002F3ED3">
        <w:rPr>
          <w:rFonts w:ascii="Times New Roman" w:hAnsi="Times New Roman" w:cs="Times New Roman" w:hint="eastAsia"/>
          <w:b/>
          <w:bCs/>
          <w:sz w:val="22"/>
          <w:szCs w:val="22"/>
        </w:rPr>
        <w:t>s,</w:t>
      </w:r>
      <w:r w:rsidR="00485D8D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Pr="00485D8D">
        <w:rPr>
          <w:rFonts w:ascii="Times New Roman" w:hAnsi="Times New Roman" w:cs="Times New Roman"/>
          <w:b/>
          <w:bCs/>
          <w:sz w:val="22"/>
          <w:szCs w:val="22"/>
        </w:rPr>
        <w:t>recorded</w:t>
      </w:r>
      <w:r w:rsidRPr="00485D8D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in a 5 mM </w:t>
      </w:r>
      <w:r w:rsidRPr="00485D8D">
        <w:rPr>
          <w:rFonts w:ascii="Times New Roman" w:hAnsi="Times New Roman" w:cs="Times New Roman"/>
          <w:b/>
          <w:bCs/>
          <w:sz w:val="22"/>
          <w:szCs w:val="22"/>
        </w:rPr>
        <w:t>[Fe(CN)</w:t>
      </w:r>
      <w:r w:rsidRPr="00485D8D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6</w:t>
      </w:r>
      <w:r w:rsidRPr="00485D8D">
        <w:rPr>
          <w:rFonts w:ascii="Times New Roman" w:hAnsi="Times New Roman" w:cs="Times New Roman"/>
          <w:b/>
          <w:bCs/>
          <w:sz w:val="22"/>
          <w:szCs w:val="22"/>
        </w:rPr>
        <w:t>]</w:t>
      </w:r>
      <w:r w:rsidRPr="00485D8D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4-/3-</w:t>
      </w:r>
      <w:r w:rsidRPr="00485D8D">
        <w:rPr>
          <w:rFonts w:ascii="Times New Roman" w:hAnsi="Times New Roman" w:cs="Times New Roman"/>
          <w:b/>
          <w:bCs/>
          <w:sz w:val="22"/>
          <w:szCs w:val="22"/>
        </w:rPr>
        <w:t xml:space="preserve"> solution with 0.1 M KCl as the supporting electrolyte at a scan rate of 50 m</w:t>
      </w:r>
      <w:r w:rsidR="002F3ED3">
        <w:rPr>
          <w:rFonts w:ascii="Times New Roman" w:hAnsi="Times New Roman" w:cs="Times New Roman" w:hint="eastAsia"/>
          <w:b/>
          <w:bCs/>
          <w:sz w:val="22"/>
          <w:szCs w:val="22"/>
        </w:rPr>
        <w:t>V</w:t>
      </w:r>
      <w:r w:rsidRPr="00485D8D">
        <w:rPr>
          <w:rFonts w:ascii="Times New Roman" w:hAnsi="Times New Roman" w:cs="Times New Roman"/>
          <w:b/>
          <w:bCs/>
          <w:sz w:val="22"/>
          <w:szCs w:val="22"/>
        </w:rPr>
        <w:t>/s.</w:t>
      </w:r>
      <w:r w:rsidR="00485D8D" w:rsidRPr="00485D8D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485D8D">
        <w:rPr>
          <w:rFonts w:ascii="Times New Roman" w:hAnsi="Times New Roman" w:cs="Times New Roman" w:hint="eastAsia"/>
          <w:sz w:val="22"/>
          <w:szCs w:val="22"/>
        </w:rPr>
        <w:t>The treatments include DMF for 10 min, NaOH for 60 min, H</w:t>
      </w:r>
      <w:r w:rsidR="00485D8D" w:rsidRPr="0013690F">
        <w:rPr>
          <w:rFonts w:ascii="Times New Roman" w:hAnsi="Times New Roman" w:cs="Times New Roman" w:hint="eastAsia"/>
          <w:sz w:val="22"/>
          <w:szCs w:val="22"/>
          <w:vertAlign w:val="subscript"/>
        </w:rPr>
        <w:t>2</w:t>
      </w:r>
      <w:r w:rsidR="00485D8D">
        <w:rPr>
          <w:rFonts w:ascii="Times New Roman" w:hAnsi="Times New Roman" w:cs="Times New Roman" w:hint="eastAsia"/>
          <w:sz w:val="22"/>
          <w:szCs w:val="22"/>
        </w:rPr>
        <w:t>SO</w:t>
      </w:r>
      <w:r w:rsidR="00485D8D" w:rsidRPr="0013690F">
        <w:rPr>
          <w:rFonts w:ascii="Times New Roman" w:hAnsi="Times New Roman" w:cs="Times New Roman" w:hint="eastAsia"/>
          <w:sz w:val="22"/>
          <w:szCs w:val="22"/>
          <w:vertAlign w:val="subscript"/>
        </w:rPr>
        <w:t>4</w:t>
      </w:r>
      <w:r w:rsidR="00485D8D">
        <w:rPr>
          <w:rFonts w:ascii="Times New Roman" w:hAnsi="Times New Roman" w:cs="Times New Roman" w:hint="eastAsia"/>
          <w:sz w:val="22"/>
          <w:szCs w:val="22"/>
        </w:rPr>
        <w:t xml:space="preserve"> for 180 min, and combined treatment using all three solutions.</w:t>
      </w:r>
    </w:p>
    <w:p w14:paraId="0B1CE0B6" w14:textId="77777777" w:rsidR="003D595D" w:rsidRDefault="003D595D">
      <w:pPr>
        <w:rPr>
          <w:rFonts w:ascii="Times New Roman" w:hAnsi="Times New Roman" w:cs="Times New Roman"/>
          <w:sz w:val="22"/>
          <w:szCs w:val="22"/>
        </w:rPr>
      </w:pPr>
    </w:p>
    <w:p w14:paraId="10C523C0" w14:textId="77777777" w:rsidR="003D595D" w:rsidRDefault="003D595D">
      <w:pPr>
        <w:rPr>
          <w:rFonts w:ascii="Times New Roman" w:hAnsi="Times New Roman" w:cs="Times New Roman"/>
          <w:sz w:val="22"/>
          <w:szCs w:val="22"/>
        </w:rPr>
      </w:pPr>
    </w:p>
    <w:p w14:paraId="7490A92B" w14:textId="77777777" w:rsidR="003D595D" w:rsidRDefault="003D595D">
      <w:pPr>
        <w:rPr>
          <w:rFonts w:ascii="Times New Roman" w:hAnsi="Times New Roman" w:cs="Times New Roman"/>
          <w:sz w:val="22"/>
          <w:szCs w:val="22"/>
        </w:rPr>
      </w:pPr>
    </w:p>
    <w:p w14:paraId="7CD7ECD2" w14:textId="77777777" w:rsidR="00485D8D" w:rsidRDefault="00485D8D">
      <w:pPr>
        <w:rPr>
          <w:rFonts w:ascii="Times New Roman" w:hAnsi="Times New Roman" w:cs="Times New Roman"/>
          <w:sz w:val="22"/>
          <w:szCs w:val="22"/>
        </w:rPr>
      </w:pPr>
    </w:p>
    <w:p w14:paraId="17F82ACB" w14:textId="77777777" w:rsidR="00485D8D" w:rsidRDefault="00485D8D">
      <w:pPr>
        <w:rPr>
          <w:rFonts w:ascii="Times New Roman" w:hAnsi="Times New Roman" w:cs="Times New Roman"/>
          <w:sz w:val="22"/>
          <w:szCs w:val="22"/>
        </w:rPr>
      </w:pPr>
    </w:p>
    <w:p w14:paraId="4353A0EB" w14:textId="77777777" w:rsidR="00485D8D" w:rsidRPr="00672386" w:rsidRDefault="00485D8D">
      <w:pPr>
        <w:rPr>
          <w:rFonts w:ascii="Times New Roman" w:hAnsi="Times New Roman" w:cs="Times New Roman"/>
          <w:sz w:val="22"/>
          <w:szCs w:val="22"/>
        </w:rPr>
      </w:pPr>
    </w:p>
    <w:p w14:paraId="0EA49A6A" w14:textId="77777777" w:rsidR="00C4064A" w:rsidRPr="00672386" w:rsidRDefault="00C4064A">
      <w:pPr>
        <w:rPr>
          <w:rFonts w:ascii="Times New Roman" w:hAnsi="Times New Roman" w:cs="Times New Roman"/>
          <w:sz w:val="22"/>
          <w:szCs w:val="22"/>
        </w:rPr>
      </w:pPr>
    </w:p>
    <w:p w14:paraId="1CE3E8C2" w14:textId="77777777" w:rsidR="00C4064A" w:rsidRPr="00672386" w:rsidRDefault="00C4064A">
      <w:pPr>
        <w:rPr>
          <w:rFonts w:ascii="Times New Roman" w:hAnsi="Times New Roman" w:cs="Times New Roman"/>
          <w:sz w:val="22"/>
          <w:szCs w:val="22"/>
        </w:rPr>
      </w:pPr>
    </w:p>
    <w:p w14:paraId="36481624" w14:textId="538B048F" w:rsidR="00C4064A" w:rsidRPr="00672386" w:rsidRDefault="009E1A9F" w:rsidP="009E1A9F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01E9346A" wp14:editId="09E286BA">
            <wp:extent cx="3515360" cy="2891790"/>
            <wp:effectExtent l="0" t="0" r="8890" b="3810"/>
            <wp:docPr id="10516818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360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42BDC" w14:textId="4E643C8E" w:rsidR="00672386" w:rsidRPr="00915308" w:rsidRDefault="00672386" w:rsidP="00672386">
      <w:pPr>
        <w:rPr>
          <w:rFonts w:ascii="Times New Roman" w:hAnsi="Times New Roman" w:cs="Times New Roman"/>
          <w:sz w:val="22"/>
          <w:szCs w:val="22"/>
        </w:rPr>
      </w:pPr>
      <w:r w:rsidRPr="00CA04E6">
        <w:rPr>
          <w:rFonts w:ascii="Times New Roman" w:hAnsi="Times New Roman" w:cs="Times New Roman" w:hint="eastAsia"/>
          <w:b/>
          <w:bCs/>
          <w:sz w:val="22"/>
          <w:szCs w:val="22"/>
        </w:rPr>
        <w:t>Fig</w:t>
      </w:r>
      <w:r w:rsidR="00485D8D">
        <w:rPr>
          <w:rFonts w:ascii="Times New Roman" w:hAnsi="Times New Roman" w:cs="Times New Roman" w:hint="eastAsia"/>
          <w:b/>
          <w:bCs/>
          <w:sz w:val="22"/>
          <w:szCs w:val="22"/>
        </w:rPr>
        <w:t>ure</w:t>
      </w:r>
      <w:r w:rsidRPr="00CA04E6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S</w:t>
      </w:r>
      <w:r w:rsidR="00CA04E6" w:rsidRPr="00CA04E6"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 w:rsidRPr="00CA04E6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  <w:r w:rsidRPr="00672386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485D8D">
        <w:rPr>
          <w:rFonts w:ascii="Times New Roman" w:hAnsi="Times New Roman" w:cs="Times New Roman"/>
          <w:b/>
          <w:bCs/>
          <w:sz w:val="22"/>
          <w:szCs w:val="22"/>
        </w:rPr>
        <w:t>Signal current response of the 3D-printed flexible electrochemical 1-OHPG biosensor after storage at 4 °C</w:t>
      </w:r>
      <w:r w:rsidRPr="00485D8D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2F3ED3">
        <w:rPr>
          <w:rFonts w:ascii="Times New Roman" w:hAnsi="Times New Roman" w:cs="Times New Roman" w:hint="eastAsia"/>
          <w:sz w:val="22"/>
          <w:szCs w:val="22"/>
        </w:rPr>
        <w:t>M</w:t>
      </w:r>
      <w:r w:rsidR="00B8258B" w:rsidRPr="00B8258B">
        <w:rPr>
          <w:rFonts w:ascii="Times New Roman" w:hAnsi="Times New Roman" w:cs="Times New Roman"/>
          <w:sz w:val="22"/>
          <w:szCs w:val="22"/>
        </w:rPr>
        <w:t>easurements were performed using a 5 ng/mL 1-OHPG sample.</w:t>
      </w:r>
      <w:r w:rsidR="00B8258B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2F3ED3">
        <w:rPr>
          <w:rFonts w:ascii="Times New Roman" w:hAnsi="Times New Roman" w:cs="Times New Roman" w:hint="eastAsia"/>
          <w:sz w:val="22"/>
          <w:szCs w:val="22"/>
        </w:rPr>
        <w:t>S</w:t>
      </w:r>
      <w:r>
        <w:rPr>
          <w:rFonts w:ascii="Times New Roman" w:hAnsi="Times New Roman" w:cs="Times New Roman" w:hint="eastAsia"/>
          <w:sz w:val="22"/>
          <w:szCs w:val="22"/>
        </w:rPr>
        <w:t xml:space="preserve">ignal retention was calculated as </w:t>
      </w:r>
      <w:r w:rsidRPr="00672386">
        <w:rPr>
          <w:rFonts w:ascii="Times New Roman" w:hAnsi="Times New Roman" w:cs="Times New Roman" w:hint="eastAsia"/>
          <w:i/>
          <w:iCs/>
          <w:sz w:val="22"/>
          <w:szCs w:val="22"/>
        </w:rPr>
        <w:t>I</w:t>
      </w:r>
      <w:r w:rsidRPr="00915308">
        <w:rPr>
          <w:rFonts w:ascii="Times New Roman" w:hAnsi="Times New Roman" w:cs="Times New Roman" w:hint="eastAsia"/>
          <w:i/>
          <w:iCs/>
          <w:sz w:val="22"/>
          <w:szCs w:val="22"/>
          <w:vertAlign w:val="subscript"/>
        </w:rPr>
        <w:t>t</w:t>
      </w:r>
      <w:r>
        <w:rPr>
          <w:rFonts w:ascii="Times New Roman" w:hAnsi="Times New Roman" w:cs="Times New Roman" w:hint="eastAsia"/>
          <w:sz w:val="22"/>
          <w:szCs w:val="22"/>
        </w:rPr>
        <w:t>/</w:t>
      </w:r>
      <w:r w:rsidRPr="00672386">
        <w:rPr>
          <w:rFonts w:ascii="Times New Roman" w:hAnsi="Times New Roman" w:cs="Times New Roman" w:hint="eastAsia"/>
          <w:i/>
          <w:iCs/>
          <w:sz w:val="22"/>
          <w:szCs w:val="22"/>
        </w:rPr>
        <w:t>I</w:t>
      </w:r>
      <w:r w:rsidRPr="00915308">
        <w:rPr>
          <w:rFonts w:ascii="Times New Roman" w:hAnsi="Times New Roman" w:cs="Times New Roman" w:hint="eastAsia"/>
          <w:i/>
          <w:iCs/>
          <w:sz w:val="22"/>
          <w:szCs w:val="22"/>
          <w:vertAlign w:val="subscript"/>
        </w:rPr>
        <w:t>0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672386">
        <w:rPr>
          <w:rFonts w:ascii="Times New Roman" w:hAnsi="Times New Roman" w:cs="Times New Roman"/>
          <w:sz w:val="22"/>
          <w:szCs w:val="22"/>
        </w:rPr>
        <w:t>×</w:t>
      </w:r>
      <w:r>
        <w:rPr>
          <w:rFonts w:ascii="Times New Roman" w:hAnsi="Times New Roman" w:cs="Times New Roman" w:hint="eastAsia"/>
          <w:sz w:val="22"/>
          <w:szCs w:val="22"/>
        </w:rPr>
        <w:t xml:space="preserve"> 100%</w:t>
      </w:r>
      <w:r w:rsidR="009E1A9F">
        <w:rPr>
          <w:rFonts w:ascii="Times New Roman" w:hAnsi="Times New Roman" w:cs="Times New Roman" w:hint="eastAsia"/>
          <w:sz w:val="22"/>
          <w:szCs w:val="22"/>
        </w:rPr>
        <w:t>, where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915308" w:rsidRPr="00672386">
        <w:rPr>
          <w:rFonts w:ascii="Times New Roman" w:hAnsi="Times New Roman" w:cs="Times New Roman" w:hint="eastAsia"/>
          <w:i/>
          <w:iCs/>
          <w:sz w:val="22"/>
          <w:szCs w:val="22"/>
        </w:rPr>
        <w:t>I</w:t>
      </w:r>
      <w:r w:rsidR="00915308" w:rsidRPr="00915308">
        <w:rPr>
          <w:rFonts w:ascii="Times New Roman" w:hAnsi="Times New Roman" w:cs="Times New Roman" w:hint="eastAsia"/>
          <w:i/>
          <w:iCs/>
          <w:sz w:val="22"/>
          <w:szCs w:val="22"/>
          <w:vertAlign w:val="subscript"/>
        </w:rPr>
        <w:t>t</w:t>
      </w:r>
      <w:r w:rsidR="00915308">
        <w:rPr>
          <w:rFonts w:ascii="Times New Roman" w:hAnsi="Times New Roman" w:cs="Times New Roman" w:hint="eastAsia"/>
          <w:sz w:val="22"/>
          <w:szCs w:val="22"/>
        </w:rPr>
        <w:t xml:space="preserve"> is </w:t>
      </w:r>
      <w:r w:rsidR="009E1A9F">
        <w:rPr>
          <w:rFonts w:ascii="Times New Roman" w:hAnsi="Times New Roman" w:cs="Times New Roman" w:hint="eastAsia"/>
          <w:sz w:val="22"/>
          <w:szCs w:val="22"/>
        </w:rPr>
        <w:t xml:space="preserve">the </w:t>
      </w:r>
      <w:r w:rsidR="00915308">
        <w:rPr>
          <w:rFonts w:ascii="Times New Roman" w:hAnsi="Times New Roman" w:cs="Times New Roman" w:hint="eastAsia"/>
          <w:sz w:val="22"/>
          <w:szCs w:val="22"/>
        </w:rPr>
        <w:t xml:space="preserve">current after storage time </w:t>
      </w:r>
      <w:r w:rsidR="00915308" w:rsidRPr="00985054">
        <w:rPr>
          <w:rFonts w:ascii="Times New Roman" w:hAnsi="Times New Roman" w:cs="Times New Roman" w:hint="eastAsia"/>
          <w:i/>
          <w:iCs/>
          <w:sz w:val="22"/>
          <w:szCs w:val="22"/>
        </w:rPr>
        <w:t>t</w:t>
      </w:r>
      <w:r w:rsidR="00915308">
        <w:rPr>
          <w:rFonts w:ascii="Times New Roman" w:hAnsi="Times New Roman" w:cs="Times New Roman" w:hint="eastAsia"/>
          <w:sz w:val="22"/>
          <w:szCs w:val="22"/>
        </w:rPr>
        <w:t xml:space="preserve"> and </w:t>
      </w:r>
      <w:r w:rsidR="00915308" w:rsidRPr="00985054">
        <w:rPr>
          <w:rFonts w:ascii="Times New Roman" w:hAnsi="Times New Roman" w:cs="Times New Roman" w:hint="eastAsia"/>
          <w:i/>
          <w:iCs/>
          <w:sz w:val="22"/>
          <w:szCs w:val="22"/>
        </w:rPr>
        <w:t>I</w:t>
      </w:r>
      <w:r w:rsidR="00915308" w:rsidRPr="00985054">
        <w:rPr>
          <w:rFonts w:ascii="Times New Roman" w:hAnsi="Times New Roman" w:cs="Times New Roman" w:hint="eastAsia"/>
          <w:i/>
          <w:iCs/>
          <w:sz w:val="22"/>
          <w:szCs w:val="22"/>
          <w:vertAlign w:val="subscript"/>
        </w:rPr>
        <w:t>0</w:t>
      </w:r>
      <w:r w:rsidR="00915308">
        <w:rPr>
          <w:rFonts w:ascii="Times New Roman" w:hAnsi="Times New Roman" w:cs="Times New Roman" w:hint="eastAsia"/>
          <w:sz w:val="22"/>
          <w:szCs w:val="22"/>
        </w:rPr>
        <w:t xml:space="preserve"> is </w:t>
      </w:r>
      <w:r w:rsidR="009E1A9F">
        <w:rPr>
          <w:rFonts w:ascii="Times New Roman" w:hAnsi="Times New Roman" w:cs="Times New Roman" w:hint="eastAsia"/>
          <w:sz w:val="22"/>
          <w:szCs w:val="22"/>
        </w:rPr>
        <w:t xml:space="preserve">the </w:t>
      </w:r>
      <w:r w:rsidR="00915308">
        <w:rPr>
          <w:rFonts w:ascii="Times New Roman" w:hAnsi="Times New Roman" w:cs="Times New Roman" w:hint="eastAsia"/>
          <w:sz w:val="22"/>
          <w:szCs w:val="22"/>
        </w:rPr>
        <w:t xml:space="preserve">initial current </w:t>
      </w:r>
      <w:r w:rsidR="002F3ED3">
        <w:rPr>
          <w:rFonts w:ascii="Times New Roman" w:hAnsi="Times New Roman" w:cs="Times New Roman" w:hint="eastAsia"/>
          <w:sz w:val="22"/>
          <w:szCs w:val="22"/>
        </w:rPr>
        <w:t xml:space="preserve">on </w:t>
      </w:r>
      <w:r w:rsidR="00915308">
        <w:rPr>
          <w:rFonts w:ascii="Times New Roman" w:hAnsi="Times New Roman" w:cs="Times New Roman" w:hint="eastAsia"/>
          <w:sz w:val="22"/>
          <w:szCs w:val="22"/>
        </w:rPr>
        <w:t>day 0</w:t>
      </w:r>
      <w:r w:rsidR="00985054">
        <w:rPr>
          <w:rFonts w:ascii="Times New Roman" w:hAnsi="Times New Roman" w:cs="Times New Roman" w:hint="eastAsia"/>
          <w:sz w:val="22"/>
          <w:szCs w:val="22"/>
        </w:rPr>
        <w:t>.</w:t>
      </w:r>
      <w:r w:rsidR="009E1A9F">
        <w:rPr>
          <w:rFonts w:ascii="Times New Roman" w:hAnsi="Times New Roman" w:cs="Times New Roman" w:hint="eastAsia"/>
          <w:sz w:val="22"/>
          <w:szCs w:val="22"/>
        </w:rPr>
        <w:t xml:space="preserve"> The </w:t>
      </w:r>
      <w:r w:rsidR="009E1A9F">
        <w:rPr>
          <w:rFonts w:ascii="Times New Roman" w:hAnsi="Times New Roman" w:cs="Times New Roman"/>
          <w:sz w:val="22"/>
          <w:szCs w:val="22"/>
        </w:rPr>
        <w:t>signal</w:t>
      </w:r>
      <w:r w:rsidR="009E1A9F">
        <w:rPr>
          <w:rFonts w:ascii="Times New Roman" w:hAnsi="Times New Roman" w:cs="Times New Roman" w:hint="eastAsia"/>
          <w:sz w:val="22"/>
          <w:szCs w:val="22"/>
        </w:rPr>
        <w:t xml:space="preserve"> retentions were 99.14%, 97.11%, 96.58%, 94.27% and 91.26% after 1, 3, 5, 7 and 14 days of storage, </w:t>
      </w:r>
      <w:r w:rsidR="009E1A9F">
        <w:rPr>
          <w:rFonts w:ascii="Times New Roman" w:hAnsi="Times New Roman" w:cs="Times New Roman"/>
          <w:sz w:val="22"/>
          <w:szCs w:val="22"/>
        </w:rPr>
        <w:t>respectively</w:t>
      </w:r>
      <w:r w:rsidR="009E1A9F">
        <w:rPr>
          <w:rFonts w:ascii="Times New Roman" w:hAnsi="Times New Roman" w:cs="Times New Roman" w:hint="eastAsia"/>
          <w:sz w:val="22"/>
          <w:szCs w:val="22"/>
        </w:rPr>
        <w:t>.</w:t>
      </w:r>
    </w:p>
    <w:p w14:paraId="3CA37FA2" w14:textId="77777777" w:rsidR="00672386" w:rsidRPr="002F3ED3" w:rsidRDefault="00672386">
      <w:pPr>
        <w:rPr>
          <w:rFonts w:ascii="Times New Roman" w:hAnsi="Times New Roman" w:cs="Times New Roman"/>
          <w:sz w:val="22"/>
          <w:szCs w:val="22"/>
        </w:rPr>
      </w:pPr>
    </w:p>
    <w:p w14:paraId="651B6937" w14:textId="77777777" w:rsidR="00C4064A" w:rsidRPr="00672386" w:rsidRDefault="00C4064A">
      <w:pPr>
        <w:rPr>
          <w:rFonts w:ascii="Times New Roman" w:hAnsi="Times New Roman" w:cs="Times New Roman"/>
          <w:sz w:val="22"/>
          <w:szCs w:val="22"/>
        </w:rPr>
      </w:pPr>
    </w:p>
    <w:p w14:paraId="31EB8E9A" w14:textId="77777777" w:rsidR="00C4064A" w:rsidRPr="00672386" w:rsidRDefault="00C4064A">
      <w:pPr>
        <w:rPr>
          <w:rFonts w:ascii="Times New Roman" w:hAnsi="Times New Roman" w:cs="Times New Roman"/>
          <w:sz w:val="22"/>
          <w:szCs w:val="22"/>
        </w:rPr>
      </w:pPr>
    </w:p>
    <w:sectPr w:rsidR="00C4064A" w:rsidRPr="00672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4A"/>
    <w:rsid w:val="00135FEC"/>
    <w:rsid w:val="0013690F"/>
    <w:rsid w:val="002A55A6"/>
    <w:rsid w:val="002C149A"/>
    <w:rsid w:val="002F3ED3"/>
    <w:rsid w:val="003165CC"/>
    <w:rsid w:val="0033738A"/>
    <w:rsid w:val="003A6889"/>
    <w:rsid w:val="003B7B46"/>
    <w:rsid w:val="003D595D"/>
    <w:rsid w:val="0044404B"/>
    <w:rsid w:val="00485D8D"/>
    <w:rsid w:val="00515BBF"/>
    <w:rsid w:val="00633529"/>
    <w:rsid w:val="00672386"/>
    <w:rsid w:val="006C1F9E"/>
    <w:rsid w:val="006D7B87"/>
    <w:rsid w:val="006E4ED8"/>
    <w:rsid w:val="007A4072"/>
    <w:rsid w:val="00915308"/>
    <w:rsid w:val="00957701"/>
    <w:rsid w:val="00985054"/>
    <w:rsid w:val="00995344"/>
    <w:rsid w:val="009E1A9F"/>
    <w:rsid w:val="00B8258B"/>
    <w:rsid w:val="00C4064A"/>
    <w:rsid w:val="00CA04E6"/>
    <w:rsid w:val="00DD596C"/>
    <w:rsid w:val="00E015B8"/>
    <w:rsid w:val="00F92785"/>
    <w:rsid w:val="00FE3534"/>
    <w:rsid w:val="00FF7DAB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47D7A"/>
  <w15:chartTrackingRefBased/>
  <w15:docId w15:val="{5A0E3464-9122-449C-9407-9360C30C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0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C40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C40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C406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C4064A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406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C4064A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06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C406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0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0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0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06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6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6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06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064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40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DD59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annie.du@wsu.edu" TargetMode="External"/><Relationship Id="rId4" Type="http://schemas.openxmlformats.org/officeDocument/2006/relationships/hyperlink" Target="mailto:kaiyan.qiu@wsu.ed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Fu, Yonghao</dc:creator>
  <cp:keywords/>
  <dc:description/>
  <cp:lastModifiedBy>YH F</cp:lastModifiedBy>
  <cp:revision>6</cp:revision>
  <dcterms:created xsi:type="dcterms:W3CDTF">2026-03-09T18:24:00Z</dcterms:created>
  <dcterms:modified xsi:type="dcterms:W3CDTF">2026-03-19T07:27:00Z</dcterms:modified>
</cp:coreProperties>
</file>