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Pr="00E050D9" w:rsidRDefault="00550270" w:rsidP="0055027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50D9">
        <w:rPr>
          <w:rFonts w:ascii="Times New Roman" w:hAnsi="Times New Roman" w:cs="Times New Roman"/>
          <w:color w:val="FF0000"/>
          <w:sz w:val="24"/>
          <w:szCs w:val="24"/>
        </w:rPr>
        <w:t>Supplemental Table.</w:t>
      </w:r>
      <w:proofErr w:type="gramEnd"/>
      <w:r w:rsidRPr="00E050D9">
        <w:rPr>
          <w:rFonts w:ascii="Times New Roman" w:hAnsi="Times New Roman" w:cs="Times New Roman"/>
          <w:color w:val="FF0000"/>
          <w:sz w:val="24"/>
          <w:szCs w:val="24"/>
        </w:rPr>
        <w:t xml:space="preserve">  Annual age-adjusted incidence of influenza-associated hospitalizations among adults by neighborhood SES characteristic, New Haven County, CT, 2007-</w:t>
      </w:r>
      <w:proofErr w:type="gramStart"/>
      <w:r w:rsidRPr="00E050D9">
        <w:rPr>
          <w:rFonts w:ascii="Times New Roman" w:hAnsi="Times New Roman" w:cs="Times New Roman"/>
          <w:color w:val="FF0000"/>
          <w:sz w:val="24"/>
          <w:szCs w:val="24"/>
        </w:rPr>
        <w:t>2011  (</w:t>
      </w:r>
      <w:proofErr w:type="gramEnd"/>
      <w:r w:rsidRPr="00E050D9">
        <w:rPr>
          <w:rFonts w:ascii="Times New Roman" w:hAnsi="Times New Roman" w:cs="Times New Roman"/>
          <w:color w:val="FF0000"/>
          <w:sz w:val="24"/>
          <w:szCs w:val="24"/>
        </w:rPr>
        <w:t>N=1,094)</w:t>
      </w:r>
    </w:p>
    <w:tbl>
      <w:tblPr>
        <w:tblW w:w="8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20"/>
        <w:gridCol w:w="550"/>
        <w:gridCol w:w="770"/>
        <w:gridCol w:w="550"/>
        <w:gridCol w:w="660"/>
        <w:gridCol w:w="550"/>
        <w:gridCol w:w="770"/>
        <w:gridCol w:w="550"/>
        <w:gridCol w:w="770"/>
      </w:tblGrid>
      <w:tr w:rsidR="00550270" w:rsidRPr="00E050D9" w:rsidTr="00147C7F">
        <w:trPr>
          <w:trHeight w:val="345"/>
        </w:trPr>
        <w:tc>
          <w:tcPr>
            <w:tcW w:w="35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Neighborhood characteristic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2007-08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2008-09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2009-10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2010-11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Below </w:t>
            </w:r>
            <w:proofErr w:type="spellStart"/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Poverty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Low (0-4.9%)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36.7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23.4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31.6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Medium-low (5-9.9%)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29.7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30.1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51.3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Medium-high (10-19.9%)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40.9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37.4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74.2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High (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&gt;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20%)   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68.7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82.5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 high school diploma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Low (0-14.9%)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40.2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Medium-low (15-24.9%)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44.6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74.0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Medium-high (25-39.9%)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83.2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High (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&gt;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40%)   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88.4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67.7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69.2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Crowding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Low (0-0.09%)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37.6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Medium-low 1-2.9%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50.1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51.7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Medium-high (3-4.9%)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121.2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54.9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57.2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High (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&gt;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5%)   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70.3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101.5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Non-English Speaking Households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Low (0-3.9%)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20.8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38.1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Medium-low (4-7.9%)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33.3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30.7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53.1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Medium-high (8-11.9%)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114.6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59.4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94.7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High (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&gt;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12%)   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109.3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108.3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110.4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Median income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High (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&gt;</w:t>
            </w: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$75,000)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27.9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Medium-high ($50,000-$74,999)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48.3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24.2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46.6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Medium-low ($25,000-$49,999)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106.9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59.1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55.5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85.0</w:t>
            </w:r>
          </w:p>
        </w:tc>
      </w:tr>
      <w:tr w:rsidR="00550270" w:rsidRPr="00E050D9" w:rsidTr="00147C7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Low ($0-24,999)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83.1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82.7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72.1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bottom"/>
          </w:tcPr>
          <w:p w:rsidR="00550270" w:rsidRPr="00E050D9" w:rsidRDefault="00550270" w:rsidP="0014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0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77.0</w:t>
            </w:r>
          </w:p>
        </w:tc>
      </w:tr>
    </w:tbl>
    <w:p w:rsidR="00550270" w:rsidRPr="00E050D9" w:rsidRDefault="00550270" w:rsidP="0055027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050D9">
        <w:rPr>
          <w:rFonts w:ascii="Arial" w:hAnsi="Arial" w:cs="Arial"/>
          <w:color w:val="FF0000"/>
          <w:sz w:val="16"/>
          <w:szCs w:val="16"/>
        </w:rPr>
        <w:t>.</w:t>
      </w:r>
    </w:p>
    <w:p w:rsidR="00550270" w:rsidRPr="00E050D9" w:rsidRDefault="00550270" w:rsidP="0055027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E050D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Pr="00E050D9">
        <w:rPr>
          <w:rFonts w:ascii="Times New Roman" w:hAnsi="Times New Roman" w:cs="Times New Roman"/>
          <w:color w:val="FF0000"/>
          <w:sz w:val="24"/>
          <w:szCs w:val="24"/>
        </w:rPr>
        <w:t>Age</w:t>
      </w:r>
      <w:proofErr w:type="spellEnd"/>
      <w:r w:rsidRPr="00E050D9">
        <w:rPr>
          <w:rFonts w:ascii="Times New Roman" w:hAnsi="Times New Roman" w:cs="Times New Roman"/>
          <w:color w:val="FF0000"/>
          <w:sz w:val="24"/>
          <w:szCs w:val="24"/>
        </w:rPr>
        <w:t>-adjusted</w:t>
      </w:r>
      <w:proofErr w:type="gramEnd"/>
      <w:r w:rsidRPr="00E050D9">
        <w:rPr>
          <w:rFonts w:ascii="Times New Roman" w:hAnsi="Times New Roman" w:cs="Times New Roman"/>
          <w:color w:val="FF0000"/>
          <w:sz w:val="24"/>
          <w:szCs w:val="24"/>
        </w:rPr>
        <w:t xml:space="preserve"> incidence by three age groups: 18-49 years, 50-64 years and </w:t>
      </w:r>
      <w:r w:rsidRPr="00E050D9">
        <w:rPr>
          <w:rFonts w:ascii="Times New Roman" w:hAnsi="Times New Roman" w:cs="Times New Roman"/>
          <w:color w:val="FF0000"/>
          <w:sz w:val="24"/>
          <w:szCs w:val="24"/>
          <w:u w:val="single"/>
        </w:rPr>
        <w:t>&gt;</w:t>
      </w:r>
      <w:r w:rsidRPr="00E050D9">
        <w:rPr>
          <w:rFonts w:ascii="Times New Roman" w:hAnsi="Times New Roman" w:cs="Times New Roman"/>
          <w:color w:val="FF0000"/>
          <w:sz w:val="24"/>
          <w:szCs w:val="24"/>
        </w:rPr>
        <w:t xml:space="preserve">65 years, standardized to the 2010 </w:t>
      </w:r>
      <w:smartTag w:uri="urn:schemas-microsoft-com:office:smarttags" w:element="place">
        <w:smartTag w:uri="urn:schemas-microsoft-com:office:smarttags" w:element="City">
          <w:r w:rsidRPr="00E050D9">
            <w:rPr>
              <w:rFonts w:ascii="Times New Roman" w:hAnsi="Times New Roman" w:cs="Times New Roman"/>
              <w:color w:val="FF0000"/>
              <w:sz w:val="24"/>
              <w:szCs w:val="24"/>
            </w:rPr>
            <w:t>New Haven County</w:t>
          </w:r>
        </w:smartTag>
        <w:r w:rsidRPr="00E050D9">
          <w:rPr>
            <w:rFonts w:ascii="Times New Roman" w:hAnsi="Times New Roman" w:cs="Times New Roman"/>
            <w:color w:val="FF0000"/>
            <w:sz w:val="24"/>
            <w:szCs w:val="24"/>
          </w:rPr>
          <w:t xml:space="preserve">, </w:t>
        </w:r>
        <w:smartTag w:uri="urn:schemas-microsoft-com:office:smarttags" w:element="State">
          <w:r w:rsidRPr="00E050D9">
            <w:rPr>
              <w:rFonts w:ascii="Times New Roman" w:hAnsi="Times New Roman" w:cs="Times New Roman"/>
              <w:color w:val="FF0000"/>
              <w:sz w:val="24"/>
              <w:szCs w:val="24"/>
            </w:rPr>
            <w:t>Connecticut</w:t>
          </w:r>
        </w:smartTag>
      </w:smartTag>
      <w:r w:rsidRPr="00E050D9">
        <w:rPr>
          <w:rFonts w:ascii="Times New Roman" w:hAnsi="Times New Roman" w:cs="Times New Roman"/>
          <w:color w:val="FF0000"/>
          <w:sz w:val="24"/>
          <w:szCs w:val="24"/>
        </w:rPr>
        <w:t>, adult population.</w:t>
      </w:r>
    </w:p>
    <w:p w:rsidR="00550270" w:rsidRPr="00E050D9" w:rsidRDefault="00550270" w:rsidP="0055027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proofErr w:type="spellStart"/>
      <w:proofErr w:type="gramStart"/>
      <w:r w:rsidRPr="00E050D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b</w:t>
      </w:r>
      <w:r w:rsidRPr="00E050D9">
        <w:rPr>
          <w:rFonts w:ascii="Times New Roman" w:hAnsi="Times New Roman" w:cs="Times New Roman"/>
          <w:color w:val="FF0000"/>
          <w:sz w:val="24"/>
          <w:szCs w:val="24"/>
        </w:rPr>
        <w:t>Poverty</w:t>
      </w:r>
      <w:proofErr w:type="spellEnd"/>
      <w:proofErr w:type="gramEnd"/>
      <w:r w:rsidRPr="00E050D9">
        <w:rPr>
          <w:rFonts w:ascii="Times New Roman" w:hAnsi="Times New Roman" w:cs="Times New Roman"/>
          <w:color w:val="FF0000"/>
          <w:sz w:val="24"/>
          <w:szCs w:val="24"/>
        </w:rPr>
        <w:t xml:space="preserve"> defined as the percentage of persons living below the federal poverty level in a census tract per the 2006-2010 American Community Survey.</w:t>
      </w:r>
      <w:r w:rsidRPr="00E050D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12</w:t>
      </w:r>
    </w:p>
    <w:p w:rsidR="00550270" w:rsidRPr="00E050D9" w:rsidRDefault="00550270" w:rsidP="0055027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0D9">
        <w:rPr>
          <w:rFonts w:ascii="Times New Roman" w:hAnsi="Times New Roman" w:cs="Times New Roman"/>
          <w:color w:val="FF0000"/>
          <w:sz w:val="24"/>
          <w:szCs w:val="24"/>
        </w:rPr>
        <w:t>* p&lt;0.01 by chi-square test for trend for each category in the column each year</w:t>
      </w:r>
    </w:p>
    <w:p w:rsidR="00E56053" w:rsidRDefault="00E56053"/>
    <w:sectPr w:rsidR="00E56053" w:rsidSect="00E5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0270"/>
    <w:rsid w:val="00550270"/>
    <w:rsid w:val="00E5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Loginwb2</dc:creator>
  <cp:lastModifiedBy>Loginwb2</cp:lastModifiedBy>
  <cp:revision>1</cp:revision>
  <dcterms:created xsi:type="dcterms:W3CDTF">2013-12-11T06:29:00Z</dcterms:created>
  <dcterms:modified xsi:type="dcterms:W3CDTF">2013-12-11T06:30:00Z</dcterms:modified>
</cp:coreProperties>
</file>