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3A" w:rsidRPr="003812EB" w:rsidRDefault="003F333A" w:rsidP="003F333A">
      <w:pPr>
        <w:suppressAutoHyphens w:val="0"/>
        <w:autoSpaceDN/>
        <w:ind w:left="420" w:hanging="510"/>
        <w:textAlignment w:val="auto"/>
        <w:rPr>
          <w:b/>
        </w:rPr>
      </w:pPr>
      <w:bookmarkStart w:id="0" w:name="_GoBack"/>
      <w:bookmarkEnd w:id="0"/>
      <w:r w:rsidRPr="003812EB">
        <w:rPr>
          <w:b/>
        </w:rPr>
        <w:t>Ruggedness test</w:t>
      </w:r>
    </w:p>
    <w:p w:rsidR="003F333A" w:rsidRPr="003812EB" w:rsidRDefault="003F333A" w:rsidP="003F333A">
      <w:pPr>
        <w:rPr>
          <w:b/>
        </w:rPr>
      </w:pPr>
    </w:p>
    <w:p w:rsidR="003F333A" w:rsidRPr="003812EB" w:rsidRDefault="00836001" w:rsidP="003F333A">
      <w:pPr>
        <w:ind w:left="720"/>
      </w:pPr>
      <w:r w:rsidRPr="00A243B8">
        <w:t xml:space="preserve">Ruggedness testing was performed to access the potential of </w:t>
      </w:r>
      <w:r>
        <w:t>experimental</w:t>
      </w:r>
      <w:r w:rsidRPr="00A243B8">
        <w:t xml:space="preserve"> variables </w:t>
      </w:r>
      <w:r>
        <w:t>to influence</w:t>
      </w:r>
      <w:r w:rsidRPr="00A243B8">
        <w:t xml:space="preserve"> results. </w:t>
      </w:r>
      <w:r w:rsidR="003F333A" w:rsidRPr="003812EB">
        <w:t xml:space="preserve"> </w:t>
      </w:r>
    </w:p>
    <w:p w:rsidR="003F333A" w:rsidRPr="003812EB" w:rsidRDefault="003F333A" w:rsidP="003F333A">
      <w:pPr>
        <w:ind w:left="720"/>
      </w:pPr>
    </w:p>
    <w:p w:rsidR="003F333A" w:rsidRPr="003812EB" w:rsidRDefault="00D554EE" w:rsidP="003F333A">
      <w:pPr>
        <w:ind w:left="54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control pool was analyzed </w:t>
      </w:r>
      <w:r w:rsidR="00836001">
        <w:rPr>
          <w:rFonts w:eastAsia="Arial"/>
          <w:color w:val="000000"/>
        </w:rPr>
        <w:t>while</w:t>
      </w:r>
      <w:r w:rsidR="003F333A" w:rsidRPr="003812EB">
        <w:rPr>
          <w:rFonts w:eastAsia="Arial"/>
          <w:color w:val="000000"/>
        </w:rPr>
        <w:t xml:space="preserve"> varying:</w:t>
      </w:r>
    </w:p>
    <w:p w:rsidR="003F333A" w:rsidRPr="003812EB" w:rsidRDefault="003F333A" w:rsidP="003F333A">
      <w:pPr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</w:p>
    <w:p w:rsidR="003F333A" w:rsidRPr="003812EB" w:rsidRDefault="003F333A" w:rsidP="00836001">
      <w:pPr>
        <w:ind w:firstLine="1530"/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 xml:space="preserve">1) </w:t>
      </w:r>
      <w:proofErr w:type="gramStart"/>
      <w:r w:rsidRPr="003812EB">
        <w:rPr>
          <w:rFonts w:eastAsia="Arial"/>
          <w:color w:val="000000"/>
        </w:rPr>
        <w:t>pH</w:t>
      </w:r>
      <w:proofErr w:type="gramEnd"/>
      <w:r w:rsidRPr="003812EB">
        <w:rPr>
          <w:rFonts w:eastAsia="Arial"/>
          <w:color w:val="000000"/>
        </w:rPr>
        <w:t xml:space="preserve"> of enzyme</w:t>
      </w:r>
      <w:r w:rsidR="00836001">
        <w:rPr>
          <w:rFonts w:eastAsia="Arial"/>
          <w:color w:val="000000"/>
        </w:rPr>
        <w:t>/</w:t>
      </w:r>
      <w:r w:rsidR="00D554EE">
        <w:rPr>
          <w:rFonts w:eastAsia="Arial"/>
          <w:color w:val="000000"/>
        </w:rPr>
        <w:t xml:space="preserve"> </w:t>
      </w:r>
      <w:r w:rsidRPr="003812EB">
        <w:rPr>
          <w:rFonts w:eastAsia="Arial"/>
          <w:color w:val="000000"/>
        </w:rPr>
        <w:t>ammonium acetate buffer</w:t>
      </w:r>
      <w:r w:rsidR="00836001">
        <w:rPr>
          <w:rFonts w:eastAsia="Arial"/>
          <w:color w:val="000000"/>
        </w:rPr>
        <w:t>—varied from 5.1 to 5.5</w:t>
      </w:r>
      <w:r w:rsidRPr="003812EB">
        <w:rPr>
          <w:rFonts w:eastAsia="Arial"/>
          <w:color w:val="000000"/>
        </w:rPr>
        <w:tab/>
      </w:r>
    </w:p>
    <w:p w:rsidR="003F333A" w:rsidRPr="003812EB" w:rsidRDefault="003F333A" w:rsidP="003F333A">
      <w:pPr>
        <w:ind w:firstLine="1530"/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</w:p>
    <w:p w:rsidR="003F333A" w:rsidRPr="003812EB" w:rsidRDefault="003F333A" w:rsidP="00836001">
      <w:pPr>
        <w:ind w:firstLine="1530"/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 xml:space="preserve">2) </w:t>
      </w:r>
      <w:r w:rsidR="00836001">
        <w:rPr>
          <w:rFonts w:eastAsia="Arial"/>
          <w:color w:val="000000"/>
        </w:rPr>
        <w:t>E</w:t>
      </w:r>
      <w:r w:rsidR="00B34824">
        <w:rPr>
          <w:rFonts w:eastAsia="Arial"/>
          <w:color w:val="000000"/>
        </w:rPr>
        <w:t xml:space="preserve">nzyme </w:t>
      </w:r>
      <w:r w:rsidRPr="003812EB">
        <w:rPr>
          <w:rFonts w:eastAsia="Arial"/>
          <w:color w:val="000000"/>
        </w:rPr>
        <w:t xml:space="preserve">incubation </w:t>
      </w:r>
      <w:r w:rsidR="00836001">
        <w:rPr>
          <w:rFonts w:eastAsia="Arial"/>
          <w:color w:val="000000"/>
        </w:rPr>
        <w:t xml:space="preserve">at </w:t>
      </w:r>
      <w:r w:rsidR="00836001">
        <w:rPr>
          <w:rFonts w:eastAsia="Arial"/>
          <w:color w:val="000000"/>
        </w:rPr>
        <w:t>37 degree C</w:t>
      </w:r>
      <w:r w:rsidR="00836001">
        <w:rPr>
          <w:rFonts w:eastAsia="Arial"/>
          <w:color w:val="000000"/>
        </w:rPr>
        <w:t xml:space="preserve">—time </w:t>
      </w:r>
      <w:r w:rsidR="00D554EE">
        <w:rPr>
          <w:rFonts w:eastAsia="Arial"/>
          <w:color w:val="000000"/>
        </w:rPr>
        <w:t xml:space="preserve">varied </w:t>
      </w:r>
      <w:r w:rsidRPr="003812EB">
        <w:rPr>
          <w:rFonts w:eastAsia="Arial"/>
          <w:color w:val="000000"/>
        </w:rPr>
        <w:t>from 18 to 42 hours</w:t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</w:p>
    <w:p w:rsidR="003F333A" w:rsidRPr="007F6375" w:rsidRDefault="00B34824" w:rsidP="007F6375">
      <w:pPr>
        <w:ind w:left="1020"/>
      </w:pPr>
      <w:r>
        <w:rPr>
          <w:rFonts w:eastAsia="Arial"/>
          <w:color w:val="000000"/>
        </w:rPr>
        <w:t xml:space="preserve">        3) </w:t>
      </w:r>
      <w:r w:rsidR="00836001">
        <w:rPr>
          <w:rFonts w:eastAsia="Arial"/>
          <w:color w:val="000000"/>
        </w:rPr>
        <w:t>E</w:t>
      </w:r>
      <w:r w:rsidR="003F333A" w:rsidRPr="003812EB">
        <w:rPr>
          <w:rFonts w:eastAsia="Arial"/>
          <w:color w:val="000000"/>
        </w:rPr>
        <w:t>nzyme</w:t>
      </w:r>
      <w:r w:rsidR="007F6375">
        <w:rPr>
          <w:rFonts w:eastAsia="Arial"/>
          <w:color w:val="000000"/>
        </w:rPr>
        <w:t xml:space="preserve"> concentration during hydrolysis—enzyme volume 100 </w:t>
      </w:r>
      <w:r w:rsidR="007F6375" w:rsidRPr="002B2A81">
        <w:t>µL</w:t>
      </w:r>
      <w:r w:rsidR="007F6375">
        <w:rPr>
          <w:rFonts w:eastAsia="Arial"/>
          <w:color w:val="000000"/>
        </w:rPr>
        <w:t xml:space="preserve"> to 200</w:t>
      </w:r>
      <w:r w:rsidR="003F333A" w:rsidRPr="003812EB">
        <w:rPr>
          <w:rFonts w:eastAsia="Arial"/>
          <w:color w:val="000000"/>
        </w:rPr>
        <w:tab/>
      </w:r>
      <w:r w:rsidR="007F6375">
        <w:rPr>
          <w:rFonts w:eastAsia="Arial"/>
          <w:color w:val="000000"/>
        </w:rPr>
        <w:t xml:space="preserve"> </w:t>
      </w:r>
      <w:r w:rsidR="007F6375" w:rsidRPr="002B2A81">
        <w:t>µL</w:t>
      </w:r>
      <w:r w:rsidR="007F6375">
        <w:t xml:space="preserve">. and sample volume—200 </w:t>
      </w:r>
      <w:r w:rsidR="007F6375" w:rsidRPr="002B2A81">
        <w:t>µL</w:t>
      </w:r>
      <w:r w:rsidR="007F6375">
        <w:t xml:space="preserve"> or 300 </w:t>
      </w:r>
      <w:r w:rsidR="007F6375" w:rsidRPr="002B2A81">
        <w:t>µL</w:t>
      </w:r>
      <w:r w:rsidR="007F6375">
        <w:t xml:space="preserve"> (calculations adjusted for vol.)</w:t>
      </w:r>
    </w:p>
    <w:p w:rsidR="003F333A" w:rsidRPr="003812EB" w:rsidRDefault="003F333A" w:rsidP="003F333A">
      <w:pPr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  <w:r w:rsidRPr="003812EB">
        <w:rPr>
          <w:rFonts w:eastAsia="Arial"/>
          <w:color w:val="000000"/>
        </w:rPr>
        <w:tab/>
      </w:r>
    </w:p>
    <w:p w:rsidR="003F333A" w:rsidRPr="003812EB" w:rsidRDefault="003F333A" w:rsidP="003F333A">
      <w:pPr>
        <w:ind w:firstLine="900"/>
        <w:rPr>
          <w:rFonts w:eastAsia="Arial"/>
          <w:color w:val="000000"/>
        </w:rPr>
      </w:pPr>
      <w:r w:rsidRPr="003812EB">
        <w:rPr>
          <w:rFonts w:eastAsia="Arial"/>
          <w:color w:val="000000"/>
        </w:rPr>
        <w:t>The results are displayed in the table below. The variations had no s</w:t>
      </w:r>
      <w:r w:rsidR="004D330D">
        <w:rPr>
          <w:rFonts w:eastAsia="Arial"/>
          <w:color w:val="000000"/>
        </w:rPr>
        <w:t>ubstantial</w:t>
      </w:r>
      <w:r w:rsidRPr="003812EB">
        <w:rPr>
          <w:rFonts w:eastAsia="Arial"/>
          <w:color w:val="000000"/>
        </w:rPr>
        <w:t xml:space="preserve"> effect on the calculated values (Nicotine N-Oxide, anabasine and anatabine are not included in this series</w:t>
      </w:r>
      <w:proofErr w:type="gramStart"/>
      <w:r w:rsidR="00B34824">
        <w:rPr>
          <w:rFonts w:eastAsia="Arial"/>
          <w:color w:val="000000"/>
        </w:rPr>
        <w:t>.</w:t>
      </w:r>
      <w:r w:rsidRPr="003812EB">
        <w:rPr>
          <w:rFonts w:eastAsia="Arial"/>
          <w:color w:val="000000"/>
        </w:rPr>
        <w:t>.</w:t>
      </w:r>
      <w:proofErr w:type="gramEnd"/>
    </w:p>
    <w:p w:rsidR="003F333A" w:rsidRPr="003812EB" w:rsidRDefault="003F333A" w:rsidP="003F333A">
      <w:pPr>
        <w:rPr>
          <w:shd w:val="clear" w:color="auto" w:fill="FFFF00"/>
        </w:rPr>
      </w:pPr>
    </w:p>
    <w:tbl>
      <w:tblPr>
        <w:tblW w:w="9600" w:type="dxa"/>
        <w:jc w:val="center"/>
        <w:tblInd w:w="-923" w:type="dxa"/>
        <w:tblLook w:val="04A0" w:firstRow="1" w:lastRow="0" w:firstColumn="1" w:lastColumn="0" w:noHBand="0" w:noVBand="1"/>
      </w:tblPr>
      <w:tblGrid>
        <w:gridCol w:w="784"/>
        <w:gridCol w:w="1284"/>
        <w:gridCol w:w="1284"/>
        <w:gridCol w:w="1035"/>
        <w:gridCol w:w="862"/>
        <w:gridCol w:w="869"/>
        <w:gridCol w:w="883"/>
        <w:gridCol w:w="862"/>
        <w:gridCol w:w="875"/>
        <w:gridCol w:w="862"/>
      </w:tblGrid>
      <w:tr w:rsidR="00D554EE" w:rsidRPr="003812EB" w:rsidTr="004A2374">
        <w:trPr>
          <w:trHeight w:val="77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Vial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pH=5.1 Enzyme</w:t>
            </w:r>
            <w:r w:rsidR="00D554EE">
              <w:rPr>
                <w:b/>
                <w:color w:val="000000"/>
                <w:sz w:val="16"/>
                <w:szCs w:val="20"/>
              </w:rPr>
              <w:t xml:space="preserve">, urine/enzyme, </w:t>
            </w:r>
            <w:r w:rsidR="007F6375" w:rsidRPr="007F6375">
              <w:rPr>
                <w:sz w:val="16"/>
                <w:szCs w:val="16"/>
              </w:rPr>
              <w:t>µL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pH=5.5 Enzyme</w:t>
            </w:r>
            <w:r w:rsidR="00D554EE">
              <w:rPr>
                <w:b/>
                <w:color w:val="000000"/>
                <w:sz w:val="16"/>
                <w:szCs w:val="20"/>
              </w:rPr>
              <w:t xml:space="preserve">, </w:t>
            </w:r>
            <w:r w:rsidR="00D554EE">
              <w:rPr>
                <w:b/>
                <w:color w:val="000000"/>
                <w:sz w:val="16"/>
                <w:szCs w:val="20"/>
              </w:rPr>
              <w:t xml:space="preserve">urine/enzyme, </w:t>
            </w:r>
            <w:r w:rsidR="007F6375" w:rsidRPr="007F6375">
              <w:rPr>
                <w:sz w:val="16"/>
                <w:szCs w:val="16"/>
              </w:rPr>
              <w:t>µL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D554EE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20"/>
              </w:rPr>
              <w:t xml:space="preserve">Hydrolysis </w:t>
            </w:r>
            <w:r w:rsidR="003F333A" w:rsidRPr="003812EB">
              <w:rPr>
                <w:b/>
                <w:color w:val="000000"/>
                <w:sz w:val="16"/>
                <w:szCs w:val="20"/>
              </w:rPr>
              <w:t>Incubation Time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CotOx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OHCot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NorCot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Cot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NorNic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Nic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35.714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23.683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43.541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20.831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34.684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46.581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37.573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25.8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42.601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21.351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32.098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46.8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25.369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45.219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22.042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31.951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48.794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37.049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23.477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42.78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33.986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46.557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36.599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23.499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42.717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21.494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33.095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46.28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300/100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37.869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25.667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41.816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22.504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32.181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47.188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Mean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36.839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24.583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43.112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21.607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32.999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47.033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24.41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41.24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21.703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32.886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47.592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38.061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25.894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43.537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21.711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35.308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47.089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37.687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44.111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22.138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33.205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48.04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42.779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22.026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33.604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47.344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24.828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41.888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22.101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34.382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46.608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36.943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26.621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44.3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21.554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33.372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48.483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Mean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37.414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24.706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42.976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21.872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33.793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47.526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25.806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43.605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20.131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34.751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48.6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36.621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25.536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42.695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22.737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32.263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45.674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36.791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23.594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39.487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20.993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34.429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46.378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37.157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24.026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43.822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21.93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34.052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47.391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42 hr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36.335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26.714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41.631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20.532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34.394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47.442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200/200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 xml:space="preserve">42 </w:t>
            </w:r>
            <w:proofErr w:type="spellStart"/>
            <w:r w:rsidRPr="003812EB">
              <w:rPr>
                <w:bCs w:val="0"/>
                <w:color w:val="000000"/>
                <w:sz w:val="16"/>
                <w:szCs w:val="20"/>
              </w:rPr>
              <w:t>hr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37.103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24.212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44.668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20.971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32.783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  <w:u w:val="single"/>
              </w:rPr>
            </w:pPr>
            <w:r w:rsidRPr="003812EB">
              <w:rPr>
                <w:bCs w:val="0"/>
                <w:color w:val="000000"/>
                <w:sz w:val="16"/>
                <w:szCs w:val="20"/>
                <w:u w:val="single"/>
              </w:rPr>
              <w:t>46.86</w:t>
            </w:r>
          </w:p>
        </w:tc>
      </w:tr>
      <w:tr w:rsidR="00D554EE" w:rsidRPr="003812EB" w:rsidTr="00CE61F4">
        <w:trPr>
          <w:trHeight w:val="3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Cs w:val="0"/>
                <w:color w:val="000000"/>
                <w:sz w:val="16"/>
                <w:szCs w:val="16"/>
              </w:rPr>
            </w:pPr>
            <w:r w:rsidRPr="003812EB">
              <w:rPr>
                <w:bCs w:val="0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Mean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36.706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24.981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42.651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21.216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33.779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3A" w:rsidRPr="003812EB" w:rsidRDefault="003F333A" w:rsidP="00CE61F4">
            <w:pPr>
              <w:suppressAutoHyphens w:val="0"/>
              <w:autoSpaceDN/>
              <w:jc w:val="center"/>
              <w:textAlignment w:val="auto"/>
              <w:rPr>
                <w:b/>
                <w:color w:val="000000"/>
                <w:sz w:val="16"/>
                <w:szCs w:val="16"/>
              </w:rPr>
            </w:pPr>
            <w:r w:rsidRPr="003812EB">
              <w:rPr>
                <w:b/>
                <w:color w:val="000000"/>
                <w:sz w:val="16"/>
                <w:szCs w:val="20"/>
              </w:rPr>
              <w:t>47.058</w:t>
            </w:r>
          </w:p>
        </w:tc>
      </w:tr>
    </w:tbl>
    <w:p w:rsidR="003F333A" w:rsidRPr="003812EB" w:rsidRDefault="003F333A" w:rsidP="003F333A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64"/>
        <w:rPr>
          <w:color w:val="000000"/>
        </w:rPr>
      </w:pPr>
      <w:r w:rsidRPr="003812EB">
        <w:rPr>
          <w:color w:val="000000"/>
        </w:rPr>
        <w:lastRenderedPageBreak/>
        <w:t xml:space="preserve">   </w:t>
      </w:r>
    </w:p>
    <w:p w:rsidR="00663555" w:rsidRDefault="00663555"/>
    <w:sectPr w:rsidR="0066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3CD"/>
    <w:multiLevelType w:val="hybridMultilevel"/>
    <w:tmpl w:val="39BE99FE"/>
    <w:lvl w:ilvl="0" w:tplc="81C28192">
      <w:start w:val="1"/>
      <w:numFmt w:val="decimal"/>
      <w:lvlText w:val="%1)"/>
      <w:lvlJc w:val="left"/>
      <w:pPr>
        <w:ind w:left="138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26"/>
    <w:rsid w:val="003F333A"/>
    <w:rsid w:val="004A2374"/>
    <w:rsid w:val="004D330D"/>
    <w:rsid w:val="005F33D9"/>
    <w:rsid w:val="00663555"/>
    <w:rsid w:val="007F6375"/>
    <w:rsid w:val="00836001"/>
    <w:rsid w:val="00862B24"/>
    <w:rsid w:val="00976078"/>
    <w:rsid w:val="00B31F26"/>
    <w:rsid w:val="00B34824"/>
    <w:rsid w:val="00D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3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3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2014-05-29T15:01:00Z</dcterms:created>
  <dcterms:modified xsi:type="dcterms:W3CDTF">2014-05-29T15:01:00Z</dcterms:modified>
</cp:coreProperties>
</file>