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36" w:rsidRDefault="001E3436" w:rsidP="001E3436">
      <w:pPr>
        <w:pStyle w:val="Level1"/>
        <w:widowControl/>
        <w:tabs>
          <w:tab w:val="left" w:pos="-720"/>
          <w:tab w:val="left" w:pos="0"/>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152"/>
        <w:rPr>
          <w:rFonts w:asciiTheme="minorHAnsi" w:hAnsiTheme="minorHAnsi"/>
          <w:color w:val="000000"/>
          <w:sz w:val="20"/>
        </w:rPr>
      </w:pPr>
    </w:p>
    <w:p w:rsidR="001E3436" w:rsidRDefault="001E3436" w:rsidP="001E3436">
      <w:pPr>
        <w:pStyle w:val="Level1"/>
        <w:widowControl/>
        <w:tabs>
          <w:tab w:val="left" w:pos="-720"/>
          <w:tab w:val="left" w:pos="0"/>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152"/>
        <w:rPr>
          <w:rFonts w:asciiTheme="minorHAnsi" w:hAnsiTheme="minorHAnsi"/>
          <w:color w:val="000000"/>
          <w:sz w:val="20"/>
        </w:rPr>
      </w:pPr>
    </w:p>
    <w:p w:rsidR="001E3436" w:rsidRDefault="001E3436" w:rsidP="001E3436">
      <w:pPr>
        <w:pStyle w:val="Level1"/>
        <w:widowControl/>
        <w:tabs>
          <w:tab w:val="left" w:pos="-720"/>
          <w:tab w:val="left" w:pos="0"/>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152"/>
        <w:rPr>
          <w:rFonts w:asciiTheme="minorHAnsi" w:hAnsiTheme="minorHAnsi"/>
          <w:color w:val="000000"/>
          <w:sz w:val="20"/>
        </w:rPr>
      </w:pPr>
    </w:p>
    <w:p w:rsidR="001E3436" w:rsidRDefault="001E3436" w:rsidP="001E3436">
      <w:pPr>
        <w:pStyle w:val="Level1"/>
        <w:widowControl/>
        <w:tabs>
          <w:tab w:val="left" w:pos="-720"/>
          <w:tab w:val="left" w:pos="0"/>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152"/>
        <w:rPr>
          <w:rFonts w:asciiTheme="minorHAnsi" w:hAnsiTheme="minorHAnsi"/>
          <w:color w:val="000000"/>
          <w:sz w:val="20"/>
        </w:rPr>
      </w:pPr>
    </w:p>
    <w:tbl>
      <w:tblPr>
        <w:tblW w:w="8805" w:type="dxa"/>
        <w:tblInd w:w="285" w:type="dxa"/>
        <w:tblLook w:val="04A0" w:firstRow="1" w:lastRow="0" w:firstColumn="1" w:lastColumn="0" w:noHBand="0" w:noVBand="1"/>
      </w:tblPr>
      <w:tblGrid>
        <w:gridCol w:w="967"/>
        <w:gridCol w:w="817"/>
        <w:gridCol w:w="767"/>
        <w:gridCol w:w="767"/>
        <w:gridCol w:w="786"/>
        <w:gridCol w:w="826"/>
        <w:gridCol w:w="767"/>
        <w:gridCol w:w="807"/>
        <w:gridCol w:w="767"/>
        <w:gridCol w:w="767"/>
        <w:gridCol w:w="767"/>
      </w:tblGrid>
      <w:tr w:rsidR="001E3436" w:rsidRPr="0000679C" w:rsidTr="00000A82">
        <w:trPr>
          <w:trHeight w:val="510"/>
        </w:trPr>
        <w:tc>
          <w:tcPr>
            <w:tcW w:w="967" w:type="dxa"/>
            <w:tcBorders>
              <w:top w:val="single" w:sz="8" w:space="0" w:color="auto"/>
              <w:left w:val="single" w:sz="8" w:space="0" w:color="auto"/>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Sample (</w:t>
            </w:r>
            <w:proofErr w:type="spellStart"/>
            <w:r w:rsidRPr="0000679C">
              <w:rPr>
                <w:rFonts w:ascii="Arial" w:eastAsia="Times New Roman" w:hAnsi="Arial" w:cs="Arial"/>
                <w:sz w:val="18"/>
                <w:szCs w:val="18"/>
              </w:rPr>
              <w:t>vol</w:t>
            </w:r>
            <w:proofErr w:type="spellEnd"/>
            <w:r w:rsidRPr="0000679C">
              <w:rPr>
                <w:rFonts w:ascii="Arial" w:eastAsia="Times New Roman" w:hAnsi="Arial" w:cs="Arial"/>
                <w:sz w:val="18"/>
                <w:szCs w:val="18"/>
              </w:rPr>
              <w:t>)</w:t>
            </w:r>
          </w:p>
        </w:tc>
        <w:tc>
          <w:tcPr>
            <w:tcW w:w="817" w:type="dxa"/>
            <w:tcBorders>
              <w:top w:val="single" w:sz="8" w:space="0" w:color="auto"/>
              <w:left w:val="nil"/>
              <w:bottom w:val="nil"/>
              <w:right w:val="nil"/>
            </w:tcBorders>
            <w:shd w:val="clear" w:color="000000" w:fill="FFFF00"/>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Dilution</w:t>
            </w:r>
            <w:r>
              <w:rPr>
                <w:rFonts w:ascii="Arial" w:eastAsia="Times New Roman" w:hAnsi="Arial" w:cs="Arial"/>
                <w:sz w:val="18"/>
                <w:szCs w:val="18"/>
              </w:rPr>
              <w:t xml:space="preserve"> factor</w:t>
            </w:r>
          </w:p>
        </w:tc>
        <w:tc>
          <w:tcPr>
            <w:tcW w:w="767" w:type="dxa"/>
            <w:tcBorders>
              <w:top w:val="single" w:sz="8" w:space="0" w:color="auto"/>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CotOx</w:t>
            </w:r>
            <w:proofErr w:type="spellEnd"/>
          </w:p>
        </w:tc>
        <w:tc>
          <w:tcPr>
            <w:tcW w:w="767" w:type="dxa"/>
            <w:tcBorders>
              <w:top w:val="single" w:sz="8" w:space="0" w:color="auto"/>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NicOx</w:t>
            </w:r>
            <w:proofErr w:type="spellEnd"/>
          </w:p>
        </w:tc>
        <w:tc>
          <w:tcPr>
            <w:tcW w:w="786" w:type="dxa"/>
            <w:tcBorders>
              <w:top w:val="single" w:sz="8" w:space="0" w:color="auto"/>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OHCot</w:t>
            </w:r>
            <w:proofErr w:type="spellEnd"/>
          </w:p>
        </w:tc>
        <w:tc>
          <w:tcPr>
            <w:tcW w:w="826" w:type="dxa"/>
            <w:tcBorders>
              <w:top w:val="single" w:sz="8" w:space="0" w:color="auto"/>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NorCot</w:t>
            </w:r>
            <w:proofErr w:type="spellEnd"/>
          </w:p>
        </w:tc>
        <w:tc>
          <w:tcPr>
            <w:tcW w:w="767" w:type="dxa"/>
            <w:tcBorders>
              <w:top w:val="single" w:sz="8" w:space="0" w:color="auto"/>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r w:rsidRPr="0000679C">
              <w:rPr>
                <w:rFonts w:ascii="Arial" w:eastAsia="Times New Roman" w:hAnsi="Arial" w:cs="Arial"/>
                <w:b/>
                <w:bCs/>
                <w:sz w:val="18"/>
                <w:szCs w:val="18"/>
              </w:rPr>
              <w:t>Cot</w:t>
            </w:r>
          </w:p>
        </w:tc>
        <w:tc>
          <w:tcPr>
            <w:tcW w:w="807" w:type="dxa"/>
            <w:tcBorders>
              <w:top w:val="single" w:sz="8" w:space="0" w:color="auto"/>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NorNic</w:t>
            </w:r>
            <w:proofErr w:type="spellEnd"/>
          </w:p>
        </w:tc>
        <w:tc>
          <w:tcPr>
            <w:tcW w:w="767" w:type="dxa"/>
            <w:tcBorders>
              <w:top w:val="single" w:sz="8" w:space="0" w:color="auto"/>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r w:rsidRPr="0000679C">
              <w:rPr>
                <w:rFonts w:ascii="Arial" w:eastAsia="Times New Roman" w:hAnsi="Arial" w:cs="Arial"/>
                <w:b/>
                <w:bCs/>
                <w:sz w:val="18"/>
                <w:szCs w:val="18"/>
              </w:rPr>
              <w:t>AT</w:t>
            </w:r>
          </w:p>
        </w:tc>
        <w:tc>
          <w:tcPr>
            <w:tcW w:w="767" w:type="dxa"/>
            <w:tcBorders>
              <w:top w:val="single" w:sz="8" w:space="0" w:color="auto"/>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r w:rsidRPr="0000679C">
              <w:rPr>
                <w:rFonts w:ascii="Arial" w:eastAsia="Times New Roman" w:hAnsi="Arial" w:cs="Arial"/>
                <w:b/>
                <w:bCs/>
                <w:sz w:val="18"/>
                <w:szCs w:val="18"/>
              </w:rPr>
              <w:t>AB</w:t>
            </w:r>
          </w:p>
        </w:tc>
        <w:tc>
          <w:tcPr>
            <w:tcW w:w="767" w:type="dxa"/>
            <w:tcBorders>
              <w:top w:val="single" w:sz="8" w:space="0" w:color="auto"/>
              <w:left w:val="nil"/>
              <w:bottom w:val="nil"/>
              <w:right w:val="single" w:sz="8" w:space="0" w:color="auto"/>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Nic</w:t>
            </w:r>
            <w:proofErr w:type="spellEnd"/>
          </w:p>
        </w:tc>
      </w:tr>
      <w:tr w:rsidR="001E3436" w:rsidRPr="0000679C" w:rsidTr="00000A82">
        <w:trPr>
          <w:trHeight w:val="255"/>
        </w:trPr>
        <w:tc>
          <w:tcPr>
            <w:tcW w:w="967" w:type="dxa"/>
            <w:tcBorders>
              <w:top w:val="nil"/>
              <w:left w:val="single" w:sz="8" w:space="0" w:color="auto"/>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U01(200)</w:t>
            </w:r>
          </w:p>
        </w:tc>
        <w:tc>
          <w:tcPr>
            <w:tcW w:w="817" w:type="dxa"/>
            <w:tcBorders>
              <w:top w:val="nil"/>
              <w:left w:val="nil"/>
              <w:bottom w:val="nil"/>
              <w:right w:val="nil"/>
            </w:tcBorders>
            <w:shd w:val="clear" w:color="000000" w:fill="FFFF00"/>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2.825</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80.504</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4.1235</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202.21</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0.486</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0.0345</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w:t>
            </w:r>
          </w:p>
        </w:tc>
        <w:tc>
          <w:tcPr>
            <w:tcW w:w="767" w:type="dxa"/>
            <w:tcBorders>
              <w:top w:val="single" w:sz="4" w:space="0" w:color="auto"/>
              <w:left w:val="nil"/>
              <w:bottom w:val="single" w:sz="4" w:space="0" w:color="auto"/>
              <w:right w:val="single" w:sz="8"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8.5085</w:t>
            </w:r>
          </w:p>
        </w:tc>
      </w:tr>
      <w:tr w:rsidR="001E3436" w:rsidRPr="0000679C" w:rsidTr="00000A82">
        <w:trPr>
          <w:trHeight w:val="297"/>
        </w:trPr>
        <w:tc>
          <w:tcPr>
            <w:tcW w:w="967" w:type="dxa"/>
            <w:tcBorders>
              <w:top w:val="nil"/>
              <w:left w:val="single" w:sz="8" w:space="0" w:color="auto"/>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U01(100)</w:t>
            </w:r>
          </w:p>
        </w:tc>
        <w:tc>
          <w:tcPr>
            <w:tcW w:w="817" w:type="dxa"/>
            <w:tcBorders>
              <w:top w:val="nil"/>
              <w:left w:val="nil"/>
              <w:bottom w:val="nil"/>
              <w:right w:val="nil"/>
            </w:tcBorders>
            <w:shd w:val="clear" w:color="000000" w:fill="FFFF00"/>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10</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3.517</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w:t>
            </w:r>
          </w:p>
        </w:tc>
        <w:tc>
          <w:tcPr>
            <w:tcW w:w="78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70.925</w:t>
            </w:r>
          </w:p>
        </w:tc>
        <w:tc>
          <w:tcPr>
            <w:tcW w:w="82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4.307</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201.42</w:t>
            </w:r>
          </w:p>
        </w:tc>
        <w:tc>
          <w:tcPr>
            <w:tcW w:w="80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0.747</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0.0925</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w:t>
            </w:r>
          </w:p>
        </w:tc>
        <w:tc>
          <w:tcPr>
            <w:tcW w:w="767" w:type="dxa"/>
            <w:tcBorders>
              <w:top w:val="nil"/>
              <w:left w:val="nil"/>
              <w:bottom w:val="single" w:sz="4" w:space="0" w:color="auto"/>
              <w:right w:val="single" w:sz="8"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8.1875</w:t>
            </w:r>
          </w:p>
        </w:tc>
      </w:tr>
      <w:tr w:rsidR="001E3436" w:rsidRPr="0000679C" w:rsidTr="00000A82">
        <w:trPr>
          <w:trHeight w:val="255"/>
        </w:trPr>
        <w:tc>
          <w:tcPr>
            <w:tcW w:w="967" w:type="dxa"/>
            <w:tcBorders>
              <w:top w:val="nil"/>
              <w:left w:val="single" w:sz="8" w:space="0" w:color="auto"/>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U01(050)</w:t>
            </w:r>
          </w:p>
        </w:tc>
        <w:tc>
          <w:tcPr>
            <w:tcW w:w="817" w:type="dxa"/>
            <w:tcBorders>
              <w:top w:val="nil"/>
              <w:left w:val="nil"/>
              <w:bottom w:val="nil"/>
              <w:right w:val="nil"/>
            </w:tcBorders>
            <w:shd w:val="clear" w:color="000000" w:fill="FFFF00"/>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20</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3.132</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w:t>
            </w:r>
          </w:p>
        </w:tc>
        <w:tc>
          <w:tcPr>
            <w:tcW w:w="78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75.168</w:t>
            </w:r>
          </w:p>
        </w:tc>
        <w:tc>
          <w:tcPr>
            <w:tcW w:w="82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4.007</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198.84</w:t>
            </w:r>
          </w:p>
        </w:tc>
        <w:tc>
          <w:tcPr>
            <w:tcW w:w="80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0.54</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0.007</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w:t>
            </w:r>
          </w:p>
        </w:tc>
        <w:tc>
          <w:tcPr>
            <w:tcW w:w="767" w:type="dxa"/>
            <w:tcBorders>
              <w:top w:val="nil"/>
              <w:left w:val="nil"/>
              <w:bottom w:val="single" w:sz="4" w:space="0" w:color="auto"/>
              <w:right w:val="single" w:sz="8"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8.0415</w:t>
            </w:r>
          </w:p>
        </w:tc>
      </w:tr>
      <w:tr w:rsidR="001E3436" w:rsidRPr="0000679C" w:rsidTr="00000A82">
        <w:trPr>
          <w:trHeight w:val="255"/>
        </w:trPr>
        <w:tc>
          <w:tcPr>
            <w:tcW w:w="967" w:type="dxa"/>
            <w:tcBorders>
              <w:top w:val="nil"/>
              <w:left w:val="single" w:sz="8" w:space="0" w:color="auto"/>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U01(020)</w:t>
            </w:r>
          </w:p>
        </w:tc>
        <w:tc>
          <w:tcPr>
            <w:tcW w:w="817" w:type="dxa"/>
            <w:tcBorders>
              <w:top w:val="nil"/>
              <w:left w:val="nil"/>
              <w:bottom w:val="nil"/>
              <w:right w:val="nil"/>
            </w:tcBorders>
            <w:shd w:val="clear" w:color="000000" w:fill="FFFF00"/>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50</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3.6485</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1.606</w:t>
            </w:r>
          </w:p>
        </w:tc>
        <w:tc>
          <w:tcPr>
            <w:tcW w:w="78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82.989</w:t>
            </w:r>
          </w:p>
        </w:tc>
        <w:tc>
          <w:tcPr>
            <w:tcW w:w="82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4.0775</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207.64</w:t>
            </w:r>
          </w:p>
        </w:tc>
        <w:tc>
          <w:tcPr>
            <w:tcW w:w="80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0.761</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0</w:t>
            </w:r>
          </w:p>
        </w:tc>
        <w:tc>
          <w:tcPr>
            <w:tcW w:w="767" w:type="dxa"/>
            <w:tcBorders>
              <w:top w:val="nil"/>
              <w:left w:val="nil"/>
              <w:bottom w:val="single" w:sz="4" w:space="0" w:color="auto"/>
              <w:right w:val="single" w:sz="8"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8.725</w:t>
            </w:r>
          </w:p>
        </w:tc>
      </w:tr>
      <w:tr w:rsidR="001E3436" w:rsidRPr="0000679C" w:rsidTr="00000A82">
        <w:trPr>
          <w:trHeight w:val="255"/>
        </w:trPr>
        <w:tc>
          <w:tcPr>
            <w:tcW w:w="967" w:type="dxa"/>
            <w:tcBorders>
              <w:top w:val="nil"/>
              <w:left w:val="single" w:sz="8" w:space="0" w:color="auto"/>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 </w:t>
            </w:r>
          </w:p>
        </w:tc>
        <w:tc>
          <w:tcPr>
            <w:tcW w:w="817" w:type="dxa"/>
            <w:tcBorders>
              <w:top w:val="nil"/>
              <w:left w:val="nil"/>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p>
        </w:tc>
        <w:tc>
          <w:tcPr>
            <w:tcW w:w="767" w:type="dxa"/>
            <w:tcBorders>
              <w:top w:val="nil"/>
              <w:left w:val="nil"/>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p>
        </w:tc>
        <w:tc>
          <w:tcPr>
            <w:tcW w:w="767" w:type="dxa"/>
            <w:tcBorders>
              <w:top w:val="nil"/>
              <w:left w:val="nil"/>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p>
        </w:tc>
        <w:tc>
          <w:tcPr>
            <w:tcW w:w="786" w:type="dxa"/>
            <w:tcBorders>
              <w:top w:val="nil"/>
              <w:left w:val="nil"/>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p>
        </w:tc>
        <w:tc>
          <w:tcPr>
            <w:tcW w:w="826" w:type="dxa"/>
            <w:tcBorders>
              <w:top w:val="nil"/>
              <w:left w:val="nil"/>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p>
        </w:tc>
        <w:tc>
          <w:tcPr>
            <w:tcW w:w="767" w:type="dxa"/>
            <w:tcBorders>
              <w:top w:val="nil"/>
              <w:left w:val="nil"/>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p>
        </w:tc>
        <w:tc>
          <w:tcPr>
            <w:tcW w:w="807" w:type="dxa"/>
            <w:tcBorders>
              <w:top w:val="nil"/>
              <w:left w:val="nil"/>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p>
        </w:tc>
        <w:tc>
          <w:tcPr>
            <w:tcW w:w="767" w:type="dxa"/>
            <w:tcBorders>
              <w:top w:val="nil"/>
              <w:left w:val="nil"/>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p>
        </w:tc>
        <w:tc>
          <w:tcPr>
            <w:tcW w:w="767" w:type="dxa"/>
            <w:tcBorders>
              <w:top w:val="nil"/>
              <w:left w:val="nil"/>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p>
        </w:tc>
        <w:tc>
          <w:tcPr>
            <w:tcW w:w="767" w:type="dxa"/>
            <w:tcBorders>
              <w:top w:val="nil"/>
              <w:left w:val="nil"/>
              <w:bottom w:val="nil"/>
              <w:right w:val="single" w:sz="8"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 </w:t>
            </w:r>
          </w:p>
        </w:tc>
      </w:tr>
      <w:tr w:rsidR="001E3436" w:rsidRPr="0000679C" w:rsidTr="00000A82">
        <w:trPr>
          <w:trHeight w:val="510"/>
        </w:trPr>
        <w:tc>
          <w:tcPr>
            <w:tcW w:w="967" w:type="dxa"/>
            <w:tcBorders>
              <w:top w:val="nil"/>
              <w:left w:val="single" w:sz="8" w:space="0" w:color="auto"/>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Sample (</w:t>
            </w:r>
            <w:proofErr w:type="spellStart"/>
            <w:r w:rsidRPr="0000679C">
              <w:rPr>
                <w:rFonts w:ascii="Arial" w:eastAsia="Times New Roman" w:hAnsi="Arial" w:cs="Arial"/>
                <w:sz w:val="18"/>
                <w:szCs w:val="18"/>
              </w:rPr>
              <w:t>vol</w:t>
            </w:r>
            <w:proofErr w:type="spellEnd"/>
            <w:r w:rsidRPr="0000679C">
              <w:rPr>
                <w:rFonts w:ascii="Arial" w:eastAsia="Times New Roman" w:hAnsi="Arial" w:cs="Arial"/>
                <w:sz w:val="18"/>
                <w:szCs w:val="18"/>
              </w:rPr>
              <w:t>)</w:t>
            </w:r>
          </w:p>
        </w:tc>
        <w:tc>
          <w:tcPr>
            <w:tcW w:w="817" w:type="dxa"/>
            <w:tcBorders>
              <w:top w:val="nil"/>
              <w:left w:val="nil"/>
              <w:bottom w:val="nil"/>
              <w:right w:val="nil"/>
            </w:tcBorders>
            <w:shd w:val="clear" w:color="000000" w:fill="FFFF00"/>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Dilution</w:t>
            </w:r>
            <w:r>
              <w:rPr>
                <w:rFonts w:ascii="Arial" w:eastAsia="Times New Roman" w:hAnsi="Arial" w:cs="Arial"/>
                <w:sz w:val="18"/>
                <w:szCs w:val="18"/>
              </w:rPr>
              <w:t xml:space="preserve"> factor</w:t>
            </w:r>
          </w:p>
        </w:tc>
        <w:tc>
          <w:tcPr>
            <w:tcW w:w="767" w:type="dxa"/>
            <w:tcBorders>
              <w:top w:val="nil"/>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CotOx</w:t>
            </w:r>
            <w:proofErr w:type="spellEnd"/>
          </w:p>
        </w:tc>
        <w:tc>
          <w:tcPr>
            <w:tcW w:w="767" w:type="dxa"/>
            <w:tcBorders>
              <w:top w:val="nil"/>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NicOx</w:t>
            </w:r>
            <w:proofErr w:type="spellEnd"/>
          </w:p>
        </w:tc>
        <w:tc>
          <w:tcPr>
            <w:tcW w:w="786" w:type="dxa"/>
            <w:tcBorders>
              <w:top w:val="nil"/>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OHCot</w:t>
            </w:r>
            <w:proofErr w:type="spellEnd"/>
          </w:p>
        </w:tc>
        <w:tc>
          <w:tcPr>
            <w:tcW w:w="826" w:type="dxa"/>
            <w:tcBorders>
              <w:top w:val="nil"/>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NorCot</w:t>
            </w:r>
            <w:proofErr w:type="spellEnd"/>
          </w:p>
        </w:tc>
        <w:tc>
          <w:tcPr>
            <w:tcW w:w="767" w:type="dxa"/>
            <w:tcBorders>
              <w:top w:val="nil"/>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r w:rsidRPr="0000679C">
              <w:rPr>
                <w:rFonts w:ascii="Arial" w:eastAsia="Times New Roman" w:hAnsi="Arial" w:cs="Arial"/>
                <w:b/>
                <w:bCs/>
                <w:sz w:val="18"/>
                <w:szCs w:val="18"/>
              </w:rPr>
              <w:t>Cot</w:t>
            </w:r>
          </w:p>
        </w:tc>
        <w:tc>
          <w:tcPr>
            <w:tcW w:w="807" w:type="dxa"/>
            <w:tcBorders>
              <w:top w:val="nil"/>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NorNic</w:t>
            </w:r>
            <w:proofErr w:type="spellEnd"/>
          </w:p>
        </w:tc>
        <w:tc>
          <w:tcPr>
            <w:tcW w:w="767" w:type="dxa"/>
            <w:tcBorders>
              <w:top w:val="nil"/>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r w:rsidRPr="0000679C">
              <w:rPr>
                <w:rFonts w:ascii="Arial" w:eastAsia="Times New Roman" w:hAnsi="Arial" w:cs="Arial"/>
                <w:b/>
                <w:bCs/>
                <w:sz w:val="18"/>
                <w:szCs w:val="18"/>
              </w:rPr>
              <w:t>AT</w:t>
            </w:r>
          </w:p>
        </w:tc>
        <w:tc>
          <w:tcPr>
            <w:tcW w:w="767" w:type="dxa"/>
            <w:tcBorders>
              <w:top w:val="nil"/>
              <w:left w:val="nil"/>
              <w:bottom w:val="nil"/>
              <w:right w:val="nil"/>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r w:rsidRPr="0000679C">
              <w:rPr>
                <w:rFonts w:ascii="Arial" w:eastAsia="Times New Roman" w:hAnsi="Arial" w:cs="Arial"/>
                <w:b/>
                <w:bCs/>
                <w:sz w:val="18"/>
                <w:szCs w:val="18"/>
              </w:rPr>
              <w:t>AB</w:t>
            </w:r>
          </w:p>
        </w:tc>
        <w:tc>
          <w:tcPr>
            <w:tcW w:w="767" w:type="dxa"/>
            <w:tcBorders>
              <w:top w:val="nil"/>
              <w:left w:val="nil"/>
              <w:bottom w:val="nil"/>
              <w:right w:val="single" w:sz="8" w:space="0" w:color="auto"/>
            </w:tcBorders>
            <w:shd w:val="clear" w:color="auto" w:fill="auto"/>
            <w:vAlign w:val="bottom"/>
            <w:hideMark/>
          </w:tcPr>
          <w:p w:rsidR="001E3436" w:rsidRPr="0000679C" w:rsidRDefault="001E3436" w:rsidP="00000A82">
            <w:pPr>
              <w:spacing w:after="0" w:line="240" w:lineRule="auto"/>
              <w:jc w:val="center"/>
              <w:rPr>
                <w:rFonts w:ascii="Arial" w:eastAsia="Times New Roman" w:hAnsi="Arial" w:cs="Arial"/>
                <w:b/>
                <w:bCs/>
                <w:sz w:val="18"/>
                <w:szCs w:val="18"/>
              </w:rPr>
            </w:pPr>
            <w:proofErr w:type="spellStart"/>
            <w:r w:rsidRPr="0000679C">
              <w:rPr>
                <w:rFonts w:ascii="Arial" w:eastAsia="Times New Roman" w:hAnsi="Arial" w:cs="Arial"/>
                <w:b/>
                <w:bCs/>
                <w:sz w:val="18"/>
                <w:szCs w:val="18"/>
              </w:rPr>
              <w:t>Nic</w:t>
            </w:r>
            <w:proofErr w:type="spellEnd"/>
          </w:p>
        </w:tc>
      </w:tr>
      <w:tr w:rsidR="001E3436" w:rsidRPr="0000679C" w:rsidTr="00000A82">
        <w:trPr>
          <w:trHeight w:val="255"/>
        </w:trPr>
        <w:tc>
          <w:tcPr>
            <w:tcW w:w="967" w:type="dxa"/>
            <w:tcBorders>
              <w:top w:val="nil"/>
              <w:left w:val="single" w:sz="8" w:space="0" w:color="auto"/>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U08(200)</w:t>
            </w:r>
          </w:p>
        </w:tc>
        <w:tc>
          <w:tcPr>
            <w:tcW w:w="817" w:type="dxa"/>
            <w:tcBorders>
              <w:top w:val="nil"/>
              <w:left w:val="nil"/>
              <w:bottom w:val="nil"/>
              <w:right w:val="nil"/>
            </w:tcBorders>
            <w:shd w:val="clear" w:color="000000" w:fill="FFFF00"/>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582.77</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1001</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5581.8</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185.88</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1482.9</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150.79</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44.909</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20.114</w:t>
            </w:r>
          </w:p>
        </w:tc>
        <w:tc>
          <w:tcPr>
            <w:tcW w:w="767" w:type="dxa"/>
            <w:tcBorders>
              <w:top w:val="single" w:sz="4" w:space="0" w:color="auto"/>
              <w:left w:val="nil"/>
              <w:bottom w:val="single" w:sz="4" w:space="0" w:color="auto"/>
              <w:right w:val="single" w:sz="8"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3334.4</w:t>
            </w:r>
          </w:p>
        </w:tc>
      </w:tr>
      <w:tr w:rsidR="001E3436" w:rsidRPr="0000679C" w:rsidTr="00000A82">
        <w:trPr>
          <w:trHeight w:val="255"/>
        </w:trPr>
        <w:tc>
          <w:tcPr>
            <w:tcW w:w="967" w:type="dxa"/>
            <w:tcBorders>
              <w:top w:val="nil"/>
              <w:left w:val="single" w:sz="8" w:space="0" w:color="auto"/>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U08(100)</w:t>
            </w:r>
          </w:p>
        </w:tc>
        <w:tc>
          <w:tcPr>
            <w:tcW w:w="817" w:type="dxa"/>
            <w:tcBorders>
              <w:top w:val="nil"/>
              <w:left w:val="nil"/>
              <w:bottom w:val="nil"/>
              <w:right w:val="nil"/>
            </w:tcBorders>
            <w:shd w:val="clear" w:color="000000" w:fill="FFFF00"/>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10</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575.71</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991.06</w:t>
            </w:r>
          </w:p>
        </w:tc>
        <w:tc>
          <w:tcPr>
            <w:tcW w:w="78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5307.9</w:t>
            </w:r>
          </w:p>
        </w:tc>
        <w:tc>
          <w:tcPr>
            <w:tcW w:w="82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186.26</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1539.8</w:t>
            </w:r>
          </w:p>
        </w:tc>
        <w:tc>
          <w:tcPr>
            <w:tcW w:w="80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153.94</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41.569</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21.289</w:t>
            </w:r>
          </w:p>
        </w:tc>
        <w:tc>
          <w:tcPr>
            <w:tcW w:w="767" w:type="dxa"/>
            <w:tcBorders>
              <w:top w:val="nil"/>
              <w:left w:val="nil"/>
              <w:bottom w:val="single" w:sz="4" w:space="0" w:color="auto"/>
              <w:right w:val="single" w:sz="8"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3516.4</w:t>
            </w:r>
          </w:p>
        </w:tc>
      </w:tr>
      <w:tr w:rsidR="001E3436" w:rsidRPr="0000679C" w:rsidTr="00000A82">
        <w:trPr>
          <w:trHeight w:val="255"/>
        </w:trPr>
        <w:tc>
          <w:tcPr>
            <w:tcW w:w="967" w:type="dxa"/>
            <w:tcBorders>
              <w:top w:val="nil"/>
              <w:left w:val="single" w:sz="8" w:space="0" w:color="auto"/>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U08(050)</w:t>
            </w:r>
          </w:p>
        </w:tc>
        <w:tc>
          <w:tcPr>
            <w:tcW w:w="817" w:type="dxa"/>
            <w:tcBorders>
              <w:top w:val="nil"/>
              <w:left w:val="nil"/>
              <w:bottom w:val="nil"/>
              <w:right w:val="nil"/>
            </w:tcBorders>
            <w:shd w:val="clear" w:color="000000" w:fill="FFFF00"/>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20</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541.83</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977.42</w:t>
            </w:r>
          </w:p>
        </w:tc>
        <w:tc>
          <w:tcPr>
            <w:tcW w:w="78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5472.9</w:t>
            </w:r>
          </w:p>
        </w:tc>
        <w:tc>
          <w:tcPr>
            <w:tcW w:w="82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216.41</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1586.4</w:t>
            </w:r>
          </w:p>
        </w:tc>
        <w:tc>
          <w:tcPr>
            <w:tcW w:w="80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157.4</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38.685</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21.085</w:t>
            </w:r>
          </w:p>
        </w:tc>
        <w:tc>
          <w:tcPr>
            <w:tcW w:w="767" w:type="dxa"/>
            <w:tcBorders>
              <w:top w:val="nil"/>
              <w:left w:val="nil"/>
              <w:bottom w:val="single" w:sz="4" w:space="0" w:color="auto"/>
              <w:right w:val="single" w:sz="8"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3704.5</w:t>
            </w:r>
          </w:p>
        </w:tc>
      </w:tr>
      <w:tr w:rsidR="001E3436" w:rsidRPr="0000679C" w:rsidTr="00000A82">
        <w:trPr>
          <w:trHeight w:val="255"/>
        </w:trPr>
        <w:tc>
          <w:tcPr>
            <w:tcW w:w="967" w:type="dxa"/>
            <w:tcBorders>
              <w:top w:val="nil"/>
              <w:left w:val="single" w:sz="8" w:space="0" w:color="auto"/>
              <w:bottom w:val="nil"/>
              <w:right w:val="nil"/>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U08(020)</w:t>
            </w:r>
          </w:p>
        </w:tc>
        <w:tc>
          <w:tcPr>
            <w:tcW w:w="817" w:type="dxa"/>
            <w:tcBorders>
              <w:top w:val="nil"/>
              <w:left w:val="nil"/>
              <w:bottom w:val="nil"/>
              <w:right w:val="nil"/>
            </w:tcBorders>
            <w:shd w:val="clear" w:color="000000" w:fill="FFFF00"/>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50</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562.83</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1007.7</w:t>
            </w:r>
          </w:p>
        </w:tc>
        <w:tc>
          <w:tcPr>
            <w:tcW w:w="78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5548</w:t>
            </w:r>
          </w:p>
        </w:tc>
        <w:tc>
          <w:tcPr>
            <w:tcW w:w="826"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207.18</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1529.5</w:t>
            </w:r>
          </w:p>
        </w:tc>
        <w:tc>
          <w:tcPr>
            <w:tcW w:w="80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155.84</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41.981</w:t>
            </w:r>
          </w:p>
        </w:tc>
        <w:tc>
          <w:tcPr>
            <w:tcW w:w="767" w:type="dxa"/>
            <w:tcBorders>
              <w:top w:val="nil"/>
              <w:left w:val="nil"/>
              <w:bottom w:val="single" w:sz="4" w:space="0" w:color="auto"/>
              <w:right w:val="single" w:sz="4"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24.045</w:t>
            </w:r>
          </w:p>
        </w:tc>
        <w:tc>
          <w:tcPr>
            <w:tcW w:w="767" w:type="dxa"/>
            <w:tcBorders>
              <w:top w:val="nil"/>
              <w:left w:val="nil"/>
              <w:bottom w:val="single" w:sz="4" w:space="0" w:color="auto"/>
              <w:right w:val="single" w:sz="8" w:space="0" w:color="auto"/>
            </w:tcBorders>
            <w:shd w:val="clear" w:color="auto" w:fill="auto"/>
            <w:noWrap/>
            <w:vAlign w:val="bottom"/>
            <w:hideMark/>
          </w:tcPr>
          <w:p w:rsidR="001E3436" w:rsidRPr="0000679C" w:rsidRDefault="001E3436" w:rsidP="00000A82">
            <w:pPr>
              <w:spacing w:after="0" w:line="240" w:lineRule="auto"/>
              <w:jc w:val="center"/>
              <w:rPr>
                <w:rFonts w:ascii="Arial" w:eastAsia="Times New Roman" w:hAnsi="Arial" w:cs="Arial"/>
                <w:sz w:val="18"/>
                <w:szCs w:val="18"/>
              </w:rPr>
            </w:pPr>
            <w:r w:rsidRPr="0000679C">
              <w:rPr>
                <w:rFonts w:ascii="Arial" w:eastAsia="Times New Roman" w:hAnsi="Arial" w:cs="Arial"/>
                <w:sz w:val="18"/>
                <w:szCs w:val="18"/>
              </w:rPr>
              <w:t>3786.3</w:t>
            </w:r>
          </w:p>
        </w:tc>
      </w:tr>
      <w:tr w:rsidR="001E3436" w:rsidRPr="0000679C" w:rsidTr="00000A82">
        <w:trPr>
          <w:trHeight w:val="270"/>
        </w:trPr>
        <w:tc>
          <w:tcPr>
            <w:tcW w:w="967" w:type="dxa"/>
            <w:tcBorders>
              <w:top w:val="nil"/>
              <w:left w:val="single" w:sz="8" w:space="0" w:color="auto"/>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817" w:type="dxa"/>
            <w:tcBorders>
              <w:top w:val="nil"/>
              <w:left w:val="nil"/>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767" w:type="dxa"/>
            <w:tcBorders>
              <w:top w:val="nil"/>
              <w:left w:val="nil"/>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767" w:type="dxa"/>
            <w:tcBorders>
              <w:top w:val="nil"/>
              <w:left w:val="nil"/>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786" w:type="dxa"/>
            <w:tcBorders>
              <w:top w:val="nil"/>
              <w:left w:val="nil"/>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826" w:type="dxa"/>
            <w:tcBorders>
              <w:top w:val="nil"/>
              <w:left w:val="nil"/>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767" w:type="dxa"/>
            <w:tcBorders>
              <w:top w:val="nil"/>
              <w:left w:val="nil"/>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807" w:type="dxa"/>
            <w:tcBorders>
              <w:top w:val="nil"/>
              <w:left w:val="nil"/>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767" w:type="dxa"/>
            <w:tcBorders>
              <w:top w:val="nil"/>
              <w:left w:val="nil"/>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767" w:type="dxa"/>
            <w:tcBorders>
              <w:top w:val="nil"/>
              <w:left w:val="nil"/>
              <w:bottom w:val="single" w:sz="8" w:space="0" w:color="auto"/>
              <w:right w:val="nil"/>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c>
          <w:tcPr>
            <w:tcW w:w="767" w:type="dxa"/>
            <w:tcBorders>
              <w:top w:val="nil"/>
              <w:left w:val="nil"/>
              <w:bottom w:val="single" w:sz="8" w:space="0" w:color="auto"/>
              <w:right w:val="single" w:sz="8" w:space="0" w:color="auto"/>
            </w:tcBorders>
            <w:shd w:val="clear" w:color="auto" w:fill="auto"/>
            <w:noWrap/>
            <w:vAlign w:val="bottom"/>
            <w:hideMark/>
          </w:tcPr>
          <w:p w:rsidR="001E3436" w:rsidRPr="0000679C" w:rsidRDefault="001E3436" w:rsidP="00000A82">
            <w:pPr>
              <w:spacing w:after="0" w:line="240" w:lineRule="auto"/>
              <w:rPr>
                <w:rFonts w:ascii="Arial" w:eastAsia="Times New Roman" w:hAnsi="Arial" w:cs="Arial"/>
                <w:sz w:val="20"/>
                <w:szCs w:val="20"/>
              </w:rPr>
            </w:pPr>
            <w:r w:rsidRPr="0000679C">
              <w:rPr>
                <w:rFonts w:ascii="Arial" w:eastAsia="Times New Roman" w:hAnsi="Arial" w:cs="Arial"/>
                <w:sz w:val="20"/>
                <w:szCs w:val="20"/>
              </w:rPr>
              <w:t> </w:t>
            </w:r>
          </w:p>
        </w:tc>
      </w:tr>
    </w:tbl>
    <w:p w:rsidR="001E3436" w:rsidRPr="00680B3D" w:rsidRDefault="001E3436" w:rsidP="001E3436">
      <w:pPr>
        <w:pStyle w:val="Level1"/>
        <w:widowControl/>
        <w:tabs>
          <w:tab w:val="left" w:pos="-720"/>
          <w:tab w:val="left" w:pos="0"/>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152"/>
        <w:rPr>
          <w:rFonts w:asciiTheme="minorHAnsi" w:hAnsiTheme="minorHAnsi"/>
          <w:color w:val="000000"/>
          <w:sz w:val="20"/>
        </w:rPr>
      </w:pPr>
    </w:p>
    <w:p w:rsidR="001E3436" w:rsidRDefault="001E3436" w:rsidP="001E3436">
      <w:pPr>
        <w:ind w:left="1170"/>
        <w:rPr>
          <w:color w:val="000000"/>
          <w:sz w:val="20"/>
          <w:szCs w:val="20"/>
        </w:rPr>
      </w:pPr>
    </w:p>
    <w:p w:rsidR="001E3436" w:rsidRDefault="001E3436" w:rsidP="001E3436">
      <w:pPr>
        <w:ind w:left="1170"/>
        <w:rPr>
          <w:color w:val="000000"/>
          <w:sz w:val="20"/>
          <w:szCs w:val="20"/>
        </w:rPr>
      </w:pPr>
      <w:r>
        <w:rPr>
          <w:color w:val="000000"/>
          <w:sz w:val="20"/>
          <w:szCs w:val="20"/>
        </w:rPr>
        <w:t>Ion suppression can increase calculated values as well as decrease the values. Since the calculated values are determined by the ratio of the quantification area counts to the internal standard area counts, inhibition of the internal standard by ion suppression yields higher values and inhibition of the quantification area yields lower calculated values.</w:t>
      </w:r>
    </w:p>
    <w:p w:rsidR="001E3436" w:rsidRPr="00A566DF" w:rsidRDefault="001E3436" w:rsidP="001E3436">
      <w:pPr>
        <w:ind w:left="1170"/>
        <w:rPr>
          <w:color w:val="000000"/>
          <w:sz w:val="20"/>
          <w:szCs w:val="20"/>
        </w:rPr>
      </w:pPr>
      <w:r w:rsidRPr="00A566DF">
        <w:rPr>
          <w:color w:val="000000"/>
          <w:sz w:val="20"/>
          <w:szCs w:val="20"/>
        </w:rPr>
        <w:t>In the table above, two urine samples are analyzed at four increasing dilutions. If ion suppression is influencing the calculated values, the calculated values would be expected to vary with increasing dilution. Ion suppression is generally decreased by increasing the dilution of the urine. However, when deciding on an appropriate dilution, consider that excessive dilution can result in reduced sensitivity and higher LOD and %CV.</w:t>
      </w:r>
    </w:p>
    <w:p w:rsidR="001E3436" w:rsidRDefault="001E3436" w:rsidP="001E3436">
      <w:pPr>
        <w:ind w:left="1170"/>
        <w:rPr>
          <w:color w:val="000000"/>
          <w:sz w:val="20"/>
          <w:szCs w:val="20"/>
        </w:rPr>
      </w:pPr>
    </w:p>
    <w:p w:rsidR="00A01EE2" w:rsidRDefault="00A01EE2">
      <w:bookmarkStart w:id="0" w:name="_GoBack"/>
      <w:bookmarkEnd w:id="0"/>
    </w:p>
    <w:sectPr w:rsidR="00A0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36"/>
    <w:rsid w:val="001E3436"/>
    <w:rsid w:val="00A0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3436"/>
    <w:pPr>
      <w:widowControl w:val="0"/>
      <w:suppressAutoHyphens/>
      <w:autoSpaceDN w:val="0"/>
      <w:spacing w:after="0" w:line="240" w:lineRule="auto"/>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3436"/>
    <w:pPr>
      <w:widowControl w:val="0"/>
      <w:suppressAutoHyphens/>
      <w:autoSpaceDN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2014-03-27T20:02:00Z</dcterms:created>
  <dcterms:modified xsi:type="dcterms:W3CDTF">2014-03-27T20:05:00Z</dcterms:modified>
</cp:coreProperties>
</file>