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F0665" w14:textId="2529321B" w:rsidR="000260ED" w:rsidRPr="005A5056" w:rsidRDefault="00021CE5" w:rsidP="009E35F2">
      <w:pPr>
        <w:pStyle w:val="NoSpacing"/>
        <w:spacing w:before="2040"/>
        <w:rPr>
          <w:rFonts w:ascii="Arial" w:hAnsi="Arial"/>
          <w:b/>
          <w:bCs/>
          <w:color w:val="27AAE1"/>
          <w:sz w:val="32"/>
          <w:szCs w:val="32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9AA4D2" wp14:editId="5E3DC2F1">
                <wp:simplePos x="0" y="0"/>
                <wp:positionH relativeFrom="column">
                  <wp:posOffset>-372081</wp:posOffset>
                </wp:positionH>
                <wp:positionV relativeFrom="page">
                  <wp:posOffset>450850</wp:posOffset>
                </wp:positionV>
                <wp:extent cx="1828800" cy="1828800"/>
                <wp:effectExtent l="0" t="0" r="0" b="0"/>
                <wp:wrapNone/>
                <wp:docPr id="12" name="Group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828800"/>
                          <a:chOff x="-4" y="0"/>
                          <a:chExt cx="1828800" cy="1828800"/>
                        </a:xfrm>
                      </wpg:grpSpPr>
                      <wps:wsp>
                        <wps:cNvPr id="10" name="Oval 10"/>
                        <wps:cNvSpPr/>
                        <wps:spPr>
                          <a:xfrm>
                            <a:off x="0" y="0"/>
                            <a:ext cx="1828796" cy="1828800"/>
                          </a:xfrm>
                          <a:prstGeom prst="ellipse">
                            <a:avLst/>
                          </a:prstGeom>
                          <a:solidFill>
                            <a:srgbClr val="2EABDF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4DB3E0" w14:textId="03E0CF90" w:rsidR="000D058E" w:rsidRPr="00522B0E" w:rsidRDefault="000D058E" w:rsidP="00522B0E">
                              <w:pPr>
                                <w:spacing w:after="120" w:line="220" w:lineRule="exact"/>
                                <w:jc w:val="center"/>
                                <w:rPr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 descr="A blue circle of color has this text in front of it: Refer to facts from this document to make the “business case” for the National DPP to employers or insurers. Customize highlighted text with your program’s name and relevant information. "/>
                        <wps:cNvSpPr txBox="1">
                          <a:spLocks noChangeArrowheads="1"/>
                        </wps:cNvSpPr>
                        <wps:spPr bwMode="auto">
                          <a:xfrm>
                            <a:off x="-4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0D9454" w14:textId="5C7E470C" w:rsidR="000D058E" w:rsidRDefault="000D058E" w:rsidP="00522B0E">
                              <w:pPr>
                                <w:spacing w:after="120" w:line="200" w:lineRule="exact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522B0E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Refer to </w:t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facts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br/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from this document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br/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to make the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>“</w:t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business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br/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case” </w:t>
                              </w:r>
                              <w:r w:rsidR="00220C58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>for the National DPP</w:t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220C58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to </w:t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employers or insurers. </w:t>
                              </w:r>
                            </w:p>
                            <w:p w14:paraId="4CAD2D09" w14:textId="5FCD158F" w:rsidR="000D058E" w:rsidRPr="00522B0E" w:rsidRDefault="000D058E" w:rsidP="00CC5B86">
                              <w:pPr>
                                <w:spacing w:after="120" w:line="200" w:lineRule="exact"/>
                                <w:jc w:val="center"/>
                                <w:rPr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Customize highlighted text with your program’s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br/>
                              </w:r>
                              <w:r w:rsidRPr="0072732B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>name and relevant information.</w:t>
                              </w:r>
                              <w:r w:rsidDel="00CC5B86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82880" tIns="182880" rIns="182880" bIns="9144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9AA4D2" id="Group 12" o:spid="_x0000_s1026" style="position:absolute;margin-left:-29.3pt;margin-top:35.5pt;width:2in;height:2in;z-index:251661312;mso-position-vertical-relative:page;mso-width-relative:margin;mso-height-relative:margin" coordorigin="" coordsize="1828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EINgQAACcKAAAOAAAAZHJzL2Uyb0RvYy54bWy0Vttu3DYQfS/QfyD0nl3v1k5swXKwWV9Q&#10;wLWN2EWeuRS1IkKRLElZu3nybxRof85fkkNSkh07idsUNWAtLzPkzJmZMzx8u2kkueXWCa2KbDbZ&#10;yQhXTJdCrYvs95vTV/sZcZ6qkkqteJFtucveHv3802Fncj7XtZYltwSHKJd3pshq700+nTpW84a6&#10;iTZcYbPStqEeU7uelpZ2OL2R0/nOzutpp21prGbcOawep83sKJ5fVZz5y6py3BNZZLDNx6+N31X4&#10;To8Oab621NSC9WbQH7CioULh0vGoY+opaa14dlQjmNVOV37CdDPVVSUYjz7Am9nOE2/OrG5N9GWd&#10;d2szwgRon+D0w8eyi9srS0SJ2M0zomiDGMVrCeYApzPrHDJn1lybK9svrNMs+LupbBN+4QnZRFi3&#10;I6x84wnD4mx/vr+/A/QZ9oZJBJ7ViE7Qe7WbkQdFVp+8oDodbp4GA0d7OoMscg9Auf8G1HVNDY/4&#10;uwDCABQ8SUBd3lJJZjGJws0QGUFyuQNe/wahNwevnyE0uklzY50/47ohYVBkXEphXDCO5vT23Hng&#10;CelBKiw7LUV5KqSME7teLaUlsLjI5ieLd8enIbxQ+UJMqiCsdFBL22mFx1Lqrwm+Ju/iyG8lD1pS&#10;vecVUilEPNoVi5iPt1LGuPKz/tooHdQqXDUq/vKyYi8fVJNVo/L8ZeVRI96slR+VG6G0/doBcjS5&#10;SvJA7ZHfYeg3qw3QCsOVLrfIE6sT0zjDTgUCdk6dv6IW1ILkAV36S3wqqbsi0/0oI7W2n762HuSR&#10;yNjNSAeqKjL3R0stz4j8VSHFD2a7u4Hb4mR3780cE/t4ZxUnIW3bZqmRADOQsmFxGGS9HIaV1c0H&#10;MOoi3IgtqhjuLTLm7TBZ+kSf4GTGF4soBi4z1J+ra8OG4IdMvNl8oNb0GetBBxd6KKlnWZtkQ1iU&#10;XrReVyKm9AOmPewo74T0/1/nQCnV+U1gsnd6Q0CRJXcMACzISracMGGZ5ERXhGmpLampI74W+AQV&#10;oQgAVT7sC58TJBuandekosy7sNck6VKztkFxhL2GfuRY5eT+7q9Vi6aGzkYYdfz+7m8C0OPeBfVo&#10;uGCf46uroMQbI/UWbZhAQCjXWownZNk6rxvxiZNarGuJf8/LZFsnfE22urUIj0YDbO7v/nTRXwS9&#10;JJZLfkthkVCp+eK6CUkdYWQ64jdAZYi4M+eafcQZellTteYLa3VXc1oiRVPVh2D2JJliGFiErLrf&#10;dIm2QxH1WIBPesqXvSHg+r2m8m3KtHgMxPO/wZcj6wUqI6jMg735XlR4tNMIjxBK0RQZWhr+AiQ0&#10;D26eqDKOPRUyjWFLoM9EF7EdDGyROu4A5xPSeKneUwsdCn6YpYofZqnke2b4ThW3xoasGGL4D2ov&#10;dly8RmLz6F9O4bnzeB59fnjfHX0GAAD//wMAUEsDBBQABgAIAAAAIQBUoXGP4gAAAAoBAAAPAAAA&#10;ZHJzL2Rvd25yZXYueG1sTI9Bb4JAEIXvTfofNtOkN13AYpWyGGPanoxJtYnxNsIIRHaWsCvgv+/2&#10;1B4n8+W976WrUTeip87WhhWE0wAEcW6KmksF34ePyQKEdcgFNoZJwZ0srLLHhxSTwgz8Rf3elcKH&#10;sE1QQeVcm0hp84o02qlpif3vYjqNzp9dKYsOBx+uGxkFwVxqrNk3VNjSpqL8ur9pBZ8DDutZ+N5v&#10;r5fN/XSId8dtSEo9P43rNxCORvcHw6++V4fMO53NjQsrGgWTeDH3qILX0G/yQBQtX0CcFcziZQAy&#10;S+X/CdkPAAAA//8DAFBLAQItABQABgAIAAAAIQC2gziS/gAAAOEBAAATAAAAAAAAAAAAAAAAAAAA&#10;AABbQ29udGVudF9UeXBlc10ueG1sUEsBAi0AFAAGAAgAAAAhADj9If/WAAAAlAEAAAsAAAAAAAAA&#10;AAAAAAAALwEAAF9yZWxzLy5yZWxzUEsBAi0AFAAGAAgAAAAhAGo6gQg2BAAAJwoAAA4AAAAAAAAA&#10;AAAAAAAALgIAAGRycy9lMm9Eb2MueG1sUEsBAi0AFAAGAAgAAAAhAFShcY/iAAAACgEAAA8AAAAA&#10;AAAAAAAAAAAAkAYAAGRycy9kb3ducmV2LnhtbFBLBQYAAAAABAAEAPMAAACfBwAAAAA=&#10;">
                <v:oval id="Oval 10" o:spid="_x0000_s1027" style="position:absolute;width:18287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3B0xAAAANsAAAAPAAAAZHJzL2Rvd25yZXYueG1sRI9Pb8Iw&#10;DMXvk/gOkZF2GynTxKAQEBqatMsO/DtwsxrTFBqnNAHKt58PSLvZes/v/TxbdL5WN2pjFdjAcJCB&#10;Ii6Crbg0sNt+v41BxYRssQ5MBh4UYTHvvcwwt+HOa7ptUqkkhGOOBlxKTa51LBx5jIPQEIt2DK3H&#10;JGtbatviXcJ9rd+zbKQ9ViwNDhv6clScN1dvYFWfwiRqt59cRuffz+Ph43EYBmNe+91yCipRl/7N&#10;z+sfK/hCL7/IAHr+BwAA//8DAFBLAQItABQABgAIAAAAIQDb4fbL7gAAAIUBAAATAAAAAAAAAAAA&#10;AAAAAAAAAABbQ29udGVudF9UeXBlc10ueG1sUEsBAi0AFAAGAAgAAAAhAFr0LFu/AAAAFQEAAAsA&#10;AAAAAAAAAAAAAAAAHwEAAF9yZWxzLy5yZWxzUEsBAi0AFAAGAAgAAAAhAKxXcHTEAAAA2wAAAA8A&#10;AAAAAAAAAAAAAAAABwIAAGRycy9kb3ducmV2LnhtbFBLBQYAAAAAAwADALcAAAD4AgAAAAA=&#10;" fillcolor="#2eabdf" stroked="f">
                  <v:textbox inset=",,,0">
                    <w:txbxContent>
                      <w:p w14:paraId="7A4DB3E0" w14:textId="03E0CF90" w:rsidR="000D058E" w:rsidRPr="00522B0E" w:rsidRDefault="000D058E" w:rsidP="00522B0E">
                        <w:pPr>
                          <w:spacing w:after="120" w:line="220" w:lineRule="exact"/>
                          <w:jc w:val="center"/>
                          <w:rPr>
                            <w:b/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alt="A blue circle of color has this text in front of it: Refer to facts from this document to make the “business case” for the National DPP to employers or insurers. Customize highlighted text with your program’s name and relevant information. " style="position:absolute;width:18287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B5DwQAAANsAAAAPAAAAZHJzL2Rvd25yZXYueG1sRE9Ni8Iw&#10;EL0L/ocwgjdN3cMiXaOIorue1Logexua2bbYTGoTa/XXG0HwNo/3OZNZa0rRUO0KywpGwwgEcWp1&#10;wZmC38NqMAbhPLLG0jIpuJGD2bTbmWCs7ZX31CQ+EyGEXYwKcu+rWEqX5mTQDW1FHLh/Wxv0AdaZ&#10;1DVeQ7gp5UcUfUqDBYeGHCta5JSekotRoJfrM2fH3f3PX74XxTHZut2mUarfa+dfIDy1/i1+uX90&#10;mD+C5y/hADl9AAAA//8DAFBLAQItABQABgAIAAAAIQDb4fbL7gAAAIUBAAATAAAAAAAAAAAAAAAA&#10;AAAAAABbQ29udGVudF9UeXBlc10ueG1sUEsBAi0AFAAGAAgAAAAhAFr0LFu/AAAAFQEAAAsAAAAA&#10;AAAAAAAAAAAAHwEAAF9yZWxzLy5yZWxzUEsBAi0AFAAGAAgAAAAhAItYHkPBAAAA2wAAAA8AAAAA&#10;AAAAAAAAAAAABwIAAGRycy9kb3ducmV2LnhtbFBLBQYAAAAAAwADALcAAAD1AgAAAAA=&#10;" filled="f" stroked="f">
                  <v:textbox inset="14.4pt,14.4pt,14.4pt,7.2pt">
                    <w:txbxContent>
                      <w:p w14:paraId="6D0D9454" w14:textId="5C7E470C" w:rsidR="000D058E" w:rsidRDefault="000D058E" w:rsidP="00522B0E">
                        <w:pPr>
                          <w:spacing w:after="120" w:line="200" w:lineRule="exact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522B0E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Refer to </w:t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facts 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br/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from this document 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br/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to make the 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>“</w:t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business 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br/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case” </w:t>
                        </w:r>
                        <w:r w:rsidR="00220C5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>for the National DPP</w:t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="00220C5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to </w:t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employers or insurers. </w:t>
                        </w:r>
                      </w:p>
                      <w:p w14:paraId="4CAD2D09" w14:textId="5FCD158F" w:rsidR="000D058E" w:rsidRPr="00522B0E" w:rsidRDefault="000D058E" w:rsidP="00CC5B86">
                        <w:pPr>
                          <w:spacing w:after="120" w:line="200" w:lineRule="exact"/>
                          <w:jc w:val="center"/>
                          <w:rPr>
                            <w:b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Customize highlighted text with your program’s 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br/>
                        </w:r>
                        <w:r w:rsidRPr="0072732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>name and relevant information.</w:t>
                        </w:r>
                        <w:r w:rsidDel="00CC5B86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216BFC" w:rsidRPr="00FB2CF2">
        <w:rPr>
          <w:rFonts w:ascii="Arial" w:hAnsi="Arial"/>
          <w:b/>
          <w:bCs/>
          <w:color w:val="27AAE1"/>
          <w:sz w:val="32"/>
          <w:szCs w:val="32"/>
        </w:rPr>
        <w:t>Mak</w:t>
      </w:r>
      <w:bookmarkStart w:id="0" w:name="_GoBack"/>
      <w:bookmarkEnd w:id="0"/>
      <w:r w:rsidR="00216BFC" w:rsidRPr="00FB2CF2">
        <w:rPr>
          <w:rFonts w:ascii="Arial" w:hAnsi="Arial"/>
          <w:b/>
          <w:bCs/>
          <w:color w:val="27AAE1"/>
          <w:sz w:val="32"/>
          <w:szCs w:val="32"/>
        </w:rPr>
        <w:t>e the “</w:t>
      </w:r>
      <w:r w:rsidR="00C34E43" w:rsidRPr="00FB2CF2">
        <w:rPr>
          <w:rFonts w:ascii="Arial" w:hAnsi="Arial"/>
          <w:b/>
          <w:bCs/>
          <w:color w:val="27AAE1"/>
          <w:sz w:val="32"/>
          <w:szCs w:val="32"/>
        </w:rPr>
        <w:t>Busines</w:t>
      </w:r>
      <w:r w:rsidR="00051AEF" w:rsidRPr="00FB2CF2">
        <w:rPr>
          <w:rFonts w:ascii="Arial" w:hAnsi="Arial"/>
          <w:b/>
          <w:bCs/>
          <w:color w:val="27AAE1"/>
          <w:sz w:val="32"/>
          <w:szCs w:val="32"/>
        </w:rPr>
        <w:t>s Case</w:t>
      </w:r>
      <w:r w:rsidR="00216BFC" w:rsidRPr="00FB2CF2">
        <w:rPr>
          <w:rFonts w:ascii="Arial" w:hAnsi="Arial"/>
          <w:b/>
          <w:bCs/>
          <w:color w:val="27AAE1"/>
          <w:sz w:val="32"/>
          <w:szCs w:val="32"/>
        </w:rPr>
        <w:t>”</w:t>
      </w:r>
      <w:r w:rsidR="00051AEF" w:rsidRPr="00FB2CF2">
        <w:rPr>
          <w:rFonts w:ascii="Arial" w:hAnsi="Arial"/>
          <w:b/>
          <w:bCs/>
          <w:color w:val="27AAE1"/>
          <w:sz w:val="32"/>
          <w:szCs w:val="32"/>
        </w:rPr>
        <w:t xml:space="preserve"> </w:t>
      </w:r>
      <w:r w:rsidR="00750C8E" w:rsidRPr="00FB2CF2">
        <w:rPr>
          <w:rFonts w:ascii="Arial" w:hAnsi="Arial"/>
          <w:b/>
          <w:bCs/>
          <w:color w:val="27AAE1"/>
          <w:sz w:val="32"/>
          <w:szCs w:val="32"/>
        </w:rPr>
        <w:t>to</w:t>
      </w:r>
      <w:r w:rsidR="00C95373" w:rsidRPr="00FB2CF2">
        <w:rPr>
          <w:rFonts w:ascii="Arial" w:hAnsi="Arial"/>
          <w:b/>
          <w:bCs/>
          <w:color w:val="27AAE1"/>
          <w:sz w:val="32"/>
          <w:szCs w:val="32"/>
        </w:rPr>
        <w:t xml:space="preserve"> </w:t>
      </w:r>
      <w:r w:rsidR="00BF180C" w:rsidRPr="00FB2CF2">
        <w:rPr>
          <w:rFonts w:ascii="Arial" w:hAnsi="Arial"/>
          <w:b/>
          <w:bCs/>
          <w:color w:val="27AAE1"/>
          <w:sz w:val="32"/>
          <w:szCs w:val="32"/>
        </w:rPr>
        <w:t>Employers</w:t>
      </w:r>
      <w:r w:rsidR="0008137A" w:rsidRPr="00FB2CF2">
        <w:rPr>
          <w:rFonts w:ascii="Arial" w:hAnsi="Arial"/>
          <w:b/>
          <w:bCs/>
          <w:color w:val="27AAE1"/>
          <w:sz w:val="32"/>
          <w:szCs w:val="32"/>
        </w:rPr>
        <w:t xml:space="preserve"> and </w:t>
      </w:r>
      <w:r w:rsidR="001A3266" w:rsidRPr="005A5056">
        <w:rPr>
          <w:rFonts w:ascii="Arial" w:hAnsi="Arial"/>
          <w:b/>
          <w:bCs/>
          <w:color w:val="27AAE1"/>
          <w:sz w:val="32"/>
          <w:szCs w:val="32"/>
        </w:rPr>
        <w:t>Insurers</w:t>
      </w:r>
    </w:p>
    <w:p w14:paraId="345554CB" w14:textId="1D12DF56" w:rsidR="000260ED" w:rsidRPr="003432E0" w:rsidRDefault="000260ED" w:rsidP="003432E0">
      <w:pPr>
        <w:pStyle w:val="NoSpacing"/>
        <w:rPr>
          <w:rFonts w:ascii="Arial" w:hAnsi="Arial"/>
          <w:b/>
          <w:sz w:val="27"/>
          <w:szCs w:val="27"/>
        </w:rPr>
      </w:pPr>
    </w:p>
    <w:p w14:paraId="5FBE2889" w14:textId="77777777" w:rsidR="00CD6E3B" w:rsidRDefault="00CD6E3B" w:rsidP="00CD6E3B">
      <w:pPr>
        <w:pStyle w:val="NoSpacing"/>
        <w:spacing w:after="120"/>
        <w:rPr>
          <w:rFonts w:ascii="Arial" w:hAnsi="Arial"/>
          <w:b/>
          <w:color w:val="27AAE1"/>
          <w:sz w:val="24"/>
          <w:szCs w:val="24"/>
        </w:rPr>
      </w:pPr>
      <w:r w:rsidRPr="00CD6E3B">
        <w:rPr>
          <w:rFonts w:ascii="Arial" w:hAnsi="Arial"/>
          <w:b/>
          <w:color w:val="27AAE1"/>
          <w:sz w:val="24"/>
          <w:szCs w:val="24"/>
        </w:rPr>
        <w:t xml:space="preserve">CALL TO ACTION: </w:t>
      </w:r>
    </w:p>
    <w:p w14:paraId="23B583DD" w14:textId="78A0E223" w:rsidR="004A177E" w:rsidRDefault="004A177E" w:rsidP="00835AA0">
      <w:pPr>
        <w:pStyle w:val="NoSpacing"/>
        <w:spacing w:after="360"/>
        <w:contextualSpacing/>
        <w:rPr>
          <w:rFonts w:ascii="Arial" w:hAnsi="Arial"/>
          <w:color w:val="39536C"/>
          <w:sz w:val="24"/>
          <w:szCs w:val="24"/>
        </w:rPr>
      </w:pPr>
      <w:r w:rsidRPr="003D7BEE">
        <w:rPr>
          <w:rFonts w:ascii="Arial" w:hAnsi="Arial"/>
          <w:color w:val="39536C"/>
          <w:sz w:val="24"/>
          <w:szCs w:val="24"/>
        </w:rPr>
        <w:t xml:space="preserve">Take control of rising diabetes-related costs and ensure the health of your </w:t>
      </w:r>
      <w:r w:rsidR="00BF180C" w:rsidRPr="003D7BEE">
        <w:rPr>
          <w:rFonts w:ascii="Arial" w:hAnsi="Arial"/>
          <w:color w:val="39536C"/>
          <w:sz w:val="24"/>
          <w:szCs w:val="24"/>
        </w:rPr>
        <w:t>employees</w:t>
      </w:r>
      <w:r w:rsidR="001A3266" w:rsidRPr="003D7BEE">
        <w:rPr>
          <w:rFonts w:ascii="Arial" w:hAnsi="Arial"/>
          <w:color w:val="39536C"/>
          <w:sz w:val="24"/>
          <w:szCs w:val="24"/>
        </w:rPr>
        <w:t xml:space="preserve"> or members</w:t>
      </w:r>
      <w:r w:rsidRPr="003D7BEE">
        <w:rPr>
          <w:rFonts w:ascii="Arial" w:hAnsi="Arial"/>
          <w:color w:val="39536C"/>
          <w:sz w:val="24"/>
          <w:szCs w:val="24"/>
        </w:rPr>
        <w:t>. Offer</w:t>
      </w:r>
      <w:r w:rsidR="0079651B">
        <w:rPr>
          <w:rFonts w:ascii="Arial" w:hAnsi="Arial"/>
          <w:color w:val="39536C"/>
          <w:sz w:val="24"/>
          <w:szCs w:val="24"/>
        </w:rPr>
        <w:t xml:space="preserve"> the National </w:t>
      </w:r>
      <w:r w:rsidR="007C6408">
        <w:rPr>
          <w:rFonts w:ascii="Arial" w:hAnsi="Arial"/>
          <w:color w:val="39536C"/>
          <w:sz w:val="24"/>
          <w:szCs w:val="24"/>
        </w:rPr>
        <w:t>Diabetes Prevention Program</w:t>
      </w:r>
      <w:r w:rsidRPr="003D7BEE">
        <w:rPr>
          <w:rFonts w:ascii="Arial" w:hAnsi="Arial"/>
          <w:color w:val="39536C"/>
          <w:sz w:val="24"/>
          <w:szCs w:val="24"/>
        </w:rPr>
        <w:t xml:space="preserve"> </w:t>
      </w:r>
      <w:r w:rsidR="00FD6D69">
        <w:rPr>
          <w:rFonts w:ascii="Arial" w:hAnsi="Arial"/>
          <w:color w:val="39536C"/>
          <w:sz w:val="24"/>
          <w:szCs w:val="24"/>
        </w:rPr>
        <w:t xml:space="preserve">(DPP) </w:t>
      </w:r>
      <w:r w:rsidRPr="003D7BEE">
        <w:rPr>
          <w:rFonts w:ascii="Arial" w:hAnsi="Arial"/>
          <w:color w:val="39536C"/>
          <w:sz w:val="24"/>
          <w:szCs w:val="24"/>
        </w:rPr>
        <w:t xml:space="preserve">as a covered </w:t>
      </w:r>
      <w:r w:rsidR="001A3266" w:rsidRPr="003D7BEE">
        <w:rPr>
          <w:rFonts w:ascii="Arial" w:hAnsi="Arial"/>
          <w:color w:val="39536C"/>
          <w:sz w:val="24"/>
          <w:szCs w:val="24"/>
        </w:rPr>
        <w:t xml:space="preserve">health </w:t>
      </w:r>
      <w:r w:rsidRPr="003D7BEE">
        <w:rPr>
          <w:rFonts w:ascii="Arial" w:hAnsi="Arial"/>
          <w:color w:val="39536C"/>
          <w:sz w:val="24"/>
          <w:szCs w:val="24"/>
        </w:rPr>
        <w:t>benefit today.</w:t>
      </w:r>
    </w:p>
    <w:p w14:paraId="35DD15C2" w14:textId="77777777" w:rsidR="00CD0B66" w:rsidRPr="003D7BEE" w:rsidRDefault="00CD0B66" w:rsidP="00CD0B66">
      <w:pPr>
        <w:pStyle w:val="NoSpacing"/>
        <w:spacing w:after="360"/>
        <w:contextualSpacing/>
        <w:rPr>
          <w:rFonts w:ascii="Arial" w:hAnsi="Arial"/>
          <w:b/>
          <w:color w:val="27AAE1"/>
          <w:sz w:val="24"/>
          <w:szCs w:val="24"/>
        </w:rPr>
      </w:pPr>
    </w:p>
    <w:p w14:paraId="05906C83" w14:textId="07203758" w:rsidR="005769A8" w:rsidRPr="007B4842" w:rsidRDefault="005769A8" w:rsidP="00404B48">
      <w:pPr>
        <w:pStyle w:val="NoSpacing"/>
        <w:spacing w:after="120" w:line="300" w:lineRule="exact"/>
        <w:rPr>
          <w:rFonts w:ascii="Arial" w:hAnsi="Arial"/>
          <w:b/>
          <w:color w:val="27AAE1"/>
          <w:sz w:val="24"/>
          <w:szCs w:val="24"/>
        </w:rPr>
      </w:pPr>
      <w:r w:rsidRPr="007B4842">
        <w:rPr>
          <w:rFonts w:ascii="Arial" w:hAnsi="Arial"/>
          <w:b/>
          <w:color w:val="27AAE1"/>
          <w:sz w:val="24"/>
          <w:szCs w:val="24"/>
        </w:rPr>
        <w:t xml:space="preserve">Prediabetes is a growing workforce issue with serious health and cost consequences.  </w:t>
      </w:r>
    </w:p>
    <w:p w14:paraId="109F8C0C" w14:textId="3CF93E4F" w:rsidR="00331D91" w:rsidRPr="00331D91" w:rsidRDefault="005769A8" w:rsidP="00331D91">
      <w:pPr>
        <w:pStyle w:val="NoSpacing"/>
        <w:numPr>
          <w:ilvl w:val="0"/>
          <w:numId w:val="13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An estimated </w:t>
      </w:r>
      <w:r w:rsidRPr="00FB2CF2">
        <w:rPr>
          <w:rFonts w:ascii="Arial" w:hAnsi="Arial"/>
          <w:b/>
          <w:bCs/>
          <w:color w:val="27AAE1"/>
          <w:sz w:val="18"/>
          <w:szCs w:val="18"/>
        </w:rPr>
        <w:t>84 million Americans</w:t>
      </w:r>
      <w:r w:rsidRPr="00331D91">
        <w:rPr>
          <w:rFonts w:ascii="Arial" w:hAnsi="Arial"/>
          <w:sz w:val="18"/>
          <w:szCs w:val="18"/>
        </w:rPr>
        <w:t>—and likely a growing number of your employees—</w:t>
      </w:r>
      <w:r w:rsidRPr="00FB2CF2">
        <w:rPr>
          <w:rFonts w:ascii="Arial" w:hAnsi="Arial"/>
          <w:b/>
          <w:bCs/>
          <w:color w:val="25A9E1"/>
          <w:sz w:val="18"/>
          <w:szCs w:val="18"/>
        </w:rPr>
        <w:t>have prediabetes</w:t>
      </w:r>
      <w:r w:rsidRPr="00331D91">
        <w:rPr>
          <w:rFonts w:ascii="Arial" w:hAnsi="Arial"/>
          <w:sz w:val="18"/>
          <w:szCs w:val="18"/>
        </w:rPr>
        <w:t>, putting them at risk for type 2 diabetes</w:t>
      </w:r>
      <w:r w:rsidR="00623FF7" w:rsidRPr="00331D91">
        <w:rPr>
          <w:rFonts w:ascii="Arial" w:hAnsi="Arial"/>
          <w:sz w:val="18"/>
          <w:szCs w:val="18"/>
        </w:rPr>
        <w:t xml:space="preserve">, which can lead to </w:t>
      </w:r>
      <w:r w:rsidRPr="00331D91">
        <w:rPr>
          <w:rFonts w:ascii="Arial" w:hAnsi="Arial"/>
          <w:sz w:val="18"/>
          <w:szCs w:val="18"/>
        </w:rPr>
        <w:t>kidney failure</w:t>
      </w:r>
      <w:r w:rsidR="00A16223" w:rsidRPr="00331D91">
        <w:rPr>
          <w:rFonts w:ascii="Arial" w:hAnsi="Arial"/>
          <w:sz w:val="18"/>
          <w:szCs w:val="18"/>
        </w:rPr>
        <w:t>;</w:t>
      </w:r>
      <w:r w:rsidRPr="00331D91">
        <w:rPr>
          <w:rFonts w:ascii="Arial" w:hAnsi="Arial"/>
          <w:sz w:val="18"/>
          <w:szCs w:val="18"/>
        </w:rPr>
        <w:t xml:space="preserve"> blindness</w:t>
      </w:r>
      <w:r w:rsidR="00A16223" w:rsidRPr="00331D91">
        <w:rPr>
          <w:rFonts w:ascii="Arial" w:hAnsi="Arial"/>
          <w:sz w:val="18"/>
          <w:szCs w:val="18"/>
        </w:rPr>
        <w:t>;</w:t>
      </w:r>
      <w:r w:rsidRPr="00331D91">
        <w:rPr>
          <w:rFonts w:ascii="Arial" w:hAnsi="Arial"/>
          <w:sz w:val="18"/>
          <w:szCs w:val="18"/>
        </w:rPr>
        <w:t xml:space="preserve"> heart attack</w:t>
      </w:r>
      <w:r w:rsidR="00A16223" w:rsidRPr="00331D91">
        <w:rPr>
          <w:rFonts w:ascii="Arial" w:hAnsi="Arial"/>
          <w:sz w:val="18"/>
          <w:szCs w:val="18"/>
        </w:rPr>
        <w:t>;</w:t>
      </w:r>
      <w:r w:rsidRPr="00331D91">
        <w:rPr>
          <w:rFonts w:ascii="Arial" w:hAnsi="Arial"/>
          <w:sz w:val="18"/>
          <w:szCs w:val="18"/>
        </w:rPr>
        <w:t xml:space="preserve"> stroke</w:t>
      </w:r>
      <w:r w:rsidR="00A16223" w:rsidRPr="00331D91">
        <w:rPr>
          <w:rFonts w:ascii="Arial" w:hAnsi="Arial"/>
          <w:sz w:val="18"/>
          <w:szCs w:val="18"/>
        </w:rPr>
        <w:t>;</w:t>
      </w:r>
      <w:r w:rsidRPr="00331D91">
        <w:rPr>
          <w:rFonts w:ascii="Arial" w:hAnsi="Arial"/>
          <w:sz w:val="18"/>
          <w:szCs w:val="18"/>
        </w:rPr>
        <w:t xml:space="preserve"> and loss of toes, feet</w:t>
      </w:r>
      <w:r w:rsidR="00A16223" w:rsidRPr="00331D91">
        <w:rPr>
          <w:rFonts w:ascii="Arial" w:hAnsi="Arial"/>
          <w:sz w:val="18"/>
          <w:szCs w:val="18"/>
        </w:rPr>
        <w:t>,</w:t>
      </w:r>
      <w:r w:rsidRPr="00331D91">
        <w:rPr>
          <w:rFonts w:ascii="Arial" w:hAnsi="Arial"/>
          <w:sz w:val="18"/>
          <w:szCs w:val="18"/>
        </w:rPr>
        <w:t xml:space="preserve"> or legs. Only 1 in 10 </w:t>
      </w:r>
      <w:r w:rsidR="009E1ED3" w:rsidRPr="00331D91">
        <w:rPr>
          <w:rFonts w:ascii="Arial" w:hAnsi="Arial"/>
          <w:sz w:val="18"/>
          <w:szCs w:val="18"/>
        </w:rPr>
        <w:t xml:space="preserve">people with prediabetes </w:t>
      </w:r>
      <w:r w:rsidRPr="00331D91">
        <w:rPr>
          <w:rFonts w:ascii="Arial" w:hAnsi="Arial"/>
          <w:sz w:val="18"/>
          <w:szCs w:val="18"/>
        </w:rPr>
        <w:t>know they have it.</w:t>
      </w:r>
      <w:r w:rsidR="00331D91" w:rsidRPr="00331D91">
        <w:rPr>
          <w:rStyle w:val="EndnoteReference"/>
          <w:rFonts w:ascii="Arial" w:hAnsi="Arial"/>
          <w:sz w:val="18"/>
          <w:szCs w:val="18"/>
        </w:rPr>
        <w:endnoteReference w:id="2"/>
      </w:r>
    </w:p>
    <w:p w14:paraId="52AA5B59" w14:textId="2B0292BB" w:rsidR="00331D91" w:rsidRPr="00331D91" w:rsidRDefault="005769A8" w:rsidP="00331D91">
      <w:pPr>
        <w:pStyle w:val="NoSpacing"/>
        <w:numPr>
          <w:ilvl w:val="0"/>
          <w:numId w:val="13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>Diabetes in adults has tripled in the past two deca</w:t>
      </w:r>
      <w:r w:rsidR="00331D91" w:rsidRPr="00331D91">
        <w:rPr>
          <w:rFonts w:ascii="Arial" w:hAnsi="Arial"/>
          <w:sz w:val="18"/>
          <w:szCs w:val="18"/>
        </w:rPr>
        <w:softHyphen/>
      </w:r>
      <w:r w:rsidRPr="00331D91">
        <w:rPr>
          <w:rFonts w:ascii="Arial" w:hAnsi="Arial"/>
          <w:sz w:val="18"/>
          <w:szCs w:val="18"/>
        </w:rPr>
        <w:t>des</w:t>
      </w:r>
      <w:r w:rsidR="003971E5" w:rsidRPr="00331D91">
        <w:rPr>
          <w:rFonts w:ascii="Arial" w:hAnsi="Arial"/>
          <w:sz w:val="18"/>
          <w:szCs w:val="18"/>
        </w:rPr>
        <w:t xml:space="preserve">; </w:t>
      </w:r>
      <w:r w:rsidRPr="00331D91">
        <w:rPr>
          <w:rFonts w:ascii="Arial" w:hAnsi="Arial"/>
          <w:sz w:val="18"/>
          <w:szCs w:val="18"/>
        </w:rPr>
        <w:t xml:space="preserve">it is estimated that </w:t>
      </w:r>
      <w:r w:rsidRPr="00FB2CF2">
        <w:rPr>
          <w:rFonts w:ascii="Arial" w:hAnsi="Arial"/>
          <w:b/>
          <w:bCs/>
          <w:color w:val="25A9E1"/>
          <w:sz w:val="18"/>
          <w:szCs w:val="18"/>
        </w:rPr>
        <w:t>1</w:t>
      </w:r>
      <w:r w:rsidR="006A0594" w:rsidRPr="00FB2CF2">
        <w:rPr>
          <w:rFonts w:ascii="Arial" w:hAnsi="Arial"/>
          <w:b/>
          <w:bCs/>
          <w:color w:val="25A9E1"/>
          <w:sz w:val="18"/>
          <w:szCs w:val="18"/>
        </w:rPr>
        <w:t> </w:t>
      </w:r>
      <w:r w:rsidRPr="00FB2CF2">
        <w:rPr>
          <w:rFonts w:ascii="Arial" w:hAnsi="Arial"/>
          <w:b/>
          <w:bCs/>
          <w:color w:val="25A9E1"/>
          <w:sz w:val="18"/>
          <w:szCs w:val="18"/>
        </w:rPr>
        <w:t>in 3 adults in the United States could have diabetes by 2050</w:t>
      </w:r>
      <w:r w:rsidRPr="00331D91">
        <w:rPr>
          <w:rFonts w:ascii="Arial" w:hAnsi="Arial"/>
          <w:color w:val="242021"/>
          <w:sz w:val="18"/>
          <w:szCs w:val="18"/>
        </w:rPr>
        <w:t>.</w:t>
      </w:r>
      <w:r w:rsidR="00331D91" w:rsidRPr="00331D91">
        <w:rPr>
          <w:rStyle w:val="EndnoteReference"/>
          <w:rFonts w:ascii="Arial" w:hAnsi="Arial"/>
          <w:color w:val="242021"/>
          <w:sz w:val="18"/>
          <w:szCs w:val="18"/>
        </w:rPr>
        <w:endnoteReference w:id="3"/>
      </w:r>
    </w:p>
    <w:p w14:paraId="67683B02" w14:textId="29DE44F9" w:rsidR="00331D91" w:rsidRPr="00331D91" w:rsidRDefault="005769A8" w:rsidP="00331D91">
      <w:pPr>
        <w:pStyle w:val="NoSpacing"/>
        <w:numPr>
          <w:ilvl w:val="0"/>
          <w:numId w:val="13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bCs/>
          <w:sz w:val="18"/>
          <w:szCs w:val="18"/>
        </w:rPr>
        <w:t xml:space="preserve">Diabetes </w:t>
      </w:r>
      <w:r w:rsidRPr="00331D91">
        <w:rPr>
          <w:rFonts w:ascii="Arial" w:hAnsi="Arial"/>
          <w:b/>
          <w:bCs/>
          <w:color w:val="25A9E1"/>
          <w:sz w:val="18"/>
          <w:szCs w:val="18"/>
        </w:rPr>
        <w:t>doubles the risk of physical disability</w:t>
      </w:r>
      <w:r w:rsidRPr="00331D91">
        <w:rPr>
          <w:rFonts w:ascii="Arial" w:hAnsi="Arial"/>
          <w:bCs/>
          <w:sz w:val="18"/>
          <w:szCs w:val="18"/>
        </w:rPr>
        <w:t xml:space="preserve">; adults with diabetes who are 50 years </w:t>
      </w:r>
      <w:r w:rsidR="003358C6" w:rsidRPr="00331D91">
        <w:rPr>
          <w:rFonts w:ascii="Arial" w:hAnsi="Arial"/>
          <w:bCs/>
          <w:sz w:val="18"/>
          <w:szCs w:val="18"/>
        </w:rPr>
        <w:t>or older</w:t>
      </w:r>
      <w:r w:rsidRPr="00331D91">
        <w:rPr>
          <w:rFonts w:ascii="Arial" w:hAnsi="Arial"/>
          <w:bCs/>
          <w:sz w:val="18"/>
          <w:szCs w:val="18"/>
        </w:rPr>
        <w:t xml:space="preserve"> lose independence 6–7 years before their peers without diabetes.</w:t>
      </w:r>
      <w:r w:rsidR="00331D91" w:rsidRPr="00331D91">
        <w:rPr>
          <w:rStyle w:val="EndnoteReference"/>
          <w:rFonts w:ascii="Arial" w:hAnsi="Arial"/>
          <w:bCs/>
          <w:sz w:val="18"/>
          <w:szCs w:val="18"/>
        </w:rPr>
        <w:endnoteReference w:id="4"/>
      </w:r>
    </w:p>
    <w:p w14:paraId="1133F0D4" w14:textId="5950FBB3" w:rsidR="00331D91" w:rsidRPr="00331D91" w:rsidRDefault="005769A8" w:rsidP="00331D91">
      <w:pPr>
        <w:pStyle w:val="NoSpacing"/>
        <w:numPr>
          <w:ilvl w:val="0"/>
          <w:numId w:val="13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FB2CF2">
        <w:rPr>
          <w:rFonts w:ascii="Arial" w:hAnsi="Arial"/>
          <w:sz w:val="18"/>
          <w:szCs w:val="18"/>
        </w:rPr>
        <w:t xml:space="preserve">Diabetes is the </w:t>
      </w:r>
      <w:r w:rsidRPr="00331D91">
        <w:rPr>
          <w:rFonts w:ascii="Arial" w:hAnsi="Arial"/>
          <w:b/>
          <w:bCs/>
          <w:color w:val="25A9E1"/>
          <w:sz w:val="18"/>
          <w:szCs w:val="18"/>
        </w:rPr>
        <w:t>costliest</w:t>
      </w:r>
      <w:r w:rsidRPr="00FB2CF2">
        <w:rPr>
          <w:rFonts w:ascii="Arial" w:hAnsi="Arial"/>
          <w:color w:val="25A9E1"/>
          <w:sz w:val="18"/>
          <w:szCs w:val="18"/>
        </w:rPr>
        <w:t xml:space="preserve"> </w:t>
      </w:r>
      <w:r w:rsidRPr="00FB2CF2">
        <w:rPr>
          <w:rFonts w:ascii="Arial" w:hAnsi="Arial"/>
          <w:sz w:val="18"/>
          <w:szCs w:val="18"/>
        </w:rPr>
        <w:t>of the 155 most common diseases in the country, at $327 billion in 2017</w:t>
      </w:r>
      <w:r w:rsidR="00AF3E38" w:rsidRPr="00FB2CF2">
        <w:rPr>
          <w:rFonts w:ascii="Arial" w:hAnsi="Arial"/>
          <w:sz w:val="18"/>
          <w:szCs w:val="18"/>
        </w:rPr>
        <w:t xml:space="preserve">. That’s </w:t>
      </w:r>
      <w:r w:rsidRPr="00FB2CF2">
        <w:rPr>
          <w:rFonts w:ascii="Arial" w:hAnsi="Arial"/>
          <w:sz w:val="18"/>
          <w:szCs w:val="18"/>
        </w:rPr>
        <w:t xml:space="preserve">an </w:t>
      </w:r>
      <w:r w:rsidRPr="00331D91">
        <w:rPr>
          <w:rFonts w:ascii="Arial" w:hAnsi="Arial"/>
          <w:b/>
          <w:bCs/>
          <w:color w:val="25A9E1"/>
          <w:sz w:val="18"/>
          <w:szCs w:val="18"/>
        </w:rPr>
        <w:t>increase of 60</w:t>
      </w:r>
      <w:r w:rsidR="00CA49C9" w:rsidRPr="00331D91">
        <w:rPr>
          <w:rFonts w:ascii="Arial" w:hAnsi="Arial"/>
          <w:b/>
          <w:bCs/>
          <w:color w:val="25A9E1"/>
          <w:sz w:val="18"/>
          <w:szCs w:val="18"/>
        </w:rPr>
        <w:t xml:space="preserve"> percent</w:t>
      </w:r>
      <w:r w:rsidRPr="00FB2CF2">
        <w:rPr>
          <w:rFonts w:ascii="Arial" w:hAnsi="Arial"/>
          <w:color w:val="25A9E1"/>
          <w:sz w:val="18"/>
          <w:szCs w:val="18"/>
        </w:rPr>
        <w:t xml:space="preserve"> </w:t>
      </w:r>
      <w:r w:rsidRPr="00FB2CF2">
        <w:rPr>
          <w:rFonts w:ascii="Arial" w:hAnsi="Arial"/>
          <w:sz w:val="18"/>
          <w:szCs w:val="18"/>
        </w:rPr>
        <w:t>from 2007.</w:t>
      </w:r>
      <w:r w:rsidR="00331D91" w:rsidRPr="00FB2CF2">
        <w:rPr>
          <w:rStyle w:val="EndnoteReference"/>
          <w:rFonts w:ascii="Arial" w:hAnsi="Arial"/>
          <w:sz w:val="18"/>
          <w:szCs w:val="18"/>
        </w:rPr>
        <w:endnoteReference w:id="5"/>
      </w:r>
      <w:r w:rsidR="00331D91" w:rsidRPr="00FB2CF2">
        <w:rPr>
          <w:rFonts w:ascii="Arial" w:hAnsi="Arial"/>
          <w:sz w:val="18"/>
          <w:szCs w:val="18"/>
          <w:vertAlign w:val="superscript"/>
        </w:rPr>
        <w:t>,</w:t>
      </w:r>
      <w:r w:rsidR="00331D91" w:rsidRPr="00FB2CF2">
        <w:rPr>
          <w:rStyle w:val="EndnoteReference"/>
          <w:rFonts w:ascii="Arial" w:hAnsi="Arial"/>
          <w:sz w:val="18"/>
          <w:szCs w:val="18"/>
        </w:rPr>
        <w:endnoteReference w:id="6"/>
      </w:r>
    </w:p>
    <w:p w14:paraId="321179C5" w14:textId="4E852AA5" w:rsidR="005769A8" w:rsidRPr="00FE5DA2" w:rsidRDefault="005769A8" w:rsidP="00331D91">
      <w:pPr>
        <w:pStyle w:val="ListParagraph"/>
        <w:numPr>
          <w:ilvl w:val="0"/>
          <w:numId w:val="10"/>
        </w:numPr>
        <w:spacing w:after="120" w:line="260" w:lineRule="exact"/>
        <w:ind w:left="360"/>
        <w:rPr>
          <w:rFonts w:ascii="Arial" w:hAnsi="Arial"/>
          <w:bCs/>
          <w:sz w:val="18"/>
          <w:szCs w:val="18"/>
        </w:rPr>
      </w:pPr>
      <w:r w:rsidRPr="00331D91">
        <w:rPr>
          <w:rFonts w:ascii="Arial" w:hAnsi="Arial"/>
          <w:bCs/>
          <w:sz w:val="18"/>
          <w:szCs w:val="18"/>
        </w:rPr>
        <w:t xml:space="preserve">Care for people with diabetes was responsible for </w:t>
      </w:r>
      <w:r w:rsidR="003E3E11" w:rsidRPr="00331D91">
        <w:rPr>
          <w:rFonts w:ascii="Arial" w:hAnsi="Arial"/>
          <w:b/>
          <w:bCs/>
          <w:color w:val="25A9E1"/>
          <w:sz w:val="18"/>
          <w:szCs w:val="18"/>
        </w:rPr>
        <w:t xml:space="preserve">1 </w:t>
      </w:r>
      <w:r w:rsidRPr="00331D91">
        <w:rPr>
          <w:rFonts w:ascii="Arial" w:hAnsi="Arial"/>
          <w:b/>
          <w:bCs/>
          <w:color w:val="25A9E1"/>
          <w:sz w:val="18"/>
          <w:szCs w:val="18"/>
        </w:rPr>
        <w:t xml:space="preserve">in every </w:t>
      </w:r>
      <w:r w:rsidR="003E3E11" w:rsidRPr="00331D91">
        <w:rPr>
          <w:rFonts w:ascii="Arial" w:hAnsi="Arial"/>
          <w:b/>
          <w:bCs/>
          <w:color w:val="25A9E1"/>
          <w:sz w:val="18"/>
          <w:szCs w:val="18"/>
        </w:rPr>
        <w:t xml:space="preserve">4 </w:t>
      </w:r>
      <w:r w:rsidRPr="00331D91">
        <w:rPr>
          <w:rFonts w:ascii="Arial" w:hAnsi="Arial"/>
          <w:b/>
          <w:bCs/>
          <w:color w:val="25A9E1"/>
          <w:sz w:val="18"/>
          <w:szCs w:val="18"/>
        </w:rPr>
        <w:t>U.S. health dollars spent</w:t>
      </w:r>
      <w:r w:rsidR="00B46DEB">
        <w:rPr>
          <w:rFonts w:ascii="Arial" w:hAnsi="Arial"/>
          <w:bCs/>
          <w:sz w:val="18"/>
          <w:szCs w:val="18"/>
        </w:rPr>
        <w:t>. A</w:t>
      </w:r>
      <w:r w:rsidRPr="00331D91">
        <w:rPr>
          <w:rFonts w:ascii="Arial" w:hAnsi="Arial"/>
          <w:bCs/>
          <w:sz w:val="18"/>
          <w:szCs w:val="18"/>
        </w:rPr>
        <w:t>nnual medical expenditures were $16,750 per person with diagnosed diabetes—2.3 times as much as for those without diabetes.</w:t>
      </w:r>
      <w:r w:rsidRPr="00331D91">
        <w:rPr>
          <w:rFonts w:ascii="Arial" w:hAnsi="Arial"/>
          <w:bCs/>
          <w:sz w:val="18"/>
          <w:szCs w:val="18"/>
          <w:vertAlign w:val="superscript"/>
        </w:rPr>
        <w:t>4</w:t>
      </w:r>
    </w:p>
    <w:p w14:paraId="65C1DCD2" w14:textId="59415F2C" w:rsidR="00FE5DA2" w:rsidRPr="00FE5DA2" w:rsidRDefault="00FE5DA2" w:rsidP="00331D91">
      <w:pPr>
        <w:pStyle w:val="ListParagraph"/>
        <w:numPr>
          <w:ilvl w:val="0"/>
          <w:numId w:val="10"/>
        </w:numPr>
        <w:spacing w:after="120" w:line="260" w:lineRule="exact"/>
        <w:ind w:left="360"/>
        <w:rPr>
          <w:rFonts w:ascii="Arial" w:hAnsi="Arial" w:cs="Arial"/>
          <w:bCs/>
          <w:sz w:val="18"/>
          <w:szCs w:val="18"/>
        </w:rPr>
      </w:pPr>
      <w:r w:rsidRPr="00FE5DA2">
        <w:rPr>
          <w:rFonts w:ascii="Arial" w:hAnsi="Arial" w:cs="Arial"/>
          <w:sz w:val="18"/>
          <w:szCs w:val="18"/>
        </w:rPr>
        <w:t>But type 2 diabetes, the most common form of diabetes, is preventable!</w:t>
      </w:r>
    </w:p>
    <w:p w14:paraId="46AEBB34" w14:textId="7521E0E2" w:rsidR="00CC436F" w:rsidRPr="0088345B" w:rsidRDefault="00FE5DA2" w:rsidP="0088345B">
      <w:pPr>
        <w:pStyle w:val="NoSpacing"/>
        <w:spacing w:before="360" w:after="240" w:line="300" w:lineRule="exact"/>
        <w:rPr>
          <w:rFonts w:ascii="Arial" w:hAnsi="Arial"/>
          <w:b/>
          <w:color w:val="27AAE1"/>
          <w:sz w:val="24"/>
          <w:szCs w:val="24"/>
        </w:rPr>
      </w:pPr>
      <w:r>
        <w:rPr>
          <w:rFonts w:ascii="Arial" w:hAnsi="Arial"/>
          <w:b/>
          <w:color w:val="27AAE1"/>
          <w:sz w:val="24"/>
          <w:szCs w:val="24"/>
        </w:rPr>
        <w:t>The National Diabetes Prevention Program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 is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p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roven to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r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educe </w:t>
      </w:r>
      <w:r w:rsidR="00C923E8" w:rsidRPr="007B4842">
        <w:rPr>
          <w:rFonts w:ascii="Arial" w:hAnsi="Arial"/>
          <w:b/>
          <w:color w:val="27AAE1"/>
          <w:sz w:val="24"/>
          <w:szCs w:val="24"/>
        </w:rPr>
        <w:t xml:space="preserve">the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r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isk of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d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eveloping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t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 xml:space="preserve">ype 2 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d</w:t>
      </w:r>
      <w:r w:rsidR="00F553F6" w:rsidRPr="007B4842">
        <w:rPr>
          <w:rFonts w:ascii="Arial" w:hAnsi="Arial"/>
          <w:b/>
          <w:color w:val="27AAE1"/>
          <w:sz w:val="24"/>
          <w:szCs w:val="24"/>
        </w:rPr>
        <w:t>iabetes</w:t>
      </w:r>
      <w:r w:rsidR="005769A8" w:rsidRPr="007B4842">
        <w:rPr>
          <w:rFonts w:ascii="Arial" w:hAnsi="Arial"/>
          <w:b/>
          <w:color w:val="27AAE1"/>
          <w:sz w:val="24"/>
          <w:szCs w:val="24"/>
        </w:rPr>
        <w:t>.</w:t>
      </w:r>
      <w:r w:rsidR="00CD5B7B" w:rsidRPr="007B4842">
        <w:rPr>
          <w:rFonts w:ascii="Arial" w:hAnsi="Arial"/>
          <w:b/>
          <w:color w:val="27AAE1"/>
          <w:sz w:val="24"/>
          <w:szCs w:val="24"/>
        </w:rPr>
        <w:t xml:space="preserve"> </w:t>
      </w:r>
      <w:r w:rsidR="00C539F3" w:rsidRPr="007B4842">
        <w:rPr>
          <w:rFonts w:ascii="Arial" w:hAnsi="Arial"/>
          <w:b/>
          <w:color w:val="27AAE1"/>
          <w:sz w:val="24"/>
          <w:szCs w:val="24"/>
        </w:rPr>
        <w:t xml:space="preserve">It can help you </w:t>
      </w:r>
      <w:r w:rsidR="00CD5B7B" w:rsidRPr="007B4842">
        <w:rPr>
          <w:rFonts w:ascii="Arial" w:hAnsi="Arial"/>
          <w:b/>
          <w:color w:val="27AAE1"/>
          <w:sz w:val="24"/>
          <w:szCs w:val="24"/>
        </w:rPr>
        <w:t>reduce costs, increase productivity</w:t>
      </w:r>
      <w:r w:rsidR="00C539F3" w:rsidRPr="007B4842">
        <w:rPr>
          <w:rFonts w:ascii="Arial" w:hAnsi="Arial"/>
          <w:b/>
          <w:color w:val="27AAE1"/>
          <w:sz w:val="24"/>
          <w:szCs w:val="24"/>
        </w:rPr>
        <w:t xml:space="preserve"> </w:t>
      </w:r>
      <w:r w:rsidR="00CD5B7B" w:rsidRPr="007B4842">
        <w:rPr>
          <w:rFonts w:ascii="Arial" w:hAnsi="Arial"/>
          <w:b/>
          <w:color w:val="27AAE1"/>
          <w:sz w:val="24"/>
          <w:szCs w:val="24"/>
        </w:rPr>
        <w:t xml:space="preserve">by </w:t>
      </w:r>
      <w:r w:rsidR="0088345B">
        <w:rPr>
          <w:rFonts w:ascii="Arial" w:hAnsi="Arial"/>
          <w:b/>
          <w:color w:val="27AAE1"/>
          <w:sz w:val="24"/>
          <w:szCs w:val="24"/>
        </w:rPr>
        <w:br/>
      </w:r>
      <w:r w:rsidR="00CD5B7B" w:rsidRPr="007B4842">
        <w:rPr>
          <w:rFonts w:ascii="Arial" w:hAnsi="Arial"/>
          <w:b/>
          <w:color w:val="27AAE1"/>
          <w:sz w:val="24"/>
          <w:szCs w:val="24"/>
        </w:rPr>
        <w:t>reducing absenteeism, and promote the health</w:t>
      </w:r>
      <w:r w:rsidR="00C539F3" w:rsidRPr="007B4842">
        <w:rPr>
          <w:rFonts w:ascii="Arial" w:hAnsi="Arial"/>
          <w:b/>
          <w:color w:val="27AAE1"/>
          <w:sz w:val="24"/>
          <w:szCs w:val="24"/>
        </w:rPr>
        <w:t xml:space="preserve"> </w:t>
      </w:r>
      <w:r w:rsidR="00CD5B7B" w:rsidRPr="007B4842">
        <w:rPr>
          <w:rFonts w:ascii="Arial" w:hAnsi="Arial"/>
          <w:b/>
          <w:color w:val="27AAE1"/>
          <w:sz w:val="24"/>
          <w:szCs w:val="24"/>
        </w:rPr>
        <w:t xml:space="preserve">of </w:t>
      </w:r>
      <w:r w:rsidR="00C539F3" w:rsidRPr="007B4842">
        <w:rPr>
          <w:rFonts w:ascii="Arial" w:hAnsi="Arial"/>
          <w:b/>
          <w:color w:val="27AAE1"/>
          <w:sz w:val="24"/>
          <w:szCs w:val="24"/>
        </w:rPr>
        <w:t>your</w:t>
      </w:r>
      <w:r w:rsidR="00CD5B7B" w:rsidRPr="007B4842">
        <w:rPr>
          <w:rFonts w:ascii="Arial" w:hAnsi="Arial"/>
          <w:b/>
          <w:color w:val="27AAE1"/>
          <w:sz w:val="24"/>
          <w:szCs w:val="24"/>
        </w:rPr>
        <w:t xml:space="preserve"> employees.</w:t>
      </w:r>
    </w:p>
    <w:p w14:paraId="38509634" w14:textId="09692B66" w:rsidR="00F553F6" w:rsidRPr="00331D91" w:rsidRDefault="00795BE0" w:rsidP="00331D91">
      <w:pPr>
        <w:pStyle w:val="NoSpacing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  <w:highlight w:val="yellow"/>
        </w:rPr>
        <w:t>[</w:t>
      </w:r>
      <w:r w:rsidR="0014285A" w:rsidRPr="00331D91">
        <w:rPr>
          <w:rFonts w:ascii="Arial" w:hAnsi="Arial"/>
          <w:sz w:val="18"/>
          <w:szCs w:val="18"/>
          <w:highlight w:val="yellow"/>
        </w:rPr>
        <w:t>Insert n</w:t>
      </w:r>
      <w:r w:rsidRPr="00331D91">
        <w:rPr>
          <w:rFonts w:ascii="Arial" w:hAnsi="Arial"/>
          <w:sz w:val="18"/>
          <w:szCs w:val="18"/>
          <w:highlight w:val="yellow"/>
        </w:rPr>
        <w:t>ame of your program]</w:t>
      </w:r>
      <w:r w:rsidR="00CC436F" w:rsidRPr="00331D91">
        <w:rPr>
          <w:rFonts w:ascii="Arial" w:hAnsi="Arial"/>
          <w:sz w:val="18"/>
          <w:szCs w:val="18"/>
        </w:rPr>
        <w:t xml:space="preserve"> is part of the National </w:t>
      </w:r>
      <w:r w:rsidR="00FD6D69" w:rsidRPr="00331D91">
        <w:rPr>
          <w:rFonts w:ascii="Arial" w:hAnsi="Arial"/>
          <w:sz w:val="18"/>
          <w:szCs w:val="18"/>
        </w:rPr>
        <w:t>DPP</w:t>
      </w:r>
      <w:r w:rsidR="00CC436F" w:rsidRPr="00331D91">
        <w:rPr>
          <w:rFonts w:ascii="Arial" w:hAnsi="Arial"/>
          <w:sz w:val="18"/>
          <w:szCs w:val="18"/>
        </w:rPr>
        <w:t xml:space="preserve">, led by the Centers for Disease Control and Prevention. </w:t>
      </w:r>
      <w:r w:rsidR="00F553F6" w:rsidRPr="00331D91">
        <w:rPr>
          <w:rFonts w:ascii="Arial" w:hAnsi="Arial" w:cs="Arial"/>
          <w:sz w:val="18"/>
          <w:szCs w:val="18"/>
        </w:rPr>
        <w:t>It</w:t>
      </w:r>
      <w:r w:rsidR="00F15332" w:rsidRPr="00331D91">
        <w:rPr>
          <w:rFonts w:ascii="Arial" w:hAnsi="Arial" w:cs="Arial"/>
          <w:sz w:val="18"/>
          <w:szCs w:val="18"/>
        </w:rPr>
        <w:t xml:space="preserve"> can help people at risk for type 2 </w:t>
      </w:r>
      <w:r w:rsidR="00F15332" w:rsidRPr="00331D91">
        <w:rPr>
          <w:rFonts w:ascii="Arial" w:hAnsi="Arial"/>
          <w:sz w:val="18"/>
          <w:szCs w:val="18"/>
        </w:rPr>
        <w:t>diabetes make lifestyle changes and cut their risk of developi</w:t>
      </w:r>
      <w:r w:rsidR="00114BE6" w:rsidRPr="00331D91">
        <w:rPr>
          <w:rFonts w:ascii="Arial" w:hAnsi="Arial"/>
          <w:sz w:val="18"/>
          <w:szCs w:val="18"/>
        </w:rPr>
        <w:t xml:space="preserve">ng </w:t>
      </w:r>
      <w:r w:rsidR="00CB65B0" w:rsidRPr="00331D91">
        <w:rPr>
          <w:rFonts w:ascii="Arial" w:hAnsi="Arial"/>
          <w:sz w:val="18"/>
          <w:szCs w:val="18"/>
        </w:rPr>
        <w:t>the disease</w:t>
      </w:r>
      <w:r w:rsidR="00F15332" w:rsidRPr="00331D91">
        <w:rPr>
          <w:rFonts w:ascii="Arial" w:hAnsi="Arial"/>
          <w:sz w:val="18"/>
          <w:szCs w:val="18"/>
        </w:rPr>
        <w:t>.</w:t>
      </w:r>
      <w:r w:rsidR="00114BE6" w:rsidRPr="00331D91">
        <w:rPr>
          <w:rFonts w:ascii="Arial" w:hAnsi="Arial"/>
          <w:sz w:val="18"/>
          <w:szCs w:val="18"/>
        </w:rPr>
        <w:t xml:space="preserve"> </w:t>
      </w:r>
      <w:r w:rsidR="00F15332" w:rsidRPr="00331D91">
        <w:rPr>
          <w:rFonts w:ascii="Arial" w:hAnsi="Arial"/>
          <w:sz w:val="18"/>
          <w:szCs w:val="18"/>
        </w:rPr>
        <w:t xml:space="preserve"> </w:t>
      </w:r>
    </w:p>
    <w:p w14:paraId="4467C6C7" w14:textId="59C0EEEE" w:rsidR="00331D91" w:rsidRDefault="000D405D" w:rsidP="00331D91">
      <w:pPr>
        <w:pStyle w:val="NoSpacing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Research examining the effects of a program like </w:t>
      </w:r>
      <w:r w:rsidRPr="00331D91">
        <w:rPr>
          <w:rFonts w:ascii="Arial" w:hAnsi="Arial"/>
          <w:sz w:val="18"/>
          <w:szCs w:val="18"/>
          <w:highlight w:val="yellow"/>
        </w:rPr>
        <w:t>[insert name of your program]</w:t>
      </w:r>
      <w:r w:rsidRPr="00331D91">
        <w:rPr>
          <w:rFonts w:ascii="Arial" w:hAnsi="Arial"/>
          <w:sz w:val="18"/>
          <w:szCs w:val="18"/>
        </w:rPr>
        <w:t xml:space="preserve"> showed that weight loss of 5</w:t>
      </w:r>
      <w:r w:rsidR="00696FA5" w:rsidRPr="00331D91">
        <w:rPr>
          <w:rFonts w:ascii="Arial" w:hAnsi="Arial"/>
          <w:sz w:val="18"/>
          <w:szCs w:val="18"/>
        </w:rPr>
        <w:t>–</w:t>
      </w:r>
      <w:r w:rsidRPr="00331D91">
        <w:rPr>
          <w:rFonts w:ascii="Arial" w:hAnsi="Arial"/>
          <w:sz w:val="18"/>
          <w:szCs w:val="18"/>
        </w:rPr>
        <w:t>7 percent of body weight</w:t>
      </w:r>
      <w:r w:rsidR="00FD6D69" w:rsidRPr="00331D91">
        <w:rPr>
          <w:rFonts w:ascii="Arial" w:hAnsi="Arial"/>
          <w:sz w:val="18"/>
          <w:szCs w:val="18"/>
        </w:rPr>
        <w:t xml:space="preserve"> </w:t>
      </w:r>
      <w:r w:rsidRPr="00331D91">
        <w:rPr>
          <w:rFonts w:ascii="Arial" w:hAnsi="Arial"/>
          <w:b/>
          <w:color w:val="27AAE1"/>
          <w:sz w:val="18"/>
          <w:szCs w:val="18"/>
        </w:rPr>
        <w:t>reduced risk of developing type 2 diabetes by 58 percent</w:t>
      </w:r>
      <w:r w:rsidRPr="00331D91">
        <w:rPr>
          <w:rFonts w:ascii="Arial" w:hAnsi="Arial"/>
          <w:sz w:val="18"/>
          <w:szCs w:val="18"/>
        </w:rPr>
        <w:t>. For people over 60 years of age, the program reduced risk by 71 percent.</w:t>
      </w:r>
      <w:r w:rsidR="00331D91" w:rsidRPr="00331D91">
        <w:rPr>
          <w:rStyle w:val="EndnoteReference"/>
          <w:rFonts w:ascii="Arial" w:hAnsi="Arial"/>
          <w:sz w:val="18"/>
          <w:szCs w:val="18"/>
        </w:rPr>
        <w:endnoteReference w:id="7"/>
      </w:r>
      <w:r w:rsidR="00331D91">
        <w:rPr>
          <w:rFonts w:ascii="Arial" w:hAnsi="Arial"/>
          <w:sz w:val="18"/>
          <w:szCs w:val="18"/>
        </w:rPr>
        <w:br/>
      </w:r>
      <w:r w:rsidR="00CC5B86">
        <w:rPr>
          <w:rFonts w:ascii="Arial" w:hAnsi="Arial"/>
          <w:sz w:val="18"/>
          <w:szCs w:val="18"/>
        </w:rPr>
        <w:br/>
      </w:r>
    </w:p>
    <w:p w14:paraId="51039578" w14:textId="5C41AA9D" w:rsidR="00331D91" w:rsidRPr="00331D91" w:rsidRDefault="000D405D" w:rsidP="00331D91">
      <w:pPr>
        <w:pStyle w:val="NoSpacing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Even after 10 years, program </w:t>
      </w:r>
      <w:r w:rsidR="00D709C6" w:rsidRPr="00331D91">
        <w:rPr>
          <w:rFonts w:ascii="Arial" w:hAnsi="Arial"/>
          <w:sz w:val="18"/>
          <w:szCs w:val="18"/>
        </w:rPr>
        <w:t xml:space="preserve">participants </w:t>
      </w:r>
      <w:r w:rsidRPr="00331D91">
        <w:rPr>
          <w:rFonts w:ascii="Arial" w:hAnsi="Arial"/>
          <w:sz w:val="18"/>
          <w:szCs w:val="18"/>
        </w:rPr>
        <w:t xml:space="preserve">had a </w:t>
      </w:r>
      <w:r w:rsidRPr="00331D91">
        <w:rPr>
          <w:rFonts w:ascii="Arial" w:hAnsi="Arial"/>
          <w:b/>
          <w:color w:val="27AAE1"/>
          <w:sz w:val="18"/>
          <w:szCs w:val="18"/>
        </w:rPr>
        <w:t>34 percent lower rate of type 2 diabetes</w:t>
      </w:r>
      <w:r w:rsidRPr="00331D91">
        <w:rPr>
          <w:rFonts w:ascii="Arial" w:hAnsi="Arial"/>
          <w:sz w:val="18"/>
          <w:szCs w:val="18"/>
        </w:rPr>
        <w:t>.</w:t>
      </w:r>
      <w:r w:rsidR="00331D91" w:rsidRPr="00331D91">
        <w:rPr>
          <w:rStyle w:val="EndnoteReference"/>
          <w:rFonts w:ascii="Arial" w:hAnsi="Arial"/>
          <w:sz w:val="18"/>
          <w:szCs w:val="18"/>
        </w:rPr>
        <w:endnoteReference w:id="8"/>
      </w:r>
    </w:p>
    <w:p w14:paraId="2ACEA441" w14:textId="148B4980" w:rsidR="00C558AA" w:rsidRPr="00331D91" w:rsidRDefault="005769A8" w:rsidP="00331D91">
      <w:pPr>
        <w:pStyle w:val="NoSpacing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bCs/>
          <w:sz w:val="18"/>
          <w:szCs w:val="18"/>
        </w:rPr>
      </w:pPr>
      <w:r w:rsidRPr="00331D91">
        <w:rPr>
          <w:rFonts w:ascii="Arial" w:hAnsi="Arial"/>
          <w:bCs/>
          <w:sz w:val="18"/>
          <w:szCs w:val="18"/>
        </w:rPr>
        <w:lastRenderedPageBreak/>
        <w:t>As a covered benefit, these programs can help employers manage their health</w:t>
      </w:r>
      <w:r w:rsidR="00CF0DD7" w:rsidRPr="00331D91">
        <w:rPr>
          <w:rFonts w:ascii="Arial" w:hAnsi="Arial"/>
          <w:bCs/>
          <w:sz w:val="18"/>
          <w:szCs w:val="18"/>
        </w:rPr>
        <w:t xml:space="preserve"> </w:t>
      </w:r>
      <w:r w:rsidRPr="00331D91">
        <w:rPr>
          <w:rFonts w:ascii="Arial" w:hAnsi="Arial"/>
          <w:bCs/>
          <w:sz w:val="18"/>
          <w:szCs w:val="18"/>
        </w:rPr>
        <w:t xml:space="preserve">care costs and help insurers control premium increases, making </w:t>
      </w:r>
      <w:r w:rsidR="00465F9A" w:rsidRPr="00331D91">
        <w:rPr>
          <w:rFonts w:ascii="Arial" w:hAnsi="Arial"/>
          <w:bCs/>
          <w:sz w:val="18"/>
          <w:szCs w:val="18"/>
        </w:rPr>
        <w:t xml:space="preserve">health </w:t>
      </w:r>
      <w:r w:rsidRPr="00331D91">
        <w:rPr>
          <w:rFonts w:ascii="Arial" w:hAnsi="Arial"/>
          <w:bCs/>
          <w:sz w:val="18"/>
          <w:szCs w:val="18"/>
        </w:rPr>
        <w:t xml:space="preserve">plans more competitive. </w:t>
      </w:r>
    </w:p>
    <w:p w14:paraId="458D2A9B" w14:textId="380B2389" w:rsidR="00331D91" w:rsidRPr="00331D91" w:rsidRDefault="00641970" w:rsidP="00331D91">
      <w:pPr>
        <w:pStyle w:val="NoSpacing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bCs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The </w:t>
      </w:r>
      <w:r w:rsidR="003A5910" w:rsidRPr="00331D91">
        <w:rPr>
          <w:rFonts w:ascii="Arial" w:hAnsi="Arial"/>
          <w:sz w:val="18"/>
          <w:szCs w:val="18"/>
        </w:rPr>
        <w:t xml:space="preserve">one-year </w:t>
      </w:r>
      <w:r w:rsidRPr="00331D91">
        <w:rPr>
          <w:rFonts w:ascii="Arial" w:hAnsi="Arial"/>
          <w:sz w:val="18"/>
          <w:szCs w:val="18"/>
        </w:rPr>
        <w:t xml:space="preserve">program is </w:t>
      </w:r>
      <w:r w:rsidRPr="00331D91">
        <w:rPr>
          <w:rFonts w:ascii="Arial" w:hAnsi="Arial"/>
          <w:b/>
          <w:color w:val="27AAE1"/>
          <w:sz w:val="18"/>
          <w:szCs w:val="18"/>
        </w:rPr>
        <w:t>cost</w:t>
      </w:r>
      <w:r w:rsidR="00514800" w:rsidRPr="00331D91">
        <w:rPr>
          <w:rFonts w:ascii="Arial" w:hAnsi="Arial"/>
          <w:b/>
          <w:color w:val="27AAE1"/>
          <w:sz w:val="18"/>
          <w:szCs w:val="18"/>
        </w:rPr>
        <w:t>-</w:t>
      </w:r>
      <w:r w:rsidRPr="00331D91">
        <w:rPr>
          <w:rFonts w:ascii="Arial" w:hAnsi="Arial"/>
          <w:b/>
          <w:color w:val="27AAE1"/>
          <w:sz w:val="18"/>
          <w:szCs w:val="18"/>
        </w:rPr>
        <w:t>effective</w:t>
      </w:r>
      <w:r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 xml:space="preserve">and can be </w:t>
      </w:r>
      <w:r w:rsidRPr="00331D91">
        <w:rPr>
          <w:rFonts w:ascii="Arial" w:hAnsi="Arial"/>
          <w:b/>
          <w:color w:val="27AAE1"/>
          <w:sz w:val="18"/>
          <w:szCs w:val="18"/>
        </w:rPr>
        <w:t>cost</w:t>
      </w:r>
      <w:r w:rsidR="00465F9A" w:rsidRPr="00331D91">
        <w:rPr>
          <w:rFonts w:ascii="Arial" w:hAnsi="Arial"/>
          <w:b/>
          <w:color w:val="27AAE1"/>
          <w:sz w:val="18"/>
          <w:szCs w:val="18"/>
        </w:rPr>
        <w:t>-</w:t>
      </w:r>
      <w:r w:rsidRPr="00331D91">
        <w:rPr>
          <w:rFonts w:ascii="Arial" w:hAnsi="Arial"/>
          <w:b/>
          <w:color w:val="27AAE1"/>
          <w:sz w:val="18"/>
          <w:szCs w:val="18"/>
        </w:rPr>
        <w:t>saving</w:t>
      </w:r>
      <w:r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>through reductions in health</w:t>
      </w:r>
      <w:r w:rsidR="00CF0DD7" w:rsidRPr="00331D91">
        <w:rPr>
          <w:rFonts w:ascii="Arial" w:hAnsi="Arial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>care spending.</w:t>
      </w:r>
      <w:r w:rsidRPr="00331D91">
        <w:rPr>
          <w:rStyle w:val="FootnoteReference"/>
          <w:rFonts w:ascii="Arial" w:hAnsi="Arial"/>
          <w:sz w:val="18"/>
          <w:szCs w:val="18"/>
        </w:rPr>
        <w:t xml:space="preserve"> </w:t>
      </w:r>
      <w:r w:rsidR="00331D91" w:rsidRPr="00331D91">
        <w:rPr>
          <w:rStyle w:val="EndnoteReference"/>
          <w:rFonts w:ascii="Arial" w:hAnsi="Arial"/>
          <w:sz w:val="18"/>
          <w:szCs w:val="18"/>
        </w:rPr>
        <w:endnoteReference w:id="9"/>
      </w:r>
    </w:p>
    <w:p w14:paraId="7A5A145B" w14:textId="3EC2C61E" w:rsidR="00763FF0" w:rsidRPr="00331D91" w:rsidRDefault="00641970" w:rsidP="00331D91">
      <w:pPr>
        <w:pStyle w:val="ListParagraph"/>
        <w:numPr>
          <w:ilvl w:val="0"/>
          <w:numId w:val="12"/>
        </w:numPr>
        <w:spacing w:after="120" w:line="260" w:lineRule="exact"/>
        <w:ind w:left="360"/>
        <w:rPr>
          <w:rFonts w:ascii="Arial" w:hAnsi="Arial"/>
          <w:b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The </w:t>
      </w:r>
      <w:r w:rsidRPr="00331D91">
        <w:rPr>
          <w:rFonts w:ascii="Arial" w:hAnsi="Arial"/>
          <w:b/>
          <w:color w:val="27AAE1"/>
          <w:sz w:val="18"/>
          <w:szCs w:val="18"/>
        </w:rPr>
        <w:t xml:space="preserve">cost of preventing </w:t>
      </w:r>
      <w:r w:rsidR="000103F7">
        <w:rPr>
          <w:rFonts w:ascii="Arial" w:hAnsi="Arial"/>
          <w:b/>
          <w:color w:val="27AAE1"/>
          <w:sz w:val="18"/>
          <w:szCs w:val="18"/>
        </w:rPr>
        <w:t xml:space="preserve">type 2 </w:t>
      </w:r>
      <w:r w:rsidRPr="00331D91">
        <w:rPr>
          <w:rFonts w:ascii="Arial" w:hAnsi="Arial"/>
          <w:b/>
          <w:color w:val="27AAE1"/>
          <w:sz w:val="18"/>
          <w:szCs w:val="18"/>
        </w:rPr>
        <w:t xml:space="preserve">diabetes is typically much </w:t>
      </w:r>
      <w:r w:rsidR="00A63058" w:rsidRPr="00331D91">
        <w:rPr>
          <w:rFonts w:ascii="Arial" w:hAnsi="Arial"/>
          <w:b/>
          <w:color w:val="27AAE1"/>
          <w:sz w:val="18"/>
          <w:szCs w:val="18"/>
        </w:rPr>
        <w:t xml:space="preserve">lower </w:t>
      </w:r>
      <w:r w:rsidRPr="00331D91">
        <w:rPr>
          <w:rFonts w:ascii="Arial" w:hAnsi="Arial"/>
          <w:b/>
          <w:color w:val="27AAE1"/>
          <w:sz w:val="18"/>
          <w:szCs w:val="18"/>
        </w:rPr>
        <w:t>than the cost of managing the complications</w:t>
      </w:r>
      <w:r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 xml:space="preserve">of </w:t>
      </w:r>
      <w:r w:rsidR="000103F7">
        <w:rPr>
          <w:rFonts w:ascii="Arial" w:hAnsi="Arial"/>
          <w:sz w:val="18"/>
          <w:szCs w:val="18"/>
        </w:rPr>
        <w:t>it</w:t>
      </w:r>
      <w:r w:rsidRPr="00331D91">
        <w:rPr>
          <w:rFonts w:ascii="Arial" w:hAnsi="Arial"/>
          <w:sz w:val="18"/>
          <w:szCs w:val="18"/>
        </w:rPr>
        <w:t>.</w:t>
      </w:r>
      <w:r w:rsidR="00331D91" w:rsidRPr="00331D91">
        <w:rPr>
          <w:rStyle w:val="EndnoteReference"/>
          <w:rFonts w:ascii="Arial" w:hAnsi="Arial"/>
          <w:sz w:val="18"/>
          <w:szCs w:val="18"/>
        </w:rPr>
        <w:endnoteReference w:id="10"/>
      </w:r>
      <w:r w:rsidR="00331D91" w:rsidRPr="00331D91">
        <w:rPr>
          <w:rStyle w:val="EndnoteReference"/>
          <w:rFonts w:ascii="Arial" w:hAnsi="Arial"/>
          <w:sz w:val="18"/>
          <w:szCs w:val="18"/>
        </w:rPr>
        <w:t xml:space="preserve"> </w:t>
      </w:r>
    </w:p>
    <w:p w14:paraId="5D207193" w14:textId="37D9D1F7" w:rsidR="00FE130C" w:rsidRPr="005A5056" w:rsidRDefault="00A24838" w:rsidP="005A5056">
      <w:pPr>
        <w:spacing w:before="360" w:after="120" w:line="300" w:lineRule="exact"/>
        <w:rPr>
          <w:rFonts w:ascii="Arial" w:hAnsi="Arial"/>
          <w:b/>
          <w:bCs/>
          <w:color w:val="FF0000"/>
        </w:rPr>
      </w:pPr>
      <w:r w:rsidRPr="00FB2CF2">
        <w:rPr>
          <w:rFonts w:ascii="Arial" w:hAnsi="Arial"/>
          <w:b/>
          <w:bCs/>
          <w:color w:val="27AAE1"/>
        </w:rPr>
        <w:t xml:space="preserve">Next steps for </w:t>
      </w:r>
      <w:r w:rsidR="001D0AF5" w:rsidRPr="00FB2CF2">
        <w:rPr>
          <w:rFonts w:ascii="Arial" w:hAnsi="Arial"/>
          <w:b/>
          <w:bCs/>
          <w:color w:val="27AAE1"/>
        </w:rPr>
        <w:t xml:space="preserve">employers and insurers </w:t>
      </w:r>
    </w:p>
    <w:p w14:paraId="04C2D590" w14:textId="67352DCF" w:rsidR="00FE130C" w:rsidRPr="00331D91" w:rsidRDefault="007276F3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>Estimate</w:t>
      </w:r>
      <w:r w:rsidR="00033DED">
        <w:rPr>
          <w:rFonts w:ascii="Arial" w:hAnsi="Arial"/>
          <w:sz w:val="18"/>
          <w:szCs w:val="18"/>
        </w:rPr>
        <w:t xml:space="preserve"> </w:t>
      </w:r>
      <w:r w:rsidR="00033DED" w:rsidRPr="00331D91">
        <w:rPr>
          <w:rFonts w:ascii="Arial" w:hAnsi="Arial"/>
          <w:b/>
          <w:color w:val="27AAE1"/>
          <w:sz w:val="18"/>
          <w:szCs w:val="18"/>
        </w:rPr>
        <w:t>return on investment</w:t>
      </w:r>
      <w:r w:rsidRPr="00331D91">
        <w:rPr>
          <w:rFonts w:ascii="Arial" w:hAnsi="Arial"/>
          <w:sz w:val="18"/>
          <w:szCs w:val="18"/>
        </w:rPr>
        <w:t xml:space="preserve"> </w:t>
      </w:r>
      <w:r w:rsidR="00033DED">
        <w:rPr>
          <w:rFonts w:ascii="Arial" w:hAnsi="Arial"/>
          <w:sz w:val="18"/>
          <w:szCs w:val="18"/>
        </w:rPr>
        <w:t>(</w:t>
      </w:r>
      <w:r w:rsidRPr="00331D91">
        <w:rPr>
          <w:rFonts w:ascii="Arial" w:hAnsi="Arial"/>
          <w:sz w:val="18"/>
          <w:szCs w:val="18"/>
        </w:rPr>
        <w:t>ROI</w:t>
      </w:r>
      <w:r w:rsidR="00033DED">
        <w:rPr>
          <w:rFonts w:ascii="Arial" w:hAnsi="Arial"/>
          <w:sz w:val="18"/>
          <w:szCs w:val="18"/>
        </w:rPr>
        <w:t>)</w:t>
      </w:r>
      <w:r w:rsidRPr="00331D91">
        <w:rPr>
          <w:rFonts w:ascii="Arial" w:hAnsi="Arial"/>
          <w:sz w:val="18"/>
          <w:szCs w:val="18"/>
        </w:rPr>
        <w:t xml:space="preserve"> using </w:t>
      </w:r>
      <w:r w:rsidR="00FE130C" w:rsidRPr="00331D91">
        <w:rPr>
          <w:rFonts w:ascii="Arial" w:hAnsi="Arial"/>
          <w:sz w:val="18"/>
          <w:szCs w:val="18"/>
        </w:rPr>
        <w:t>CDC’s cost calculator</w:t>
      </w:r>
      <w:r w:rsidRPr="00331D91">
        <w:rPr>
          <w:rFonts w:ascii="Arial" w:hAnsi="Arial"/>
          <w:sz w:val="18"/>
          <w:szCs w:val="18"/>
        </w:rPr>
        <w:t>:</w:t>
      </w:r>
      <w:r w:rsidR="00FE130C" w:rsidRPr="00331D91">
        <w:rPr>
          <w:rFonts w:ascii="Arial" w:hAnsi="Arial"/>
          <w:sz w:val="18"/>
          <w:szCs w:val="18"/>
        </w:rPr>
        <w:t xml:space="preserve"> </w:t>
      </w:r>
      <w:r w:rsidR="00AA1322" w:rsidRPr="00AA1322">
        <w:rPr>
          <w:rStyle w:val="Hyperlink"/>
          <w:rFonts w:ascii="Arial" w:hAnsi="Arial"/>
          <w:sz w:val="18"/>
          <w:szCs w:val="18"/>
        </w:rPr>
        <w:t>https://nccd.cdc.gov/Toolkit/DiabetesImpact</w:t>
      </w:r>
    </w:p>
    <w:p w14:paraId="0C1B8789" w14:textId="7E903120" w:rsidR="00EE45D1" w:rsidRPr="00331D91" w:rsidRDefault="006A5F6A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Work with us to </w:t>
      </w:r>
      <w:r w:rsidRPr="00331D91">
        <w:rPr>
          <w:rFonts w:ascii="Arial" w:hAnsi="Arial"/>
          <w:b/>
          <w:color w:val="27AAE1"/>
          <w:sz w:val="18"/>
          <w:szCs w:val="18"/>
        </w:rPr>
        <w:t>promote the program</w:t>
      </w:r>
      <w:r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 xml:space="preserve">being offered at </w:t>
      </w:r>
      <w:r w:rsidRPr="00331D91">
        <w:rPr>
          <w:rFonts w:ascii="Arial" w:hAnsi="Arial"/>
          <w:sz w:val="18"/>
          <w:szCs w:val="18"/>
          <w:highlight w:val="yellow"/>
        </w:rPr>
        <w:t>[insert local program details such as locations, schedules, and enrollment information. Make sure that contact information including phone number and/or URL is clearly visible.]</w:t>
      </w:r>
      <w:r w:rsidRPr="00331D91">
        <w:rPr>
          <w:rFonts w:ascii="Arial" w:hAnsi="Arial"/>
          <w:sz w:val="18"/>
          <w:szCs w:val="18"/>
        </w:rPr>
        <w:t xml:space="preserve"> </w:t>
      </w:r>
    </w:p>
    <w:p w14:paraId="00394934" w14:textId="37B4E2CC" w:rsidR="00EA1930" w:rsidRPr="00331D91" w:rsidRDefault="00EA1930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b/>
          <w:color w:val="27AAE1"/>
          <w:sz w:val="18"/>
          <w:szCs w:val="18"/>
        </w:rPr>
        <w:t>Use our resources</w:t>
      </w:r>
      <w:r w:rsidRPr="00331D91">
        <w:rPr>
          <w:rFonts w:ascii="Arial" w:hAnsi="Arial"/>
          <w:sz w:val="18"/>
          <w:szCs w:val="18"/>
        </w:rPr>
        <w:t xml:space="preserve">, such as a poster for the workplace, an email and newsletter/website template, and fact sheet describing the program and its benefits, to promote the program. </w:t>
      </w:r>
    </w:p>
    <w:p w14:paraId="7FF1C27B" w14:textId="340F83F0" w:rsidR="00EE45D1" w:rsidRPr="00331D91" w:rsidRDefault="00EE45D1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Talk to a third-party administrator to </w:t>
      </w:r>
      <w:r w:rsidRPr="00033DED">
        <w:rPr>
          <w:rFonts w:ascii="Arial" w:hAnsi="Arial"/>
          <w:sz w:val="18"/>
          <w:szCs w:val="18"/>
        </w:rPr>
        <w:t>help determine potential ROI</w:t>
      </w:r>
      <w:r w:rsidR="003405A3" w:rsidRPr="00331D91">
        <w:rPr>
          <w:rFonts w:ascii="Arial" w:hAnsi="Arial"/>
          <w:sz w:val="18"/>
          <w:szCs w:val="18"/>
        </w:rPr>
        <w:t>,</w:t>
      </w:r>
      <w:r w:rsidRPr="00331D91">
        <w:rPr>
          <w:rFonts w:ascii="Arial" w:hAnsi="Arial"/>
          <w:sz w:val="18"/>
          <w:szCs w:val="18"/>
        </w:rPr>
        <w:t xml:space="preserve"> as well as </w:t>
      </w:r>
      <w:r w:rsidR="000D058E">
        <w:rPr>
          <w:rFonts w:ascii="Arial" w:hAnsi="Arial"/>
          <w:sz w:val="18"/>
          <w:szCs w:val="18"/>
        </w:rPr>
        <w:t xml:space="preserve">to </w:t>
      </w:r>
      <w:r w:rsidRPr="00331D91">
        <w:rPr>
          <w:rFonts w:ascii="Arial" w:hAnsi="Arial"/>
          <w:sz w:val="18"/>
          <w:szCs w:val="18"/>
        </w:rPr>
        <w:t>help implement the program, process claims, recruit participants, and collect data.</w:t>
      </w:r>
    </w:p>
    <w:p w14:paraId="3044AD6D" w14:textId="7CB98B7D" w:rsidR="00EA1930" w:rsidRPr="00331D91" w:rsidRDefault="00EA1930" w:rsidP="00331D91">
      <w:pPr>
        <w:pStyle w:val="NoSpacing"/>
        <w:spacing w:after="120" w:line="260" w:lineRule="exact"/>
        <w:rPr>
          <w:rFonts w:ascii="Arial" w:hAnsi="Arial"/>
          <w:sz w:val="16"/>
          <w:szCs w:val="16"/>
        </w:rPr>
      </w:pPr>
      <w:r w:rsidRPr="00331D91">
        <w:rPr>
          <w:rFonts w:ascii="Arial Bold" w:hAnsi="Arial Bold"/>
          <w:b/>
          <w:bCs/>
          <w:color w:val="39536C"/>
          <w:spacing w:val="20"/>
          <w:sz w:val="16"/>
          <w:szCs w:val="16"/>
        </w:rPr>
        <w:t>EMPLOYERS:</w:t>
      </w:r>
    </w:p>
    <w:p w14:paraId="4742BF9B" w14:textId="0228F06E" w:rsidR="00750C8E" w:rsidRPr="00331D91" w:rsidRDefault="00750C8E" w:rsidP="00331D91">
      <w:pPr>
        <w:pStyle w:val="NoSpacing"/>
        <w:numPr>
          <w:ilvl w:val="0"/>
          <w:numId w:val="16"/>
        </w:numPr>
        <w:spacing w:after="120" w:line="260" w:lineRule="exact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Talk to your health insurance carrier(s) about covering </w:t>
      </w:r>
      <w:r w:rsidR="00EB323C" w:rsidRPr="00331D91">
        <w:rPr>
          <w:rFonts w:ascii="Arial" w:hAnsi="Arial"/>
          <w:b/>
          <w:color w:val="27AAE1"/>
          <w:sz w:val="18"/>
          <w:szCs w:val="18"/>
        </w:rPr>
        <w:t>CDC-recognized lifestyle change programs like</w:t>
      </w:r>
      <w:r w:rsidR="00EB323C"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  <w:highlight w:val="yellow"/>
        </w:rPr>
        <w:t>[insert name of your program]</w:t>
      </w:r>
      <w:r w:rsidRPr="00331D91">
        <w:rPr>
          <w:rFonts w:ascii="Arial" w:hAnsi="Arial"/>
          <w:sz w:val="18"/>
          <w:szCs w:val="18"/>
        </w:rPr>
        <w:t xml:space="preserve"> as a health benefit and offer it to your employees.  </w:t>
      </w:r>
    </w:p>
    <w:p w14:paraId="0D518153" w14:textId="36E886F8" w:rsidR="00750C8E" w:rsidRPr="00331D91" w:rsidRDefault="00750C8E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 w:rsidRPr="00331D91">
        <w:rPr>
          <w:rFonts w:ascii="Arial" w:hAnsi="Arial"/>
          <w:sz w:val="18"/>
          <w:szCs w:val="18"/>
        </w:rPr>
        <w:t xml:space="preserve">Consider </w:t>
      </w:r>
      <w:r w:rsidRPr="00331D91">
        <w:rPr>
          <w:rFonts w:ascii="Arial" w:hAnsi="Arial"/>
          <w:b/>
          <w:color w:val="27AAE1"/>
          <w:sz w:val="18"/>
          <w:szCs w:val="18"/>
        </w:rPr>
        <w:t>offering the program</w:t>
      </w:r>
      <w:r w:rsidRPr="00331D91">
        <w:rPr>
          <w:rFonts w:ascii="Arial" w:hAnsi="Arial"/>
          <w:color w:val="27AAE1"/>
          <w:sz w:val="18"/>
          <w:szCs w:val="18"/>
        </w:rPr>
        <w:t xml:space="preserve"> </w:t>
      </w:r>
      <w:r w:rsidRPr="00331D91">
        <w:rPr>
          <w:rFonts w:ascii="Arial" w:hAnsi="Arial"/>
          <w:sz w:val="18"/>
          <w:szCs w:val="18"/>
        </w:rPr>
        <w:t xml:space="preserve">at your worksite. </w:t>
      </w:r>
    </w:p>
    <w:p w14:paraId="074D6B3F" w14:textId="3137760C" w:rsidR="00F71B5C" w:rsidRPr="00331D91" w:rsidRDefault="00B51F9B" w:rsidP="00331D91">
      <w:pPr>
        <w:pStyle w:val="NoSpacing"/>
        <w:spacing w:before="240" w:after="120" w:line="260" w:lineRule="exact"/>
        <w:rPr>
          <w:rFonts w:ascii="Arial Bold" w:hAnsi="Arial Bold"/>
          <w:b/>
          <w:bCs/>
          <w:color w:val="39536C"/>
          <w:spacing w:val="20"/>
          <w:sz w:val="16"/>
          <w:szCs w:val="16"/>
        </w:rPr>
      </w:pPr>
      <w:r w:rsidRPr="00331D91" w:rsidDel="00B51F9B">
        <w:rPr>
          <w:rFonts w:ascii="Arial" w:hAnsi="Arial"/>
          <w:b/>
          <w:color w:val="27AAE1"/>
          <w:sz w:val="16"/>
          <w:szCs w:val="16"/>
        </w:rPr>
        <w:t xml:space="preserve"> </w:t>
      </w:r>
      <w:r w:rsidR="007B4842" w:rsidRPr="00331D91">
        <w:rPr>
          <w:rFonts w:ascii="Arial Bold" w:hAnsi="Arial Bold"/>
          <w:b/>
          <w:bCs/>
          <w:color w:val="39536C"/>
          <w:spacing w:val="20"/>
          <w:sz w:val="16"/>
          <w:szCs w:val="16"/>
        </w:rPr>
        <w:t>INSURERS</w:t>
      </w:r>
      <w:r w:rsidR="00507F3F" w:rsidRPr="00331D91">
        <w:rPr>
          <w:rFonts w:ascii="Arial Bold" w:hAnsi="Arial Bold"/>
          <w:b/>
          <w:bCs/>
          <w:color w:val="39536C"/>
          <w:spacing w:val="20"/>
          <w:sz w:val="16"/>
          <w:szCs w:val="16"/>
        </w:rPr>
        <w:t>:</w:t>
      </w:r>
    </w:p>
    <w:p w14:paraId="4018078F" w14:textId="44160864" w:rsidR="00750C8E" w:rsidRPr="00331D91" w:rsidRDefault="00FE5DA2" w:rsidP="00331D91">
      <w:pPr>
        <w:pStyle w:val="NoSpacing"/>
        <w:numPr>
          <w:ilvl w:val="0"/>
          <w:numId w:val="6"/>
        </w:numPr>
        <w:spacing w:after="120" w:line="260" w:lineRule="exact"/>
        <w:ind w:left="36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Consider o</w:t>
      </w:r>
      <w:r w:rsidR="00750C8E" w:rsidRPr="00FB2CF2">
        <w:rPr>
          <w:rFonts w:ascii="Arial" w:hAnsi="Arial"/>
          <w:sz w:val="18"/>
          <w:szCs w:val="18"/>
        </w:rPr>
        <w:t>ffer</w:t>
      </w:r>
      <w:r>
        <w:rPr>
          <w:rFonts w:ascii="Arial" w:hAnsi="Arial"/>
          <w:sz w:val="18"/>
          <w:szCs w:val="18"/>
        </w:rPr>
        <w:t>ing</w:t>
      </w:r>
      <w:r w:rsidR="00750C8E" w:rsidRPr="00FB2CF2">
        <w:rPr>
          <w:rFonts w:ascii="Arial" w:hAnsi="Arial"/>
          <w:sz w:val="18"/>
          <w:szCs w:val="18"/>
        </w:rPr>
        <w:t xml:space="preserve"> </w:t>
      </w:r>
      <w:r w:rsidR="00004CE7" w:rsidRPr="00FB2CF2">
        <w:rPr>
          <w:rFonts w:ascii="Arial" w:hAnsi="Arial"/>
          <w:b/>
          <w:bCs/>
          <w:color w:val="27AAE1"/>
          <w:sz w:val="18"/>
          <w:szCs w:val="18"/>
        </w:rPr>
        <w:t>CDC-recognized lifestyle change programs like</w:t>
      </w:r>
      <w:r w:rsidR="00750C8E" w:rsidRPr="00FB2CF2">
        <w:rPr>
          <w:rFonts w:ascii="Arial" w:hAnsi="Arial"/>
          <w:color w:val="27AAE1"/>
          <w:sz w:val="18"/>
          <w:szCs w:val="18"/>
        </w:rPr>
        <w:t xml:space="preserve"> </w:t>
      </w:r>
      <w:r w:rsidR="00004CE7" w:rsidRPr="00FB2CF2">
        <w:rPr>
          <w:rFonts w:ascii="Arial" w:hAnsi="Arial"/>
          <w:sz w:val="18"/>
          <w:szCs w:val="18"/>
          <w:highlight w:val="yellow"/>
        </w:rPr>
        <w:t>[insert name of your program]</w:t>
      </w:r>
      <w:r w:rsidR="00004CE7" w:rsidRPr="00FB2CF2">
        <w:rPr>
          <w:rFonts w:ascii="Arial" w:hAnsi="Arial"/>
          <w:sz w:val="18"/>
          <w:szCs w:val="18"/>
        </w:rPr>
        <w:t xml:space="preserve"> </w:t>
      </w:r>
      <w:r w:rsidR="00750C8E" w:rsidRPr="00331D91">
        <w:rPr>
          <w:rFonts w:ascii="Arial" w:hAnsi="Arial"/>
          <w:sz w:val="18"/>
          <w:szCs w:val="18"/>
        </w:rPr>
        <w:t>at the next review of benefits and disease management programs.</w:t>
      </w:r>
    </w:p>
    <w:p w14:paraId="2B2D91AC" w14:textId="77777777" w:rsidR="0088345B" w:rsidRPr="00404B48" w:rsidRDefault="0088345B" w:rsidP="00404B48">
      <w:pPr>
        <w:pStyle w:val="NoSpacing"/>
        <w:spacing w:after="120" w:line="300" w:lineRule="exact"/>
        <w:rPr>
          <w:rFonts w:ascii="Arial" w:hAnsi="Arial"/>
          <w:sz w:val="20"/>
          <w:szCs w:val="20"/>
        </w:rPr>
      </w:pPr>
    </w:p>
    <w:p w14:paraId="3C0E452E" w14:textId="77777777" w:rsidR="00FA2BEF" w:rsidRPr="00331D91" w:rsidRDefault="001467F8" w:rsidP="00331D91">
      <w:pPr>
        <w:pStyle w:val="NoSpacing"/>
        <w:spacing w:after="120" w:line="300" w:lineRule="exact"/>
        <w:jc w:val="center"/>
        <w:rPr>
          <w:rFonts w:ascii="Arial" w:hAnsi="Arial"/>
          <w:b/>
          <w:color w:val="27AAE1"/>
          <w:sz w:val="24"/>
          <w:szCs w:val="24"/>
        </w:rPr>
      </w:pPr>
      <w:r w:rsidRPr="00331D91">
        <w:rPr>
          <w:rFonts w:ascii="Arial" w:hAnsi="Arial"/>
          <w:b/>
          <w:color w:val="27AAE1"/>
          <w:sz w:val="24"/>
          <w:szCs w:val="24"/>
        </w:rPr>
        <w:t xml:space="preserve">To learn more, visit </w:t>
      </w:r>
      <w:hyperlink r:id="rId8" w:history="1">
        <w:r w:rsidRPr="00331D91">
          <w:rPr>
            <w:rStyle w:val="Hyperlink"/>
            <w:rFonts w:ascii="Arial" w:hAnsi="Arial"/>
            <w:b/>
            <w:color w:val="27AAE1"/>
            <w:sz w:val="24"/>
            <w:szCs w:val="24"/>
          </w:rPr>
          <w:t>www.cdc.gov/diabetes/prevention</w:t>
        </w:r>
      </w:hyperlink>
      <w:r w:rsidRPr="00331D91">
        <w:rPr>
          <w:rFonts w:ascii="Arial" w:hAnsi="Arial"/>
          <w:b/>
          <w:color w:val="27AAE1"/>
          <w:sz w:val="24"/>
          <w:szCs w:val="24"/>
        </w:rPr>
        <w:t xml:space="preserve"> or contact:</w:t>
      </w:r>
    </w:p>
    <w:p w14:paraId="0A80D21A" w14:textId="77777777" w:rsidR="00FA2BEF" w:rsidRPr="00331D91" w:rsidRDefault="00FA2BEF" w:rsidP="00331D91">
      <w:pPr>
        <w:spacing w:after="120" w:line="300" w:lineRule="exact"/>
        <w:jc w:val="center"/>
        <w:rPr>
          <w:rFonts w:ascii="Arial" w:hAnsi="Arial"/>
          <w:color w:val="27AAE1"/>
          <w:highlight w:val="yellow"/>
        </w:rPr>
      </w:pPr>
      <w:r w:rsidRPr="00331D91">
        <w:rPr>
          <w:rFonts w:ascii="Arial" w:hAnsi="Arial"/>
          <w:color w:val="27AAE1"/>
          <w:highlight w:val="yellow"/>
        </w:rPr>
        <w:t>[Insert organization/program name]</w:t>
      </w:r>
    </w:p>
    <w:p w14:paraId="0B08ECF7" w14:textId="77777777" w:rsidR="00FA2BEF" w:rsidRPr="00331D91" w:rsidRDefault="00FA2BEF" w:rsidP="00331D91">
      <w:pPr>
        <w:spacing w:after="120" w:line="300" w:lineRule="exact"/>
        <w:jc w:val="center"/>
        <w:rPr>
          <w:rFonts w:ascii="Arial" w:hAnsi="Arial"/>
          <w:color w:val="27AAE1"/>
          <w:highlight w:val="yellow"/>
        </w:rPr>
      </w:pPr>
      <w:r w:rsidRPr="00331D91">
        <w:rPr>
          <w:rFonts w:ascii="Arial" w:hAnsi="Arial"/>
          <w:color w:val="27AAE1"/>
          <w:highlight w:val="yellow"/>
        </w:rPr>
        <w:t>[Insert program phone number]</w:t>
      </w:r>
    </w:p>
    <w:p w14:paraId="70777813" w14:textId="77777777" w:rsidR="00FA2BEF" w:rsidRPr="00331D91" w:rsidRDefault="00FA2BEF" w:rsidP="00331D91">
      <w:pPr>
        <w:spacing w:after="120" w:line="300" w:lineRule="exact"/>
        <w:jc w:val="center"/>
        <w:rPr>
          <w:rFonts w:ascii="Arial" w:hAnsi="Arial"/>
          <w:color w:val="27AAE1"/>
        </w:rPr>
      </w:pPr>
      <w:r w:rsidRPr="00331D91">
        <w:rPr>
          <w:rFonts w:ascii="Arial" w:hAnsi="Arial"/>
          <w:color w:val="27AAE1"/>
          <w:highlight w:val="yellow"/>
        </w:rPr>
        <w:t>[Insert program URL]</w:t>
      </w:r>
    </w:p>
    <w:p w14:paraId="7FB75F8E" w14:textId="77777777" w:rsidR="00331D91" w:rsidRDefault="00331D91" w:rsidP="00331D91">
      <w:pPr>
        <w:pStyle w:val="NoSpacing"/>
        <w:spacing w:line="240" w:lineRule="exact"/>
        <w:rPr>
          <w:color w:val="27AAE1"/>
          <w:sz w:val="20"/>
          <w:szCs w:val="20"/>
        </w:rPr>
      </w:pPr>
    </w:p>
    <w:p w14:paraId="1FA4CB1F" w14:textId="77777777" w:rsidR="00522B0E" w:rsidRDefault="00522B0E" w:rsidP="00331D91">
      <w:pPr>
        <w:pStyle w:val="NoSpacing"/>
        <w:spacing w:line="240" w:lineRule="exact"/>
        <w:rPr>
          <w:color w:val="27AAE1"/>
          <w:sz w:val="20"/>
          <w:szCs w:val="20"/>
        </w:rPr>
      </w:pPr>
    </w:p>
    <w:p w14:paraId="1011333D" w14:textId="77777777" w:rsidR="00522B0E" w:rsidRDefault="00522B0E" w:rsidP="00331D91">
      <w:pPr>
        <w:pStyle w:val="NoSpacing"/>
        <w:spacing w:line="240" w:lineRule="exact"/>
        <w:rPr>
          <w:color w:val="27AAE1"/>
          <w:sz w:val="20"/>
          <w:szCs w:val="20"/>
        </w:rPr>
      </w:pPr>
    </w:p>
    <w:p w14:paraId="7EE76FDE" w14:textId="77777777" w:rsidR="00522B0E" w:rsidRDefault="00522B0E" w:rsidP="00331D91">
      <w:pPr>
        <w:pStyle w:val="NoSpacing"/>
        <w:spacing w:line="240" w:lineRule="exact"/>
        <w:rPr>
          <w:color w:val="27AAE1"/>
          <w:sz w:val="20"/>
          <w:szCs w:val="20"/>
        </w:rPr>
      </w:pPr>
    </w:p>
    <w:p w14:paraId="38D9BEBA" w14:textId="77777777" w:rsidR="00331D91" w:rsidRPr="00331D91" w:rsidRDefault="00331D91" w:rsidP="00331D91">
      <w:pPr>
        <w:pStyle w:val="NoSpacing"/>
        <w:spacing w:line="240" w:lineRule="exact"/>
        <w:rPr>
          <w:color w:val="27AAE1"/>
          <w:sz w:val="20"/>
          <w:szCs w:val="20"/>
        </w:rPr>
      </w:pPr>
    </w:p>
    <w:sectPr w:rsidR="00331D91" w:rsidRPr="00331D91" w:rsidSect="00926518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1800" w:right="144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B4AA7" w14:textId="77777777" w:rsidR="00A43ADE" w:rsidRDefault="00A43ADE" w:rsidP="004A177E">
      <w:pPr>
        <w:spacing w:after="0"/>
      </w:pPr>
      <w:r>
        <w:separator/>
      </w:r>
    </w:p>
  </w:endnote>
  <w:endnote w:type="continuationSeparator" w:id="0">
    <w:p w14:paraId="3BCBB64A" w14:textId="77777777" w:rsidR="00A43ADE" w:rsidRDefault="00A43ADE" w:rsidP="004A177E">
      <w:pPr>
        <w:spacing w:after="0"/>
      </w:pPr>
      <w:r>
        <w:continuationSeparator/>
      </w:r>
    </w:p>
  </w:endnote>
  <w:endnote w:type="continuationNotice" w:id="1">
    <w:p w14:paraId="217A5003" w14:textId="77777777" w:rsidR="00A43ADE" w:rsidRDefault="00A43ADE">
      <w:pPr>
        <w:spacing w:after="0"/>
      </w:pPr>
    </w:p>
  </w:endnote>
  <w:endnote w:id="2">
    <w:p w14:paraId="317D3213" w14:textId="2C0F2E3F" w:rsidR="000D058E" w:rsidRPr="00331D91" w:rsidRDefault="000D058E" w:rsidP="007F70FE">
      <w:pPr>
        <w:pStyle w:val="EndnoteText"/>
        <w:ind w:right="2160"/>
        <w:rPr>
          <w:rFonts w:ascii="Arial" w:hAnsi="Arial"/>
          <w:caps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 xml:space="preserve"> Centers for Disease Control and Prevention. </w:t>
      </w:r>
      <w:r w:rsidRPr="00331D91">
        <w:rPr>
          <w:rFonts w:ascii="Arial" w:hAnsi="Arial"/>
          <w:i/>
          <w:iCs/>
          <w:color w:val="808080" w:themeColor="background1" w:themeShade="80"/>
          <w:sz w:val="8"/>
          <w:szCs w:val="8"/>
        </w:rPr>
        <w:t xml:space="preserve">National </w:t>
      </w:r>
      <w:r w:rsidRPr="00331D91">
        <w:rPr>
          <w:rFonts w:ascii="Arial" w:hAnsi="Arial"/>
          <w:i/>
          <w:iCs/>
          <w:caps/>
          <w:color w:val="808080" w:themeColor="background1" w:themeShade="80"/>
          <w:sz w:val="8"/>
          <w:szCs w:val="8"/>
        </w:rPr>
        <w:t>Diabetes Statistics Report, 2017</w:t>
      </w:r>
      <w:r w:rsidRPr="00331D91">
        <w:rPr>
          <w:rFonts w:ascii="Arial" w:hAnsi="Arial"/>
          <w:caps/>
          <w:color w:val="808080" w:themeColor="background1" w:themeShade="80"/>
          <w:sz w:val="8"/>
          <w:szCs w:val="8"/>
        </w:rPr>
        <w:t>. Atlanta, Ga., Centers for Disease Control and Prevention, U.S. Department of Health and Human Services, 2017.</w:t>
      </w:r>
    </w:p>
  </w:endnote>
  <w:endnote w:id="3">
    <w:p w14:paraId="2AF6E2F6" w14:textId="77777777" w:rsidR="000D058E" w:rsidRPr="00331D91" w:rsidRDefault="000D058E" w:rsidP="007F70FE">
      <w:pPr>
        <w:pStyle w:val="EndnoteText"/>
        <w:ind w:right="2160"/>
        <w:rPr>
          <w:rFonts w:ascii="Arial" w:hAnsi="Arial"/>
          <w:caps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aps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aps/>
          <w:color w:val="808080" w:themeColor="background1" w:themeShade="80"/>
          <w:sz w:val="8"/>
          <w:szCs w:val="8"/>
        </w:rPr>
        <w:t xml:space="preserve"> Boyle JP, Thompson JT, Gregg EW, et al. Projections of the year 2050 burden of diabetes in the US adult population: dynamic modeling of incidence, mortality, and prediabetes prevalence. Popul Health Metr 2010;8:1–29.</w:t>
      </w:r>
    </w:p>
  </w:endnote>
  <w:endnote w:id="4">
    <w:p w14:paraId="7B3678FA" w14:textId="2202AB84" w:rsidR="000D058E" w:rsidRPr="00331D91" w:rsidRDefault="000D058E" w:rsidP="007F70FE">
      <w:pPr>
        <w:pStyle w:val="EndnoteText"/>
        <w:ind w:right="2160"/>
        <w:rPr>
          <w:rFonts w:ascii="Arial" w:hAnsi="Arial"/>
          <w:caps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aps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aps/>
          <w:color w:val="808080" w:themeColor="background1" w:themeShade="80"/>
          <w:sz w:val="8"/>
          <w:szCs w:val="8"/>
        </w:rPr>
        <w:t xml:space="preserve"> 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 xml:space="preserve">Bardenheier BH, Lin J, Zhuo X, et al. Disability-free life-years lost among adults aged </w:t>
      </w:r>
      <w:r w:rsidRPr="00331D91">
        <w:rPr>
          <w:rStyle w:val="fontstyle21"/>
          <w:rFonts w:ascii="Arial" w:hAnsi="Arial"/>
          <w:caps/>
          <w:color w:val="808080" w:themeColor="background1" w:themeShade="80"/>
          <w:sz w:val="8"/>
          <w:szCs w:val="8"/>
        </w:rPr>
        <w:t>≥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 xml:space="preserve">50 years, with and without diabetes. </w:t>
      </w:r>
      <w:r w:rsidRPr="00331D91">
        <w:rPr>
          <w:rStyle w:val="fontstyle01"/>
          <w:rFonts w:ascii="Arial" w:hAnsi="Arial"/>
          <w:i/>
          <w:caps/>
          <w:color w:val="808080" w:themeColor="background1" w:themeShade="80"/>
          <w:sz w:val="8"/>
          <w:szCs w:val="8"/>
        </w:rPr>
        <w:t>Diabetes Care.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 xml:space="preserve"> 2016;39:1222–1229.</w:t>
      </w:r>
    </w:p>
  </w:endnote>
  <w:endnote w:id="5">
    <w:p w14:paraId="7394CB84" w14:textId="5E3B3F92" w:rsidR="000D058E" w:rsidRPr="00331D91" w:rsidRDefault="000D058E" w:rsidP="007F70FE">
      <w:pPr>
        <w:pStyle w:val="EndnoteText"/>
        <w:ind w:right="2160"/>
        <w:rPr>
          <w:rFonts w:ascii="Arial" w:hAnsi="Arial"/>
          <w:caps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aps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aps/>
          <w:color w:val="808080" w:themeColor="background1" w:themeShade="80"/>
          <w:sz w:val="8"/>
          <w:szCs w:val="8"/>
        </w:rPr>
        <w:t xml:space="preserve"> 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 xml:space="preserve">Dieleman JL, Baral R, Birger Ml, et al. U.S. spending on personal health care and public health, 1996–2013. </w:t>
      </w:r>
      <w:r w:rsidRPr="00331D91">
        <w:rPr>
          <w:rStyle w:val="fontstyle01"/>
          <w:rFonts w:ascii="Arial" w:hAnsi="Arial"/>
          <w:i/>
          <w:caps/>
          <w:color w:val="808080" w:themeColor="background1" w:themeShade="80"/>
          <w:sz w:val="8"/>
          <w:szCs w:val="8"/>
        </w:rPr>
        <w:t>JAMA.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 xml:space="preserve"> 2016;316:2627–2646.</w:t>
      </w:r>
    </w:p>
  </w:endnote>
  <w:endnote w:id="6">
    <w:p w14:paraId="2E506A16" w14:textId="77777777" w:rsidR="000D058E" w:rsidRDefault="000D058E" w:rsidP="007F70FE">
      <w:pPr>
        <w:pStyle w:val="EndnoteText"/>
        <w:ind w:right="2160"/>
      </w:pPr>
      <w:r w:rsidRPr="00331D91">
        <w:rPr>
          <w:rStyle w:val="EndnoteReference"/>
          <w:rFonts w:ascii="Arial" w:hAnsi="Arial"/>
          <w:caps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aps/>
          <w:color w:val="808080" w:themeColor="background1" w:themeShade="80"/>
          <w:sz w:val="8"/>
          <w:szCs w:val="8"/>
        </w:rPr>
        <w:t xml:space="preserve"> </w:t>
      </w:r>
      <w:r w:rsidRPr="00331D91">
        <w:rPr>
          <w:rStyle w:val="fontstyle01"/>
          <w:rFonts w:ascii="Arial" w:hAnsi="Arial"/>
          <w:caps/>
          <w:color w:val="808080" w:themeColor="background1" w:themeShade="80"/>
          <w:sz w:val="8"/>
          <w:szCs w:val="8"/>
        </w:rPr>
        <w:t>American Diabetes Association. Economic costs of diabetes in the U.S.</w:t>
      </w:r>
      <w:r w:rsidRPr="00331D91">
        <w:rPr>
          <w:rStyle w:val="fontstyle01"/>
          <w:rFonts w:ascii="Arial" w:hAnsi="Arial"/>
          <w:color w:val="808080" w:themeColor="background1" w:themeShade="80"/>
          <w:sz w:val="8"/>
          <w:szCs w:val="8"/>
        </w:rPr>
        <w:t xml:space="preserve"> in 2017. </w:t>
      </w:r>
      <w:r w:rsidRPr="00331D91">
        <w:rPr>
          <w:rStyle w:val="fontstyle01"/>
          <w:rFonts w:ascii="Arial" w:hAnsi="Arial"/>
          <w:i/>
          <w:color w:val="808080" w:themeColor="background1" w:themeShade="80"/>
          <w:sz w:val="8"/>
          <w:szCs w:val="8"/>
        </w:rPr>
        <w:t>Diabetes Care.</w:t>
      </w:r>
      <w:r w:rsidRPr="00331D91">
        <w:rPr>
          <w:rStyle w:val="fontstyle01"/>
          <w:rFonts w:ascii="Arial" w:hAnsi="Arial"/>
          <w:color w:val="808080" w:themeColor="background1" w:themeShade="80"/>
          <w:sz w:val="8"/>
          <w:szCs w:val="8"/>
        </w:rPr>
        <w:t xml:space="preserve"> 2018;41:917–928.</w:t>
      </w:r>
    </w:p>
  </w:endnote>
  <w:endnote w:id="7">
    <w:p w14:paraId="5E028D74" w14:textId="77777777" w:rsidR="000D058E" w:rsidRPr="00331D91" w:rsidRDefault="000D058E" w:rsidP="00E52FFB">
      <w:pPr>
        <w:pStyle w:val="EndnoteText"/>
        <w:rPr>
          <w:rFonts w:ascii="Arial" w:hAnsi="Arial"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 xml:space="preserve"> 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 xml:space="preserve">Knowler, WC, Barrett-Connor, E, et al. Reduction in the incidence of type 2 diabetes with lifestyle intervention or metformin. </w:t>
      </w:r>
      <w:r w:rsidRPr="00331D91">
        <w:rPr>
          <w:rFonts w:ascii="Arial" w:hAnsi="Arial" w:cs="Times New Roman"/>
          <w:i/>
          <w:iCs/>
          <w:color w:val="808080" w:themeColor="background1" w:themeShade="80"/>
          <w:sz w:val="8"/>
          <w:szCs w:val="8"/>
        </w:rPr>
        <w:t>N Engl J Med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>. 2002;346(6):393–403</w:t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>.</w:t>
      </w:r>
    </w:p>
  </w:endnote>
  <w:endnote w:id="8">
    <w:p w14:paraId="22F99593" w14:textId="14FEE558" w:rsidR="000D058E" w:rsidRPr="00331D91" w:rsidRDefault="000D058E" w:rsidP="00E52FFB">
      <w:pPr>
        <w:pStyle w:val="EndnoteText"/>
        <w:rPr>
          <w:rFonts w:ascii="Arial" w:hAnsi="Arial"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 xml:space="preserve"> 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 xml:space="preserve">Diabetes Prevention Program Research Group. 10-year follow-up of diabetes incidence and weight loss in the Diabetes Prevention Program Outcomes Study. </w:t>
      </w:r>
      <w:r w:rsidRPr="00331D91">
        <w:rPr>
          <w:rFonts w:ascii="Arial" w:hAnsi="Arial" w:cs="Times New Roman"/>
          <w:i/>
          <w:color w:val="808080" w:themeColor="background1" w:themeShade="80"/>
          <w:sz w:val="8"/>
          <w:szCs w:val="8"/>
        </w:rPr>
        <w:t>Lancet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>. 2009;374:1677–86.</w:t>
      </w:r>
    </w:p>
  </w:endnote>
  <w:endnote w:id="9">
    <w:p w14:paraId="5BEBFA99" w14:textId="77777777" w:rsidR="000D058E" w:rsidRPr="00331D91" w:rsidRDefault="000D058E" w:rsidP="00E52FFB">
      <w:pPr>
        <w:pStyle w:val="NoSpacing"/>
        <w:rPr>
          <w:rFonts w:ascii="Arial" w:hAnsi="Arial"/>
          <w:color w:val="808080" w:themeColor="background1" w:themeShade="80"/>
          <w:sz w:val="8"/>
          <w:szCs w:val="8"/>
        </w:rPr>
      </w:pPr>
      <w:r w:rsidRPr="00331D91">
        <w:rPr>
          <w:rStyle w:val="EndnoteReference"/>
          <w:rFonts w:ascii="Arial" w:hAnsi="Arial"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 xml:space="preserve"> 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 xml:space="preserve">Diabetes Prevention Programs: Effectiveness and Value Final Evidence Report and Meeting Summary July 25, 2016, Institute for Clinical and Economic Review. Retrieved from </w:t>
      </w:r>
      <w:hyperlink r:id="rId1" w:history="1">
        <w:r w:rsidRPr="00331D91">
          <w:rPr>
            <w:rFonts w:ascii="Arial" w:hAnsi="Arial" w:cs="Times New Roman"/>
            <w:color w:val="808080" w:themeColor="background1" w:themeShade="80"/>
            <w:sz w:val="8"/>
            <w:szCs w:val="8"/>
          </w:rPr>
          <w:t>https://icer-review.org/wp-content/uploads/2016/07/CTAF_DPP_Final_Evidence_Report_072516.pdf</w:t>
        </w:r>
      </w:hyperlink>
    </w:p>
  </w:endnote>
  <w:endnote w:id="10">
    <w:p w14:paraId="06F9A364" w14:textId="77777777" w:rsidR="000D058E" w:rsidRDefault="000D058E" w:rsidP="00E52FFB">
      <w:pPr>
        <w:pStyle w:val="EndnoteText"/>
      </w:pPr>
      <w:r w:rsidRPr="00331D91">
        <w:rPr>
          <w:rStyle w:val="EndnoteReference"/>
          <w:rFonts w:ascii="Arial" w:hAnsi="Arial"/>
          <w:color w:val="808080" w:themeColor="background1" w:themeShade="80"/>
          <w:sz w:val="8"/>
          <w:szCs w:val="8"/>
        </w:rPr>
        <w:endnoteRef/>
      </w:r>
      <w:r w:rsidRPr="00331D91">
        <w:rPr>
          <w:rFonts w:ascii="Arial" w:hAnsi="Arial"/>
          <w:color w:val="808080" w:themeColor="background1" w:themeShade="80"/>
          <w:sz w:val="8"/>
          <w:szCs w:val="8"/>
        </w:rPr>
        <w:t xml:space="preserve"> </w:t>
      </w:r>
      <w:r w:rsidRPr="00331D91">
        <w:rPr>
          <w:rFonts w:ascii="Arial" w:hAnsi="Arial" w:cs="Times New Roman"/>
          <w:color w:val="808080" w:themeColor="background1" w:themeShade="80"/>
          <w:sz w:val="8"/>
          <w:szCs w:val="8"/>
        </w:rPr>
        <w:t>Centers for Disease Control and Prevention. Diabetes Prevention Recognition Program WORKING WITH EMPLOYERS AND INSURERS GUIDE for CDC-Recognized Organizations. 2017.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MTStd">
    <w:altName w:val="Times New Roman"/>
    <w:panose1 w:val="00000000000000000000"/>
    <w:charset w:val="00"/>
    <w:family w:val="roman"/>
    <w:notTrueType/>
    <w:pitch w:val="default"/>
  </w:font>
  <w:font w:name="SymbolStd">
    <w:altName w:val="Cambria"/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0192E" w14:textId="46E07AA5" w:rsidR="000D058E" w:rsidRDefault="000D058E">
    <w:pPr>
      <w:pStyle w:val="Footer"/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CCDD599" wp14:editId="64585424">
              <wp:simplePos x="0" y="0"/>
              <wp:positionH relativeFrom="column">
                <wp:posOffset>-1066800</wp:posOffset>
              </wp:positionH>
              <wp:positionV relativeFrom="paragraph">
                <wp:posOffset>399415</wp:posOffset>
              </wp:positionV>
              <wp:extent cx="8686800" cy="685800"/>
              <wp:effectExtent l="0" t="0" r="0" b="0"/>
              <wp:wrapNone/>
              <wp:docPr id="3" name="Rectangl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D6B2EB" id="Rectangle 3" o:spid="_x0000_s1026" style="position:absolute;margin-left:-84pt;margin-top:31.45pt;width:684pt;height:5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djeewIAAHAFAAAOAAAAZHJzL2Uyb0RvYy54bWysVG1r2zAQ/j7YfxD6vjovfQ11SkjXMSht&#10;aTv6WZGlRCDrtJMSJ/v1O8mOm3WFwhgG+U733J3u9fJqW1u2URgMuJIPjwacKSehMm5Z8h/PN1/O&#10;OQtRuEpYcKrkOxX41fTzp8vGT9QIVmArhYyMuDBpfMlXMfpJUQS5UrUIR+CVI6EGrEUkFpdFhaIh&#10;67UtRoPBadEAVh5BqhDo9roV8mm2r7WS8V7roCKzJae3xXxiPhfpLKaXYrJE4VdGds8Q//CKWhhH&#10;TntT1yIKtkbzl6naSIQAOh5JqAvQ2kiVY6BohoM30TythFc5FkpO8H2awv8zK+82D8hMVfIxZ07U&#10;VKJHSppwS6vYOKWn8WFCqCf/gB0XiEyxbjXW6U9RsG1O6a5PqdpGJuny/JS+AWVekuz0/CTRZKZ4&#10;1fYY4jcFNUtEyZG850yKzW2ILXQPSc4CWFPdGGszg8vF3CLbCCrv6Gw2+zrsrP8Bsy6BHSS11mJ7&#10;o3KDdG5SnG1kmYo7q5KWdY9KU4IolmF+V25N1XsVUioX924zOqlpctUrjj9W7PBJtX1Vrzz6WLnX&#10;yJ7BxV65Ng7wPQO2f7Ju8VSTg7gTuYBqR72B0A5N8PLGUIluRYgPAmlKqKo0+fGeDm2hKTl0FGcr&#10;wF/v3Sc8NS9JOWto6koefq4FKs7sd0dtfTE8Pk5jmpnjk7MRMXgoWRxK3LqeA1V+SDvGy0wmfLR7&#10;UiPUL7QgZskriYST5LvkMuKemcd2G9CKkWo2yzAaTS/irXvycl/11ILP2xeBvuvTSB1+B/sJFZM3&#10;7dpiUz0czNYRtMm9/JrXLt801nkauhWU9sYhn1Gvi3L6GwAA//8DAFBLAwQUAAYACAAAACEAUfy6&#10;POEAAAAMAQAADwAAAGRycy9kb3ducmV2LnhtbEyPzW7CMBCE75X6DtZW6iUCB6QGE+KgFqk99FKR&#10;VpxNsiRR43UUGxLevsup3PZnNPNNtp1sJy44+NaRhsU8BoFUuqqlWsPP9/tMgfDBUGU6R6jhih62&#10;+eNDZtLKjbTHSxFqwSbkU6OhCaFPpfRlg9b4ueuR+HdygzWB16GW1WBGNredXMZxIq1piRMa0+Ou&#10;wfK3OFsNdhd9FCpyq5evw3jdfx7UW2SV1s9P0+sGRMAp/Ivhhs/okDPT0Z2p8qLTMFskissEDcly&#10;DeKm4EC+HHlaxWuQeSbvS+R/AAAA//8DAFBLAQItABQABgAIAAAAIQC2gziS/gAAAOEBAAATAAAA&#10;AAAAAAAAAAAAAAAAAABbQ29udGVudF9UeXBlc10ueG1sUEsBAi0AFAAGAAgAAAAhADj9If/WAAAA&#10;lAEAAAsAAAAAAAAAAAAAAAAALwEAAF9yZWxzLy5yZWxzUEsBAi0AFAAGAAgAAAAhAD0B2N57AgAA&#10;cAUAAA4AAAAAAAAAAAAAAAAALgIAAGRycy9lMm9Eb2MueG1sUEsBAi0AFAAGAAgAAAAhAFH8ujzh&#10;AAAADAEAAA8AAAAAAAAAAAAAAAAA1QQAAGRycy9kb3ducmV2LnhtbFBLBQYAAAAABAAEAPMAAADj&#10;BQAAAAA=&#10;" fillcolor="#27aae1" stroked="f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8B712" w14:textId="2D9F2E2A" w:rsidR="000D058E" w:rsidRDefault="000D058E">
    <w:pPr>
      <w:pStyle w:val="Footer"/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BABB7A" wp14:editId="002B94B5">
              <wp:simplePos x="0" y="0"/>
              <wp:positionH relativeFrom="column">
                <wp:posOffset>-1219200</wp:posOffset>
              </wp:positionH>
              <wp:positionV relativeFrom="paragraph">
                <wp:posOffset>399415</wp:posOffset>
              </wp:positionV>
              <wp:extent cx="8686800" cy="685800"/>
              <wp:effectExtent l="0" t="0" r="0" b="0"/>
              <wp:wrapNone/>
              <wp:docPr id="9" name="Rectangle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25F940" id="Rectangle 9" o:spid="_x0000_s1026" style="position:absolute;margin-left:-96pt;margin-top:31.45pt;width:684pt;height:5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ItnfAIAAHAFAAAOAAAAZHJzL2Uyb0RvYy54bWysVG1r2zAQ/j7YfxD6vjrJ+hrilNCuY1Da&#10;0nT0syJLiUHSaSclTvbrd5IdN+0KhTEM8p3uuTvd6+Ryaw3bKAw1uJIPjwacKSehqt2y5D+fbr6c&#10;cxaicJUw4FTJdyrwy+nnT5PGj9UIVmAqhYyMuDBufMlXMfpxUQS5UlaEI/DKkVADWhGJxWVRoWjI&#10;ujXFaDA4LRrAyiNIFQLdXrdCPs32tVYy3msdVGSm5PS2mE/M5yKdxXQixksUflXL7hniH15hRe3I&#10;aW/qWkTB1lj/ZcrWEiGAjkcSbAFa11LlGCia4eBNNPOV8CrHQskJvk9T+H9m5d3mAVldlfyCMycs&#10;leiRkibc0ih2kdLT+DAm1Nw/YMcFIlOsW402/SkKts0p3fUpVdvIJF2en9I3oMxLkp2enySazBQv&#10;2h5D/K7AskSUHMl7zqTY3IbYQveQ5CyAqaub2pjM4HJxZZBtBJV3dDabfRt21l/BjEtgB0mttdje&#10;qNwgnZsUZxtZpuLOqKRl3KPSlCCKZZjflVtT9V6FlMrFvduMTmqaXPWKXz9W7PBJtX1Vrzz6WLnX&#10;yJ7BxV7Z1g7wPQOmf7Ju8VSTg7gTuYBqR72B0A5N8PKmphLdihAfBNKUUFVp8uM9HdpAU3LoKM5W&#10;gL/fu094al6SctbQ1JU8/FoLVJyZH47a+mJ4fJzGNDPHJ2cjYvBQsjiUuLW9Aqr8kHaMl5lM+Gj2&#10;pEawz7QgZskriYST5LvkMuKeuYrtNqAVI9VslmE0ml7EWzf3cl/11IJP22eBvuvTSB1+B/sJFeM3&#10;7dpiUz0czNYRdJ17+SWvXb5prPM0dCso7Y1DPqNeFuX0DwAAAP//AwBQSwMEFAAGAAgAAAAhAFYb&#10;4qLiAAAADAEAAA8AAABkcnMvZG93bnJldi54bWxMj81ugzAQhO+V+g7WVuoFJQak8hdM1EZqD71U&#10;oVXODt4AKl4j7ATy9nVOzW13ZzT7Tbld9MAuONnekIBoHQJDaozqqRXw8/2+yoBZJ0nJwRAKuKKF&#10;bfX4UMpCmZn2eKldy3wI2UIK6JwbC85t06GWdm1GJK+dzKSl8+vUcjXJ2YfrgcdhmHAte/IfOjni&#10;rsPmtz5rAXoXfNRZYNKXr8N83X8esrdAZ0I8Py2vG2AOF/dvhhu+R4fKMx3NmZRlg4BVlMe+jBOQ&#10;xDmwmyNKE385+ikNc+BVye9LVH8AAAD//wMAUEsBAi0AFAAGAAgAAAAhALaDOJL+AAAA4QEAABMA&#10;AAAAAAAAAAAAAAAAAAAAAFtDb250ZW50X1R5cGVzXS54bWxQSwECLQAUAAYACAAAACEAOP0h/9YA&#10;AACUAQAACwAAAAAAAAAAAAAAAAAvAQAAX3JlbHMvLnJlbHNQSwECLQAUAAYACAAAACEAmqiLZ3wC&#10;AABwBQAADgAAAAAAAAAAAAAAAAAuAgAAZHJzL2Uyb0RvYy54bWxQSwECLQAUAAYACAAAACEAVhvi&#10;ouIAAAAMAQAADwAAAAAAAAAAAAAAAADWBAAAZHJzL2Rvd25yZXYueG1sUEsFBgAAAAAEAAQA8wAA&#10;AOUFAAAAAA==&#10;" fillcolor="#27aae1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21585" w14:textId="77777777" w:rsidR="00A43ADE" w:rsidRDefault="00A43ADE" w:rsidP="004A177E">
      <w:pPr>
        <w:spacing w:after="0"/>
      </w:pPr>
      <w:r>
        <w:separator/>
      </w:r>
    </w:p>
  </w:footnote>
  <w:footnote w:type="continuationSeparator" w:id="0">
    <w:p w14:paraId="663BDB2B" w14:textId="77777777" w:rsidR="00A43ADE" w:rsidRDefault="00A43ADE" w:rsidP="004A177E">
      <w:pPr>
        <w:spacing w:after="0"/>
      </w:pPr>
      <w:r>
        <w:continuationSeparator/>
      </w:r>
    </w:p>
  </w:footnote>
  <w:footnote w:type="continuationNotice" w:id="1">
    <w:p w14:paraId="29890BB0" w14:textId="77777777" w:rsidR="00A43ADE" w:rsidRDefault="00A43A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C251F" w14:textId="365D9AA0" w:rsidR="000D058E" w:rsidRDefault="000D058E">
    <w:pPr>
      <w:pStyle w:val="Header"/>
    </w:pPr>
    <w:r>
      <w:rPr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4001AD03" wp14:editId="0814B726">
          <wp:simplePos x="0" y="0"/>
          <wp:positionH relativeFrom="column">
            <wp:posOffset>-1066800</wp:posOffset>
          </wp:positionH>
          <wp:positionV relativeFrom="paragraph">
            <wp:posOffset>-1257300</wp:posOffset>
          </wp:positionV>
          <wp:extent cx="8023328" cy="2286000"/>
          <wp:effectExtent l="0" t="0" r="3175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07057" w14:textId="531D0A71" w:rsidR="000D058E" w:rsidRDefault="000D058E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2A816046" wp14:editId="026C8C11">
          <wp:simplePos x="0" y="0"/>
          <wp:positionH relativeFrom="column">
            <wp:posOffset>4610100</wp:posOffset>
          </wp:positionH>
          <wp:positionV relativeFrom="paragraph">
            <wp:posOffset>914400</wp:posOffset>
          </wp:positionV>
          <wp:extent cx="1325245" cy="749935"/>
          <wp:effectExtent l="0" t="0" r="0" b="12065"/>
          <wp:wrapNone/>
          <wp:docPr id="5" name="Pictur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National DPP Materials:HCP Cover Letter:3 Art:NationalDPP_Color_Lar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9BC238A" wp14:editId="22F4810E">
          <wp:simplePos x="0" y="0"/>
          <wp:positionH relativeFrom="column">
            <wp:posOffset>-1028700</wp:posOffset>
          </wp:positionH>
          <wp:positionV relativeFrom="paragraph">
            <wp:posOffset>-571500</wp:posOffset>
          </wp:positionV>
          <wp:extent cx="8023328" cy="2286000"/>
          <wp:effectExtent l="0" t="0" r="3175" b="0"/>
          <wp:wrapNone/>
          <wp:docPr id="8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7722F"/>
    <w:multiLevelType w:val="hybridMultilevel"/>
    <w:tmpl w:val="982A1D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3E501E"/>
    <w:multiLevelType w:val="multilevel"/>
    <w:tmpl w:val="B4FE1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71FE7"/>
    <w:multiLevelType w:val="multilevel"/>
    <w:tmpl w:val="013001AA"/>
    <w:lvl w:ilvl="0">
      <w:start w:val="1"/>
      <w:numFmt w:val="bullet"/>
      <w:pStyle w:val="00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636F20"/>
    <w:multiLevelType w:val="hybridMultilevel"/>
    <w:tmpl w:val="CE6A7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14513"/>
    <w:multiLevelType w:val="hybridMultilevel"/>
    <w:tmpl w:val="8804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BA7"/>
    <w:multiLevelType w:val="hybridMultilevel"/>
    <w:tmpl w:val="6C94E4F2"/>
    <w:lvl w:ilvl="0" w:tplc="BC2A4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03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2C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E5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26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CB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87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A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D4A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A7164A"/>
    <w:multiLevelType w:val="hybridMultilevel"/>
    <w:tmpl w:val="85465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F366D"/>
    <w:multiLevelType w:val="hybridMultilevel"/>
    <w:tmpl w:val="787A5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9296C"/>
    <w:multiLevelType w:val="hybridMultilevel"/>
    <w:tmpl w:val="7FCC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122B1"/>
    <w:multiLevelType w:val="hybridMultilevel"/>
    <w:tmpl w:val="5396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D36A9"/>
    <w:multiLevelType w:val="hybridMultilevel"/>
    <w:tmpl w:val="4BA6A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0108D"/>
    <w:multiLevelType w:val="hybridMultilevel"/>
    <w:tmpl w:val="5E404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5903B7"/>
    <w:multiLevelType w:val="hybridMultilevel"/>
    <w:tmpl w:val="42681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41769"/>
    <w:multiLevelType w:val="hybridMultilevel"/>
    <w:tmpl w:val="A4F85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BB673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A92AFE"/>
    <w:multiLevelType w:val="hybridMultilevel"/>
    <w:tmpl w:val="FE5C935C"/>
    <w:lvl w:ilvl="0" w:tplc="CD1C2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80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82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83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E26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E1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66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87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50E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F90497"/>
    <w:multiLevelType w:val="hybridMultilevel"/>
    <w:tmpl w:val="99503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5"/>
  </w:num>
  <w:num w:numId="5">
    <w:abstractNumId w:val="11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12"/>
  </w:num>
  <w:num w:numId="14">
    <w:abstractNumId w:val="14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B23"/>
    <w:rsid w:val="00003211"/>
    <w:rsid w:val="00004CE7"/>
    <w:rsid w:val="00007045"/>
    <w:rsid w:val="000103F7"/>
    <w:rsid w:val="00021CE5"/>
    <w:rsid w:val="000260ED"/>
    <w:rsid w:val="0003298E"/>
    <w:rsid w:val="00033DED"/>
    <w:rsid w:val="0003506F"/>
    <w:rsid w:val="00051AEF"/>
    <w:rsid w:val="000542A9"/>
    <w:rsid w:val="0006110A"/>
    <w:rsid w:val="00064328"/>
    <w:rsid w:val="00067A56"/>
    <w:rsid w:val="00071B0D"/>
    <w:rsid w:val="0008137A"/>
    <w:rsid w:val="00093414"/>
    <w:rsid w:val="00097F3D"/>
    <w:rsid w:val="000B61B9"/>
    <w:rsid w:val="000D058E"/>
    <w:rsid w:val="000D405D"/>
    <w:rsid w:val="000E016D"/>
    <w:rsid w:val="000E1D19"/>
    <w:rsid w:val="000E202D"/>
    <w:rsid w:val="000E750E"/>
    <w:rsid w:val="000F5B91"/>
    <w:rsid w:val="000F659F"/>
    <w:rsid w:val="000F7D00"/>
    <w:rsid w:val="001079E2"/>
    <w:rsid w:val="0011184A"/>
    <w:rsid w:val="001141A6"/>
    <w:rsid w:val="00114BE6"/>
    <w:rsid w:val="00116791"/>
    <w:rsid w:val="0014285A"/>
    <w:rsid w:val="0014309D"/>
    <w:rsid w:val="00146527"/>
    <w:rsid w:val="001467F8"/>
    <w:rsid w:val="00156FA2"/>
    <w:rsid w:val="00171B6F"/>
    <w:rsid w:val="00197874"/>
    <w:rsid w:val="001A2F39"/>
    <w:rsid w:val="001A3266"/>
    <w:rsid w:val="001A63BE"/>
    <w:rsid w:val="001C20C6"/>
    <w:rsid w:val="001C631B"/>
    <w:rsid w:val="001C67D3"/>
    <w:rsid w:val="001D0AF5"/>
    <w:rsid w:val="001D2D4C"/>
    <w:rsid w:val="001D7933"/>
    <w:rsid w:val="001F2596"/>
    <w:rsid w:val="001F33F6"/>
    <w:rsid w:val="001F7822"/>
    <w:rsid w:val="00200DAA"/>
    <w:rsid w:val="00202A4B"/>
    <w:rsid w:val="002042F9"/>
    <w:rsid w:val="00216BFC"/>
    <w:rsid w:val="00220C58"/>
    <w:rsid w:val="002322D2"/>
    <w:rsid w:val="0023476B"/>
    <w:rsid w:val="002403F2"/>
    <w:rsid w:val="00246109"/>
    <w:rsid w:val="00253097"/>
    <w:rsid w:val="00266C81"/>
    <w:rsid w:val="0026725C"/>
    <w:rsid w:val="0027094E"/>
    <w:rsid w:val="00271885"/>
    <w:rsid w:val="0027360C"/>
    <w:rsid w:val="002874DE"/>
    <w:rsid w:val="002A1ECD"/>
    <w:rsid w:val="002B0FD0"/>
    <w:rsid w:val="002B6C86"/>
    <w:rsid w:val="002D2CB7"/>
    <w:rsid w:val="002E080E"/>
    <w:rsid w:val="002E2A8E"/>
    <w:rsid w:val="002F1623"/>
    <w:rsid w:val="002F34DA"/>
    <w:rsid w:val="00302ABB"/>
    <w:rsid w:val="0031000A"/>
    <w:rsid w:val="003112E8"/>
    <w:rsid w:val="0031329B"/>
    <w:rsid w:val="00315DA4"/>
    <w:rsid w:val="0032075E"/>
    <w:rsid w:val="00322963"/>
    <w:rsid w:val="00331D91"/>
    <w:rsid w:val="00335454"/>
    <w:rsid w:val="00335782"/>
    <w:rsid w:val="003358C6"/>
    <w:rsid w:val="003405A3"/>
    <w:rsid w:val="003432E0"/>
    <w:rsid w:val="00346338"/>
    <w:rsid w:val="0034670D"/>
    <w:rsid w:val="00362E9B"/>
    <w:rsid w:val="00363FBB"/>
    <w:rsid w:val="00372BAB"/>
    <w:rsid w:val="0038273D"/>
    <w:rsid w:val="00382FF5"/>
    <w:rsid w:val="00383DB3"/>
    <w:rsid w:val="00384134"/>
    <w:rsid w:val="00391E70"/>
    <w:rsid w:val="003971E5"/>
    <w:rsid w:val="003A4B5A"/>
    <w:rsid w:val="003A5910"/>
    <w:rsid w:val="003A5CD7"/>
    <w:rsid w:val="003A75FF"/>
    <w:rsid w:val="003B42C0"/>
    <w:rsid w:val="003D4A7E"/>
    <w:rsid w:val="003D7BEE"/>
    <w:rsid w:val="003E242E"/>
    <w:rsid w:val="003E3E11"/>
    <w:rsid w:val="003E74AC"/>
    <w:rsid w:val="003F1EBE"/>
    <w:rsid w:val="003F746E"/>
    <w:rsid w:val="0040489C"/>
    <w:rsid w:val="00404B48"/>
    <w:rsid w:val="0040644B"/>
    <w:rsid w:val="00415D4E"/>
    <w:rsid w:val="00425D99"/>
    <w:rsid w:val="00433849"/>
    <w:rsid w:val="004645C8"/>
    <w:rsid w:val="00465F9A"/>
    <w:rsid w:val="004805E8"/>
    <w:rsid w:val="00484445"/>
    <w:rsid w:val="00495443"/>
    <w:rsid w:val="004A11A8"/>
    <w:rsid w:val="004A177E"/>
    <w:rsid w:val="004C4250"/>
    <w:rsid w:val="004C6F65"/>
    <w:rsid w:val="004D2D82"/>
    <w:rsid w:val="004D4D2C"/>
    <w:rsid w:val="004D62BD"/>
    <w:rsid w:val="004E1885"/>
    <w:rsid w:val="004E4ADB"/>
    <w:rsid w:val="004F610F"/>
    <w:rsid w:val="00507F3F"/>
    <w:rsid w:val="00514800"/>
    <w:rsid w:val="0052176A"/>
    <w:rsid w:val="00522B0E"/>
    <w:rsid w:val="005317CE"/>
    <w:rsid w:val="00537987"/>
    <w:rsid w:val="00545803"/>
    <w:rsid w:val="005458C8"/>
    <w:rsid w:val="005463F1"/>
    <w:rsid w:val="00551736"/>
    <w:rsid w:val="0055182D"/>
    <w:rsid w:val="00557176"/>
    <w:rsid w:val="00566645"/>
    <w:rsid w:val="0056677B"/>
    <w:rsid w:val="00574810"/>
    <w:rsid w:val="005769A8"/>
    <w:rsid w:val="0057712E"/>
    <w:rsid w:val="00582ACD"/>
    <w:rsid w:val="00594BDA"/>
    <w:rsid w:val="005A5056"/>
    <w:rsid w:val="005A50AD"/>
    <w:rsid w:val="005A7089"/>
    <w:rsid w:val="005C3A5B"/>
    <w:rsid w:val="005C43D1"/>
    <w:rsid w:val="005C5423"/>
    <w:rsid w:val="005C5AD7"/>
    <w:rsid w:val="005D2CEF"/>
    <w:rsid w:val="005D6D88"/>
    <w:rsid w:val="005E12A5"/>
    <w:rsid w:val="005E450C"/>
    <w:rsid w:val="006039B5"/>
    <w:rsid w:val="00623848"/>
    <w:rsid w:val="00623B93"/>
    <w:rsid w:val="00623FF7"/>
    <w:rsid w:val="006262C9"/>
    <w:rsid w:val="00630A90"/>
    <w:rsid w:val="00636C76"/>
    <w:rsid w:val="006372BD"/>
    <w:rsid w:val="00641970"/>
    <w:rsid w:val="006435E2"/>
    <w:rsid w:val="006442BF"/>
    <w:rsid w:val="00647473"/>
    <w:rsid w:val="006508F6"/>
    <w:rsid w:val="00651792"/>
    <w:rsid w:val="00657CEE"/>
    <w:rsid w:val="00666908"/>
    <w:rsid w:val="006719B4"/>
    <w:rsid w:val="00672E73"/>
    <w:rsid w:val="00672F3B"/>
    <w:rsid w:val="00674BA5"/>
    <w:rsid w:val="00681E53"/>
    <w:rsid w:val="006848B2"/>
    <w:rsid w:val="00685EAB"/>
    <w:rsid w:val="00687516"/>
    <w:rsid w:val="00687598"/>
    <w:rsid w:val="0069002A"/>
    <w:rsid w:val="00690EB7"/>
    <w:rsid w:val="0069148D"/>
    <w:rsid w:val="00696FA5"/>
    <w:rsid w:val="0069DAA9"/>
    <w:rsid w:val="006A0594"/>
    <w:rsid w:val="006A5F6A"/>
    <w:rsid w:val="006C41A9"/>
    <w:rsid w:val="006C6AC3"/>
    <w:rsid w:val="006E6A84"/>
    <w:rsid w:val="00700088"/>
    <w:rsid w:val="00702CE1"/>
    <w:rsid w:val="00707584"/>
    <w:rsid w:val="007265A4"/>
    <w:rsid w:val="0072732B"/>
    <w:rsid w:val="007276F3"/>
    <w:rsid w:val="00730AEC"/>
    <w:rsid w:val="00731081"/>
    <w:rsid w:val="0073206D"/>
    <w:rsid w:val="007420E9"/>
    <w:rsid w:val="00750C8E"/>
    <w:rsid w:val="00751B23"/>
    <w:rsid w:val="0075450A"/>
    <w:rsid w:val="00756472"/>
    <w:rsid w:val="007564B2"/>
    <w:rsid w:val="00760B4A"/>
    <w:rsid w:val="00763A2C"/>
    <w:rsid w:val="00763FF0"/>
    <w:rsid w:val="007653F7"/>
    <w:rsid w:val="0076649A"/>
    <w:rsid w:val="00795BE0"/>
    <w:rsid w:val="007962DC"/>
    <w:rsid w:val="0079651B"/>
    <w:rsid w:val="007B0A1F"/>
    <w:rsid w:val="007B0A6A"/>
    <w:rsid w:val="007B4842"/>
    <w:rsid w:val="007B77C9"/>
    <w:rsid w:val="007C3F2F"/>
    <w:rsid w:val="007C4071"/>
    <w:rsid w:val="007C5843"/>
    <w:rsid w:val="007C6408"/>
    <w:rsid w:val="007F4993"/>
    <w:rsid w:val="007F57A9"/>
    <w:rsid w:val="007F588F"/>
    <w:rsid w:val="007F70FE"/>
    <w:rsid w:val="0080789A"/>
    <w:rsid w:val="00825FDA"/>
    <w:rsid w:val="0083055F"/>
    <w:rsid w:val="008312A8"/>
    <w:rsid w:val="00835AA0"/>
    <w:rsid w:val="00837019"/>
    <w:rsid w:val="0083788A"/>
    <w:rsid w:val="00842BD2"/>
    <w:rsid w:val="00847C5A"/>
    <w:rsid w:val="0085459E"/>
    <w:rsid w:val="00854BD1"/>
    <w:rsid w:val="00872AAA"/>
    <w:rsid w:val="00880D63"/>
    <w:rsid w:val="0088345B"/>
    <w:rsid w:val="00884B7F"/>
    <w:rsid w:val="008A1C35"/>
    <w:rsid w:val="008A65E5"/>
    <w:rsid w:val="008B615A"/>
    <w:rsid w:val="008C6B20"/>
    <w:rsid w:val="008D7A9D"/>
    <w:rsid w:val="008E13F3"/>
    <w:rsid w:val="008E4E11"/>
    <w:rsid w:val="008E5D7A"/>
    <w:rsid w:val="008F270A"/>
    <w:rsid w:val="00902D50"/>
    <w:rsid w:val="009166EB"/>
    <w:rsid w:val="00922593"/>
    <w:rsid w:val="009233E4"/>
    <w:rsid w:val="00926518"/>
    <w:rsid w:val="009270C5"/>
    <w:rsid w:val="00932125"/>
    <w:rsid w:val="0094147C"/>
    <w:rsid w:val="00942C8A"/>
    <w:rsid w:val="00947341"/>
    <w:rsid w:val="00951494"/>
    <w:rsid w:val="0095247A"/>
    <w:rsid w:val="00952F6C"/>
    <w:rsid w:val="00955ACD"/>
    <w:rsid w:val="00960873"/>
    <w:rsid w:val="00973D83"/>
    <w:rsid w:val="00973F1B"/>
    <w:rsid w:val="0099239A"/>
    <w:rsid w:val="00995CF3"/>
    <w:rsid w:val="009A7532"/>
    <w:rsid w:val="009B2D65"/>
    <w:rsid w:val="009C5ED6"/>
    <w:rsid w:val="009D3477"/>
    <w:rsid w:val="009D3768"/>
    <w:rsid w:val="009D5CA3"/>
    <w:rsid w:val="009E1ED3"/>
    <w:rsid w:val="009E3222"/>
    <w:rsid w:val="009E35F2"/>
    <w:rsid w:val="009F34BF"/>
    <w:rsid w:val="00A16223"/>
    <w:rsid w:val="00A17A83"/>
    <w:rsid w:val="00A24838"/>
    <w:rsid w:val="00A30382"/>
    <w:rsid w:val="00A305A7"/>
    <w:rsid w:val="00A3147D"/>
    <w:rsid w:val="00A34E89"/>
    <w:rsid w:val="00A43ADE"/>
    <w:rsid w:val="00A452D1"/>
    <w:rsid w:val="00A51B2F"/>
    <w:rsid w:val="00A54784"/>
    <w:rsid w:val="00A63058"/>
    <w:rsid w:val="00A80253"/>
    <w:rsid w:val="00A85DD7"/>
    <w:rsid w:val="00A931E9"/>
    <w:rsid w:val="00A9460E"/>
    <w:rsid w:val="00A97C78"/>
    <w:rsid w:val="00AA1322"/>
    <w:rsid w:val="00AA2B0B"/>
    <w:rsid w:val="00AB37A0"/>
    <w:rsid w:val="00AC24ED"/>
    <w:rsid w:val="00AC7281"/>
    <w:rsid w:val="00AD7760"/>
    <w:rsid w:val="00AE2882"/>
    <w:rsid w:val="00AF3E38"/>
    <w:rsid w:val="00AF66A9"/>
    <w:rsid w:val="00B031B3"/>
    <w:rsid w:val="00B035E1"/>
    <w:rsid w:val="00B03FE1"/>
    <w:rsid w:val="00B155B8"/>
    <w:rsid w:val="00B3172F"/>
    <w:rsid w:val="00B41FBE"/>
    <w:rsid w:val="00B46DEB"/>
    <w:rsid w:val="00B51F9B"/>
    <w:rsid w:val="00B5299F"/>
    <w:rsid w:val="00B667EE"/>
    <w:rsid w:val="00B717A0"/>
    <w:rsid w:val="00B74222"/>
    <w:rsid w:val="00B8062F"/>
    <w:rsid w:val="00B95F75"/>
    <w:rsid w:val="00BA0C47"/>
    <w:rsid w:val="00BA6E29"/>
    <w:rsid w:val="00BB3245"/>
    <w:rsid w:val="00BC463E"/>
    <w:rsid w:val="00BD47E3"/>
    <w:rsid w:val="00BD72A8"/>
    <w:rsid w:val="00BE5930"/>
    <w:rsid w:val="00BF180C"/>
    <w:rsid w:val="00BF44F6"/>
    <w:rsid w:val="00C13AC7"/>
    <w:rsid w:val="00C1432E"/>
    <w:rsid w:val="00C16111"/>
    <w:rsid w:val="00C22EFB"/>
    <w:rsid w:val="00C34E43"/>
    <w:rsid w:val="00C35744"/>
    <w:rsid w:val="00C42062"/>
    <w:rsid w:val="00C4362A"/>
    <w:rsid w:val="00C539F3"/>
    <w:rsid w:val="00C558AA"/>
    <w:rsid w:val="00C72EFE"/>
    <w:rsid w:val="00C77981"/>
    <w:rsid w:val="00C809BD"/>
    <w:rsid w:val="00C82D13"/>
    <w:rsid w:val="00C923E8"/>
    <w:rsid w:val="00C95373"/>
    <w:rsid w:val="00CA2358"/>
    <w:rsid w:val="00CA4143"/>
    <w:rsid w:val="00CA49C9"/>
    <w:rsid w:val="00CA4E30"/>
    <w:rsid w:val="00CA7174"/>
    <w:rsid w:val="00CB1209"/>
    <w:rsid w:val="00CB65B0"/>
    <w:rsid w:val="00CC0391"/>
    <w:rsid w:val="00CC0A5F"/>
    <w:rsid w:val="00CC436F"/>
    <w:rsid w:val="00CC5B86"/>
    <w:rsid w:val="00CC7958"/>
    <w:rsid w:val="00CD0B66"/>
    <w:rsid w:val="00CD5B7B"/>
    <w:rsid w:val="00CD6E3B"/>
    <w:rsid w:val="00CE0E7C"/>
    <w:rsid w:val="00CF0DD7"/>
    <w:rsid w:val="00CF3868"/>
    <w:rsid w:val="00D07E1E"/>
    <w:rsid w:val="00D20196"/>
    <w:rsid w:val="00D2141C"/>
    <w:rsid w:val="00D27C85"/>
    <w:rsid w:val="00D37CF8"/>
    <w:rsid w:val="00D45CBE"/>
    <w:rsid w:val="00D54C12"/>
    <w:rsid w:val="00D64CF9"/>
    <w:rsid w:val="00D67C3C"/>
    <w:rsid w:val="00D709C6"/>
    <w:rsid w:val="00D71D18"/>
    <w:rsid w:val="00D71DF8"/>
    <w:rsid w:val="00D76E1E"/>
    <w:rsid w:val="00D77C22"/>
    <w:rsid w:val="00D81227"/>
    <w:rsid w:val="00D833F4"/>
    <w:rsid w:val="00D90600"/>
    <w:rsid w:val="00DA156F"/>
    <w:rsid w:val="00DA2F79"/>
    <w:rsid w:val="00DA2FC0"/>
    <w:rsid w:val="00DA7DEA"/>
    <w:rsid w:val="00DB501D"/>
    <w:rsid w:val="00DB5C76"/>
    <w:rsid w:val="00DD25CC"/>
    <w:rsid w:val="00DE492B"/>
    <w:rsid w:val="00DF2F73"/>
    <w:rsid w:val="00DF7267"/>
    <w:rsid w:val="00E03EB8"/>
    <w:rsid w:val="00E1116E"/>
    <w:rsid w:val="00E278E6"/>
    <w:rsid w:val="00E314EB"/>
    <w:rsid w:val="00E451CB"/>
    <w:rsid w:val="00E479EB"/>
    <w:rsid w:val="00E52FFB"/>
    <w:rsid w:val="00E6185F"/>
    <w:rsid w:val="00E9217E"/>
    <w:rsid w:val="00EA10EA"/>
    <w:rsid w:val="00EA1930"/>
    <w:rsid w:val="00EA2743"/>
    <w:rsid w:val="00EA28B9"/>
    <w:rsid w:val="00EA5569"/>
    <w:rsid w:val="00EB323C"/>
    <w:rsid w:val="00EB7836"/>
    <w:rsid w:val="00ED0938"/>
    <w:rsid w:val="00ED0FFD"/>
    <w:rsid w:val="00ED29E1"/>
    <w:rsid w:val="00EE1E53"/>
    <w:rsid w:val="00EE2E4F"/>
    <w:rsid w:val="00EE31EB"/>
    <w:rsid w:val="00EE45D1"/>
    <w:rsid w:val="00EF217C"/>
    <w:rsid w:val="00F07B31"/>
    <w:rsid w:val="00F13647"/>
    <w:rsid w:val="00F15332"/>
    <w:rsid w:val="00F16A8D"/>
    <w:rsid w:val="00F2455F"/>
    <w:rsid w:val="00F46AF1"/>
    <w:rsid w:val="00F553F6"/>
    <w:rsid w:val="00F55892"/>
    <w:rsid w:val="00F5597F"/>
    <w:rsid w:val="00F55F02"/>
    <w:rsid w:val="00F6130B"/>
    <w:rsid w:val="00F63EC9"/>
    <w:rsid w:val="00F6418B"/>
    <w:rsid w:val="00F660A5"/>
    <w:rsid w:val="00F71B5C"/>
    <w:rsid w:val="00F741BB"/>
    <w:rsid w:val="00F7470F"/>
    <w:rsid w:val="00F77D09"/>
    <w:rsid w:val="00F83679"/>
    <w:rsid w:val="00F85FC8"/>
    <w:rsid w:val="00F8652D"/>
    <w:rsid w:val="00F9314B"/>
    <w:rsid w:val="00F96982"/>
    <w:rsid w:val="00FA2BEF"/>
    <w:rsid w:val="00FB2CF2"/>
    <w:rsid w:val="00FC02F1"/>
    <w:rsid w:val="00FC29D3"/>
    <w:rsid w:val="00FC3EEF"/>
    <w:rsid w:val="00FD6D69"/>
    <w:rsid w:val="00FE130C"/>
    <w:rsid w:val="00FE248E"/>
    <w:rsid w:val="00FE46D5"/>
    <w:rsid w:val="00FE5DA2"/>
    <w:rsid w:val="025FAE77"/>
    <w:rsid w:val="17180784"/>
    <w:rsid w:val="2D87246B"/>
    <w:rsid w:val="2EB6941E"/>
    <w:rsid w:val="3A01DB17"/>
    <w:rsid w:val="3C6BB80B"/>
    <w:rsid w:val="442C8C57"/>
    <w:rsid w:val="51EA1E78"/>
    <w:rsid w:val="51F4C2F2"/>
    <w:rsid w:val="788B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E61D0"/>
  <w15:docId w15:val="{C91A7311-9A3F-4D1A-81C5-D93F9D4E5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99F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7760"/>
    <w:pPr>
      <w:spacing w:line="276" w:lineRule="auto"/>
      <w:ind w:left="720"/>
      <w:contextualSpacing/>
    </w:pPr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467F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467F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177E"/>
    <w:pPr>
      <w:tabs>
        <w:tab w:val="center" w:pos="4680"/>
        <w:tab w:val="right" w:pos="9360"/>
      </w:tabs>
      <w:spacing w:after="0"/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A177E"/>
  </w:style>
  <w:style w:type="paragraph" w:styleId="Footer">
    <w:name w:val="footer"/>
    <w:basedOn w:val="Normal"/>
    <w:link w:val="FooterChar"/>
    <w:uiPriority w:val="99"/>
    <w:unhideWhenUsed/>
    <w:rsid w:val="004A177E"/>
    <w:pPr>
      <w:tabs>
        <w:tab w:val="center" w:pos="4680"/>
        <w:tab w:val="right" w:pos="9360"/>
      </w:tabs>
      <w:spacing w:after="0"/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177E"/>
  </w:style>
  <w:style w:type="paragraph" w:styleId="BalloonText">
    <w:name w:val="Balloon Text"/>
    <w:basedOn w:val="Normal"/>
    <w:link w:val="BalloonTextChar"/>
    <w:uiPriority w:val="99"/>
    <w:semiHidden/>
    <w:unhideWhenUsed/>
    <w:rsid w:val="006442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2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763A2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3A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63A2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763A2C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63A2C"/>
    <w:rPr>
      <w:sz w:val="20"/>
      <w:szCs w:val="20"/>
    </w:rPr>
  </w:style>
  <w:style w:type="character" w:styleId="EndnoteReference">
    <w:name w:val="endnote reference"/>
    <w:basedOn w:val="DefaultParagraphFont"/>
    <w:uiPriority w:val="99"/>
    <w:unhideWhenUsed/>
    <w:rsid w:val="00763A2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63A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00bullets">
    <w:name w:val="00 bullets"/>
    <w:basedOn w:val="Normal"/>
    <w:qFormat/>
    <w:rsid w:val="00FE46D5"/>
    <w:pPr>
      <w:numPr>
        <w:numId w:val="8"/>
      </w:numPr>
      <w:spacing w:after="120"/>
    </w:pPr>
    <w:rPr>
      <w:rFonts w:ascii="Arial" w:hAnsi="Arial" w:cs="Arial"/>
      <w:sz w:val="22"/>
      <w:szCs w:val="22"/>
    </w:rPr>
  </w:style>
  <w:style w:type="character" w:customStyle="1" w:styleId="titles-source">
    <w:name w:val="titles-source"/>
    <w:basedOn w:val="DefaultParagraphFont"/>
    <w:rsid w:val="004805E8"/>
  </w:style>
  <w:style w:type="character" w:styleId="CommentReference">
    <w:name w:val="annotation reference"/>
    <w:basedOn w:val="DefaultParagraphFont"/>
    <w:uiPriority w:val="99"/>
    <w:semiHidden/>
    <w:unhideWhenUsed/>
    <w:rsid w:val="003F1E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E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EBE"/>
    <w:rPr>
      <w:b/>
      <w:bCs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3D83"/>
  </w:style>
  <w:style w:type="character" w:customStyle="1" w:styleId="fontstyle01">
    <w:name w:val="fontstyle01"/>
    <w:basedOn w:val="DefaultParagraphFont"/>
    <w:rsid w:val="00973D83"/>
    <w:rPr>
      <w:rFonts w:ascii="TimesNewRomanMTStd" w:hAnsi="TimesNewRomanMTStd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fontstyle21">
    <w:name w:val="fontstyle21"/>
    <w:basedOn w:val="DefaultParagraphFont"/>
    <w:rsid w:val="00973D83"/>
    <w:rPr>
      <w:rFonts w:ascii="SymbolStd" w:hAnsi="SymbolStd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18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18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5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2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96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526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55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21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83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06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0675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3389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913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095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571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7611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179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3160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629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2518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86810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4643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4951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diabetes/preventi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er-review.org/wp-content/uploads/2016/07/CTAF_DPP_Final_Evidence_Report_072516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2265804AE5547BB7A68495BE8D542" ma:contentTypeVersion="0" ma:contentTypeDescription="Create a new document." ma:contentTypeScope="" ma:versionID="31ed8b36817d6f742b09cd841a73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3AE48D-BF8F-4E8B-9C82-B13A31A28F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DA50DF-61F8-4DEB-AA03-B6E67CFD5DBC}"/>
</file>

<file path=customXml/itemProps3.xml><?xml version="1.0" encoding="utf-8"?>
<ds:datastoreItem xmlns:ds="http://schemas.openxmlformats.org/officeDocument/2006/customXml" ds:itemID="{D35B1D67-6A12-4E3C-8A03-7131B59629CB}"/>
</file>

<file path=customXml/itemProps4.xml><?xml version="1.0" encoding="utf-8"?>
<ds:datastoreItem xmlns:ds="http://schemas.openxmlformats.org/officeDocument/2006/customXml" ds:itemID="{B886C060-441D-4B8B-84F9-11DB493DF8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Case Talking Points for Employers/Insurers</vt:lpstr>
    </vt:vector>
  </TitlesOfParts>
  <Company>Porter Novelli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Case Talking Points for Employers/Insurers</dc:title>
  <dc:subject>National Diabetes Prevention Program</dc:subject>
  <dc:creator>Patrick Mahoney</dc:creator>
  <cp:keywords>NDPP</cp:keywords>
  <cp:lastModifiedBy>OneDriveLiveDotComLaPete ...</cp:lastModifiedBy>
  <cp:revision>3</cp:revision>
  <cp:lastPrinted>2014-02-20T18:04:00Z</cp:lastPrinted>
  <dcterms:created xsi:type="dcterms:W3CDTF">2020-03-24T16:06:00Z</dcterms:created>
  <dcterms:modified xsi:type="dcterms:W3CDTF">2020-03-24T16:10:00Z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0x010100FB32265804AE5547BB7A68495BE8D542</vt:lpwstr>
  </property>
</Properties>
</file>