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04" w:rsidRPr="00624204" w:rsidRDefault="00624204" w:rsidP="0062420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Supplemental Material</w:t>
      </w:r>
    </w:p>
    <w:tbl>
      <w:tblPr>
        <w:tblW w:w="11102" w:type="dxa"/>
        <w:tblInd w:w="92" w:type="dxa"/>
        <w:tblLook w:val="04A0" w:firstRow="1" w:lastRow="0" w:firstColumn="1" w:lastColumn="0" w:noHBand="0" w:noVBand="1"/>
      </w:tblPr>
      <w:tblGrid>
        <w:gridCol w:w="1362"/>
        <w:gridCol w:w="1640"/>
        <w:gridCol w:w="765"/>
        <w:gridCol w:w="765"/>
        <w:gridCol w:w="788"/>
        <w:gridCol w:w="765"/>
        <w:gridCol w:w="899"/>
        <w:gridCol w:w="832"/>
        <w:gridCol w:w="788"/>
        <w:gridCol w:w="765"/>
        <w:gridCol w:w="901"/>
        <w:gridCol w:w="832"/>
      </w:tblGrid>
      <w:tr w:rsidR="00C93FC7" w:rsidRPr="00B87A50" w:rsidTr="00C93FC7">
        <w:trPr>
          <w:trHeight w:val="30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r w:rsidRPr="00B87A50">
              <w:rPr>
                <w:lang w:val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p&lt;0.001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p&lt;0.00001 </w:t>
            </w:r>
          </w:p>
        </w:tc>
      </w:tr>
      <w:tr w:rsidR="00C93FC7" w:rsidRPr="00B87A50" w:rsidTr="00C93FC7">
        <w:trPr>
          <w:trHeight w:val="694"/>
        </w:trPr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Phenotype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N+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N-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SNPs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HLA* alleles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HLA* AAs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SNPs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HLA* alleles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HLA* AAs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auto- antibodies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SSB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220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2738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2477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1805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1616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SSA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1646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1425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211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dsDNA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147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RNP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164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ACL IgG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ACL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SM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186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1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ACL IgM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ACR criteria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Hematologic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138</w:t>
            </w: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90</w:t>
            </w: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Immunologic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Renal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ANA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182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Malar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Skin</w:t>
            </w:r>
            <w:r w:rsidRPr="00E8479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/>
              </w:rPr>
              <w:t>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1099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Discoid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2035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Arthritis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681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Photo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Serositis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1835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OralUlcers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1461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93FC7" w:rsidRPr="00B87A50" w:rsidTr="00C93FC7">
        <w:trPr>
          <w:trHeight w:val="30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Neurologic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2517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C7" w:rsidRPr="00B87A50" w:rsidRDefault="00C93FC7" w:rsidP="00D0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7A5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</w:tbl>
    <w:p w:rsidR="00FF5951" w:rsidRPr="00E84795" w:rsidRDefault="00624204" w:rsidP="00624204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sectPr w:rsidR="00FF5951" w:rsidRPr="00E84795" w:rsidSect="00D000FA">
          <w:pgSz w:w="16838" w:h="11906" w:orient="landscape"/>
          <w:pgMar w:top="1080" w:right="1440" w:bottom="1080" w:left="1440" w:header="706" w:footer="706" w:gutter="0"/>
          <w:cols w:space="708"/>
          <w:docGrid w:linePitch="360"/>
        </w:sectPr>
      </w:pPr>
      <w:proofErr w:type="gramStart"/>
      <w:r w:rsidRPr="00E84795">
        <w:rPr>
          <w:b/>
          <w:sz w:val="20"/>
          <w:szCs w:val="20"/>
        </w:rPr>
        <w:t>Supplemental Table 1.</w:t>
      </w:r>
      <w:proofErr w:type="gramEnd"/>
      <w:r w:rsidRPr="00E84795">
        <w:rPr>
          <w:b/>
          <w:sz w:val="20"/>
          <w:szCs w:val="20"/>
        </w:rPr>
        <w:t xml:space="preserve"> Number of single-marker associations at p&lt;0.001 and p&lt;0.00001 for each tested sub-phenotype. </w:t>
      </w:r>
      <w:r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>*HLA alleles A, B, C, DRB1, DQA1, DQB1, DPB1; AA=amino acids **total</w:t>
      </w:r>
      <w:r w:rsidR="00477AF6"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variants tested = 8573</w:t>
      </w:r>
      <w:r w:rsidR="00145612"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(7119 SNPs, 1255</w:t>
      </w:r>
      <w:r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HLA amino acids</w:t>
      </w:r>
      <w:r w:rsidR="00145612"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(in 338 positions), 199</w:t>
      </w:r>
      <w:r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HLA allele</w:t>
      </w:r>
      <w:r w:rsidR="007C0343"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>s)</w:t>
      </w:r>
      <w:r w:rsidR="00E84795" w:rsidRPr="00E84795"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  <w:t xml:space="preserve"> </w:t>
      </w:r>
      <w:r w:rsidR="00E84795" w:rsidRPr="00E84795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val="en-US"/>
        </w:rPr>
        <w:t>†</w:t>
      </w:r>
      <w:r w:rsidR="00E84795" w:rsidRPr="00E847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  <w:t>Skin = skin manifestations (malar or discoid), for Illumina custom panel this was available instead of malar or discoid specifically.</w:t>
      </w:r>
    </w:p>
    <w:p w:rsidR="00E50B0E" w:rsidRDefault="00E50B0E"/>
    <w:sectPr w:rsidR="00E50B0E" w:rsidSect="00624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430"/>
    <w:multiLevelType w:val="hybridMultilevel"/>
    <w:tmpl w:val="94C256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78FC"/>
    <w:multiLevelType w:val="hybridMultilevel"/>
    <w:tmpl w:val="AB349A8C"/>
    <w:lvl w:ilvl="0" w:tplc="5BF08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204"/>
    <w:rsid w:val="00016645"/>
    <w:rsid w:val="00134EB8"/>
    <w:rsid w:val="00145612"/>
    <w:rsid w:val="00171EFD"/>
    <w:rsid w:val="00215602"/>
    <w:rsid w:val="00477AF6"/>
    <w:rsid w:val="004B05B0"/>
    <w:rsid w:val="004C3ACB"/>
    <w:rsid w:val="00596C44"/>
    <w:rsid w:val="00624204"/>
    <w:rsid w:val="0062467A"/>
    <w:rsid w:val="007A16F7"/>
    <w:rsid w:val="007C0343"/>
    <w:rsid w:val="008108A9"/>
    <w:rsid w:val="008F6F40"/>
    <w:rsid w:val="00AF11EB"/>
    <w:rsid w:val="00C56868"/>
    <w:rsid w:val="00C93FC7"/>
    <w:rsid w:val="00CC3A65"/>
    <w:rsid w:val="00D000FA"/>
    <w:rsid w:val="00D96899"/>
    <w:rsid w:val="00E4783F"/>
    <w:rsid w:val="00E50B0E"/>
    <w:rsid w:val="00E53286"/>
    <w:rsid w:val="00E62064"/>
    <w:rsid w:val="00E84795"/>
    <w:rsid w:val="00F52BE3"/>
    <w:rsid w:val="00FC7CC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3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CB"/>
    <w:pPr>
      <w:spacing w:line="240" w:lineRule="auto"/>
    </w:pPr>
    <w:rPr>
      <w:rFonts w:eastAsiaTheme="minorEastAsia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CB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95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951"/>
    <w:pPr>
      <w:ind w:left="720"/>
      <w:contextualSpacing/>
    </w:pPr>
    <w:rPr>
      <w:rFonts w:eastAsiaTheme="minorEastAs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43"/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43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3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CB"/>
    <w:pPr>
      <w:spacing w:line="240" w:lineRule="auto"/>
    </w:pPr>
    <w:rPr>
      <w:rFonts w:eastAsiaTheme="minorEastAsia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CB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95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951"/>
    <w:pPr>
      <w:ind w:left="720"/>
      <w:contextualSpacing/>
    </w:pPr>
    <w:rPr>
      <w:rFonts w:eastAsiaTheme="minorEastAs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43"/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43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dmorris</dc:creator>
  <cp:lastModifiedBy>dmorris</cp:lastModifiedBy>
  <cp:revision>17</cp:revision>
  <dcterms:created xsi:type="dcterms:W3CDTF">2013-10-13T16:39:00Z</dcterms:created>
  <dcterms:modified xsi:type="dcterms:W3CDTF">2013-10-14T16:20:00Z</dcterms:modified>
</cp:coreProperties>
</file>