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A" w:rsidRPr="00766E9F" w:rsidRDefault="001F385A" w:rsidP="001F385A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t>Table S6</w:t>
      </w:r>
      <w:r w:rsidRPr="00766E9F">
        <w:rPr>
          <w:sz w:val="18"/>
          <w:szCs w:val="18"/>
          <w:lang w:val="en-US"/>
        </w:rPr>
        <w:t xml:space="preserve">. </w:t>
      </w:r>
      <w:proofErr w:type="gramStart"/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Confidence intervals (CIs) for the estimates for different traits (on the </w:t>
      </w:r>
      <w:proofErr w:type="spellStart"/>
      <w:r w:rsidRPr="00766E9F">
        <w:rPr>
          <w:rFonts w:ascii="Times New Roman" w:hAnsi="Times New Roman"/>
          <w:b/>
          <w:sz w:val="20"/>
          <w:szCs w:val="20"/>
          <w:lang w:val="en-US"/>
        </w:rPr>
        <w:t>logit</w:t>
      </w:r>
      <w:proofErr w:type="spellEnd"/>
      <w:r w:rsidRPr="00766E9F">
        <w:rPr>
          <w:rFonts w:ascii="Times New Roman" w:hAnsi="Times New Roman"/>
          <w:b/>
          <w:sz w:val="20"/>
          <w:szCs w:val="20"/>
          <w:lang w:val="en-US"/>
        </w:rPr>
        <w:t>/log scale for binary traits)</w:t>
      </w:r>
      <w:r>
        <w:rPr>
          <w:sz w:val="18"/>
          <w:szCs w:val="18"/>
          <w:lang w:val="en-US"/>
        </w:rPr>
        <w:t>.</w:t>
      </w:r>
      <w:proofErr w:type="gramEnd"/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delta method corresponds to the CI reported in Tables 1 and 2 of the paper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plugin CI is based on the between-cohort estimate of the correlation between </w:t>
      </w:r>
      <w:proofErr w:type="gramStart"/>
      <w:r w:rsidRPr="00AB3ACE">
        <w:rPr>
          <w:rFonts w:ascii="Times New Roman" w:hAnsi="Times New Roman"/>
          <w:b/>
          <w:sz w:val="20"/>
          <w:szCs w:val="20"/>
        </w:rPr>
        <w:t>β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>[</w:t>
      </w:r>
      <w:proofErr w:type="gramEnd"/>
      <w:r w:rsidRPr="00070070">
        <w:rPr>
          <w:rFonts w:ascii="Times New Roman" w:hAnsi="Times New Roman"/>
          <w:b/>
          <w:i/>
          <w:sz w:val="20"/>
          <w:szCs w:val="20"/>
          <w:lang w:val="en-US"/>
        </w:rPr>
        <w:t>FTO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-TRAIT] and </w:t>
      </w:r>
      <w:r w:rsidRPr="00AB3ACE">
        <w:rPr>
          <w:rFonts w:ascii="Times New Roman" w:hAnsi="Times New Roman"/>
          <w:b/>
          <w:sz w:val="20"/>
          <w:szCs w:val="20"/>
        </w:rPr>
        <w:t>β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>[</w:t>
      </w:r>
      <w:r w:rsidRPr="00070070">
        <w:rPr>
          <w:rFonts w:ascii="Times New Roman" w:hAnsi="Times New Roman"/>
          <w:b/>
          <w:i/>
          <w:sz w:val="20"/>
          <w:szCs w:val="20"/>
          <w:lang w:val="en-US"/>
        </w:rPr>
        <w:t>FTO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>-BMI]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worst case CI is based on the widest CI possible under any correlation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F1 is the length of the plugin CI divided by the length of the reported CI; F2 is the length of the worst case CI divided by the reported CI (all on the regression scale)</w:t>
      </w:r>
      <w:r w:rsidRPr="00766E9F">
        <w:rPr>
          <w:sz w:val="18"/>
          <w:szCs w:val="18"/>
          <w:lang w:val="en-US"/>
        </w:rPr>
        <w:t>.</w:t>
      </w:r>
    </w:p>
    <w:tbl>
      <w:tblPr>
        <w:tblW w:w="10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554"/>
        <w:gridCol w:w="1487"/>
        <w:gridCol w:w="1600"/>
        <w:gridCol w:w="920"/>
        <w:gridCol w:w="920"/>
      </w:tblGrid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766E9F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Delta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Plug-in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Worst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case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F2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coronary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disease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coronary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disease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failure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0432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0457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failure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0242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0261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023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haemorrhagic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haemorrhagic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ischemic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ischemic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Incident stroke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type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2 diabetes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21/</w:t>
            </w: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414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228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193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34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type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2 diabetes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116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106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dyslipidaemia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0686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0719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0629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dyslipidaemia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hypertension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068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0706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0623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Incident hypertension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metabolic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syndrome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165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368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161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30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metabolic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syndrome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mortality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0685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2h post OGTT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0128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0121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Fasting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00446/0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00429/0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00385/0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HbA1c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0269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0133/0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0114/0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Fasting insulin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0358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0379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0329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Diastolic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blood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pressure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793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Systolic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blood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pressure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475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497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435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HDL-C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0261/-0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00941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0257/-0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0295/-0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26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LDL-C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0346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0107/0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0161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0147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CRP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0343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0359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0314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25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GGT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0187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0214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25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IL-6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0517/0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0507/0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0458/0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Triglycerides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0149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28</w:t>
            </w:r>
          </w:p>
        </w:tc>
      </w:tr>
      <w:tr w:rsidR="001F385A" w:rsidRPr="00AB3ACE" w:rsidTr="009E2030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Total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0296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0157/0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85A" w:rsidRPr="00AB3ACE" w:rsidRDefault="001F385A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</w:t>
            </w:r>
          </w:p>
        </w:tc>
      </w:tr>
    </w:tbl>
    <w:p w:rsidR="001F385A" w:rsidRPr="00AB3ACE" w:rsidRDefault="001F385A" w:rsidP="001F385A">
      <w:pPr>
        <w:rPr>
          <w:rFonts w:ascii="Times New Roman" w:hAnsi="Times New Roman"/>
          <w:b/>
          <w:sz w:val="16"/>
          <w:szCs w:val="16"/>
        </w:rPr>
      </w:pPr>
    </w:p>
    <w:p w:rsidR="00234F08" w:rsidRPr="001F385A" w:rsidRDefault="00234F08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234F08" w:rsidRPr="001F385A" w:rsidSect="001F38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5A"/>
    <w:rsid w:val="001F385A"/>
    <w:rsid w:val="002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2013-04-25T09:36:00Z</dcterms:created>
  <dcterms:modified xsi:type="dcterms:W3CDTF">2013-04-25T09:36:00Z</dcterms:modified>
</cp:coreProperties>
</file>