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45" w:rsidRPr="00B54166" w:rsidRDefault="00D0418F" w:rsidP="00175A4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Additional file 3</w:t>
      </w:r>
      <w:r w:rsidR="00175A45" w:rsidRPr="00B54166">
        <w:rPr>
          <w:rFonts w:eastAsia="Calibri" w:cs="Calibri"/>
        </w:rPr>
        <w:t xml:space="preserve">.   Pearson’s correlation coefficients for natural log transformed serum concentrations of groups of PCBs based on the total number and number of </w:t>
      </w:r>
      <w:r w:rsidR="00175A45" w:rsidRPr="00B54166">
        <w:rPr>
          <w:rFonts w:eastAsia="Calibri" w:cs="Calibri"/>
          <w:i/>
        </w:rPr>
        <w:t>ortho</w:t>
      </w:r>
      <w:r w:rsidR="00175A45" w:rsidRPr="00B54166">
        <w:rPr>
          <w:rFonts w:eastAsia="Calibri" w:cs="Calibri"/>
        </w:rPr>
        <w:t xml:space="preserve"> substituted chlorines and the various pesticides and pesticide groups.</w:t>
      </w:r>
    </w:p>
    <w:p w:rsidR="00175A45" w:rsidRPr="00B54166" w:rsidRDefault="00175A45" w:rsidP="00175A45">
      <w:pPr>
        <w:spacing w:after="0" w:line="240" w:lineRule="auto"/>
        <w:rPr>
          <w:rFonts w:eastAsia="Calibri" w:cs="Calibri"/>
        </w:rPr>
      </w:pPr>
    </w:p>
    <w:p w:rsidR="00175A45" w:rsidRPr="00B54166" w:rsidRDefault="00175A45" w:rsidP="00175A45">
      <w:pPr>
        <w:spacing w:after="0" w:line="240" w:lineRule="auto"/>
        <w:rPr>
          <w:rFonts w:eastAsia="Calibri" w:cs="Calibri"/>
        </w:rPr>
      </w:pPr>
    </w:p>
    <w:tbl>
      <w:tblPr>
        <w:tblW w:w="14505" w:type="dxa"/>
        <w:tblInd w:w="-765" w:type="dxa"/>
        <w:tblLayout w:type="fixed"/>
        <w:tblLook w:val="04A0"/>
      </w:tblPr>
      <w:tblGrid>
        <w:gridCol w:w="1348"/>
        <w:gridCol w:w="699"/>
        <w:gridCol w:w="848"/>
        <w:gridCol w:w="851"/>
        <w:gridCol w:w="85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90"/>
      </w:tblGrid>
      <w:tr w:rsidR="00175A45" w:rsidRPr="00175A45" w:rsidTr="00175A45">
        <w:trPr>
          <w:cantSplit/>
          <w:trHeight w:val="143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Total POPs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Total PCB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Total pesticides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Mono-ortho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Di-ortho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Tri/Tetra-ortho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Tri/ Tetrachloro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Pentachloro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Hexachloro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Heptachloro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Octa/Nona/ Decachloro PCBs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DDT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Chlordane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Mirex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HCB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5A45" w:rsidRPr="00175A45" w:rsidRDefault="00175A45" w:rsidP="005236C1">
            <w:pPr>
              <w:spacing w:after="0" w:line="240" w:lineRule="auto"/>
              <w:ind w:left="113" w:right="113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HCCH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Total POPs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0.74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Total PCB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0.64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Total pesticides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Mono-ortho PCBs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0.69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Di-ortho PCBs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0.62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Tri/Tetra-ortho PCBs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0.62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Tri/ Tetrachloro PCBs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0.75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 xml:space="preserve">Pentachloro </w:t>
            </w:r>
            <w:r w:rsidRPr="00175A45">
              <w:rPr>
                <w:rFonts w:cs="Calibri"/>
                <w:bCs/>
                <w:color w:val="000000"/>
              </w:rPr>
              <w:lastRenderedPageBreak/>
              <w:t>PCBs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0.63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Hexachloro PCBs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0.62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Heptachloro PCBs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Octa/Nona/ Decachloro PCBs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0.62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DDT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0.75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568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Chlordane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0.77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567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Mirex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0.49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rFonts w:cs="Calibri"/>
                <w:bCs/>
                <w:color w:val="000000"/>
              </w:rPr>
              <w:t>HCB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0.76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&lt;0.0001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75A45">
              <w:rPr>
                <w:bCs/>
                <w:color w:val="000000"/>
              </w:rPr>
              <w:t>HCCH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175A45" w:rsidRPr="00175A45" w:rsidTr="00175A45">
        <w:trPr>
          <w:trHeight w:val="3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A45" w:rsidRPr="00175A45" w:rsidRDefault="00175A45" w:rsidP="005236C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45" w:rsidRPr="00175A45" w:rsidRDefault="00175A45" w:rsidP="005236C1">
            <w:pPr>
              <w:spacing w:after="0" w:line="240" w:lineRule="auto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175A45">
              <w:rPr>
                <w:rFonts w:eastAsia="Calibri"/>
                <w:color w:val="000000"/>
                <w:sz w:val="18"/>
                <w:szCs w:val="18"/>
              </w:rPr>
              <w:t>570</w:t>
            </w:r>
          </w:p>
        </w:tc>
      </w:tr>
    </w:tbl>
    <w:p w:rsidR="00175A45" w:rsidRPr="00B54166" w:rsidRDefault="00175A45" w:rsidP="00175A45">
      <w:pPr>
        <w:spacing w:after="0" w:line="240" w:lineRule="auto"/>
        <w:rPr>
          <w:rFonts w:eastAsia="Calibri" w:cs="Calibri"/>
        </w:rPr>
      </w:pPr>
      <w:r w:rsidRPr="00B54166">
        <w:rPr>
          <w:rFonts w:eastAsia="Calibri" w:cs="Calibri"/>
        </w:rPr>
        <w:t xml:space="preserve"> </w:t>
      </w:r>
    </w:p>
    <w:p w:rsidR="00EF3398" w:rsidRDefault="00EF3398" w:rsidP="00175A45">
      <w:bookmarkStart w:id="0" w:name="_GoBack"/>
      <w:bookmarkEnd w:id="0"/>
    </w:p>
    <w:sectPr w:rsidR="00EF3398" w:rsidSect="00175A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5A45"/>
    <w:rsid w:val="00175A45"/>
    <w:rsid w:val="004E7C98"/>
    <w:rsid w:val="00D0418F"/>
    <w:rsid w:val="00E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David O</dc:creator>
  <cp:lastModifiedBy>gbranzuela</cp:lastModifiedBy>
  <cp:revision>2</cp:revision>
  <dcterms:created xsi:type="dcterms:W3CDTF">2013-11-25T13:54:00Z</dcterms:created>
  <dcterms:modified xsi:type="dcterms:W3CDTF">2013-12-06T05:29:00Z</dcterms:modified>
</cp:coreProperties>
</file>