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F2D19" w14:textId="53EE32C1" w:rsidR="00424485" w:rsidRPr="00CE734B" w:rsidRDefault="00424485" w:rsidP="00424485">
      <w:pPr>
        <w:rPr>
          <w:rFonts w:ascii="Times New Roman" w:hAnsi="Times New Roman" w:cs="Times New Roman"/>
          <w:b/>
        </w:rPr>
      </w:pPr>
      <w:r w:rsidRPr="00CE734B">
        <w:rPr>
          <w:rFonts w:ascii="Times New Roman" w:hAnsi="Times New Roman" w:cs="Times New Roman"/>
          <w:b/>
        </w:rPr>
        <w:t xml:space="preserve">Table </w:t>
      </w:r>
      <w:r w:rsidR="004F4CB4">
        <w:rPr>
          <w:rFonts w:ascii="Times New Roman" w:hAnsi="Times New Roman" w:cs="Times New Roman"/>
          <w:b/>
        </w:rPr>
        <w:t>S1</w:t>
      </w:r>
      <w:r w:rsidRPr="00CE734B">
        <w:rPr>
          <w:rFonts w:ascii="Times New Roman" w:hAnsi="Times New Roman" w:cs="Times New Roman"/>
          <w:b/>
        </w:rPr>
        <w:t xml:space="preserve">. Variables </w:t>
      </w:r>
      <w:r w:rsidR="00D46A8C">
        <w:rPr>
          <w:rFonts w:ascii="Times New Roman" w:hAnsi="Times New Roman" w:cs="Times New Roman"/>
          <w:b/>
        </w:rPr>
        <w:t xml:space="preserve">potentially </w:t>
      </w:r>
      <w:r w:rsidRPr="00CE734B">
        <w:rPr>
          <w:rFonts w:ascii="Times New Roman" w:hAnsi="Times New Roman" w:cs="Times New Roman"/>
          <w:b/>
        </w:rPr>
        <w:t>included in the log-linear regression model.</w:t>
      </w:r>
    </w:p>
    <w:p w14:paraId="21321238" w14:textId="77777777" w:rsidR="00424485" w:rsidRPr="006B7938" w:rsidRDefault="00424485" w:rsidP="0042448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4"/>
        <w:gridCol w:w="2954"/>
        <w:gridCol w:w="2954"/>
      </w:tblGrid>
      <w:tr w:rsidR="00424485" w:rsidRPr="00A703C2" w14:paraId="4EBB5C68" w14:textId="77777777" w:rsidTr="002D7A2A">
        <w:tc>
          <w:tcPr>
            <w:tcW w:w="2954" w:type="dxa"/>
            <w:tcBorders>
              <w:left w:val="nil"/>
              <w:right w:val="nil"/>
            </w:tcBorders>
          </w:tcPr>
          <w:p w14:paraId="18F1A4AB" w14:textId="77777777" w:rsidR="00424485" w:rsidRPr="00A703C2" w:rsidRDefault="009C45E0" w:rsidP="002D7A2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Predictor</w:t>
            </w:r>
          </w:p>
        </w:tc>
        <w:tc>
          <w:tcPr>
            <w:tcW w:w="2954" w:type="dxa"/>
            <w:tcBorders>
              <w:left w:val="nil"/>
              <w:right w:val="nil"/>
            </w:tcBorders>
          </w:tcPr>
          <w:p w14:paraId="0947020D" w14:textId="77777777" w:rsidR="00424485" w:rsidRPr="00A703C2" w:rsidRDefault="00424485" w:rsidP="002D7A2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C2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2954" w:type="dxa"/>
            <w:tcBorders>
              <w:left w:val="nil"/>
              <w:right w:val="nil"/>
            </w:tcBorders>
          </w:tcPr>
          <w:p w14:paraId="04265C9B" w14:textId="77777777" w:rsidR="00424485" w:rsidRPr="00A703C2" w:rsidRDefault="00424485" w:rsidP="002D7A2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C2">
              <w:rPr>
                <w:rFonts w:ascii="Times New Roman" w:hAnsi="Times New Roman" w:cs="Times New Roman"/>
                <w:b/>
                <w:sz w:val="20"/>
                <w:szCs w:val="20"/>
              </w:rPr>
              <w:t>Purpose</w:t>
            </w:r>
          </w:p>
        </w:tc>
      </w:tr>
      <w:tr w:rsidR="00424485" w:rsidRPr="00A703C2" w14:paraId="2605ECCA" w14:textId="77777777" w:rsidTr="002D7A2A">
        <w:tc>
          <w:tcPr>
            <w:tcW w:w="2954" w:type="dxa"/>
            <w:tcBorders>
              <w:left w:val="nil"/>
              <w:bottom w:val="nil"/>
              <w:right w:val="nil"/>
            </w:tcBorders>
          </w:tcPr>
          <w:p w14:paraId="04D4E12B" w14:textId="0C3B681E" w:rsidR="00424485" w:rsidRPr="00A703C2" w:rsidRDefault="00424485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sz w:val="16"/>
                <w:szCs w:val="16"/>
              </w:rPr>
              <w:t>Vaccination status</w:t>
            </w:r>
            <w:r w:rsidR="00005959" w:rsidRPr="0000595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954" w:type="dxa"/>
            <w:tcBorders>
              <w:left w:val="nil"/>
              <w:bottom w:val="nil"/>
              <w:right w:val="nil"/>
            </w:tcBorders>
          </w:tcPr>
          <w:p w14:paraId="75CEEADC" w14:textId="77777777" w:rsidR="00424485" w:rsidRPr="00A703C2" w:rsidRDefault="00424485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sz w:val="16"/>
                <w:szCs w:val="16"/>
              </w:rPr>
              <w:t>Factor</w:t>
            </w:r>
          </w:p>
        </w:tc>
        <w:tc>
          <w:tcPr>
            <w:tcW w:w="2954" w:type="dxa"/>
            <w:tcBorders>
              <w:left w:val="nil"/>
              <w:bottom w:val="nil"/>
              <w:right w:val="nil"/>
            </w:tcBorders>
          </w:tcPr>
          <w:p w14:paraId="1E14FBA0" w14:textId="77777777" w:rsidR="00424485" w:rsidRPr="00A703C2" w:rsidRDefault="00424485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Primary exposure</w:t>
            </w:r>
          </w:p>
        </w:tc>
      </w:tr>
      <w:tr w:rsidR="00424485" w:rsidRPr="00A703C2" w14:paraId="6ED51620" w14:textId="77777777" w:rsidTr="002D7A2A"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4C59B5AF" w14:textId="0EA5AA5B" w:rsidR="00424485" w:rsidRPr="00A703C2" w:rsidRDefault="00424485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sz w:val="16"/>
                <w:szCs w:val="16"/>
              </w:rPr>
              <w:t>Influenza A viral circulation</w:t>
            </w:r>
            <w:r w:rsidR="00005959" w:rsidRPr="0000595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289BCC2C" w14:textId="77777777" w:rsidR="00424485" w:rsidRPr="00A703C2" w:rsidRDefault="00424485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sz w:val="16"/>
                <w:szCs w:val="16"/>
              </w:rPr>
              <w:t>Continuous, Percentage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7BF48667" w14:textId="77777777" w:rsidR="00424485" w:rsidRPr="00A703C2" w:rsidRDefault="00424485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sz w:val="16"/>
                <w:szCs w:val="16"/>
              </w:rPr>
              <w:t>Estimate the effect of influenza A viruses on an outcomes</w:t>
            </w:r>
          </w:p>
        </w:tc>
      </w:tr>
      <w:tr w:rsidR="00424485" w:rsidRPr="00A703C2" w14:paraId="215DEF93" w14:textId="77777777" w:rsidTr="002D7A2A"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7FBEBB70" w14:textId="04852E6B" w:rsidR="00424485" w:rsidRPr="00A703C2" w:rsidRDefault="00424485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sz w:val="16"/>
                <w:szCs w:val="16"/>
              </w:rPr>
              <w:t>Influenza B viral circulation</w:t>
            </w:r>
            <w:r w:rsidR="00005959" w:rsidRPr="0000595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5329B498" w14:textId="77777777" w:rsidR="00424485" w:rsidRPr="00A703C2" w:rsidRDefault="00424485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sz w:val="16"/>
                <w:szCs w:val="16"/>
              </w:rPr>
              <w:t>Continuous, Percentage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0201FD45" w14:textId="77777777" w:rsidR="00424485" w:rsidRPr="00A703C2" w:rsidRDefault="00424485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sz w:val="16"/>
                <w:szCs w:val="16"/>
              </w:rPr>
              <w:t>Estimate the effect of influenza B viruses on an outcomes</w:t>
            </w:r>
          </w:p>
        </w:tc>
      </w:tr>
      <w:tr w:rsidR="00424485" w:rsidRPr="00A703C2" w14:paraId="49097634" w14:textId="77777777" w:rsidTr="002D7A2A"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2BBC9407" w14:textId="04526BAF" w:rsidR="00424485" w:rsidRPr="00A703C2" w:rsidRDefault="00424485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sz w:val="16"/>
                <w:szCs w:val="16"/>
              </w:rPr>
              <w:t>Influenza A viral circulation x vaccination status</w:t>
            </w:r>
            <w:r w:rsidR="00005959" w:rsidRPr="0000595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7C878ECE" w14:textId="77777777" w:rsidR="00424485" w:rsidRPr="00A703C2" w:rsidRDefault="00424485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sz w:val="16"/>
                <w:szCs w:val="16"/>
              </w:rPr>
              <w:t>Interaction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777E72DD" w14:textId="77777777" w:rsidR="00424485" w:rsidRPr="00A703C2" w:rsidRDefault="00424485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sz w:val="16"/>
                <w:szCs w:val="16"/>
              </w:rPr>
              <w:t>Estimate the protective effect of vaccination against influenza A</w:t>
            </w:r>
          </w:p>
        </w:tc>
      </w:tr>
      <w:tr w:rsidR="00424485" w:rsidRPr="00A703C2" w14:paraId="4F2611EA" w14:textId="77777777" w:rsidTr="002D7A2A"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0B0894B7" w14:textId="68F9BD83" w:rsidR="00424485" w:rsidRPr="00A703C2" w:rsidRDefault="00424485" w:rsidP="002D7A2A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F10AD5">
              <w:rPr>
                <w:rFonts w:ascii="Times New Roman" w:hAnsi="Times New Roman" w:cs="Times New Roman"/>
                <w:sz w:val="16"/>
                <w:szCs w:val="16"/>
              </w:rPr>
              <w:t>nfluenza B viral circulation x v</w:t>
            </w:r>
            <w:r w:rsidRPr="00A703C2">
              <w:rPr>
                <w:rFonts w:ascii="Times New Roman" w:hAnsi="Times New Roman" w:cs="Times New Roman"/>
                <w:sz w:val="16"/>
                <w:szCs w:val="16"/>
              </w:rPr>
              <w:t>accination Status</w:t>
            </w:r>
            <w:r w:rsidR="00005959" w:rsidRPr="0000595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633DF291" w14:textId="77777777" w:rsidR="00424485" w:rsidRPr="00A703C2" w:rsidRDefault="00424485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sz w:val="16"/>
                <w:szCs w:val="16"/>
              </w:rPr>
              <w:t>Interaction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5A8F8675" w14:textId="77777777" w:rsidR="00424485" w:rsidRPr="00A703C2" w:rsidRDefault="00424485" w:rsidP="002D7A2A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sz w:val="16"/>
                <w:szCs w:val="16"/>
              </w:rPr>
              <w:t>Estimate the protective effect of vaccination against influenza B</w:t>
            </w:r>
          </w:p>
        </w:tc>
      </w:tr>
      <w:tr w:rsidR="00424485" w:rsidRPr="00A703C2" w14:paraId="112CD04A" w14:textId="77777777" w:rsidTr="002D7A2A"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028A2EEE" w14:textId="77777777" w:rsidR="00424485" w:rsidRPr="00A703C2" w:rsidRDefault="00424485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sz w:val="16"/>
                <w:szCs w:val="16"/>
              </w:rPr>
              <w:t>Week of the year (1…52)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0A3709AD" w14:textId="77777777" w:rsidR="00424485" w:rsidRPr="00A703C2" w:rsidRDefault="00F10AD5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Natural Spline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7C7AE193" w14:textId="77777777" w:rsidR="00424485" w:rsidRPr="00A703C2" w:rsidRDefault="00424485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sz w:val="16"/>
                <w:szCs w:val="16"/>
              </w:rPr>
              <w:t>Account for seasonal changes in the basal outcome rate</w:t>
            </w:r>
          </w:p>
        </w:tc>
      </w:tr>
      <w:tr w:rsidR="00424485" w:rsidRPr="00A703C2" w14:paraId="4D1FC2C0" w14:textId="77777777" w:rsidTr="002D7A2A"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7F3F4FDD" w14:textId="77777777" w:rsidR="00424485" w:rsidRPr="00A703C2" w:rsidRDefault="00424485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sz w:val="16"/>
                <w:szCs w:val="16"/>
              </w:rPr>
              <w:t>Week of the year x vaccination status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3AE7DF33" w14:textId="77777777" w:rsidR="00424485" w:rsidRPr="00A703C2" w:rsidRDefault="00424485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sz w:val="16"/>
                <w:szCs w:val="16"/>
              </w:rPr>
              <w:t>Interaction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6C6A8290" w14:textId="77777777" w:rsidR="00424485" w:rsidRPr="00A703C2" w:rsidRDefault="00424485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sz w:val="16"/>
                <w:szCs w:val="16"/>
              </w:rPr>
              <w:t>Account for reduced vaccine benefits of doses given late in a season</w:t>
            </w:r>
          </w:p>
        </w:tc>
      </w:tr>
      <w:tr w:rsidR="00424485" w:rsidRPr="00A703C2" w14:paraId="4BD78FF0" w14:textId="77777777" w:rsidTr="002D7A2A"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567F2414" w14:textId="77777777" w:rsidR="00424485" w:rsidRPr="00A703C2" w:rsidRDefault="00424485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sz w:val="16"/>
                <w:szCs w:val="16"/>
              </w:rPr>
              <w:t>Week of the study (1…783)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6697F56B" w14:textId="77777777" w:rsidR="00424485" w:rsidRPr="00A703C2" w:rsidRDefault="00F10AD5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Natural Spline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6EAF081F" w14:textId="77777777" w:rsidR="00424485" w:rsidRPr="00A703C2" w:rsidRDefault="00424485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sz w:val="16"/>
                <w:szCs w:val="16"/>
              </w:rPr>
              <w:t>Account for long term (slow moving) changes in outcome rates</w:t>
            </w:r>
          </w:p>
        </w:tc>
      </w:tr>
      <w:tr w:rsidR="00F10AD5" w:rsidRPr="00A703C2" w14:paraId="32557107" w14:textId="77777777" w:rsidTr="002D7A2A"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27B9BBA3" w14:textId="77777777" w:rsidR="00F10AD5" w:rsidRPr="00A703C2" w:rsidRDefault="00F10AD5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Week of the study x vaccination status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1B6020B4" w14:textId="77777777" w:rsidR="00F10AD5" w:rsidRDefault="00F10AD5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Interaction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51D34D9D" w14:textId="77777777" w:rsidR="00F10AD5" w:rsidRPr="00A703C2" w:rsidRDefault="00F10AD5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Account for any long term, time varying effects of vaccination </w:t>
            </w:r>
          </w:p>
        </w:tc>
      </w:tr>
      <w:tr w:rsidR="00424485" w:rsidRPr="00A703C2" w14:paraId="3B4FC398" w14:textId="77777777" w:rsidTr="002D7A2A"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12DDF017" w14:textId="77777777" w:rsidR="00424485" w:rsidRPr="00A703C2" w:rsidRDefault="00424485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sz w:val="16"/>
                <w:szCs w:val="16"/>
              </w:rPr>
              <w:t>Mean temperature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67504DF6" w14:textId="77777777" w:rsidR="00424485" w:rsidRPr="00A703C2" w:rsidRDefault="00F10AD5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Natural Spline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0ECBCBA2" w14:textId="77777777" w:rsidR="00424485" w:rsidRPr="00A703C2" w:rsidRDefault="00424485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sz w:val="16"/>
                <w:szCs w:val="16"/>
              </w:rPr>
              <w:t>Account for increases / decreases in outcomes due to inclement weather</w:t>
            </w:r>
          </w:p>
        </w:tc>
      </w:tr>
      <w:tr w:rsidR="007D7B77" w:rsidRPr="00A703C2" w14:paraId="36A38FAB" w14:textId="77777777" w:rsidTr="002D7A2A"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102AC9B4" w14:textId="3BCB738E" w:rsidR="007D7B77" w:rsidRPr="00A703C2" w:rsidRDefault="007D7B77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Mean temperature x vaccination status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5488BD2E" w14:textId="071CDFAA" w:rsidR="007D7B77" w:rsidRDefault="007D7B77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Interaction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1CCE6FCB" w14:textId="67441E3F" w:rsidR="007D7B77" w:rsidRPr="00A703C2" w:rsidRDefault="007D7B77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Account for any possible effect of vaccination that co-vary with temperature</w:t>
            </w:r>
          </w:p>
        </w:tc>
      </w:tr>
      <w:tr w:rsidR="00424485" w:rsidRPr="00A703C2" w14:paraId="60946991" w14:textId="77777777" w:rsidTr="002D7A2A"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7E0F6B77" w14:textId="77777777" w:rsidR="00424485" w:rsidRPr="00A703C2" w:rsidRDefault="00424485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sz w:val="16"/>
                <w:szCs w:val="16"/>
              </w:rPr>
              <w:t>Sex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309ABED9" w14:textId="77777777" w:rsidR="00424485" w:rsidRPr="00A703C2" w:rsidRDefault="00424485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sz w:val="16"/>
                <w:szCs w:val="16"/>
              </w:rPr>
              <w:t>Factor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3B98662C" w14:textId="77777777" w:rsidR="00424485" w:rsidRPr="00A703C2" w:rsidRDefault="00424485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sz w:val="16"/>
                <w:szCs w:val="16"/>
              </w:rPr>
              <w:t>Correct for any bias in outcome due to the sex of a vaccinee</w:t>
            </w:r>
          </w:p>
        </w:tc>
      </w:tr>
      <w:tr w:rsidR="007D7B77" w:rsidRPr="00A703C2" w14:paraId="4BBD2DA3" w14:textId="77777777" w:rsidTr="002D7A2A"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1805C5DA" w14:textId="338C9617" w:rsidR="007D7B77" w:rsidRPr="00A703C2" w:rsidRDefault="007D7B77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Sex x vaccination status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3083E854" w14:textId="3366BBF6" w:rsidR="007D7B77" w:rsidRPr="00A703C2" w:rsidRDefault="007D7B77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Interaction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4F74B7D4" w14:textId="07458A69" w:rsidR="007D7B77" w:rsidRPr="00A703C2" w:rsidRDefault="007D7B77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Correct for vaccine bias that also depends on the sex of the recipient</w:t>
            </w:r>
          </w:p>
        </w:tc>
      </w:tr>
      <w:tr w:rsidR="00424485" w:rsidRPr="00A703C2" w14:paraId="3444B25E" w14:textId="77777777" w:rsidTr="002D7A2A"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38A2D9BC" w14:textId="773EDF4D" w:rsidR="00424485" w:rsidRPr="00A703C2" w:rsidRDefault="00424485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sz w:val="16"/>
                <w:szCs w:val="16"/>
              </w:rPr>
              <w:t>Universal influenza immunization program</w:t>
            </w:r>
            <w:r w:rsidR="007D7B77">
              <w:rPr>
                <w:rFonts w:ascii="Times New Roman" w:hAnsi="Times New Roman" w:cs="Times New Roman"/>
                <w:sz w:val="16"/>
                <w:szCs w:val="16"/>
              </w:rPr>
              <w:t xml:space="preserve"> (UIIP)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5A87D703" w14:textId="77777777" w:rsidR="00424485" w:rsidRPr="00A703C2" w:rsidRDefault="00424485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sz w:val="16"/>
                <w:szCs w:val="16"/>
              </w:rPr>
              <w:t>Factor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28508680" w14:textId="77777777" w:rsidR="00424485" w:rsidRPr="00A703C2" w:rsidRDefault="00424485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sz w:val="16"/>
                <w:szCs w:val="16"/>
              </w:rPr>
              <w:t>Correct for any bias in outcome caused by a change in the Ontario vaccination plan</w:t>
            </w:r>
          </w:p>
        </w:tc>
      </w:tr>
      <w:tr w:rsidR="007D7B77" w:rsidRPr="00A703C2" w14:paraId="3806C84C" w14:textId="77777777" w:rsidTr="002D7A2A"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40B99048" w14:textId="4209890E" w:rsidR="007D7B77" w:rsidRPr="00A703C2" w:rsidRDefault="007D7B77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UIIP x vaccination status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29E0FCC3" w14:textId="02DBB023" w:rsidR="007D7B77" w:rsidRPr="00A703C2" w:rsidRDefault="007D7B77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Interaction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374DA02E" w14:textId="697F7D24" w:rsidR="007D7B77" w:rsidRPr="00A703C2" w:rsidRDefault="00005959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Account for difference between vaccination groups pre- and post-UIIP introduction</w:t>
            </w:r>
          </w:p>
        </w:tc>
      </w:tr>
      <w:tr w:rsidR="00424485" w:rsidRPr="00A703C2" w14:paraId="30DD962B" w14:textId="77777777" w:rsidTr="002D7A2A">
        <w:tc>
          <w:tcPr>
            <w:tcW w:w="2954" w:type="dxa"/>
            <w:tcBorders>
              <w:top w:val="nil"/>
              <w:left w:val="nil"/>
              <w:right w:val="nil"/>
            </w:tcBorders>
          </w:tcPr>
          <w:p w14:paraId="4A7BA022" w14:textId="4FE8397C" w:rsidR="00424485" w:rsidRPr="00A703C2" w:rsidRDefault="00424485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sz w:val="16"/>
                <w:szCs w:val="16"/>
              </w:rPr>
              <w:t>Offset</w:t>
            </w:r>
            <w:r w:rsidR="00005959" w:rsidRPr="0000595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954" w:type="dxa"/>
            <w:tcBorders>
              <w:top w:val="nil"/>
              <w:left w:val="nil"/>
              <w:right w:val="nil"/>
            </w:tcBorders>
          </w:tcPr>
          <w:p w14:paraId="03BB05FB" w14:textId="77777777" w:rsidR="00424485" w:rsidRPr="00A703C2" w:rsidRDefault="00424485" w:rsidP="002D7A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03C2">
              <w:rPr>
                <w:rFonts w:ascii="Times New Roman" w:hAnsi="Times New Roman" w:cs="Times New Roman"/>
                <w:sz w:val="16"/>
                <w:szCs w:val="16"/>
              </w:rPr>
              <w:t>Continuous</w:t>
            </w:r>
          </w:p>
        </w:tc>
        <w:tc>
          <w:tcPr>
            <w:tcW w:w="2954" w:type="dxa"/>
            <w:tcBorders>
              <w:top w:val="nil"/>
              <w:left w:val="nil"/>
              <w:right w:val="nil"/>
            </w:tcBorders>
          </w:tcPr>
          <w:p w14:paraId="38E1288E" w14:textId="1679A769" w:rsidR="00F10AD5" w:rsidRPr="00A703C2" w:rsidRDefault="00760433" w:rsidP="007D7B7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Person-days of observation in a particular stratum (</w:t>
            </w:r>
            <w:r w:rsidR="007D7B77">
              <w:rPr>
                <w:rFonts w:ascii="Times New Roman" w:hAnsi="Times New Roman" w:cs="Times New Roman"/>
                <w:sz w:val="16"/>
                <w:szCs w:val="16"/>
              </w:rPr>
              <w:t>e.g.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sex</w:t>
            </w:r>
            <w:r w:rsidR="007D7B77">
              <w:rPr>
                <w:rFonts w:ascii="Times New Roman" w:hAnsi="Times New Roman" w:cs="Times New Roman"/>
                <w:sz w:val="16"/>
                <w:szCs w:val="16"/>
              </w:rPr>
              <w:t>, age group,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vaccination status) for a given week during the study period</w:t>
            </w:r>
          </w:p>
        </w:tc>
      </w:tr>
    </w:tbl>
    <w:p w14:paraId="3FD6CD82" w14:textId="0F99EABB" w:rsidR="00424485" w:rsidRPr="00005959" w:rsidRDefault="00005959" w:rsidP="004F4CB4">
      <w:pPr>
        <w:rPr>
          <w:rFonts w:ascii="Times New Roman" w:hAnsi="Times New Roman" w:cs="Times New Roman"/>
          <w:sz w:val="16"/>
          <w:szCs w:val="16"/>
        </w:rPr>
      </w:pPr>
      <w:r w:rsidRPr="00005959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005959">
        <w:rPr>
          <w:rFonts w:ascii="Times New Roman" w:hAnsi="Times New Roman" w:cs="Times New Roman"/>
          <w:sz w:val="16"/>
          <w:szCs w:val="16"/>
        </w:rPr>
        <w:t xml:space="preserve">Term included in the baseline regression model that was not subject to our inclusion or exclusion criterion </w:t>
      </w:r>
      <w:r>
        <w:rPr>
          <w:rFonts w:ascii="Times New Roman" w:hAnsi="Times New Roman" w:cs="Times New Roman"/>
          <w:sz w:val="16"/>
          <w:szCs w:val="16"/>
        </w:rPr>
        <w:t>for entry or removal (respectively) from</w:t>
      </w:r>
      <w:r w:rsidRPr="00005959">
        <w:rPr>
          <w:rFonts w:ascii="Times New Roman" w:hAnsi="Times New Roman" w:cs="Times New Roman"/>
          <w:sz w:val="16"/>
          <w:szCs w:val="16"/>
        </w:rPr>
        <w:t xml:space="preserve"> the final model.</w:t>
      </w:r>
      <w:r>
        <w:rPr>
          <w:rFonts w:ascii="Times New Roman" w:hAnsi="Times New Roman" w:cs="Times New Roman"/>
          <w:sz w:val="16"/>
          <w:szCs w:val="16"/>
        </w:rPr>
        <w:t xml:space="preserve"> See text for details on the model choice procedure.</w:t>
      </w:r>
      <w:bookmarkStart w:id="0" w:name="_GoBack"/>
      <w:bookmarkEnd w:id="0"/>
    </w:p>
    <w:sectPr w:rsidR="00424485" w:rsidRPr="00005959" w:rsidSect="004F4CB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D3C31" w14:textId="77777777" w:rsidR="007D7B77" w:rsidRDefault="007D7B77" w:rsidP="002D7A2A">
      <w:r>
        <w:separator/>
      </w:r>
    </w:p>
  </w:endnote>
  <w:endnote w:type="continuationSeparator" w:id="0">
    <w:p w14:paraId="550897EF" w14:textId="77777777" w:rsidR="007D7B77" w:rsidRDefault="007D7B77" w:rsidP="002D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6BE8F" w14:textId="77777777" w:rsidR="007D7B77" w:rsidRDefault="007D7B77" w:rsidP="002D7A2A">
      <w:r>
        <w:separator/>
      </w:r>
    </w:p>
  </w:footnote>
  <w:footnote w:type="continuationSeparator" w:id="0">
    <w:p w14:paraId="291E45DB" w14:textId="77777777" w:rsidR="007D7B77" w:rsidRDefault="007D7B77" w:rsidP="002D7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85"/>
    <w:rsid w:val="00005959"/>
    <w:rsid w:val="00047908"/>
    <w:rsid w:val="001509FF"/>
    <w:rsid w:val="001A74F4"/>
    <w:rsid w:val="002D7A2A"/>
    <w:rsid w:val="00342A70"/>
    <w:rsid w:val="003F7AC8"/>
    <w:rsid w:val="00424485"/>
    <w:rsid w:val="004F4CB4"/>
    <w:rsid w:val="005C41DD"/>
    <w:rsid w:val="00760433"/>
    <w:rsid w:val="007D7B77"/>
    <w:rsid w:val="007E72C1"/>
    <w:rsid w:val="009A0001"/>
    <w:rsid w:val="009C45E0"/>
    <w:rsid w:val="00A21E7C"/>
    <w:rsid w:val="00A36672"/>
    <w:rsid w:val="00A75076"/>
    <w:rsid w:val="00BB7B45"/>
    <w:rsid w:val="00CE734B"/>
    <w:rsid w:val="00D211F4"/>
    <w:rsid w:val="00D46A8C"/>
    <w:rsid w:val="00DD6951"/>
    <w:rsid w:val="00E0146A"/>
    <w:rsid w:val="00F1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AAF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8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 + Bold"/>
    <w:aliases w:val="small caps"/>
    <w:basedOn w:val="Normal"/>
    <w:uiPriority w:val="99"/>
    <w:rsid w:val="00424485"/>
    <w:rPr>
      <w:rFonts w:ascii="Lucida Grande" w:eastAsia="Times New Roman" w:hAnsi="Lucida Grande" w:cs="Lucida Grande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8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7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A2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7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A2A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0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0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00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001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8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 + Bold"/>
    <w:aliases w:val="small caps"/>
    <w:basedOn w:val="Normal"/>
    <w:uiPriority w:val="99"/>
    <w:rsid w:val="00424485"/>
    <w:rPr>
      <w:rFonts w:ascii="Lucida Grande" w:eastAsia="Times New Roman" w:hAnsi="Lucida Grande" w:cs="Lucida Grande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8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7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A2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7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A2A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0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0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00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00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316</Words>
  <Characters>1804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Shay, David (CDC/OID/NCIRD)</dc:creator>
  <cp:lastModifiedBy>Benjamin Ridenhour</cp:lastModifiedBy>
  <cp:revision>5</cp:revision>
  <dcterms:created xsi:type="dcterms:W3CDTF">2013-03-20T19:45:00Z</dcterms:created>
  <dcterms:modified xsi:type="dcterms:W3CDTF">2013-04-17T20:24:00Z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id="http://www.zotero.org/styles/vancouver"/&gt;&lt;hasBiblio/&gt;&lt;format class="21"/&gt;&lt;count citations="2" publications="2"/&gt;&lt;/info&gt;PAPERS2_INFO_END</vt:lpwstr>
  </property>
</Properties>
</file>