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C8" w:rsidRPr="00146EFE" w:rsidRDefault="005731C8" w:rsidP="005731C8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6EFE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5731C8" w:rsidRPr="00146EFE" w:rsidRDefault="005731C8" w:rsidP="005731C8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6EFE">
        <w:rPr>
          <w:rFonts w:ascii="Times New Roman" w:hAnsi="Times New Roman" w:cs="Times New Roman"/>
          <w:b/>
          <w:sz w:val="24"/>
          <w:szCs w:val="24"/>
        </w:rPr>
        <w:t>Figure legends</w:t>
      </w:r>
    </w:p>
    <w:p w:rsidR="005731C8" w:rsidRPr="00146EFE" w:rsidRDefault="005731C8" w:rsidP="005731C8">
      <w:pPr>
        <w:spacing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6EFE">
        <w:rPr>
          <w:rFonts w:ascii="Times New Roman" w:hAnsi="Times New Roman" w:cs="Times New Roman"/>
          <w:sz w:val="24"/>
          <w:szCs w:val="24"/>
        </w:rPr>
        <w:t xml:space="preserve">Figure S1. Geographic origin of the 191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genome sequences used in this study</w:t>
      </w:r>
    </w:p>
    <w:p w:rsidR="00437773" w:rsidRPr="00146EFE" w:rsidRDefault="00437773" w:rsidP="00437773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6EFE">
        <w:rPr>
          <w:rFonts w:ascii="Times New Roman" w:hAnsi="Times New Roman" w:cs="Times New Roman"/>
          <w:sz w:val="24"/>
          <w:szCs w:val="24"/>
        </w:rPr>
        <w:t xml:space="preserve">Figure S2.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origin of the 131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EFE">
        <w:rPr>
          <w:rFonts w:ascii="Times New Roman" w:hAnsi="Times New Roman" w:cs="Times New Roman"/>
          <w:sz w:val="24"/>
          <w:szCs w:val="24"/>
        </w:rPr>
        <w:t xml:space="preserve">complex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lat</w:t>
      </w:r>
      <w:r w:rsidR="004E2D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genome sequences from true rats analyzed in a Bayesian framework, with full sequence details at the branch tips. Details are: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Region_Species_CountryGenBankReference_YearIsolated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. For full details, see table S1. </w:t>
      </w:r>
      <w:r w:rsidR="009F21C8">
        <w:rPr>
          <w:rFonts w:ascii="Times New Roman" w:hAnsi="Times New Roman" w:cs="Times New Roman"/>
          <w:sz w:val="24"/>
          <w:szCs w:val="24"/>
        </w:rPr>
        <w:t xml:space="preserve">All other features match those in Figure 1. </w:t>
      </w:r>
      <w:r w:rsidRPr="00F87F15">
        <w:rPr>
          <w:rFonts w:ascii="Times New Roman" w:hAnsi="Times New Roman" w:cs="Times New Roman"/>
          <w:sz w:val="24"/>
          <w:szCs w:val="24"/>
        </w:rPr>
        <w:t xml:space="preserve">Posterior probabilities are shown as </w:t>
      </w:r>
      <w:r>
        <w:rPr>
          <w:rFonts w:ascii="Times New Roman" w:hAnsi="Times New Roman" w:cs="Times New Roman"/>
          <w:sz w:val="24"/>
          <w:szCs w:val="24"/>
        </w:rPr>
        <w:t>circles</w:t>
      </w:r>
      <w:r w:rsidRPr="00F87F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87F15">
        <w:rPr>
          <w:rFonts w:ascii="Times New Roman" w:hAnsi="Times New Roman" w:cs="Times New Roman"/>
          <w:sz w:val="24"/>
          <w:szCs w:val="24"/>
        </w:rPr>
        <w:t>), scaled from 0 to 1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posterior.prob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Pr="00F87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colored by the probability of the geographic origin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F15">
        <w:rPr>
          <w:rFonts w:ascii="Times New Roman" w:hAnsi="Times New Roman" w:cs="Times New Roman"/>
          <w:sz w:val="24"/>
          <w:szCs w:val="24"/>
        </w:rPr>
        <w:t xml:space="preserve"> with geographic region</w:t>
      </w:r>
      <w:r w:rsidR="004E2D61">
        <w:rPr>
          <w:rFonts w:ascii="Times New Roman" w:hAnsi="Times New Roman" w:cs="Times New Roman"/>
          <w:sz w:val="24"/>
          <w:szCs w:val="24"/>
        </w:rPr>
        <w:t xml:space="preserve"> (states)</w:t>
      </w:r>
      <w:r w:rsidRPr="00F87F15">
        <w:rPr>
          <w:rFonts w:ascii="Times New Roman" w:hAnsi="Times New Roman" w:cs="Times New Roman"/>
          <w:sz w:val="24"/>
          <w:szCs w:val="24"/>
        </w:rPr>
        <w:t xml:space="preserve"> shown by colored branches. </w:t>
      </w:r>
      <w:r w:rsidR="004349BA">
        <w:rPr>
          <w:rFonts w:ascii="Times New Roman" w:hAnsi="Times New Roman" w:cs="Times New Roman"/>
          <w:sz w:val="24"/>
          <w:szCs w:val="24"/>
        </w:rPr>
        <w:t xml:space="preserve">Internal branches are colored by the region </w:t>
      </w:r>
      <w:r w:rsidR="004E2D61">
        <w:rPr>
          <w:rFonts w:ascii="Times New Roman" w:hAnsi="Times New Roman" w:cs="Times New Roman"/>
          <w:sz w:val="24"/>
          <w:szCs w:val="24"/>
        </w:rPr>
        <w:t xml:space="preserve">(states) </w:t>
      </w:r>
      <w:r w:rsidR="004349BA">
        <w:rPr>
          <w:rFonts w:ascii="Times New Roman" w:hAnsi="Times New Roman" w:cs="Times New Roman"/>
          <w:sz w:val="24"/>
          <w:szCs w:val="24"/>
        </w:rPr>
        <w:t xml:space="preserve">with </w:t>
      </w:r>
      <w:r w:rsidR="004E2D61">
        <w:rPr>
          <w:rFonts w:ascii="Times New Roman" w:hAnsi="Times New Roman" w:cs="Times New Roman"/>
          <w:sz w:val="24"/>
          <w:szCs w:val="24"/>
        </w:rPr>
        <w:t xml:space="preserve">the </w:t>
      </w:r>
      <w:r w:rsidR="004349BA">
        <w:rPr>
          <w:rFonts w:ascii="Times New Roman" w:hAnsi="Times New Roman" w:cs="Times New Roman"/>
          <w:sz w:val="24"/>
          <w:szCs w:val="24"/>
        </w:rPr>
        <w:t>most support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="004349BA">
        <w:rPr>
          <w:rFonts w:ascii="Times New Roman" w:hAnsi="Times New Roman" w:cs="Times New Roman"/>
          <w:sz w:val="24"/>
          <w:szCs w:val="24"/>
        </w:rPr>
        <w:t xml:space="preserve">. </w:t>
      </w:r>
      <w:r w:rsidRPr="00F87F15">
        <w:rPr>
          <w:rFonts w:ascii="Times New Roman" w:hAnsi="Times New Roman" w:cs="Times New Roman"/>
          <w:sz w:val="24"/>
          <w:szCs w:val="24"/>
        </w:rPr>
        <w:t>The scale bar shows substitutions per site.</w:t>
      </w:r>
    </w:p>
    <w:p w:rsidR="00BE3983" w:rsidRPr="00F87F15" w:rsidRDefault="00BE3983" w:rsidP="00BE3983">
      <w:pPr>
        <w:widowControl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F15">
        <w:rPr>
          <w:rFonts w:ascii="Times New Roman" w:hAnsi="Times New Roman" w:cs="Times New Roman"/>
          <w:sz w:val="24"/>
          <w:szCs w:val="24"/>
        </w:rPr>
        <w:t xml:space="preserve">Figure </w:t>
      </w:r>
      <w:r w:rsidR="00437773">
        <w:rPr>
          <w:rFonts w:ascii="Times New Roman" w:hAnsi="Times New Roman" w:cs="Times New Roman"/>
          <w:sz w:val="24"/>
          <w:szCs w:val="24"/>
        </w:rPr>
        <w:t>S3</w:t>
      </w:r>
      <w:r w:rsidRPr="00F87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437773" w:rsidRPr="00146EFE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="00437773" w:rsidRPr="00F87F15">
        <w:rPr>
          <w:rFonts w:ascii="Times New Roman" w:hAnsi="Times New Roman" w:cs="Times New Roman"/>
          <w:sz w:val="24"/>
          <w:szCs w:val="24"/>
        </w:rPr>
        <w:t xml:space="preserve"> origin of 191 </w:t>
      </w:r>
      <w:proofErr w:type="spellStart"/>
      <w:r w:rsidR="00437773" w:rsidRPr="00F87F15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="00437773" w:rsidRPr="00F87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7773" w:rsidRPr="00F87F15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="00437773" w:rsidRPr="00F87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D61">
        <w:rPr>
          <w:rFonts w:ascii="Times New Roman" w:hAnsi="Times New Roman" w:cs="Times New Roman"/>
          <w:sz w:val="24"/>
          <w:szCs w:val="24"/>
        </w:rPr>
        <w:t xml:space="preserve">complex 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lato</w:t>
      </w:r>
      <w:proofErr w:type="spellEnd"/>
      <w:r w:rsidR="00437773" w:rsidRPr="00F8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773" w:rsidRPr="00F87F15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="00437773" w:rsidRPr="00F87F15">
        <w:rPr>
          <w:rFonts w:ascii="Times New Roman" w:hAnsi="Times New Roman" w:cs="Times New Roman"/>
          <w:sz w:val="24"/>
          <w:szCs w:val="24"/>
        </w:rPr>
        <w:t xml:space="preserve"> genome </w:t>
      </w:r>
      <w:r w:rsidR="00437773">
        <w:rPr>
          <w:rFonts w:ascii="Times New Roman" w:hAnsi="Times New Roman" w:cs="Times New Roman"/>
          <w:sz w:val="24"/>
          <w:szCs w:val="24"/>
        </w:rPr>
        <w:t xml:space="preserve">sequences from </w:t>
      </w:r>
      <w:proofErr w:type="spellStart"/>
      <w:r w:rsidR="00437773">
        <w:rPr>
          <w:rFonts w:ascii="Times New Roman" w:hAnsi="Times New Roman" w:cs="Times New Roman"/>
          <w:sz w:val="24"/>
          <w:szCs w:val="24"/>
        </w:rPr>
        <w:t>Murinae</w:t>
      </w:r>
      <w:proofErr w:type="spellEnd"/>
      <w:r w:rsidR="00437773">
        <w:rPr>
          <w:rFonts w:ascii="Times New Roman" w:hAnsi="Times New Roman" w:cs="Times New Roman"/>
          <w:sz w:val="24"/>
          <w:szCs w:val="24"/>
        </w:rPr>
        <w:t xml:space="preserve"> analyzed</w:t>
      </w:r>
      <w:r w:rsidRPr="00F87F15">
        <w:rPr>
          <w:rFonts w:ascii="Times New Roman" w:hAnsi="Times New Roman" w:cs="Times New Roman"/>
          <w:sz w:val="24"/>
          <w:szCs w:val="24"/>
        </w:rPr>
        <w:t xml:space="preserve">. Posterior probabilities are shown as </w:t>
      </w:r>
      <w:r>
        <w:rPr>
          <w:rFonts w:ascii="Times New Roman" w:hAnsi="Times New Roman" w:cs="Times New Roman"/>
          <w:sz w:val="24"/>
          <w:szCs w:val="24"/>
        </w:rPr>
        <w:t>circles</w:t>
      </w:r>
      <w:r w:rsidRPr="00F87F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87F15">
        <w:rPr>
          <w:rFonts w:ascii="Times New Roman" w:hAnsi="Times New Roman" w:cs="Times New Roman"/>
          <w:sz w:val="24"/>
          <w:szCs w:val="24"/>
        </w:rPr>
        <w:t>), scaled from 0 to 1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posterior.prob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Pr="00F87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colored by the probability of the geographic origin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F15">
        <w:rPr>
          <w:rFonts w:ascii="Times New Roman" w:hAnsi="Times New Roman" w:cs="Times New Roman"/>
          <w:sz w:val="24"/>
          <w:szCs w:val="24"/>
        </w:rPr>
        <w:t xml:space="preserve"> with geographic region</w:t>
      </w:r>
      <w:r w:rsidR="004E2D61">
        <w:rPr>
          <w:rFonts w:ascii="Times New Roman" w:hAnsi="Times New Roman" w:cs="Times New Roman"/>
          <w:sz w:val="24"/>
          <w:szCs w:val="24"/>
        </w:rPr>
        <w:t xml:space="preserve"> (states)</w:t>
      </w:r>
      <w:r w:rsidRPr="00F87F15">
        <w:rPr>
          <w:rFonts w:ascii="Times New Roman" w:hAnsi="Times New Roman" w:cs="Times New Roman"/>
          <w:sz w:val="24"/>
          <w:szCs w:val="24"/>
        </w:rPr>
        <w:t xml:space="preserve"> shown by colored branches. </w:t>
      </w:r>
      <w:r w:rsidR="004349BA">
        <w:rPr>
          <w:rFonts w:ascii="Times New Roman" w:hAnsi="Times New Roman" w:cs="Times New Roman"/>
          <w:sz w:val="24"/>
          <w:szCs w:val="24"/>
        </w:rPr>
        <w:t xml:space="preserve">Internal branches are colored by the region </w:t>
      </w:r>
      <w:r w:rsidR="004E2D61">
        <w:rPr>
          <w:rFonts w:ascii="Times New Roman" w:hAnsi="Times New Roman" w:cs="Times New Roman"/>
          <w:sz w:val="24"/>
          <w:szCs w:val="24"/>
        </w:rPr>
        <w:t xml:space="preserve">(states) </w:t>
      </w:r>
      <w:r w:rsidR="004349BA">
        <w:rPr>
          <w:rFonts w:ascii="Times New Roman" w:hAnsi="Times New Roman" w:cs="Times New Roman"/>
          <w:sz w:val="24"/>
          <w:szCs w:val="24"/>
        </w:rPr>
        <w:t>with</w:t>
      </w:r>
      <w:r w:rsidR="004E2D61">
        <w:rPr>
          <w:rFonts w:ascii="Times New Roman" w:hAnsi="Times New Roman" w:cs="Times New Roman"/>
          <w:sz w:val="24"/>
          <w:szCs w:val="24"/>
        </w:rPr>
        <w:t xml:space="preserve"> the</w:t>
      </w:r>
      <w:r w:rsidR="004349BA">
        <w:rPr>
          <w:rFonts w:ascii="Times New Roman" w:hAnsi="Times New Roman" w:cs="Times New Roman"/>
          <w:sz w:val="24"/>
          <w:szCs w:val="24"/>
        </w:rPr>
        <w:t xml:space="preserve"> most support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="004349BA">
        <w:rPr>
          <w:rFonts w:ascii="Times New Roman" w:hAnsi="Times New Roman" w:cs="Times New Roman"/>
          <w:sz w:val="24"/>
          <w:szCs w:val="24"/>
        </w:rPr>
        <w:t xml:space="preserve">. </w:t>
      </w:r>
      <w:r w:rsidRPr="00F87F15">
        <w:rPr>
          <w:rFonts w:ascii="Times New Roman" w:hAnsi="Times New Roman" w:cs="Times New Roman"/>
          <w:sz w:val="24"/>
          <w:szCs w:val="24"/>
        </w:rPr>
        <w:t>The scale bar shows substitutions per site.</w:t>
      </w:r>
      <w:r>
        <w:rPr>
          <w:rFonts w:ascii="Times New Roman" w:hAnsi="Times New Roman" w:cs="Times New Roman"/>
          <w:sz w:val="24"/>
          <w:szCs w:val="24"/>
        </w:rPr>
        <w:t xml:space="preserve"> Major clades discussed in the text are labeled A-F. The location of previously named </w:t>
      </w:r>
      <w:proofErr w:type="spellStart"/>
      <w:r w:rsidRPr="00B41402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given: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rattaustraliani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queenslandensis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coopersplainsensis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tribocorum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rattimassiliensis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r w:rsidRPr="00C809AB">
        <w:rPr>
          <w:rFonts w:ascii="Times New Roman" w:eastAsia="Times New Roman" w:hAnsi="Times New Roman" w:cs="Times New Roman"/>
          <w:color w:val="000000"/>
        </w:rPr>
        <w:t>and</w:t>
      </w:r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lastRenderedPageBreak/>
        <w:t>phoceensis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B) As </w:t>
      </w:r>
      <w:r w:rsidR="009F2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but with the background colored according to the geographic origin </w:t>
      </w:r>
      <w:r w:rsidR="004E2D61">
        <w:rPr>
          <w:rFonts w:ascii="Times New Roman" w:hAnsi="Times New Roman" w:cs="Times New Roman"/>
          <w:sz w:val="24"/>
          <w:szCs w:val="24"/>
        </w:rPr>
        <w:t xml:space="preserve">(states) </w:t>
      </w:r>
      <w:r>
        <w:rPr>
          <w:rFonts w:ascii="Times New Roman" w:hAnsi="Times New Roman" w:cs="Times New Roman"/>
          <w:sz w:val="24"/>
          <w:szCs w:val="24"/>
        </w:rPr>
        <w:t>with most support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1C8">
        <w:rPr>
          <w:rFonts w:ascii="Times New Roman" w:hAnsi="Times New Roman" w:cs="Times New Roman"/>
          <w:sz w:val="24"/>
          <w:szCs w:val="24"/>
        </w:rPr>
        <w:t xml:space="preserve"> Full details of the sequences used are given in Figure S4 and Table S1.</w:t>
      </w:r>
    </w:p>
    <w:p w:rsidR="00437773" w:rsidRPr="00146EFE" w:rsidRDefault="00437773" w:rsidP="00437773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S4. </w:t>
      </w:r>
      <w:proofErr w:type="spellStart"/>
      <w:r w:rsidR="00070FA0" w:rsidRPr="00146EFE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="00070FA0" w:rsidRPr="00146EFE">
        <w:rPr>
          <w:rFonts w:ascii="Times New Roman" w:hAnsi="Times New Roman" w:cs="Times New Roman"/>
          <w:sz w:val="24"/>
          <w:szCs w:val="24"/>
        </w:rPr>
        <w:t xml:space="preserve"> origin of the 1</w:t>
      </w:r>
      <w:r w:rsidR="00070FA0">
        <w:rPr>
          <w:rFonts w:ascii="Times New Roman" w:hAnsi="Times New Roman" w:cs="Times New Roman"/>
          <w:sz w:val="24"/>
          <w:szCs w:val="24"/>
        </w:rPr>
        <w:t>9</w:t>
      </w:r>
      <w:r w:rsidR="00070FA0" w:rsidRPr="00146EF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70FA0" w:rsidRPr="00146EFE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="00070FA0"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0FA0" w:rsidRPr="00146EFE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="00070FA0"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FA0" w:rsidRPr="00146EFE">
        <w:rPr>
          <w:rFonts w:ascii="Times New Roman" w:hAnsi="Times New Roman" w:cs="Times New Roman"/>
          <w:sz w:val="24"/>
          <w:szCs w:val="24"/>
        </w:rPr>
        <w:t xml:space="preserve">complex </w:t>
      </w:r>
      <w:proofErr w:type="spellStart"/>
      <w:r w:rsidR="00070FA0" w:rsidRPr="00146EFE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="00070FA0"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A0" w:rsidRPr="00146EFE">
        <w:rPr>
          <w:rFonts w:ascii="Times New Roman" w:hAnsi="Times New Roman" w:cs="Times New Roman"/>
          <w:sz w:val="24"/>
          <w:szCs w:val="24"/>
        </w:rPr>
        <w:t>lat</w:t>
      </w:r>
      <w:r w:rsidR="004E2D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70FA0"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A0" w:rsidRPr="00146EFE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="00070FA0" w:rsidRPr="00146EFE">
        <w:rPr>
          <w:rFonts w:ascii="Times New Roman" w:hAnsi="Times New Roman" w:cs="Times New Roman"/>
          <w:sz w:val="24"/>
          <w:szCs w:val="24"/>
        </w:rPr>
        <w:t xml:space="preserve"> genome sequences from </w:t>
      </w:r>
      <w:proofErr w:type="spellStart"/>
      <w:r w:rsidR="00070FA0">
        <w:rPr>
          <w:rFonts w:ascii="Times New Roman" w:hAnsi="Times New Roman" w:cs="Times New Roman"/>
          <w:sz w:val="24"/>
          <w:szCs w:val="24"/>
        </w:rPr>
        <w:t>Murinae</w:t>
      </w:r>
      <w:proofErr w:type="spellEnd"/>
      <w:r w:rsidR="00070FA0">
        <w:rPr>
          <w:rFonts w:ascii="Times New Roman" w:hAnsi="Times New Roman" w:cs="Times New Roman"/>
          <w:sz w:val="24"/>
          <w:szCs w:val="24"/>
        </w:rPr>
        <w:t xml:space="preserve"> </w:t>
      </w:r>
      <w:r w:rsidRPr="00146EFE">
        <w:rPr>
          <w:rFonts w:ascii="Times New Roman" w:hAnsi="Times New Roman" w:cs="Times New Roman"/>
          <w:sz w:val="24"/>
          <w:szCs w:val="24"/>
        </w:rPr>
        <w:t xml:space="preserve">analyzed in a Bayesian framework, with full sequence details at the branch tips. Details are: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Region_Species_CountryGenBankReference_YearIsolated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. For full details, see table S1. </w:t>
      </w:r>
      <w:r w:rsidR="009F21C8">
        <w:rPr>
          <w:rFonts w:ascii="Times New Roman" w:hAnsi="Times New Roman" w:cs="Times New Roman"/>
          <w:sz w:val="24"/>
          <w:szCs w:val="24"/>
        </w:rPr>
        <w:t xml:space="preserve">All other features match those in Figure S3. </w:t>
      </w:r>
      <w:r w:rsidRPr="00F87F15">
        <w:rPr>
          <w:rFonts w:ascii="Times New Roman" w:hAnsi="Times New Roman" w:cs="Times New Roman"/>
          <w:sz w:val="24"/>
          <w:szCs w:val="24"/>
        </w:rPr>
        <w:t xml:space="preserve">Posterior probabilities are shown as </w:t>
      </w:r>
      <w:r>
        <w:rPr>
          <w:rFonts w:ascii="Times New Roman" w:hAnsi="Times New Roman" w:cs="Times New Roman"/>
          <w:sz w:val="24"/>
          <w:szCs w:val="24"/>
        </w:rPr>
        <w:t>circles</w:t>
      </w:r>
      <w:r w:rsidRPr="00F87F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87F15">
        <w:rPr>
          <w:rFonts w:ascii="Times New Roman" w:hAnsi="Times New Roman" w:cs="Times New Roman"/>
          <w:sz w:val="24"/>
          <w:szCs w:val="24"/>
        </w:rPr>
        <w:t>), scaled from 0 to 1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posterior.prob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Pr="00F87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colored by the probability of the geographic origin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F15">
        <w:rPr>
          <w:rFonts w:ascii="Times New Roman" w:hAnsi="Times New Roman" w:cs="Times New Roman"/>
          <w:sz w:val="24"/>
          <w:szCs w:val="24"/>
        </w:rPr>
        <w:t xml:space="preserve"> with geographic region</w:t>
      </w:r>
      <w:r w:rsidR="004E2D61">
        <w:rPr>
          <w:rFonts w:ascii="Times New Roman" w:hAnsi="Times New Roman" w:cs="Times New Roman"/>
          <w:sz w:val="24"/>
          <w:szCs w:val="24"/>
        </w:rPr>
        <w:t xml:space="preserve"> (states)</w:t>
      </w:r>
      <w:r w:rsidRPr="00F87F15">
        <w:rPr>
          <w:rFonts w:ascii="Times New Roman" w:hAnsi="Times New Roman" w:cs="Times New Roman"/>
          <w:sz w:val="24"/>
          <w:szCs w:val="24"/>
        </w:rPr>
        <w:t xml:space="preserve"> shown by colored branches.</w:t>
      </w:r>
      <w:r w:rsidR="004349BA" w:rsidRPr="004349BA">
        <w:rPr>
          <w:rFonts w:ascii="Times New Roman" w:hAnsi="Times New Roman" w:cs="Times New Roman"/>
          <w:sz w:val="24"/>
          <w:szCs w:val="24"/>
        </w:rPr>
        <w:t xml:space="preserve"> </w:t>
      </w:r>
      <w:r w:rsidR="004349BA">
        <w:rPr>
          <w:rFonts w:ascii="Times New Roman" w:hAnsi="Times New Roman" w:cs="Times New Roman"/>
          <w:sz w:val="24"/>
          <w:szCs w:val="24"/>
        </w:rPr>
        <w:t>Internal branches are colored by the region</w:t>
      </w:r>
      <w:r w:rsidR="004E2D61">
        <w:rPr>
          <w:rFonts w:ascii="Times New Roman" w:hAnsi="Times New Roman" w:cs="Times New Roman"/>
          <w:sz w:val="24"/>
          <w:szCs w:val="24"/>
        </w:rPr>
        <w:t xml:space="preserve"> (states)</w:t>
      </w:r>
      <w:r w:rsidR="004349BA">
        <w:rPr>
          <w:rFonts w:ascii="Times New Roman" w:hAnsi="Times New Roman" w:cs="Times New Roman"/>
          <w:sz w:val="24"/>
          <w:szCs w:val="24"/>
        </w:rPr>
        <w:t xml:space="preserve"> with</w:t>
      </w:r>
      <w:r w:rsidR="004E2D61">
        <w:rPr>
          <w:rFonts w:ascii="Times New Roman" w:hAnsi="Times New Roman" w:cs="Times New Roman"/>
          <w:sz w:val="24"/>
          <w:szCs w:val="24"/>
        </w:rPr>
        <w:t xml:space="preserve"> the</w:t>
      </w:r>
      <w:r w:rsidR="004349BA">
        <w:rPr>
          <w:rFonts w:ascii="Times New Roman" w:hAnsi="Times New Roman" w:cs="Times New Roman"/>
          <w:sz w:val="24"/>
          <w:szCs w:val="24"/>
        </w:rPr>
        <w:t xml:space="preserve"> most support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="004349BA">
        <w:rPr>
          <w:rFonts w:ascii="Times New Roman" w:hAnsi="Times New Roman" w:cs="Times New Roman"/>
          <w:sz w:val="24"/>
          <w:szCs w:val="24"/>
        </w:rPr>
        <w:t xml:space="preserve">. </w:t>
      </w:r>
      <w:r w:rsidRPr="00F87F15">
        <w:rPr>
          <w:rFonts w:ascii="Times New Roman" w:hAnsi="Times New Roman" w:cs="Times New Roman"/>
          <w:sz w:val="24"/>
          <w:szCs w:val="24"/>
        </w:rPr>
        <w:t>The scale bar shows substitutions per site.</w:t>
      </w:r>
    </w:p>
    <w:p w:rsidR="00070FA0" w:rsidRDefault="00070FA0" w:rsidP="00437773">
      <w:pPr>
        <w:widowControl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6EFE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6E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Host</w:t>
      </w:r>
      <w:r w:rsidRPr="00146EFE">
        <w:rPr>
          <w:rFonts w:ascii="Times New Roman" w:hAnsi="Times New Roman" w:cs="Times New Roman"/>
          <w:sz w:val="24"/>
          <w:szCs w:val="24"/>
        </w:rPr>
        <w:t xml:space="preserve"> origin of the 131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D61">
        <w:rPr>
          <w:rFonts w:ascii="Times New Roman" w:hAnsi="Times New Roman" w:cs="Times New Roman"/>
          <w:sz w:val="24"/>
          <w:szCs w:val="24"/>
        </w:rPr>
        <w:t xml:space="preserve">complex 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lato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genome sequences from true rats analyzed in a Bayesian framework, with full sequence details at the branch tips. Details are: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Region_Species_CountryGenBankReference_YearIsolated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. For full details, see table S1. </w:t>
      </w:r>
      <w:r w:rsidR="009F21C8">
        <w:rPr>
          <w:rFonts w:ascii="Times New Roman" w:hAnsi="Times New Roman" w:cs="Times New Roman"/>
          <w:sz w:val="24"/>
          <w:szCs w:val="24"/>
        </w:rPr>
        <w:t xml:space="preserve">All other features match those in Figure 2. </w:t>
      </w:r>
      <w:r w:rsidRPr="00F87F15">
        <w:rPr>
          <w:rFonts w:ascii="Times New Roman" w:hAnsi="Times New Roman" w:cs="Times New Roman"/>
          <w:sz w:val="24"/>
          <w:szCs w:val="24"/>
        </w:rPr>
        <w:t xml:space="preserve">Posterior probabilities are shown as </w:t>
      </w:r>
      <w:r>
        <w:rPr>
          <w:rFonts w:ascii="Times New Roman" w:hAnsi="Times New Roman" w:cs="Times New Roman"/>
          <w:sz w:val="24"/>
          <w:szCs w:val="24"/>
        </w:rPr>
        <w:t>circles</w:t>
      </w:r>
      <w:r w:rsidRPr="00F87F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87F15">
        <w:rPr>
          <w:rFonts w:ascii="Times New Roman" w:hAnsi="Times New Roman" w:cs="Times New Roman"/>
          <w:sz w:val="24"/>
          <w:szCs w:val="24"/>
        </w:rPr>
        <w:t>), scaled from 0 to 1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posterior.prob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 w:rsidRPr="00F87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colored by the probability of the </w:t>
      </w:r>
      <w:r w:rsidR="004E2D61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 origin</w:t>
      </w:r>
      <w:r w:rsidR="004E2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D61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4E2D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F15">
        <w:rPr>
          <w:rFonts w:ascii="Times New Roman" w:hAnsi="Times New Roman" w:cs="Times New Roman"/>
          <w:sz w:val="24"/>
          <w:szCs w:val="24"/>
        </w:rPr>
        <w:t xml:space="preserve"> with </w:t>
      </w:r>
      <w:r w:rsidR="004E2D61">
        <w:rPr>
          <w:rFonts w:ascii="Times New Roman" w:hAnsi="Times New Roman" w:cs="Times New Roman"/>
          <w:sz w:val="24"/>
          <w:szCs w:val="24"/>
        </w:rPr>
        <w:t>host</w:t>
      </w:r>
      <w:r w:rsidRPr="00F87F15">
        <w:rPr>
          <w:rFonts w:ascii="Times New Roman" w:hAnsi="Times New Roman" w:cs="Times New Roman"/>
          <w:sz w:val="24"/>
          <w:szCs w:val="24"/>
        </w:rPr>
        <w:t xml:space="preserve"> </w:t>
      </w:r>
      <w:r w:rsidR="004E2D61">
        <w:rPr>
          <w:rFonts w:ascii="Times New Roman" w:hAnsi="Times New Roman" w:cs="Times New Roman"/>
          <w:sz w:val="24"/>
          <w:szCs w:val="24"/>
        </w:rPr>
        <w:t xml:space="preserve">(states) </w:t>
      </w:r>
      <w:r w:rsidRPr="00F87F15">
        <w:rPr>
          <w:rFonts w:ascii="Times New Roman" w:hAnsi="Times New Roman" w:cs="Times New Roman"/>
          <w:sz w:val="24"/>
          <w:szCs w:val="24"/>
        </w:rPr>
        <w:t xml:space="preserve">shown by colored branches. </w:t>
      </w:r>
      <w:r w:rsidR="004349BA">
        <w:rPr>
          <w:rFonts w:ascii="Times New Roman" w:hAnsi="Times New Roman" w:cs="Times New Roman"/>
          <w:sz w:val="24"/>
          <w:szCs w:val="24"/>
        </w:rPr>
        <w:t xml:space="preserve">Internal branches are colored by the host </w:t>
      </w:r>
      <w:r w:rsidR="006C6737">
        <w:rPr>
          <w:rFonts w:ascii="Times New Roman" w:hAnsi="Times New Roman" w:cs="Times New Roman"/>
          <w:sz w:val="24"/>
          <w:szCs w:val="24"/>
        </w:rPr>
        <w:t xml:space="preserve">(states) </w:t>
      </w:r>
      <w:r w:rsidR="004349BA">
        <w:rPr>
          <w:rFonts w:ascii="Times New Roman" w:hAnsi="Times New Roman" w:cs="Times New Roman"/>
          <w:sz w:val="24"/>
          <w:szCs w:val="24"/>
        </w:rPr>
        <w:t>with</w:t>
      </w:r>
      <w:r w:rsidR="006C6737">
        <w:rPr>
          <w:rFonts w:ascii="Times New Roman" w:hAnsi="Times New Roman" w:cs="Times New Roman"/>
          <w:sz w:val="24"/>
          <w:szCs w:val="24"/>
        </w:rPr>
        <w:t xml:space="preserve"> the</w:t>
      </w:r>
      <w:r w:rsidR="004349BA">
        <w:rPr>
          <w:rFonts w:ascii="Times New Roman" w:hAnsi="Times New Roman" w:cs="Times New Roman"/>
          <w:sz w:val="24"/>
          <w:szCs w:val="24"/>
        </w:rPr>
        <w:t xml:space="preserve"> most support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 w:rsidR="004349BA">
        <w:rPr>
          <w:rFonts w:ascii="Times New Roman" w:hAnsi="Times New Roman" w:cs="Times New Roman"/>
          <w:sz w:val="24"/>
          <w:szCs w:val="24"/>
        </w:rPr>
        <w:t xml:space="preserve">. </w:t>
      </w:r>
      <w:r w:rsidRPr="00F87F15">
        <w:rPr>
          <w:rFonts w:ascii="Times New Roman" w:hAnsi="Times New Roman" w:cs="Times New Roman"/>
          <w:sz w:val="24"/>
          <w:szCs w:val="24"/>
        </w:rPr>
        <w:t>The scale bar shows substitutions per site.</w:t>
      </w:r>
    </w:p>
    <w:p w:rsidR="00437773" w:rsidRPr="00F87F15" w:rsidRDefault="00437773" w:rsidP="009F21C8">
      <w:pPr>
        <w:widowControl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F15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0FA0">
        <w:rPr>
          <w:rFonts w:ascii="Times New Roman" w:hAnsi="Times New Roman" w:cs="Times New Roman"/>
          <w:sz w:val="24"/>
          <w:szCs w:val="24"/>
        </w:rPr>
        <w:t>6</w:t>
      </w:r>
      <w:r w:rsidRPr="00F87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87F15">
        <w:rPr>
          <w:rFonts w:ascii="Times New Roman" w:hAnsi="Times New Roman" w:cs="Times New Roman"/>
          <w:sz w:val="24"/>
          <w:szCs w:val="24"/>
        </w:rPr>
        <w:t xml:space="preserve">Host genus origin of 191 </w:t>
      </w:r>
      <w:proofErr w:type="spellStart"/>
      <w:r w:rsidRPr="00F87F15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Pr="00F87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7F15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Pr="00F87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F15">
        <w:rPr>
          <w:rFonts w:ascii="Times New Roman" w:hAnsi="Times New Roman" w:cs="Times New Roman"/>
          <w:sz w:val="24"/>
          <w:szCs w:val="24"/>
        </w:rPr>
        <w:t xml:space="preserve">complex </w:t>
      </w:r>
      <w:proofErr w:type="spellStart"/>
      <w:r w:rsidRPr="00F87F15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Pr="00F8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15">
        <w:rPr>
          <w:rFonts w:ascii="Times New Roman" w:hAnsi="Times New Roman" w:cs="Times New Roman"/>
          <w:sz w:val="24"/>
          <w:szCs w:val="24"/>
        </w:rPr>
        <w:t>lat</w:t>
      </w:r>
      <w:r w:rsidR="006C673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8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15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Pr="00F87F15">
        <w:rPr>
          <w:rFonts w:ascii="Times New Roman" w:hAnsi="Times New Roman" w:cs="Times New Roman"/>
          <w:sz w:val="24"/>
          <w:szCs w:val="24"/>
        </w:rPr>
        <w:t xml:space="preserve"> genome </w:t>
      </w:r>
      <w:r>
        <w:rPr>
          <w:rFonts w:ascii="Times New Roman" w:hAnsi="Times New Roman" w:cs="Times New Roman"/>
          <w:sz w:val="24"/>
          <w:szCs w:val="24"/>
        </w:rPr>
        <w:t xml:space="preserve">sequences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analyzed</w:t>
      </w:r>
      <w:r w:rsidRPr="00F87F15">
        <w:rPr>
          <w:rFonts w:ascii="Times New Roman" w:hAnsi="Times New Roman" w:cs="Times New Roman"/>
          <w:sz w:val="24"/>
          <w:szCs w:val="24"/>
        </w:rPr>
        <w:t xml:space="preserve">. Posterior probabilities are shown as </w:t>
      </w:r>
      <w:r>
        <w:rPr>
          <w:rFonts w:ascii="Times New Roman" w:hAnsi="Times New Roman" w:cs="Times New Roman"/>
          <w:sz w:val="24"/>
          <w:szCs w:val="24"/>
        </w:rPr>
        <w:t>circles</w:t>
      </w:r>
      <w:r w:rsidRPr="00F87F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87F15">
        <w:rPr>
          <w:rFonts w:ascii="Times New Roman" w:hAnsi="Times New Roman" w:cs="Times New Roman"/>
          <w:sz w:val="24"/>
          <w:szCs w:val="24"/>
        </w:rPr>
        <w:t>), scaled from 0 to 1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posterior.prob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 w:rsidRPr="00F87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colored by the probability of the </w:t>
      </w:r>
      <w:r w:rsidR="006C6737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 origin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F15">
        <w:rPr>
          <w:rFonts w:ascii="Times New Roman" w:hAnsi="Times New Roman" w:cs="Times New Roman"/>
          <w:sz w:val="24"/>
          <w:szCs w:val="24"/>
        </w:rPr>
        <w:t xml:space="preserve"> with </w:t>
      </w:r>
      <w:r w:rsidR="006C6737">
        <w:rPr>
          <w:rFonts w:ascii="Times New Roman" w:hAnsi="Times New Roman" w:cs="Times New Roman"/>
          <w:sz w:val="24"/>
          <w:szCs w:val="24"/>
        </w:rPr>
        <w:lastRenderedPageBreak/>
        <w:t>host</w:t>
      </w:r>
      <w:r w:rsidRPr="00F87F15">
        <w:rPr>
          <w:rFonts w:ascii="Times New Roman" w:hAnsi="Times New Roman" w:cs="Times New Roman"/>
          <w:sz w:val="24"/>
          <w:szCs w:val="24"/>
        </w:rPr>
        <w:t xml:space="preserve"> </w:t>
      </w:r>
      <w:r w:rsidR="006C6737">
        <w:rPr>
          <w:rFonts w:ascii="Times New Roman" w:hAnsi="Times New Roman" w:cs="Times New Roman"/>
          <w:sz w:val="24"/>
          <w:szCs w:val="24"/>
        </w:rPr>
        <w:t xml:space="preserve">(states) </w:t>
      </w:r>
      <w:r w:rsidRPr="00F87F15">
        <w:rPr>
          <w:rFonts w:ascii="Times New Roman" w:hAnsi="Times New Roman" w:cs="Times New Roman"/>
          <w:sz w:val="24"/>
          <w:szCs w:val="24"/>
        </w:rPr>
        <w:t>shown by colored branches.</w:t>
      </w:r>
      <w:r w:rsidR="004349BA" w:rsidRPr="004349BA">
        <w:rPr>
          <w:rFonts w:ascii="Times New Roman" w:hAnsi="Times New Roman" w:cs="Times New Roman"/>
          <w:sz w:val="24"/>
          <w:szCs w:val="24"/>
        </w:rPr>
        <w:t xml:space="preserve"> </w:t>
      </w:r>
      <w:r w:rsidR="004349BA">
        <w:rPr>
          <w:rFonts w:ascii="Times New Roman" w:hAnsi="Times New Roman" w:cs="Times New Roman"/>
          <w:sz w:val="24"/>
          <w:szCs w:val="24"/>
        </w:rPr>
        <w:t>Internal branches are colored by the host</w:t>
      </w:r>
      <w:r w:rsidR="006C6737">
        <w:rPr>
          <w:rFonts w:ascii="Times New Roman" w:hAnsi="Times New Roman" w:cs="Times New Roman"/>
          <w:sz w:val="24"/>
          <w:szCs w:val="24"/>
        </w:rPr>
        <w:t xml:space="preserve"> (states)</w:t>
      </w:r>
      <w:r w:rsidR="004349BA">
        <w:rPr>
          <w:rFonts w:ascii="Times New Roman" w:hAnsi="Times New Roman" w:cs="Times New Roman"/>
          <w:sz w:val="24"/>
          <w:szCs w:val="24"/>
        </w:rPr>
        <w:t xml:space="preserve"> with most support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 w:rsidR="004349BA">
        <w:rPr>
          <w:rFonts w:ascii="Times New Roman" w:hAnsi="Times New Roman" w:cs="Times New Roman"/>
          <w:sz w:val="24"/>
          <w:szCs w:val="24"/>
        </w:rPr>
        <w:t xml:space="preserve">. </w:t>
      </w:r>
      <w:r w:rsidRPr="00F87F15">
        <w:rPr>
          <w:rFonts w:ascii="Times New Roman" w:hAnsi="Times New Roman" w:cs="Times New Roman"/>
          <w:sz w:val="24"/>
          <w:szCs w:val="24"/>
        </w:rPr>
        <w:t>The scale bar shows substitutions per site.</w:t>
      </w:r>
      <w:r>
        <w:rPr>
          <w:rFonts w:ascii="Times New Roman" w:hAnsi="Times New Roman" w:cs="Times New Roman"/>
          <w:sz w:val="24"/>
          <w:szCs w:val="24"/>
        </w:rPr>
        <w:t xml:space="preserve"> Major clades discussed in the text are labeled A</w:t>
      </w:r>
      <w:r w:rsidR="00FE5A50">
        <w:rPr>
          <w:rFonts w:ascii="Times New Roman" w:hAnsi="Times New Roman" w:cs="Times New Roman"/>
          <w:sz w:val="24"/>
          <w:szCs w:val="24"/>
        </w:rPr>
        <w:t>, G and H</w:t>
      </w:r>
      <w:r>
        <w:rPr>
          <w:rFonts w:ascii="Times New Roman" w:hAnsi="Times New Roman" w:cs="Times New Roman"/>
          <w:sz w:val="24"/>
          <w:szCs w:val="24"/>
        </w:rPr>
        <w:t xml:space="preserve">. The location of previously named </w:t>
      </w:r>
      <w:proofErr w:type="spellStart"/>
      <w:r w:rsidRPr="00B41402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given: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rattaustraliani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queenslandensis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coopersplainsensis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tribocorum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rattimassiliensis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; </w:t>
      </w:r>
      <w:r w:rsidRPr="00C809AB">
        <w:rPr>
          <w:rFonts w:ascii="Times New Roman" w:eastAsia="Times New Roman" w:hAnsi="Times New Roman" w:cs="Times New Roman"/>
          <w:color w:val="000000"/>
        </w:rPr>
        <w:t>and</w:t>
      </w:r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Bartonella</w:t>
      </w:r>
      <w:proofErr w:type="spellEnd"/>
      <w:r w:rsidRPr="00B414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41402">
        <w:rPr>
          <w:rFonts w:ascii="Times New Roman" w:eastAsia="Times New Roman" w:hAnsi="Times New Roman" w:cs="Times New Roman"/>
          <w:i/>
          <w:color w:val="000000"/>
        </w:rPr>
        <w:t>phoceensis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B) As above, but with the background colored according to the </w:t>
      </w:r>
      <w:r w:rsidR="006C6737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 origin</w:t>
      </w:r>
      <w:r w:rsidR="006C6737">
        <w:rPr>
          <w:rFonts w:ascii="Times New Roman" w:hAnsi="Times New Roman" w:cs="Times New Roman"/>
          <w:sz w:val="24"/>
          <w:szCs w:val="24"/>
        </w:rPr>
        <w:t xml:space="preserve"> (states)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6C673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 support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1C8">
        <w:rPr>
          <w:rFonts w:ascii="Times New Roman" w:hAnsi="Times New Roman" w:cs="Times New Roman"/>
          <w:sz w:val="24"/>
          <w:szCs w:val="24"/>
        </w:rPr>
        <w:t xml:space="preserve"> Full details of the sequences used are given in Figure S7 and Table S1.</w:t>
      </w:r>
    </w:p>
    <w:p w:rsidR="005731C8" w:rsidRPr="00146EFE" w:rsidRDefault="005731C8" w:rsidP="00070FA0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6EFE">
        <w:rPr>
          <w:rFonts w:ascii="Times New Roman" w:hAnsi="Times New Roman" w:cs="Times New Roman"/>
          <w:sz w:val="24"/>
          <w:szCs w:val="24"/>
        </w:rPr>
        <w:t>Figure S</w:t>
      </w:r>
      <w:r w:rsidR="00070FA0">
        <w:rPr>
          <w:rFonts w:ascii="Times New Roman" w:hAnsi="Times New Roman" w:cs="Times New Roman"/>
          <w:sz w:val="24"/>
          <w:szCs w:val="24"/>
        </w:rPr>
        <w:t>7</w:t>
      </w:r>
      <w:r w:rsidRPr="00146EFE">
        <w:rPr>
          <w:rFonts w:ascii="Times New Roman" w:hAnsi="Times New Roman" w:cs="Times New Roman"/>
          <w:sz w:val="24"/>
          <w:szCs w:val="24"/>
        </w:rPr>
        <w:t xml:space="preserve">. Host genus origin of the 191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EFE">
        <w:rPr>
          <w:rFonts w:ascii="Times New Roman" w:hAnsi="Times New Roman" w:cs="Times New Roman"/>
          <w:sz w:val="24"/>
          <w:szCs w:val="24"/>
        </w:rPr>
        <w:t xml:space="preserve">complex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gltA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genome sequences from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Murinae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analyzed in a Bayesian framework, with full sequence details at the branch tips. Details are: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Region_Species_CountryGenBankReference_YearIsolated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>.</w:t>
      </w:r>
      <w:r w:rsidR="009F21C8">
        <w:rPr>
          <w:rFonts w:ascii="Times New Roman" w:hAnsi="Times New Roman" w:cs="Times New Roman"/>
          <w:sz w:val="24"/>
          <w:szCs w:val="24"/>
        </w:rPr>
        <w:t xml:space="preserve"> All other features match those in Figure S6.</w:t>
      </w:r>
      <w:r w:rsidR="00070FA0" w:rsidRPr="00146EFE">
        <w:rPr>
          <w:rFonts w:ascii="Times New Roman" w:hAnsi="Times New Roman" w:cs="Times New Roman"/>
          <w:sz w:val="24"/>
          <w:szCs w:val="24"/>
        </w:rPr>
        <w:t xml:space="preserve"> </w:t>
      </w:r>
      <w:r w:rsidR="00070FA0" w:rsidRPr="00F87F15">
        <w:rPr>
          <w:rFonts w:ascii="Times New Roman" w:hAnsi="Times New Roman" w:cs="Times New Roman"/>
          <w:sz w:val="24"/>
          <w:szCs w:val="24"/>
        </w:rPr>
        <w:t xml:space="preserve">Posterior probabilities are shown as </w:t>
      </w:r>
      <w:r w:rsidR="00070FA0">
        <w:rPr>
          <w:rFonts w:ascii="Times New Roman" w:hAnsi="Times New Roman" w:cs="Times New Roman"/>
          <w:sz w:val="24"/>
          <w:szCs w:val="24"/>
        </w:rPr>
        <w:t>circles</w:t>
      </w:r>
      <w:r w:rsidR="00070FA0" w:rsidRPr="00F87F15">
        <w:rPr>
          <w:rFonts w:ascii="Times New Roman" w:hAnsi="Times New Roman" w:cs="Times New Roman"/>
          <w:sz w:val="24"/>
          <w:szCs w:val="24"/>
        </w:rPr>
        <w:t xml:space="preserve"> (</w:t>
      </w:r>
      <w:r w:rsidR="00070FA0">
        <w:rPr>
          <w:rFonts w:ascii="Times New Roman" w:hAnsi="Times New Roman" w:cs="Times New Roman"/>
          <w:sz w:val="24"/>
          <w:szCs w:val="24"/>
        </w:rPr>
        <w:t>●</w:t>
      </w:r>
      <w:r w:rsidR="00070FA0" w:rsidRPr="00F87F15">
        <w:rPr>
          <w:rFonts w:ascii="Times New Roman" w:hAnsi="Times New Roman" w:cs="Times New Roman"/>
          <w:sz w:val="24"/>
          <w:szCs w:val="24"/>
        </w:rPr>
        <w:t>), scaled from 0 to 1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posterior.prob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 w:rsidR="00070FA0" w:rsidRPr="00F87F15">
        <w:rPr>
          <w:rFonts w:ascii="Times New Roman" w:hAnsi="Times New Roman" w:cs="Times New Roman"/>
          <w:sz w:val="24"/>
          <w:szCs w:val="24"/>
        </w:rPr>
        <w:t>,</w:t>
      </w:r>
      <w:r w:rsidR="00070FA0">
        <w:rPr>
          <w:rFonts w:ascii="Times New Roman" w:hAnsi="Times New Roman" w:cs="Times New Roman"/>
          <w:sz w:val="24"/>
          <w:szCs w:val="24"/>
        </w:rPr>
        <w:t xml:space="preserve"> colored by the probability of the </w:t>
      </w:r>
      <w:r w:rsidR="006C6737">
        <w:rPr>
          <w:rFonts w:ascii="Times New Roman" w:hAnsi="Times New Roman" w:cs="Times New Roman"/>
          <w:sz w:val="24"/>
          <w:szCs w:val="24"/>
        </w:rPr>
        <w:t>host</w:t>
      </w:r>
      <w:r w:rsidR="00070FA0">
        <w:rPr>
          <w:rFonts w:ascii="Times New Roman" w:hAnsi="Times New Roman" w:cs="Times New Roman"/>
          <w:sz w:val="24"/>
          <w:szCs w:val="24"/>
        </w:rPr>
        <w:t xml:space="preserve"> origin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 w:rsidR="00070FA0">
        <w:rPr>
          <w:rFonts w:ascii="Times New Roman" w:hAnsi="Times New Roman" w:cs="Times New Roman"/>
          <w:sz w:val="24"/>
          <w:szCs w:val="24"/>
        </w:rPr>
        <w:t>,</w:t>
      </w:r>
      <w:r w:rsidR="00070FA0" w:rsidRPr="00F87F15">
        <w:rPr>
          <w:rFonts w:ascii="Times New Roman" w:hAnsi="Times New Roman" w:cs="Times New Roman"/>
          <w:sz w:val="24"/>
          <w:szCs w:val="24"/>
        </w:rPr>
        <w:t xml:space="preserve"> with </w:t>
      </w:r>
      <w:r w:rsidR="006C6737">
        <w:rPr>
          <w:rFonts w:ascii="Times New Roman" w:hAnsi="Times New Roman" w:cs="Times New Roman"/>
          <w:sz w:val="24"/>
          <w:szCs w:val="24"/>
        </w:rPr>
        <w:t>host (states)</w:t>
      </w:r>
      <w:r w:rsidR="00070FA0" w:rsidRPr="00F87F15">
        <w:rPr>
          <w:rFonts w:ascii="Times New Roman" w:hAnsi="Times New Roman" w:cs="Times New Roman"/>
          <w:sz w:val="24"/>
          <w:szCs w:val="24"/>
        </w:rPr>
        <w:t xml:space="preserve"> shown by colored branches.</w:t>
      </w:r>
      <w:r w:rsidR="004349BA" w:rsidRPr="004349BA">
        <w:rPr>
          <w:rFonts w:ascii="Times New Roman" w:hAnsi="Times New Roman" w:cs="Times New Roman"/>
          <w:sz w:val="24"/>
          <w:szCs w:val="24"/>
        </w:rPr>
        <w:t xml:space="preserve"> </w:t>
      </w:r>
      <w:r w:rsidR="004349BA">
        <w:rPr>
          <w:rFonts w:ascii="Times New Roman" w:hAnsi="Times New Roman" w:cs="Times New Roman"/>
          <w:sz w:val="24"/>
          <w:szCs w:val="24"/>
        </w:rPr>
        <w:t>Internal branches are colored by the host</w:t>
      </w:r>
      <w:r w:rsidR="006C6737">
        <w:rPr>
          <w:rFonts w:ascii="Times New Roman" w:hAnsi="Times New Roman" w:cs="Times New Roman"/>
          <w:sz w:val="24"/>
          <w:szCs w:val="24"/>
        </w:rPr>
        <w:t xml:space="preserve"> (states)</w:t>
      </w:r>
      <w:r w:rsidR="004349BA">
        <w:rPr>
          <w:rFonts w:ascii="Times New Roman" w:hAnsi="Times New Roman" w:cs="Times New Roman"/>
          <w:sz w:val="24"/>
          <w:szCs w:val="24"/>
        </w:rPr>
        <w:t xml:space="preserve"> with</w:t>
      </w:r>
      <w:r w:rsidR="006C6737">
        <w:rPr>
          <w:rFonts w:ascii="Times New Roman" w:hAnsi="Times New Roman" w:cs="Times New Roman"/>
          <w:sz w:val="24"/>
          <w:szCs w:val="24"/>
        </w:rPr>
        <w:t xml:space="preserve"> the</w:t>
      </w:r>
      <w:r w:rsidR="004349BA">
        <w:rPr>
          <w:rFonts w:ascii="Times New Roman" w:hAnsi="Times New Roman" w:cs="Times New Roman"/>
          <w:sz w:val="24"/>
          <w:szCs w:val="24"/>
        </w:rPr>
        <w:t xml:space="preserve"> most support</w:t>
      </w:r>
      <w:r w:rsidR="006C6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737">
        <w:rPr>
          <w:rFonts w:ascii="Times New Roman" w:hAnsi="Times New Roman" w:cs="Times New Roman"/>
          <w:sz w:val="24"/>
          <w:szCs w:val="24"/>
        </w:rPr>
        <w:t>state.prob</w:t>
      </w:r>
      <w:proofErr w:type="spellEnd"/>
      <w:r w:rsidR="006C6737">
        <w:rPr>
          <w:rFonts w:ascii="Times New Roman" w:hAnsi="Times New Roman" w:cs="Times New Roman"/>
          <w:sz w:val="24"/>
          <w:szCs w:val="24"/>
        </w:rPr>
        <w:t>)</w:t>
      </w:r>
      <w:r w:rsidR="004349BA">
        <w:rPr>
          <w:rFonts w:ascii="Times New Roman" w:hAnsi="Times New Roman" w:cs="Times New Roman"/>
          <w:sz w:val="24"/>
          <w:szCs w:val="24"/>
        </w:rPr>
        <w:t xml:space="preserve">. </w:t>
      </w:r>
      <w:r w:rsidR="00070FA0" w:rsidRPr="00F87F15">
        <w:rPr>
          <w:rFonts w:ascii="Times New Roman" w:hAnsi="Times New Roman" w:cs="Times New Roman"/>
          <w:sz w:val="24"/>
          <w:szCs w:val="24"/>
        </w:rPr>
        <w:t>The scale b</w:t>
      </w:r>
      <w:r w:rsidR="009F21C8">
        <w:rPr>
          <w:rFonts w:ascii="Times New Roman" w:hAnsi="Times New Roman" w:cs="Times New Roman"/>
          <w:sz w:val="24"/>
          <w:szCs w:val="24"/>
        </w:rPr>
        <w:t>ar shows substitutions per site</w:t>
      </w:r>
      <w:r w:rsidR="00070FA0">
        <w:rPr>
          <w:rFonts w:ascii="Times New Roman" w:hAnsi="Times New Roman" w:cs="Times New Roman"/>
          <w:sz w:val="24"/>
          <w:szCs w:val="24"/>
        </w:rPr>
        <w:t>.</w:t>
      </w:r>
    </w:p>
    <w:p w:rsidR="005731C8" w:rsidRPr="00146EFE" w:rsidRDefault="005731C8" w:rsidP="005731C8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6EFE">
        <w:rPr>
          <w:rFonts w:ascii="Times New Roman" w:hAnsi="Times New Roman" w:cs="Times New Roman"/>
          <w:b/>
          <w:sz w:val="24"/>
          <w:szCs w:val="24"/>
        </w:rPr>
        <w:t>Table legend</w:t>
      </w:r>
    </w:p>
    <w:p w:rsidR="005731C8" w:rsidRPr="00146EFE" w:rsidRDefault="005731C8" w:rsidP="005731C8">
      <w:pPr>
        <w:widowControl w:val="0"/>
        <w:spacing w:after="100" w:afterAutospacing="1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6EFE">
        <w:rPr>
          <w:rFonts w:ascii="Times New Roman" w:hAnsi="Times New Roman" w:cs="Times New Roman"/>
          <w:sz w:val="24"/>
          <w:szCs w:val="24"/>
        </w:rPr>
        <w:t xml:space="preserve">Table S1. The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Bartonella</w:t>
      </w:r>
      <w:proofErr w:type="spellEnd"/>
      <w:r w:rsidRPr="0014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elizabethae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complex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FE">
        <w:rPr>
          <w:rFonts w:ascii="Times New Roman" w:hAnsi="Times New Roman" w:cs="Times New Roman"/>
          <w:sz w:val="24"/>
          <w:szCs w:val="24"/>
        </w:rPr>
        <w:t>lat</w:t>
      </w:r>
      <w:r w:rsidR="00543AA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 xml:space="preserve"> citrate synthase gene, </w:t>
      </w:r>
      <w:proofErr w:type="spellStart"/>
      <w:r w:rsidRPr="00146EFE">
        <w:rPr>
          <w:rFonts w:ascii="Times New Roman" w:hAnsi="Times New Roman" w:cs="Times New Roman"/>
          <w:i/>
          <w:sz w:val="24"/>
          <w:szCs w:val="24"/>
        </w:rPr>
        <w:t>glt</w:t>
      </w:r>
      <w:r w:rsidRPr="00146E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6EFE">
        <w:rPr>
          <w:rFonts w:ascii="Times New Roman" w:hAnsi="Times New Roman" w:cs="Times New Roman"/>
          <w:sz w:val="24"/>
          <w:szCs w:val="24"/>
        </w:rPr>
        <w:t>, sequence data used in this analysis.</w:t>
      </w: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3"/>
        <w:gridCol w:w="1942"/>
        <w:gridCol w:w="1002"/>
        <w:gridCol w:w="1248"/>
        <w:gridCol w:w="1024"/>
        <w:gridCol w:w="1946"/>
      </w:tblGrid>
      <w:tr w:rsidR="00FE75D9" w:rsidRPr="00FE75D9" w:rsidTr="00FE75D9">
        <w:trPr>
          <w:trHeight w:val="305"/>
        </w:trPr>
        <w:tc>
          <w:tcPr>
            <w:tcW w:w="22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Sequence Name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Host species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Date collection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GenBank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GenBank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Organism name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tunneyi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EU111793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caudimaculatus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EU111794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leucopus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EU111795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Melomys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EU111797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rattaustraliani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tunneyi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EU111799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Queenslandensis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fuscipes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EU111800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conatus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EU111801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Melomys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EU111798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leucopus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EU111802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queenslandensis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Coopersplainensis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AUST/NH20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leucopus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EU111803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coopersplainsensis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Bb6966bgl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bengalensis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AY589561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Bb7700bgl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bengalensis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AY589562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Rr7684bgl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AY589563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Rr7703bgl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AY589565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Rr7624bgl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AY589566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Rr7107bgl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AF086636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Bb7612bgl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bengalensis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AJ005494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tribocorum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Sm7680bgl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Suncus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murinus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EF204536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Sm7688bg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Suncus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murinus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EF204537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Rn33653-brazil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Rn33657-brazil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Rn33654-brazil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Rn33656-brazil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RnB33659-brazil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Ac1692yn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Apodemus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chevrieri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AF391271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Ac1825yn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Apodemus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chevrieri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AF391273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Ac1727yn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Apodemus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chevrieri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AF391277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Ad1734yn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Apodemus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draco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AF391278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Ap1707yn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Apodemus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peninsulae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AF391275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Ap1714yn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Apodemus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peninsulae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AF391280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Rf1449yn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Rf1554yn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R. t.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flavipectus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AF342931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Rf1557yn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R. t.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flavipectus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Rf1561yn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R. t.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flavipectus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AF342933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Rf1563yn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R. t.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flavipectus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AF329679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Rf1570yn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R. t.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flavipectus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AF342929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Rf1575yn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R. t.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flavipectus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Rn1691yn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AF363238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Rn34bj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China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EF213769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AnDRC615_CA24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Arvicanthis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niloticus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DRCongo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LfDRC601_CA1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Lofhuromys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flavopunctatus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DRCongo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MmDRC625_CA13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minutoides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DRCongo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Tribocorum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France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AJ005494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tribocorum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Rattimassiliensis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15908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France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AY515124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rattimassiliensis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Rattimassiliensis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16115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France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AY515125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rattimassiliensis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Phoceensis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France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AY515126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phoceensis</w:t>
            </w:r>
            <w:proofErr w:type="spellEnd"/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 B33533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EF213769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 Rr146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Tel Aviv strain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FJ577651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cahirinus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Acomys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cahirinus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FJ686050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33712ke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33716ke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33724ke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FJ577651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B28403 RO2-11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B28307 RO1-1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AF086636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B28340 RO1-21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B28391 RO1-80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B28582 RO3-24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RnB28485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RnB28633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Rr33717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Rr33756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Rr33757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Rr33758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RrB28346 R01-40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RrB28374 R01-68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AF086636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RrB28375 R01-39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RrB28379 R01-66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RrB28523 R03-20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RrB28524 R03-21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RrB28525 R03-22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RrB28581 R02-66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bengalensis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bengalensis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GU143529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GU143545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GU143545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GU143546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GU143546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GU143547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GU143548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GU143549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brunnesculus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C5RAT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Z70018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C7RAT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Z70020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RR13863PO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AF086636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Gs5686t_MB17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Grammomys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Ld5743t_MB3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Lophuromys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dudui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Ld5693t_MB31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Lophuromys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dudui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Ld480t_MB36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Lophuromys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dudui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Ld481t_MB37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Lophuromys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dudui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FJ851121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Ld5742t_MB11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Lophuromys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dudui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Pd5708t_MB23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Praomys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diwenyi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Pd5728t_MB34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Praomys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diwenyi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Pd5692t_MB2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Praomys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diwenyi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Pd5696t_MB6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Praomys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diwenyi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Pd5695t_MB21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Praomys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diwenyi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Pd5700t_MB22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Praomys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diwenyi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Tanzania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FJ851115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Bi3726th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AY277891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Bi3778th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AY269417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Bi3781th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AY269418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Bi4251th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AY269421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Bi4271th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AY277893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Bi4298th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AY269419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Bi5131th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AY264493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RL3725th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losea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AY269279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RL5132th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losea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AY269420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Rr4252th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losea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AY277892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Bi8780th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FJ655392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Bi8781th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FJ655393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Bi8769th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FJ655394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Bs19435th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saviley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FJ655395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Bs19298th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Bandicota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saviley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FJ668633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Rr18694th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FJ655399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Rr18771th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Rr19309th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Ra19426th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argentiventis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Rb19945th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berdmorei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Re19170th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exulans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Rr19140th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Rr19162th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Rr18720th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Rr18774th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Rr19192th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Rr19247th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Rr19248th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Rr19306th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Rr19360th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Rr19363th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Rr19370th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FJ655415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Tabanzu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R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106 REV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Uganda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Jupakonja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R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255 REV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Uganda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RR11755TX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Rn10149MD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Rn10616LA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Rn10617LA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Rn10623LA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Rn10627LA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Rn10631LA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AF075166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B27363-R234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B27364-R256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B27366-R264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B27367-R273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B27368-R274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SF9-246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JF429451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SF9-247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JF429451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SF9-252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JF429451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Rn03-106LAgltA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JF429450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Rn03-108LAgltA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JF429451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Rn03-307LAgltA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Rn03-417LAgltA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Rn04-135LAgltA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Rn04-272LAgltA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Rn04-318LAgltA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Rn04-327LAgltA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Rn04-424LAgltA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Rn06-121LAgltA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Rn06-178LAgltA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Rn06-179LAgltA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Rn06-181LAgltA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Rn06-183LAgltA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Rn06-36LAgltA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Rn06-428LAgltA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Re6071vi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exulans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Z70020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Re6098vi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exulans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Re6126vi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exulans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Rn6123vi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FJ655404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Rn6124vi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KC763959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B218RnF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B219RnF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B221RnF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B222RnF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B224RnF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B225RnF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B230RnF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B237RnF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norvegicus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KC763939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B245RtF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tanezumi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B251RnF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tanezumi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B280ReF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Rattus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exulans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KC763942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  <w:tr w:rsidR="00FE75D9" w:rsidRPr="00FE75D9" w:rsidTr="00FE75D9">
        <w:trPr>
          <w:trHeight w:val="29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Sm6145vi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Suncus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5D9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murinus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Vietnam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GU143526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E75D9" w:rsidRPr="00FE75D9" w:rsidRDefault="00FE7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Bartonella</w:t>
            </w:r>
            <w:proofErr w:type="spellEnd"/>
            <w:r w:rsidRPr="00FE75D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</w:tr>
    </w:tbl>
    <w:p w:rsidR="00A61FF7" w:rsidRPr="00146EFE" w:rsidRDefault="00A61F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1FF7" w:rsidRPr="00146EFE" w:rsidSect="006A0DA2">
      <w:headerReference w:type="default" r:id="rId8"/>
      <w:pgSz w:w="12240" w:h="15840"/>
      <w:pgMar w:top="1728" w:right="1440" w:bottom="172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7D" w:rsidRDefault="00B1727D">
      <w:pPr>
        <w:spacing w:after="0" w:line="240" w:lineRule="auto"/>
      </w:pPr>
      <w:r>
        <w:separator/>
      </w:r>
    </w:p>
  </w:endnote>
  <w:endnote w:type="continuationSeparator" w:id="0">
    <w:p w:rsidR="00B1727D" w:rsidRDefault="00B1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7D" w:rsidRDefault="00B1727D">
      <w:pPr>
        <w:spacing w:after="0" w:line="240" w:lineRule="auto"/>
      </w:pPr>
      <w:r>
        <w:separator/>
      </w:r>
    </w:p>
  </w:footnote>
  <w:footnote w:type="continuationSeparator" w:id="0">
    <w:p w:rsidR="00B1727D" w:rsidRDefault="00B1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83"/>
      <w:docPartObj>
        <w:docPartGallery w:val="Page Numbers (Top of Page)"/>
        <w:docPartUnique/>
      </w:docPartObj>
    </w:sdtPr>
    <w:sdtEndPr/>
    <w:sdtContent>
      <w:p w:rsidR="004349BA" w:rsidRDefault="004349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1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49BA" w:rsidRDefault="004349BA" w:rsidP="006A0DA2">
    <w:pPr>
      <w:pStyle w:val="Header"/>
      <w:tabs>
        <w:tab w:val="clear" w:pos="4680"/>
        <w:tab w:val="clear" w:pos="9360"/>
        <w:tab w:val="left" w:pos="2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887"/>
    <w:multiLevelType w:val="multilevel"/>
    <w:tmpl w:val="56DE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DB7E94"/>
    <w:multiLevelType w:val="multilevel"/>
    <w:tmpl w:val="9162F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56292C"/>
    <w:multiLevelType w:val="hybridMultilevel"/>
    <w:tmpl w:val="6A2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6FC9"/>
    <w:multiLevelType w:val="multilevel"/>
    <w:tmpl w:val="9162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73135A"/>
    <w:multiLevelType w:val="hybridMultilevel"/>
    <w:tmpl w:val="53F41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1650C"/>
    <w:multiLevelType w:val="hybridMultilevel"/>
    <w:tmpl w:val="B72C8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3AD"/>
    <w:multiLevelType w:val="multilevel"/>
    <w:tmpl w:val="9162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D472A2"/>
    <w:multiLevelType w:val="multilevel"/>
    <w:tmpl w:val="19423A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B39143B"/>
    <w:multiLevelType w:val="multilevel"/>
    <w:tmpl w:val="9162F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423293"/>
    <w:multiLevelType w:val="hybridMultilevel"/>
    <w:tmpl w:val="F2B84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C3BC5"/>
    <w:multiLevelType w:val="multilevel"/>
    <w:tmpl w:val="9162F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D21AC0"/>
    <w:multiLevelType w:val="multilevel"/>
    <w:tmpl w:val="56DE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036B79"/>
    <w:multiLevelType w:val="multilevel"/>
    <w:tmpl w:val="56DE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66C596E"/>
    <w:multiLevelType w:val="multilevel"/>
    <w:tmpl w:val="57D61B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8"/>
    <w:rsid w:val="0004744D"/>
    <w:rsid w:val="00070FA0"/>
    <w:rsid w:val="000B57B2"/>
    <w:rsid w:val="00137140"/>
    <w:rsid w:val="00146EFE"/>
    <w:rsid w:val="001B257C"/>
    <w:rsid w:val="003832C2"/>
    <w:rsid w:val="003B7B44"/>
    <w:rsid w:val="004349BA"/>
    <w:rsid w:val="00437773"/>
    <w:rsid w:val="004B0E54"/>
    <w:rsid w:val="004E2D61"/>
    <w:rsid w:val="00543AA4"/>
    <w:rsid w:val="005731C8"/>
    <w:rsid w:val="005E3CAB"/>
    <w:rsid w:val="005F2B7B"/>
    <w:rsid w:val="006218A0"/>
    <w:rsid w:val="00690BE0"/>
    <w:rsid w:val="006A0DA2"/>
    <w:rsid w:val="006A5655"/>
    <w:rsid w:val="006C6737"/>
    <w:rsid w:val="00781AA3"/>
    <w:rsid w:val="00791DB6"/>
    <w:rsid w:val="007A0B7B"/>
    <w:rsid w:val="009B6A43"/>
    <w:rsid w:val="009F21C8"/>
    <w:rsid w:val="00A165B9"/>
    <w:rsid w:val="00A61FF7"/>
    <w:rsid w:val="00B1727D"/>
    <w:rsid w:val="00BE14D3"/>
    <w:rsid w:val="00BE3983"/>
    <w:rsid w:val="00C17682"/>
    <w:rsid w:val="00C605DC"/>
    <w:rsid w:val="00D5131E"/>
    <w:rsid w:val="00D551B2"/>
    <w:rsid w:val="00F15529"/>
    <w:rsid w:val="00F54BE0"/>
    <w:rsid w:val="00FC2350"/>
    <w:rsid w:val="00FE5A50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C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C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1C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573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C8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5731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31C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731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31C8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5731C8"/>
    <w:rPr>
      <w:b/>
      <w:bCs/>
    </w:rPr>
  </w:style>
  <w:style w:type="paragraph" w:customStyle="1" w:styleId="aux1">
    <w:name w:val="aux1"/>
    <w:basedOn w:val="Normal"/>
    <w:rsid w:val="005731C8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5731C8"/>
    <w:rPr>
      <w:vanish w:val="0"/>
      <w:webHidden w:val="0"/>
      <w:specVanish w:val="0"/>
    </w:rPr>
  </w:style>
  <w:style w:type="character" w:customStyle="1" w:styleId="ejre1">
    <w:name w:val="ejr_e1"/>
    <w:basedOn w:val="DefaultParagraphFont"/>
    <w:rsid w:val="005731C8"/>
    <w:rPr>
      <w:rFonts w:ascii="Arial" w:hAnsi="Arial" w:cs="Arial" w:hint="default"/>
      <w:b/>
      <w:bCs/>
    </w:rPr>
  </w:style>
  <w:style w:type="character" w:customStyle="1" w:styleId="highlight">
    <w:name w:val="highlight"/>
    <w:basedOn w:val="DefaultParagraphFont"/>
    <w:rsid w:val="005731C8"/>
  </w:style>
  <w:style w:type="character" w:customStyle="1" w:styleId="jrnl">
    <w:name w:val="jrnl"/>
    <w:basedOn w:val="DefaultParagraphFont"/>
    <w:rsid w:val="005731C8"/>
  </w:style>
  <w:style w:type="paragraph" w:customStyle="1" w:styleId="desc1">
    <w:name w:val="desc1"/>
    <w:basedOn w:val="Normal"/>
    <w:rsid w:val="005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C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C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8"/>
    <w:rPr>
      <w:rFonts w:ascii="Tahoma" w:eastAsiaTheme="minorEastAsia" w:hAnsi="Tahoma" w:cs="Tahoma"/>
      <w:sz w:val="16"/>
      <w:szCs w:val="16"/>
    </w:rPr>
  </w:style>
  <w:style w:type="paragraph" w:customStyle="1" w:styleId="title1">
    <w:name w:val="title1"/>
    <w:basedOn w:val="Normal"/>
    <w:rsid w:val="005731C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tails1">
    <w:name w:val="details1"/>
    <w:basedOn w:val="Normal"/>
    <w:rsid w:val="005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DefaultParagraphFont"/>
    <w:rsid w:val="005731C8"/>
  </w:style>
  <w:style w:type="character" w:customStyle="1" w:styleId="st1">
    <w:name w:val="st1"/>
    <w:basedOn w:val="DefaultParagraphFont"/>
    <w:rsid w:val="005731C8"/>
  </w:style>
  <w:style w:type="paragraph" w:styleId="Revision">
    <w:name w:val="Revision"/>
    <w:hidden/>
    <w:uiPriority w:val="99"/>
    <w:semiHidden/>
    <w:rsid w:val="005731C8"/>
    <w:pPr>
      <w:spacing w:after="0" w:line="240" w:lineRule="auto"/>
    </w:pPr>
    <w:rPr>
      <w:rFonts w:eastAsiaTheme="minorEastAsia"/>
    </w:rPr>
  </w:style>
  <w:style w:type="character" w:customStyle="1" w:styleId="st">
    <w:name w:val="st"/>
    <w:basedOn w:val="DefaultParagraphFont"/>
    <w:rsid w:val="005731C8"/>
  </w:style>
  <w:style w:type="character" w:styleId="LineNumber">
    <w:name w:val="line number"/>
    <w:basedOn w:val="DefaultParagraphFont"/>
    <w:uiPriority w:val="99"/>
    <w:semiHidden/>
    <w:unhideWhenUsed/>
    <w:rsid w:val="005731C8"/>
  </w:style>
  <w:style w:type="character" w:styleId="FollowedHyperlink">
    <w:name w:val="FollowedHyperlink"/>
    <w:basedOn w:val="DefaultParagraphFont"/>
    <w:uiPriority w:val="99"/>
    <w:semiHidden/>
    <w:unhideWhenUsed/>
    <w:rsid w:val="005731C8"/>
    <w:rPr>
      <w:color w:val="800080"/>
      <w:u w:val="single"/>
    </w:rPr>
  </w:style>
  <w:style w:type="paragraph" w:customStyle="1" w:styleId="xl63">
    <w:name w:val="xl63"/>
    <w:basedOn w:val="Normal"/>
    <w:rsid w:val="005731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5731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C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C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1C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573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C8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5731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31C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731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31C8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5731C8"/>
    <w:rPr>
      <w:b/>
      <w:bCs/>
    </w:rPr>
  </w:style>
  <w:style w:type="paragraph" w:customStyle="1" w:styleId="aux1">
    <w:name w:val="aux1"/>
    <w:basedOn w:val="Normal"/>
    <w:rsid w:val="005731C8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5731C8"/>
    <w:rPr>
      <w:vanish w:val="0"/>
      <w:webHidden w:val="0"/>
      <w:specVanish w:val="0"/>
    </w:rPr>
  </w:style>
  <w:style w:type="character" w:customStyle="1" w:styleId="ejre1">
    <w:name w:val="ejr_e1"/>
    <w:basedOn w:val="DefaultParagraphFont"/>
    <w:rsid w:val="005731C8"/>
    <w:rPr>
      <w:rFonts w:ascii="Arial" w:hAnsi="Arial" w:cs="Arial" w:hint="default"/>
      <w:b/>
      <w:bCs/>
    </w:rPr>
  </w:style>
  <w:style w:type="character" w:customStyle="1" w:styleId="highlight">
    <w:name w:val="highlight"/>
    <w:basedOn w:val="DefaultParagraphFont"/>
    <w:rsid w:val="005731C8"/>
  </w:style>
  <w:style w:type="character" w:customStyle="1" w:styleId="jrnl">
    <w:name w:val="jrnl"/>
    <w:basedOn w:val="DefaultParagraphFont"/>
    <w:rsid w:val="005731C8"/>
  </w:style>
  <w:style w:type="paragraph" w:customStyle="1" w:styleId="desc1">
    <w:name w:val="desc1"/>
    <w:basedOn w:val="Normal"/>
    <w:rsid w:val="005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C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C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8"/>
    <w:rPr>
      <w:rFonts w:ascii="Tahoma" w:eastAsiaTheme="minorEastAsia" w:hAnsi="Tahoma" w:cs="Tahoma"/>
      <w:sz w:val="16"/>
      <w:szCs w:val="16"/>
    </w:rPr>
  </w:style>
  <w:style w:type="paragraph" w:customStyle="1" w:styleId="title1">
    <w:name w:val="title1"/>
    <w:basedOn w:val="Normal"/>
    <w:rsid w:val="005731C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tails1">
    <w:name w:val="details1"/>
    <w:basedOn w:val="Normal"/>
    <w:rsid w:val="005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DefaultParagraphFont"/>
    <w:rsid w:val="005731C8"/>
  </w:style>
  <w:style w:type="character" w:customStyle="1" w:styleId="st1">
    <w:name w:val="st1"/>
    <w:basedOn w:val="DefaultParagraphFont"/>
    <w:rsid w:val="005731C8"/>
  </w:style>
  <w:style w:type="paragraph" w:styleId="Revision">
    <w:name w:val="Revision"/>
    <w:hidden/>
    <w:uiPriority w:val="99"/>
    <w:semiHidden/>
    <w:rsid w:val="005731C8"/>
    <w:pPr>
      <w:spacing w:after="0" w:line="240" w:lineRule="auto"/>
    </w:pPr>
    <w:rPr>
      <w:rFonts w:eastAsiaTheme="minorEastAsia"/>
    </w:rPr>
  </w:style>
  <w:style w:type="character" w:customStyle="1" w:styleId="st">
    <w:name w:val="st"/>
    <w:basedOn w:val="DefaultParagraphFont"/>
    <w:rsid w:val="005731C8"/>
  </w:style>
  <w:style w:type="character" w:styleId="LineNumber">
    <w:name w:val="line number"/>
    <w:basedOn w:val="DefaultParagraphFont"/>
    <w:uiPriority w:val="99"/>
    <w:semiHidden/>
    <w:unhideWhenUsed/>
    <w:rsid w:val="005731C8"/>
  </w:style>
  <w:style w:type="character" w:styleId="FollowedHyperlink">
    <w:name w:val="FollowedHyperlink"/>
    <w:basedOn w:val="DefaultParagraphFont"/>
    <w:uiPriority w:val="99"/>
    <w:semiHidden/>
    <w:unhideWhenUsed/>
    <w:rsid w:val="005731C8"/>
    <w:rPr>
      <w:color w:val="800080"/>
      <w:u w:val="single"/>
    </w:rPr>
  </w:style>
  <w:style w:type="paragraph" w:customStyle="1" w:styleId="xl63">
    <w:name w:val="xl63"/>
    <w:basedOn w:val="Normal"/>
    <w:rsid w:val="005731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5731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Hayman</dc:creator>
  <cp:lastModifiedBy>David Hayman</cp:lastModifiedBy>
  <cp:revision>6</cp:revision>
  <dcterms:created xsi:type="dcterms:W3CDTF">2013-07-25T19:41:00Z</dcterms:created>
  <dcterms:modified xsi:type="dcterms:W3CDTF">2013-07-26T03:28:00Z</dcterms:modified>
</cp:coreProperties>
</file>