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F317FF" w:rsidRDefault="00800C9B" w:rsidP="00FD16E8">
      <w:pPr>
        <w:autoSpaceDE w:val="0"/>
        <w:autoSpaceDN w:val="0"/>
        <w:adjustRightInd w:val="0"/>
        <w:spacing w:line="480" w:lineRule="auto"/>
        <w:ind w:right="21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Table S</w:t>
      </w:r>
      <w:r w:rsidRPr="00FF027E">
        <w:rPr>
          <w:rFonts w:ascii="Times New Roman" w:hAnsi="Times New Roman"/>
          <w:b/>
          <w:bCs/>
          <w:szCs w:val="24"/>
        </w:rPr>
        <w:t xml:space="preserve">1. </w:t>
      </w:r>
      <w:r w:rsidRPr="00D47DCD">
        <w:rPr>
          <w:rFonts w:ascii="Times New Roman" w:hAnsi="Times New Roman"/>
          <w:b/>
          <w:bCs/>
          <w:szCs w:val="24"/>
        </w:rPr>
        <w:t>Nucleotide sequence identity between A/flat-faced bat/Peru/033/2010 (H18N11) and A/little yellow-shouldered bat/Guatemala/164/2009 (H17N10) genomes</w:t>
      </w:r>
    </w:p>
    <w:tbl>
      <w:tblPr>
        <w:tblW w:w="5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060"/>
      </w:tblGrid>
      <w:tr w:rsidR="00800C9B" w:rsidRPr="00A30A00" w:rsidTr="00CC3A92">
        <w:trPr>
          <w:trHeight w:val="432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C9B" w:rsidRPr="00A30A00" w:rsidRDefault="00800C9B" w:rsidP="0024508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A/bat/Peru/</w:t>
            </w:r>
            <w:r w:rsidRPr="00A30A00">
              <w:rPr>
                <w:rFonts w:ascii="Times New Roman" w:hAnsi="Times New Roman"/>
                <w:bCs/>
                <w:szCs w:val="24"/>
              </w:rPr>
              <w:t xml:space="preserve">10 </w:t>
            </w:r>
            <w:r w:rsidRPr="00A30A00">
              <w:rPr>
                <w:rFonts w:ascii="Times New Roman" w:hAnsi="Times New Roman"/>
                <w:color w:val="000000"/>
                <w:szCs w:val="24"/>
              </w:rPr>
              <w:t>gene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% identity with A/bat/</w:t>
            </w:r>
            <w:proofErr w:type="spellStart"/>
            <w:r w:rsidRPr="00A30A00">
              <w:rPr>
                <w:rFonts w:ascii="Times New Roman" w:hAnsi="Times New Roman"/>
                <w:color w:val="000000"/>
                <w:szCs w:val="24"/>
              </w:rPr>
              <w:t>Guat</w:t>
            </w:r>
            <w:proofErr w:type="spellEnd"/>
            <w:r w:rsidRPr="00A30A00">
              <w:rPr>
                <w:rFonts w:ascii="Times New Roman" w:hAnsi="Times New Roman"/>
                <w:color w:val="000000"/>
                <w:szCs w:val="24"/>
              </w:rPr>
              <w:t xml:space="preserve">/164/09 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PB2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76.5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PB1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76.2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PA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78.3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HA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62.3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NP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78.9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48.7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M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81.6</w:t>
            </w:r>
          </w:p>
        </w:tc>
      </w:tr>
      <w:tr w:rsidR="00800C9B" w:rsidRPr="00A30A00" w:rsidTr="00CC3A92">
        <w:trPr>
          <w:trHeight w:val="432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A30A00" w:rsidRDefault="00800C9B" w:rsidP="005C7A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0A00">
              <w:rPr>
                <w:rFonts w:ascii="Times New Roman" w:hAnsi="Times New Roman"/>
                <w:color w:val="000000"/>
                <w:szCs w:val="24"/>
              </w:rPr>
              <w:t>78.9</w:t>
            </w:r>
          </w:p>
        </w:tc>
      </w:tr>
    </w:tbl>
    <w:p w:rsidR="00B6079A" w:rsidRDefault="00B6079A" w:rsidP="00245082">
      <w:pPr>
        <w:spacing w:line="48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B6079A" w:rsidSect="006815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42319" w:rsidRPr="005C7AF4" w:rsidRDefault="00A42319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603E89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A42319" w:rsidRDefault="00A4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3E89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BA0F-C5D0-4DF7-8E91-307C725C3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00272-5946-44F3-ABBD-5B83D6D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2013-09-17T00:41:00Z</dcterms:created>
  <dcterms:modified xsi:type="dcterms:W3CDTF">2013-09-17T00:41:00Z</dcterms:modified>
</cp:coreProperties>
</file>