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E5F1C" w14:textId="77777777" w:rsidR="00AB33F1" w:rsidRPr="00523FDE" w:rsidRDefault="00AB33F1" w:rsidP="00523FDE">
      <w:pPr>
        <w:tabs>
          <w:tab w:val="left" w:pos="2271"/>
        </w:tabs>
        <w:spacing w:line="360" w:lineRule="auto"/>
        <w:jc w:val="center"/>
        <w:rPr>
          <w:rFonts w:ascii="Times New Roman" w:hAnsi="Times New Roman" w:cs="Times New Roman"/>
          <w:b/>
          <w:sz w:val="28"/>
          <w:szCs w:val="28"/>
        </w:rPr>
      </w:pPr>
      <w:r w:rsidRPr="00523FDE">
        <w:rPr>
          <w:rFonts w:ascii="Times New Roman" w:hAnsi="Times New Roman" w:cs="Times New Roman"/>
          <w:b/>
          <w:sz w:val="28"/>
          <w:szCs w:val="28"/>
        </w:rPr>
        <w:t>Changing landscape of nutrition and dietetics research? A bibliographic analysis of top-tier published research in 1998 and 2018</w:t>
      </w:r>
    </w:p>
    <w:p w14:paraId="319BDAB3" w14:textId="7CFE068D" w:rsidR="00AB33F1" w:rsidRDefault="00F62B88" w:rsidP="00B25C47">
      <w:pPr>
        <w:jc w:val="center"/>
        <w:rPr>
          <w:rFonts w:ascii="Times New Roman" w:hAnsi="Times New Roman" w:cs="Times New Roman"/>
          <w:b/>
          <w:sz w:val="24"/>
          <w:szCs w:val="24"/>
        </w:rPr>
      </w:pPr>
      <w:r w:rsidRPr="00523FDE">
        <w:rPr>
          <w:rFonts w:ascii="Times New Roman" w:hAnsi="Times New Roman" w:cs="Times New Roman"/>
          <w:b/>
          <w:sz w:val="24"/>
          <w:szCs w:val="24"/>
        </w:rPr>
        <w:t xml:space="preserve">Supplementary </w:t>
      </w:r>
      <w:r w:rsidR="00AB33F1" w:rsidRPr="00523FDE">
        <w:rPr>
          <w:rFonts w:ascii="Times New Roman" w:hAnsi="Times New Roman" w:cs="Times New Roman"/>
          <w:b/>
          <w:sz w:val="24"/>
          <w:szCs w:val="24"/>
        </w:rPr>
        <w:t>information</w:t>
      </w:r>
    </w:p>
    <w:p w14:paraId="384E423D" w14:textId="77777777" w:rsidR="00B25C47" w:rsidRPr="00B25C47" w:rsidRDefault="00B25C47" w:rsidP="00B25C47">
      <w:pPr>
        <w:jc w:val="center"/>
        <w:rPr>
          <w:rFonts w:ascii="Times New Roman" w:hAnsi="Times New Roman" w:cs="Times New Roman"/>
          <w:b/>
          <w:sz w:val="24"/>
          <w:szCs w:val="24"/>
        </w:rPr>
      </w:pPr>
    </w:p>
    <w:p w14:paraId="31049AB2" w14:textId="77777777" w:rsidR="00F62B88" w:rsidRPr="00B60632" w:rsidRDefault="00085CA7" w:rsidP="00F62B88">
      <w:pPr>
        <w:jc w:val="both"/>
        <w:rPr>
          <w:rFonts w:ascii="Times New Roman" w:hAnsi="Times New Roman" w:cs="Times New Roman"/>
        </w:rPr>
      </w:pPr>
      <w:r w:rsidRPr="00B60632">
        <w:rPr>
          <w:rFonts w:ascii="Times New Roman" w:hAnsi="Times New Roman" w:cs="Times New Roman"/>
          <w:b/>
        </w:rPr>
        <w:t>Table S1</w:t>
      </w:r>
      <w:r w:rsidR="00F62B88" w:rsidRPr="00B60632">
        <w:rPr>
          <w:rFonts w:ascii="Times New Roman" w:hAnsi="Times New Roman" w:cs="Times New Roman"/>
          <w:b/>
        </w:rPr>
        <w:t>. Study Type</w:t>
      </w:r>
      <w:r w:rsidR="00B921C8" w:rsidRPr="00B60632">
        <w:rPr>
          <w:rFonts w:ascii="Times New Roman" w:hAnsi="Times New Roman" w:cs="Times New Roman"/>
          <w:b/>
        </w:rPr>
        <w:t xml:space="preserve"> </w:t>
      </w:r>
      <w:r w:rsidR="00F62B88" w:rsidRPr="00B60632">
        <w:rPr>
          <w:rFonts w:ascii="Times New Roman" w:hAnsi="Times New Roman" w:cs="Times New Roman"/>
          <w:b/>
          <w:vertAlign w:val="superscript"/>
        </w:rPr>
        <w:t>1</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03"/>
      </w:tblGrid>
      <w:tr w:rsidR="00F62B88" w:rsidRPr="00B60632" w14:paraId="32D66855" w14:textId="77777777" w:rsidTr="00385AA3">
        <w:tc>
          <w:tcPr>
            <w:tcW w:w="1413" w:type="dxa"/>
          </w:tcPr>
          <w:p w14:paraId="18AF7655" w14:textId="77777777" w:rsidR="00F62B88" w:rsidRPr="00B60632" w:rsidRDefault="00F62B88" w:rsidP="00385AA3">
            <w:pPr>
              <w:tabs>
                <w:tab w:val="left" w:pos="2271"/>
              </w:tabs>
              <w:rPr>
                <w:rFonts w:ascii="Times New Roman" w:hAnsi="Times New Roman" w:cs="Times New Roman"/>
                <w:b/>
                <w:sz w:val="18"/>
                <w:szCs w:val="18"/>
              </w:rPr>
            </w:pPr>
            <w:r w:rsidRPr="00B60632">
              <w:rPr>
                <w:rFonts w:ascii="Times New Roman" w:hAnsi="Times New Roman" w:cs="Times New Roman"/>
                <w:b/>
                <w:sz w:val="18"/>
                <w:szCs w:val="18"/>
              </w:rPr>
              <w:t>Study Type</w:t>
            </w:r>
          </w:p>
        </w:tc>
        <w:tc>
          <w:tcPr>
            <w:tcW w:w="7603" w:type="dxa"/>
          </w:tcPr>
          <w:p w14:paraId="1E5B624A" w14:textId="77777777" w:rsidR="00F62B88" w:rsidRPr="00B60632" w:rsidRDefault="00F62B88" w:rsidP="00385AA3">
            <w:pPr>
              <w:tabs>
                <w:tab w:val="left" w:pos="2271"/>
              </w:tabs>
              <w:rPr>
                <w:rFonts w:ascii="Times New Roman" w:hAnsi="Times New Roman" w:cs="Times New Roman"/>
                <w:b/>
                <w:sz w:val="18"/>
                <w:szCs w:val="18"/>
              </w:rPr>
            </w:pPr>
            <w:r w:rsidRPr="00B60632">
              <w:rPr>
                <w:rFonts w:ascii="Times New Roman" w:hAnsi="Times New Roman" w:cs="Times New Roman"/>
                <w:b/>
                <w:sz w:val="18"/>
                <w:szCs w:val="18"/>
              </w:rPr>
              <w:t xml:space="preserve">Description </w:t>
            </w:r>
          </w:p>
        </w:tc>
      </w:tr>
      <w:tr w:rsidR="00F62B88" w:rsidRPr="00B60632" w14:paraId="0965AC26" w14:textId="77777777" w:rsidTr="00385AA3">
        <w:tc>
          <w:tcPr>
            <w:tcW w:w="1413" w:type="dxa"/>
          </w:tcPr>
          <w:p w14:paraId="666D483D" w14:textId="77777777" w:rsidR="00F62B88" w:rsidRPr="00B60632" w:rsidRDefault="00F62B88" w:rsidP="00385AA3">
            <w:pPr>
              <w:tabs>
                <w:tab w:val="left" w:pos="2271"/>
              </w:tabs>
              <w:rPr>
                <w:rFonts w:ascii="Times New Roman" w:hAnsi="Times New Roman" w:cs="Times New Roman"/>
                <w:b/>
                <w:sz w:val="18"/>
                <w:szCs w:val="18"/>
              </w:rPr>
            </w:pPr>
            <w:r w:rsidRPr="00B60632">
              <w:rPr>
                <w:rFonts w:ascii="Times New Roman" w:hAnsi="Times New Roman" w:cs="Times New Roman"/>
                <w:b/>
                <w:sz w:val="18"/>
                <w:szCs w:val="18"/>
              </w:rPr>
              <w:t>Descriptive Study</w:t>
            </w:r>
          </w:p>
        </w:tc>
        <w:tc>
          <w:tcPr>
            <w:tcW w:w="7603" w:type="dxa"/>
          </w:tcPr>
          <w:p w14:paraId="09793151" w14:textId="77777777" w:rsidR="00F62B88" w:rsidRPr="00B60632" w:rsidRDefault="00F62B88" w:rsidP="00385AA3">
            <w:pPr>
              <w:tabs>
                <w:tab w:val="left" w:pos="2271"/>
              </w:tabs>
              <w:rPr>
                <w:rFonts w:ascii="Times New Roman" w:hAnsi="Times New Roman" w:cs="Times New Roman"/>
                <w:b/>
                <w:sz w:val="18"/>
                <w:szCs w:val="18"/>
              </w:rPr>
            </w:pPr>
            <w:r w:rsidRPr="00B60632">
              <w:rPr>
                <w:rFonts w:ascii="Times New Roman" w:hAnsi="Times New Roman" w:cs="Times New Roman"/>
                <w:sz w:val="18"/>
                <w:szCs w:val="18"/>
              </w:rPr>
              <w:t>Papers exploring frequency, patterns or predictors of behaviours (e.g. alcohol use, smoking, PA), or related variables such as knowledge, attitudes, healthcare practices, policy or legislation. These can include epidemiologic studies examining frequency or patterns of risk factors and how these may be related to disease at a community or population level.</w:t>
            </w:r>
          </w:p>
        </w:tc>
      </w:tr>
      <w:tr w:rsidR="00F62B88" w:rsidRPr="00B60632" w14:paraId="43655D6B" w14:textId="77777777" w:rsidTr="00385AA3">
        <w:tc>
          <w:tcPr>
            <w:tcW w:w="1413" w:type="dxa"/>
          </w:tcPr>
          <w:p w14:paraId="1C89D85E" w14:textId="77777777" w:rsidR="00F62B88" w:rsidRPr="00B60632" w:rsidRDefault="00F62B88" w:rsidP="00385AA3">
            <w:pPr>
              <w:tabs>
                <w:tab w:val="left" w:pos="2271"/>
              </w:tabs>
              <w:rPr>
                <w:rFonts w:ascii="Times New Roman" w:hAnsi="Times New Roman" w:cs="Times New Roman"/>
                <w:b/>
                <w:sz w:val="18"/>
                <w:szCs w:val="18"/>
              </w:rPr>
            </w:pPr>
            <w:r w:rsidRPr="00B60632">
              <w:rPr>
                <w:rFonts w:ascii="Times New Roman" w:hAnsi="Times New Roman" w:cs="Times New Roman"/>
                <w:b/>
                <w:sz w:val="18"/>
                <w:szCs w:val="18"/>
              </w:rPr>
              <w:t>Measurement Study</w:t>
            </w:r>
          </w:p>
        </w:tc>
        <w:tc>
          <w:tcPr>
            <w:tcW w:w="7603" w:type="dxa"/>
          </w:tcPr>
          <w:p w14:paraId="6F3E4837" w14:textId="77777777" w:rsidR="00F62B88" w:rsidRPr="00B60632" w:rsidRDefault="00F62B88" w:rsidP="00385AA3">
            <w:pPr>
              <w:tabs>
                <w:tab w:val="left" w:pos="2271"/>
              </w:tabs>
              <w:rPr>
                <w:rFonts w:ascii="Times New Roman" w:hAnsi="Times New Roman" w:cs="Times New Roman"/>
                <w:b/>
                <w:sz w:val="18"/>
                <w:szCs w:val="18"/>
              </w:rPr>
            </w:pPr>
            <w:r w:rsidRPr="00B60632">
              <w:rPr>
                <w:rFonts w:ascii="Times New Roman" w:hAnsi="Times New Roman" w:cs="Times New Roman"/>
                <w:sz w:val="18"/>
                <w:szCs w:val="18"/>
              </w:rPr>
              <w:t>Papers developed or examining the qualities of a measurement instrument such as reliability, validity or acceptability. Data collection methods include the use of questionnaires, interviews, physiological assessments and observations</w:t>
            </w:r>
          </w:p>
        </w:tc>
      </w:tr>
      <w:tr w:rsidR="00F62B88" w:rsidRPr="00B60632" w14:paraId="26661E94" w14:textId="77777777" w:rsidTr="00385AA3">
        <w:trPr>
          <w:trHeight w:val="991"/>
        </w:trPr>
        <w:tc>
          <w:tcPr>
            <w:tcW w:w="1413" w:type="dxa"/>
          </w:tcPr>
          <w:p w14:paraId="22BD9A07" w14:textId="77777777" w:rsidR="00F62B88" w:rsidRPr="00B60632" w:rsidRDefault="00F62B88" w:rsidP="00385AA3">
            <w:pPr>
              <w:tabs>
                <w:tab w:val="left" w:pos="2271"/>
              </w:tabs>
              <w:rPr>
                <w:rFonts w:ascii="Times New Roman" w:hAnsi="Times New Roman" w:cs="Times New Roman"/>
                <w:b/>
                <w:sz w:val="18"/>
                <w:szCs w:val="18"/>
              </w:rPr>
            </w:pPr>
            <w:r w:rsidRPr="00B60632">
              <w:rPr>
                <w:rFonts w:ascii="Times New Roman" w:hAnsi="Times New Roman" w:cs="Times New Roman"/>
                <w:b/>
                <w:sz w:val="18"/>
                <w:szCs w:val="18"/>
              </w:rPr>
              <w:t>Intervention Study</w:t>
            </w:r>
          </w:p>
        </w:tc>
        <w:tc>
          <w:tcPr>
            <w:tcW w:w="7603" w:type="dxa"/>
          </w:tcPr>
          <w:p w14:paraId="5ECAD54F" w14:textId="77777777" w:rsidR="00F62B88" w:rsidRPr="00B60632" w:rsidRDefault="00F62B88" w:rsidP="00385AA3">
            <w:pPr>
              <w:tabs>
                <w:tab w:val="left" w:pos="2271"/>
              </w:tabs>
              <w:rPr>
                <w:rFonts w:ascii="Times New Roman" w:hAnsi="Times New Roman" w:cs="Times New Roman"/>
                <w:b/>
                <w:sz w:val="18"/>
                <w:szCs w:val="18"/>
              </w:rPr>
            </w:pPr>
            <w:r w:rsidRPr="00B60632">
              <w:rPr>
                <w:rFonts w:ascii="Times New Roman" w:hAnsi="Times New Roman" w:cs="Times New Roman"/>
                <w:sz w:val="18"/>
                <w:szCs w:val="18"/>
              </w:rPr>
              <w:t>Papers testing the effectiveness of interventions to modify preventative health risk behaviours and/or the implementation of best practices by healthcare professionals. Intervention publications were defined by the research aims rather than the study design or type of intervention.</w:t>
            </w:r>
          </w:p>
        </w:tc>
      </w:tr>
    </w:tbl>
    <w:p w14:paraId="36AFD64E" w14:textId="77777777" w:rsidR="00F62B88" w:rsidRPr="00B60632" w:rsidRDefault="00F62B88" w:rsidP="00F62B88">
      <w:pPr>
        <w:tabs>
          <w:tab w:val="left" w:pos="2271"/>
        </w:tabs>
        <w:rPr>
          <w:rFonts w:ascii="Times New Roman" w:hAnsi="Times New Roman" w:cs="Times New Roman"/>
          <w:b/>
        </w:rPr>
      </w:pPr>
    </w:p>
    <w:p w14:paraId="12BD2D34" w14:textId="77777777" w:rsidR="00F62B88" w:rsidRPr="00B60632" w:rsidRDefault="00F62B88" w:rsidP="00B60632">
      <w:pPr>
        <w:tabs>
          <w:tab w:val="left" w:pos="2271"/>
        </w:tabs>
        <w:spacing w:line="240" w:lineRule="auto"/>
        <w:rPr>
          <w:rFonts w:ascii="Times New Roman" w:hAnsi="Times New Roman" w:cs="Times New Roman"/>
          <w:b/>
        </w:rPr>
      </w:pPr>
      <w:r w:rsidRPr="00B60632">
        <w:rPr>
          <w:rFonts w:ascii="Times New Roman" w:hAnsi="Times New Roman" w:cs="Times New Roman"/>
          <w:b/>
        </w:rPr>
        <w:t xml:space="preserve">Table </w:t>
      </w:r>
      <w:r w:rsidR="00085CA7" w:rsidRPr="00B60632">
        <w:rPr>
          <w:rFonts w:ascii="Times New Roman" w:hAnsi="Times New Roman" w:cs="Times New Roman"/>
          <w:b/>
        </w:rPr>
        <w:t>S</w:t>
      </w:r>
      <w:r w:rsidRPr="00B60632">
        <w:rPr>
          <w:rFonts w:ascii="Times New Roman" w:hAnsi="Times New Roman" w:cs="Times New Roman"/>
          <w:b/>
        </w:rPr>
        <w:t>2. Study Design definitions as per NHMRC definitions</w:t>
      </w:r>
      <w:r w:rsidR="00B921C8" w:rsidRPr="00B60632">
        <w:rPr>
          <w:rFonts w:ascii="Times New Roman" w:hAnsi="Times New Roman" w:cs="Times New Roman"/>
          <w:b/>
        </w:rPr>
        <w:t xml:space="preserve"> </w:t>
      </w:r>
      <w:r w:rsidRPr="00B60632">
        <w:rPr>
          <w:rFonts w:ascii="Times New Roman" w:hAnsi="Times New Roman" w:cs="Times New Roman"/>
          <w:b/>
          <w:vertAlign w:val="superscript"/>
        </w:rPr>
        <w:t>2</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03"/>
      </w:tblGrid>
      <w:tr w:rsidR="00F62B88" w:rsidRPr="00B60632" w14:paraId="0A090390" w14:textId="77777777" w:rsidTr="00385AA3">
        <w:tc>
          <w:tcPr>
            <w:tcW w:w="1413" w:type="dxa"/>
          </w:tcPr>
          <w:p w14:paraId="7E7BE693" w14:textId="77777777" w:rsidR="00F62B88" w:rsidRPr="00B60632" w:rsidRDefault="00F62B88" w:rsidP="00385AA3">
            <w:pPr>
              <w:tabs>
                <w:tab w:val="left" w:pos="2271"/>
              </w:tabs>
              <w:rPr>
                <w:rFonts w:ascii="Times New Roman" w:hAnsi="Times New Roman" w:cs="Times New Roman"/>
                <w:b/>
                <w:sz w:val="18"/>
                <w:szCs w:val="18"/>
              </w:rPr>
            </w:pPr>
            <w:r w:rsidRPr="00B60632">
              <w:rPr>
                <w:rFonts w:ascii="Times New Roman" w:hAnsi="Times New Roman" w:cs="Times New Roman"/>
                <w:b/>
                <w:sz w:val="18"/>
                <w:szCs w:val="18"/>
              </w:rPr>
              <w:t>Systematic review/meta-analysis</w:t>
            </w:r>
          </w:p>
        </w:tc>
        <w:tc>
          <w:tcPr>
            <w:tcW w:w="7603" w:type="dxa"/>
          </w:tcPr>
          <w:p w14:paraId="72498890" w14:textId="77777777" w:rsidR="00F62B88" w:rsidRPr="00B60632" w:rsidRDefault="00F62B88" w:rsidP="00385AA3">
            <w:pPr>
              <w:tabs>
                <w:tab w:val="left" w:pos="2271"/>
              </w:tabs>
              <w:rPr>
                <w:rFonts w:ascii="Times New Roman" w:hAnsi="Times New Roman" w:cs="Times New Roman"/>
                <w:sz w:val="18"/>
                <w:szCs w:val="18"/>
              </w:rPr>
            </w:pPr>
            <w:r w:rsidRPr="00B60632">
              <w:rPr>
                <w:rFonts w:ascii="Times New Roman" w:hAnsi="Times New Roman" w:cs="Times New Roman"/>
                <w:sz w:val="18"/>
                <w:szCs w:val="18"/>
              </w:rPr>
              <w:t xml:space="preserve">A systematic review involves systematic location, appraisal and synthesis of evidence from scientific studies. Meta-analysis is the pooled measure of effect from the studies included in the systematic review. </w:t>
            </w:r>
          </w:p>
        </w:tc>
      </w:tr>
      <w:tr w:rsidR="00F62B88" w:rsidRPr="00B60632" w14:paraId="02B92722" w14:textId="77777777" w:rsidTr="00385AA3">
        <w:tc>
          <w:tcPr>
            <w:tcW w:w="1413" w:type="dxa"/>
          </w:tcPr>
          <w:p w14:paraId="16DA598C" w14:textId="77777777" w:rsidR="00F62B88" w:rsidRPr="00B60632" w:rsidRDefault="00F62B88" w:rsidP="00385AA3">
            <w:pPr>
              <w:tabs>
                <w:tab w:val="left" w:pos="2271"/>
              </w:tabs>
              <w:rPr>
                <w:rFonts w:ascii="Times New Roman" w:hAnsi="Times New Roman" w:cs="Times New Roman"/>
                <w:b/>
                <w:sz w:val="18"/>
                <w:szCs w:val="18"/>
              </w:rPr>
            </w:pPr>
            <w:r w:rsidRPr="00B60632">
              <w:rPr>
                <w:rFonts w:ascii="Times New Roman" w:hAnsi="Times New Roman" w:cs="Times New Roman"/>
                <w:b/>
                <w:sz w:val="18"/>
                <w:szCs w:val="18"/>
              </w:rPr>
              <w:t>Review</w:t>
            </w:r>
          </w:p>
        </w:tc>
        <w:tc>
          <w:tcPr>
            <w:tcW w:w="7603" w:type="dxa"/>
          </w:tcPr>
          <w:p w14:paraId="51AA061B" w14:textId="42A2681B" w:rsidR="00F62B88" w:rsidRPr="00B60632" w:rsidRDefault="00F62B88" w:rsidP="00385AA3">
            <w:pPr>
              <w:tabs>
                <w:tab w:val="left" w:pos="2271"/>
              </w:tabs>
              <w:rPr>
                <w:rFonts w:ascii="Times New Roman" w:hAnsi="Times New Roman" w:cs="Times New Roman"/>
                <w:b/>
                <w:sz w:val="18"/>
                <w:szCs w:val="18"/>
              </w:rPr>
            </w:pPr>
            <w:r w:rsidRPr="00B60632">
              <w:rPr>
                <w:rFonts w:ascii="Times New Roman" w:hAnsi="Times New Roman" w:cs="Times New Roman"/>
                <w:sz w:val="18"/>
                <w:szCs w:val="18"/>
              </w:rPr>
              <w:t>Involves the non-systematic synthesis of evidence from scientific studies</w:t>
            </w:r>
            <w:r w:rsidR="00004A65" w:rsidRPr="00B60632">
              <w:rPr>
                <w:rFonts w:ascii="Times New Roman" w:hAnsi="Times New Roman" w:cs="Times New Roman"/>
                <w:sz w:val="18"/>
                <w:szCs w:val="18"/>
              </w:rPr>
              <w:t>.</w:t>
            </w:r>
          </w:p>
        </w:tc>
      </w:tr>
      <w:tr w:rsidR="00F62B88" w:rsidRPr="00B60632" w14:paraId="4E77D990" w14:textId="77777777" w:rsidTr="00385AA3">
        <w:tc>
          <w:tcPr>
            <w:tcW w:w="1413" w:type="dxa"/>
          </w:tcPr>
          <w:p w14:paraId="141EF75B" w14:textId="77777777" w:rsidR="00F62B88" w:rsidRPr="00B60632" w:rsidRDefault="00F62B88" w:rsidP="00385AA3">
            <w:pPr>
              <w:tabs>
                <w:tab w:val="left" w:pos="2271"/>
              </w:tabs>
              <w:rPr>
                <w:rFonts w:ascii="Times New Roman" w:hAnsi="Times New Roman" w:cs="Times New Roman"/>
                <w:b/>
                <w:sz w:val="18"/>
                <w:szCs w:val="18"/>
              </w:rPr>
            </w:pPr>
            <w:r w:rsidRPr="00B60632">
              <w:rPr>
                <w:rFonts w:ascii="Times New Roman" w:hAnsi="Times New Roman" w:cs="Times New Roman"/>
                <w:b/>
                <w:sz w:val="18"/>
                <w:szCs w:val="18"/>
              </w:rPr>
              <w:t>Randomised controlled trial</w:t>
            </w:r>
          </w:p>
        </w:tc>
        <w:tc>
          <w:tcPr>
            <w:tcW w:w="7603" w:type="dxa"/>
          </w:tcPr>
          <w:p w14:paraId="030413CA" w14:textId="77777777" w:rsidR="00F62B88" w:rsidRPr="00B60632" w:rsidRDefault="00F62B88" w:rsidP="00385AA3">
            <w:pPr>
              <w:tabs>
                <w:tab w:val="left" w:pos="2271"/>
              </w:tabs>
              <w:rPr>
                <w:rFonts w:ascii="Times New Roman" w:hAnsi="Times New Roman" w:cs="Times New Roman"/>
                <w:b/>
                <w:sz w:val="18"/>
                <w:szCs w:val="18"/>
              </w:rPr>
            </w:pPr>
            <w:r w:rsidRPr="00B60632">
              <w:rPr>
                <w:rFonts w:ascii="Times New Roman" w:hAnsi="Times New Roman" w:cs="Times New Roman"/>
                <w:sz w:val="18"/>
                <w:szCs w:val="18"/>
              </w:rPr>
              <w:t>Unit of experimentation is allocated to either an intervention group or a control group, using a random mechanism (e.g. coin toss, random number table, computer-generate random numbers) and the outcomes from each group are compared. For this review, RCTs also include pseudo-randomised controlled trials which is where the unit of experimentation is allocated to either an intervention group or control group, using a pseudo-random method (e.g. alternative allocation, allocation by days of the week or odd-even study numbers) and the outcomes from each group are compared.</w:t>
            </w:r>
          </w:p>
        </w:tc>
      </w:tr>
      <w:tr w:rsidR="00F62B88" w:rsidRPr="00B60632" w14:paraId="4624A229" w14:textId="77777777" w:rsidTr="00385AA3">
        <w:tc>
          <w:tcPr>
            <w:tcW w:w="1413" w:type="dxa"/>
          </w:tcPr>
          <w:p w14:paraId="66E25775" w14:textId="77777777" w:rsidR="00F62B88" w:rsidRPr="00B60632" w:rsidRDefault="00F62B88" w:rsidP="00385AA3">
            <w:pPr>
              <w:tabs>
                <w:tab w:val="left" w:pos="2271"/>
              </w:tabs>
              <w:rPr>
                <w:rFonts w:ascii="Times New Roman" w:hAnsi="Times New Roman" w:cs="Times New Roman"/>
                <w:b/>
                <w:sz w:val="18"/>
                <w:szCs w:val="18"/>
              </w:rPr>
            </w:pPr>
            <w:r w:rsidRPr="00B60632">
              <w:rPr>
                <w:rFonts w:ascii="Times New Roman" w:hAnsi="Times New Roman" w:cs="Times New Roman"/>
                <w:b/>
                <w:sz w:val="18"/>
                <w:szCs w:val="18"/>
              </w:rPr>
              <w:t>Non-randomised controlled trial</w:t>
            </w:r>
          </w:p>
        </w:tc>
        <w:tc>
          <w:tcPr>
            <w:tcW w:w="7603" w:type="dxa"/>
          </w:tcPr>
          <w:p w14:paraId="144214CC" w14:textId="77777777" w:rsidR="00F62B88" w:rsidRPr="00B60632" w:rsidRDefault="00F62B88" w:rsidP="00385AA3">
            <w:pPr>
              <w:tabs>
                <w:tab w:val="left" w:pos="2271"/>
              </w:tabs>
              <w:rPr>
                <w:rFonts w:ascii="Times New Roman" w:hAnsi="Times New Roman" w:cs="Times New Roman"/>
                <w:b/>
                <w:sz w:val="18"/>
                <w:szCs w:val="18"/>
              </w:rPr>
            </w:pPr>
            <w:r w:rsidRPr="00B60632">
              <w:rPr>
                <w:rFonts w:ascii="Times New Roman" w:hAnsi="Times New Roman" w:cs="Times New Roman"/>
                <w:sz w:val="18"/>
                <w:szCs w:val="18"/>
              </w:rPr>
              <w:t>The unit of experimentation is allocated to either an intervention group or a control group, using a non-random method (such as patient or clinician preference/availability) and the outcomes from each group as compared. This can include a controlled before-and-after study, where the outcome measurements are taken before and after the intervention is introduced, and compared at the same time point to outcome measures in the (control) group. Can also include an adjusted indirect comparison, where 2 randomised controlled trials compare different interventions to the same comparator e.g. the placebo or control condition. The outcomes from the two interventions are then compared indirectly.</w:t>
            </w:r>
          </w:p>
        </w:tc>
      </w:tr>
      <w:tr w:rsidR="00F62B88" w:rsidRPr="00B60632" w14:paraId="68C9DE09" w14:textId="77777777" w:rsidTr="00385AA3">
        <w:tc>
          <w:tcPr>
            <w:tcW w:w="1413" w:type="dxa"/>
          </w:tcPr>
          <w:p w14:paraId="066DE6C0" w14:textId="77777777" w:rsidR="00F62B88" w:rsidRPr="00B60632" w:rsidRDefault="00F62B88" w:rsidP="00385AA3">
            <w:pPr>
              <w:tabs>
                <w:tab w:val="left" w:pos="2271"/>
              </w:tabs>
              <w:rPr>
                <w:rFonts w:ascii="Times New Roman" w:hAnsi="Times New Roman" w:cs="Times New Roman"/>
                <w:b/>
                <w:sz w:val="18"/>
                <w:szCs w:val="18"/>
              </w:rPr>
            </w:pPr>
            <w:r w:rsidRPr="00B60632">
              <w:rPr>
                <w:rFonts w:ascii="Times New Roman" w:hAnsi="Times New Roman" w:cs="Times New Roman"/>
                <w:b/>
                <w:sz w:val="18"/>
                <w:szCs w:val="18"/>
              </w:rPr>
              <w:t>Cohort study</w:t>
            </w:r>
          </w:p>
        </w:tc>
        <w:tc>
          <w:tcPr>
            <w:tcW w:w="7603" w:type="dxa"/>
          </w:tcPr>
          <w:p w14:paraId="4139FDC9" w14:textId="0222C2CE" w:rsidR="00F62B88" w:rsidRPr="00B60632" w:rsidRDefault="00F62B88" w:rsidP="00385AA3">
            <w:pPr>
              <w:tabs>
                <w:tab w:val="left" w:pos="2271"/>
              </w:tabs>
              <w:rPr>
                <w:rFonts w:ascii="Times New Roman" w:hAnsi="Times New Roman" w:cs="Times New Roman"/>
                <w:b/>
                <w:sz w:val="18"/>
                <w:szCs w:val="18"/>
              </w:rPr>
            </w:pPr>
            <w:r w:rsidRPr="00B60632">
              <w:rPr>
                <w:rFonts w:ascii="Times New Roman" w:hAnsi="Times New Roman" w:cs="Times New Roman"/>
                <w:sz w:val="18"/>
                <w:szCs w:val="18"/>
              </w:rPr>
              <w:t>Outcomes for groups of people observed to be exposed to an intervention, or the factor under study, are compared to outcome from groups of people no</w:t>
            </w:r>
            <w:r w:rsidR="007F539A" w:rsidRPr="00B60632">
              <w:rPr>
                <w:rFonts w:ascii="Times New Roman" w:hAnsi="Times New Roman" w:cs="Times New Roman"/>
                <w:sz w:val="18"/>
                <w:szCs w:val="18"/>
              </w:rPr>
              <w:t>t</w:t>
            </w:r>
            <w:r w:rsidRPr="00B60632">
              <w:rPr>
                <w:rFonts w:ascii="Times New Roman" w:hAnsi="Times New Roman" w:cs="Times New Roman"/>
                <w:sz w:val="18"/>
                <w:szCs w:val="18"/>
              </w:rPr>
              <w:t xml:space="preserve"> exposed. Included: Prospective cohort study- where groups of people (cohorts) are observed at a point in time to be exposed or not exposed to an intervention (or the factor under study) and then are followed prospectively with further outcomes recorded as they happen. Retrospective cohort study- where the cohorts (groups of people expose</w:t>
            </w:r>
            <w:r w:rsidR="007F539A" w:rsidRPr="00B60632">
              <w:rPr>
                <w:rFonts w:ascii="Times New Roman" w:hAnsi="Times New Roman" w:cs="Times New Roman"/>
                <w:sz w:val="18"/>
                <w:szCs w:val="18"/>
              </w:rPr>
              <w:t>d</w:t>
            </w:r>
            <w:r w:rsidRPr="00B60632">
              <w:rPr>
                <w:rFonts w:ascii="Times New Roman" w:hAnsi="Times New Roman" w:cs="Times New Roman"/>
                <w:sz w:val="18"/>
                <w:szCs w:val="18"/>
              </w:rPr>
              <w:t xml:space="preserve"> and not exposed) are defined at a point of time in the past and information collected on subsequent outcomes, e.g. the use of medical records to identify a group of women using oral contraceptives 5 years ago, and a group of women no</w:t>
            </w:r>
            <w:r w:rsidR="007F539A" w:rsidRPr="00B60632">
              <w:rPr>
                <w:rFonts w:ascii="Times New Roman" w:hAnsi="Times New Roman" w:cs="Times New Roman"/>
                <w:sz w:val="18"/>
                <w:szCs w:val="18"/>
              </w:rPr>
              <w:t>t</w:t>
            </w:r>
            <w:r w:rsidRPr="00B60632">
              <w:rPr>
                <w:rFonts w:ascii="Times New Roman" w:hAnsi="Times New Roman" w:cs="Times New Roman"/>
                <w:sz w:val="18"/>
                <w:szCs w:val="18"/>
              </w:rPr>
              <w:t xml:space="preserve"> using oral contraceptive and then contacting these women or identifying in subsequent medical records the development of deep vein thrombosis.</w:t>
            </w:r>
          </w:p>
        </w:tc>
      </w:tr>
      <w:tr w:rsidR="00F62B88" w:rsidRPr="00B60632" w14:paraId="6AB28A8E" w14:textId="77777777" w:rsidTr="00385AA3">
        <w:tc>
          <w:tcPr>
            <w:tcW w:w="1413" w:type="dxa"/>
          </w:tcPr>
          <w:p w14:paraId="2357ED31" w14:textId="77777777" w:rsidR="00F62B88" w:rsidRPr="00B60632" w:rsidRDefault="00F62B88" w:rsidP="00385AA3">
            <w:pPr>
              <w:tabs>
                <w:tab w:val="left" w:pos="2271"/>
              </w:tabs>
              <w:rPr>
                <w:rFonts w:ascii="Times New Roman" w:hAnsi="Times New Roman" w:cs="Times New Roman"/>
                <w:b/>
                <w:sz w:val="18"/>
                <w:szCs w:val="18"/>
              </w:rPr>
            </w:pPr>
            <w:r w:rsidRPr="00B60632">
              <w:rPr>
                <w:rFonts w:ascii="Times New Roman" w:hAnsi="Times New Roman" w:cs="Times New Roman"/>
                <w:b/>
                <w:sz w:val="18"/>
                <w:szCs w:val="18"/>
              </w:rPr>
              <w:lastRenderedPageBreak/>
              <w:t>Cross-sectional study</w:t>
            </w:r>
          </w:p>
        </w:tc>
        <w:tc>
          <w:tcPr>
            <w:tcW w:w="7603" w:type="dxa"/>
          </w:tcPr>
          <w:p w14:paraId="7F33362E" w14:textId="77777777" w:rsidR="00F62B88" w:rsidRPr="00B60632" w:rsidRDefault="00F62B88" w:rsidP="00385AA3">
            <w:pPr>
              <w:tabs>
                <w:tab w:val="left" w:pos="2271"/>
              </w:tabs>
              <w:rPr>
                <w:rFonts w:ascii="Times New Roman" w:hAnsi="Times New Roman" w:cs="Times New Roman"/>
                <w:sz w:val="18"/>
                <w:szCs w:val="18"/>
              </w:rPr>
            </w:pPr>
            <w:r w:rsidRPr="00B60632">
              <w:rPr>
                <w:rFonts w:ascii="Times New Roman" w:hAnsi="Times New Roman" w:cs="Times New Roman"/>
                <w:sz w:val="18"/>
                <w:szCs w:val="18"/>
              </w:rPr>
              <w:t xml:space="preserve">A group of people are assessed at a particular point (or cross section) in time and the data collected on outcomes relates to that point in time i.e. the proportion of people with asthma in October 2004. This type of study is useful for hypothesis-generation, to identify whether a risk factor is associated with a certain type of outcome, but more often than not, the causal link cannot be proven unless a time dimension is included. </w:t>
            </w:r>
          </w:p>
        </w:tc>
      </w:tr>
      <w:tr w:rsidR="00F62B88" w:rsidRPr="00B60632" w14:paraId="7F7CF8BD" w14:textId="77777777" w:rsidTr="00385AA3">
        <w:tc>
          <w:tcPr>
            <w:tcW w:w="1413" w:type="dxa"/>
          </w:tcPr>
          <w:p w14:paraId="5E7A4F90" w14:textId="77777777" w:rsidR="00F62B88" w:rsidRPr="00B60632" w:rsidRDefault="00F62B88" w:rsidP="00385AA3">
            <w:pPr>
              <w:tabs>
                <w:tab w:val="left" w:pos="2271"/>
              </w:tabs>
              <w:rPr>
                <w:rFonts w:ascii="Times New Roman" w:hAnsi="Times New Roman" w:cs="Times New Roman"/>
                <w:b/>
                <w:sz w:val="18"/>
                <w:szCs w:val="18"/>
              </w:rPr>
            </w:pPr>
            <w:r w:rsidRPr="00B60632">
              <w:rPr>
                <w:rFonts w:ascii="Times New Roman" w:hAnsi="Times New Roman" w:cs="Times New Roman"/>
                <w:b/>
                <w:sz w:val="18"/>
                <w:szCs w:val="18"/>
              </w:rPr>
              <w:t>Case-control</w:t>
            </w:r>
          </w:p>
        </w:tc>
        <w:tc>
          <w:tcPr>
            <w:tcW w:w="7603" w:type="dxa"/>
          </w:tcPr>
          <w:p w14:paraId="154B2952" w14:textId="37539C4C" w:rsidR="00F62B88" w:rsidRPr="00B60632" w:rsidRDefault="00F62B88" w:rsidP="00385AA3">
            <w:pPr>
              <w:tabs>
                <w:tab w:val="left" w:pos="2271"/>
              </w:tabs>
              <w:rPr>
                <w:rFonts w:ascii="Times New Roman" w:hAnsi="Times New Roman" w:cs="Times New Roman"/>
                <w:b/>
                <w:sz w:val="18"/>
                <w:szCs w:val="18"/>
              </w:rPr>
            </w:pPr>
            <w:r w:rsidRPr="00B60632">
              <w:rPr>
                <w:rFonts w:ascii="Times New Roman" w:hAnsi="Times New Roman" w:cs="Times New Roman"/>
                <w:sz w:val="18"/>
                <w:szCs w:val="18"/>
              </w:rPr>
              <w:t xml:space="preserve">People with the outcome or disease (cases) and an appropriate group of controls without the outcome or disease (controls) are selected and information </w:t>
            </w:r>
            <w:r w:rsidR="007F539A" w:rsidRPr="00B60632">
              <w:rPr>
                <w:rFonts w:ascii="Times New Roman" w:hAnsi="Times New Roman" w:cs="Times New Roman"/>
                <w:sz w:val="18"/>
                <w:szCs w:val="18"/>
              </w:rPr>
              <w:t xml:space="preserve">is </w:t>
            </w:r>
            <w:r w:rsidRPr="00B60632">
              <w:rPr>
                <w:rFonts w:ascii="Times New Roman" w:hAnsi="Times New Roman" w:cs="Times New Roman"/>
                <w:sz w:val="18"/>
                <w:szCs w:val="18"/>
              </w:rPr>
              <w:t>obtained about their previous exposure/non-exposure to the intervention or factor under study.</w:t>
            </w:r>
          </w:p>
        </w:tc>
      </w:tr>
      <w:tr w:rsidR="00F62B88" w:rsidRPr="00B60632" w14:paraId="6FE28392" w14:textId="77777777" w:rsidTr="00385AA3">
        <w:tc>
          <w:tcPr>
            <w:tcW w:w="1413" w:type="dxa"/>
          </w:tcPr>
          <w:p w14:paraId="785F7593" w14:textId="77777777" w:rsidR="00F62B88" w:rsidRPr="00B60632" w:rsidRDefault="00F62B88" w:rsidP="00385AA3">
            <w:pPr>
              <w:tabs>
                <w:tab w:val="left" w:pos="2271"/>
              </w:tabs>
              <w:rPr>
                <w:rFonts w:ascii="Times New Roman" w:hAnsi="Times New Roman" w:cs="Times New Roman"/>
                <w:b/>
                <w:sz w:val="18"/>
                <w:szCs w:val="18"/>
              </w:rPr>
            </w:pPr>
            <w:r w:rsidRPr="00B60632">
              <w:rPr>
                <w:rFonts w:ascii="Times New Roman" w:hAnsi="Times New Roman" w:cs="Times New Roman"/>
                <w:b/>
                <w:sz w:val="18"/>
                <w:szCs w:val="18"/>
              </w:rPr>
              <w:t>Case series</w:t>
            </w:r>
          </w:p>
        </w:tc>
        <w:tc>
          <w:tcPr>
            <w:tcW w:w="7603" w:type="dxa"/>
          </w:tcPr>
          <w:p w14:paraId="012E7F9E" w14:textId="57F4B2B2" w:rsidR="00F62B88" w:rsidRPr="00B60632" w:rsidRDefault="00F62B88" w:rsidP="00385AA3">
            <w:pPr>
              <w:tabs>
                <w:tab w:val="left" w:pos="2271"/>
              </w:tabs>
              <w:rPr>
                <w:rFonts w:ascii="Times New Roman" w:hAnsi="Times New Roman" w:cs="Times New Roman"/>
                <w:b/>
                <w:sz w:val="18"/>
                <w:szCs w:val="18"/>
              </w:rPr>
            </w:pPr>
            <w:r w:rsidRPr="00B60632">
              <w:rPr>
                <w:rFonts w:ascii="Times New Roman" w:hAnsi="Times New Roman" w:cs="Times New Roman"/>
                <w:sz w:val="18"/>
                <w:szCs w:val="18"/>
              </w:rPr>
              <w:t>A single group of people exposed to the intervention (factor under study)</w:t>
            </w:r>
            <w:r w:rsidR="007F539A" w:rsidRPr="00B60632">
              <w:rPr>
                <w:rFonts w:ascii="Times New Roman" w:hAnsi="Times New Roman" w:cs="Times New Roman"/>
                <w:sz w:val="18"/>
                <w:szCs w:val="18"/>
              </w:rPr>
              <w:t>.</w:t>
            </w:r>
            <w:r w:rsidRPr="00B60632">
              <w:rPr>
                <w:rFonts w:ascii="Times New Roman" w:hAnsi="Times New Roman" w:cs="Times New Roman"/>
                <w:sz w:val="18"/>
                <w:szCs w:val="18"/>
              </w:rPr>
              <w:t xml:space="preserve"> Post-test: only outcomes after the intervention are recorded in the series of people, so no comparisons can be made. Pre-test/post-test: measures on an outcome are taken before and after the intervention is introduced to a series of people and are then compared (A.K.A. before and after study).</w:t>
            </w:r>
          </w:p>
        </w:tc>
      </w:tr>
      <w:tr w:rsidR="00F62B88" w:rsidRPr="00B60632" w14:paraId="22CA3A40" w14:textId="77777777" w:rsidTr="00385AA3">
        <w:tc>
          <w:tcPr>
            <w:tcW w:w="1413" w:type="dxa"/>
          </w:tcPr>
          <w:p w14:paraId="5FDE7A90" w14:textId="77777777" w:rsidR="00F62B88" w:rsidRPr="00B60632" w:rsidRDefault="00F62B88" w:rsidP="00385AA3">
            <w:pPr>
              <w:tabs>
                <w:tab w:val="left" w:pos="2271"/>
              </w:tabs>
              <w:rPr>
                <w:rFonts w:ascii="Times New Roman" w:hAnsi="Times New Roman" w:cs="Times New Roman"/>
                <w:b/>
                <w:sz w:val="18"/>
                <w:szCs w:val="18"/>
              </w:rPr>
            </w:pPr>
            <w:r w:rsidRPr="00B60632">
              <w:rPr>
                <w:rFonts w:ascii="Times New Roman" w:hAnsi="Times New Roman" w:cs="Times New Roman"/>
                <w:b/>
                <w:sz w:val="18"/>
                <w:szCs w:val="18"/>
              </w:rPr>
              <w:t>Cost effectiveness study</w:t>
            </w:r>
          </w:p>
        </w:tc>
        <w:tc>
          <w:tcPr>
            <w:tcW w:w="7603" w:type="dxa"/>
          </w:tcPr>
          <w:p w14:paraId="7510DBB9" w14:textId="77777777" w:rsidR="00F62B88" w:rsidRPr="00B60632" w:rsidRDefault="00F62B88" w:rsidP="00385AA3">
            <w:pPr>
              <w:tabs>
                <w:tab w:val="left" w:pos="2271"/>
              </w:tabs>
              <w:rPr>
                <w:rFonts w:ascii="Times New Roman" w:hAnsi="Times New Roman" w:cs="Times New Roman"/>
                <w:sz w:val="18"/>
                <w:szCs w:val="18"/>
              </w:rPr>
            </w:pPr>
            <w:r w:rsidRPr="00B60632">
              <w:rPr>
                <w:rFonts w:ascii="Times New Roman" w:hAnsi="Times New Roman" w:cs="Times New Roman"/>
                <w:sz w:val="18"/>
                <w:szCs w:val="18"/>
              </w:rPr>
              <w:t>Cost-effectiveness analysis estimates the costs of health gains of alternative interventions, this can involve the calculation of DALYs, cost of the intervention, estimates of health gains</w:t>
            </w:r>
            <w:r w:rsidR="00B921C8" w:rsidRPr="00B60632">
              <w:rPr>
                <w:rFonts w:ascii="Times New Roman" w:hAnsi="Times New Roman" w:cs="Times New Roman"/>
                <w:sz w:val="18"/>
                <w:szCs w:val="18"/>
              </w:rPr>
              <w:t xml:space="preserve"> </w:t>
            </w:r>
            <w:r w:rsidRPr="00B60632">
              <w:rPr>
                <w:rFonts w:ascii="Times New Roman" w:hAnsi="Times New Roman" w:cs="Times New Roman"/>
                <w:sz w:val="18"/>
                <w:szCs w:val="18"/>
                <w:vertAlign w:val="superscript"/>
              </w:rPr>
              <w:t>3</w:t>
            </w:r>
            <w:r w:rsidRPr="00B60632">
              <w:rPr>
                <w:rFonts w:ascii="Times New Roman" w:hAnsi="Times New Roman" w:cs="Times New Roman"/>
                <w:sz w:val="18"/>
                <w:szCs w:val="18"/>
              </w:rPr>
              <w:t>.</w:t>
            </w:r>
          </w:p>
        </w:tc>
      </w:tr>
      <w:tr w:rsidR="00F62B88" w:rsidRPr="00B60632" w14:paraId="14734B1D" w14:textId="77777777" w:rsidTr="00385AA3">
        <w:tc>
          <w:tcPr>
            <w:tcW w:w="1413" w:type="dxa"/>
          </w:tcPr>
          <w:p w14:paraId="43296E69" w14:textId="77777777" w:rsidR="00F62B88" w:rsidRPr="00B60632" w:rsidRDefault="00F62B88" w:rsidP="00385AA3">
            <w:pPr>
              <w:tabs>
                <w:tab w:val="left" w:pos="2271"/>
              </w:tabs>
              <w:rPr>
                <w:rFonts w:ascii="Times New Roman" w:hAnsi="Times New Roman" w:cs="Times New Roman"/>
                <w:b/>
                <w:sz w:val="18"/>
                <w:szCs w:val="18"/>
              </w:rPr>
            </w:pPr>
            <w:r w:rsidRPr="00B60632">
              <w:rPr>
                <w:rFonts w:ascii="Times New Roman" w:hAnsi="Times New Roman" w:cs="Times New Roman"/>
                <w:b/>
                <w:sz w:val="18"/>
                <w:szCs w:val="18"/>
              </w:rPr>
              <w:t>Qualitative research</w:t>
            </w:r>
          </w:p>
        </w:tc>
        <w:tc>
          <w:tcPr>
            <w:tcW w:w="7603" w:type="dxa"/>
          </w:tcPr>
          <w:p w14:paraId="277D7EB9" w14:textId="77777777" w:rsidR="00F62B88" w:rsidRPr="00B60632" w:rsidRDefault="00F62B88" w:rsidP="00B921C8">
            <w:pPr>
              <w:tabs>
                <w:tab w:val="left" w:pos="2271"/>
              </w:tabs>
              <w:rPr>
                <w:rFonts w:ascii="Times New Roman" w:hAnsi="Times New Roman" w:cs="Times New Roman"/>
                <w:b/>
                <w:sz w:val="18"/>
                <w:szCs w:val="18"/>
              </w:rPr>
            </w:pPr>
            <w:r w:rsidRPr="00B60632">
              <w:rPr>
                <w:rFonts w:ascii="Times New Roman" w:hAnsi="Times New Roman" w:cs="Times New Roman"/>
                <w:sz w:val="18"/>
                <w:szCs w:val="18"/>
              </w:rPr>
              <w:t>Utilise research techniques including ‘small-group discussion’ for investigating beliefs, attitudes and concepts of normative behaviour; ‘semi-structured interviews’, to seek views on a focused topic or, with key informants, for background information or an institutional perspective, ‘in-depth interviews’ to understand a condition, experience, or event from a personal experience, or event from a personal perspective; and ‘analysis of texts and documents’, such as government reports, media articles, websites or diaries, to learn about distributed or private knowledge</w:t>
            </w:r>
            <w:r w:rsidR="00B921C8" w:rsidRPr="00B60632">
              <w:rPr>
                <w:rFonts w:ascii="Times New Roman" w:hAnsi="Times New Roman" w:cs="Times New Roman"/>
                <w:sz w:val="18"/>
                <w:szCs w:val="18"/>
              </w:rPr>
              <w:t xml:space="preserve"> </w:t>
            </w:r>
            <w:r w:rsidRPr="00B60632">
              <w:rPr>
                <w:rFonts w:ascii="Times New Roman" w:hAnsi="Times New Roman" w:cs="Times New Roman"/>
                <w:sz w:val="18"/>
                <w:szCs w:val="18"/>
                <w:vertAlign w:val="superscript"/>
              </w:rPr>
              <w:t>4</w:t>
            </w:r>
            <w:r w:rsidRPr="00B60632">
              <w:rPr>
                <w:rFonts w:ascii="Times New Roman" w:hAnsi="Times New Roman" w:cs="Times New Roman"/>
                <w:sz w:val="18"/>
                <w:szCs w:val="18"/>
              </w:rPr>
              <w:t xml:space="preserve">. </w:t>
            </w:r>
          </w:p>
        </w:tc>
      </w:tr>
      <w:tr w:rsidR="00F62B88" w:rsidRPr="00B60632" w14:paraId="6971131E" w14:textId="77777777" w:rsidTr="00385AA3">
        <w:tc>
          <w:tcPr>
            <w:tcW w:w="1413" w:type="dxa"/>
          </w:tcPr>
          <w:p w14:paraId="26154B16" w14:textId="77777777" w:rsidR="00F62B88" w:rsidRPr="00B60632" w:rsidRDefault="00F62B88" w:rsidP="00385AA3">
            <w:pPr>
              <w:tabs>
                <w:tab w:val="left" w:pos="2271"/>
              </w:tabs>
              <w:rPr>
                <w:rFonts w:ascii="Times New Roman" w:hAnsi="Times New Roman" w:cs="Times New Roman"/>
                <w:b/>
                <w:sz w:val="18"/>
                <w:szCs w:val="18"/>
              </w:rPr>
            </w:pPr>
            <w:r w:rsidRPr="00B60632">
              <w:rPr>
                <w:rFonts w:ascii="Times New Roman" w:hAnsi="Times New Roman" w:cs="Times New Roman"/>
                <w:b/>
                <w:sz w:val="18"/>
                <w:szCs w:val="18"/>
              </w:rPr>
              <w:t>Mixed methods</w:t>
            </w:r>
          </w:p>
        </w:tc>
        <w:tc>
          <w:tcPr>
            <w:tcW w:w="7603" w:type="dxa"/>
          </w:tcPr>
          <w:p w14:paraId="19EE63A3" w14:textId="77777777" w:rsidR="00F62B88" w:rsidRPr="00B60632" w:rsidRDefault="00F62B88" w:rsidP="00B921C8">
            <w:pPr>
              <w:tabs>
                <w:tab w:val="left" w:pos="2271"/>
              </w:tabs>
              <w:rPr>
                <w:rFonts w:ascii="Times New Roman" w:hAnsi="Times New Roman" w:cs="Times New Roman"/>
                <w:b/>
                <w:sz w:val="18"/>
                <w:szCs w:val="18"/>
              </w:rPr>
            </w:pPr>
            <w:r w:rsidRPr="00B60632">
              <w:rPr>
                <w:rFonts w:ascii="Times New Roman" w:hAnsi="Times New Roman" w:cs="Times New Roman"/>
                <w:sz w:val="18"/>
                <w:szCs w:val="18"/>
              </w:rPr>
              <w:t>Is a research approach whereby researchers collect and analyse both quantitative and qualitativ</w:t>
            </w:r>
            <w:r w:rsidR="00B921C8" w:rsidRPr="00B60632">
              <w:rPr>
                <w:rFonts w:ascii="Times New Roman" w:hAnsi="Times New Roman" w:cs="Times New Roman"/>
                <w:sz w:val="18"/>
                <w:szCs w:val="18"/>
              </w:rPr>
              <w:t xml:space="preserve">e data within the same study </w:t>
            </w:r>
            <w:r w:rsidRPr="00B60632">
              <w:rPr>
                <w:rFonts w:ascii="Times New Roman" w:hAnsi="Times New Roman" w:cs="Times New Roman"/>
                <w:sz w:val="18"/>
                <w:szCs w:val="18"/>
                <w:vertAlign w:val="superscript"/>
              </w:rPr>
              <w:t>5</w:t>
            </w:r>
            <w:r w:rsidRPr="00B60632">
              <w:rPr>
                <w:rFonts w:ascii="Times New Roman" w:hAnsi="Times New Roman" w:cs="Times New Roman"/>
                <w:sz w:val="18"/>
                <w:szCs w:val="18"/>
              </w:rPr>
              <w:t xml:space="preserve">. </w:t>
            </w:r>
          </w:p>
        </w:tc>
      </w:tr>
    </w:tbl>
    <w:p w14:paraId="31F75ADD" w14:textId="77777777" w:rsidR="00F62B88" w:rsidRPr="00B60632" w:rsidRDefault="00F62B88" w:rsidP="00B60632">
      <w:pPr>
        <w:tabs>
          <w:tab w:val="left" w:pos="2271"/>
        </w:tabs>
        <w:spacing w:after="0" w:line="240" w:lineRule="auto"/>
        <w:rPr>
          <w:rFonts w:ascii="Times New Roman" w:hAnsi="Times New Roman" w:cs="Times New Roman"/>
          <w:b/>
        </w:rPr>
      </w:pPr>
    </w:p>
    <w:p w14:paraId="79659883" w14:textId="77777777" w:rsidR="00F62B88" w:rsidRPr="00B60632" w:rsidRDefault="00F62B88" w:rsidP="00B60632">
      <w:pPr>
        <w:tabs>
          <w:tab w:val="left" w:pos="2271"/>
          <w:tab w:val="left" w:pos="2835"/>
        </w:tabs>
        <w:spacing w:before="240" w:line="240" w:lineRule="auto"/>
        <w:rPr>
          <w:rFonts w:ascii="Times New Roman" w:hAnsi="Times New Roman" w:cs="Times New Roman"/>
          <w:b/>
        </w:rPr>
      </w:pPr>
      <w:r w:rsidRPr="00B60632">
        <w:rPr>
          <w:rFonts w:ascii="Times New Roman" w:hAnsi="Times New Roman" w:cs="Times New Roman"/>
          <w:b/>
        </w:rPr>
        <w:t xml:space="preserve">Table </w:t>
      </w:r>
      <w:r w:rsidR="00085CA7" w:rsidRPr="00B60632">
        <w:rPr>
          <w:rFonts w:ascii="Times New Roman" w:hAnsi="Times New Roman" w:cs="Times New Roman"/>
          <w:b/>
        </w:rPr>
        <w:t>S</w:t>
      </w:r>
      <w:r w:rsidRPr="00B60632">
        <w:rPr>
          <w:rFonts w:ascii="Times New Roman" w:hAnsi="Times New Roman" w:cs="Times New Roman"/>
          <w:b/>
        </w:rPr>
        <w:t>3. Summary of the translational research phases, based on National Institutes of Health and Instit</w:t>
      </w:r>
      <w:r w:rsidR="00B921C8" w:rsidRPr="00B60632">
        <w:rPr>
          <w:rFonts w:ascii="Times New Roman" w:hAnsi="Times New Roman" w:cs="Times New Roman"/>
          <w:b/>
        </w:rPr>
        <w:t xml:space="preserve">ute Of Medicine descriptions </w:t>
      </w:r>
      <w:r w:rsidRPr="00B60632">
        <w:rPr>
          <w:rFonts w:ascii="Times New Roman" w:hAnsi="Times New Roman" w:cs="Times New Roman"/>
          <w:b/>
          <w:vertAlign w:val="superscript"/>
        </w:rPr>
        <w:t>6</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03"/>
      </w:tblGrid>
      <w:tr w:rsidR="00F62B88" w:rsidRPr="00B60632" w14:paraId="5367CE72" w14:textId="77777777" w:rsidTr="00385AA3">
        <w:tc>
          <w:tcPr>
            <w:tcW w:w="1413" w:type="dxa"/>
          </w:tcPr>
          <w:p w14:paraId="4998DDB0" w14:textId="77777777" w:rsidR="00F62B88" w:rsidRPr="00B60632" w:rsidRDefault="00F62B88" w:rsidP="00385AA3">
            <w:pPr>
              <w:tabs>
                <w:tab w:val="left" w:pos="2271"/>
              </w:tabs>
              <w:rPr>
                <w:rFonts w:ascii="Times New Roman" w:hAnsi="Times New Roman" w:cs="Times New Roman"/>
                <w:b/>
                <w:sz w:val="18"/>
                <w:szCs w:val="18"/>
              </w:rPr>
            </w:pPr>
            <w:r w:rsidRPr="00B60632">
              <w:rPr>
                <w:rFonts w:ascii="Times New Roman" w:hAnsi="Times New Roman" w:cs="Times New Roman"/>
                <w:b/>
                <w:sz w:val="18"/>
                <w:szCs w:val="18"/>
              </w:rPr>
              <w:t>Translational research phase</w:t>
            </w:r>
          </w:p>
        </w:tc>
        <w:tc>
          <w:tcPr>
            <w:tcW w:w="7603" w:type="dxa"/>
          </w:tcPr>
          <w:p w14:paraId="087D8BC6" w14:textId="77777777" w:rsidR="00F62B88" w:rsidRPr="00B60632" w:rsidRDefault="00F62B88" w:rsidP="00385AA3">
            <w:pPr>
              <w:tabs>
                <w:tab w:val="left" w:pos="2271"/>
              </w:tabs>
              <w:rPr>
                <w:rFonts w:ascii="Times New Roman" w:hAnsi="Times New Roman" w:cs="Times New Roman"/>
                <w:b/>
                <w:sz w:val="18"/>
                <w:szCs w:val="18"/>
              </w:rPr>
            </w:pPr>
            <w:r w:rsidRPr="00B60632">
              <w:rPr>
                <w:rFonts w:ascii="Times New Roman" w:hAnsi="Times New Roman" w:cs="Times New Roman"/>
                <w:b/>
                <w:sz w:val="18"/>
                <w:szCs w:val="18"/>
              </w:rPr>
              <w:t>Description</w:t>
            </w:r>
          </w:p>
        </w:tc>
      </w:tr>
      <w:tr w:rsidR="00F62B88" w:rsidRPr="00B60632" w14:paraId="3FC98802" w14:textId="77777777" w:rsidTr="00385AA3">
        <w:tc>
          <w:tcPr>
            <w:tcW w:w="1413" w:type="dxa"/>
          </w:tcPr>
          <w:p w14:paraId="5067C900" w14:textId="77777777" w:rsidR="00F62B88" w:rsidRPr="00B60632" w:rsidRDefault="00F62B88" w:rsidP="00385AA3">
            <w:pPr>
              <w:tabs>
                <w:tab w:val="left" w:pos="2271"/>
              </w:tabs>
              <w:rPr>
                <w:rFonts w:ascii="Times New Roman" w:hAnsi="Times New Roman" w:cs="Times New Roman"/>
                <w:sz w:val="18"/>
                <w:szCs w:val="18"/>
              </w:rPr>
            </w:pPr>
            <w:r w:rsidRPr="00B60632">
              <w:rPr>
                <w:rFonts w:ascii="Times New Roman" w:hAnsi="Times New Roman" w:cs="Times New Roman"/>
                <w:sz w:val="18"/>
                <w:szCs w:val="18"/>
              </w:rPr>
              <w:t>T0</w:t>
            </w:r>
          </w:p>
        </w:tc>
        <w:tc>
          <w:tcPr>
            <w:tcW w:w="7603" w:type="dxa"/>
          </w:tcPr>
          <w:p w14:paraId="3896D9D2" w14:textId="77777777" w:rsidR="00F62B88" w:rsidRPr="00B60632" w:rsidRDefault="00F62B88" w:rsidP="00385AA3">
            <w:pPr>
              <w:tabs>
                <w:tab w:val="left" w:pos="2271"/>
              </w:tabs>
              <w:rPr>
                <w:rFonts w:ascii="Times New Roman" w:hAnsi="Times New Roman" w:cs="Times New Roman"/>
                <w:sz w:val="18"/>
                <w:szCs w:val="18"/>
              </w:rPr>
            </w:pPr>
            <w:r w:rsidRPr="00B60632">
              <w:rPr>
                <w:rFonts w:ascii="Times New Roman" w:hAnsi="Times New Roman" w:cs="Times New Roman"/>
                <w:sz w:val="18"/>
                <w:szCs w:val="18"/>
              </w:rPr>
              <w:t>Research which identifies a problem, or identifies an opportunity or approach to tackle a health issue.</w:t>
            </w:r>
          </w:p>
          <w:p w14:paraId="0E2F1872" w14:textId="77777777" w:rsidR="00F62B88" w:rsidRPr="00B60632" w:rsidRDefault="00F62B88" w:rsidP="00385AA3">
            <w:pPr>
              <w:tabs>
                <w:tab w:val="left" w:pos="2271"/>
              </w:tabs>
              <w:rPr>
                <w:rFonts w:ascii="Times New Roman" w:hAnsi="Times New Roman" w:cs="Times New Roman"/>
                <w:sz w:val="18"/>
                <w:szCs w:val="18"/>
              </w:rPr>
            </w:pPr>
            <w:r w:rsidRPr="00B60632">
              <w:rPr>
                <w:rFonts w:ascii="Times New Roman" w:hAnsi="Times New Roman" w:cs="Times New Roman"/>
                <w:sz w:val="18"/>
                <w:szCs w:val="18"/>
              </w:rPr>
              <w:t>Common to disciplines such as molecular or biological insights, behavioural research, or epidemiological research.</w:t>
            </w:r>
          </w:p>
        </w:tc>
      </w:tr>
      <w:tr w:rsidR="00F62B88" w:rsidRPr="00B60632" w14:paraId="270CA351" w14:textId="77777777" w:rsidTr="00385AA3">
        <w:tc>
          <w:tcPr>
            <w:tcW w:w="1413" w:type="dxa"/>
          </w:tcPr>
          <w:p w14:paraId="31739037" w14:textId="77777777" w:rsidR="00F62B88" w:rsidRPr="00B60632" w:rsidRDefault="00F62B88" w:rsidP="00385AA3">
            <w:pPr>
              <w:tabs>
                <w:tab w:val="left" w:pos="2271"/>
              </w:tabs>
              <w:rPr>
                <w:rFonts w:ascii="Times New Roman" w:hAnsi="Times New Roman" w:cs="Times New Roman"/>
                <w:sz w:val="18"/>
                <w:szCs w:val="18"/>
              </w:rPr>
            </w:pPr>
            <w:r w:rsidRPr="00B60632">
              <w:rPr>
                <w:rFonts w:ascii="Times New Roman" w:hAnsi="Times New Roman" w:cs="Times New Roman"/>
                <w:sz w:val="18"/>
                <w:szCs w:val="18"/>
              </w:rPr>
              <w:t>T1</w:t>
            </w:r>
          </w:p>
        </w:tc>
        <w:tc>
          <w:tcPr>
            <w:tcW w:w="7603" w:type="dxa"/>
          </w:tcPr>
          <w:p w14:paraId="39705F81" w14:textId="77777777" w:rsidR="00F62B88" w:rsidRPr="00B60632" w:rsidRDefault="00F62B88" w:rsidP="00385AA3">
            <w:pPr>
              <w:tabs>
                <w:tab w:val="left" w:pos="2271"/>
              </w:tabs>
              <w:rPr>
                <w:rFonts w:ascii="Times New Roman" w:hAnsi="Times New Roman" w:cs="Times New Roman"/>
                <w:sz w:val="18"/>
                <w:szCs w:val="18"/>
              </w:rPr>
            </w:pPr>
            <w:r w:rsidRPr="00B60632">
              <w:rPr>
                <w:rFonts w:ascii="Times New Roman" w:hAnsi="Times New Roman" w:cs="Times New Roman"/>
                <w:sz w:val="18"/>
                <w:szCs w:val="18"/>
              </w:rPr>
              <w:t>Involves the development of tests or other clinical interventions, but it can also lead to nonmedical interventions such as policy, behavioural, social, and other public health interventions.</w:t>
            </w:r>
          </w:p>
        </w:tc>
      </w:tr>
      <w:tr w:rsidR="00F62B88" w:rsidRPr="00B60632" w14:paraId="72612D2F" w14:textId="77777777" w:rsidTr="00385AA3">
        <w:tc>
          <w:tcPr>
            <w:tcW w:w="1413" w:type="dxa"/>
          </w:tcPr>
          <w:p w14:paraId="2AE230E5" w14:textId="77777777" w:rsidR="00F62B88" w:rsidRPr="00B60632" w:rsidRDefault="00F62B88" w:rsidP="00385AA3">
            <w:pPr>
              <w:tabs>
                <w:tab w:val="left" w:pos="2271"/>
              </w:tabs>
              <w:rPr>
                <w:rFonts w:ascii="Times New Roman" w:hAnsi="Times New Roman" w:cs="Times New Roman"/>
                <w:sz w:val="18"/>
                <w:szCs w:val="18"/>
              </w:rPr>
            </w:pPr>
            <w:r w:rsidRPr="00B60632">
              <w:rPr>
                <w:rFonts w:ascii="Times New Roman" w:hAnsi="Times New Roman" w:cs="Times New Roman"/>
                <w:sz w:val="18"/>
                <w:szCs w:val="18"/>
              </w:rPr>
              <w:t>T2</w:t>
            </w:r>
          </w:p>
        </w:tc>
        <w:tc>
          <w:tcPr>
            <w:tcW w:w="7603" w:type="dxa"/>
          </w:tcPr>
          <w:p w14:paraId="427A8C32" w14:textId="77777777" w:rsidR="00F62B88" w:rsidRPr="00B60632" w:rsidRDefault="00F62B88" w:rsidP="00385AA3">
            <w:pPr>
              <w:tabs>
                <w:tab w:val="left" w:pos="2271"/>
              </w:tabs>
              <w:rPr>
                <w:rFonts w:ascii="Times New Roman" w:hAnsi="Times New Roman" w:cs="Times New Roman"/>
                <w:sz w:val="18"/>
                <w:szCs w:val="18"/>
              </w:rPr>
            </w:pPr>
            <w:r w:rsidRPr="00B60632">
              <w:rPr>
                <w:rFonts w:ascii="Times New Roman" w:hAnsi="Times New Roman" w:cs="Times New Roman"/>
                <w:sz w:val="18"/>
                <w:szCs w:val="18"/>
              </w:rPr>
              <w:t xml:space="preserve">Involves rigorous analysis and investigation of whether the new interventions improve health outcomes (in randomised controlled trials or other study designs). This research can contribute to evidenced based guidelines and recommendations by professional organisations and independent panels. </w:t>
            </w:r>
          </w:p>
        </w:tc>
      </w:tr>
      <w:tr w:rsidR="00F62B88" w:rsidRPr="00B60632" w14:paraId="495605D3" w14:textId="77777777" w:rsidTr="00385AA3">
        <w:tc>
          <w:tcPr>
            <w:tcW w:w="1413" w:type="dxa"/>
          </w:tcPr>
          <w:p w14:paraId="150F47CF" w14:textId="77777777" w:rsidR="00F62B88" w:rsidRPr="00B60632" w:rsidRDefault="00F62B88" w:rsidP="00385AA3">
            <w:pPr>
              <w:tabs>
                <w:tab w:val="left" w:pos="2271"/>
              </w:tabs>
              <w:rPr>
                <w:rFonts w:ascii="Times New Roman" w:hAnsi="Times New Roman" w:cs="Times New Roman"/>
                <w:sz w:val="18"/>
                <w:szCs w:val="18"/>
              </w:rPr>
            </w:pPr>
            <w:r w:rsidRPr="00B60632">
              <w:rPr>
                <w:rFonts w:ascii="Times New Roman" w:hAnsi="Times New Roman" w:cs="Times New Roman"/>
                <w:sz w:val="18"/>
                <w:szCs w:val="18"/>
              </w:rPr>
              <w:t>T3</w:t>
            </w:r>
          </w:p>
        </w:tc>
        <w:tc>
          <w:tcPr>
            <w:tcW w:w="7603" w:type="dxa"/>
          </w:tcPr>
          <w:p w14:paraId="06427AB0" w14:textId="77777777" w:rsidR="00F62B88" w:rsidRPr="00B60632" w:rsidRDefault="00F62B88" w:rsidP="00385AA3">
            <w:pPr>
              <w:tabs>
                <w:tab w:val="left" w:pos="2271"/>
              </w:tabs>
              <w:rPr>
                <w:rFonts w:ascii="Times New Roman" w:hAnsi="Times New Roman" w:cs="Times New Roman"/>
                <w:sz w:val="18"/>
                <w:szCs w:val="18"/>
              </w:rPr>
            </w:pPr>
            <w:r w:rsidRPr="00B60632">
              <w:rPr>
                <w:rFonts w:ascii="Times New Roman" w:hAnsi="Times New Roman" w:cs="Times New Roman"/>
                <w:sz w:val="18"/>
                <w:szCs w:val="18"/>
              </w:rPr>
              <w:t xml:space="preserve">Includes investigations designed to increase uptake and implementation of evidenced-based recommendations into practice. </w:t>
            </w:r>
          </w:p>
          <w:p w14:paraId="3F69650A" w14:textId="77777777" w:rsidR="00F62B88" w:rsidRPr="00B60632" w:rsidRDefault="00F62B88" w:rsidP="00385AA3">
            <w:pPr>
              <w:tabs>
                <w:tab w:val="left" w:pos="2271"/>
              </w:tabs>
              <w:rPr>
                <w:rFonts w:ascii="Times New Roman" w:hAnsi="Times New Roman" w:cs="Times New Roman"/>
                <w:sz w:val="18"/>
                <w:szCs w:val="18"/>
              </w:rPr>
            </w:pPr>
            <w:r w:rsidRPr="00B60632">
              <w:rPr>
                <w:rFonts w:ascii="Times New Roman" w:hAnsi="Times New Roman" w:cs="Times New Roman"/>
                <w:sz w:val="18"/>
                <w:szCs w:val="18"/>
              </w:rPr>
              <w:t>T3 research aims to investigate ways of moving evidence into health practice, and can include the assessment of: evidence-practice gaps; barriers of enablers of policy or practice change; quality improvement initiatives; or effectiveness, implementation and dissemination intervention trials.</w:t>
            </w:r>
          </w:p>
        </w:tc>
      </w:tr>
      <w:tr w:rsidR="00F62B88" w:rsidRPr="00B60632" w14:paraId="7E498B63" w14:textId="77777777" w:rsidTr="00385AA3">
        <w:tc>
          <w:tcPr>
            <w:tcW w:w="1413" w:type="dxa"/>
          </w:tcPr>
          <w:p w14:paraId="042A5DA7" w14:textId="77777777" w:rsidR="00F62B88" w:rsidRPr="00B60632" w:rsidRDefault="00F62B88" w:rsidP="00385AA3">
            <w:pPr>
              <w:tabs>
                <w:tab w:val="left" w:pos="2271"/>
              </w:tabs>
              <w:rPr>
                <w:rFonts w:ascii="Times New Roman" w:hAnsi="Times New Roman" w:cs="Times New Roman"/>
                <w:sz w:val="18"/>
                <w:szCs w:val="18"/>
              </w:rPr>
            </w:pPr>
            <w:r w:rsidRPr="00B60632">
              <w:rPr>
                <w:rFonts w:ascii="Times New Roman" w:hAnsi="Times New Roman" w:cs="Times New Roman"/>
                <w:sz w:val="18"/>
                <w:szCs w:val="18"/>
              </w:rPr>
              <w:t>T4</w:t>
            </w:r>
          </w:p>
        </w:tc>
        <w:tc>
          <w:tcPr>
            <w:tcW w:w="7603" w:type="dxa"/>
          </w:tcPr>
          <w:p w14:paraId="685775A8" w14:textId="77777777" w:rsidR="00F62B88" w:rsidRPr="00B60632" w:rsidRDefault="00F62B88" w:rsidP="00385AA3">
            <w:pPr>
              <w:tabs>
                <w:tab w:val="left" w:pos="2271"/>
              </w:tabs>
              <w:rPr>
                <w:rFonts w:ascii="Times New Roman" w:hAnsi="Times New Roman" w:cs="Times New Roman"/>
                <w:sz w:val="18"/>
                <w:szCs w:val="18"/>
              </w:rPr>
            </w:pPr>
            <w:r w:rsidRPr="00B60632">
              <w:rPr>
                <w:rFonts w:ascii="Times New Roman" w:hAnsi="Times New Roman" w:cs="Times New Roman"/>
                <w:sz w:val="18"/>
                <w:szCs w:val="18"/>
              </w:rPr>
              <w:t xml:space="preserve">Involves evaluation of the effectiveness and cost-effectiveness of interventions in the “real world” in diverse populations. </w:t>
            </w:r>
          </w:p>
        </w:tc>
      </w:tr>
    </w:tbl>
    <w:p w14:paraId="4B95B45B" w14:textId="63F470B1" w:rsidR="00B60632" w:rsidRDefault="00B60632" w:rsidP="00F62B88">
      <w:pPr>
        <w:tabs>
          <w:tab w:val="left" w:pos="2271"/>
        </w:tabs>
        <w:rPr>
          <w:rFonts w:ascii="Times New Roman" w:hAnsi="Times New Roman" w:cs="Times New Roman"/>
          <w:b/>
        </w:rPr>
      </w:pPr>
    </w:p>
    <w:p w14:paraId="3394329C" w14:textId="57664B42" w:rsidR="00791EAF" w:rsidRDefault="00791EAF" w:rsidP="00F62B88">
      <w:pPr>
        <w:tabs>
          <w:tab w:val="left" w:pos="2271"/>
        </w:tabs>
        <w:rPr>
          <w:rFonts w:ascii="Times New Roman" w:hAnsi="Times New Roman" w:cs="Times New Roman"/>
          <w:b/>
        </w:rPr>
      </w:pPr>
    </w:p>
    <w:p w14:paraId="0A6212D9" w14:textId="77777777" w:rsidR="00791EAF" w:rsidRDefault="00791EAF" w:rsidP="00F62B88">
      <w:pPr>
        <w:tabs>
          <w:tab w:val="left" w:pos="2271"/>
        </w:tabs>
        <w:rPr>
          <w:rFonts w:ascii="Times New Roman" w:hAnsi="Times New Roman" w:cs="Times New Roman"/>
          <w:b/>
        </w:rPr>
      </w:pPr>
    </w:p>
    <w:p w14:paraId="4934E8FD" w14:textId="263285D3" w:rsidR="00F62B88" w:rsidRPr="00B60632" w:rsidRDefault="00F62B88" w:rsidP="00AB33F1">
      <w:pPr>
        <w:rPr>
          <w:rFonts w:ascii="Times New Roman" w:hAnsi="Times New Roman" w:cs="Times New Roman"/>
          <w:b/>
        </w:rPr>
      </w:pPr>
      <w:r w:rsidRPr="00B60632">
        <w:rPr>
          <w:rFonts w:ascii="Times New Roman" w:hAnsi="Times New Roman" w:cs="Times New Roman"/>
          <w:b/>
        </w:rPr>
        <w:lastRenderedPageBreak/>
        <w:t xml:space="preserve">Table </w:t>
      </w:r>
      <w:r w:rsidR="00085CA7" w:rsidRPr="00B60632">
        <w:rPr>
          <w:rFonts w:ascii="Times New Roman" w:hAnsi="Times New Roman" w:cs="Times New Roman"/>
          <w:b/>
        </w:rPr>
        <w:t>S</w:t>
      </w:r>
      <w:r w:rsidRPr="00B60632">
        <w:rPr>
          <w:rFonts w:ascii="Times New Roman" w:hAnsi="Times New Roman" w:cs="Times New Roman"/>
          <w:b/>
        </w:rPr>
        <w:t>4. Tra</w:t>
      </w:r>
      <w:r w:rsidR="00B921C8" w:rsidRPr="00B60632">
        <w:rPr>
          <w:rFonts w:ascii="Times New Roman" w:hAnsi="Times New Roman" w:cs="Times New Roman"/>
          <w:b/>
        </w:rPr>
        <w:t xml:space="preserve">nslation process of research </w:t>
      </w:r>
      <w:r w:rsidR="00B921C8" w:rsidRPr="00B60632">
        <w:rPr>
          <w:rFonts w:ascii="Times New Roman" w:hAnsi="Times New Roman" w:cs="Times New Roman"/>
          <w:b/>
          <w:vertAlign w:val="superscript"/>
        </w:rPr>
        <w:t>7</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320"/>
      </w:tblGrid>
      <w:tr w:rsidR="00F62B88" w:rsidRPr="00B60632" w14:paraId="1DAD25FE" w14:textId="77777777" w:rsidTr="00385AA3">
        <w:tc>
          <w:tcPr>
            <w:tcW w:w="1696" w:type="dxa"/>
          </w:tcPr>
          <w:p w14:paraId="0DDB1B43" w14:textId="77777777" w:rsidR="00F62B88" w:rsidRPr="00B60632" w:rsidRDefault="00F62B88" w:rsidP="00385AA3">
            <w:pPr>
              <w:tabs>
                <w:tab w:val="left" w:pos="2271"/>
              </w:tabs>
              <w:rPr>
                <w:rFonts w:ascii="Times New Roman" w:hAnsi="Times New Roman" w:cs="Times New Roman"/>
                <w:b/>
                <w:sz w:val="18"/>
                <w:szCs w:val="18"/>
              </w:rPr>
            </w:pPr>
            <w:r w:rsidRPr="00B60632">
              <w:rPr>
                <w:rFonts w:ascii="Times New Roman" w:hAnsi="Times New Roman" w:cs="Times New Roman"/>
                <w:b/>
                <w:sz w:val="18"/>
                <w:szCs w:val="18"/>
              </w:rPr>
              <w:t>Basic Research</w:t>
            </w:r>
          </w:p>
        </w:tc>
        <w:tc>
          <w:tcPr>
            <w:tcW w:w="7320" w:type="dxa"/>
          </w:tcPr>
          <w:p w14:paraId="29B19BA7" w14:textId="707E4F80" w:rsidR="00F62B88" w:rsidRPr="00B60632" w:rsidRDefault="005E7389" w:rsidP="00385AA3">
            <w:pPr>
              <w:tabs>
                <w:tab w:val="left" w:pos="2271"/>
              </w:tabs>
              <w:rPr>
                <w:rFonts w:ascii="Times New Roman" w:hAnsi="Times New Roman" w:cs="Times New Roman"/>
                <w:b/>
                <w:sz w:val="18"/>
                <w:szCs w:val="18"/>
              </w:rPr>
            </w:pPr>
            <w:r w:rsidRPr="00B60632">
              <w:rPr>
                <w:rFonts w:ascii="Times New Roman" w:hAnsi="Times New Roman" w:cs="Times New Roman"/>
                <w:sz w:val="18"/>
                <w:szCs w:val="18"/>
              </w:rPr>
              <w:t>B</w:t>
            </w:r>
            <w:r w:rsidR="00F62B88" w:rsidRPr="00B60632">
              <w:rPr>
                <w:rFonts w:ascii="Times New Roman" w:hAnsi="Times New Roman" w:cs="Times New Roman"/>
                <w:sz w:val="18"/>
                <w:szCs w:val="18"/>
              </w:rPr>
              <w:t>asic and pre-clinical studies that generate knowledge about new targets, markers, or pathways</w:t>
            </w:r>
            <w:r w:rsidRPr="00B60632">
              <w:rPr>
                <w:rFonts w:ascii="Times New Roman" w:hAnsi="Times New Roman" w:cs="Times New Roman"/>
                <w:sz w:val="18"/>
                <w:szCs w:val="18"/>
              </w:rPr>
              <w:t>.</w:t>
            </w:r>
          </w:p>
        </w:tc>
      </w:tr>
      <w:tr w:rsidR="00F62B88" w:rsidRPr="00B60632" w14:paraId="54F6EF63" w14:textId="77777777" w:rsidTr="00385AA3">
        <w:tc>
          <w:tcPr>
            <w:tcW w:w="1696" w:type="dxa"/>
          </w:tcPr>
          <w:p w14:paraId="16975053" w14:textId="77777777" w:rsidR="00F62B88" w:rsidRPr="00B60632" w:rsidRDefault="00F62B88" w:rsidP="00385AA3">
            <w:pPr>
              <w:tabs>
                <w:tab w:val="left" w:pos="2271"/>
              </w:tabs>
              <w:rPr>
                <w:rFonts w:ascii="Times New Roman" w:hAnsi="Times New Roman" w:cs="Times New Roman"/>
                <w:b/>
                <w:sz w:val="18"/>
                <w:szCs w:val="18"/>
              </w:rPr>
            </w:pPr>
            <w:r w:rsidRPr="00B60632">
              <w:rPr>
                <w:rFonts w:ascii="Times New Roman" w:hAnsi="Times New Roman" w:cs="Times New Roman"/>
                <w:b/>
                <w:sz w:val="18"/>
                <w:szCs w:val="18"/>
              </w:rPr>
              <w:t>Pre-clinical research</w:t>
            </w:r>
          </w:p>
        </w:tc>
        <w:tc>
          <w:tcPr>
            <w:tcW w:w="7320" w:type="dxa"/>
          </w:tcPr>
          <w:p w14:paraId="45F14BD4" w14:textId="38BCC24F" w:rsidR="00F62B88" w:rsidRPr="00B60632" w:rsidRDefault="00F62B88" w:rsidP="00385AA3">
            <w:pPr>
              <w:tabs>
                <w:tab w:val="left" w:pos="2271"/>
              </w:tabs>
              <w:rPr>
                <w:rFonts w:ascii="Times New Roman" w:hAnsi="Times New Roman" w:cs="Times New Roman"/>
                <w:sz w:val="18"/>
                <w:szCs w:val="18"/>
              </w:rPr>
            </w:pPr>
            <w:r w:rsidRPr="00B60632">
              <w:rPr>
                <w:rFonts w:ascii="Times New Roman" w:hAnsi="Times New Roman" w:cs="Times New Roman"/>
                <w:sz w:val="18"/>
                <w:szCs w:val="18"/>
              </w:rPr>
              <w:t>T1 trials that generate knowledge about whether interventions work in humans</w:t>
            </w:r>
            <w:r w:rsidR="005E7389" w:rsidRPr="00B60632">
              <w:rPr>
                <w:rFonts w:ascii="Times New Roman" w:hAnsi="Times New Roman" w:cs="Times New Roman"/>
                <w:sz w:val="18"/>
                <w:szCs w:val="18"/>
              </w:rPr>
              <w:t>.</w:t>
            </w:r>
          </w:p>
        </w:tc>
      </w:tr>
      <w:tr w:rsidR="00F62B88" w:rsidRPr="00B60632" w14:paraId="7F94F852" w14:textId="77777777" w:rsidTr="00385AA3">
        <w:tc>
          <w:tcPr>
            <w:tcW w:w="1696" w:type="dxa"/>
          </w:tcPr>
          <w:p w14:paraId="204A8DF8" w14:textId="77777777" w:rsidR="00F62B88" w:rsidRPr="00B60632" w:rsidRDefault="00F62B88" w:rsidP="00385AA3">
            <w:pPr>
              <w:tabs>
                <w:tab w:val="left" w:pos="2271"/>
              </w:tabs>
              <w:rPr>
                <w:rFonts w:ascii="Times New Roman" w:hAnsi="Times New Roman" w:cs="Times New Roman"/>
                <w:b/>
                <w:sz w:val="18"/>
                <w:szCs w:val="18"/>
              </w:rPr>
            </w:pPr>
            <w:r w:rsidRPr="00B60632">
              <w:rPr>
                <w:rFonts w:ascii="Times New Roman" w:hAnsi="Times New Roman" w:cs="Times New Roman"/>
                <w:b/>
                <w:sz w:val="18"/>
                <w:szCs w:val="18"/>
              </w:rPr>
              <w:t>Clinical research</w:t>
            </w:r>
          </w:p>
        </w:tc>
        <w:tc>
          <w:tcPr>
            <w:tcW w:w="7320" w:type="dxa"/>
          </w:tcPr>
          <w:p w14:paraId="6735373C" w14:textId="3C771E40" w:rsidR="00F62B88" w:rsidRPr="00B60632" w:rsidRDefault="00F62B88" w:rsidP="00385AA3">
            <w:pPr>
              <w:tabs>
                <w:tab w:val="left" w:pos="2271"/>
              </w:tabs>
              <w:rPr>
                <w:rFonts w:ascii="Times New Roman" w:hAnsi="Times New Roman" w:cs="Times New Roman"/>
                <w:sz w:val="18"/>
                <w:szCs w:val="18"/>
              </w:rPr>
            </w:pPr>
            <w:r w:rsidRPr="00B60632">
              <w:rPr>
                <w:rFonts w:ascii="Times New Roman" w:hAnsi="Times New Roman" w:cs="Times New Roman"/>
                <w:sz w:val="18"/>
                <w:szCs w:val="18"/>
              </w:rPr>
              <w:t>Phase T2 and T3 trials that generate knowledge about whether interventions help (i.e. are interventions effective?)</w:t>
            </w:r>
            <w:r w:rsidR="005E7389" w:rsidRPr="00B60632">
              <w:rPr>
                <w:rFonts w:ascii="Times New Roman" w:hAnsi="Times New Roman" w:cs="Times New Roman"/>
                <w:sz w:val="18"/>
                <w:szCs w:val="18"/>
              </w:rPr>
              <w:t>.</w:t>
            </w:r>
          </w:p>
        </w:tc>
      </w:tr>
      <w:tr w:rsidR="00F62B88" w:rsidRPr="00B60632" w14:paraId="53F226A5" w14:textId="77777777" w:rsidTr="00385AA3">
        <w:tc>
          <w:tcPr>
            <w:tcW w:w="1696" w:type="dxa"/>
          </w:tcPr>
          <w:p w14:paraId="110767D7" w14:textId="77777777" w:rsidR="00F62B88" w:rsidRPr="00B60632" w:rsidRDefault="00F62B88" w:rsidP="00385AA3">
            <w:pPr>
              <w:tabs>
                <w:tab w:val="left" w:pos="2271"/>
              </w:tabs>
              <w:rPr>
                <w:rFonts w:ascii="Times New Roman" w:hAnsi="Times New Roman" w:cs="Times New Roman"/>
                <w:b/>
                <w:sz w:val="18"/>
                <w:szCs w:val="18"/>
              </w:rPr>
            </w:pPr>
            <w:r w:rsidRPr="00B60632">
              <w:rPr>
                <w:rFonts w:ascii="Times New Roman" w:hAnsi="Times New Roman" w:cs="Times New Roman"/>
                <w:b/>
                <w:sz w:val="18"/>
                <w:szCs w:val="18"/>
              </w:rPr>
              <w:t>Clinical implementation</w:t>
            </w:r>
          </w:p>
        </w:tc>
        <w:tc>
          <w:tcPr>
            <w:tcW w:w="7320" w:type="dxa"/>
          </w:tcPr>
          <w:p w14:paraId="642754EE" w14:textId="40D05704" w:rsidR="00F62B88" w:rsidRPr="00B60632" w:rsidRDefault="00F62B88" w:rsidP="00385AA3">
            <w:pPr>
              <w:tabs>
                <w:tab w:val="left" w:pos="2271"/>
              </w:tabs>
              <w:rPr>
                <w:rFonts w:ascii="Times New Roman" w:hAnsi="Times New Roman" w:cs="Times New Roman"/>
                <w:b/>
                <w:sz w:val="18"/>
                <w:szCs w:val="18"/>
              </w:rPr>
            </w:pPr>
            <w:r w:rsidRPr="00B60632">
              <w:rPr>
                <w:rFonts w:ascii="Times New Roman" w:hAnsi="Times New Roman" w:cs="Times New Roman"/>
                <w:sz w:val="18"/>
                <w:szCs w:val="18"/>
              </w:rPr>
              <w:t>Phase T4 and pragmatic trials that generate knowledge about whether interventions help patients in practice and how to implement them in these settings</w:t>
            </w:r>
            <w:r w:rsidR="005E7389" w:rsidRPr="00B60632">
              <w:rPr>
                <w:rFonts w:ascii="Times New Roman" w:hAnsi="Times New Roman" w:cs="Times New Roman"/>
                <w:sz w:val="18"/>
                <w:szCs w:val="18"/>
              </w:rPr>
              <w:t>.</w:t>
            </w:r>
          </w:p>
        </w:tc>
      </w:tr>
      <w:tr w:rsidR="00F62B88" w:rsidRPr="00B60632" w14:paraId="3B956F3A" w14:textId="77777777" w:rsidTr="00385AA3">
        <w:tc>
          <w:tcPr>
            <w:tcW w:w="1696" w:type="dxa"/>
          </w:tcPr>
          <w:p w14:paraId="0BC16F45" w14:textId="77777777" w:rsidR="00F62B88" w:rsidRPr="00B60632" w:rsidRDefault="00F62B88" w:rsidP="00385AA3">
            <w:pPr>
              <w:tabs>
                <w:tab w:val="left" w:pos="2271"/>
              </w:tabs>
              <w:rPr>
                <w:rFonts w:ascii="Times New Roman" w:hAnsi="Times New Roman" w:cs="Times New Roman"/>
                <w:b/>
                <w:sz w:val="18"/>
                <w:szCs w:val="18"/>
              </w:rPr>
            </w:pPr>
            <w:r w:rsidRPr="00B60632">
              <w:rPr>
                <w:rFonts w:ascii="Times New Roman" w:hAnsi="Times New Roman" w:cs="Times New Roman"/>
                <w:b/>
                <w:sz w:val="18"/>
                <w:szCs w:val="18"/>
              </w:rPr>
              <w:t>Public Health</w:t>
            </w:r>
          </w:p>
        </w:tc>
        <w:tc>
          <w:tcPr>
            <w:tcW w:w="7320" w:type="dxa"/>
          </w:tcPr>
          <w:p w14:paraId="16D6700D" w14:textId="77777777" w:rsidR="00F62B88" w:rsidRPr="00B60632" w:rsidRDefault="00F62B88" w:rsidP="00385AA3">
            <w:pPr>
              <w:tabs>
                <w:tab w:val="left" w:pos="2271"/>
              </w:tabs>
              <w:rPr>
                <w:rFonts w:ascii="Times New Roman" w:hAnsi="Times New Roman" w:cs="Times New Roman"/>
                <w:sz w:val="18"/>
                <w:szCs w:val="18"/>
              </w:rPr>
            </w:pPr>
            <w:r w:rsidRPr="00B60632">
              <w:rPr>
                <w:rFonts w:ascii="Times New Roman" w:hAnsi="Times New Roman" w:cs="Times New Roman"/>
                <w:sz w:val="18"/>
                <w:szCs w:val="18"/>
              </w:rPr>
              <w:t>Observational, outcome based studies and implementation research that generate knowledge about whether and how interventions improve population health (T4).</w:t>
            </w:r>
          </w:p>
        </w:tc>
      </w:tr>
    </w:tbl>
    <w:p w14:paraId="6ED8C900" w14:textId="77777777" w:rsidR="00F62B88" w:rsidRPr="00B60632" w:rsidRDefault="00F62B88" w:rsidP="00F62B88">
      <w:pPr>
        <w:tabs>
          <w:tab w:val="left" w:pos="2271"/>
        </w:tabs>
        <w:rPr>
          <w:rFonts w:ascii="Times New Roman" w:hAnsi="Times New Roman" w:cs="Times New Roman"/>
        </w:rPr>
      </w:pPr>
    </w:p>
    <w:p w14:paraId="0DA40967" w14:textId="77777777" w:rsidR="00F62B88" w:rsidRPr="00B60632" w:rsidRDefault="00F62B88" w:rsidP="00B60632">
      <w:pPr>
        <w:tabs>
          <w:tab w:val="left" w:pos="2271"/>
        </w:tabs>
        <w:spacing w:before="240"/>
        <w:rPr>
          <w:rFonts w:ascii="Times New Roman" w:hAnsi="Times New Roman" w:cs="Times New Roman"/>
          <w:b/>
        </w:rPr>
      </w:pPr>
      <w:r w:rsidRPr="00B60632">
        <w:rPr>
          <w:rFonts w:ascii="Times New Roman" w:hAnsi="Times New Roman" w:cs="Times New Roman"/>
          <w:b/>
        </w:rPr>
        <w:t xml:space="preserve">Table </w:t>
      </w:r>
      <w:r w:rsidR="00085CA7" w:rsidRPr="00B60632">
        <w:rPr>
          <w:rFonts w:ascii="Times New Roman" w:hAnsi="Times New Roman" w:cs="Times New Roman"/>
          <w:b/>
        </w:rPr>
        <w:t>S</w:t>
      </w:r>
      <w:r w:rsidRPr="00B60632">
        <w:rPr>
          <w:rFonts w:ascii="Times New Roman" w:hAnsi="Times New Roman" w:cs="Times New Roman"/>
          <w:b/>
        </w:rPr>
        <w:t>5. Implementation and Dissemination themes (extracted for T3 or T4 studies)</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7461"/>
      </w:tblGrid>
      <w:tr w:rsidR="00F62B88" w:rsidRPr="00B60632" w14:paraId="584FE704" w14:textId="77777777" w:rsidTr="00385AA3">
        <w:tc>
          <w:tcPr>
            <w:tcW w:w="1555" w:type="dxa"/>
          </w:tcPr>
          <w:p w14:paraId="69096665" w14:textId="77777777" w:rsidR="00F62B88" w:rsidRPr="00B60632" w:rsidRDefault="00F62B88" w:rsidP="00385AA3">
            <w:pPr>
              <w:tabs>
                <w:tab w:val="left" w:pos="2271"/>
              </w:tabs>
              <w:rPr>
                <w:rFonts w:ascii="Times New Roman" w:hAnsi="Times New Roman" w:cs="Times New Roman"/>
                <w:b/>
                <w:sz w:val="18"/>
                <w:szCs w:val="18"/>
              </w:rPr>
            </w:pPr>
            <w:r w:rsidRPr="00B60632">
              <w:rPr>
                <w:rFonts w:ascii="Times New Roman" w:hAnsi="Times New Roman" w:cs="Times New Roman"/>
                <w:b/>
                <w:sz w:val="18"/>
                <w:szCs w:val="18"/>
              </w:rPr>
              <w:t>Dissemination</w:t>
            </w:r>
          </w:p>
        </w:tc>
        <w:tc>
          <w:tcPr>
            <w:tcW w:w="7461" w:type="dxa"/>
          </w:tcPr>
          <w:p w14:paraId="28AA1074" w14:textId="77777777" w:rsidR="00F62B88" w:rsidRPr="00B60632" w:rsidRDefault="00F62B88" w:rsidP="00385AA3">
            <w:pPr>
              <w:tabs>
                <w:tab w:val="left" w:pos="2271"/>
              </w:tabs>
              <w:rPr>
                <w:rFonts w:ascii="Times New Roman" w:hAnsi="Times New Roman" w:cs="Times New Roman"/>
                <w:sz w:val="18"/>
                <w:szCs w:val="18"/>
              </w:rPr>
            </w:pPr>
            <w:r w:rsidRPr="00B60632">
              <w:rPr>
                <w:rFonts w:ascii="Times New Roman" w:hAnsi="Times New Roman" w:cs="Times New Roman"/>
                <w:sz w:val="18"/>
                <w:szCs w:val="18"/>
              </w:rPr>
              <w:t>Is an active approach of spreading evidence-based interventions to the target audience via determined channel</w:t>
            </w:r>
            <w:r w:rsidR="00B921C8" w:rsidRPr="00B60632">
              <w:rPr>
                <w:rFonts w:ascii="Times New Roman" w:hAnsi="Times New Roman" w:cs="Times New Roman"/>
                <w:sz w:val="18"/>
                <w:szCs w:val="18"/>
              </w:rPr>
              <w:t xml:space="preserve">s using planned strategies </w:t>
            </w:r>
            <w:r w:rsidRPr="00B60632">
              <w:rPr>
                <w:rFonts w:ascii="Times New Roman" w:hAnsi="Times New Roman" w:cs="Times New Roman"/>
                <w:sz w:val="18"/>
                <w:szCs w:val="18"/>
                <w:vertAlign w:val="superscript"/>
              </w:rPr>
              <w:t>8</w:t>
            </w:r>
            <w:r w:rsidRPr="00B60632">
              <w:rPr>
                <w:rFonts w:ascii="Times New Roman" w:hAnsi="Times New Roman" w:cs="Times New Roman"/>
                <w:sz w:val="18"/>
                <w:szCs w:val="18"/>
              </w:rPr>
              <w:t xml:space="preserve">. Involves a carefully planned process that involves considering the target audience, the messages you want to get across and the communication strategies that will help you achieve this. </w:t>
            </w:r>
          </w:p>
          <w:p w14:paraId="1F45EADD" w14:textId="49E4AF9E" w:rsidR="00F62B88" w:rsidRPr="00B60632" w:rsidRDefault="00F62B88" w:rsidP="00B921C8">
            <w:pPr>
              <w:tabs>
                <w:tab w:val="left" w:pos="2271"/>
              </w:tabs>
              <w:rPr>
                <w:rFonts w:ascii="Times New Roman" w:hAnsi="Times New Roman" w:cs="Times New Roman"/>
                <w:sz w:val="18"/>
                <w:szCs w:val="18"/>
              </w:rPr>
            </w:pPr>
            <w:r w:rsidRPr="00B60632">
              <w:rPr>
                <w:rFonts w:ascii="Times New Roman" w:hAnsi="Times New Roman" w:cs="Times New Roman"/>
                <w:sz w:val="18"/>
                <w:szCs w:val="18"/>
              </w:rPr>
              <w:t>Is the targeted distribution of information and intervention materials to a specific public health or clinical practice audience. The intent is to spread knowledge and the associated e</w:t>
            </w:r>
            <w:r w:rsidR="00B921C8" w:rsidRPr="00B60632">
              <w:rPr>
                <w:rFonts w:ascii="Times New Roman" w:hAnsi="Times New Roman" w:cs="Times New Roman"/>
                <w:sz w:val="18"/>
                <w:szCs w:val="18"/>
              </w:rPr>
              <w:t>vidence-based interventions</w:t>
            </w:r>
            <w:r w:rsidR="005E7389" w:rsidRPr="00B60632">
              <w:rPr>
                <w:rFonts w:ascii="Times New Roman" w:hAnsi="Times New Roman" w:cs="Times New Roman"/>
                <w:sz w:val="18"/>
                <w:szCs w:val="18"/>
              </w:rPr>
              <w:t xml:space="preserve"> </w:t>
            </w:r>
            <w:r w:rsidR="00810F65" w:rsidRPr="00B60632">
              <w:rPr>
                <w:rFonts w:ascii="Times New Roman" w:hAnsi="Times New Roman" w:cs="Times New Roman"/>
                <w:sz w:val="18"/>
                <w:szCs w:val="18"/>
                <w:vertAlign w:val="superscript"/>
              </w:rPr>
              <w:t>9</w:t>
            </w:r>
            <w:r w:rsidR="00B921C8" w:rsidRPr="00B60632">
              <w:rPr>
                <w:rFonts w:ascii="Times New Roman" w:hAnsi="Times New Roman" w:cs="Times New Roman"/>
                <w:sz w:val="18"/>
                <w:szCs w:val="18"/>
              </w:rPr>
              <w:t>.</w:t>
            </w:r>
          </w:p>
        </w:tc>
      </w:tr>
      <w:tr w:rsidR="00F62B88" w:rsidRPr="00B60632" w14:paraId="6A823A84" w14:textId="77777777" w:rsidTr="00385AA3">
        <w:tc>
          <w:tcPr>
            <w:tcW w:w="1555" w:type="dxa"/>
          </w:tcPr>
          <w:p w14:paraId="0C5E7047" w14:textId="77777777" w:rsidR="00F62B88" w:rsidRPr="00B60632" w:rsidRDefault="00F62B88" w:rsidP="00385AA3">
            <w:pPr>
              <w:tabs>
                <w:tab w:val="left" w:pos="2271"/>
              </w:tabs>
              <w:rPr>
                <w:rFonts w:ascii="Times New Roman" w:hAnsi="Times New Roman" w:cs="Times New Roman"/>
                <w:b/>
                <w:sz w:val="18"/>
                <w:szCs w:val="18"/>
              </w:rPr>
            </w:pPr>
            <w:r w:rsidRPr="00B60632">
              <w:rPr>
                <w:rFonts w:ascii="Times New Roman" w:hAnsi="Times New Roman" w:cs="Times New Roman"/>
                <w:b/>
                <w:sz w:val="18"/>
                <w:szCs w:val="18"/>
              </w:rPr>
              <w:t>Implementation</w:t>
            </w:r>
          </w:p>
        </w:tc>
        <w:tc>
          <w:tcPr>
            <w:tcW w:w="7461" w:type="dxa"/>
          </w:tcPr>
          <w:p w14:paraId="1E0615E2" w14:textId="158FA417" w:rsidR="00F62B88" w:rsidRPr="00B60632" w:rsidRDefault="00F62B88" w:rsidP="00385AA3">
            <w:pPr>
              <w:tabs>
                <w:tab w:val="left" w:pos="2271"/>
              </w:tabs>
              <w:rPr>
                <w:rFonts w:ascii="Times New Roman" w:hAnsi="Times New Roman" w:cs="Times New Roman"/>
                <w:sz w:val="18"/>
                <w:szCs w:val="18"/>
              </w:rPr>
            </w:pPr>
            <w:r w:rsidRPr="00B60632">
              <w:rPr>
                <w:rFonts w:ascii="Times New Roman" w:hAnsi="Times New Roman" w:cs="Times New Roman"/>
                <w:sz w:val="18"/>
                <w:szCs w:val="18"/>
              </w:rPr>
              <w:t>Implementation science is the study of methods to promote the adoption and integration of evidence-based practices, interventions, and policies into routine health care and public health settings to improve the impact on population health. Implementation science examines how evidence-based programs work in the real world. By using implementation science and implementation strategies, you can help bridge the divide between research and practice- and bring programs that</w:t>
            </w:r>
            <w:r w:rsidR="00B921C8" w:rsidRPr="00B60632">
              <w:rPr>
                <w:rFonts w:ascii="Times New Roman" w:hAnsi="Times New Roman" w:cs="Times New Roman"/>
                <w:sz w:val="18"/>
                <w:szCs w:val="18"/>
              </w:rPr>
              <w:t xml:space="preserve"> work to communities in need </w:t>
            </w:r>
            <w:r w:rsidR="00810F65" w:rsidRPr="00B60632">
              <w:rPr>
                <w:rFonts w:ascii="Times New Roman" w:hAnsi="Times New Roman" w:cs="Times New Roman"/>
                <w:sz w:val="18"/>
                <w:szCs w:val="18"/>
                <w:vertAlign w:val="superscript"/>
              </w:rPr>
              <w:t>10</w:t>
            </w:r>
            <w:r w:rsidR="00B921C8" w:rsidRPr="00B60632">
              <w:rPr>
                <w:rFonts w:ascii="Times New Roman" w:hAnsi="Times New Roman" w:cs="Times New Roman"/>
                <w:sz w:val="18"/>
                <w:szCs w:val="18"/>
              </w:rPr>
              <w:t>.</w:t>
            </w:r>
          </w:p>
        </w:tc>
      </w:tr>
      <w:tr w:rsidR="00F62B88" w:rsidRPr="00B60632" w14:paraId="321252A4" w14:textId="77777777" w:rsidTr="00385AA3">
        <w:tc>
          <w:tcPr>
            <w:tcW w:w="1555" w:type="dxa"/>
          </w:tcPr>
          <w:p w14:paraId="210BDBBB" w14:textId="77777777" w:rsidR="00F62B88" w:rsidRPr="00B60632" w:rsidRDefault="00F62B88" w:rsidP="00385AA3">
            <w:pPr>
              <w:tabs>
                <w:tab w:val="left" w:pos="2271"/>
              </w:tabs>
              <w:rPr>
                <w:rFonts w:ascii="Times New Roman" w:hAnsi="Times New Roman" w:cs="Times New Roman"/>
                <w:b/>
                <w:sz w:val="18"/>
                <w:szCs w:val="18"/>
              </w:rPr>
            </w:pPr>
            <w:r w:rsidRPr="00B60632">
              <w:rPr>
                <w:rFonts w:ascii="Times New Roman" w:hAnsi="Times New Roman" w:cs="Times New Roman"/>
                <w:b/>
                <w:sz w:val="18"/>
                <w:szCs w:val="18"/>
              </w:rPr>
              <w:t>Adaptation</w:t>
            </w:r>
          </w:p>
        </w:tc>
        <w:tc>
          <w:tcPr>
            <w:tcW w:w="7461" w:type="dxa"/>
          </w:tcPr>
          <w:p w14:paraId="5EF95F7C" w14:textId="77777777" w:rsidR="00F62B88" w:rsidRPr="00B60632" w:rsidRDefault="00F62B88" w:rsidP="00385AA3">
            <w:pPr>
              <w:tabs>
                <w:tab w:val="left" w:pos="2271"/>
              </w:tabs>
              <w:rPr>
                <w:rFonts w:ascii="Times New Roman" w:hAnsi="Times New Roman" w:cs="Times New Roman"/>
                <w:sz w:val="18"/>
                <w:szCs w:val="18"/>
              </w:rPr>
            </w:pPr>
            <w:r w:rsidRPr="00B60632">
              <w:rPr>
                <w:rFonts w:ascii="Times New Roman" w:hAnsi="Times New Roman" w:cs="Times New Roman"/>
                <w:sz w:val="18"/>
                <w:szCs w:val="18"/>
              </w:rPr>
              <w:t xml:space="preserve">The process of thoughtful and deliberate alteration to design or delivery of an interventions, with the goal of improving its fit or effectiveness in a given context. It can encompass any change made to an intervention, whether deliberately and proactively, or in reaction to unanticipated challenges that arise in a given session or context. </w:t>
            </w:r>
          </w:p>
          <w:p w14:paraId="1FD10DFC" w14:textId="2E01B3EB" w:rsidR="00F62B88" w:rsidRPr="00B60632" w:rsidRDefault="00F62B88" w:rsidP="00B921C8">
            <w:pPr>
              <w:tabs>
                <w:tab w:val="left" w:pos="2271"/>
              </w:tabs>
              <w:rPr>
                <w:rFonts w:ascii="Times New Roman" w:hAnsi="Times New Roman" w:cs="Times New Roman"/>
                <w:sz w:val="18"/>
                <w:szCs w:val="18"/>
              </w:rPr>
            </w:pPr>
            <w:r w:rsidRPr="00B60632">
              <w:rPr>
                <w:rFonts w:ascii="Times New Roman" w:hAnsi="Times New Roman" w:cs="Times New Roman"/>
                <w:sz w:val="18"/>
                <w:szCs w:val="18"/>
              </w:rPr>
              <w:t>The adjustment of an intervention for different target populations, localitie</w:t>
            </w:r>
            <w:r w:rsidR="00B921C8" w:rsidRPr="00B60632">
              <w:rPr>
                <w:rFonts w:ascii="Times New Roman" w:hAnsi="Times New Roman" w:cs="Times New Roman"/>
                <w:sz w:val="18"/>
                <w:szCs w:val="18"/>
              </w:rPr>
              <w:t xml:space="preserve">s and organisational factors </w:t>
            </w:r>
            <w:r w:rsidR="00B921C8" w:rsidRPr="00B60632">
              <w:rPr>
                <w:rFonts w:ascii="Times New Roman" w:hAnsi="Times New Roman" w:cs="Times New Roman"/>
                <w:sz w:val="18"/>
                <w:szCs w:val="18"/>
                <w:vertAlign w:val="superscript"/>
              </w:rPr>
              <w:t>1</w:t>
            </w:r>
            <w:r w:rsidR="00810F65" w:rsidRPr="00B60632">
              <w:rPr>
                <w:rFonts w:ascii="Times New Roman" w:hAnsi="Times New Roman" w:cs="Times New Roman"/>
                <w:sz w:val="18"/>
                <w:szCs w:val="18"/>
                <w:vertAlign w:val="superscript"/>
              </w:rPr>
              <w:t>1</w:t>
            </w:r>
            <w:r w:rsidRPr="00B60632">
              <w:rPr>
                <w:rFonts w:ascii="Times New Roman" w:hAnsi="Times New Roman" w:cs="Times New Roman"/>
                <w:sz w:val="18"/>
                <w:szCs w:val="18"/>
              </w:rPr>
              <w:t>.</w:t>
            </w:r>
          </w:p>
        </w:tc>
      </w:tr>
      <w:tr w:rsidR="00F62B88" w:rsidRPr="00B60632" w14:paraId="5C849A12" w14:textId="77777777" w:rsidTr="00385AA3">
        <w:tc>
          <w:tcPr>
            <w:tcW w:w="1555" w:type="dxa"/>
          </w:tcPr>
          <w:p w14:paraId="03F92C1B" w14:textId="77777777" w:rsidR="00F62B88" w:rsidRPr="00B60632" w:rsidRDefault="00F62B88" w:rsidP="00385AA3">
            <w:pPr>
              <w:tabs>
                <w:tab w:val="left" w:pos="2271"/>
              </w:tabs>
              <w:rPr>
                <w:rFonts w:ascii="Times New Roman" w:hAnsi="Times New Roman" w:cs="Times New Roman"/>
                <w:b/>
                <w:sz w:val="18"/>
                <w:szCs w:val="18"/>
              </w:rPr>
            </w:pPr>
            <w:r w:rsidRPr="00B60632">
              <w:rPr>
                <w:rFonts w:ascii="Times New Roman" w:hAnsi="Times New Roman" w:cs="Times New Roman"/>
                <w:b/>
                <w:sz w:val="18"/>
                <w:szCs w:val="18"/>
              </w:rPr>
              <w:t>Sustainability</w:t>
            </w:r>
          </w:p>
        </w:tc>
        <w:tc>
          <w:tcPr>
            <w:tcW w:w="7461" w:type="dxa"/>
          </w:tcPr>
          <w:p w14:paraId="091DC913" w14:textId="77777777" w:rsidR="00F62B88" w:rsidRPr="00B60632" w:rsidRDefault="00F62B88" w:rsidP="00385AA3">
            <w:pPr>
              <w:tabs>
                <w:tab w:val="left" w:pos="2271"/>
              </w:tabs>
              <w:rPr>
                <w:rFonts w:ascii="Times New Roman" w:hAnsi="Times New Roman" w:cs="Times New Roman"/>
                <w:sz w:val="18"/>
                <w:szCs w:val="18"/>
              </w:rPr>
            </w:pPr>
            <w:r w:rsidRPr="00B60632">
              <w:rPr>
                <w:rFonts w:ascii="Times New Roman" w:hAnsi="Times New Roman" w:cs="Times New Roman"/>
                <w:sz w:val="18"/>
                <w:szCs w:val="18"/>
              </w:rPr>
              <w:t>Describes to what extent an evidence-based intervention can deliver its intended benefits over an extended period of time after external support from the donor agency is terminated. 3 operational indicators of sustainability include (1) maintenance of a programs initial health benefits, (2) institutionalisation of the program in a setting or community, and (3) capacity building in the recipient setting or community.</w:t>
            </w:r>
          </w:p>
          <w:p w14:paraId="56B79965" w14:textId="47AABD91" w:rsidR="00F62B88" w:rsidRPr="00B60632" w:rsidRDefault="00F62B88" w:rsidP="00385AA3">
            <w:pPr>
              <w:tabs>
                <w:tab w:val="left" w:pos="2271"/>
              </w:tabs>
              <w:rPr>
                <w:rFonts w:ascii="Times New Roman" w:hAnsi="Times New Roman" w:cs="Times New Roman"/>
                <w:sz w:val="18"/>
                <w:szCs w:val="18"/>
              </w:rPr>
            </w:pPr>
            <w:r w:rsidRPr="00B60632">
              <w:rPr>
                <w:rFonts w:ascii="Times New Roman" w:hAnsi="Times New Roman" w:cs="Times New Roman"/>
                <w:sz w:val="18"/>
                <w:szCs w:val="18"/>
              </w:rPr>
              <w:t>The continued use of program components and activities for the continued achievement of desirable program and population outcomes. Sustainability may include decisions during the initial project planning or adoption, as well as organisational support and financial strategies during implementation</w:t>
            </w:r>
            <w:r w:rsidR="00B921C8" w:rsidRPr="00B60632">
              <w:rPr>
                <w:rFonts w:ascii="Times New Roman" w:hAnsi="Times New Roman" w:cs="Times New Roman"/>
                <w:sz w:val="18"/>
                <w:szCs w:val="18"/>
              </w:rPr>
              <w:t xml:space="preserve"> </w:t>
            </w:r>
            <w:r w:rsidR="00810F65" w:rsidRPr="00B60632">
              <w:rPr>
                <w:rFonts w:ascii="Times New Roman" w:hAnsi="Times New Roman" w:cs="Times New Roman"/>
                <w:sz w:val="18"/>
                <w:szCs w:val="18"/>
                <w:vertAlign w:val="superscript"/>
              </w:rPr>
              <w:t>9</w:t>
            </w:r>
            <w:r w:rsidRPr="00B60632">
              <w:rPr>
                <w:rFonts w:ascii="Times New Roman" w:hAnsi="Times New Roman" w:cs="Times New Roman"/>
                <w:sz w:val="18"/>
                <w:szCs w:val="18"/>
              </w:rPr>
              <w:t>.</w:t>
            </w:r>
          </w:p>
        </w:tc>
      </w:tr>
      <w:tr w:rsidR="00F62B88" w:rsidRPr="00B60632" w14:paraId="27BCBECC" w14:textId="77777777" w:rsidTr="00385AA3">
        <w:tc>
          <w:tcPr>
            <w:tcW w:w="1555" w:type="dxa"/>
          </w:tcPr>
          <w:p w14:paraId="66179155" w14:textId="77777777" w:rsidR="00F62B88" w:rsidRPr="00B60632" w:rsidRDefault="00F62B88" w:rsidP="00385AA3">
            <w:pPr>
              <w:tabs>
                <w:tab w:val="left" w:pos="2271"/>
              </w:tabs>
              <w:rPr>
                <w:rFonts w:ascii="Times New Roman" w:hAnsi="Times New Roman" w:cs="Times New Roman"/>
                <w:b/>
                <w:sz w:val="18"/>
                <w:szCs w:val="18"/>
              </w:rPr>
            </w:pPr>
            <w:r w:rsidRPr="00B60632">
              <w:rPr>
                <w:rFonts w:ascii="Times New Roman" w:hAnsi="Times New Roman" w:cs="Times New Roman"/>
                <w:b/>
                <w:sz w:val="18"/>
                <w:szCs w:val="18"/>
              </w:rPr>
              <w:t>Scaling-up</w:t>
            </w:r>
          </w:p>
        </w:tc>
        <w:tc>
          <w:tcPr>
            <w:tcW w:w="7461" w:type="dxa"/>
          </w:tcPr>
          <w:p w14:paraId="312F6031" w14:textId="77777777" w:rsidR="00F62B88" w:rsidRPr="00B60632" w:rsidRDefault="00F62B88" w:rsidP="00385AA3">
            <w:pPr>
              <w:tabs>
                <w:tab w:val="left" w:pos="2271"/>
              </w:tabs>
              <w:rPr>
                <w:rFonts w:ascii="Times New Roman" w:hAnsi="Times New Roman" w:cs="Times New Roman"/>
                <w:sz w:val="18"/>
                <w:szCs w:val="18"/>
              </w:rPr>
            </w:pPr>
            <w:r w:rsidRPr="00B60632">
              <w:rPr>
                <w:rFonts w:ascii="Times New Roman" w:hAnsi="Times New Roman" w:cs="Times New Roman"/>
                <w:sz w:val="18"/>
                <w:szCs w:val="18"/>
              </w:rPr>
              <w:t>Refers to deliberate efforts to increase the impact of successfully tested health interventions so as to benefit more people and to foster policy and program developme</w:t>
            </w:r>
            <w:r w:rsidR="00B921C8" w:rsidRPr="00B60632">
              <w:rPr>
                <w:rFonts w:ascii="Times New Roman" w:hAnsi="Times New Roman" w:cs="Times New Roman"/>
                <w:sz w:val="18"/>
                <w:szCs w:val="18"/>
              </w:rPr>
              <w:t xml:space="preserve">nt on a lasting basis </w:t>
            </w:r>
            <w:r w:rsidR="00B921C8" w:rsidRPr="00B60632">
              <w:rPr>
                <w:rFonts w:ascii="Times New Roman" w:hAnsi="Times New Roman" w:cs="Times New Roman"/>
                <w:sz w:val="18"/>
                <w:szCs w:val="18"/>
                <w:vertAlign w:val="superscript"/>
              </w:rPr>
              <w:t>1</w:t>
            </w:r>
            <w:r w:rsidRPr="00B60632">
              <w:rPr>
                <w:rFonts w:ascii="Times New Roman" w:hAnsi="Times New Roman" w:cs="Times New Roman"/>
                <w:sz w:val="18"/>
                <w:szCs w:val="18"/>
                <w:vertAlign w:val="superscript"/>
              </w:rPr>
              <w:t>2</w:t>
            </w:r>
            <w:r w:rsidR="00B921C8" w:rsidRPr="00B60632">
              <w:rPr>
                <w:rFonts w:ascii="Times New Roman" w:hAnsi="Times New Roman" w:cs="Times New Roman"/>
                <w:sz w:val="18"/>
                <w:szCs w:val="18"/>
              </w:rPr>
              <w:t>.</w:t>
            </w:r>
          </w:p>
          <w:p w14:paraId="018A0A60" w14:textId="77777777" w:rsidR="00F62B88" w:rsidRPr="00B60632" w:rsidRDefault="00F62B88" w:rsidP="00385AA3">
            <w:pPr>
              <w:tabs>
                <w:tab w:val="left" w:pos="2271"/>
              </w:tabs>
              <w:rPr>
                <w:rFonts w:ascii="Times New Roman" w:hAnsi="Times New Roman" w:cs="Times New Roman"/>
                <w:b/>
                <w:sz w:val="18"/>
                <w:szCs w:val="18"/>
              </w:rPr>
            </w:pPr>
          </w:p>
        </w:tc>
      </w:tr>
    </w:tbl>
    <w:p w14:paraId="6946D141" w14:textId="77777777" w:rsidR="00796E72" w:rsidRDefault="00796E72" w:rsidP="00B921C8">
      <w:pPr>
        <w:tabs>
          <w:tab w:val="left" w:pos="2271"/>
        </w:tabs>
        <w:spacing w:line="480" w:lineRule="auto"/>
        <w:rPr>
          <w:rFonts w:ascii="Times New Roman" w:hAnsi="Times New Roman" w:cs="Times New Roman"/>
          <w:b/>
          <w:sz w:val="24"/>
          <w:szCs w:val="24"/>
        </w:rPr>
      </w:pPr>
    </w:p>
    <w:p w14:paraId="0A8B835D" w14:textId="77777777" w:rsidR="00D42B93" w:rsidRDefault="00D42B93" w:rsidP="00B914C6">
      <w:pPr>
        <w:rPr>
          <w:rFonts w:ascii="Times New Roman" w:hAnsi="Times New Roman" w:cs="Times New Roman"/>
          <w:b/>
          <w:bCs/>
        </w:rPr>
      </w:pPr>
    </w:p>
    <w:p w14:paraId="0C05001B" w14:textId="5A5BB069" w:rsidR="00B914C6" w:rsidRPr="00B914C6" w:rsidRDefault="00B914C6" w:rsidP="00B914C6">
      <w:pPr>
        <w:rPr>
          <w:rFonts w:ascii="Times New Roman" w:hAnsi="Times New Roman" w:cs="Times New Roman"/>
          <w:b/>
          <w:bCs/>
        </w:rPr>
      </w:pPr>
      <w:bookmarkStart w:id="0" w:name="_GoBack"/>
      <w:bookmarkEnd w:id="0"/>
      <w:r w:rsidRPr="00B914C6">
        <w:rPr>
          <w:rFonts w:ascii="Times New Roman" w:hAnsi="Times New Roman" w:cs="Times New Roman"/>
          <w:b/>
          <w:bCs/>
        </w:rPr>
        <w:lastRenderedPageBreak/>
        <w:t xml:space="preserve">Table S6: Study type, design and translational research phase for the four journals that remained the same across between 1998-2018. </w:t>
      </w:r>
    </w:p>
    <w:tbl>
      <w:tblPr>
        <w:tblStyle w:val="TableGrid"/>
        <w:tblW w:w="8584" w:type="dxa"/>
        <w:tblLook w:val="04A0" w:firstRow="1" w:lastRow="0" w:firstColumn="1" w:lastColumn="0" w:noHBand="0" w:noVBand="1"/>
      </w:tblPr>
      <w:tblGrid>
        <w:gridCol w:w="2405"/>
        <w:gridCol w:w="1276"/>
        <w:gridCol w:w="1417"/>
        <w:gridCol w:w="1134"/>
        <w:gridCol w:w="1276"/>
        <w:gridCol w:w="1076"/>
      </w:tblGrid>
      <w:tr w:rsidR="00B914C6" w:rsidRPr="006142DE" w14:paraId="36A550B9" w14:textId="77777777" w:rsidTr="00204423">
        <w:trPr>
          <w:trHeight w:val="506"/>
        </w:trPr>
        <w:tc>
          <w:tcPr>
            <w:tcW w:w="2405" w:type="dxa"/>
          </w:tcPr>
          <w:p w14:paraId="36E1C44E" w14:textId="77777777" w:rsidR="00B914C6" w:rsidRPr="006142DE" w:rsidRDefault="00B914C6" w:rsidP="00204423">
            <w:pPr>
              <w:spacing w:after="160" w:line="259" w:lineRule="auto"/>
              <w:rPr>
                <w:rFonts w:ascii="Times New Roman" w:hAnsi="Times New Roman" w:cs="Times New Roman"/>
                <w:sz w:val="20"/>
                <w:szCs w:val="20"/>
              </w:rPr>
            </w:pPr>
          </w:p>
        </w:tc>
        <w:tc>
          <w:tcPr>
            <w:tcW w:w="2693" w:type="dxa"/>
            <w:gridSpan w:val="2"/>
          </w:tcPr>
          <w:p w14:paraId="0E34BC88" w14:textId="77777777" w:rsidR="00B914C6" w:rsidRPr="006142DE" w:rsidRDefault="00B914C6" w:rsidP="00204423">
            <w:pPr>
              <w:spacing w:after="160" w:line="259" w:lineRule="auto"/>
              <w:rPr>
                <w:rFonts w:ascii="Times New Roman" w:hAnsi="Times New Roman" w:cs="Times New Roman"/>
                <w:b/>
                <w:bCs/>
                <w:sz w:val="20"/>
                <w:szCs w:val="20"/>
              </w:rPr>
            </w:pPr>
            <w:r w:rsidRPr="006142DE">
              <w:rPr>
                <w:rFonts w:ascii="Times New Roman" w:hAnsi="Times New Roman" w:cs="Times New Roman"/>
                <w:b/>
                <w:bCs/>
                <w:sz w:val="20"/>
                <w:szCs w:val="20"/>
              </w:rPr>
              <w:t>1998</w:t>
            </w:r>
          </w:p>
          <w:p w14:paraId="183158DE" w14:textId="77777777" w:rsidR="00B914C6" w:rsidRPr="006142DE" w:rsidRDefault="00B914C6" w:rsidP="00204423">
            <w:pPr>
              <w:spacing w:after="160" w:line="259" w:lineRule="auto"/>
              <w:rPr>
                <w:rFonts w:ascii="Times New Roman" w:hAnsi="Times New Roman" w:cs="Times New Roman"/>
                <w:b/>
                <w:bCs/>
                <w:sz w:val="20"/>
                <w:szCs w:val="20"/>
              </w:rPr>
            </w:pPr>
            <w:r w:rsidRPr="006142DE">
              <w:rPr>
                <w:rFonts w:ascii="Times New Roman" w:hAnsi="Times New Roman" w:cs="Times New Roman"/>
                <w:b/>
                <w:bCs/>
                <w:sz w:val="20"/>
                <w:szCs w:val="20"/>
              </w:rPr>
              <w:t>(n</w:t>
            </w:r>
            <w:r w:rsidRPr="006142DE">
              <w:rPr>
                <w:rFonts w:ascii="Times New Roman" w:hAnsi="Times New Roman" w:cs="Times New Roman"/>
                <w:b/>
                <w:bCs/>
                <w:i/>
                <w:iCs/>
                <w:sz w:val="20"/>
                <w:szCs w:val="20"/>
              </w:rPr>
              <w:t xml:space="preserve"> </w:t>
            </w:r>
            <w:r w:rsidRPr="006142DE">
              <w:rPr>
                <w:rFonts w:ascii="Times New Roman" w:hAnsi="Times New Roman" w:cs="Times New Roman"/>
                <w:b/>
                <w:bCs/>
                <w:sz w:val="20"/>
                <w:szCs w:val="20"/>
              </w:rPr>
              <w:t>246)</w:t>
            </w:r>
          </w:p>
        </w:tc>
        <w:tc>
          <w:tcPr>
            <w:tcW w:w="2410" w:type="dxa"/>
            <w:gridSpan w:val="2"/>
          </w:tcPr>
          <w:p w14:paraId="382AFD9D" w14:textId="77777777" w:rsidR="00B914C6" w:rsidRPr="006142DE" w:rsidRDefault="00B914C6" w:rsidP="00204423">
            <w:pPr>
              <w:spacing w:after="160" w:line="259" w:lineRule="auto"/>
              <w:rPr>
                <w:rFonts w:ascii="Times New Roman" w:hAnsi="Times New Roman" w:cs="Times New Roman"/>
                <w:b/>
                <w:bCs/>
                <w:sz w:val="20"/>
                <w:szCs w:val="20"/>
              </w:rPr>
            </w:pPr>
            <w:r w:rsidRPr="006142DE">
              <w:rPr>
                <w:rFonts w:ascii="Times New Roman" w:hAnsi="Times New Roman" w:cs="Times New Roman"/>
                <w:b/>
                <w:bCs/>
                <w:sz w:val="20"/>
                <w:szCs w:val="20"/>
              </w:rPr>
              <w:t>2018</w:t>
            </w:r>
          </w:p>
          <w:p w14:paraId="64503604" w14:textId="77777777" w:rsidR="00B914C6" w:rsidRPr="006142DE" w:rsidRDefault="00B914C6" w:rsidP="00204423">
            <w:pPr>
              <w:spacing w:after="160" w:line="259" w:lineRule="auto"/>
              <w:rPr>
                <w:rFonts w:ascii="Times New Roman" w:hAnsi="Times New Roman" w:cs="Times New Roman"/>
                <w:b/>
                <w:bCs/>
                <w:sz w:val="20"/>
                <w:szCs w:val="20"/>
              </w:rPr>
            </w:pPr>
            <w:r w:rsidRPr="006142DE">
              <w:rPr>
                <w:rFonts w:ascii="Times New Roman" w:hAnsi="Times New Roman" w:cs="Times New Roman"/>
                <w:b/>
                <w:bCs/>
                <w:sz w:val="20"/>
                <w:szCs w:val="20"/>
              </w:rPr>
              <w:t>(</w:t>
            </w:r>
            <w:r w:rsidRPr="006142DE">
              <w:rPr>
                <w:rFonts w:ascii="Times New Roman" w:hAnsi="Times New Roman" w:cs="Times New Roman"/>
                <w:b/>
                <w:bCs/>
                <w:i/>
                <w:iCs/>
                <w:sz w:val="20"/>
                <w:szCs w:val="20"/>
              </w:rPr>
              <w:t>n</w:t>
            </w:r>
            <w:r w:rsidRPr="006142DE">
              <w:rPr>
                <w:rFonts w:ascii="Times New Roman" w:hAnsi="Times New Roman" w:cs="Times New Roman"/>
                <w:b/>
                <w:bCs/>
                <w:sz w:val="20"/>
                <w:szCs w:val="20"/>
              </w:rPr>
              <w:t xml:space="preserve"> 465)</w:t>
            </w:r>
          </w:p>
        </w:tc>
        <w:tc>
          <w:tcPr>
            <w:tcW w:w="1076" w:type="dxa"/>
          </w:tcPr>
          <w:p w14:paraId="74352A51" w14:textId="77777777" w:rsidR="00B914C6" w:rsidRPr="006142DE" w:rsidRDefault="00B914C6" w:rsidP="00204423">
            <w:pPr>
              <w:spacing w:after="160" w:line="259" w:lineRule="auto"/>
              <w:rPr>
                <w:rFonts w:ascii="Times New Roman" w:hAnsi="Times New Roman" w:cs="Times New Roman"/>
                <w:sz w:val="20"/>
                <w:szCs w:val="20"/>
              </w:rPr>
            </w:pPr>
            <w:r>
              <w:rPr>
                <w:rFonts w:ascii="Times New Roman" w:hAnsi="Times New Roman" w:cs="Times New Roman"/>
                <w:sz w:val="20"/>
                <w:szCs w:val="20"/>
              </w:rPr>
              <w:t>†</w:t>
            </w:r>
          </w:p>
        </w:tc>
      </w:tr>
      <w:tr w:rsidR="00B914C6" w:rsidRPr="006142DE" w14:paraId="388A6BCE" w14:textId="77777777" w:rsidTr="00204423">
        <w:trPr>
          <w:trHeight w:val="497"/>
        </w:trPr>
        <w:tc>
          <w:tcPr>
            <w:tcW w:w="2405" w:type="dxa"/>
          </w:tcPr>
          <w:p w14:paraId="7F16A73D" w14:textId="77777777" w:rsidR="00B914C6" w:rsidRPr="006142DE" w:rsidRDefault="00B914C6" w:rsidP="00204423">
            <w:pPr>
              <w:spacing w:after="160" w:line="259" w:lineRule="auto"/>
              <w:rPr>
                <w:rFonts w:ascii="Times New Roman" w:hAnsi="Times New Roman" w:cs="Times New Roman"/>
                <w:b/>
                <w:bCs/>
                <w:sz w:val="20"/>
                <w:szCs w:val="20"/>
              </w:rPr>
            </w:pPr>
            <w:r w:rsidRPr="006142DE">
              <w:rPr>
                <w:rFonts w:ascii="Times New Roman" w:hAnsi="Times New Roman" w:cs="Times New Roman"/>
                <w:b/>
                <w:bCs/>
                <w:sz w:val="20"/>
                <w:szCs w:val="20"/>
              </w:rPr>
              <w:t>Study Type</w:t>
            </w:r>
          </w:p>
        </w:tc>
        <w:tc>
          <w:tcPr>
            <w:tcW w:w="1276" w:type="dxa"/>
          </w:tcPr>
          <w:p w14:paraId="231ACDCB" w14:textId="77777777" w:rsidR="00B914C6" w:rsidRPr="006142DE" w:rsidRDefault="00B914C6" w:rsidP="00204423">
            <w:pPr>
              <w:spacing w:after="160" w:line="259" w:lineRule="auto"/>
              <w:rPr>
                <w:rFonts w:ascii="Times New Roman" w:hAnsi="Times New Roman" w:cs="Times New Roman"/>
                <w:b/>
                <w:bCs/>
                <w:i/>
                <w:iCs/>
                <w:sz w:val="20"/>
                <w:szCs w:val="20"/>
              </w:rPr>
            </w:pPr>
            <w:r w:rsidRPr="006142DE">
              <w:rPr>
                <w:rFonts w:ascii="Times New Roman" w:hAnsi="Times New Roman" w:cs="Times New Roman"/>
                <w:b/>
                <w:bCs/>
                <w:i/>
                <w:iCs/>
                <w:sz w:val="20"/>
                <w:szCs w:val="20"/>
              </w:rPr>
              <w:t>n</w:t>
            </w:r>
          </w:p>
        </w:tc>
        <w:tc>
          <w:tcPr>
            <w:tcW w:w="1417" w:type="dxa"/>
          </w:tcPr>
          <w:p w14:paraId="56559752" w14:textId="77777777" w:rsidR="00B914C6" w:rsidRPr="006142DE" w:rsidRDefault="00B914C6" w:rsidP="00204423">
            <w:pPr>
              <w:spacing w:after="160" w:line="259" w:lineRule="auto"/>
              <w:rPr>
                <w:rFonts w:ascii="Times New Roman" w:hAnsi="Times New Roman" w:cs="Times New Roman"/>
                <w:b/>
                <w:bCs/>
                <w:sz w:val="20"/>
                <w:szCs w:val="20"/>
              </w:rPr>
            </w:pPr>
            <w:r w:rsidRPr="006142DE">
              <w:rPr>
                <w:rFonts w:ascii="Times New Roman" w:hAnsi="Times New Roman" w:cs="Times New Roman"/>
                <w:b/>
                <w:bCs/>
                <w:sz w:val="20"/>
                <w:szCs w:val="20"/>
              </w:rPr>
              <w:t>Proportion (%)</w:t>
            </w:r>
          </w:p>
        </w:tc>
        <w:tc>
          <w:tcPr>
            <w:tcW w:w="1134" w:type="dxa"/>
          </w:tcPr>
          <w:p w14:paraId="2C9B15EF"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b/>
                <w:bCs/>
                <w:i/>
                <w:iCs/>
                <w:sz w:val="20"/>
                <w:szCs w:val="20"/>
              </w:rPr>
              <w:t>n</w:t>
            </w:r>
          </w:p>
        </w:tc>
        <w:tc>
          <w:tcPr>
            <w:tcW w:w="1276" w:type="dxa"/>
          </w:tcPr>
          <w:p w14:paraId="54A52FF0"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b/>
                <w:bCs/>
                <w:sz w:val="20"/>
                <w:szCs w:val="20"/>
              </w:rPr>
              <w:t>Proportion (%)</w:t>
            </w:r>
          </w:p>
        </w:tc>
        <w:tc>
          <w:tcPr>
            <w:tcW w:w="1076" w:type="dxa"/>
          </w:tcPr>
          <w:p w14:paraId="602CFA47" w14:textId="77777777" w:rsidR="00B914C6" w:rsidRPr="006142DE" w:rsidRDefault="00B914C6" w:rsidP="00204423">
            <w:pPr>
              <w:spacing w:after="160" w:line="259" w:lineRule="auto"/>
              <w:rPr>
                <w:rFonts w:ascii="Times New Roman" w:hAnsi="Times New Roman" w:cs="Times New Roman"/>
                <w:b/>
                <w:bCs/>
                <w:sz w:val="20"/>
                <w:szCs w:val="20"/>
              </w:rPr>
            </w:pPr>
            <w:r w:rsidRPr="006142DE">
              <w:rPr>
                <w:rFonts w:ascii="Times New Roman" w:hAnsi="Times New Roman" w:cs="Times New Roman"/>
                <w:b/>
                <w:bCs/>
                <w:sz w:val="20"/>
                <w:szCs w:val="20"/>
              </w:rPr>
              <w:t>P value</w:t>
            </w:r>
            <w:r>
              <w:rPr>
                <w:rFonts w:ascii="Times New Roman" w:hAnsi="Times New Roman" w:cs="Times New Roman"/>
                <w:sz w:val="20"/>
                <w:szCs w:val="20"/>
              </w:rPr>
              <w:t>†</w:t>
            </w:r>
          </w:p>
        </w:tc>
      </w:tr>
      <w:tr w:rsidR="00B914C6" w:rsidRPr="006142DE" w14:paraId="2DE1AEC8" w14:textId="77777777" w:rsidTr="00204423">
        <w:trPr>
          <w:trHeight w:val="253"/>
        </w:trPr>
        <w:tc>
          <w:tcPr>
            <w:tcW w:w="2405" w:type="dxa"/>
          </w:tcPr>
          <w:p w14:paraId="31569AE6"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Descriptive</w:t>
            </w:r>
          </w:p>
        </w:tc>
        <w:tc>
          <w:tcPr>
            <w:tcW w:w="1276" w:type="dxa"/>
          </w:tcPr>
          <w:p w14:paraId="628133F5"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194</w:t>
            </w:r>
          </w:p>
        </w:tc>
        <w:tc>
          <w:tcPr>
            <w:tcW w:w="1417" w:type="dxa"/>
          </w:tcPr>
          <w:p w14:paraId="11B32602"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78.9</w:t>
            </w:r>
          </w:p>
        </w:tc>
        <w:tc>
          <w:tcPr>
            <w:tcW w:w="1134" w:type="dxa"/>
          </w:tcPr>
          <w:p w14:paraId="20C5D2B3"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388</w:t>
            </w:r>
          </w:p>
        </w:tc>
        <w:tc>
          <w:tcPr>
            <w:tcW w:w="1276" w:type="dxa"/>
          </w:tcPr>
          <w:p w14:paraId="6030EACD"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83.4</w:t>
            </w:r>
          </w:p>
        </w:tc>
        <w:tc>
          <w:tcPr>
            <w:tcW w:w="1076" w:type="dxa"/>
            <w:vMerge w:val="restart"/>
          </w:tcPr>
          <w:p w14:paraId="4FACA924"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0.178</w:t>
            </w:r>
          </w:p>
        </w:tc>
      </w:tr>
      <w:tr w:rsidR="00B914C6" w:rsidRPr="006142DE" w14:paraId="5D2252AE" w14:textId="77777777" w:rsidTr="00204423">
        <w:trPr>
          <w:trHeight w:val="253"/>
        </w:trPr>
        <w:tc>
          <w:tcPr>
            <w:tcW w:w="2405" w:type="dxa"/>
          </w:tcPr>
          <w:p w14:paraId="45FB0D4A"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Intervention</w:t>
            </w:r>
          </w:p>
        </w:tc>
        <w:tc>
          <w:tcPr>
            <w:tcW w:w="1276" w:type="dxa"/>
          </w:tcPr>
          <w:p w14:paraId="4B39B988"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34</w:t>
            </w:r>
          </w:p>
        </w:tc>
        <w:tc>
          <w:tcPr>
            <w:tcW w:w="1417" w:type="dxa"/>
          </w:tcPr>
          <w:p w14:paraId="008F7498"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13.8</w:t>
            </w:r>
          </w:p>
        </w:tc>
        <w:tc>
          <w:tcPr>
            <w:tcW w:w="1134" w:type="dxa"/>
          </w:tcPr>
          <w:p w14:paraId="1A78AB0F"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57</w:t>
            </w:r>
          </w:p>
        </w:tc>
        <w:tc>
          <w:tcPr>
            <w:tcW w:w="1276" w:type="dxa"/>
          </w:tcPr>
          <w:p w14:paraId="22472F00"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12.3</w:t>
            </w:r>
          </w:p>
        </w:tc>
        <w:tc>
          <w:tcPr>
            <w:tcW w:w="1076" w:type="dxa"/>
            <w:vMerge/>
          </w:tcPr>
          <w:p w14:paraId="1FE2DC18" w14:textId="77777777" w:rsidR="00B914C6" w:rsidRPr="006142DE" w:rsidRDefault="00B914C6" w:rsidP="00204423">
            <w:pPr>
              <w:spacing w:after="160" w:line="259" w:lineRule="auto"/>
              <w:rPr>
                <w:rFonts w:ascii="Times New Roman" w:hAnsi="Times New Roman" w:cs="Times New Roman"/>
                <w:sz w:val="20"/>
                <w:szCs w:val="20"/>
              </w:rPr>
            </w:pPr>
          </w:p>
        </w:tc>
      </w:tr>
      <w:tr w:rsidR="00B914C6" w:rsidRPr="006142DE" w14:paraId="6A085E5E" w14:textId="77777777" w:rsidTr="00204423">
        <w:trPr>
          <w:trHeight w:val="253"/>
        </w:trPr>
        <w:tc>
          <w:tcPr>
            <w:tcW w:w="2405" w:type="dxa"/>
          </w:tcPr>
          <w:p w14:paraId="08CACA1F"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Measurement</w:t>
            </w:r>
          </w:p>
        </w:tc>
        <w:tc>
          <w:tcPr>
            <w:tcW w:w="1276" w:type="dxa"/>
          </w:tcPr>
          <w:p w14:paraId="66B8CE71"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18</w:t>
            </w:r>
          </w:p>
        </w:tc>
        <w:tc>
          <w:tcPr>
            <w:tcW w:w="1417" w:type="dxa"/>
          </w:tcPr>
          <w:p w14:paraId="5AD4B451"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7.3</w:t>
            </w:r>
          </w:p>
        </w:tc>
        <w:tc>
          <w:tcPr>
            <w:tcW w:w="1134" w:type="dxa"/>
          </w:tcPr>
          <w:p w14:paraId="2D167D84"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20</w:t>
            </w:r>
          </w:p>
        </w:tc>
        <w:tc>
          <w:tcPr>
            <w:tcW w:w="1276" w:type="dxa"/>
          </w:tcPr>
          <w:p w14:paraId="52D9EE9E"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4.3</w:t>
            </w:r>
          </w:p>
        </w:tc>
        <w:tc>
          <w:tcPr>
            <w:tcW w:w="1076" w:type="dxa"/>
            <w:vMerge/>
          </w:tcPr>
          <w:p w14:paraId="0DA4100C" w14:textId="77777777" w:rsidR="00B914C6" w:rsidRPr="006142DE" w:rsidRDefault="00B914C6" w:rsidP="00204423">
            <w:pPr>
              <w:spacing w:after="160" w:line="259" w:lineRule="auto"/>
              <w:rPr>
                <w:rFonts w:ascii="Times New Roman" w:hAnsi="Times New Roman" w:cs="Times New Roman"/>
                <w:sz w:val="20"/>
                <w:szCs w:val="20"/>
              </w:rPr>
            </w:pPr>
          </w:p>
        </w:tc>
      </w:tr>
      <w:tr w:rsidR="00B914C6" w:rsidRPr="006142DE" w14:paraId="3022CF0B" w14:textId="77777777" w:rsidTr="00204423">
        <w:trPr>
          <w:trHeight w:val="253"/>
        </w:trPr>
        <w:tc>
          <w:tcPr>
            <w:tcW w:w="2405" w:type="dxa"/>
          </w:tcPr>
          <w:p w14:paraId="5E193D53"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b/>
                <w:bCs/>
                <w:sz w:val="20"/>
                <w:szCs w:val="20"/>
              </w:rPr>
              <w:t>Study Design</w:t>
            </w:r>
          </w:p>
        </w:tc>
        <w:tc>
          <w:tcPr>
            <w:tcW w:w="1276" w:type="dxa"/>
          </w:tcPr>
          <w:p w14:paraId="095278B1"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b/>
                <w:bCs/>
                <w:i/>
                <w:iCs/>
                <w:sz w:val="20"/>
                <w:szCs w:val="20"/>
              </w:rPr>
              <w:t>n</w:t>
            </w:r>
          </w:p>
        </w:tc>
        <w:tc>
          <w:tcPr>
            <w:tcW w:w="1417" w:type="dxa"/>
          </w:tcPr>
          <w:p w14:paraId="3BECC21E"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b/>
                <w:bCs/>
                <w:sz w:val="20"/>
                <w:szCs w:val="20"/>
              </w:rPr>
              <w:t>Proportion (%)</w:t>
            </w:r>
          </w:p>
        </w:tc>
        <w:tc>
          <w:tcPr>
            <w:tcW w:w="1134" w:type="dxa"/>
          </w:tcPr>
          <w:p w14:paraId="04DFCBFF"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b/>
                <w:bCs/>
                <w:i/>
                <w:iCs/>
                <w:sz w:val="20"/>
                <w:szCs w:val="20"/>
              </w:rPr>
              <w:t>n</w:t>
            </w:r>
          </w:p>
        </w:tc>
        <w:tc>
          <w:tcPr>
            <w:tcW w:w="1276" w:type="dxa"/>
          </w:tcPr>
          <w:p w14:paraId="18A1B9F9"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b/>
                <w:bCs/>
                <w:sz w:val="20"/>
                <w:szCs w:val="20"/>
              </w:rPr>
              <w:t>Proportion (%)</w:t>
            </w:r>
          </w:p>
        </w:tc>
        <w:tc>
          <w:tcPr>
            <w:tcW w:w="1076" w:type="dxa"/>
          </w:tcPr>
          <w:p w14:paraId="0F68521D"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b/>
                <w:bCs/>
                <w:sz w:val="20"/>
                <w:szCs w:val="20"/>
              </w:rPr>
              <w:t>P value</w:t>
            </w:r>
          </w:p>
        </w:tc>
      </w:tr>
      <w:tr w:rsidR="00B914C6" w:rsidRPr="006142DE" w14:paraId="44A4D6CE" w14:textId="77777777" w:rsidTr="00204423">
        <w:trPr>
          <w:trHeight w:val="253"/>
        </w:trPr>
        <w:tc>
          <w:tcPr>
            <w:tcW w:w="2405" w:type="dxa"/>
          </w:tcPr>
          <w:p w14:paraId="426DAECA" w14:textId="77777777" w:rsidR="00B914C6" w:rsidRPr="006142DE" w:rsidRDefault="00B914C6" w:rsidP="00204423">
            <w:pPr>
              <w:spacing w:after="160" w:line="259" w:lineRule="auto"/>
              <w:rPr>
                <w:rFonts w:ascii="Times New Roman" w:hAnsi="Times New Roman" w:cs="Times New Roman"/>
                <w:b/>
                <w:bCs/>
                <w:sz w:val="20"/>
                <w:szCs w:val="20"/>
              </w:rPr>
            </w:pPr>
            <w:r w:rsidRPr="006142DE">
              <w:rPr>
                <w:rFonts w:ascii="Times New Roman" w:hAnsi="Times New Roman" w:cs="Times New Roman"/>
                <w:sz w:val="20"/>
                <w:szCs w:val="20"/>
              </w:rPr>
              <w:t>Case Control</w:t>
            </w:r>
          </w:p>
        </w:tc>
        <w:tc>
          <w:tcPr>
            <w:tcW w:w="1276" w:type="dxa"/>
          </w:tcPr>
          <w:p w14:paraId="04D75467"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16</w:t>
            </w:r>
          </w:p>
        </w:tc>
        <w:tc>
          <w:tcPr>
            <w:tcW w:w="1417" w:type="dxa"/>
          </w:tcPr>
          <w:p w14:paraId="53CD9ECD"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6.5</w:t>
            </w:r>
          </w:p>
        </w:tc>
        <w:tc>
          <w:tcPr>
            <w:tcW w:w="1134" w:type="dxa"/>
          </w:tcPr>
          <w:p w14:paraId="1251FED5"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15</w:t>
            </w:r>
          </w:p>
        </w:tc>
        <w:tc>
          <w:tcPr>
            <w:tcW w:w="1276" w:type="dxa"/>
          </w:tcPr>
          <w:p w14:paraId="6EA9FB7B"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3.2</w:t>
            </w:r>
          </w:p>
        </w:tc>
        <w:tc>
          <w:tcPr>
            <w:tcW w:w="1076" w:type="dxa"/>
            <w:vMerge w:val="restart"/>
          </w:tcPr>
          <w:p w14:paraId="0A21902D"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&lt;0.001</w:t>
            </w:r>
          </w:p>
        </w:tc>
      </w:tr>
      <w:tr w:rsidR="00B914C6" w:rsidRPr="006142DE" w14:paraId="156D8170" w14:textId="77777777" w:rsidTr="00204423">
        <w:trPr>
          <w:trHeight w:val="253"/>
        </w:trPr>
        <w:tc>
          <w:tcPr>
            <w:tcW w:w="2405" w:type="dxa"/>
          </w:tcPr>
          <w:p w14:paraId="02D1691E"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Case Series</w:t>
            </w:r>
          </w:p>
        </w:tc>
        <w:tc>
          <w:tcPr>
            <w:tcW w:w="1276" w:type="dxa"/>
          </w:tcPr>
          <w:p w14:paraId="36BA53EE"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27</w:t>
            </w:r>
          </w:p>
        </w:tc>
        <w:tc>
          <w:tcPr>
            <w:tcW w:w="1417" w:type="dxa"/>
          </w:tcPr>
          <w:p w14:paraId="25329580"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11.0</w:t>
            </w:r>
          </w:p>
        </w:tc>
        <w:tc>
          <w:tcPr>
            <w:tcW w:w="1134" w:type="dxa"/>
          </w:tcPr>
          <w:p w14:paraId="209E1749"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7</w:t>
            </w:r>
          </w:p>
        </w:tc>
        <w:tc>
          <w:tcPr>
            <w:tcW w:w="1276" w:type="dxa"/>
          </w:tcPr>
          <w:p w14:paraId="6BEFFF71"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1.5</w:t>
            </w:r>
          </w:p>
        </w:tc>
        <w:tc>
          <w:tcPr>
            <w:tcW w:w="1076" w:type="dxa"/>
            <w:vMerge/>
          </w:tcPr>
          <w:p w14:paraId="71278D88" w14:textId="77777777" w:rsidR="00B914C6" w:rsidRPr="006142DE" w:rsidRDefault="00B914C6" w:rsidP="00204423">
            <w:pPr>
              <w:spacing w:after="160" w:line="259" w:lineRule="auto"/>
              <w:rPr>
                <w:rFonts w:ascii="Times New Roman" w:hAnsi="Times New Roman" w:cs="Times New Roman"/>
                <w:sz w:val="20"/>
                <w:szCs w:val="20"/>
              </w:rPr>
            </w:pPr>
          </w:p>
        </w:tc>
      </w:tr>
      <w:tr w:rsidR="00B914C6" w:rsidRPr="006142DE" w14:paraId="2F25CA32" w14:textId="77777777" w:rsidTr="00204423">
        <w:trPr>
          <w:trHeight w:val="253"/>
        </w:trPr>
        <w:tc>
          <w:tcPr>
            <w:tcW w:w="2405" w:type="dxa"/>
          </w:tcPr>
          <w:p w14:paraId="250B4FE0"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Cohort</w:t>
            </w:r>
          </w:p>
        </w:tc>
        <w:tc>
          <w:tcPr>
            <w:tcW w:w="1276" w:type="dxa"/>
          </w:tcPr>
          <w:p w14:paraId="3E0401F7"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11</w:t>
            </w:r>
          </w:p>
        </w:tc>
        <w:tc>
          <w:tcPr>
            <w:tcW w:w="1417" w:type="dxa"/>
          </w:tcPr>
          <w:p w14:paraId="3ACC4669"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4.5</w:t>
            </w:r>
          </w:p>
        </w:tc>
        <w:tc>
          <w:tcPr>
            <w:tcW w:w="1134" w:type="dxa"/>
          </w:tcPr>
          <w:p w14:paraId="49B5F047"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52</w:t>
            </w:r>
          </w:p>
        </w:tc>
        <w:tc>
          <w:tcPr>
            <w:tcW w:w="1276" w:type="dxa"/>
          </w:tcPr>
          <w:p w14:paraId="63CFAE3B"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11.2</w:t>
            </w:r>
          </w:p>
        </w:tc>
        <w:tc>
          <w:tcPr>
            <w:tcW w:w="1076" w:type="dxa"/>
            <w:vMerge/>
          </w:tcPr>
          <w:p w14:paraId="315BF07D" w14:textId="77777777" w:rsidR="00B914C6" w:rsidRPr="006142DE" w:rsidRDefault="00B914C6" w:rsidP="00204423">
            <w:pPr>
              <w:spacing w:after="160" w:line="259" w:lineRule="auto"/>
              <w:rPr>
                <w:rFonts w:ascii="Times New Roman" w:hAnsi="Times New Roman" w:cs="Times New Roman"/>
                <w:sz w:val="20"/>
                <w:szCs w:val="20"/>
              </w:rPr>
            </w:pPr>
          </w:p>
        </w:tc>
      </w:tr>
      <w:tr w:rsidR="00B914C6" w:rsidRPr="006142DE" w14:paraId="19F2B095" w14:textId="77777777" w:rsidTr="00204423">
        <w:trPr>
          <w:trHeight w:val="253"/>
        </w:trPr>
        <w:tc>
          <w:tcPr>
            <w:tcW w:w="2405" w:type="dxa"/>
          </w:tcPr>
          <w:p w14:paraId="57CAB163"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Cross sectional</w:t>
            </w:r>
          </w:p>
        </w:tc>
        <w:tc>
          <w:tcPr>
            <w:tcW w:w="1276" w:type="dxa"/>
          </w:tcPr>
          <w:p w14:paraId="1603F8E9"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21</w:t>
            </w:r>
          </w:p>
        </w:tc>
        <w:tc>
          <w:tcPr>
            <w:tcW w:w="1417" w:type="dxa"/>
          </w:tcPr>
          <w:p w14:paraId="3170C33C"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8.5</w:t>
            </w:r>
          </w:p>
        </w:tc>
        <w:tc>
          <w:tcPr>
            <w:tcW w:w="1134" w:type="dxa"/>
          </w:tcPr>
          <w:p w14:paraId="4DFE9E4D"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39</w:t>
            </w:r>
          </w:p>
        </w:tc>
        <w:tc>
          <w:tcPr>
            <w:tcW w:w="1276" w:type="dxa"/>
          </w:tcPr>
          <w:p w14:paraId="3C0BD115"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8.4</w:t>
            </w:r>
          </w:p>
        </w:tc>
        <w:tc>
          <w:tcPr>
            <w:tcW w:w="1076" w:type="dxa"/>
            <w:vMerge/>
          </w:tcPr>
          <w:p w14:paraId="2C60D5B1" w14:textId="77777777" w:rsidR="00B914C6" w:rsidRPr="006142DE" w:rsidRDefault="00B914C6" w:rsidP="00204423">
            <w:pPr>
              <w:spacing w:after="160" w:line="259" w:lineRule="auto"/>
              <w:rPr>
                <w:rFonts w:ascii="Times New Roman" w:hAnsi="Times New Roman" w:cs="Times New Roman"/>
                <w:sz w:val="20"/>
                <w:szCs w:val="20"/>
              </w:rPr>
            </w:pPr>
          </w:p>
        </w:tc>
      </w:tr>
      <w:tr w:rsidR="00B914C6" w:rsidRPr="006142DE" w14:paraId="6DEBD95A" w14:textId="77777777" w:rsidTr="00204423">
        <w:trPr>
          <w:trHeight w:val="253"/>
        </w:trPr>
        <w:tc>
          <w:tcPr>
            <w:tcW w:w="2405" w:type="dxa"/>
          </w:tcPr>
          <w:p w14:paraId="0E6D1056"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Non-randomised Trial</w:t>
            </w:r>
          </w:p>
        </w:tc>
        <w:tc>
          <w:tcPr>
            <w:tcW w:w="1276" w:type="dxa"/>
          </w:tcPr>
          <w:p w14:paraId="09185C4E"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25</w:t>
            </w:r>
          </w:p>
        </w:tc>
        <w:tc>
          <w:tcPr>
            <w:tcW w:w="1417" w:type="dxa"/>
          </w:tcPr>
          <w:p w14:paraId="0699E47F"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10.2</w:t>
            </w:r>
          </w:p>
        </w:tc>
        <w:tc>
          <w:tcPr>
            <w:tcW w:w="1134" w:type="dxa"/>
          </w:tcPr>
          <w:p w14:paraId="58DF8C8A"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7</w:t>
            </w:r>
          </w:p>
        </w:tc>
        <w:tc>
          <w:tcPr>
            <w:tcW w:w="1276" w:type="dxa"/>
          </w:tcPr>
          <w:p w14:paraId="131F7103"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1.5</w:t>
            </w:r>
          </w:p>
        </w:tc>
        <w:tc>
          <w:tcPr>
            <w:tcW w:w="1076" w:type="dxa"/>
            <w:vMerge/>
          </w:tcPr>
          <w:p w14:paraId="383F42A1" w14:textId="77777777" w:rsidR="00B914C6" w:rsidRPr="006142DE" w:rsidRDefault="00B914C6" w:rsidP="00204423">
            <w:pPr>
              <w:spacing w:after="160" w:line="259" w:lineRule="auto"/>
              <w:rPr>
                <w:rFonts w:ascii="Times New Roman" w:hAnsi="Times New Roman" w:cs="Times New Roman"/>
                <w:sz w:val="20"/>
                <w:szCs w:val="20"/>
              </w:rPr>
            </w:pPr>
          </w:p>
        </w:tc>
      </w:tr>
      <w:tr w:rsidR="00B914C6" w:rsidRPr="006142DE" w14:paraId="512D29E0" w14:textId="77777777" w:rsidTr="00204423">
        <w:trPr>
          <w:trHeight w:val="253"/>
        </w:trPr>
        <w:tc>
          <w:tcPr>
            <w:tcW w:w="2405" w:type="dxa"/>
          </w:tcPr>
          <w:p w14:paraId="0BFE3AC0"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Non-Systematic Review</w:t>
            </w:r>
          </w:p>
        </w:tc>
        <w:tc>
          <w:tcPr>
            <w:tcW w:w="1276" w:type="dxa"/>
          </w:tcPr>
          <w:p w14:paraId="33207E57"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84</w:t>
            </w:r>
          </w:p>
        </w:tc>
        <w:tc>
          <w:tcPr>
            <w:tcW w:w="1417" w:type="dxa"/>
          </w:tcPr>
          <w:p w14:paraId="009B97FE"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34.1</w:t>
            </w:r>
          </w:p>
        </w:tc>
        <w:tc>
          <w:tcPr>
            <w:tcW w:w="1134" w:type="dxa"/>
          </w:tcPr>
          <w:p w14:paraId="6C228A37"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218</w:t>
            </w:r>
          </w:p>
        </w:tc>
        <w:tc>
          <w:tcPr>
            <w:tcW w:w="1276" w:type="dxa"/>
          </w:tcPr>
          <w:p w14:paraId="041D60DD"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46.9</w:t>
            </w:r>
          </w:p>
        </w:tc>
        <w:tc>
          <w:tcPr>
            <w:tcW w:w="1076" w:type="dxa"/>
            <w:vMerge/>
          </w:tcPr>
          <w:p w14:paraId="7619A71E" w14:textId="77777777" w:rsidR="00B914C6" w:rsidRPr="006142DE" w:rsidRDefault="00B914C6" w:rsidP="00204423">
            <w:pPr>
              <w:spacing w:after="160" w:line="259" w:lineRule="auto"/>
              <w:rPr>
                <w:rFonts w:ascii="Times New Roman" w:hAnsi="Times New Roman" w:cs="Times New Roman"/>
                <w:sz w:val="20"/>
                <w:szCs w:val="20"/>
              </w:rPr>
            </w:pPr>
          </w:p>
        </w:tc>
      </w:tr>
      <w:tr w:rsidR="00B914C6" w:rsidRPr="006142DE" w14:paraId="4873A0C5" w14:textId="77777777" w:rsidTr="00204423">
        <w:trPr>
          <w:trHeight w:val="253"/>
        </w:trPr>
        <w:tc>
          <w:tcPr>
            <w:tcW w:w="2405" w:type="dxa"/>
          </w:tcPr>
          <w:p w14:paraId="4CAC5981"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Other</w:t>
            </w:r>
          </w:p>
        </w:tc>
        <w:tc>
          <w:tcPr>
            <w:tcW w:w="1276" w:type="dxa"/>
          </w:tcPr>
          <w:p w14:paraId="0AF28F9F"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16</w:t>
            </w:r>
          </w:p>
        </w:tc>
        <w:tc>
          <w:tcPr>
            <w:tcW w:w="1417" w:type="dxa"/>
          </w:tcPr>
          <w:p w14:paraId="167C6D81"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6.5</w:t>
            </w:r>
          </w:p>
        </w:tc>
        <w:tc>
          <w:tcPr>
            <w:tcW w:w="1134" w:type="dxa"/>
          </w:tcPr>
          <w:p w14:paraId="3E819DD1"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14</w:t>
            </w:r>
          </w:p>
        </w:tc>
        <w:tc>
          <w:tcPr>
            <w:tcW w:w="1276" w:type="dxa"/>
          </w:tcPr>
          <w:p w14:paraId="0D903E5C"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3.0</w:t>
            </w:r>
          </w:p>
        </w:tc>
        <w:tc>
          <w:tcPr>
            <w:tcW w:w="1076" w:type="dxa"/>
            <w:vMerge/>
          </w:tcPr>
          <w:p w14:paraId="71B50452" w14:textId="77777777" w:rsidR="00B914C6" w:rsidRPr="006142DE" w:rsidRDefault="00B914C6" w:rsidP="00204423">
            <w:pPr>
              <w:spacing w:after="160" w:line="259" w:lineRule="auto"/>
              <w:rPr>
                <w:rFonts w:ascii="Times New Roman" w:hAnsi="Times New Roman" w:cs="Times New Roman"/>
                <w:sz w:val="20"/>
                <w:szCs w:val="20"/>
              </w:rPr>
            </w:pPr>
          </w:p>
        </w:tc>
      </w:tr>
      <w:tr w:rsidR="00B914C6" w:rsidRPr="006142DE" w14:paraId="51437563" w14:textId="77777777" w:rsidTr="00204423">
        <w:trPr>
          <w:trHeight w:val="253"/>
        </w:trPr>
        <w:tc>
          <w:tcPr>
            <w:tcW w:w="2405" w:type="dxa"/>
          </w:tcPr>
          <w:p w14:paraId="16EB7D76"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RCT</w:t>
            </w:r>
          </w:p>
        </w:tc>
        <w:tc>
          <w:tcPr>
            <w:tcW w:w="1276" w:type="dxa"/>
          </w:tcPr>
          <w:p w14:paraId="6338CDD0"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45</w:t>
            </w:r>
          </w:p>
        </w:tc>
        <w:tc>
          <w:tcPr>
            <w:tcW w:w="1417" w:type="dxa"/>
          </w:tcPr>
          <w:p w14:paraId="153C9C60"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18.3</w:t>
            </w:r>
          </w:p>
        </w:tc>
        <w:tc>
          <w:tcPr>
            <w:tcW w:w="1134" w:type="dxa"/>
          </w:tcPr>
          <w:p w14:paraId="5147D35C"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61</w:t>
            </w:r>
          </w:p>
        </w:tc>
        <w:tc>
          <w:tcPr>
            <w:tcW w:w="1276" w:type="dxa"/>
          </w:tcPr>
          <w:p w14:paraId="4B844B03"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13.1</w:t>
            </w:r>
          </w:p>
        </w:tc>
        <w:tc>
          <w:tcPr>
            <w:tcW w:w="1076" w:type="dxa"/>
            <w:vMerge/>
          </w:tcPr>
          <w:p w14:paraId="2D3E7CB8" w14:textId="77777777" w:rsidR="00B914C6" w:rsidRPr="006142DE" w:rsidRDefault="00B914C6" w:rsidP="00204423">
            <w:pPr>
              <w:spacing w:after="160" w:line="259" w:lineRule="auto"/>
              <w:rPr>
                <w:rFonts w:ascii="Times New Roman" w:hAnsi="Times New Roman" w:cs="Times New Roman"/>
                <w:sz w:val="20"/>
                <w:szCs w:val="20"/>
              </w:rPr>
            </w:pPr>
          </w:p>
        </w:tc>
      </w:tr>
      <w:tr w:rsidR="00B914C6" w:rsidRPr="006142DE" w14:paraId="4E855C25" w14:textId="77777777" w:rsidTr="00204423">
        <w:trPr>
          <w:trHeight w:val="253"/>
        </w:trPr>
        <w:tc>
          <w:tcPr>
            <w:tcW w:w="2405" w:type="dxa"/>
          </w:tcPr>
          <w:p w14:paraId="23FB28F0"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Systematic Review/Meta-analysis</w:t>
            </w:r>
          </w:p>
        </w:tc>
        <w:tc>
          <w:tcPr>
            <w:tcW w:w="1276" w:type="dxa"/>
          </w:tcPr>
          <w:p w14:paraId="755E4E16"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1</w:t>
            </w:r>
          </w:p>
        </w:tc>
        <w:tc>
          <w:tcPr>
            <w:tcW w:w="1417" w:type="dxa"/>
          </w:tcPr>
          <w:p w14:paraId="3DE68619"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0.4</w:t>
            </w:r>
          </w:p>
        </w:tc>
        <w:tc>
          <w:tcPr>
            <w:tcW w:w="1134" w:type="dxa"/>
          </w:tcPr>
          <w:p w14:paraId="4FB33A55"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52</w:t>
            </w:r>
          </w:p>
        </w:tc>
        <w:tc>
          <w:tcPr>
            <w:tcW w:w="1276" w:type="dxa"/>
          </w:tcPr>
          <w:p w14:paraId="29D1B322"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11.2</w:t>
            </w:r>
          </w:p>
        </w:tc>
        <w:tc>
          <w:tcPr>
            <w:tcW w:w="1076" w:type="dxa"/>
            <w:vMerge/>
          </w:tcPr>
          <w:p w14:paraId="6CD1FA89" w14:textId="77777777" w:rsidR="00B914C6" w:rsidRPr="006142DE" w:rsidRDefault="00B914C6" w:rsidP="00204423">
            <w:pPr>
              <w:spacing w:after="160" w:line="259" w:lineRule="auto"/>
              <w:rPr>
                <w:rFonts w:ascii="Times New Roman" w:hAnsi="Times New Roman" w:cs="Times New Roman"/>
                <w:sz w:val="20"/>
                <w:szCs w:val="20"/>
              </w:rPr>
            </w:pPr>
          </w:p>
        </w:tc>
      </w:tr>
      <w:tr w:rsidR="00B914C6" w:rsidRPr="006142DE" w14:paraId="6078FB9E" w14:textId="77777777" w:rsidTr="00204423">
        <w:trPr>
          <w:trHeight w:val="253"/>
        </w:trPr>
        <w:tc>
          <w:tcPr>
            <w:tcW w:w="2405" w:type="dxa"/>
          </w:tcPr>
          <w:p w14:paraId="6D2CD360"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b/>
                <w:bCs/>
                <w:sz w:val="20"/>
                <w:szCs w:val="20"/>
              </w:rPr>
              <w:t>Transition Phase</w:t>
            </w:r>
          </w:p>
        </w:tc>
        <w:tc>
          <w:tcPr>
            <w:tcW w:w="1276" w:type="dxa"/>
          </w:tcPr>
          <w:p w14:paraId="6BB60534"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b/>
                <w:bCs/>
                <w:i/>
                <w:iCs/>
                <w:sz w:val="20"/>
                <w:szCs w:val="20"/>
              </w:rPr>
              <w:t>n</w:t>
            </w:r>
          </w:p>
        </w:tc>
        <w:tc>
          <w:tcPr>
            <w:tcW w:w="1417" w:type="dxa"/>
          </w:tcPr>
          <w:p w14:paraId="40F29B7E"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b/>
                <w:bCs/>
                <w:sz w:val="20"/>
                <w:szCs w:val="20"/>
              </w:rPr>
              <w:t>Proportion (%)</w:t>
            </w:r>
          </w:p>
        </w:tc>
        <w:tc>
          <w:tcPr>
            <w:tcW w:w="1134" w:type="dxa"/>
          </w:tcPr>
          <w:p w14:paraId="36441780"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b/>
                <w:bCs/>
                <w:i/>
                <w:iCs/>
                <w:sz w:val="20"/>
                <w:szCs w:val="20"/>
              </w:rPr>
              <w:t>n</w:t>
            </w:r>
          </w:p>
        </w:tc>
        <w:tc>
          <w:tcPr>
            <w:tcW w:w="1276" w:type="dxa"/>
          </w:tcPr>
          <w:p w14:paraId="6D466476"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b/>
                <w:bCs/>
                <w:sz w:val="20"/>
                <w:szCs w:val="20"/>
              </w:rPr>
              <w:t>Proportion (%)</w:t>
            </w:r>
          </w:p>
        </w:tc>
        <w:tc>
          <w:tcPr>
            <w:tcW w:w="1076" w:type="dxa"/>
          </w:tcPr>
          <w:p w14:paraId="4088F056"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b/>
                <w:bCs/>
                <w:sz w:val="20"/>
                <w:szCs w:val="20"/>
              </w:rPr>
              <w:t>P value</w:t>
            </w:r>
          </w:p>
        </w:tc>
      </w:tr>
      <w:tr w:rsidR="00B914C6" w:rsidRPr="006142DE" w14:paraId="5E662636" w14:textId="77777777" w:rsidTr="00204423">
        <w:trPr>
          <w:trHeight w:val="253"/>
        </w:trPr>
        <w:tc>
          <w:tcPr>
            <w:tcW w:w="2405" w:type="dxa"/>
          </w:tcPr>
          <w:p w14:paraId="1C59B737" w14:textId="77777777" w:rsidR="00B914C6" w:rsidRPr="006142DE" w:rsidRDefault="00B914C6" w:rsidP="00204423">
            <w:pPr>
              <w:spacing w:after="160" w:line="259" w:lineRule="auto"/>
              <w:rPr>
                <w:rFonts w:ascii="Times New Roman" w:hAnsi="Times New Roman" w:cs="Times New Roman"/>
                <w:b/>
                <w:bCs/>
                <w:sz w:val="20"/>
                <w:szCs w:val="20"/>
              </w:rPr>
            </w:pPr>
            <w:r w:rsidRPr="006142DE">
              <w:rPr>
                <w:rFonts w:ascii="Times New Roman" w:hAnsi="Times New Roman" w:cs="Times New Roman"/>
                <w:sz w:val="20"/>
                <w:szCs w:val="20"/>
              </w:rPr>
              <w:t>T0</w:t>
            </w:r>
          </w:p>
        </w:tc>
        <w:tc>
          <w:tcPr>
            <w:tcW w:w="1276" w:type="dxa"/>
          </w:tcPr>
          <w:p w14:paraId="38D67227"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217</w:t>
            </w:r>
          </w:p>
        </w:tc>
        <w:tc>
          <w:tcPr>
            <w:tcW w:w="1417" w:type="dxa"/>
          </w:tcPr>
          <w:p w14:paraId="15E60C5A"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88.2</w:t>
            </w:r>
          </w:p>
        </w:tc>
        <w:tc>
          <w:tcPr>
            <w:tcW w:w="1134" w:type="dxa"/>
          </w:tcPr>
          <w:p w14:paraId="3574856E"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421</w:t>
            </w:r>
          </w:p>
        </w:tc>
        <w:tc>
          <w:tcPr>
            <w:tcW w:w="1276" w:type="dxa"/>
          </w:tcPr>
          <w:p w14:paraId="522F914B"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90.5</w:t>
            </w:r>
          </w:p>
        </w:tc>
        <w:tc>
          <w:tcPr>
            <w:tcW w:w="1076" w:type="dxa"/>
            <w:vMerge w:val="restart"/>
          </w:tcPr>
          <w:p w14:paraId="05E5DD44"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0.006</w:t>
            </w:r>
            <w:r>
              <w:rPr>
                <w:rFonts w:ascii="Times New Roman" w:hAnsi="Times New Roman" w:cs="Times New Roman"/>
                <w:sz w:val="20"/>
                <w:szCs w:val="20"/>
              </w:rPr>
              <w:t>*</w:t>
            </w:r>
          </w:p>
        </w:tc>
      </w:tr>
      <w:tr w:rsidR="00B914C6" w:rsidRPr="006142DE" w14:paraId="53E35246" w14:textId="77777777" w:rsidTr="00204423">
        <w:trPr>
          <w:trHeight w:val="253"/>
        </w:trPr>
        <w:tc>
          <w:tcPr>
            <w:tcW w:w="2405" w:type="dxa"/>
          </w:tcPr>
          <w:p w14:paraId="0FD4BB6A"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T1</w:t>
            </w:r>
          </w:p>
        </w:tc>
        <w:tc>
          <w:tcPr>
            <w:tcW w:w="1276" w:type="dxa"/>
          </w:tcPr>
          <w:p w14:paraId="6F268428"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18</w:t>
            </w:r>
          </w:p>
        </w:tc>
        <w:tc>
          <w:tcPr>
            <w:tcW w:w="1417" w:type="dxa"/>
          </w:tcPr>
          <w:p w14:paraId="33A8EAA4"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7.3</w:t>
            </w:r>
          </w:p>
        </w:tc>
        <w:tc>
          <w:tcPr>
            <w:tcW w:w="1134" w:type="dxa"/>
          </w:tcPr>
          <w:p w14:paraId="723E7602"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12</w:t>
            </w:r>
          </w:p>
        </w:tc>
        <w:tc>
          <w:tcPr>
            <w:tcW w:w="1276" w:type="dxa"/>
          </w:tcPr>
          <w:p w14:paraId="61422229"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2.6</w:t>
            </w:r>
          </w:p>
        </w:tc>
        <w:tc>
          <w:tcPr>
            <w:tcW w:w="1076" w:type="dxa"/>
            <w:vMerge/>
          </w:tcPr>
          <w:p w14:paraId="41256D6A" w14:textId="77777777" w:rsidR="00B914C6" w:rsidRPr="006142DE" w:rsidRDefault="00B914C6" w:rsidP="00204423">
            <w:pPr>
              <w:spacing w:after="160" w:line="259" w:lineRule="auto"/>
              <w:rPr>
                <w:rFonts w:ascii="Times New Roman" w:hAnsi="Times New Roman" w:cs="Times New Roman"/>
                <w:sz w:val="20"/>
                <w:szCs w:val="20"/>
              </w:rPr>
            </w:pPr>
          </w:p>
        </w:tc>
      </w:tr>
      <w:tr w:rsidR="00B914C6" w:rsidRPr="006142DE" w14:paraId="4AE9F2DC" w14:textId="77777777" w:rsidTr="00204423">
        <w:trPr>
          <w:trHeight w:val="253"/>
        </w:trPr>
        <w:tc>
          <w:tcPr>
            <w:tcW w:w="2405" w:type="dxa"/>
          </w:tcPr>
          <w:p w14:paraId="52D82E4E"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T2</w:t>
            </w:r>
          </w:p>
        </w:tc>
        <w:tc>
          <w:tcPr>
            <w:tcW w:w="1276" w:type="dxa"/>
          </w:tcPr>
          <w:p w14:paraId="4A754F3C"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11</w:t>
            </w:r>
          </w:p>
        </w:tc>
        <w:tc>
          <w:tcPr>
            <w:tcW w:w="1417" w:type="dxa"/>
          </w:tcPr>
          <w:p w14:paraId="116D9607"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4.5</w:t>
            </w:r>
          </w:p>
        </w:tc>
        <w:tc>
          <w:tcPr>
            <w:tcW w:w="1134" w:type="dxa"/>
          </w:tcPr>
          <w:p w14:paraId="34214D3B"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32</w:t>
            </w:r>
          </w:p>
        </w:tc>
        <w:tc>
          <w:tcPr>
            <w:tcW w:w="1276" w:type="dxa"/>
          </w:tcPr>
          <w:p w14:paraId="7C9C9D3B"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6.9</w:t>
            </w:r>
          </w:p>
        </w:tc>
        <w:tc>
          <w:tcPr>
            <w:tcW w:w="1076" w:type="dxa"/>
            <w:vMerge/>
          </w:tcPr>
          <w:p w14:paraId="1F48E79B" w14:textId="77777777" w:rsidR="00B914C6" w:rsidRPr="006142DE" w:rsidRDefault="00B914C6" w:rsidP="00204423">
            <w:pPr>
              <w:spacing w:after="160" w:line="259" w:lineRule="auto"/>
              <w:rPr>
                <w:rFonts w:ascii="Times New Roman" w:hAnsi="Times New Roman" w:cs="Times New Roman"/>
                <w:sz w:val="20"/>
                <w:szCs w:val="20"/>
              </w:rPr>
            </w:pPr>
          </w:p>
        </w:tc>
      </w:tr>
      <w:tr w:rsidR="00B914C6" w:rsidRPr="006142DE" w14:paraId="47D40E22" w14:textId="77777777" w:rsidTr="00204423">
        <w:trPr>
          <w:trHeight w:val="253"/>
        </w:trPr>
        <w:tc>
          <w:tcPr>
            <w:tcW w:w="2405" w:type="dxa"/>
          </w:tcPr>
          <w:p w14:paraId="0C16BBB1"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b/>
                <w:bCs/>
                <w:sz w:val="20"/>
                <w:szCs w:val="20"/>
              </w:rPr>
              <w:t>Translation process of research</w:t>
            </w:r>
          </w:p>
        </w:tc>
        <w:tc>
          <w:tcPr>
            <w:tcW w:w="1276" w:type="dxa"/>
          </w:tcPr>
          <w:p w14:paraId="5F2B19A4"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b/>
                <w:bCs/>
                <w:i/>
                <w:iCs/>
                <w:sz w:val="20"/>
                <w:szCs w:val="20"/>
              </w:rPr>
              <w:t>n</w:t>
            </w:r>
          </w:p>
        </w:tc>
        <w:tc>
          <w:tcPr>
            <w:tcW w:w="1417" w:type="dxa"/>
          </w:tcPr>
          <w:p w14:paraId="13838617"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b/>
                <w:bCs/>
                <w:sz w:val="20"/>
                <w:szCs w:val="20"/>
              </w:rPr>
              <w:t>Proportion (%)</w:t>
            </w:r>
          </w:p>
        </w:tc>
        <w:tc>
          <w:tcPr>
            <w:tcW w:w="1134" w:type="dxa"/>
          </w:tcPr>
          <w:p w14:paraId="37BBEE35"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b/>
                <w:bCs/>
                <w:i/>
                <w:iCs/>
                <w:sz w:val="20"/>
                <w:szCs w:val="20"/>
              </w:rPr>
              <w:t>n</w:t>
            </w:r>
          </w:p>
        </w:tc>
        <w:tc>
          <w:tcPr>
            <w:tcW w:w="1276" w:type="dxa"/>
          </w:tcPr>
          <w:p w14:paraId="3FAE3687"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b/>
                <w:bCs/>
                <w:sz w:val="20"/>
                <w:szCs w:val="20"/>
              </w:rPr>
              <w:t>Proportion (%)</w:t>
            </w:r>
          </w:p>
        </w:tc>
        <w:tc>
          <w:tcPr>
            <w:tcW w:w="1076" w:type="dxa"/>
          </w:tcPr>
          <w:p w14:paraId="196EB9A1"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b/>
                <w:bCs/>
                <w:sz w:val="20"/>
                <w:szCs w:val="20"/>
              </w:rPr>
              <w:t>P value</w:t>
            </w:r>
          </w:p>
        </w:tc>
      </w:tr>
      <w:tr w:rsidR="00B914C6" w:rsidRPr="006142DE" w14:paraId="3143BACC" w14:textId="77777777" w:rsidTr="00204423">
        <w:trPr>
          <w:trHeight w:val="253"/>
        </w:trPr>
        <w:tc>
          <w:tcPr>
            <w:tcW w:w="2405" w:type="dxa"/>
          </w:tcPr>
          <w:p w14:paraId="2D2F147B" w14:textId="77777777" w:rsidR="00B914C6" w:rsidRPr="006142DE" w:rsidRDefault="00B914C6" w:rsidP="00204423">
            <w:pPr>
              <w:spacing w:after="160" w:line="259" w:lineRule="auto"/>
              <w:rPr>
                <w:rFonts w:ascii="Times New Roman" w:hAnsi="Times New Roman" w:cs="Times New Roman"/>
                <w:b/>
                <w:bCs/>
                <w:sz w:val="20"/>
                <w:szCs w:val="20"/>
              </w:rPr>
            </w:pPr>
            <w:r w:rsidRPr="006142DE">
              <w:rPr>
                <w:rFonts w:ascii="Times New Roman" w:hAnsi="Times New Roman" w:cs="Times New Roman"/>
                <w:sz w:val="20"/>
                <w:szCs w:val="20"/>
              </w:rPr>
              <w:t>Basic Research</w:t>
            </w:r>
          </w:p>
        </w:tc>
        <w:tc>
          <w:tcPr>
            <w:tcW w:w="1276" w:type="dxa"/>
          </w:tcPr>
          <w:p w14:paraId="02317C44"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219</w:t>
            </w:r>
          </w:p>
        </w:tc>
        <w:tc>
          <w:tcPr>
            <w:tcW w:w="1417" w:type="dxa"/>
          </w:tcPr>
          <w:p w14:paraId="3F78FE6A"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89.0</w:t>
            </w:r>
          </w:p>
        </w:tc>
        <w:tc>
          <w:tcPr>
            <w:tcW w:w="1134" w:type="dxa"/>
          </w:tcPr>
          <w:p w14:paraId="1FC50DD1"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421</w:t>
            </w:r>
          </w:p>
        </w:tc>
        <w:tc>
          <w:tcPr>
            <w:tcW w:w="1276" w:type="dxa"/>
          </w:tcPr>
          <w:p w14:paraId="65AFC538"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90.5</w:t>
            </w:r>
          </w:p>
        </w:tc>
        <w:tc>
          <w:tcPr>
            <w:tcW w:w="1076" w:type="dxa"/>
            <w:vMerge w:val="restart"/>
          </w:tcPr>
          <w:p w14:paraId="232DDB53"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0.001*</w:t>
            </w:r>
            <w:r>
              <w:rPr>
                <w:rFonts w:ascii="Times New Roman" w:hAnsi="Times New Roman" w:cs="Times New Roman"/>
                <w:sz w:val="20"/>
                <w:szCs w:val="20"/>
                <w:vertAlign w:val="superscript"/>
              </w:rPr>
              <w:t xml:space="preserve"> a</w:t>
            </w:r>
          </w:p>
        </w:tc>
      </w:tr>
      <w:tr w:rsidR="00B914C6" w:rsidRPr="006142DE" w14:paraId="57CA243B" w14:textId="77777777" w:rsidTr="00204423">
        <w:trPr>
          <w:trHeight w:val="253"/>
        </w:trPr>
        <w:tc>
          <w:tcPr>
            <w:tcW w:w="2405" w:type="dxa"/>
          </w:tcPr>
          <w:p w14:paraId="0E61EE11"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Clinical Research</w:t>
            </w:r>
          </w:p>
        </w:tc>
        <w:tc>
          <w:tcPr>
            <w:tcW w:w="1276" w:type="dxa"/>
          </w:tcPr>
          <w:p w14:paraId="5DF6C05D"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8</w:t>
            </w:r>
          </w:p>
        </w:tc>
        <w:tc>
          <w:tcPr>
            <w:tcW w:w="1417" w:type="dxa"/>
          </w:tcPr>
          <w:p w14:paraId="5E3EA6D8"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3.3</w:t>
            </w:r>
          </w:p>
        </w:tc>
        <w:tc>
          <w:tcPr>
            <w:tcW w:w="1134" w:type="dxa"/>
          </w:tcPr>
          <w:p w14:paraId="24939E5D"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32</w:t>
            </w:r>
          </w:p>
        </w:tc>
        <w:tc>
          <w:tcPr>
            <w:tcW w:w="1276" w:type="dxa"/>
          </w:tcPr>
          <w:p w14:paraId="4E2F0CDB"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6.9</w:t>
            </w:r>
          </w:p>
        </w:tc>
        <w:tc>
          <w:tcPr>
            <w:tcW w:w="1076" w:type="dxa"/>
            <w:vMerge/>
          </w:tcPr>
          <w:p w14:paraId="7E0D1ACD" w14:textId="77777777" w:rsidR="00B914C6" w:rsidRPr="006142DE" w:rsidRDefault="00B914C6" w:rsidP="00204423">
            <w:pPr>
              <w:spacing w:after="160" w:line="259" w:lineRule="auto"/>
              <w:rPr>
                <w:rFonts w:ascii="Times New Roman" w:hAnsi="Times New Roman" w:cs="Times New Roman"/>
                <w:sz w:val="20"/>
                <w:szCs w:val="20"/>
              </w:rPr>
            </w:pPr>
          </w:p>
        </w:tc>
      </w:tr>
      <w:tr w:rsidR="00B914C6" w:rsidRPr="006142DE" w14:paraId="7A45406C" w14:textId="77777777" w:rsidTr="00204423">
        <w:trPr>
          <w:trHeight w:val="253"/>
        </w:trPr>
        <w:tc>
          <w:tcPr>
            <w:tcW w:w="2405" w:type="dxa"/>
          </w:tcPr>
          <w:p w14:paraId="00DCCBB8"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Pre-Clinical Research</w:t>
            </w:r>
          </w:p>
        </w:tc>
        <w:tc>
          <w:tcPr>
            <w:tcW w:w="1276" w:type="dxa"/>
          </w:tcPr>
          <w:p w14:paraId="318014FB"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19</w:t>
            </w:r>
          </w:p>
        </w:tc>
        <w:tc>
          <w:tcPr>
            <w:tcW w:w="1417" w:type="dxa"/>
          </w:tcPr>
          <w:p w14:paraId="19B1B170"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7.7</w:t>
            </w:r>
          </w:p>
        </w:tc>
        <w:tc>
          <w:tcPr>
            <w:tcW w:w="1134" w:type="dxa"/>
          </w:tcPr>
          <w:p w14:paraId="50F0C2E8"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11</w:t>
            </w:r>
          </w:p>
        </w:tc>
        <w:tc>
          <w:tcPr>
            <w:tcW w:w="1276" w:type="dxa"/>
          </w:tcPr>
          <w:p w14:paraId="3F721CBB"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2.4</w:t>
            </w:r>
          </w:p>
        </w:tc>
        <w:tc>
          <w:tcPr>
            <w:tcW w:w="1076" w:type="dxa"/>
            <w:vMerge/>
          </w:tcPr>
          <w:p w14:paraId="17C4F705" w14:textId="77777777" w:rsidR="00B914C6" w:rsidRPr="006142DE" w:rsidRDefault="00B914C6" w:rsidP="00204423">
            <w:pPr>
              <w:spacing w:after="160" w:line="259" w:lineRule="auto"/>
              <w:rPr>
                <w:rFonts w:ascii="Times New Roman" w:hAnsi="Times New Roman" w:cs="Times New Roman"/>
                <w:sz w:val="20"/>
                <w:szCs w:val="20"/>
              </w:rPr>
            </w:pPr>
          </w:p>
        </w:tc>
      </w:tr>
      <w:tr w:rsidR="00B914C6" w:rsidRPr="006142DE" w14:paraId="583795F3" w14:textId="77777777" w:rsidTr="00204423">
        <w:trPr>
          <w:trHeight w:val="253"/>
        </w:trPr>
        <w:tc>
          <w:tcPr>
            <w:tcW w:w="2405" w:type="dxa"/>
          </w:tcPr>
          <w:p w14:paraId="4DC5659F"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 xml:space="preserve">Public Health </w:t>
            </w:r>
          </w:p>
        </w:tc>
        <w:tc>
          <w:tcPr>
            <w:tcW w:w="1276" w:type="dxa"/>
          </w:tcPr>
          <w:p w14:paraId="28D85E4E"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0</w:t>
            </w:r>
          </w:p>
        </w:tc>
        <w:tc>
          <w:tcPr>
            <w:tcW w:w="1417" w:type="dxa"/>
          </w:tcPr>
          <w:p w14:paraId="0FA68C23"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0</w:t>
            </w:r>
          </w:p>
        </w:tc>
        <w:tc>
          <w:tcPr>
            <w:tcW w:w="1134" w:type="dxa"/>
          </w:tcPr>
          <w:p w14:paraId="035ADE3B"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1</w:t>
            </w:r>
          </w:p>
        </w:tc>
        <w:tc>
          <w:tcPr>
            <w:tcW w:w="1276" w:type="dxa"/>
          </w:tcPr>
          <w:p w14:paraId="500C23CC" w14:textId="77777777" w:rsidR="00B914C6" w:rsidRPr="006142DE" w:rsidRDefault="00B914C6" w:rsidP="00204423">
            <w:pPr>
              <w:spacing w:after="160" w:line="259" w:lineRule="auto"/>
              <w:rPr>
                <w:rFonts w:ascii="Times New Roman" w:hAnsi="Times New Roman" w:cs="Times New Roman"/>
                <w:sz w:val="20"/>
                <w:szCs w:val="20"/>
              </w:rPr>
            </w:pPr>
            <w:r w:rsidRPr="006142DE">
              <w:rPr>
                <w:rFonts w:ascii="Times New Roman" w:hAnsi="Times New Roman" w:cs="Times New Roman"/>
                <w:sz w:val="20"/>
                <w:szCs w:val="20"/>
              </w:rPr>
              <w:t>0.2</w:t>
            </w:r>
          </w:p>
        </w:tc>
        <w:tc>
          <w:tcPr>
            <w:tcW w:w="1076" w:type="dxa"/>
            <w:vMerge/>
          </w:tcPr>
          <w:p w14:paraId="7CC622F2" w14:textId="77777777" w:rsidR="00B914C6" w:rsidRPr="006142DE" w:rsidRDefault="00B914C6" w:rsidP="00204423">
            <w:pPr>
              <w:spacing w:after="160" w:line="259" w:lineRule="auto"/>
              <w:rPr>
                <w:rFonts w:ascii="Times New Roman" w:hAnsi="Times New Roman" w:cs="Times New Roman"/>
                <w:sz w:val="20"/>
                <w:szCs w:val="20"/>
              </w:rPr>
            </w:pPr>
          </w:p>
        </w:tc>
      </w:tr>
    </w:tbl>
    <w:p w14:paraId="678064D1" w14:textId="77777777" w:rsidR="00B914C6" w:rsidRDefault="00B914C6" w:rsidP="00B914C6">
      <w:pPr>
        <w:tabs>
          <w:tab w:val="left" w:pos="2271"/>
        </w:tabs>
        <w:spacing w:after="0" w:line="240" w:lineRule="auto"/>
        <w:rPr>
          <w:rFonts w:ascii="Times New Roman" w:hAnsi="Times New Roman" w:cs="Times New Roman"/>
          <w:sz w:val="20"/>
          <w:szCs w:val="20"/>
        </w:rPr>
      </w:pPr>
      <w:r w:rsidRPr="006142DE">
        <w:rPr>
          <w:rFonts w:ascii="Times New Roman" w:hAnsi="Times New Roman" w:cs="Times New Roman"/>
          <w:b/>
          <w:bCs/>
          <w:sz w:val="20"/>
          <w:szCs w:val="20"/>
        </w:rPr>
        <w:t>*</w:t>
      </w:r>
      <w:r w:rsidRPr="009E1E86">
        <w:rPr>
          <w:rFonts w:ascii="Times New Roman" w:hAnsi="Times New Roman" w:cs="Times New Roman"/>
          <w:sz w:val="20"/>
          <w:szCs w:val="20"/>
        </w:rPr>
        <w:t xml:space="preserve"> </w:t>
      </w:r>
      <w:r w:rsidRPr="00BC31C8">
        <w:rPr>
          <w:rFonts w:ascii="Times New Roman" w:hAnsi="Times New Roman" w:cs="Times New Roman"/>
          <w:sz w:val="20"/>
          <w:szCs w:val="20"/>
        </w:rPr>
        <w:t>IFDIT</w:t>
      </w:r>
      <w:r>
        <w:rPr>
          <w:rFonts w:ascii="Times New Roman" w:hAnsi="Times New Roman" w:cs="Times New Roman"/>
          <w:sz w:val="20"/>
          <w:szCs w:val="20"/>
        </w:rPr>
        <w:t>,</w:t>
      </w:r>
      <w:r w:rsidRPr="00BC31C8">
        <w:rPr>
          <w:rFonts w:ascii="Times New Roman" w:hAnsi="Times New Roman" w:cs="Times New Roman"/>
          <w:sz w:val="20"/>
          <w:szCs w:val="20"/>
        </w:rPr>
        <w:t xml:space="preserve"> Integrative Framework of Dissemination, Implementation and Translation; </w:t>
      </w:r>
    </w:p>
    <w:p w14:paraId="43A88216" w14:textId="77777777" w:rsidR="00B914C6" w:rsidRPr="00BC31C8" w:rsidRDefault="00B914C6" w:rsidP="00B914C6">
      <w:pPr>
        <w:tabs>
          <w:tab w:val="left" w:pos="2271"/>
        </w:tabs>
        <w:spacing w:after="0" w:line="240" w:lineRule="auto"/>
        <w:rPr>
          <w:rFonts w:ascii="Times New Roman" w:hAnsi="Times New Roman" w:cs="Times New Roman"/>
          <w:sz w:val="20"/>
          <w:szCs w:val="20"/>
        </w:rPr>
      </w:pPr>
      <w:r>
        <w:rPr>
          <w:rFonts w:ascii="Times New Roman" w:hAnsi="Times New Roman" w:cs="Times New Roman"/>
          <w:sz w:val="20"/>
          <w:szCs w:val="20"/>
          <w:vertAlign w:val="superscript"/>
        </w:rPr>
        <w:t xml:space="preserve">* </w:t>
      </w:r>
      <w:r w:rsidRPr="00BC31C8">
        <w:rPr>
          <w:rFonts w:ascii="Times New Roman" w:hAnsi="Times New Roman" w:cs="Times New Roman"/>
          <w:sz w:val="20"/>
          <w:szCs w:val="20"/>
        </w:rPr>
        <w:t xml:space="preserve">Indicates </w:t>
      </w:r>
      <w:r>
        <w:rPr>
          <w:rFonts w:ascii="Times New Roman" w:hAnsi="Times New Roman" w:cs="Times New Roman"/>
          <w:sz w:val="20"/>
          <w:szCs w:val="20"/>
        </w:rPr>
        <w:t xml:space="preserve">statistical </w:t>
      </w:r>
      <w:r w:rsidRPr="00BC31C8">
        <w:rPr>
          <w:rFonts w:ascii="Times New Roman" w:hAnsi="Times New Roman" w:cs="Times New Roman"/>
          <w:sz w:val="20"/>
          <w:szCs w:val="20"/>
        </w:rPr>
        <w:t xml:space="preserve">significance </w:t>
      </w:r>
      <w:r>
        <w:rPr>
          <w:rFonts w:ascii="Times New Roman" w:hAnsi="Times New Roman" w:cs="Times New Roman"/>
          <w:sz w:val="20"/>
          <w:szCs w:val="20"/>
        </w:rPr>
        <w:t xml:space="preserve">(p&lt;0.05) </w:t>
      </w:r>
      <w:r w:rsidRPr="00BC31C8">
        <w:rPr>
          <w:rFonts w:ascii="Times New Roman" w:hAnsi="Times New Roman" w:cs="Times New Roman"/>
          <w:sz w:val="20"/>
          <w:szCs w:val="20"/>
        </w:rPr>
        <w:t xml:space="preserve">based on 95% CI; </w:t>
      </w:r>
    </w:p>
    <w:p w14:paraId="32936FDE" w14:textId="77777777" w:rsidR="00B914C6" w:rsidRDefault="00B914C6" w:rsidP="00B914C6">
      <w:pPr>
        <w:tabs>
          <w:tab w:val="left" w:pos="2271"/>
        </w:tabs>
        <w:spacing w:after="0" w:line="240" w:lineRule="auto"/>
        <w:rPr>
          <w:rFonts w:ascii="Times New Roman" w:hAnsi="Times New Roman" w:cs="Times New Roman"/>
          <w:sz w:val="20"/>
          <w:szCs w:val="20"/>
        </w:rPr>
      </w:pPr>
      <w:r>
        <w:rPr>
          <w:rFonts w:ascii="Times New Roman" w:hAnsi="Times New Roman" w:cs="Times New Roman"/>
          <w:sz w:val="20"/>
          <w:szCs w:val="20"/>
        </w:rPr>
        <w:t>†</w:t>
      </w:r>
      <w:r w:rsidRPr="00BC31C8">
        <w:rPr>
          <w:rFonts w:ascii="Times New Roman" w:hAnsi="Times New Roman" w:cs="Times New Roman"/>
          <w:sz w:val="20"/>
          <w:szCs w:val="20"/>
        </w:rPr>
        <w:t>Person’s chi squared statistical test for difference across time</w:t>
      </w:r>
      <w:r>
        <w:rPr>
          <w:rFonts w:ascii="Times New Roman" w:hAnsi="Times New Roman" w:cs="Times New Roman"/>
          <w:sz w:val="20"/>
          <w:szCs w:val="20"/>
        </w:rPr>
        <w:t xml:space="preserve"> unless otherwise indicated.</w:t>
      </w:r>
    </w:p>
    <w:p w14:paraId="5D376460" w14:textId="77777777" w:rsidR="00B914C6" w:rsidRDefault="00B914C6" w:rsidP="00B914C6">
      <w:pPr>
        <w:spacing w:line="240" w:lineRule="auto"/>
        <w:rPr>
          <w:rFonts w:ascii="Times New Roman" w:hAnsi="Times New Roman" w:cs="Times New Roman"/>
          <w:sz w:val="20"/>
          <w:szCs w:val="20"/>
        </w:rPr>
      </w:pPr>
      <w:r>
        <w:rPr>
          <w:rFonts w:ascii="Times New Roman" w:hAnsi="Times New Roman" w:cs="Times New Roman"/>
          <w:sz w:val="20"/>
          <w:szCs w:val="20"/>
          <w:vertAlign w:val="superscript"/>
        </w:rPr>
        <w:t>a</w:t>
      </w:r>
      <w:r w:rsidRPr="006142DE">
        <w:rPr>
          <w:rFonts w:ascii="Times New Roman" w:hAnsi="Times New Roman" w:cs="Times New Roman"/>
          <w:sz w:val="20"/>
          <w:szCs w:val="20"/>
        </w:rPr>
        <w:t xml:space="preserve"> Fisher’s exact test</w:t>
      </w:r>
    </w:p>
    <w:p w14:paraId="317B1013" w14:textId="77777777" w:rsidR="00796E72" w:rsidRDefault="00796E72">
      <w:pPr>
        <w:rPr>
          <w:rFonts w:ascii="Times New Roman" w:hAnsi="Times New Roman" w:cs="Times New Roman"/>
          <w:b/>
          <w:sz w:val="24"/>
          <w:szCs w:val="24"/>
        </w:rPr>
      </w:pPr>
      <w:r>
        <w:rPr>
          <w:rFonts w:ascii="Times New Roman" w:hAnsi="Times New Roman" w:cs="Times New Roman"/>
          <w:b/>
          <w:sz w:val="24"/>
          <w:szCs w:val="24"/>
        </w:rPr>
        <w:br w:type="page"/>
      </w:r>
    </w:p>
    <w:p w14:paraId="0113DE17" w14:textId="5CD6A4BF" w:rsidR="00F62B88" w:rsidRPr="004932CE" w:rsidRDefault="00B921C8" w:rsidP="00B921C8">
      <w:pPr>
        <w:tabs>
          <w:tab w:val="left" w:pos="2271"/>
        </w:tabs>
        <w:spacing w:line="480" w:lineRule="auto"/>
        <w:rPr>
          <w:rFonts w:ascii="Times New Roman" w:hAnsi="Times New Roman" w:cs="Times New Roman"/>
          <w:b/>
          <w:sz w:val="24"/>
          <w:szCs w:val="24"/>
        </w:rPr>
      </w:pPr>
      <w:r w:rsidRPr="004932CE">
        <w:rPr>
          <w:rFonts w:ascii="Times New Roman" w:hAnsi="Times New Roman" w:cs="Times New Roman"/>
          <w:b/>
          <w:sz w:val="24"/>
          <w:szCs w:val="24"/>
        </w:rPr>
        <w:lastRenderedPageBreak/>
        <w:t>References</w:t>
      </w:r>
    </w:p>
    <w:p w14:paraId="723BD977" w14:textId="6BC1173C" w:rsidR="00B921C8" w:rsidRPr="00B76C99" w:rsidRDefault="00B921C8" w:rsidP="00B921C8">
      <w:pPr>
        <w:numPr>
          <w:ilvl w:val="0"/>
          <w:numId w:val="1"/>
        </w:numPr>
        <w:spacing w:after="0" w:line="480" w:lineRule="auto"/>
        <w:ind w:left="540"/>
        <w:textAlignment w:val="center"/>
        <w:rPr>
          <w:rFonts w:eastAsia="Times New Roman"/>
          <w:color w:val="000000"/>
          <w:lang w:eastAsia="en-AU"/>
        </w:rPr>
      </w:pPr>
      <w:r w:rsidRPr="00B76C99">
        <w:rPr>
          <w:rFonts w:eastAsia="Times New Roman"/>
          <w:color w:val="000000"/>
          <w:lang w:eastAsia="en-AU"/>
        </w:rPr>
        <w:t>Sanson-Fisher RW, Campbell EM, Htun AT</w:t>
      </w:r>
      <w:r w:rsidR="00C0660C" w:rsidRPr="00B76C99">
        <w:rPr>
          <w:rFonts w:eastAsia="Times New Roman"/>
          <w:color w:val="000000"/>
          <w:lang w:eastAsia="en-AU"/>
        </w:rPr>
        <w:t xml:space="preserve"> </w:t>
      </w:r>
      <w:r w:rsidR="00C0660C" w:rsidRPr="00B76C99">
        <w:rPr>
          <w:rFonts w:eastAsia="Times New Roman"/>
          <w:i/>
          <w:iCs/>
          <w:color w:val="000000"/>
          <w:lang w:eastAsia="en-AU"/>
        </w:rPr>
        <w:t xml:space="preserve">et al. </w:t>
      </w:r>
      <w:r w:rsidR="00C0660C" w:rsidRPr="00B76C99">
        <w:rPr>
          <w:rFonts w:eastAsia="Times New Roman"/>
          <w:color w:val="000000"/>
          <w:lang w:eastAsia="en-AU"/>
        </w:rPr>
        <w:t xml:space="preserve">(2008) </w:t>
      </w:r>
      <w:r w:rsidRPr="00B76C99">
        <w:rPr>
          <w:rFonts w:eastAsia="Times New Roman"/>
          <w:color w:val="000000"/>
          <w:lang w:eastAsia="en-AU"/>
        </w:rPr>
        <w:t xml:space="preserve">We are what we do: research outputs of public health. </w:t>
      </w:r>
      <w:r w:rsidR="0058601D" w:rsidRPr="00B76C99">
        <w:rPr>
          <w:rFonts w:eastAsia="Times New Roman"/>
          <w:i/>
          <w:iCs/>
          <w:color w:val="000000"/>
          <w:lang w:eastAsia="en-AU"/>
        </w:rPr>
        <w:t xml:space="preserve">Am J Prev Med </w:t>
      </w:r>
      <w:r w:rsidRPr="00B76C99">
        <w:rPr>
          <w:rFonts w:eastAsia="Times New Roman"/>
          <w:b/>
          <w:bCs/>
          <w:color w:val="000000"/>
          <w:lang w:eastAsia="en-AU"/>
        </w:rPr>
        <w:t>35</w:t>
      </w:r>
      <w:r w:rsidR="00A358E2" w:rsidRPr="00B76C99">
        <w:rPr>
          <w:rFonts w:eastAsia="Times New Roman"/>
          <w:color w:val="000000"/>
          <w:lang w:eastAsia="en-AU"/>
        </w:rPr>
        <w:t xml:space="preserve">, </w:t>
      </w:r>
      <w:r w:rsidRPr="00B76C99">
        <w:rPr>
          <w:rFonts w:eastAsia="Times New Roman"/>
          <w:color w:val="000000"/>
          <w:lang w:eastAsia="en-AU"/>
        </w:rPr>
        <w:t>380-5.</w:t>
      </w:r>
    </w:p>
    <w:p w14:paraId="1A52B2F7" w14:textId="77777777" w:rsidR="00B76C99" w:rsidRPr="00B76C99" w:rsidRDefault="00B76C99" w:rsidP="00B921C8">
      <w:pPr>
        <w:numPr>
          <w:ilvl w:val="0"/>
          <w:numId w:val="1"/>
        </w:numPr>
        <w:spacing w:after="0" w:line="480" w:lineRule="auto"/>
        <w:ind w:left="540"/>
        <w:textAlignment w:val="center"/>
        <w:rPr>
          <w:rFonts w:eastAsia="Times New Roman"/>
          <w:color w:val="000000"/>
          <w:lang w:eastAsia="en-AU"/>
        </w:rPr>
      </w:pPr>
      <w:r w:rsidRPr="00B76C99">
        <w:rPr>
          <w:noProof/>
        </w:rPr>
        <w:t xml:space="preserve">National Health Medical Research Council (2009) NHMRC additional levels of evidence and grades for recommendations for developers of guidelines. </w:t>
      </w:r>
      <w:r w:rsidRPr="00B76C99">
        <w:rPr>
          <w:i/>
          <w:noProof/>
        </w:rPr>
        <w:t>NHMRC</w:t>
      </w:r>
      <w:r w:rsidRPr="00B76C99">
        <w:rPr>
          <w:noProof/>
        </w:rPr>
        <w:t>.</w:t>
      </w:r>
    </w:p>
    <w:p w14:paraId="4F3E2BC0" w14:textId="71A879EE" w:rsidR="00B921C8" w:rsidRPr="00B76C99" w:rsidRDefault="00F04D09" w:rsidP="00B921C8">
      <w:pPr>
        <w:numPr>
          <w:ilvl w:val="0"/>
          <w:numId w:val="1"/>
        </w:numPr>
        <w:spacing w:after="0" w:line="480" w:lineRule="auto"/>
        <w:ind w:left="540"/>
        <w:textAlignment w:val="center"/>
        <w:rPr>
          <w:rFonts w:eastAsia="Times New Roman"/>
          <w:color w:val="000000"/>
          <w:lang w:eastAsia="en-AU"/>
        </w:rPr>
      </w:pPr>
      <w:r w:rsidRPr="00B76C99">
        <w:rPr>
          <w:rFonts w:eastAsia="Times New Roman"/>
          <w:color w:val="000000"/>
          <w:lang w:eastAsia="en-AU"/>
        </w:rPr>
        <w:t xml:space="preserve">World Health Organization (2020) </w:t>
      </w:r>
      <w:r w:rsidR="00B921C8" w:rsidRPr="00B76C99">
        <w:rPr>
          <w:rFonts w:eastAsia="Times New Roman"/>
          <w:color w:val="000000"/>
          <w:lang w:eastAsia="en-AU"/>
        </w:rPr>
        <w:t>Cost-effectiveness analysis for health interventions</w:t>
      </w:r>
      <w:r w:rsidR="00CC452D" w:rsidRPr="00B76C99">
        <w:rPr>
          <w:rFonts w:eastAsia="Times New Roman"/>
          <w:color w:val="000000"/>
          <w:lang w:eastAsia="en-AU"/>
        </w:rPr>
        <w:t>.</w:t>
      </w:r>
      <w:r w:rsidR="00B921C8" w:rsidRPr="00B76C99">
        <w:rPr>
          <w:rFonts w:eastAsia="Times New Roman"/>
          <w:color w:val="000000"/>
          <w:lang w:eastAsia="en-AU"/>
        </w:rPr>
        <w:t xml:space="preserve"> </w:t>
      </w:r>
      <w:hyperlink r:id="rId10" w:history="1">
        <w:r w:rsidRPr="00B76C99">
          <w:rPr>
            <w:rStyle w:val="Hyperlink"/>
            <w:rFonts w:eastAsia="Times New Roman"/>
            <w:lang w:eastAsia="en-AU"/>
          </w:rPr>
          <w:t>https://www.who.int/heli/economics/costeffanalysis/en/</w:t>
        </w:r>
      </w:hyperlink>
      <w:r w:rsidRPr="00B76C99">
        <w:rPr>
          <w:rFonts w:eastAsia="Times New Roman"/>
          <w:color w:val="000000"/>
          <w:lang w:eastAsia="en-AU"/>
        </w:rPr>
        <w:t xml:space="preserve"> (accessed August 2020). </w:t>
      </w:r>
    </w:p>
    <w:p w14:paraId="1F214FD3" w14:textId="456FB34C" w:rsidR="00B921C8" w:rsidRPr="00B76C99" w:rsidRDefault="00B921C8" w:rsidP="00B921C8">
      <w:pPr>
        <w:numPr>
          <w:ilvl w:val="0"/>
          <w:numId w:val="1"/>
        </w:numPr>
        <w:spacing w:after="0" w:line="480" w:lineRule="auto"/>
        <w:ind w:left="540"/>
        <w:textAlignment w:val="center"/>
        <w:rPr>
          <w:rFonts w:eastAsia="Times New Roman"/>
          <w:color w:val="000000"/>
          <w:lang w:eastAsia="en-AU"/>
        </w:rPr>
      </w:pPr>
      <w:r w:rsidRPr="00B76C99">
        <w:rPr>
          <w:rFonts w:eastAsia="Times New Roman"/>
          <w:color w:val="000000"/>
          <w:lang w:eastAsia="en-AU"/>
        </w:rPr>
        <w:t>Hammarberg K, Kirkman M, de Lacey S</w:t>
      </w:r>
      <w:r w:rsidR="00C0660C" w:rsidRPr="00B76C99">
        <w:rPr>
          <w:rFonts w:eastAsia="Times New Roman"/>
          <w:color w:val="000000"/>
          <w:lang w:eastAsia="en-AU"/>
        </w:rPr>
        <w:t xml:space="preserve"> (2016) </w:t>
      </w:r>
      <w:r w:rsidRPr="00B76C99">
        <w:rPr>
          <w:rFonts w:eastAsia="Times New Roman"/>
          <w:color w:val="000000"/>
          <w:lang w:eastAsia="en-AU"/>
        </w:rPr>
        <w:t xml:space="preserve">Qualitative research methods: when to use them and how to judge them. </w:t>
      </w:r>
      <w:r w:rsidR="001F2C9C" w:rsidRPr="00B76C99">
        <w:rPr>
          <w:rFonts w:eastAsia="Times New Roman"/>
          <w:i/>
          <w:iCs/>
          <w:color w:val="000000"/>
          <w:lang w:eastAsia="en-AU"/>
        </w:rPr>
        <w:t xml:space="preserve">Hum Reprod </w:t>
      </w:r>
      <w:r w:rsidRPr="00B76C99">
        <w:rPr>
          <w:rFonts w:eastAsia="Times New Roman"/>
          <w:b/>
          <w:bCs/>
          <w:color w:val="000000"/>
          <w:lang w:eastAsia="en-AU"/>
        </w:rPr>
        <w:t>31</w:t>
      </w:r>
      <w:r w:rsidR="00A358E2" w:rsidRPr="00B76C99">
        <w:rPr>
          <w:rFonts w:eastAsia="Times New Roman"/>
          <w:color w:val="000000"/>
          <w:lang w:eastAsia="en-AU"/>
        </w:rPr>
        <w:t xml:space="preserve">, </w:t>
      </w:r>
      <w:r w:rsidRPr="00B76C99">
        <w:rPr>
          <w:rFonts w:eastAsia="Times New Roman"/>
          <w:color w:val="000000"/>
          <w:lang w:eastAsia="en-AU"/>
        </w:rPr>
        <w:t>498-501.</w:t>
      </w:r>
    </w:p>
    <w:p w14:paraId="5C001AC8" w14:textId="4E6DBFAD" w:rsidR="00B921C8" w:rsidRPr="00B76C99" w:rsidRDefault="00B921C8" w:rsidP="00B921C8">
      <w:pPr>
        <w:numPr>
          <w:ilvl w:val="0"/>
          <w:numId w:val="2"/>
        </w:numPr>
        <w:spacing w:after="0" w:line="480" w:lineRule="auto"/>
        <w:ind w:left="540"/>
        <w:textAlignment w:val="center"/>
        <w:rPr>
          <w:rFonts w:eastAsia="Times New Roman"/>
          <w:color w:val="000000"/>
          <w:lang w:eastAsia="en-AU"/>
        </w:rPr>
      </w:pPr>
      <w:r w:rsidRPr="00B76C99">
        <w:rPr>
          <w:rFonts w:eastAsia="Times New Roman"/>
          <w:color w:val="000000"/>
          <w:lang w:eastAsia="en-AU"/>
        </w:rPr>
        <w:t>Shorten A, Smith J</w:t>
      </w:r>
      <w:r w:rsidR="00C0660C" w:rsidRPr="00B76C99">
        <w:rPr>
          <w:rFonts w:eastAsia="Times New Roman"/>
          <w:color w:val="000000"/>
          <w:lang w:eastAsia="en-AU"/>
        </w:rPr>
        <w:t xml:space="preserve"> (2017)</w:t>
      </w:r>
      <w:r w:rsidRPr="00B76C99">
        <w:rPr>
          <w:rFonts w:eastAsia="Times New Roman"/>
          <w:color w:val="000000"/>
          <w:lang w:eastAsia="en-AU"/>
        </w:rPr>
        <w:t xml:space="preserve"> Mixed methods research: expanding the evidence base. </w:t>
      </w:r>
      <w:r w:rsidR="001F2C9C" w:rsidRPr="00B76C99">
        <w:rPr>
          <w:rFonts w:eastAsia="Times New Roman"/>
          <w:i/>
          <w:iCs/>
          <w:color w:val="000000"/>
          <w:lang w:eastAsia="en-AU"/>
        </w:rPr>
        <w:t xml:space="preserve">Evid Based Nurs </w:t>
      </w:r>
      <w:r w:rsidRPr="00B76C99">
        <w:rPr>
          <w:rFonts w:eastAsia="Times New Roman"/>
          <w:b/>
          <w:bCs/>
          <w:color w:val="000000"/>
          <w:lang w:eastAsia="en-AU"/>
        </w:rPr>
        <w:t>20</w:t>
      </w:r>
      <w:r w:rsidR="00A358E2" w:rsidRPr="00B76C99">
        <w:rPr>
          <w:rFonts w:eastAsia="Times New Roman"/>
          <w:color w:val="000000"/>
          <w:lang w:eastAsia="en-AU"/>
        </w:rPr>
        <w:t xml:space="preserve">, </w:t>
      </w:r>
      <w:r w:rsidRPr="00B76C99">
        <w:rPr>
          <w:rFonts w:eastAsia="Times New Roman"/>
          <w:color w:val="000000"/>
          <w:lang w:eastAsia="en-AU"/>
        </w:rPr>
        <w:t>74.</w:t>
      </w:r>
    </w:p>
    <w:p w14:paraId="0B104F4A" w14:textId="3290F72E" w:rsidR="00B921C8" w:rsidRPr="00B76C99" w:rsidRDefault="00B921C8" w:rsidP="00B921C8">
      <w:pPr>
        <w:numPr>
          <w:ilvl w:val="0"/>
          <w:numId w:val="2"/>
        </w:numPr>
        <w:spacing w:after="0" w:line="480" w:lineRule="auto"/>
        <w:ind w:left="540"/>
        <w:textAlignment w:val="center"/>
        <w:rPr>
          <w:rFonts w:eastAsia="Times New Roman"/>
          <w:color w:val="000000"/>
          <w:lang w:eastAsia="en-AU"/>
        </w:rPr>
      </w:pPr>
      <w:r w:rsidRPr="00B76C99">
        <w:rPr>
          <w:rFonts w:eastAsia="Times New Roman"/>
          <w:color w:val="000000"/>
          <w:lang w:eastAsia="en-AU"/>
        </w:rPr>
        <w:t>Glasgow RE, Vinson C, Chambers D</w:t>
      </w:r>
      <w:r w:rsidR="00C0660C" w:rsidRPr="00B76C99">
        <w:rPr>
          <w:rFonts w:eastAsia="Times New Roman"/>
          <w:color w:val="000000"/>
          <w:lang w:eastAsia="en-AU"/>
        </w:rPr>
        <w:t xml:space="preserve"> </w:t>
      </w:r>
      <w:r w:rsidR="00C0660C" w:rsidRPr="00B76C99">
        <w:rPr>
          <w:rFonts w:eastAsia="Times New Roman"/>
          <w:i/>
          <w:iCs/>
          <w:color w:val="000000"/>
          <w:lang w:eastAsia="en-AU"/>
        </w:rPr>
        <w:t xml:space="preserve">et al. </w:t>
      </w:r>
      <w:r w:rsidR="00C0660C" w:rsidRPr="00B76C99">
        <w:rPr>
          <w:rFonts w:eastAsia="Times New Roman"/>
          <w:color w:val="000000"/>
          <w:lang w:eastAsia="en-AU"/>
        </w:rPr>
        <w:t xml:space="preserve">(2012) </w:t>
      </w:r>
      <w:r w:rsidRPr="00B76C99">
        <w:rPr>
          <w:rFonts w:eastAsia="Times New Roman"/>
          <w:color w:val="000000"/>
          <w:lang w:eastAsia="en-AU"/>
        </w:rPr>
        <w:t xml:space="preserve">National Institutes of Health approaches to dissemination and implementation science: current and future directions. </w:t>
      </w:r>
      <w:r w:rsidR="00ED4DBD" w:rsidRPr="00B76C99">
        <w:rPr>
          <w:rFonts w:eastAsia="Times New Roman"/>
          <w:i/>
          <w:iCs/>
          <w:color w:val="000000"/>
          <w:lang w:eastAsia="en-AU"/>
        </w:rPr>
        <w:t xml:space="preserve">Am J Public Health </w:t>
      </w:r>
      <w:r w:rsidRPr="00B76C99">
        <w:rPr>
          <w:rFonts w:eastAsia="Times New Roman"/>
          <w:b/>
          <w:bCs/>
          <w:color w:val="000000"/>
          <w:lang w:eastAsia="en-AU"/>
        </w:rPr>
        <w:t>102</w:t>
      </w:r>
      <w:r w:rsidR="00A358E2" w:rsidRPr="00B76C99">
        <w:rPr>
          <w:rFonts w:eastAsia="Times New Roman"/>
          <w:color w:val="000000"/>
          <w:lang w:eastAsia="en-AU"/>
        </w:rPr>
        <w:t xml:space="preserve">, </w:t>
      </w:r>
      <w:r w:rsidRPr="00B76C99">
        <w:rPr>
          <w:rFonts w:eastAsia="Times New Roman"/>
          <w:color w:val="000000"/>
          <w:lang w:eastAsia="en-AU"/>
        </w:rPr>
        <w:t>1274-81.</w:t>
      </w:r>
    </w:p>
    <w:p w14:paraId="0BBE7B30" w14:textId="3D2C7D3F" w:rsidR="00B921C8" w:rsidRPr="00B76C99" w:rsidRDefault="00B921C8" w:rsidP="00B921C8">
      <w:pPr>
        <w:numPr>
          <w:ilvl w:val="0"/>
          <w:numId w:val="3"/>
        </w:numPr>
        <w:spacing w:after="0" w:line="480" w:lineRule="auto"/>
        <w:ind w:left="540"/>
        <w:textAlignment w:val="center"/>
        <w:rPr>
          <w:rFonts w:eastAsia="Times New Roman"/>
          <w:color w:val="000000"/>
          <w:lang w:eastAsia="en-AU"/>
        </w:rPr>
      </w:pPr>
      <w:r w:rsidRPr="00B76C99">
        <w:rPr>
          <w:rFonts w:eastAsia="Times New Roman"/>
          <w:color w:val="000000"/>
          <w:lang w:eastAsia="en-AU"/>
        </w:rPr>
        <w:t xml:space="preserve">Leppin AL, Mahoney JE, Stevens KR </w:t>
      </w:r>
      <w:r w:rsidRPr="00B76C99">
        <w:rPr>
          <w:rFonts w:eastAsia="Times New Roman"/>
          <w:i/>
          <w:iCs/>
          <w:color w:val="000000"/>
          <w:lang w:eastAsia="en-AU"/>
        </w:rPr>
        <w:t>et al</w:t>
      </w:r>
      <w:r w:rsidR="007D5ACF" w:rsidRPr="00B76C99">
        <w:rPr>
          <w:rFonts w:eastAsia="Times New Roman"/>
          <w:i/>
          <w:iCs/>
          <w:color w:val="000000"/>
          <w:lang w:eastAsia="en-AU"/>
        </w:rPr>
        <w:t xml:space="preserve"> </w:t>
      </w:r>
      <w:r w:rsidR="007D5ACF" w:rsidRPr="00B76C99">
        <w:rPr>
          <w:rFonts w:eastAsia="Times New Roman"/>
          <w:color w:val="000000"/>
          <w:lang w:eastAsia="en-AU"/>
        </w:rPr>
        <w:t xml:space="preserve">(2019) </w:t>
      </w:r>
      <w:r w:rsidRPr="00B76C99">
        <w:rPr>
          <w:rFonts w:eastAsia="Times New Roman"/>
          <w:color w:val="000000"/>
          <w:lang w:eastAsia="en-AU"/>
        </w:rPr>
        <w:t>Situating dissemination and implementation sciences within and across the translational research spectrum.</w:t>
      </w:r>
      <w:r w:rsidR="007D5ACF" w:rsidRPr="00B76C99">
        <w:rPr>
          <w:rFonts w:eastAsia="Times New Roman"/>
          <w:color w:val="000000"/>
          <w:lang w:eastAsia="en-AU"/>
        </w:rPr>
        <w:t xml:space="preserve"> </w:t>
      </w:r>
      <w:r w:rsidR="00D04F87" w:rsidRPr="00B76C99">
        <w:rPr>
          <w:rFonts w:eastAsia="Times New Roman"/>
          <w:i/>
          <w:iCs/>
          <w:color w:val="000000"/>
          <w:lang w:eastAsia="en-AU"/>
        </w:rPr>
        <w:t xml:space="preserve"> J Clin Transl Sci </w:t>
      </w:r>
      <w:r w:rsidR="007D5ACF" w:rsidRPr="00B76C99">
        <w:rPr>
          <w:rFonts w:eastAsia="Times New Roman"/>
          <w:b/>
          <w:bCs/>
          <w:color w:val="000000"/>
          <w:lang w:eastAsia="en-AU"/>
        </w:rPr>
        <w:t xml:space="preserve">4, </w:t>
      </w:r>
      <w:r w:rsidRPr="00B76C99">
        <w:rPr>
          <w:rFonts w:eastAsia="Times New Roman"/>
          <w:color w:val="000000"/>
          <w:lang w:eastAsia="en-AU"/>
        </w:rPr>
        <w:t>1-7.</w:t>
      </w:r>
    </w:p>
    <w:p w14:paraId="16D788D8" w14:textId="77777777" w:rsidR="00B81DE6" w:rsidRPr="00B76C99" w:rsidRDefault="00B921C8" w:rsidP="00B81DE6">
      <w:pPr>
        <w:numPr>
          <w:ilvl w:val="0"/>
          <w:numId w:val="3"/>
        </w:numPr>
        <w:spacing w:line="480" w:lineRule="auto"/>
        <w:ind w:left="540"/>
        <w:textAlignment w:val="center"/>
        <w:rPr>
          <w:rFonts w:eastAsia="Times New Roman"/>
          <w:color w:val="000000"/>
          <w:lang w:eastAsia="en-AU"/>
        </w:rPr>
      </w:pPr>
      <w:r w:rsidRPr="00B76C99">
        <w:rPr>
          <w:rFonts w:eastAsia="Times New Roman"/>
          <w:color w:val="000000"/>
          <w:lang w:eastAsia="en-AU"/>
        </w:rPr>
        <w:t>National Health and Medical Research Council</w:t>
      </w:r>
      <w:r w:rsidR="00CC452D" w:rsidRPr="00B76C99">
        <w:rPr>
          <w:rFonts w:eastAsia="Times New Roman"/>
          <w:color w:val="000000"/>
          <w:lang w:eastAsia="en-AU"/>
        </w:rPr>
        <w:t xml:space="preserve"> (2019)</w:t>
      </w:r>
      <w:r w:rsidRPr="00B76C99">
        <w:rPr>
          <w:rFonts w:eastAsia="Times New Roman"/>
          <w:color w:val="000000"/>
          <w:lang w:eastAsia="en-AU"/>
        </w:rPr>
        <w:t xml:space="preserve"> Guidelines for Guidelines: Dissemination and communication.</w:t>
      </w:r>
      <w:r w:rsidR="00CC452D" w:rsidRPr="00B76C99">
        <w:rPr>
          <w:rFonts w:eastAsia="Times New Roman"/>
          <w:color w:val="000000"/>
          <w:lang w:eastAsia="en-AU"/>
        </w:rPr>
        <w:t xml:space="preserve"> </w:t>
      </w:r>
      <w:hyperlink r:id="rId11" w:history="1">
        <w:r w:rsidRPr="00B76C99">
          <w:rPr>
            <w:rFonts w:eastAsia="Times New Roman"/>
            <w:color w:val="0000FF"/>
            <w:u w:val="single"/>
            <w:lang w:eastAsia="en-AU"/>
          </w:rPr>
          <w:t>https://www.nhmrc.gov.au/guidelinesforguidelines/implement/dissemination-and-communication</w:t>
        </w:r>
      </w:hyperlink>
      <w:r w:rsidR="00CC452D" w:rsidRPr="00B76C99">
        <w:rPr>
          <w:rFonts w:eastAsia="Times New Roman"/>
          <w:color w:val="000000"/>
          <w:lang w:eastAsia="en-AU"/>
        </w:rPr>
        <w:t xml:space="preserve"> (accessed June 2020).</w:t>
      </w:r>
    </w:p>
    <w:p w14:paraId="449C7EAF" w14:textId="2C7F3798" w:rsidR="00B81DE6" w:rsidRPr="00B76C99" w:rsidRDefault="00B81DE6" w:rsidP="00B81DE6">
      <w:pPr>
        <w:numPr>
          <w:ilvl w:val="0"/>
          <w:numId w:val="3"/>
        </w:numPr>
        <w:spacing w:line="480" w:lineRule="auto"/>
        <w:ind w:left="540"/>
        <w:textAlignment w:val="center"/>
        <w:rPr>
          <w:rFonts w:eastAsia="Times New Roman"/>
          <w:color w:val="000000"/>
          <w:lang w:eastAsia="en-AU"/>
        </w:rPr>
      </w:pPr>
      <w:r w:rsidRPr="00B76C99">
        <w:rPr>
          <w:rFonts w:eastAsia="Times New Roman"/>
          <w:color w:val="000000"/>
          <w:lang w:eastAsia="en-AU"/>
        </w:rPr>
        <w:t xml:space="preserve">Scheirer MA, Dearing JW (2011) An Agenda for Research on the Sustainability of Public Health Programs. </w:t>
      </w:r>
      <w:r w:rsidR="003E539C" w:rsidRPr="00B76C99">
        <w:rPr>
          <w:rFonts w:eastAsia="Times New Roman"/>
          <w:i/>
          <w:iCs/>
          <w:color w:val="000000"/>
          <w:lang w:eastAsia="en-AU"/>
        </w:rPr>
        <w:t xml:space="preserve">Am J Public Health </w:t>
      </w:r>
      <w:r w:rsidRPr="00B76C99">
        <w:rPr>
          <w:rFonts w:eastAsia="Times New Roman"/>
          <w:b/>
          <w:bCs/>
          <w:color w:val="000000"/>
          <w:lang w:eastAsia="en-AU"/>
        </w:rPr>
        <w:t>101</w:t>
      </w:r>
      <w:r w:rsidRPr="00B76C99">
        <w:rPr>
          <w:rFonts w:eastAsia="Times New Roman"/>
          <w:color w:val="000000"/>
          <w:lang w:eastAsia="en-AU"/>
        </w:rPr>
        <w:t>, 2059-67.</w:t>
      </w:r>
    </w:p>
    <w:p w14:paraId="5E701A92" w14:textId="77777777" w:rsidR="00B76C99" w:rsidRPr="00B76C99" w:rsidRDefault="00B76C99" w:rsidP="009C5F48">
      <w:pPr>
        <w:numPr>
          <w:ilvl w:val="0"/>
          <w:numId w:val="3"/>
        </w:numPr>
        <w:spacing w:line="480" w:lineRule="auto"/>
        <w:ind w:left="540"/>
        <w:textAlignment w:val="center"/>
        <w:rPr>
          <w:rFonts w:eastAsia="Times New Roman"/>
          <w:color w:val="000000"/>
          <w:lang w:eastAsia="en-AU"/>
        </w:rPr>
      </w:pPr>
      <w:r w:rsidRPr="00B76C99">
        <w:rPr>
          <w:noProof/>
        </w:rPr>
        <w:t xml:space="preserve">U.S. Department of Health and Human Services &amp; National Institute of Health Implementation Science at a glance: a guide for cancer control practitioners. . </w:t>
      </w:r>
      <w:r w:rsidRPr="00B76C99">
        <w:t>https://cancercontrol.cancer.gov/IS/docs/NCI-ISaaG-Workbook.pdf</w:t>
      </w:r>
      <w:r w:rsidRPr="00B76C99">
        <w:rPr>
          <w:noProof/>
        </w:rPr>
        <w:t xml:space="preserve"> (accessed June 9, 2020</w:t>
      </w:r>
      <w:r w:rsidRPr="00B76C99">
        <w:t>)</w:t>
      </w:r>
      <w:r w:rsidRPr="00B76C99">
        <w:rPr>
          <w:noProof/>
        </w:rPr>
        <w:t xml:space="preserve"> </w:t>
      </w:r>
    </w:p>
    <w:p w14:paraId="0675B161" w14:textId="0DB839FE" w:rsidR="009C5F48" w:rsidRPr="00B76C99" w:rsidRDefault="00B921C8" w:rsidP="009C5F48">
      <w:pPr>
        <w:numPr>
          <w:ilvl w:val="0"/>
          <w:numId w:val="3"/>
        </w:numPr>
        <w:spacing w:line="480" w:lineRule="auto"/>
        <w:ind w:left="540"/>
        <w:textAlignment w:val="center"/>
        <w:rPr>
          <w:rFonts w:eastAsia="Times New Roman"/>
          <w:color w:val="000000"/>
          <w:lang w:eastAsia="en-AU"/>
        </w:rPr>
      </w:pPr>
      <w:r w:rsidRPr="00B76C99">
        <w:rPr>
          <w:rFonts w:eastAsia="Times New Roman"/>
          <w:color w:val="000000"/>
          <w:lang w:eastAsia="en-AU"/>
        </w:rPr>
        <w:lastRenderedPageBreak/>
        <w:t>Stirman S, Baumann AA, Miller CJ</w:t>
      </w:r>
      <w:r w:rsidR="005E7389" w:rsidRPr="00B76C99">
        <w:rPr>
          <w:rFonts w:eastAsia="Times New Roman"/>
          <w:color w:val="000000"/>
          <w:lang w:eastAsia="en-AU"/>
        </w:rPr>
        <w:t xml:space="preserve"> (2019) </w:t>
      </w:r>
      <w:r w:rsidRPr="00B76C99">
        <w:rPr>
          <w:rFonts w:eastAsia="Times New Roman"/>
          <w:color w:val="000000"/>
          <w:lang w:eastAsia="en-AU"/>
        </w:rPr>
        <w:t xml:space="preserve">The FRAME: an expanded framework for reporting adaptations and modifications to evidence-based interventions. </w:t>
      </w:r>
      <w:r w:rsidR="00980DD6" w:rsidRPr="00B76C99">
        <w:rPr>
          <w:rFonts w:eastAsia="Times New Roman"/>
          <w:i/>
          <w:iCs/>
          <w:color w:val="000000"/>
          <w:lang w:eastAsia="en-AU"/>
        </w:rPr>
        <w:t xml:space="preserve">Implement Sci </w:t>
      </w:r>
      <w:r w:rsidRPr="00B76C99">
        <w:rPr>
          <w:rFonts w:eastAsia="Times New Roman"/>
          <w:b/>
          <w:bCs/>
          <w:color w:val="000000"/>
          <w:lang w:eastAsia="en-AU"/>
        </w:rPr>
        <w:t>14</w:t>
      </w:r>
      <w:r w:rsidR="00A358E2" w:rsidRPr="00B76C99">
        <w:rPr>
          <w:rFonts w:eastAsia="Times New Roman"/>
          <w:color w:val="000000"/>
          <w:lang w:eastAsia="en-AU"/>
        </w:rPr>
        <w:t xml:space="preserve">, </w:t>
      </w:r>
      <w:r w:rsidRPr="00B76C99">
        <w:rPr>
          <w:rFonts w:eastAsia="Times New Roman"/>
          <w:color w:val="000000"/>
          <w:lang w:eastAsia="en-AU"/>
        </w:rPr>
        <w:t>58</w:t>
      </w:r>
    </w:p>
    <w:p w14:paraId="7DB7FEE3" w14:textId="568EEF86" w:rsidR="00B921C8" w:rsidRPr="00B76C99" w:rsidRDefault="00B921C8" w:rsidP="009C5F48">
      <w:pPr>
        <w:numPr>
          <w:ilvl w:val="0"/>
          <w:numId w:val="3"/>
        </w:numPr>
        <w:spacing w:line="480" w:lineRule="auto"/>
        <w:ind w:left="540"/>
        <w:textAlignment w:val="center"/>
        <w:rPr>
          <w:rFonts w:eastAsia="Times New Roman"/>
          <w:color w:val="000000"/>
          <w:lang w:eastAsia="en-AU"/>
        </w:rPr>
      </w:pPr>
      <w:r w:rsidRPr="00B76C99">
        <w:rPr>
          <w:rFonts w:eastAsia="Times New Roman"/>
          <w:color w:val="000000"/>
          <w:lang w:eastAsia="en-AU"/>
        </w:rPr>
        <w:t>Milat AJ, Newson R, King L</w:t>
      </w:r>
      <w:r w:rsidR="005E7389" w:rsidRPr="00B76C99">
        <w:rPr>
          <w:rFonts w:eastAsia="Times New Roman"/>
          <w:color w:val="000000"/>
          <w:lang w:eastAsia="en-AU"/>
        </w:rPr>
        <w:t xml:space="preserve"> </w:t>
      </w:r>
      <w:r w:rsidRPr="00B76C99">
        <w:rPr>
          <w:rFonts w:eastAsia="Times New Roman"/>
          <w:i/>
          <w:iCs/>
          <w:color w:val="000000"/>
          <w:lang w:eastAsia="en-AU"/>
        </w:rPr>
        <w:t>et al</w:t>
      </w:r>
      <w:r w:rsidRPr="00B76C99">
        <w:rPr>
          <w:rFonts w:eastAsia="Times New Roman"/>
          <w:color w:val="000000"/>
          <w:lang w:eastAsia="en-AU"/>
        </w:rPr>
        <w:t>.</w:t>
      </w:r>
      <w:r w:rsidR="005E7389" w:rsidRPr="00B76C99">
        <w:rPr>
          <w:rFonts w:eastAsia="Times New Roman"/>
          <w:color w:val="000000"/>
          <w:lang w:eastAsia="en-AU"/>
        </w:rPr>
        <w:t xml:space="preserve"> (2016)</w:t>
      </w:r>
      <w:r w:rsidRPr="00B76C99">
        <w:rPr>
          <w:rFonts w:eastAsia="Times New Roman"/>
          <w:color w:val="000000"/>
          <w:lang w:eastAsia="en-AU"/>
        </w:rPr>
        <w:t xml:space="preserve"> A guide to scaling up population health interventions. </w:t>
      </w:r>
      <w:r w:rsidRPr="00B76C99">
        <w:rPr>
          <w:rFonts w:eastAsia="Times New Roman"/>
          <w:i/>
          <w:iCs/>
          <w:color w:val="000000"/>
          <w:lang w:eastAsia="en-AU"/>
        </w:rPr>
        <w:t>Public Health Res Pract</w:t>
      </w:r>
      <w:r w:rsidR="005E7389" w:rsidRPr="00B76C99">
        <w:rPr>
          <w:rFonts w:eastAsia="Times New Roman"/>
          <w:color w:val="000000"/>
          <w:lang w:eastAsia="en-AU"/>
        </w:rPr>
        <w:t xml:space="preserve"> </w:t>
      </w:r>
      <w:r w:rsidRPr="00B76C99">
        <w:rPr>
          <w:rFonts w:eastAsia="Times New Roman"/>
          <w:b/>
          <w:bCs/>
          <w:color w:val="000000"/>
          <w:lang w:eastAsia="en-AU"/>
        </w:rPr>
        <w:t>26</w:t>
      </w:r>
      <w:r w:rsidR="00A358E2" w:rsidRPr="00B76C99">
        <w:rPr>
          <w:rFonts w:eastAsia="Times New Roman"/>
          <w:color w:val="000000"/>
          <w:lang w:eastAsia="en-AU"/>
        </w:rPr>
        <w:t xml:space="preserve">, </w:t>
      </w:r>
      <w:r w:rsidRPr="00B76C99">
        <w:rPr>
          <w:rFonts w:eastAsia="Times New Roman"/>
          <w:color w:val="000000"/>
          <w:lang w:eastAsia="en-AU"/>
        </w:rPr>
        <w:t>e2611604.</w:t>
      </w:r>
    </w:p>
    <w:p w14:paraId="16BA41C1" w14:textId="77777777" w:rsidR="00B921C8" w:rsidRPr="004932CE" w:rsidRDefault="00B921C8" w:rsidP="00F62B88">
      <w:pPr>
        <w:tabs>
          <w:tab w:val="left" w:pos="2271"/>
        </w:tabs>
        <w:rPr>
          <w:rFonts w:ascii="Times New Roman" w:hAnsi="Times New Roman" w:cs="Times New Roman"/>
          <w:b/>
          <w:sz w:val="24"/>
          <w:szCs w:val="24"/>
        </w:rPr>
      </w:pPr>
    </w:p>
    <w:p w14:paraId="02794330" w14:textId="1F5741F1" w:rsidR="00F62B88" w:rsidRDefault="00F62B88" w:rsidP="0089632D">
      <w:pPr>
        <w:tabs>
          <w:tab w:val="left" w:pos="2271"/>
        </w:tabs>
        <w:rPr>
          <w:rFonts w:ascii="Times New Roman" w:hAnsi="Times New Roman" w:cs="Times New Roman"/>
          <w:sz w:val="24"/>
          <w:szCs w:val="24"/>
        </w:rPr>
      </w:pPr>
    </w:p>
    <w:p w14:paraId="7189700C" w14:textId="77777777" w:rsidR="004932CE" w:rsidRPr="004932CE" w:rsidRDefault="004932CE" w:rsidP="0089632D">
      <w:pPr>
        <w:tabs>
          <w:tab w:val="left" w:pos="2271"/>
        </w:tabs>
        <w:rPr>
          <w:rFonts w:ascii="Times New Roman" w:hAnsi="Times New Roman" w:cs="Times New Roman"/>
          <w:sz w:val="24"/>
          <w:szCs w:val="24"/>
        </w:rPr>
      </w:pPr>
    </w:p>
    <w:sectPr w:rsidR="004932CE" w:rsidRPr="004932C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5AA1F" w14:textId="77777777" w:rsidR="00B8488E" w:rsidRDefault="00B8488E" w:rsidP="005E1397">
      <w:pPr>
        <w:spacing w:after="0" w:line="240" w:lineRule="auto"/>
      </w:pPr>
      <w:r>
        <w:separator/>
      </w:r>
    </w:p>
  </w:endnote>
  <w:endnote w:type="continuationSeparator" w:id="0">
    <w:p w14:paraId="170AD4D3" w14:textId="77777777" w:rsidR="00B8488E" w:rsidRDefault="00B8488E" w:rsidP="005E1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FBB63" w14:textId="42F1A7AA" w:rsidR="00E85AED" w:rsidRDefault="00E85AED" w:rsidP="00E85AED">
    <w:pPr>
      <w:pStyle w:val="Footer"/>
      <w:pBdr>
        <w:top w:val="single" w:sz="6" w:space="1" w:color="auto"/>
      </w:pBdr>
      <w:rPr>
        <w:rStyle w:val="PageNumber"/>
        <w:sz w:val="16"/>
      </w:rPr>
    </w:pPr>
    <w:r>
      <w:rPr>
        <w:sz w:val="16"/>
      </w:rPr>
      <w:tab/>
    </w:r>
    <w:r>
      <w:rPr>
        <w:sz w:val="16"/>
      </w:rPr>
      <w:tab/>
    </w:r>
    <w:r>
      <w:rPr>
        <w:b/>
      </w:rPr>
      <w:t xml:space="preserve">Page </w:t>
    </w:r>
    <w:r>
      <w:rPr>
        <w:rStyle w:val="PageNumber"/>
        <w:b/>
      </w:rPr>
      <w:fldChar w:fldCharType="begin"/>
    </w:r>
    <w:r w:rsidRPr="0089632D">
      <w:rPr>
        <w:rStyle w:val="PageNumber"/>
        <w:b/>
      </w:rPr>
      <w:instrText xml:space="preserve"> PAGE </w:instrText>
    </w:r>
    <w:r>
      <w:rPr>
        <w:rStyle w:val="PageNumber"/>
        <w:b/>
      </w:rPr>
      <w:fldChar w:fldCharType="separate"/>
    </w:r>
    <w:r w:rsidR="00D42B93">
      <w:rPr>
        <w:rStyle w:val="PageNumber"/>
        <w:b/>
        <w:noProof/>
      </w:rPr>
      <w:t>6</w:t>
    </w:r>
    <w:r>
      <w:rPr>
        <w:rStyle w:val="PageNumber"/>
        <w:b/>
      </w:rPr>
      <w:fldChar w:fldCharType="end"/>
    </w:r>
  </w:p>
  <w:p w14:paraId="515489C0" w14:textId="63223CE4" w:rsidR="00E85AED" w:rsidRDefault="00E85AED" w:rsidP="00E85AED">
    <w:pPr>
      <w:pStyle w:val="Footer"/>
      <w:pBdr>
        <w:top w:val="single" w:sz="6" w:space="1" w:color="auto"/>
      </w:pBdr>
    </w:pPr>
    <w:r>
      <w:rPr>
        <w:rStyle w:val="PageNumber"/>
        <w:sz w:val="16"/>
      </w:rPr>
      <w:fldChar w:fldCharType="begin"/>
    </w:r>
    <w:r>
      <w:rPr>
        <w:rStyle w:val="PageNumber"/>
        <w:sz w:val="16"/>
      </w:rPr>
      <w:instrText xml:space="preserve"> FILENAME \* Lower\p \ \p </w:instrText>
    </w:r>
    <w:r>
      <w:rPr>
        <w:rStyle w:val="PageNumber"/>
        <w:sz w:val="16"/>
      </w:rPr>
      <w:fldChar w:fldCharType="separate"/>
    </w:r>
    <w:r>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98B36" w14:textId="77777777" w:rsidR="00B8488E" w:rsidRDefault="00B8488E" w:rsidP="005E1397">
      <w:pPr>
        <w:spacing w:after="0" w:line="240" w:lineRule="auto"/>
      </w:pPr>
      <w:r>
        <w:separator/>
      </w:r>
    </w:p>
  </w:footnote>
  <w:footnote w:type="continuationSeparator" w:id="0">
    <w:p w14:paraId="4AB651AD" w14:textId="77777777" w:rsidR="00B8488E" w:rsidRDefault="00B8488E" w:rsidP="005E13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74018"/>
    <w:multiLevelType w:val="multilevel"/>
    <w:tmpl w:val="24866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6D301B"/>
    <w:multiLevelType w:val="multilevel"/>
    <w:tmpl w:val="83908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9067AB"/>
    <w:multiLevelType w:val="hybridMultilevel"/>
    <w:tmpl w:val="CE2CE7AE"/>
    <w:lvl w:ilvl="0" w:tplc="DD7A3544">
      <w:start w:val="12"/>
      <w:numFmt w:val="bullet"/>
      <w:lvlText w:val="-"/>
      <w:lvlJc w:val="left"/>
      <w:pPr>
        <w:ind w:left="720" w:hanging="360"/>
      </w:pPr>
      <w:rPr>
        <w:rFonts w:ascii="Times New Roman" w:eastAsia="Arial"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94F4746"/>
    <w:multiLevelType w:val="multilevel"/>
    <w:tmpl w:val="189CA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13302B"/>
    <w:multiLevelType w:val="multilevel"/>
    <w:tmpl w:val="327C0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num>
  <w:num w:numId="2">
    <w:abstractNumId w:val="4"/>
    <w:lvlOverride w:ilvl="0">
      <w:startOverride w:val="5"/>
    </w:lvlOverride>
  </w:num>
  <w:num w:numId="3">
    <w:abstractNumId w:val="3"/>
    <w:lvlOverride w:ilvl="0">
      <w:startOverride w:val="7"/>
    </w:lvlOverride>
  </w:num>
  <w:num w:numId="4">
    <w:abstractNumId w:val="0"/>
    <w:lvlOverride w:ilvl="0">
      <w:startOverride w:val="9"/>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B88"/>
    <w:rsid w:val="00004A65"/>
    <w:rsid w:val="00085CA7"/>
    <w:rsid w:val="00134D12"/>
    <w:rsid w:val="001F2C9C"/>
    <w:rsid w:val="003C3B77"/>
    <w:rsid w:val="003E539C"/>
    <w:rsid w:val="004932CE"/>
    <w:rsid w:val="00505344"/>
    <w:rsid w:val="00523FDE"/>
    <w:rsid w:val="00545D92"/>
    <w:rsid w:val="005536AB"/>
    <w:rsid w:val="0058601D"/>
    <w:rsid w:val="005E1397"/>
    <w:rsid w:val="005E7389"/>
    <w:rsid w:val="00737568"/>
    <w:rsid w:val="00791EAF"/>
    <w:rsid w:val="00796E72"/>
    <w:rsid w:val="007D5ACF"/>
    <w:rsid w:val="007F539A"/>
    <w:rsid w:val="00810F65"/>
    <w:rsid w:val="008316D2"/>
    <w:rsid w:val="0087667F"/>
    <w:rsid w:val="0089632D"/>
    <w:rsid w:val="00955FBE"/>
    <w:rsid w:val="00980DD6"/>
    <w:rsid w:val="009C5F48"/>
    <w:rsid w:val="00A358E2"/>
    <w:rsid w:val="00A670D7"/>
    <w:rsid w:val="00AB33F1"/>
    <w:rsid w:val="00B25C47"/>
    <w:rsid w:val="00B60632"/>
    <w:rsid w:val="00B66E9E"/>
    <w:rsid w:val="00B76C99"/>
    <w:rsid w:val="00B81DE6"/>
    <w:rsid w:val="00B8488E"/>
    <w:rsid w:val="00B914C6"/>
    <w:rsid w:val="00B921C8"/>
    <w:rsid w:val="00C0660C"/>
    <w:rsid w:val="00C46B9A"/>
    <w:rsid w:val="00CC452D"/>
    <w:rsid w:val="00D04F87"/>
    <w:rsid w:val="00D42B93"/>
    <w:rsid w:val="00E368B4"/>
    <w:rsid w:val="00E85AED"/>
    <w:rsid w:val="00EC416E"/>
    <w:rsid w:val="00ED4DBD"/>
    <w:rsid w:val="00F04D09"/>
    <w:rsid w:val="00F62B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27030"/>
  <w15:chartTrackingRefBased/>
  <w15:docId w15:val="{3300F982-0AD0-46A9-A202-5BEEE1940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62B88"/>
    <w:rPr>
      <w:rFonts w:eastAsia="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13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397"/>
  </w:style>
  <w:style w:type="paragraph" w:styleId="Footer">
    <w:name w:val="footer"/>
    <w:basedOn w:val="Normal"/>
    <w:link w:val="FooterChar"/>
    <w:unhideWhenUsed/>
    <w:rsid w:val="005E1397"/>
    <w:pPr>
      <w:tabs>
        <w:tab w:val="center" w:pos="4513"/>
        <w:tab w:val="right" w:pos="9026"/>
      </w:tabs>
      <w:spacing w:after="0" w:line="240" w:lineRule="auto"/>
    </w:pPr>
  </w:style>
  <w:style w:type="character" w:customStyle="1" w:styleId="FooterChar">
    <w:name w:val="Footer Char"/>
    <w:basedOn w:val="DefaultParagraphFont"/>
    <w:link w:val="Footer"/>
    <w:rsid w:val="005E1397"/>
  </w:style>
  <w:style w:type="character" w:styleId="PageNumber">
    <w:name w:val="page number"/>
    <w:basedOn w:val="DefaultParagraphFont"/>
    <w:rsid w:val="00E85AED"/>
  </w:style>
  <w:style w:type="character" w:styleId="Hyperlink">
    <w:name w:val="Hyperlink"/>
    <w:basedOn w:val="DefaultParagraphFont"/>
    <w:uiPriority w:val="99"/>
    <w:unhideWhenUsed/>
    <w:rsid w:val="00B921C8"/>
    <w:rPr>
      <w:color w:val="0000FF"/>
      <w:u w:val="single"/>
    </w:rPr>
  </w:style>
  <w:style w:type="paragraph" w:styleId="BalloonText">
    <w:name w:val="Balloon Text"/>
    <w:basedOn w:val="Normal"/>
    <w:link w:val="BalloonTextChar"/>
    <w:uiPriority w:val="99"/>
    <w:semiHidden/>
    <w:unhideWhenUsed/>
    <w:rsid w:val="00C066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60C"/>
    <w:rPr>
      <w:rFonts w:ascii="Segoe UI" w:eastAsia="Arial" w:hAnsi="Segoe UI" w:cs="Segoe UI"/>
      <w:sz w:val="18"/>
      <w:szCs w:val="18"/>
    </w:rPr>
  </w:style>
  <w:style w:type="character" w:customStyle="1" w:styleId="UnresolvedMention">
    <w:name w:val="Unresolved Mention"/>
    <w:basedOn w:val="DefaultParagraphFont"/>
    <w:uiPriority w:val="99"/>
    <w:semiHidden/>
    <w:unhideWhenUsed/>
    <w:rsid w:val="00F04D09"/>
    <w:rPr>
      <w:color w:val="605E5C"/>
      <w:shd w:val="clear" w:color="auto" w:fill="E1DFDD"/>
    </w:rPr>
  </w:style>
  <w:style w:type="paragraph" w:styleId="ListParagraph">
    <w:name w:val="List Paragraph"/>
    <w:basedOn w:val="Normal"/>
    <w:uiPriority w:val="34"/>
    <w:qFormat/>
    <w:rsid w:val="00523FDE"/>
    <w:pPr>
      <w:ind w:left="720"/>
      <w:contextualSpacing/>
    </w:pPr>
  </w:style>
  <w:style w:type="table" w:styleId="TableGrid">
    <w:name w:val="Table Grid"/>
    <w:basedOn w:val="TableNormal"/>
    <w:uiPriority w:val="39"/>
    <w:rsid w:val="00B91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14C6"/>
    <w:rPr>
      <w:sz w:val="16"/>
      <w:szCs w:val="16"/>
    </w:rPr>
  </w:style>
  <w:style w:type="paragraph" w:styleId="CommentText">
    <w:name w:val="annotation text"/>
    <w:basedOn w:val="Normal"/>
    <w:link w:val="CommentTextChar"/>
    <w:uiPriority w:val="99"/>
    <w:unhideWhenUsed/>
    <w:rsid w:val="00B914C6"/>
    <w:pPr>
      <w:spacing w:line="240" w:lineRule="auto"/>
    </w:pPr>
    <w:rPr>
      <w:sz w:val="20"/>
      <w:szCs w:val="20"/>
    </w:rPr>
  </w:style>
  <w:style w:type="character" w:customStyle="1" w:styleId="CommentTextChar">
    <w:name w:val="Comment Text Char"/>
    <w:basedOn w:val="DefaultParagraphFont"/>
    <w:link w:val="CommentText"/>
    <w:uiPriority w:val="99"/>
    <w:rsid w:val="00B914C6"/>
    <w:rPr>
      <w:rFonts w:eastAsia="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03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mrc.gov.au/guidelinesforguidelines/implement/dissemination-and-communication" TargetMode="External"/><Relationship Id="rId5" Type="http://schemas.openxmlformats.org/officeDocument/2006/relationships/styles" Target="styles.xml"/><Relationship Id="rId10" Type="http://schemas.openxmlformats.org/officeDocument/2006/relationships/hyperlink" Target="https://www.who.int/heli/economics/costeffanalysis/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8E165393A5544881DABF1AE57CB826" ma:contentTypeVersion="12" ma:contentTypeDescription="Create a new document." ma:contentTypeScope="" ma:versionID="3226cb51b4cc4aa52f4d405f3f4da24c">
  <xsd:schema xmlns:xsd="http://www.w3.org/2001/XMLSchema" xmlns:xs="http://www.w3.org/2001/XMLSchema" xmlns:p="http://schemas.microsoft.com/office/2006/metadata/properties" xmlns:ns1="http://schemas.microsoft.com/sharepoint/v3" xmlns:ns3="424a7236-42d0-4b59-9a8f-b62230abed0b" targetNamespace="http://schemas.microsoft.com/office/2006/metadata/properties" ma:root="true" ma:fieldsID="370e5302283351224d2d61499544617d" ns1:_="" ns3:_="">
    <xsd:import namespace="http://schemas.microsoft.com/sharepoint/v3"/>
    <xsd:import namespace="424a7236-42d0-4b59-9a8f-b62230abed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4a7236-42d0-4b59-9a8f-b62230abed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1113E4D-26D3-44C1-8703-4947EA89E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4a7236-42d0-4b59-9a8f-b62230abe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0C4C47-7518-45DB-88E4-5686A5E52FE0}">
  <ds:schemaRefs>
    <ds:schemaRef ds:uri="http://schemas.microsoft.com/sharepoint/v3/contenttype/forms"/>
  </ds:schemaRefs>
</ds:datastoreItem>
</file>

<file path=customXml/itemProps3.xml><?xml version="1.0" encoding="utf-8"?>
<ds:datastoreItem xmlns:ds="http://schemas.openxmlformats.org/officeDocument/2006/customXml" ds:itemID="{F7FC3C37-0BD1-4649-98C4-0FC16AA1D83B}">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424a7236-42d0-4b59-9a8f-b62230abed0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2090</Words>
  <Characters>11917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HNELHD</Company>
  <LinksUpToDate>false</LinksUpToDate>
  <CharactersWithSpaces>13980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Jacklyn Jackson</dc:creator>
  <cp:keywords/>
  <dc:description/>
  <cp:lastModifiedBy>Alice Gooch</cp:lastModifiedBy>
  <cp:revision>2</cp:revision>
  <cp:lastPrinted>2020-08-10T03:17:00Z</cp:lastPrinted>
  <dcterms:created xsi:type="dcterms:W3CDTF">2021-01-07T10:27:00Z</dcterms:created>
  <dcterms:modified xsi:type="dcterms:W3CDTF">2021-01-07T10:27:00Z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0x010100178E165393A5544881DABF1AE57CB826</vt:lpwstr>
  </property>
</Properties>
</file>