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C4971" w14:textId="77777777" w:rsidR="00D74516" w:rsidRDefault="00407635" w:rsidP="00D74516">
      <w:pPr>
        <w:pStyle w:val="ListParagraph"/>
        <w:numPr>
          <w:ilvl w:val="0"/>
          <w:numId w:val="1"/>
        </w:numPr>
        <w:spacing w:line="480" w:lineRule="auto"/>
        <w:jc w:val="center"/>
        <w:rPr>
          <w:rFonts w:ascii="Times New Roman" w:hAnsi="Times New Roman" w:cs="Times New Roman"/>
          <w:b/>
          <w:bCs/>
        </w:rPr>
      </w:pPr>
      <w:r w:rsidRPr="000A0F5B">
        <w:rPr>
          <w:rFonts w:ascii="Times New Roman" w:hAnsi="Times New Roman" w:cs="Times New Roman"/>
          <w:b/>
          <w:bCs/>
        </w:rPr>
        <w:t>Supplemental Material</w:t>
      </w:r>
    </w:p>
    <w:p w14:paraId="6C00783A" w14:textId="77777777" w:rsidR="00D74516" w:rsidRDefault="00D74516" w:rsidP="00D74516">
      <w:pPr>
        <w:pStyle w:val="ListParagraph"/>
        <w:numPr>
          <w:ilvl w:val="1"/>
          <w:numId w:val="1"/>
        </w:numPr>
        <w:spacing w:line="480" w:lineRule="auto"/>
        <w:rPr>
          <w:rFonts w:ascii="Times New Roman" w:hAnsi="Times New Roman" w:cs="Times New Roman"/>
          <w:b/>
          <w:bCs/>
        </w:rPr>
      </w:pPr>
      <w:r>
        <w:rPr>
          <w:rFonts w:ascii="Times New Roman" w:hAnsi="Times New Roman" w:cs="Times New Roman"/>
          <w:b/>
          <w:bCs/>
        </w:rPr>
        <w:t xml:space="preserve"> </w:t>
      </w:r>
      <w:r w:rsidRPr="00D74516">
        <w:rPr>
          <w:rFonts w:ascii="Times New Roman" w:hAnsi="Times New Roman" w:cs="Times New Roman"/>
          <w:b/>
          <w:bCs/>
        </w:rPr>
        <w:t>Correlations between hippocampal subfields and PTSD symptoms</w:t>
      </w:r>
    </w:p>
    <w:p w14:paraId="4D244FEB" w14:textId="60DD7862" w:rsidR="009B061E" w:rsidRPr="00D74516" w:rsidRDefault="000A0F5B" w:rsidP="00D74516">
      <w:pPr>
        <w:pStyle w:val="ListParagraph"/>
        <w:numPr>
          <w:ilvl w:val="2"/>
          <w:numId w:val="1"/>
        </w:numPr>
        <w:spacing w:line="480" w:lineRule="auto"/>
        <w:rPr>
          <w:rFonts w:ascii="Times New Roman" w:hAnsi="Times New Roman" w:cs="Times New Roman"/>
          <w:b/>
          <w:bCs/>
        </w:rPr>
      </w:pPr>
      <w:r w:rsidRPr="00D74516">
        <w:rPr>
          <w:rFonts w:ascii="Times New Roman" w:hAnsi="Times New Roman" w:cs="Times New Roman"/>
        </w:rPr>
        <w:t>Bivariate relationships between hippocampal subfields (T</w:t>
      </w:r>
      <w:r w:rsidR="003868D9" w:rsidRPr="00D74516">
        <w:rPr>
          <w:rFonts w:ascii="Times New Roman" w:hAnsi="Times New Roman" w:cs="Times New Roman"/>
        </w:rPr>
        <w:t>1</w:t>
      </w:r>
      <w:r w:rsidRPr="00D74516">
        <w:rPr>
          <w:rFonts w:ascii="Times New Roman" w:hAnsi="Times New Roman" w:cs="Times New Roman"/>
        </w:rPr>
        <w:t xml:space="preserve">; obtained via cross-sectional pipeline), </w:t>
      </w:r>
      <w:r w:rsidR="006162D0">
        <w:rPr>
          <w:rFonts w:ascii="Times New Roman" w:hAnsi="Times New Roman" w:cs="Times New Roman"/>
        </w:rPr>
        <w:t>sex</w:t>
      </w:r>
      <w:r w:rsidRPr="00D74516">
        <w:rPr>
          <w:rFonts w:ascii="Times New Roman" w:hAnsi="Times New Roman" w:cs="Times New Roman"/>
        </w:rPr>
        <w:t xml:space="preserve">, age, and </w:t>
      </w:r>
      <w:r w:rsidR="003868D9" w:rsidRPr="00D74516">
        <w:rPr>
          <w:rFonts w:ascii="Times New Roman" w:hAnsi="Times New Roman" w:cs="Times New Roman"/>
        </w:rPr>
        <w:t xml:space="preserve">T3 </w:t>
      </w:r>
      <w:r w:rsidRPr="00D74516">
        <w:rPr>
          <w:rFonts w:ascii="Times New Roman" w:hAnsi="Times New Roman" w:cs="Times New Roman"/>
        </w:rPr>
        <w:t xml:space="preserve">PTSD symptoms are presented in Supplemental Table </w:t>
      </w:r>
      <w:r w:rsidR="00AF3176" w:rsidRPr="00D74516">
        <w:rPr>
          <w:rFonts w:ascii="Times New Roman" w:hAnsi="Times New Roman" w:cs="Times New Roman"/>
        </w:rPr>
        <w:t>1</w:t>
      </w:r>
      <w:r w:rsidRPr="00D74516">
        <w:rPr>
          <w:rFonts w:ascii="Times New Roman" w:hAnsi="Times New Roman" w:cs="Times New Roman"/>
        </w:rPr>
        <w:t>.</w:t>
      </w:r>
      <w:r w:rsidR="003868D9" w:rsidRPr="00D74516">
        <w:rPr>
          <w:rFonts w:ascii="Times New Roman" w:hAnsi="Times New Roman" w:cs="Times New Roman"/>
        </w:rPr>
        <w:t xml:space="preserve"> </w:t>
      </w:r>
      <w:r w:rsidR="00DA429D" w:rsidRPr="00D74516">
        <w:rPr>
          <w:rFonts w:ascii="Times New Roman" w:hAnsi="Times New Roman" w:cs="Times New Roman"/>
        </w:rPr>
        <w:t>None of the correlations</w:t>
      </w:r>
      <w:r w:rsidR="00FC350D">
        <w:rPr>
          <w:rFonts w:ascii="Times New Roman" w:hAnsi="Times New Roman" w:cs="Times New Roman"/>
        </w:rPr>
        <w:t xml:space="preserve"> between hippocampal volumes, subfield or whole, and PTSD symptoms</w:t>
      </w:r>
      <w:r w:rsidR="00DA429D" w:rsidRPr="00D74516">
        <w:rPr>
          <w:rFonts w:ascii="Times New Roman" w:hAnsi="Times New Roman" w:cs="Times New Roman"/>
        </w:rPr>
        <w:t xml:space="preserve"> </w:t>
      </w:r>
      <w:r w:rsidR="002B3464" w:rsidRPr="00D74516">
        <w:rPr>
          <w:rFonts w:ascii="Times New Roman" w:hAnsi="Times New Roman" w:cs="Times New Roman"/>
        </w:rPr>
        <w:t>were significant</w:t>
      </w:r>
      <w:r w:rsidR="00FC350D">
        <w:rPr>
          <w:rFonts w:ascii="Times New Roman" w:hAnsi="Times New Roman" w:cs="Times New Roman"/>
        </w:rPr>
        <w:t>, even before</w:t>
      </w:r>
      <w:r w:rsidR="002B3464" w:rsidRPr="00D74516">
        <w:rPr>
          <w:rFonts w:ascii="Times New Roman" w:hAnsi="Times New Roman" w:cs="Times New Roman"/>
        </w:rPr>
        <w:t xml:space="preserve"> </w:t>
      </w:r>
      <w:r w:rsidR="00DA429D" w:rsidRPr="00D74516">
        <w:rPr>
          <w:rFonts w:ascii="Times New Roman" w:hAnsi="Times New Roman" w:cs="Times New Roman"/>
        </w:rPr>
        <w:t>correction for multiple comparisons</w:t>
      </w:r>
      <w:r w:rsidR="00FC350D">
        <w:rPr>
          <w:rFonts w:ascii="Times New Roman" w:hAnsi="Times New Roman" w:cs="Times New Roman"/>
        </w:rPr>
        <w:t xml:space="preserve"> </w:t>
      </w:r>
      <w:r w:rsidR="00C27F94" w:rsidRPr="00D74516">
        <w:rPr>
          <w:rFonts w:ascii="Times New Roman" w:hAnsi="Times New Roman" w:cs="Times New Roman"/>
        </w:rPr>
        <w:t xml:space="preserve">(all </w:t>
      </w:r>
      <w:r w:rsidR="00FC350D">
        <w:rPr>
          <w:rFonts w:ascii="Times New Roman" w:hAnsi="Times New Roman" w:cs="Times New Roman"/>
        </w:rPr>
        <w:t>uncorrected</w:t>
      </w:r>
      <w:r w:rsidR="00C27F94" w:rsidRPr="00D74516">
        <w:rPr>
          <w:rFonts w:ascii="Times New Roman" w:hAnsi="Times New Roman" w:cs="Times New Roman"/>
        </w:rPr>
        <w:t xml:space="preserve"> </w:t>
      </w:r>
      <w:proofErr w:type="spellStart"/>
      <w:r w:rsidR="00C27F94" w:rsidRPr="00D74516">
        <w:rPr>
          <w:rFonts w:ascii="Times New Roman" w:hAnsi="Times New Roman" w:cs="Times New Roman"/>
          <w:i/>
          <w:iCs/>
        </w:rPr>
        <w:t>p</w:t>
      </w:r>
      <w:r w:rsidR="00C27F94" w:rsidRPr="00D74516">
        <w:rPr>
          <w:rFonts w:ascii="Times New Roman" w:hAnsi="Times New Roman" w:cs="Times New Roman"/>
        </w:rPr>
        <w:t>s</w:t>
      </w:r>
      <w:proofErr w:type="spellEnd"/>
      <w:r w:rsidR="00C27F94" w:rsidRPr="00D74516">
        <w:rPr>
          <w:rFonts w:ascii="Times New Roman" w:hAnsi="Times New Roman" w:cs="Times New Roman"/>
        </w:rPr>
        <w:t xml:space="preserve"> &gt; .</w:t>
      </w:r>
      <w:r w:rsidR="00FC350D">
        <w:rPr>
          <w:rFonts w:ascii="Times New Roman" w:hAnsi="Times New Roman" w:cs="Times New Roman"/>
        </w:rPr>
        <w:t>05</w:t>
      </w:r>
      <w:r w:rsidR="00C27F94" w:rsidRPr="00D74516">
        <w:rPr>
          <w:rFonts w:ascii="Times New Roman" w:hAnsi="Times New Roman" w:cs="Times New Roman"/>
        </w:rPr>
        <w:t>)</w:t>
      </w:r>
      <w:r w:rsidR="001F57F2" w:rsidRPr="00D74516">
        <w:rPr>
          <w:rFonts w:ascii="Times New Roman" w:hAnsi="Times New Roman" w:cs="Times New Roman"/>
        </w:rPr>
        <w:t xml:space="preserve">. </w:t>
      </w:r>
      <w:r w:rsidR="003868D9" w:rsidRPr="00D74516">
        <w:rPr>
          <w:rFonts w:ascii="Times New Roman" w:hAnsi="Times New Roman" w:cs="Times New Roman"/>
        </w:rPr>
        <w:t xml:space="preserve">Results of </w:t>
      </w:r>
      <w:r w:rsidR="00EF218C">
        <w:rPr>
          <w:rFonts w:ascii="Times New Roman" w:hAnsi="Times New Roman" w:cs="Times New Roman"/>
        </w:rPr>
        <w:t>general linear models (GLMs)</w:t>
      </w:r>
      <w:r w:rsidR="003868D9" w:rsidRPr="00D74516">
        <w:rPr>
          <w:rFonts w:ascii="Times New Roman" w:hAnsi="Times New Roman" w:cs="Times New Roman"/>
        </w:rPr>
        <w:t xml:space="preserve"> </w:t>
      </w:r>
      <w:r w:rsidR="00A850DC" w:rsidRPr="00D74516">
        <w:rPr>
          <w:rFonts w:ascii="Times New Roman" w:hAnsi="Times New Roman" w:cs="Times New Roman"/>
        </w:rPr>
        <w:t xml:space="preserve">are included in Table </w:t>
      </w:r>
      <w:r w:rsidR="008B49D2">
        <w:rPr>
          <w:rFonts w:ascii="Times New Roman" w:hAnsi="Times New Roman" w:cs="Times New Roman"/>
        </w:rPr>
        <w:t>3</w:t>
      </w:r>
      <w:r w:rsidR="00A850DC" w:rsidRPr="00D74516">
        <w:rPr>
          <w:rFonts w:ascii="Times New Roman" w:hAnsi="Times New Roman" w:cs="Times New Roman"/>
        </w:rPr>
        <w:t xml:space="preserve"> of the main text. </w:t>
      </w:r>
    </w:p>
    <w:p w14:paraId="1226DD60" w14:textId="4BF1A620" w:rsidR="009B061E" w:rsidRPr="004D62BE" w:rsidRDefault="009B061E" w:rsidP="004D62BE">
      <w:pPr>
        <w:ind w:left="720" w:hanging="720"/>
        <w:rPr>
          <w:rFonts w:ascii="Times New Roman" w:hAnsi="Times New Roman" w:cs="Times New Roman"/>
        </w:rPr>
        <w:sectPr w:rsidR="009B061E" w:rsidRPr="004D62BE" w:rsidSect="00BA06CF">
          <w:pgSz w:w="12240" w:h="15840"/>
          <w:pgMar w:top="1440" w:right="1440" w:bottom="1440" w:left="1440" w:header="720" w:footer="720" w:gutter="0"/>
          <w:cols w:space="720"/>
          <w:docGrid w:linePitch="360"/>
        </w:sectPr>
      </w:pPr>
    </w:p>
    <w:p w14:paraId="41DA94F9" w14:textId="5595D0F7" w:rsidR="009B061E" w:rsidRPr="004D62BE" w:rsidRDefault="009B061E" w:rsidP="004D62BE">
      <w:pPr>
        <w:spacing w:line="480" w:lineRule="auto"/>
        <w:rPr>
          <w:rFonts w:ascii="Times New Roman" w:hAnsi="Times New Roman" w:cs="Times New Roman"/>
          <w:color w:val="000000"/>
          <w:shd w:val="clear" w:color="auto" w:fill="FFFFFF"/>
        </w:rPr>
      </w:pPr>
    </w:p>
    <w:tbl>
      <w:tblPr>
        <w:tblStyle w:val="TableGrid"/>
        <w:tblW w:w="14162" w:type="dxa"/>
        <w:tblLook w:val="04A0" w:firstRow="1" w:lastRow="0" w:firstColumn="1" w:lastColumn="0" w:noHBand="0" w:noVBand="1"/>
      </w:tblPr>
      <w:tblGrid>
        <w:gridCol w:w="1911"/>
        <w:gridCol w:w="762"/>
        <w:gridCol w:w="764"/>
        <w:gridCol w:w="761"/>
        <w:gridCol w:w="759"/>
        <w:gridCol w:w="758"/>
        <w:gridCol w:w="758"/>
        <w:gridCol w:w="758"/>
        <w:gridCol w:w="758"/>
        <w:gridCol w:w="758"/>
        <w:gridCol w:w="807"/>
        <w:gridCol w:w="807"/>
        <w:gridCol w:w="809"/>
        <w:gridCol w:w="771"/>
        <w:gridCol w:w="771"/>
        <w:gridCol w:w="717"/>
        <w:gridCol w:w="717"/>
        <w:gridCol w:w="16"/>
      </w:tblGrid>
      <w:tr w:rsidR="004D62BE" w14:paraId="446FAB0E" w14:textId="77777777" w:rsidTr="00590995">
        <w:trPr>
          <w:trHeight w:val="343"/>
        </w:trPr>
        <w:tc>
          <w:tcPr>
            <w:tcW w:w="14162" w:type="dxa"/>
            <w:gridSpan w:val="18"/>
            <w:tcBorders>
              <w:left w:val="nil"/>
              <w:right w:val="nil"/>
            </w:tcBorders>
          </w:tcPr>
          <w:p w14:paraId="467CFFD7" w14:textId="45C7D889" w:rsidR="004D62BE" w:rsidRPr="00B8594D" w:rsidRDefault="0072608C" w:rsidP="00590995">
            <w:pPr>
              <w:rPr>
                <w:rFonts w:ascii="Times New Roman" w:hAnsi="Times New Roman" w:cs="Times New Roman"/>
                <w:i/>
                <w:iCs/>
                <w:sz w:val="22"/>
                <w:szCs w:val="22"/>
              </w:rPr>
            </w:pPr>
            <w:r>
              <w:rPr>
                <w:rFonts w:ascii="Times New Roman" w:hAnsi="Times New Roman" w:cs="Times New Roman"/>
                <w:b/>
                <w:bCs/>
                <w:sz w:val="22"/>
                <w:szCs w:val="22"/>
              </w:rPr>
              <w:t xml:space="preserve">Supplemental </w:t>
            </w:r>
            <w:r w:rsidR="004D62BE" w:rsidRPr="004D62BE">
              <w:rPr>
                <w:rFonts w:ascii="Times New Roman" w:hAnsi="Times New Roman" w:cs="Times New Roman"/>
                <w:b/>
                <w:bCs/>
                <w:sz w:val="22"/>
                <w:szCs w:val="22"/>
              </w:rPr>
              <w:t>Table 1.</w:t>
            </w:r>
            <w:r w:rsidR="004D62BE">
              <w:rPr>
                <w:rFonts w:ascii="Times New Roman" w:hAnsi="Times New Roman" w:cs="Times New Roman"/>
                <w:i/>
                <w:iCs/>
                <w:sz w:val="22"/>
                <w:szCs w:val="22"/>
              </w:rPr>
              <w:t xml:space="preserve"> </w:t>
            </w:r>
            <w:r w:rsidR="004D62BE">
              <w:rPr>
                <w:rFonts w:ascii="Times New Roman" w:hAnsi="Times New Roman" w:cs="Times New Roman"/>
                <w:sz w:val="22"/>
                <w:szCs w:val="22"/>
              </w:rPr>
              <w:t xml:space="preserve">Correlations coefficients for hippocampal subfields (T1) </w:t>
            </w:r>
            <w:r w:rsidR="003C6046">
              <w:rPr>
                <w:rFonts w:ascii="Times New Roman" w:hAnsi="Times New Roman" w:cs="Times New Roman"/>
                <w:sz w:val="22"/>
                <w:szCs w:val="22"/>
              </w:rPr>
              <w:t>and future</w:t>
            </w:r>
            <w:r w:rsidR="004D62BE">
              <w:rPr>
                <w:rFonts w:ascii="Times New Roman" w:hAnsi="Times New Roman" w:cs="Times New Roman"/>
                <w:sz w:val="22"/>
                <w:szCs w:val="22"/>
              </w:rPr>
              <w:t xml:space="preserve"> PTSD</w:t>
            </w:r>
            <w:r w:rsidR="003C6046">
              <w:rPr>
                <w:rFonts w:ascii="Times New Roman" w:hAnsi="Times New Roman" w:cs="Times New Roman"/>
                <w:sz w:val="22"/>
                <w:szCs w:val="22"/>
              </w:rPr>
              <w:t xml:space="preserve"> (T3)</w:t>
            </w:r>
          </w:p>
        </w:tc>
      </w:tr>
      <w:tr w:rsidR="004D62BE" w14:paraId="2463BFF2" w14:textId="77777777" w:rsidTr="00590995">
        <w:trPr>
          <w:gridAfter w:val="1"/>
          <w:wAfter w:w="16" w:type="dxa"/>
          <w:trHeight w:val="343"/>
        </w:trPr>
        <w:tc>
          <w:tcPr>
            <w:tcW w:w="1911" w:type="dxa"/>
            <w:tcBorders>
              <w:left w:val="nil"/>
              <w:right w:val="nil"/>
            </w:tcBorders>
          </w:tcPr>
          <w:p w14:paraId="0B020AA9" w14:textId="77777777" w:rsidR="004D62BE" w:rsidRPr="00313054" w:rsidRDefault="004D62BE" w:rsidP="00590995">
            <w:pPr>
              <w:rPr>
                <w:rFonts w:ascii="Times New Roman" w:hAnsi="Times New Roman" w:cs="Times New Roman"/>
                <w:i/>
                <w:iCs/>
                <w:sz w:val="22"/>
                <w:szCs w:val="22"/>
              </w:rPr>
            </w:pPr>
            <w:r w:rsidRPr="00313054">
              <w:rPr>
                <w:rFonts w:ascii="Times New Roman" w:hAnsi="Times New Roman" w:cs="Times New Roman"/>
                <w:i/>
                <w:iCs/>
                <w:sz w:val="22"/>
                <w:szCs w:val="22"/>
              </w:rPr>
              <w:t>Measure</w:t>
            </w:r>
          </w:p>
        </w:tc>
        <w:tc>
          <w:tcPr>
            <w:tcW w:w="762" w:type="dxa"/>
            <w:tcBorders>
              <w:left w:val="nil"/>
              <w:right w:val="nil"/>
            </w:tcBorders>
            <w:vAlign w:val="center"/>
          </w:tcPr>
          <w:p w14:paraId="685FAF50" w14:textId="77777777" w:rsidR="004D62BE" w:rsidRDefault="004D62BE" w:rsidP="00590995">
            <w:pPr>
              <w:jc w:val="center"/>
              <w:rPr>
                <w:rFonts w:ascii="Times New Roman" w:hAnsi="Times New Roman" w:cs="Times New Roman"/>
              </w:rPr>
            </w:pPr>
            <w:r>
              <w:rPr>
                <w:rFonts w:ascii="Times New Roman" w:hAnsi="Times New Roman" w:cs="Times New Roman"/>
              </w:rPr>
              <w:t>1</w:t>
            </w:r>
          </w:p>
        </w:tc>
        <w:tc>
          <w:tcPr>
            <w:tcW w:w="764" w:type="dxa"/>
            <w:tcBorders>
              <w:left w:val="nil"/>
              <w:right w:val="nil"/>
            </w:tcBorders>
            <w:vAlign w:val="center"/>
          </w:tcPr>
          <w:p w14:paraId="39D57990" w14:textId="77777777" w:rsidR="004D62BE" w:rsidRDefault="004D62BE" w:rsidP="00590995">
            <w:pPr>
              <w:jc w:val="center"/>
              <w:rPr>
                <w:rFonts w:ascii="Times New Roman" w:hAnsi="Times New Roman" w:cs="Times New Roman"/>
              </w:rPr>
            </w:pPr>
            <w:r>
              <w:rPr>
                <w:rFonts w:ascii="Times New Roman" w:hAnsi="Times New Roman" w:cs="Times New Roman"/>
              </w:rPr>
              <w:t>2</w:t>
            </w:r>
          </w:p>
        </w:tc>
        <w:tc>
          <w:tcPr>
            <w:tcW w:w="761" w:type="dxa"/>
            <w:tcBorders>
              <w:left w:val="nil"/>
              <w:right w:val="nil"/>
            </w:tcBorders>
            <w:vAlign w:val="center"/>
          </w:tcPr>
          <w:p w14:paraId="4DA5598F" w14:textId="77777777" w:rsidR="004D62BE" w:rsidRDefault="004D62BE" w:rsidP="00590995">
            <w:pPr>
              <w:jc w:val="center"/>
              <w:rPr>
                <w:rFonts w:ascii="Times New Roman" w:hAnsi="Times New Roman" w:cs="Times New Roman"/>
              </w:rPr>
            </w:pPr>
            <w:r>
              <w:rPr>
                <w:rFonts w:ascii="Times New Roman" w:hAnsi="Times New Roman" w:cs="Times New Roman"/>
              </w:rPr>
              <w:t>3</w:t>
            </w:r>
          </w:p>
        </w:tc>
        <w:tc>
          <w:tcPr>
            <w:tcW w:w="759" w:type="dxa"/>
            <w:tcBorders>
              <w:left w:val="nil"/>
              <w:right w:val="nil"/>
            </w:tcBorders>
            <w:vAlign w:val="center"/>
          </w:tcPr>
          <w:p w14:paraId="5B69B164" w14:textId="77777777" w:rsidR="004D62BE" w:rsidRDefault="004D62BE" w:rsidP="00590995">
            <w:pPr>
              <w:jc w:val="center"/>
              <w:rPr>
                <w:rFonts w:ascii="Times New Roman" w:hAnsi="Times New Roman" w:cs="Times New Roman"/>
              </w:rPr>
            </w:pPr>
            <w:r>
              <w:rPr>
                <w:rFonts w:ascii="Times New Roman" w:hAnsi="Times New Roman" w:cs="Times New Roman"/>
              </w:rPr>
              <w:t>4</w:t>
            </w:r>
          </w:p>
        </w:tc>
        <w:tc>
          <w:tcPr>
            <w:tcW w:w="758" w:type="dxa"/>
            <w:tcBorders>
              <w:left w:val="nil"/>
              <w:right w:val="nil"/>
            </w:tcBorders>
            <w:vAlign w:val="center"/>
          </w:tcPr>
          <w:p w14:paraId="00C73F7F" w14:textId="77777777" w:rsidR="004D62BE" w:rsidRDefault="004D62BE" w:rsidP="00590995">
            <w:pPr>
              <w:jc w:val="center"/>
              <w:rPr>
                <w:rFonts w:ascii="Times New Roman" w:hAnsi="Times New Roman" w:cs="Times New Roman"/>
              </w:rPr>
            </w:pPr>
            <w:r>
              <w:rPr>
                <w:rFonts w:ascii="Times New Roman" w:hAnsi="Times New Roman" w:cs="Times New Roman"/>
              </w:rPr>
              <w:t>5</w:t>
            </w:r>
          </w:p>
        </w:tc>
        <w:tc>
          <w:tcPr>
            <w:tcW w:w="758" w:type="dxa"/>
            <w:tcBorders>
              <w:left w:val="nil"/>
              <w:right w:val="nil"/>
            </w:tcBorders>
            <w:vAlign w:val="center"/>
          </w:tcPr>
          <w:p w14:paraId="76DB8968" w14:textId="77777777" w:rsidR="004D62BE" w:rsidRDefault="004D62BE" w:rsidP="00590995">
            <w:pPr>
              <w:jc w:val="center"/>
              <w:rPr>
                <w:rFonts w:ascii="Times New Roman" w:hAnsi="Times New Roman" w:cs="Times New Roman"/>
              </w:rPr>
            </w:pPr>
            <w:r>
              <w:rPr>
                <w:rFonts w:ascii="Times New Roman" w:hAnsi="Times New Roman" w:cs="Times New Roman"/>
              </w:rPr>
              <w:t>6</w:t>
            </w:r>
          </w:p>
        </w:tc>
        <w:tc>
          <w:tcPr>
            <w:tcW w:w="758" w:type="dxa"/>
            <w:tcBorders>
              <w:left w:val="nil"/>
              <w:right w:val="nil"/>
            </w:tcBorders>
            <w:vAlign w:val="center"/>
          </w:tcPr>
          <w:p w14:paraId="5F33434E" w14:textId="77777777" w:rsidR="004D62BE" w:rsidRDefault="004D62BE" w:rsidP="00590995">
            <w:pPr>
              <w:jc w:val="center"/>
              <w:rPr>
                <w:rFonts w:ascii="Times New Roman" w:hAnsi="Times New Roman" w:cs="Times New Roman"/>
              </w:rPr>
            </w:pPr>
            <w:r>
              <w:rPr>
                <w:rFonts w:ascii="Times New Roman" w:hAnsi="Times New Roman" w:cs="Times New Roman"/>
              </w:rPr>
              <w:t>7</w:t>
            </w:r>
          </w:p>
        </w:tc>
        <w:tc>
          <w:tcPr>
            <w:tcW w:w="758" w:type="dxa"/>
            <w:tcBorders>
              <w:left w:val="nil"/>
              <w:right w:val="nil"/>
            </w:tcBorders>
            <w:vAlign w:val="center"/>
          </w:tcPr>
          <w:p w14:paraId="4CA9FBB3" w14:textId="77777777" w:rsidR="004D62BE" w:rsidRDefault="004D62BE" w:rsidP="00590995">
            <w:pPr>
              <w:jc w:val="center"/>
              <w:rPr>
                <w:rFonts w:ascii="Times New Roman" w:hAnsi="Times New Roman" w:cs="Times New Roman"/>
              </w:rPr>
            </w:pPr>
            <w:r>
              <w:rPr>
                <w:rFonts w:ascii="Times New Roman" w:hAnsi="Times New Roman" w:cs="Times New Roman"/>
              </w:rPr>
              <w:t>8</w:t>
            </w:r>
          </w:p>
        </w:tc>
        <w:tc>
          <w:tcPr>
            <w:tcW w:w="758" w:type="dxa"/>
            <w:tcBorders>
              <w:left w:val="nil"/>
              <w:right w:val="nil"/>
            </w:tcBorders>
            <w:vAlign w:val="center"/>
          </w:tcPr>
          <w:p w14:paraId="3029DF3D" w14:textId="77777777" w:rsidR="004D62BE" w:rsidRDefault="004D62BE" w:rsidP="00590995">
            <w:pPr>
              <w:jc w:val="center"/>
              <w:rPr>
                <w:rFonts w:ascii="Times New Roman" w:hAnsi="Times New Roman" w:cs="Times New Roman"/>
              </w:rPr>
            </w:pPr>
            <w:r>
              <w:rPr>
                <w:rFonts w:ascii="Times New Roman" w:hAnsi="Times New Roman" w:cs="Times New Roman"/>
              </w:rPr>
              <w:t>9</w:t>
            </w:r>
          </w:p>
        </w:tc>
        <w:tc>
          <w:tcPr>
            <w:tcW w:w="807" w:type="dxa"/>
            <w:tcBorders>
              <w:left w:val="nil"/>
              <w:right w:val="nil"/>
            </w:tcBorders>
            <w:vAlign w:val="center"/>
          </w:tcPr>
          <w:p w14:paraId="5165FF80" w14:textId="77777777" w:rsidR="004D62BE" w:rsidRDefault="004D62BE" w:rsidP="00590995">
            <w:pPr>
              <w:jc w:val="center"/>
              <w:rPr>
                <w:rFonts w:ascii="Times New Roman" w:hAnsi="Times New Roman" w:cs="Times New Roman"/>
              </w:rPr>
            </w:pPr>
            <w:r>
              <w:rPr>
                <w:rFonts w:ascii="Times New Roman" w:hAnsi="Times New Roman" w:cs="Times New Roman"/>
              </w:rPr>
              <w:t>10</w:t>
            </w:r>
          </w:p>
        </w:tc>
        <w:tc>
          <w:tcPr>
            <w:tcW w:w="807" w:type="dxa"/>
            <w:tcBorders>
              <w:left w:val="nil"/>
              <w:right w:val="nil"/>
            </w:tcBorders>
            <w:vAlign w:val="center"/>
          </w:tcPr>
          <w:p w14:paraId="5107B142" w14:textId="77777777" w:rsidR="004D62BE" w:rsidRDefault="004D62BE" w:rsidP="00590995">
            <w:pPr>
              <w:jc w:val="center"/>
              <w:rPr>
                <w:rFonts w:ascii="Times New Roman" w:hAnsi="Times New Roman" w:cs="Times New Roman"/>
              </w:rPr>
            </w:pPr>
            <w:r>
              <w:rPr>
                <w:rFonts w:ascii="Times New Roman" w:hAnsi="Times New Roman" w:cs="Times New Roman"/>
              </w:rPr>
              <w:t>11</w:t>
            </w:r>
          </w:p>
        </w:tc>
        <w:tc>
          <w:tcPr>
            <w:tcW w:w="809" w:type="dxa"/>
            <w:tcBorders>
              <w:left w:val="nil"/>
              <w:right w:val="nil"/>
            </w:tcBorders>
            <w:vAlign w:val="center"/>
          </w:tcPr>
          <w:p w14:paraId="2F281010" w14:textId="77777777" w:rsidR="004D62BE" w:rsidRDefault="004D62BE" w:rsidP="00590995">
            <w:pPr>
              <w:jc w:val="center"/>
              <w:rPr>
                <w:rFonts w:ascii="Times New Roman" w:hAnsi="Times New Roman" w:cs="Times New Roman"/>
              </w:rPr>
            </w:pPr>
            <w:r>
              <w:rPr>
                <w:rFonts w:ascii="Times New Roman" w:hAnsi="Times New Roman" w:cs="Times New Roman"/>
              </w:rPr>
              <w:t>12</w:t>
            </w:r>
          </w:p>
        </w:tc>
        <w:tc>
          <w:tcPr>
            <w:tcW w:w="771" w:type="dxa"/>
            <w:tcBorders>
              <w:left w:val="nil"/>
              <w:right w:val="nil"/>
            </w:tcBorders>
            <w:vAlign w:val="center"/>
          </w:tcPr>
          <w:p w14:paraId="2EFCFC8C" w14:textId="77777777" w:rsidR="004D62BE" w:rsidRDefault="004D62BE" w:rsidP="00590995">
            <w:pPr>
              <w:jc w:val="center"/>
              <w:rPr>
                <w:rFonts w:ascii="Times New Roman" w:hAnsi="Times New Roman" w:cs="Times New Roman"/>
              </w:rPr>
            </w:pPr>
            <w:r>
              <w:rPr>
                <w:rFonts w:ascii="Times New Roman" w:hAnsi="Times New Roman" w:cs="Times New Roman"/>
              </w:rPr>
              <w:t>13</w:t>
            </w:r>
          </w:p>
        </w:tc>
        <w:tc>
          <w:tcPr>
            <w:tcW w:w="771" w:type="dxa"/>
            <w:tcBorders>
              <w:left w:val="nil"/>
              <w:right w:val="nil"/>
            </w:tcBorders>
            <w:vAlign w:val="center"/>
          </w:tcPr>
          <w:p w14:paraId="3A714C52" w14:textId="77777777" w:rsidR="004D62BE" w:rsidRDefault="004D62BE" w:rsidP="00590995">
            <w:pPr>
              <w:jc w:val="center"/>
              <w:rPr>
                <w:rFonts w:ascii="Times New Roman" w:hAnsi="Times New Roman" w:cs="Times New Roman"/>
              </w:rPr>
            </w:pPr>
            <w:r>
              <w:rPr>
                <w:rFonts w:ascii="Times New Roman" w:hAnsi="Times New Roman" w:cs="Times New Roman"/>
              </w:rPr>
              <w:t>14</w:t>
            </w:r>
          </w:p>
        </w:tc>
        <w:tc>
          <w:tcPr>
            <w:tcW w:w="717" w:type="dxa"/>
            <w:tcBorders>
              <w:left w:val="nil"/>
              <w:right w:val="nil"/>
            </w:tcBorders>
            <w:vAlign w:val="center"/>
          </w:tcPr>
          <w:p w14:paraId="2789A7E1" w14:textId="77777777" w:rsidR="004D62BE" w:rsidRDefault="004D62BE" w:rsidP="00590995">
            <w:pPr>
              <w:jc w:val="center"/>
              <w:rPr>
                <w:rFonts w:ascii="Times New Roman" w:hAnsi="Times New Roman" w:cs="Times New Roman"/>
              </w:rPr>
            </w:pPr>
            <w:r>
              <w:rPr>
                <w:rFonts w:ascii="Times New Roman" w:hAnsi="Times New Roman" w:cs="Times New Roman"/>
              </w:rPr>
              <w:t>15</w:t>
            </w:r>
          </w:p>
        </w:tc>
        <w:tc>
          <w:tcPr>
            <w:tcW w:w="717" w:type="dxa"/>
            <w:tcBorders>
              <w:left w:val="nil"/>
              <w:right w:val="nil"/>
            </w:tcBorders>
            <w:vAlign w:val="center"/>
          </w:tcPr>
          <w:p w14:paraId="66FA1E28" w14:textId="77777777" w:rsidR="004D62BE" w:rsidRDefault="004D62BE" w:rsidP="00590995">
            <w:pPr>
              <w:jc w:val="center"/>
              <w:rPr>
                <w:rFonts w:ascii="Times New Roman" w:hAnsi="Times New Roman" w:cs="Times New Roman"/>
              </w:rPr>
            </w:pPr>
            <w:r>
              <w:rPr>
                <w:rFonts w:ascii="Times New Roman" w:hAnsi="Times New Roman" w:cs="Times New Roman"/>
              </w:rPr>
              <w:t>16</w:t>
            </w:r>
          </w:p>
        </w:tc>
      </w:tr>
      <w:tr w:rsidR="004D62BE" w14:paraId="3615035D" w14:textId="77777777" w:rsidTr="00590995">
        <w:trPr>
          <w:gridAfter w:val="1"/>
          <w:wAfter w:w="16" w:type="dxa"/>
          <w:trHeight w:val="343"/>
        </w:trPr>
        <w:tc>
          <w:tcPr>
            <w:tcW w:w="1911" w:type="dxa"/>
            <w:tcBorders>
              <w:left w:val="nil"/>
              <w:bottom w:val="nil"/>
              <w:right w:val="nil"/>
            </w:tcBorders>
          </w:tcPr>
          <w:p w14:paraId="21C77178" w14:textId="4E75139B"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 </w:t>
            </w:r>
            <w:r w:rsidR="006162D0">
              <w:rPr>
                <w:rFonts w:ascii="Times New Roman" w:hAnsi="Times New Roman" w:cs="Times New Roman"/>
                <w:sz w:val="22"/>
                <w:szCs w:val="22"/>
              </w:rPr>
              <w:t>Sex</w:t>
            </w:r>
          </w:p>
        </w:tc>
        <w:tc>
          <w:tcPr>
            <w:tcW w:w="762" w:type="dxa"/>
            <w:tcBorders>
              <w:left w:val="nil"/>
              <w:bottom w:val="nil"/>
              <w:right w:val="nil"/>
            </w:tcBorders>
            <w:vAlign w:val="center"/>
          </w:tcPr>
          <w:p w14:paraId="7B58D82A"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64" w:type="dxa"/>
            <w:tcBorders>
              <w:left w:val="nil"/>
              <w:bottom w:val="nil"/>
              <w:right w:val="nil"/>
            </w:tcBorders>
            <w:vAlign w:val="center"/>
          </w:tcPr>
          <w:p w14:paraId="1A69BFB7" w14:textId="77777777" w:rsidR="004D62BE" w:rsidRDefault="004D62BE" w:rsidP="00590995">
            <w:pPr>
              <w:jc w:val="center"/>
              <w:rPr>
                <w:rFonts w:ascii="Times New Roman" w:hAnsi="Times New Roman" w:cs="Times New Roman"/>
              </w:rPr>
            </w:pPr>
          </w:p>
        </w:tc>
        <w:tc>
          <w:tcPr>
            <w:tcW w:w="761" w:type="dxa"/>
            <w:tcBorders>
              <w:left w:val="nil"/>
              <w:bottom w:val="nil"/>
              <w:right w:val="nil"/>
            </w:tcBorders>
            <w:vAlign w:val="center"/>
          </w:tcPr>
          <w:p w14:paraId="65EC9E14" w14:textId="77777777" w:rsidR="004D62BE" w:rsidRDefault="004D62BE" w:rsidP="00590995">
            <w:pPr>
              <w:jc w:val="center"/>
              <w:rPr>
                <w:rFonts w:ascii="Times New Roman" w:hAnsi="Times New Roman" w:cs="Times New Roman"/>
              </w:rPr>
            </w:pPr>
          </w:p>
        </w:tc>
        <w:tc>
          <w:tcPr>
            <w:tcW w:w="759" w:type="dxa"/>
            <w:tcBorders>
              <w:left w:val="nil"/>
              <w:bottom w:val="nil"/>
              <w:right w:val="nil"/>
            </w:tcBorders>
            <w:vAlign w:val="center"/>
          </w:tcPr>
          <w:p w14:paraId="417953DC" w14:textId="77777777" w:rsidR="004D62BE" w:rsidRDefault="004D62BE" w:rsidP="00590995">
            <w:pPr>
              <w:jc w:val="center"/>
              <w:rPr>
                <w:rFonts w:ascii="Times New Roman" w:hAnsi="Times New Roman" w:cs="Times New Roman"/>
              </w:rPr>
            </w:pPr>
          </w:p>
        </w:tc>
        <w:tc>
          <w:tcPr>
            <w:tcW w:w="758" w:type="dxa"/>
            <w:tcBorders>
              <w:left w:val="nil"/>
              <w:bottom w:val="nil"/>
              <w:right w:val="nil"/>
            </w:tcBorders>
            <w:vAlign w:val="center"/>
          </w:tcPr>
          <w:p w14:paraId="6692FCA8" w14:textId="77777777" w:rsidR="004D62BE" w:rsidRDefault="004D62BE" w:rsidP="00590995">
            <w:pPr>
              <w:jc w:val="center"/>
              <w:rPr>
                <w:rFonts w:ascii="Times New Roman" w:hAnsi="Times New Roman" w:cs="Times New Roman"/>
              </w:rPr>
            </w:pPr>
          </w:p>
        </w:tc>
        <w:tc>
          <w:tcPr>
            <w:tcW w:w="758" w:type="dxa"/>
            <w:tcBorders>
              <w:left w:val="nil"/>
              <w:bottom w:val="nil"/>
              <w:right w:val="nil"/>
            </w:tcBorders>
            <w:vAlign w:val="center"/>
          </w:tcPr>
          <w:p w14:paraId="2FF39BCA" w14:textId="77777777" w:rsidR="004D62BE" w:rsidRDefault="004D62BE" w:rsidP="00590995">
            <w:pPr>
              <w:jc w:val="center"/>
              <w:rPr>
                <w:rFonts w:ascii="Times New Roman" w:hAnsi="Times New Roman" w:cs="Times New Roman"/>
              </w:rPr>
            </w:pPr>
          </w:p>
        </w:tc>
        <w:tc>
          <w:tcPr>
            <w:tcW w:w="758" w:type="dxa"/>
            <w:tcBorders>
              <w:left w:val="nil"/>
              <w:bottom w:val="nil"/>
              <w:right w:val="nil"/>
            </w:tcBorders>
            <w:vAlign w:val="center"/>
          </w:tcPr>
          <w:p w14:paraId="2FAC574C" w14:textId="77777777" w:rsidR="004D62BE" w:rsidRDefault="004D62BE" w:rsidP="00590995">
            <w:pPr>
              <w:jc w:val="center"/>
              <w:rPr>
                <w:rFonts w:ascii="Times New Roman" w:hAnsi="Times New Roman" w:cs="Times New Roman"/>
              </w:rPr>
            </w:pPr>
          </w:p>
        </w:tc>
        <w:tc>
          <w:tcPr>
            <w:tcW w:w="758" w:type="dxa"/>
            <w:tcBorders>
              <w:left w:val="nil"/>
              <w:bottom w:val="nil"/>
              <w:right w:val="nil"/>
            </w:tcBorders>
            <w:vAlign w:val="center"/>
          </w:tcPr>
          <w:p w14:paraId="019DB9F5" w14:textId="77777777" w:rsidR="004D62BE" w:rsidRDefault="004D62BE" w:rsidP="00590995">
            <w:pPr>
              <w:jc w:val="center"/>
              <w:rPr>
                <w:rFonts w:ascii="Times New Roman" w:hAnsi="Times New Roman" w:cs="Times New Roman"/>
              </w:rPr>
            </w:pPr>
          </w:p>
        </w:tc>
        <w:tc>
          <w:tcPr>
            <w:tcW w:w="758" w:type="dxa"/>
            <w:tcBorders>
              <w:left w:val="nil"/>
              <w:bottom w:val="nil"/>
              <w:right w:val="nil"/>
            </w:tcBorders>
            <w:vAlign w:val="center"/>
          </w:tcPr>
          <w:p w14:paraId="1AF39A16" w14:textId="77777777" w:rsidR="004D62BE" w:rsidRDefault="004D62BE" w:rsidP="00590995">
            <w:pPr>
              <w:jc w:val="center"/>
              <w:rPr>
                <w:rFonts w:ascii="Times New Roman" w:hAnsi="Times New Roman" w:cs="Times New Roman"/>
              </w:rPr>
            </w:pPr>
          </w:p>
        </w:tc>
        <w:tc>
          <w:tcPr>
            <w:tcW w:w="807" w:type="dxa"/>
            <w:tcBorders>
              <w:left w:val="nil"/>
              <w:bottom w:val="nil"/>
              <w:right w:val="nil"/>
            </w:tcBorders>
            <w:vAlign w:val="center"/>
          </w:tcPr>
          <w:p w14:paraId="0E6B0CAC" w14:textId="77777777" w:rsidR="004D62BE" w:rsidRDefault="004D62BE" w:rsidP="00590995">
            <w:pPr>
              <w:jc w:val="center"/>
              <w:rPr>
                <w:rFonts w:ascii="Times New Roman" w:hAnsi="Times New Roman" w:cs="Times New Roman"/>
              </w:rPr>
            </w:pPr>
          </w:p>
        </w:tc>
        <w:tc>
          <w:tcPr>
            <w:tcW w:w="807" w:type="dxa"/>
            <w:tcBorders>
              <w:left w:val="nil"/>
              <w:bottom w:val="nil"/>
              <w:right w:val="nil"/>
            </w:tcBorders>
            <w:vAlign w:val="center"/>
          </w:tcPr>
          <w:p w14:paraId="3BD1D6D3" w14:textId="77777777" w:rsidR="004D62BE" w:rsidRDefault="004D62BE" w:rsidP="00590995">
            <w:pPr>
              <w:jc w:val="center"/>
              <w:rPr>
                <w:rFonts w:ascii="Times New Roman" w:hAnsi="Times New Roman" w:cs="Times New Roman"/>
              </w:rPr>
            </w:pPr>
          </w:p>
        </w:tc>
        <w:tc>
          <w:tcPr>
            <w:tcW w:w="809" w:type="dxa"/>
            <w:tcBorders>
              <w:left w:val="nil"/>
              <w:bottom w:val="nil"/>
              <w:right w:val="nil"/>
            </w:tcBorders>
            <w:vAlign w:val="center"/>
          </w:tcPr>
          <w:p w14:paraId="7C2B1E8C" w14:textId="77777777" w:rsidR="004D62BE" w:rsidRDefault="004D62BE" w:rsidP="00590995">
            <w:pPr>
              <w:jc w:val="center"/>
              <w:rPr>
                <w:rFonts w:ascii="Times New Roman" w:hAnsi="Times New Roman" w:cs="Times New Roman"/>
              </w:rPr>
            </w:pPr>
          </w:p>
        </w:tc>
        <w:tc>
          <w:tcPr>
            <w:tcW w:w="771" w:type="dxa"/>
            <w:tcBorders>
              <w:left w:val="nil"/>
              <w:bottom w:val="nil"/>
              <w:right w:val="nil"/>
            </w:tcBorders>
            <w:vAlign w:val="center"/>
          </w:tcPr>
          <w:p w14:paraId="1D3FEABB" w14:textId="77777777" w:rsidR="004D62BE" w:rsidRDefault="004D62BE" w:rsidP="00590995">
            <w:pPr>
              <w:jc w:val="center"/>
              <w:rPr>
                <w:rFonts w:ascii="Times New Roman" w:hAnsi="Times New Roman" w:cs="Times New Roman"/>
              </w:rPr>
            </w:pPr>
          </w:p>
        </w:tc>
        <w:tc>
          <w:tcPr>
            <w:tcW w:w="771" w:type="dxa"/>
            <w:tcBorders>
              <w:left w:val="nil"/>
              <w:bottom w:val="nil"/>
              <w:right w:val="nil"/>
            </w:tcBorders>
            <w:vAlign w:val="center"/>
          </w:tcPr>
          <w:p w14:paraId="381CC3CD" w14:textId="77777777" w:rsidR="004D62BE" w:rsidRDefault="004D62BE" w:rsidP="00590995">
            <w:pPr>
              <w:jc w:val="center"/>
              <w:rPr>
                <w:rFonts w:ascii="Times New Roman" w:hAnsi="Times New Roman" w:cs="Times New Roman"/>
              </w:rPr>
            </w:pPr>
          </w:p>
        </w:tc>
        <w:tc>
          <w:tcPr>
            <w:tcW w:w="717" w:type="dxa"/>
            <w:tcBorders>
              <w:left w:val="nil"/>
              <w:bottom w:val="nil"/>
              <w:right w:val="nil"/>
            </w:tcBorders>
            <w:vAlign w:val="center"/>
          </w:tcPr>
          <w:p w14:paraId="42906E55" w14:textId="77777777" w:rsidR="004D62BE" w:rsidRDefault="004D62BE" w:rsidP="00590995">
            <w:pPr>
              <w:jc w:val="center"/>
              <w:rPr>
                <w:rFonts w:ascii="Times New Roman" w:hAnsi="Times New Roman" w:cs="Times New Roman"/>
              </w:rPr>
            </w:pPr>
          </w:p>
        </w:tc>
        <w:tc>
          <w:tcPr>
            <w:tcW w:w="717" w:type="dxa"/>
            <w:tcBorders>
              <w:left w:val="nil"/>
              <w:bottom w:val="nil"/>
              <w:right w:val="nil"/>
            </w:tcBorders>
            <w:vAlign w:val="center"/>
          </w:tcPr>
          <w:p w14:paraId="39E58B12" w14:textId="77777777" w:rsidR="004D62BE" w:rsidRDefault="004D62BE" w:rsidP="00590995">
            <w:pPr>
              <w:jc w:val="center"/>
              <w:rPr>
                <w:rFonts w:ascii="Times New Roman" w:hAnsi="Times New Roman" w:cs="Times New Roman"/>
              </w:rPr>
            </w:pPr>
          </w:p>
        </w:tc>
      </w:tr>
      <w:tr w:rsidR="004D62BE" w14:paraId="3708803F" w14:textId="77777777" w:rsidTr="00590995">
        <w:trPr>
          <w:gridAfter w:val="1"/>
          <w:wAfter w:w="16" w:type="dxa"/>
          <w:trHeight w:val="353"/>
        </w:trPr>
        <w:tc>
          <w:tcPr>
            <w:tcW w:w="1911" w:type="dxa"/>
            <w:tcBorders>
              <w:top w:val="nil"/>
              <w:left w:val="nil"/>
              <w:bottom w:val="nil"/>
              <w:right w:val="nil"/>
            </w:tcBorders>
          </w:tcPr>
          <w:p w14:paraId="5F2EC7BF"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2. Age</w:t>
            </w:r>
          </w:p>
        </w:tc>
        <w:tc>
          <w:tcPr>
            <w:tcW w:w="762" w:type="dxa"/>
            <w:tcBorders>
              <w:top w:val="nil"/>
              <w:left w:val="nil"/>
              <w:bottom w:val="nil"/>
              <w:right w:val="nil"/>
            </w:tcBorders>
            <w:vAlign w:val="center"/>
          </w:tcPr>
          <w:p w14:paraId="20B1D6BC" w14:textId="032AF09C" w:rsidR="004D62BE" w:rsidRDefault="004D62BE" w:rsidP="00590995">
            <w:pPr>
              <w:jc w:val="center"/>
              <w:rPr>
                <w:rFonts w:ascii="Times New Roman" w:hAnsi="Times New Roman" w:cs="Times New Roman"/>
              </w:rPr>
            </w:pPr>
            <w:r>
              <w:rPr>
                <w:rFonts w:ascii="Times New Roman" w:hAnsi="Times New Roman" w:cs="Times New Roman"/>
              </w:rPr>
              <w:t>.0</w:t>
            </w:r>
            <w:r w:rsidR="00490BDF">
              <w:rPr>
                <w:rFonts w:ascii="Times New Roman" w:hAnsi="Times New Roman" w:cs="Times New Roman"/>
              </w:rPr>
              <w:t>3</w:t>
            </w:r>
          </w:p>
        </w:tc>
        <w:tc>
          <w:tcPr>
            <w:tcW w:w="764" w:type="dxa"/>
            <w:tcBorders>
              <w:top w:val="nil"/>
              <w:left w:val="nil"/>
              <w:bottom w:val="nil"/>
              <w:right w:val="nil"/>
            </w:tcBorders>
            <w:vAlign w:val="center"/>
          </w:tcPr>
          <w:p w14:paraId="6187B6CC"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61" w:type="dxa"/>
            <w:tcBorders>
              <w:top w:val="nil"/>
              <w:left w:val="nil"/>
              <w:bottom w:val="nil"/>
              <w:right w:val="nil"/>
            </w:tcBorders>
            <w:vAlign w:val="center"/>
          </w:tcPr>
          <w:p w14:paraId="2E7C9B68" w14:textId="77777777" w:rsidR="004D62BE" w:rsidRDefault="004D62BE" w:rsidP="00590995">
            <w:pPr>
              <w:jc w:val="center"/>
              <w:rPr>
                <w:rFonts w:ascii="Times New Roman" w:hAnsi="Times New Roman" w:cs="Times New Roman"/>
              </w:rPr>
            </w:pPr>
          </w:p>
        </w:tc>
        <w:tc>
          <w:tcPr>
            <w:tcW w:w="759" w:type="dxa"/>
            <w:tcBorders>
              <w:top w:val="nil"/>
              <w:left w:val="nil"/>
              <w:bottom w:val="nil"/>
              <w:right w:val="nil"/>
            </w:tcBorders>
            <w:vAlign w:val="center"/>
          </w:tcPr>
          <w:p w14:paraId="7D62C2D0"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50D8A431"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221FC4BE"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37CB77CD"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13BFD7F4"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41CC755F"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5BBF8D29"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5E973AF4"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6ABD9368"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05CCE4C9"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2071AAFE"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43B9A00D"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433DDB07" w14:textId="77777777" w:rsidR="004D62BE" w:rsidRDefault="004D62BE" w:rsidP="00590995">
            <w:pPr>
              <w:jc w:val="center"/>
              <w:rPr>
                <w:rFonts w:ascii="Times New Roman" w:hAnsi="Times New Roman" w:cs="Times New Roman"/>
              </w:rPr>
            </w:pPr>
          </w:p>
        </w:tc>
      </w:tr>
      <w:tr w:rsidR="004D62BE" w14:paraId="3469760B" w14:textId="77777777" w:rsidTr="00590995">
        <w:trPr>
          <w:gridAfter w:val="1"/>
          <w:wAfter w:w="16" w:type="dxa"/>
          <w:trHeight w:val="640"/>
        </w:trPr>
        <w:tc>
          <w:tcPr>
            <w:tcW w:w="1911" w:type="dxa"/>
            <w:tcBorders>
              <w:top w:val="nil"/>
              <w:left w:val="nil"/>
              <w:bottom w:val="nil"/>
              <w:right w:val="nil"/>
            </w:tcBorders>
          </w:tcPr>
          <w:p w14:paraId="5C2CCF85"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3. PTSD Symptom Severity</w:t>
            </w:r>
          </w:p>
        </w:tc>
        <w:tc>
          <w:tcPr>
            <w:tcW w:w="762" w:type="dxa"/>
            <w:tcBorders>
              <w:top w:val="nil"/>
              <w:left w:val="nil"/>
              <w:bottom w:val="nil"/>
              <w:right w:val="nil"/>
            </w:tcBorders>
            <w:vAlign w:val="center"/>
          </w:tcPr>
          <w:p w14:paraId="3E220AF7" w14:textId="77777777" w:rsidR="004D62BE" w:rsidRDefault="004D62BE" w:rsidP="00590995">
            <w:pPr>
              <w:jc w:val="center"/>
              <w:rPr>
                <w:rFonts w:ascii="Times New Roman" w:hAnsi="Times New Roman" w:cs="Times New Roman"/>
              </w:rPr>
            </w:pPr>
            <w:r>
              <w:rPr>
                <w:rFonts w:ascii="Times New Roman" w:hAnsi="Times New Roman" w:cs="Times New Roman"/>
              </w:rPr>
              <w:t>.09</w:t>
            </w:r>
          </w:p>
        </w:tc>
        <w:tc>
          <w:tcPr>
            <w:tcW w:w="764" w:type="dxa"/>
            <w:tcBorders>
              <w:top w:val="nil"/>
              <w:left w:val="nil"/>
              <w:bottom w:val="nil"/>
              <w:right w:val="nil"/>
            </w:tcBorders>
            <w:vAlign w:val="center"/>
          </w:tcPr>
          <w:p w14:paraId="3B0B83EA" w14:textId="77777777" w:rsidR="004D62BE" w:rsidRDefault="004D62BE" w:rsidP="00590995">
            <w:pPr>
              <w:jc w:val="center"/>
              <w:rPr>
                <w:rFonts w:ascii="Times New Roman" w:hAnsi="Times New Roman" w:cs="Times New Roman"/>
              </w:rPr>
            </w:pPr>
            <w:r>
              <w:rPr>
                <w:rFonts w:ascii="Times New Roman" w:hAnsi="Times New Roman" w:cs="Times New Roman"/>
              </w:rPr>
              <w:t>-.06</w:t>
            </w:r>
          </w:p>
        </w:tc>
        <w:tc>
          <w:tcPr>
            <w:tcW w:w="761" w:type="dxa"/>
            <w:tcBorders>
              <w:top w:val="nil"/>
              <w:left w:val="nil"/>
              <w:bottom w:val="nil"/>
              <w:right w:val="nil"/>
            </w:tcBorders>
            <w:vAlign w:val="center"/>
          </w:tcPr>
          <w:p w14:paraId="43D08E36"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59" w:type="dxa"/>
            <w:tcBorders>
              <w:top w:val="nil"/>
              <w:left w:val="nil"/>
              <w:bottom w:val="nil"/>
              <w:right w:val="nil"/>
            </w:tcBorders>
            <w:vAlign w:val="center"/>
          </w:tcPr>
          <w:p w14:paraId="32EC7E2B"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35B0F537"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60BBFE4B"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27176FBE"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4926A676"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6ACCDFEC"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50B73F85"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210CA29E"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7CC73DF1"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02A04FC0"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5B201C57"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79EC1A29"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71B47E98" w14:textId="77777777" w:rsidR="004D62BE" w:rsidRDefault="004D62BE" w:rsidP="00590995">
            <w:pPr>
              <w:jc w:val="center"/>
              <w:rPr>
                <w:rFonts w:ascii="Times New Roman" w:hAnsi="Times New Roman" w:cs="Times New Roman"/>
              </w:rPr>
            </w:pPr>
          </w:p>
        </w:tc>
      </w:tr>
      <w:tr w:rsidR="004D62BE" w14:paraId="7C01B219" w14:textId="77777777" w:rsidTr="00590995">
        <w:trPr>
          <w:gridAfter w:val="1"/>
          <w:wAfter w:w="16" w:type="dxa"/>
          <w:trHeight w:val="353"/>
        </w:trPr>
        <w:tc>
          <w:tcPr>
            <w:tcW w:w="1911" w:type="dxa"/>
            <w:tcBorders>
              <w:top w:val="nil"/>
              <w:left w:val="nil"/>
              <w:bottom w:val="nil"/>
              <w:right w:val="nil"/>
            </w:tcBorders>
          </w:tcPr>
          <w:p w14:paraId="4CE26255" w14:textId="77777777" w:rsidR="004D62BE" w:rsidRDefault="004D62BE" w:rsidP="00590995">
            <w:pPr>
              <w:rPr>
                <w:rFonts w:ascii="Times New Roman" w:hAnsi="Times New Roman" w:cs="Times New Roman"/>
              </w:rPr>
            </w:pPr>
            <w:r>
              <w:rPr>
                <w:rFonts w:ascii="Times New Roman" w:hAnsi="Times New Roman" w:cs="Times New Roman"/>
                <w:sz w:val="22"/>
                <w:szCs w:val="22"/>
              </w:rPr>
              <w:t xml:space="preserve">4. </w:t>
            </w:r>
            <w:r w:rsidRPr="006D3FEA">
              <w:rPr>
                <w:rFonts w:ascii="Times New Roman" w:hAnsi="Times New Roman" w:cs="Times New Roman"/>
                <w:sz w:val="22"/>
                <w:szCs w:val="22"/>
              </w:rPr>
              <w:t>Hippocampal tail</w:t>
            </w:r>
          </w:p>
        </w:tc>
        <w:tc>
          <w:tcPr>
            <w:tcW w:w="762" w:type="dxa"/>
            <w:tcBorders>
              <w:top w:val="nil"/>
              <w:left w:val="nil"/>
              <w:bottom w:val="nil"/>
              <w:right w:val="nil"/>
            </w:tcBorders>
            <w:vAlign w:val="center"/>
          </w:tcPr>
          <w:p w14:paraId="23E324A8" w14:textId="136DC793" w:rsidR="004D62BE" w:rsidRDefault="004D62BE" w:rsidP="00590995">
            <w:pPr>
              <w:jc w:val="center"/>
              <w:rPr>
                <w:rFonts w:ascii="Times New Roman" w:hAnsi="Times New Roman" w:cs="Times New Roman"/>
              </w:rPr>
            </w:pPr>
            <w:r>
              <w:rPr>
                <w:rFonts w:ascii="Times New Roman" w:hAnsi="Times New Roman" w:cs="Times New Roman"/>
              </w:rPr>
              <w:t>-.0</w:t>
            </w:r>
            <w:r w:rsidR="00490BDF">
              <w:rPr>
                <w:rFonts w:ascii="Times New Roman" w:hAnsi="Times New Roman" w:cs="Times New Roman"/>
              </w:rPr>
              <w:t>8</w:t>
            </w:r>
          </w:p>
        </w:tc>
        <w:tc>
          <w:tcPr>
            <w:tcW w:w="764" w:type="dxa"/>
            <w:tcBorders>
              <w:top w:val="nil"/>
              <w:left w:val="nil"/>
              <w:bottom w:val="nil"/>
              <w:right w:val="nil"/>
            </w:tcBorders>
            <w:vAlign w:val="center"/>
          </w:tcPr>
          <w:p w14:paraId="5C020956" w14:textId="77777777" w:rsidR="004D62BE" w:rsidRDefault="004D62BE" w:rsidP="00590995">
            <w:pPr>
              <w:jc w:val="center"/>
              <w:rPr>
                <w:rFonts w:ascii="Times New Roman" w:hAnsi="Times New Roman" w:cs="Times New Roman"/>
              </w:rPr>
            </w:pPr>
            <w:r>
              <w:rPr>
                <w:rFonts w:ascii="Times New Roman" w:hAnsi="Times New Roman" w:cs="Times New Roman"/>
              </w:rPr>
              <w:t>-.09</w:t>
            </w:r>
          </w:p>
        </w:tc>
        <w:tc>
          <w:tcPr>
            <w:tcW w:w="761" w:type="dxa"/>
            <w:tcBorders>
              <w:top w:val="nil"/>
              <w:left w:val="nil"/>
              <w:bottom w:val="nil"/>
              <w:right w:val="nil"/>
            </w:tcBorders>
            <w:vAlign w:val="center"/>
          </w:tcPr>
          <w:p w14:paraId="552D0CF2" w14:textId="535AB7AD" w:rsidR="004D62BE" w:rsidRDefault="004D62BE" w:rsidP="00590995">
            <w:pPr>
              <w:jc w:val="center"/>
              <w:rPr>
                <w:rFonts w:ascii="Times New Roman" w:hAnsi="Times New Roman" w:cs="Times New Roman"/>
              </w:rPr>
            </w:pPr>
            <w:r>
              <w:rPr>
                <w:rFonts w:ascii="Times New Roman" w:hAnsi="Times New Roman" w:cs="Times New Roman"/>
              </w:rPr>
              <w:t>.0</w:t>
            </w:r>
            <w:r w:rsidR="005065BD">
              <w:rPr>
                <w:rFonts w:ascii="Times New Roman" w:hAnsi="Times New Roman" w:cs="Times New Roman"/>
              </w:rPr>
              <w:t>9</w:t>
            </w:r>
          </w:p>
        </w:tc>
        <w:tc>
          <w:tcPr>
            <w:tcW w:w="759" w:type="dxa"/>
            <w:tcBorders>
              <w:top w:val="nil"/>
              <w:left w:val="nil"/>
              <w:bottom w:val="nil"/>
              <w:right w:val="nil"/>
            </w:tcBorders>
            <w:vAlign w:val="center"/>
          </w:tcPr>
          <w:p w14:paraId="3C567E8D"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5D41AA82"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3B371B69"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4C237159"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06C033E2"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169322B2"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25A6C5FB"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0A05F452"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217AA1DE"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78A07E56"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401BAE64"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0FE03A1"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BDDEE0A" w14:textId="77777777" w:rsidR="004D62BE" w:rsidRDefault="004D62BE" w:rsidP="00590995">
            <w:pPr>
              <w:jc w:val="center"/>
              <w:rPr>
                <w:rFonts w:ascii="Times New Roman" w:hAnsi="Times New Roman" w:cs="Times New Roman"/>
              </w:rPr>
            </w:pPr>
          </w:p>
        </w:tc>
      </w:tr>
      <w:tr w:rsidR="004D62BE" w14:paraId="793D5662" w14:textId="77777777" w:rsidTr="00590995">
        <w:trPr>
          <w:gridAfter w:val="1"/>
          <w:wAfter w:w="16" w:type="dxa"/>
          <w:trHeight w:val="343"/>
        </w:trPr>
        <w:tc>
          <w:tcPr>
            <w:tcW w:w="1911" w:type="dxa"/>
            <w:tcBorders>
              <w:top w:val="nil"/>
              <w:left w:val="nil"/>
              <w:bottom w:val="nil"/>
              <w:right w:val="nil"/>
            </w:tcBorders>
          </w:tcPr>
          <w:p w14:paraId="681A64D3" w14:textId="77777777" w:rsidR="004D62BE" w:rsidRDefault="004D62BE" w:rsidP="00590995">
            <w:pPr>
              <w:rPr>
                <w:rFonts w:ascii="Times New Roman" w:hAnsi="Times New Roman" w:cs="Times New Roman"/>
              </w:rPr>
            </w:pPr>
            <w:r>
              <w:rPr>
                <w:rFonts w:ascii="Times New Roman" w:hAnsi="Times New Roman" w:cs="Times New Roman"/>
                <w:sz w:val="22"/>
                <w:szCs w:val="22"/>
              </w:rPr>
              <w:t xml:space="preserve">5. </w:t>
            </w:r>
            <w:r w:rsidRPr="006D3FEA">
              <w:rPr>
                <w:rFonts w:ascii="Times New Roman" w:hAnsi="Times New Roman" w:cs="Times New Roman"/>
                <w:sz w:val="22"/>
                <w:szCs w:val="22"/>
              </w:rPr>
              <w:t>Subiculum</w:t>
            </w:r>
          </w:p>
        </w:tc>
        <w:tc>
          <w:tcPr>
            <w:tcW w:w="762" w:type="dxa"/>
            <w:tcBorders>
              <w:top w:val="nil"/>
              <w:left w:val="nil"/>
              <w:bottom w:val="nil"/>
              <w:right w:val="nil"/>
            </w:tcBorders>
            <w:vAlign w:val="center"/>
          </w:tcPr>
          <w:p w14:paraId="579ADEEC" w14:textId="66AC4194"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w:t>
            </w:r>
            <w:r w:rsidR="00490BDF">
              <w:rPr>
                <w:rFonts w:ascii="Times New Roman" w:hAnsi="Times New Roman" w:cs="Times New Roman"/>
                <w:b/>
                <w:bCs/>
              </w:rPr>
              <w:t>7</w:t>
            </w:r>
            <w:r w:rsidRPr="00BE4108">
              <w:rPr>
                <w:rFonts w:ascii="Times New Roman" w:hAnsi="Times New Roman" w:cs="Times New Roman"/>
                <w:b/>
                <w:bCs/>
              </w:rPr>
              <w:t>*</w:t>
            </w:r>
          </w:p>
        </w:tc>
        <w:tc>
          <w:tcPr>
            <w:tcW w:w="764" w:type="dxa"/>
            <w:tcBorders>
              <w:top w:val="nil"/>
              <w:left w:val="nil"/>
              <w:bottom w:val="nil"/>
              <w:right w:val="nil"/>
            </w:tcBorders>
            <w:vAlign w:val="center"/>
          </w:tcPr>
          <w:p w14:paraId="6B66EFA1" w14:textId="163784C8" w:rsidR="004D62BE" w:rsidRDefault="004D62BE" w:rsidP="00590995">
            <w:pPr>
              <w:jc w:val="center"/>
              <w:rPr>
                <w:rFonts w:ascii="Times New Roman" w:hAnsi="Times New Roman" w:cs="Times New Roman"/>
              </w:rPr>
            </w:pPr>
            <w:r>
              <w:rPr>
                <w:rFonts w:ascii="Times New Roman" w:hAnsi="Times New Roman" w:cs="Times New Roman"/>
              </w:rPr>
              <w:t>-.0</w:t>
            </w:r>
            <w:r w:rsidR="00C4716B">
              <w:rPr>
                <w:rFonts w:ascii="Times New Roman" w:hAnsi="Times New Roman" w:cs="Times New Roman"/>
              </w:rPr>
              <w:t>1</w:t>
            </w:r>
          </w:p>
        </w:tc>
        <w:tc>
          <w:tcPr>
            <w:tcW w:w="761" w:type="dxa"/>
            <w:tcBorders>
              <w:top w:val="nil"/>
              <w:left w:val="nil"/>
              <w:bottom w:val="nil"/>
              <w:right w:val="nil"/>
            </w:tcBorders>
            <w:vAlign w:val="center"/>
          </w:tcPr>
          <w:p w14:paraId="6703E2E8" w14:textId="3103AB6F" w:rsidR="004D62BE" w:rsidRDefault="004D62BE" w:rsidP="00590995">
            <w:pPr>
              <w:jc w:val="center"/>
              <w:rPr>
                <w:rFonts w:ascii="Times New Roman" w:hAnsi="Times New Roman" w:cs="Times New Roman"/>
              </w:rPr>
            </w:pPr>
            <w:r>
              <w:rPr>
                <w:rFonts w:ascii="Times New Roman" w:hAnsi="Times New Roman" w:cs="Times New Roman"/>
              </w:rPr>
              <w:t>-.0</w:t>
            </w:r>
            <w:r w:rsidR="005065BD">
              <w:rPr>
                <w:rFonts w:ascii="Times New Roman" w:hAnsi="Times New Roman" w:cs="Times New Roman"/>
              </w:rPr>
              <w:t>5</w:t>
            </w:r>
          </w:p>
        </w:tc>
        <w:tc>
          <w:tcPr>
            <w:tcW w:w="759" w:type="dxa"/>
            <w:tcBorders>
              <w:top w:val="nil"/>
              <w:left w:val="nil"/>
              <w:bottom w:val="nil"/>
              <w:right w:val="nil"/>
            </w:tcBorders>
            <w:vAlign w:val="center"/>
          </w:tcPr>
          <w:p w14:paraId="1B24BC05" w14:textId="5C553486"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.5</w:t>
            </w:r>
            <w:r w:rsidR="00E45EA8">
              <w:rPr>
                <w:rFonts w:ascii="Times New Roman" w:hAnsi="Times New Roman" w:cs="Times New Roman"/>
                <w:b/>
                <w:bCs/>
              </w:rPr>
              <w:t>6</w:t>
            </w:r>
            <w:r w:rsidRPr="00DA0D31">
              <w:rPr>
                <w:rFonts w:ascii="Times New Roman" w:hAnsi="Times New Roman" w:cs="Times New Roman"/>
                <w:b/>
                <w:bCs/>
              </w:rPr>
              <w:t>*</w:t>
            </w:r>
          </w:p>
        </w:tc>
        <w:tc>
          <w:tcPr>
            <w:tcW w:w="758" w:type="dxa"/>
            <w:tcBorders>
              <w:top w:val="nil"/>
              <w:left w:val="nil"/>
              <w:bottom w:val="nil"/>
              <w:right w:val="nil"/>
            </w:tcBorders>
            <w:vAlign w:val="center"/>
          </w:tcPr>
          <w:p w14:paraId="6B4DC835"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22068288"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6ECA56D2"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6371B810"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1CAF2EBB"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07A08B83"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3514D052"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7A88A850"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67ADECB0"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165DFDDF"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EE11700"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C3C1D51" w14:textId="77777777" w:rsidR="004D62BE" w:rsidRDefault="004D62BE" w:rsidP="00590995">
            <w:pPr>
              <w:jc w:val="center"/>
              <w:rPr>
                <w:rFonts w:ascii="Times New Roman" w:hAnsi="Times New Roman" w:cs="Times New Roman"/>
              </w:rPr>
            </w:pPr>
          </w:p>
        </w:tc>
      </w:tr>
      <w:tr w:rsidR="004D62BE" w14:paraId="1794470C" w14:textId="77777777" w:rsidTr="00590995">
        <w:trPr>
          <w:gridAfter w:val="1"/>
          <w:wAfter w:w="16" w:type="dxa"/>
          <w:trHeight w:val="343"/>
        </w:trPr>
        <w:tc>
          <w:tcPr>
            <w:tcW w:w="1911" w:type="dxa"/>
            <w:tcBorders>
              <w:top w:val="nil"/>
              <w:left w:val="nil"/>
              <w:bottom w:val="nil"/>
              <w:right w:val="nil"/>
            </w:tcBorders>
          </w:tcPr>
          <w:p w14:paraId="4127E304" w14:textId="77777777" w:rsidR="004D62BE" w:rsidRDefault="004D62BE" w:rsidP="00590995">
            <w:pPr>
              <w:rPr>
                <w:rFonts w:ascii="Times New Roman" w:hAnsi="Times New Roman" w:cs="Times New Roman"/>
              </w:rPr>
            </w:pPr>
            <w:r>
              <w:rPr>
                <w:rFonts w:ascii="Times New Roman" w:hAnsi="Times New Roman" w:cs="Times New Roman"/>
                <w:sz w:val="22"/>
                <w:szCs w:val="22"/>
              </w:rPr>
              <w:t xml:space="preserve">6. </w:t>
            </w:r>
            <w:r w:rsidRPr="006D3FEA">
              <w:rPr>
                <w:rFonts w:ascii="Times New Roman" w:hAnsi="Times New Roman" w:cs="Times New Roman"/>
                <w:sz w:val="22"/>
                <w:szCs w:val="22"/>
              </w:rPr>
              <w:t>CA1</w:t>
            </w:r>
          </w:p>
        </w:tc>
        <w:tc>
          <w:tcPr>
            <w:tcW w:w="762" w:type="dxa"/>
            <w:tcBorders>
              <w:top w:val="nil"/>
              <w:left w:val="nil"/>
              <w:bottom w:val="nil"/>
              <w:right w:val="nil"/>
            </w:tcBorders>
            <w:vAlign w:val="center"/>
          </w:tcPr>
          <w:p w14:paraId="323CDC35" w14:textId="744007AA"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w:t>
            </w:r>
            <w:r w:rsidR="00490BDF">
              <w:rPr>
                <w:rFonts w:ascii="Times New Roman" w:hAnsi="Times New Roman" w:cs="Times New Roman"/>
                <w:b/>
                <w:bCs/>
              </w:rPr>
              <w:t>9</w:t>
            </w:r>
            <w:r w:rsidRPr="00BE4108">
              <w:rPr>
                <w:rFonts w:ascii="Times New Roman" w:hAnsi="Times New Roman" w:cs="Times New Roman"/>
                <w:b/>
                <w:bCs/>
              </w:rPr>
              <w:t>*</w:t>
            </w:r>
          </w:p>
        </w:tc>
        <w:tc>
          <w:tcPr>
            <w:tcW w:w="764" w:type="dxa"/>
            <w:tcBorders>
              <w:top w:val="nil"/>
              <w:left w:val="nil"/>
              <w:bottom w:val="nil"/>
              <w:right w:val="nil"/>
            </w:tcBorders>
            <w:vAlign w:val="center"/>
          </w:tcPr>
          <w:p w14:paraId="63D8A93B" w14:textId="04D0BF7D" w:rsidR="004D62BE" w:rsidRDefault="004D62BE" w:rsidP="00590995">
            <w:pPr>
              <w:jc w:val="center"/>
              <w:rPr>
                <w:rFonts w:ascii="Times New Roman" w:hAnsi="Times New Roman" w:cs="Times New Roman"/>
              </w:rPr>
            </w:pPr>
            <w:r>
              <w:rPr>
                <w:rFonts w:ascii="Times New Roman" w:hAnsi="Times New Roman" w:cs="Times New Roman"/>
              </w:rPr>
              <w:t>.01</w:t>
            </w:r>
          </w:p>
        </w:tc>
        <w:tc>
          <w:tcPr>
            <w:tcW w:w="761" w:type="dxa"/>
            <w:tcBorders>
              <w:top w:val="nil"/>
              <w:left w:val="nil"/>
              <w:bottom w:val="nil"/>
              <w:right w:val="nil"/>
            </w:tcBorders>
            <w:vAlign w:val="center"/>
          </w:tcPr>
          <w:p w14:paraId="09E11D52" w14:textId="493193C0" w:rsidR="004D62BE" w:rsidRDefault="004D62BE" w:rsidP="00590995">
            <w:pPr>
              <w:jc w:val="center"/>
              <w:rPr>
                <w:rFonts w:ascii="Times New Roman" w:hAnsi="Times New Roman" w:cs="Times New Roman"/>
              </w:rPr>
            </w:pPr>
            <w:r>
              <w:rPr>
                <w:rFonts w:ascii="Times New Roman" w:hAnsi="Times New Roman" w:cs="Times New Roman"/>
              </w:rPr>
              <w:t>-.</w:t>
            </w:r>
            <w:r w:rsidR="005065BD">
              <w:rPr>
                <w:rFonts w:ascii="Times New Roman" w:hAnsi="Times New Roman" w:cs="Times New Roman"/>
              </w:rPr>
              <w:t>09</w:t>
            </w:r>
          </w:p>
        </w:tc>
        <w:tc>
          <w:tcPr>
            <w:tcW w:w="759" w:type="dxa"/>
            <w:tcBorders>
              <w:top w:val="nil"/>
              <w:left w:val="nil"/>
              <w:bottom w:val="nil"/>
              <w:right w:val="nil"/>
            </w:tcBorders>
            <w:vAlign w:val="center"/>
          </w:tcPr>
          <w:p w14:paraId="1C2E80F3" w14:textId="0CC05DF7"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.5</w:t>
            </w:r>
            <w:r w:rsidR="00E45EA8">
              <w:rPr>
                <w:rFonts w:ascii="Times New Roman" w:hAnsi="Times New Roman" w:cs="Times New Roman"/>
                <w:b/>
                <w:bCs/>
              </w:rPr>
              <w:t>2</w:t>
            </w:r>
            <w:r w:rsidRPr="00DA0D31">
              <w:rPr>
                <w:rFonts w:ascii="Times New Roman" w:hAnsi="Times New Roman" w:cs="Times New Roman"/>
                <w:b/>
                <w:bCs/>
              </w:rPr>
              <w:t>*</w:t>
            </w:r>
          </w:p>
        </w:tc>
        <w:tc>
          <w:tcPr>
            <w:tcW w:w="758" w:type="dxa"/>
            <w:tcBorders>
              <w:top w:val="nil"/>
              <w:left w:val="nil"/>
              <w:bottom w:val="nil"/>
              <w:right w:val="nil"/>
            </w:tcBorders>
            <w:vAlign w:val="center"/>
          </w:tcPr>
          <w:p w14:paraId="3F15998F"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.78*</w:t>
            </w:r>
          </w:p>
        </w:tc>
        <w:tc>
          <w:tcPr>
            <w:tcW w:w="758" w:type="dxa"/>
            <w:tcBorders>
              <w:top w:val="nil"/>
              <w:left w:val="nil"/>
              <w:bottom w:val="nil"/>
              <w:right w:val="nil"/>
            </w:tcBorders>
            <w:vAlign w:val="center"/>
          </w:tcPr>
          <w:p w14:paraId="3AB0CE07"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2BDCBC89"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4E398D04"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10E3A39B"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080819EC"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39D73772"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1076D98C"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3A848E20"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0A4D394B"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4F9BB9A7"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42E197B" w14:textId="77777777" w:rsidR="004D62BE" w:rsidRDefault="004D62BE" w:rsidP="00590995">
            <w:pPr>
              <w:jc w:val="center"/>
              <w:rPr>
                <w:rFonts w:ascii="Times New Roman" w:hAnsi="Times New Roman" w:cs="Times New Roman"/>
              </w:rPr>
            </w:pPr>
          </w:p>
        </w:tc>
      </w:tr>
      <w:tr w:rsidR="004D62BE" w14:paraId="2CE972F7" w14:textId="77777777" w:rsidTr="00590995">
        <w:trPr>
          <w:gridAfter w:val="1"/>
          <w:wAfter w:w="16" w:type="dxa"/>
          <w:trHeight w:val="237"/>
        </w:trPr>
        <w:tc>
          <w:tcPr>
            <w:tcW w:w="1911" w:type="dxa"/>
            <w:tcBorders>
              <w:top w:val="nil"/>
              <w:left w:val="nil"/>
              <w:bottom w:val="nil"/>
              <w:right w:val="nil"/>
            </w:tcBorders>
          </w:tcPr>
          <w:p w14:paraId="2E765627"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7. </w:t>
            </w:r>
            <w:r w:rsidRPr="006D3FEA">
              <w:rPr>
                <w:rFonts w:ascii="Times New Roman" w:hAnsi="Times New Roman" w:cs="Times New Roman"/>
                <w:sz w:val="22"/>
                <w:szCs w:val="22"/>
              </w:rPr>
              <w:t>Hippocampal fissure</w:t>
            </w:r>
          </w:p>
        </w:tc>
        <w:tc>
          <w:tcPr>
            <w:tcW w:w="762" w:type="dxa"/>
            <w:tcBorders>
              <w:top w:val="nil"/>
              <w:left w:val="nil"/>
              <w:bottom w:val="nil"/>
              <w:right w:val="nil"/>
            </w:tcBorders>
            <w:vAlign w:val="center"/>
          </w:tcPr>
          <w:p w14:paraId="0CD3D1E4" w14:textId="77777777"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-.19*</w:t>
            </w:r>
          </w:p>
        </w:tc>
        <w:tc>
          <w:tcPr>
            <w:tcW w:w="764" w:type="dxa"/>
            <w:tcBorders>
              <w:top w:val="nil"/>
              <w:left w:val="nil"/>
              <w:bottom w:val="nil"/>
              <w:right w:val="nil"/>
            </w:tcBorders>
            <w:vAlign w:val="center"/>
          </w:tcPr>
          <w:p w14:paraId="3527C263" w14:textId="77777777" w:rsidR="004D62BE" w:rsidRDefault="004D62BE" w:rsidP="00590995">
            <w:pPr>
              <w:jc w:val="center"/>
              <w:rPr>
                <w:rFonts w:ascii="Times New Roman" w:hAnsi="Times New Roman" w:cs="Times New Roman"/>
              </w:rPr>
            </w:pPr>
            <w:r>
              <w:rPr>
                <w:rFonts w:ascii="Times New Roman" w:hAnsi="Times New Roman" w:cs="Times New Roman"/>
              </w:rPr>
              <w:t>.09</w:t>
            </w:r>
          </w:p>
        </w:tc>
        <w:tc>
          <w:tcPr>
            <w:tcW w:w="761" w:type="dxa"/>
            <w:tcBorders>
              <w:top w:val="nil"/>
              <w:left w:val="nil"/>
              <w:bottom w:val="nil"/>
              <w:right w:val="nil"/>
            </w:tcBorders>
            <w:vAlign w:val="center"/>
          </w:tcPr>
          <w:p w14:paraId="51593066" w14:textId="77777777" w:rsidR="004D62BE" w:rsidRDefault="004D62BE" w:rsidP="00590995">
            <w:pPr>
              <w:jc w:val="center"/>
              <w:rPr>
                <w:rFonts w:ascii="Times New Roman" w:hAnsi="Times New Roman" w:cs="Times New Roman"/>
              </w:rPr>
            </w:pPr>
            <w:r>
              <w:rPr>
                <w:rFonts w:ascii="Times New Roman" w:hAnsi="Times New Roman" w:cs="Times New Roman"/>
              </w:rPr>
              <w:t>.01</w:t>
            </w:r>
          </w:p>
        </w:tc>
        <w:tc>
          <w:tcPr>
            <w:tcW w:w="759" w:type="dxa"/>
            <w:tcBorders>
              <w:top w:val="nil"/>
              <w:left w:val="nil"/>
              <w:bottom w:val="nil"/>
              <w:right w:val="nil"/>
            </w:tcBorders>
            <w:vAlign w:val="center"/>
          </w:tcPr>
          <w:p w14:paraId="65A28A20" w14:textId="1077DD45"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w:t>
            </w:r>
            <w:r w:rsidR="00CD1D20">
              <w:rPr>
                <w:rFonts w:ascii="Times New Roman" w:hAnsi="Times New Roman" w:cs="Times New Roman"/>
                <w:b/>
                <w:bCs/>
              </w:rPr>
              <w:t>29</w:t>
            </w:r>
            <w:r w:rsidRPr="00DA0D31">
              <w:rPr>
                <w:rFonts w:ascii="Times New Roman" w:hAnsi="Times New Roman" w:cs="Times New Roman"/>
                <w:b/>
                <w:bCs/>
              </w:rPr>
              <w:t>*</w:t>
            </w:r>
          </w:p>
        </w:tc>
        <w:tc>
          <w:tcPr>
            <w:tcW w:w="758" w:type="dxa"/>
            <w:tcBorders>
              <w:top w:val="nil"/>
              <w:left w:val="nil"/>
              <w:bottom w:val="nil"/>
              <w:right w:val="nil"/>
            </w:tcBorders>
            <w:vAlign w:val="center"/>
          </w:tcPr>
          <w:p w14:paraId="2799DBFF" w14:textId="11DDA4C1"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.4</w:t>
            </w:r>
            <w:r w:rsidR="004B1355">
              <w:rPr>
                <w:rFonts w:ascii="Times New Roman" w:hAnsi="Times New Roman" w:cs="Times New Roman"/>
                <w:b/>
                <w:bCs/>
              </w:rPr>
              <w:t>1</w:t>
            </w:r>
            <w:r w:rsidRPr="00532DD4">
              <w:rPr>
                <w:rFonts w:ascii="Times New Roman" w:hAnsi="Times New Roman" w:cs="Times New Roman"/>
                <w:b/>
                <w:bCs/>
              </w:rPr>
              <w:t>*</w:t>
            </w:r>
          </w:p>
        </w:tc>
        <w:tc>
          <w:tcPr>
            <w:tcW w:w="758" w:type="dxa"/>
            <w:tcBorders>
              <w:top w:val="nil"/>
              <w:left w:val="nil"/>
              <w:bottom w:val="nil"/>
              <w:right w:val="nil"/>
            </w:tcBorders>
            <w:vAlign w:val="center"/>
          </w:tcPr>
          <w:p w14:paraId="54998E77" w14:textId="3AAA87AE"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.4</w:t>
            </w:r>
            <w:r w:rsidR="00724314">
              <w:rPr>
                <w:rFonts w:ascii="Times New Roman" w:hAnsi="Times New Roman" w:cs="Times New Roman"/>
                <w:b/>
                <w:bCs/>
              </w:rPr>
              <w:t>2</w:t>
            </w:r>
            <w:r w:rsidRPr="001457B3">
              <w:rPr>
                <w:rFonts w:ascii="Times New Roman" w:hAnsi="Times New Roman" w:cs="Times New Roman"/>
                <w:b/>
                <w:bCs/>
              </w:rPr>
              <w:t>*</w:t>
            </w:r>
          </w:p>
        </w:tc>
        <w:tc>
          <w:tcPr>
            <w:tcW w:w="758" w:type="dxa"/>
            <w:tcBorders>
              <w:top w:val="nil"/>
              <w:left w:val="nil"/>
              <w:bottom w:val="nil"/>
              <w:right w:val="nil"/>
            </w:tcBorders>
            <w:vAlign w:val="center"/>
          </w:tcPr>
          <w:p w14:paraId="21FB5A5A"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42C5F07C" w14:textId="77777777" w:rsidR="004D62BE" w:rsidRDefault="004D62BE" w:rsidP="00590995">
            <w:pPr>
              <w:jc w:val="center"/>
              <w:rPr>
                <w:rFonts w:ascii="Times New Roman" w:hAnsi="Times New Roman" w:cs="Times New Roman"/>
              </w:rPr>
            </w:pPr>
          </w:p>
        </w:tc>
        <w:tc>
          <w:tcPr>
            <w:tcW w:w="758" w:type="dxa"/>
            <w:tcBorders>
              <w:top w:val="nil"/>
              <w:left w:val="nil"/>
              <w:bottom w:val="nil"/>
              <w:right w:val="nil"/>
            </w:tcBorders>
            <w:vAlign w:val="center"/>
          </w:tcPr>
          <w:p w14:paraId="3EA78AF5"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3C8A9E8A"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2CF0DD30"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2F625819"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6ADA92DE"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5E413C0B"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7A95355"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5EE957C" w14:textId="77777777" w:rsidR="004D62BE" w:rsidRDefault="004D62BE" w:rsidP="00590995">
            <w:pPr>
              <w:jc w:val="center"/>
              <w:rPr>
                <w:rFonts w:ascii="Times New Roman" w:hAnsi="Times New Roman" w:cs="Times New Roman"/>
              </w:rPr>
            </w:pPr>
          </w:p>
        </w:tc>
      </w:tr>
      <w:tr w:rsidR="004D62BE" w14:paraId="6054CED5" w14:textId="77777777" w:rsidTr="00590995">
        <w:trPr>
          <w:gridAfter w:val="1"/>
          <w:wAfter w:w="16" w:type="dxa"/>
          <w:trHeight w:val="343"/>
        </w:trPr>
        <w:tc>
          <w:tcPr>
            <w:tcW w:w="1911" w:type="dxa"/>
            <w:tcBorders>
              <w:top w:val="nil"/>
              <w:left w:val="nil"/>
              <w:bottom w:val="nil"/>
              <w:right w:val="nil"/>
            </w:tcBorders>
          </w:tcPr>
          <w:p w14:paraId="12EC3B0F"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8. </w:t>
            </w:r>
            <w:proofErr w:type="spellStart"/>
            <w:r w:rsidRPr="006D3FEA">
              <w:rPr>
                <w:rFonts w:ascii="Times New Roman" w:hAnsi="Times New Roman" w:cs="Times New Roman"/>
                <w:sz w:val="22"/>
                <w:szCs w:val="22"/>
              </w:rPr>
              <w:t>Presubiculum</w:t>
            </w:r>
            <w:proofErr w:type="spellEnd"/>
          </w:p>
        </w:tc>
        <w:tc>
          <w:tcPr>
            <w:tcW w:w="762" w:type="dxa"/>
            <w:tcBorders>
              <w:top w:val="nil"/>
              <w:left w:val="nil"/>
              <w:bottom w:val="nil"/>
              <w:right w:val="nil"/>
            </w:tcBorders>
            <w:vAlign w:val="center"/>
          </w:tcPr>
          <w:p w14:paraId="0BA27350" w14:textId="77777777"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-.42*</w:t>
            </w:r>
          </w:p>
        </w:tc>
        <w:tc>
          <w:tcPr>
            <w:tcW w:w="764" w:type="dxa"/>
            <w:tcBorders>
              <w:top w:val="nil"/>
              <w:left w:val="nil"/>
              <w:bottom w:val="nil"/>
              <w:right w:val="nil"/>
            </w:tcBorders>
            <w:vAlign w:val="center"/>
          </w:tcPr>
          <w:p w14:paraId="722E74C3" w14:textId="27E31DA7" w:rsidR="004D62BE" w:rsidRDefault="004D62BE" w:rsidP="00590995">
            <w:pPr>
              <w:jc w:val="center"/>
              <w:rPr>
                <w:rFonts w:ascii="Times New Roman" w:hAnsi="Times New Roman" w:cs="Times New Roman"/>
              </w:rPr>
            </w:pPr>
            <w:r>
              <w:rPr>
                <w:rFonts w:ascii="Times New Roman" w:hAnsi="Times New Roman" w:cs="Times New Roman"/>
              </w:rPr>
              <w:t>-.0</w:t>
            </w:r>
            <w:r w:rsidR="00DD5673">
              <w:rPr>
                <w:rFonts w:ascii="Times New Roman" w:hAnsi="Times New Roman" w:cs="Times New Roman"/>
              </w:rPr>
              <w:t>9</w:t>
            </w:r>
          </w:p>
        </w:tc>
        <w:tc>
          <w:tcPr>
            <w:tcW w:w="761" w:type="dxa"/>
            <w:tcBorders>
              <w:top w:val="nil"/>
              <w:left w:val="nil"/>
              <w:bottom w:val="nil"/>
              <w:right w:val="nil"/>
            </w:tcBorders>
            <w:vAlign w:val="center"/>
          </w:tcPr>
          <w:p w14:paraId="7B425F96" w14:textId="77777777" w:rsidR="004D62BE" w:rsidRDefault="004D62BE" w:rsidP="00590995">
            <w:pPr>
              <w:jc w:val="center"/>
              <w:rPr>
                <w:rFonts w:ascii="Times New Roman" w:hAnsi="Times New Roman" w:cs="Times New Roman"/>
              </w:rPr>
            </w:pPr>
            <w:r>
              <w:rPr>
                <w:rFonts w:ascii="Times New Roman" w:hAnsi="Times New Roman" w:cs="Times New Roman"/>
              </w:rPr>
              <w:t>-.09</w:t>
            </w:r>
          </w:p>
        </w:tc>
        <w:tc>
          <w:tcPr>
            <w:tcW w:w="759" w:type="dxa"/>
            <w:tcBorders>
              <w:top w:val="nil"/>
              <w:left w:val="nil"/>
              <w:bottom w:val="nil"/>
              <w:right w:val="nil"/>
            </w:tcBorders>
            <w:vAlign w:val="center"/>
          </w:tcPr>
          <w:p w14:paraId="3C59FC59" w14:textId="75849A14"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w:t>
            </w:r>
            <w:r w:rsidR="00CD1D20">
              <w:rPr>
                <w:rFonts w:ascii="Times New Roman" w:hAnsi="Times New Roman" w:cs="Times New Roman"/>
                <w:b/>
                <w:bCs/>
              </w:rPr>
              <w:t>43</w:t>
            </w:r>
            <w:r w:rsidRPr="00DA0D31">
              <w:rPr>
                <w:rFonts w:ascii="Times New Roman" w:hAnsi="Times New Roman" w:cs="Times New Roman"/>
                <w:b/>
                <w:bCs/>
              </w:rPr>
              <w:t>*</w:t>
            </w:r>
          </w:p>
        </w:tc>
        <w:tc>
          <w:tcPr>
            <w:tcW w:w="758" w:type="dxa"/>
            <w:tcBorders>
              <w:top w:val="nil"/>
              <w:left w:val="nil"/>
              <w:bottom w:val="nil"/>
              <w:right w:val="nil"/>
            </w:tcBorders>
            <w:vAlign w:val="center"/>
          </w:tcPr>
          <w:p w14:paraId="6332A9BD"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.83*</w:t>
            </w:r>
          </w:p>
        </w:tc>
        <w:tc>
          <w:tcPr>
            <w:tcW w:w="758" w:type="dxa"/>
            <w:tcBorders>
              <w:top w:val="nil"/>
              <w:left w:val="nil"/>
              <w:bottom w:val="nil"/>
              <w:right w:val="nil"/>
            </w:tcBorders>
            <w:vAlign w:val="center"/>
          </w:tcPr>
          <w:p w14:paraId="29A69579" w14:textId="77777777"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.69*</w:t>
            </w:r>
          </w:p>
        </w:tc>
        <w:tc>
          <w:tcPr>
            <w:tcW w:w="758" w:type="dxa"/>
            <w:tcBorders>
              <w:top w:val="nil"/>
              <w:left w:val="nil"/>
              <w:bottom w:val="nil"/>
              <w:right w:val="nil"/>
            </w:tcBorders>
            <w:vAlign w:val="center"/>
          </w:tcPr>
          <w:p w14:paraId="76C10651" w14:textId="0A790A9E"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.3</w:t>
            </w:r>
            <w:r w:rsidR="000B30F7">
              <w:rPr>
                <w:rFonts w:ascii="Times New Roman" w:hAnsi="Times New Roman" w:cs="Times New Roman"/>
                <w:b/>
                <w:bCs/>
              </w:rPr>
              <w:t>2</w:t>
            </w:r>
            <w:r w:rsidRPr="00B1636E">
              <w:rPr>
                <w:rFonts w:ascii="Times New Roman" w:hAnsi="Times New Roman" w:cs="Times New Roman"/>
                <w:b/>
                <w:bCs/>
              </w:rPr>
              <w:t>*</w:t>
            </w:r>
          </w:p>
        </w:tc>
        <w:tc>
          <w:tcPr>
            <w:tcW w:w="758" w:type="dxa"/>
            <w:tcBorders>
              <w:top w:val="nil"/>
              <w:left w:val="nil"/>
              <w:bottom w:val="nil"/>
              <w:right w:val="nil"/>
            </w:tcBorders>
            <w:vAlign w:val="center"/>
          </w:tcPr>
          <w:p w14:paraId="661C3694"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6366ADFF"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752DEE7E"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7E235653"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2CB3A66A"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0303F885"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4A61A8C8"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1F94EFC8"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FBF7E16" w14:textId="77777777" w:rsidR="004D62BE" w:rsidRDefault="004D62BE" w:rsidP="00590995">
            <w:pPr>
              <w:jc w:val="center"/>
              <w:rPr>
                <w:rFonts w:ascii="Times New Roman" w:hAnsi="Times New Roman" w:cs="Times New Roman"/>
              </w:rPr>
            </w:pPr>
          </w:p>
        </w:tc>
      </w:tr>
      <w:tr w:rsidR="004D62BE" w14:paraId="74FF2679" w14:textId="77777777" w:rsidTr="00590995">
        <w:trPr>
          <w:gridAfter w:val="1"/>
          <w:wAfter w:w="16" w:type="dxa"/>
          <w:trHeight w:val="353"/>
        </w:trPr>
        <w:tc>
          <w:tcPr>
            <w:tcW w:w="1911" w:type="dxa"/>
            <w:tcBorders>
              <w:top w:val="nil"/>
              <w:left w:val="nil"/>
              <w:bottom w:val="nil"/>
              <w:right w:val="nil"/>
            </w:tcBorders>
          </w:tcPr>
          <w:p w14:paraId="308FAE1A"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9. </w:t>
            </w:r>
            <w:proofErr w:type="spellStart"/>
            <w:r w:rsidRPr="006D3FEA">
              <w:rPr>
                <w:rFonts w:ascii="Times New Roman" w:hAnsi="Times New Roman" w:cs="Times New Roman"/>
                <w:sz w:val="22"/>
                <w:szCs w:val="22"/>
              </w:rPr>
              <w:t>Parasubiculum</w:t>
            </w:r>
            <w:proofErr w:type="spellEnd"/>
          </w:p>
        </w:tc>
        <w:tc>
          <w:tcPr>
            <w:tcW w:w="762" w:type="dxa"/>
            <w:tcBorders>
              <w:top w:val="nil"/>
              <w:left w:val="nil"/>
              <w:bottom w:val="nil"/>
              <w:right w:val="nil"/>
            </w:tcBorders>
            <w:vAlign w:val="center"/>
          </w:tcPr>
          <w:p w14:paraId="1316E46E" w14:textId="77777777"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-.35*</w:t>
            </w:r>
          </w:p>
        </w:tc>
        <w:tc>
          <w:tcPr>
            <w:tcW w:w="764" w:type="dxa"/>
            <w:tcBorders>
              <w:top w:val="nil"/>
              <w:left w:val="nil"/>
              <w:bottom w:val="nil"/>
              <w:right w:val="nil"/>
            </w:tcBorders>
            <w:vAlign w:val="center"/>
          </w:tcPr>
          <w:p w14:paraId="70460049" w14:textId="33348792" w:rsidR="004D62BE" w:rsidRDefault="004D62BE" w:rsidP="00590995">
            <w:pPr>
              <w:jc w:val="center"/>
              <w:rPr>
                <w:rFonts w:ascii="Times New Roman" w:hAnsi="Times New Roman" w:cs="Times New Roman"/>
              </w:rPr>
            </w:pPr>
            <w:r>
              <w:rPr>
                <w:rFonts w:ascii="Times New Roman" w:hAnsi="Times New Roman" w:cs="Times New Roman"/>
              </w:rPr>
              <w:t>-.0</w:t>
            </w:r>
            <w:r w:rsidR="00DD5673">
              <w:rPr>
                <w:rFonts w:ascii="Times New Roman" w:hAnsi="Times New Roman" w:cs="Times New Roman"/>
              </w:rPr>
              <w:t>2</w:t>
            </w:r>
          </w:p>
        </w:tc>
        <w:tc>
          <w:tcPr>
            <w:tcW w:w="761" w:type="dxa"/>
            <w:tcBorders>
              <w:top w:val="nil"/>
              <w:left w:val="nil"/>
              <w:bottom w:val="nil"/>
              <w:right w:val="nil"/>
            </w:tcBorders>
            <w:vAlign w:val="center"/>
          </w:tcPr>
          <w:p w14:paraId="4885F6CA" w14:textId="77777777" w:rsidR="004D62BE" w:rsidRDefault="004D62BE" w:rsidP="00590995">
            <w:pPr>
              <w:jc w:val="center"/>
              <w:rPr>
                <w:rFonts w:ascii="Times New Roman" w:hAnsi="Times New Roman" w:cs="Times New Roman"/>
              </w:rPr>
            </w:pPr>
            <w:r>
              <w:rPr>
                <w:rFonts w:ascii="Times New Roman" w:hAnsi="Times New Roman" w:cs="Times New Roman"/>
              </w:rPr>
              <w:t>-.11</w:t>
            </w:r>
          </w:p>
        </w:tc>
        <w:tc>
          <w:tcPr>
            <w:tcW w:w="759" w:type="dxa"/>
            <w:tcBorders>
              <w:top w:val="nil"/>
              <w:left w:val="nil"/>
              <w:bottom w:val="nil"/>
              <w:right w:val="nil"/>
            </w:tcBorders>
            <w:vAlign w:val="center"/>
          </w:tcPr>
          <w:p w14:paraId="56599067" w14:textId="04B03D6C"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w:t>
            </w:r>
            <w:r w:rsidR="00CD1D20">
              <w:rPr>
                <w:rFonts w:ascii="Times New Roman" w:hAnsi="Times New Roman" w:cs="Times New Roman"/>
                <w:b/>
                <w:bCs/>
              </w:rPr>
              <w:t>27</w:t>
            </w:r>
            <w:r w:rsidRPr="00DA0D31">
              <w:rPr>
                <w:rFonts w:ascii="Times New Roman" w:hAnsi="Times New Roman" w:cs="Times New Roman"/>
                <w:b/>
                <w:bCs/>
              </w:rPr>
              <w:t>*</w:t>
            </w:r>
          </w:p>
        </w:tc>
        <w:tc>
          <w:tcPr>
            <w:tcW w:w="758" w:type="dxa"/>
            <w:tcBorders>
              <w:top w:val="nil"/>
              <w:left w:val="nil"/>
              <w:bottom w:val="nil"/>
              <w:right w:val="nil"/>
            </w:tcBorders>
            <w:vAlign w:val="center"/>
          </w:tcPr>
          <w:p w14:paraId="4505A445"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.58*</w:t>
            </w:r>
          </w:p>
        </w:tc>
        <w:tc>
          <w:tcPr>
            <w:tcW w:w="758" w:type="dxa"/>
            <w:tcBorders>
              <w:top w:val="nil"/>
              <w:left w:val="nil"/>
              <w:bottom w:val="nil"/>
              <w:right w:val="nil"/>
            </w:tcBorders>
            <w:vAlign w:val="center"/>
          </w:tcPr>
          <w:p w14:paraId="047BD7A4" w14:textId="7777777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.45*</w:t>
            </w:r>
          </w:p>
        </w:tc>
        <w:tc>
          <w:tcPr>
            <w:tcW w:w="758" w:type="dxa"/>
            <w:tcBorders>
              <w:top w:val="nil"/>
              <w:left w:val="nil"/>
              <w:bottom w:val="nil"/>
              <w:right w:val="nil"/>
            </w:tcBorders>
            <w:vAlign w:val="center"/>
          </w:tcPr>
          <w:p w14:paraId="1E0C69A0" w14:textId="69077D6F" w:rsidR="004D62BE" w:rsidRDefault="004D62BE" w:rsidP="00590995">
            <w:pPr>
              <w:jc w:val="center"/>
              <w:rPr>
                <w:rFonts w:ascii="Times New Roman" w:hAnsi="Times New Roman" w:cs="Times New Roman"/>
              </w:rPr>
            </w:pPr>
            <w:r>
              <w:rPr>
                <w:rFonts w:ascii="Times New Roman" w:hAnsi="Times New Roman" w:cs="Times New Roman"/>
              </w:rPr>
              <w:t>.1</w:t>
            </w:r>
            <w:r w:rsidR="000B30F7">
              <w:rPr>
                <w:rFonts w:ascii="Times New Roman" w:hAnsi="Times New Roman" w:cs="Times New Roman"/>
              </w:rPr>
              <w:t>0</w:t>
            </w:r>
          </w:p>
        </w:tc>
        <w:tc>
          <w:tcPr>
            <w:tcW w:w="758" w:type="dxa"/>
            <w:tcBorders>
              <w:top w:val="nil"/>
              <w:left w:val="nil"/>
              <w:bottom w:val="nil"/>
              <w:right w:val="nil"/>
            </w:tcBorders>
            <w:vAlign w:val="center"/>
          </w:tcPr>
          <w:p w14:paraId="5D3CD7B2" w14:textId="13CAE318"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.6</w:t>
            </w:r>
            <w:r w:rsidR="0084242D">
              <w:rPr>
                <w:rFonts w:ascii="Times New Roman" w:hAnsi="Times New Roman" w:cs="Times New Roman"/>
                <w:b/>
                <w:bCs/>
              </w:rPr>
              <w:t>5</w:t>
            </w:r>
            <w:r w:rsidRPr="00490419">
              <w:rPr>
                <w:rFonts w:ascii="Times New Roman" w:hAnsi="Times New Roman" w:cs="Times New Roman"/>
                <w:b/>
                <w:bCs/>
              </w:rPr>
              <w:t>*</w:t>
            </w:r>
          </w:p>
        </w:tc>
        <w:tc>
          <w:tcPr>
            <w:tcW w:w="758" w:type="dxa"/>
            <w:tcBorders>
              <w:top w:val="nil"/>
              <w:left w:val="nil"/>
              <w:bottom w:val="nil"/>
              <w:right w:val="nil"/>
            </w:tcBorders>
            <w:vAlign w:val="center"/>
          </w:tcPr>
          <w:p w14:paraId="022BA6D4"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807" w:type="dxa"/>
            <w:tcBorders>
              <w:top w:val="nil"/>
              <w:left w:val="nil"/>
              <w:bottom w:val="nil"/>
              <w:right w:val="nil"/>
            </w:tcBorders>
            <w:vAlign w:val="center"/>
          </w:tcPr>
          <w:p w14:paraId="5FABBA5A" w14:textId="77777777" w:rsidR="004D62BE" w:rsidRDefault="004D62BE" w:rsidP="00590995">
            <w:pPr>
              <w:jc w:val="center"/>
              <w:rPr>
                <w:rFonts w:ascii="Times New Roman" w:hAnsi="Times New Roman" w:cs="Times New Roman"/>
              </w:rPr>
            </w:pPr>
          </w:p>
        </w:tc>
        <w:tc>
          <w:tcPr>
            <w:tcW w:w="807" w:type="dxa"/>
            <w:tcBorders>
              <w:top w:val="nil"/>
              <w:left w:val="nil"/>
              <w:bottom w:val="nil"/>
              <w:right w:val="nil"/>
            </w:tcBorders>
            <w:vAlign w:val="center"/>
          </w:tcPr>
          <w:p w14:paraId="5A18F666"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0AB18086"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569C4382"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43D6C039"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0991710"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C1677D0" w14:textId="77777777" w:rsidR="004D62BE" w:rsidRDefault="004D62BE" w:rsidP="00590995">
            <w:pPr>
              <w:jc w:val="center"/>
              <w:rPr>
                <w:rFonts w:ascii="Times New Roman" w:hAnsi="Times New Roman" w:cs="Times New Roman"/>
              </w:rPr>
            </w:pPr>
          </w:p>
        </w:tc>
      </w:tr>
      <w:tr w:rsidR="004D62BE" w14:paraId="7C8B2D5F" w14:textId="77777777" w:rsidTr="00590995">
        <w:trPr>
          <w:gridAfter w:val="1"/>
          <w:wAfter w:w="16" w:type="dxa"/>
          <w:trHeight w:val="343"/>
        </w:trPr>
        <w:tc>
          <w:tcPr>
            <w:tcW w:w="1911" w:type="dxa"/>
            <w:tcBorders>
              <w:top w:val="nil"/>
              <w:left w:val="nil"/>
              <w:bottom w:val="nil"/>
              <w:right w:val="nil"/>
            </w:tcBorders>
          </w:tcPr>
          <w:p w14:paraId="7B73EDD5"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10. </w:t>
            </w:r>
            <w:r w:rsidRPr="006D3FEA">
              <w:rPr>
                <w:rFonts w:ascii="Times New Roman" w:hAnsi="Times New Roman" w:cs="Times New Roman"/>
                <w:sz w:val="22"/>
                <w:szCs w:val="22"/>
              </w:rPr>
              <w:t>Molecular Layer</w:t>
            </w:r>
          </w:p>
        </w:tc>
        <w:tc>
          <w:tcPr>
            <w:tcW w:w="762" w:type="dxa"/>
            <w:tcBorders>
              <w:top w:val="nil"/>
              <w:left w:val="nil"/>
              <w:bottom w:val="nil"/>
              <w:right w:val="nil"/>
            </w:tcBorders>
            <w:vAlign w:val="center"/>
          </w:tcPr>
          <w:p w14:paraId="29780A94" w14:textId="1952B1A1"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w:t>
            </w:r>
            <w:r w:rsidR="00BE1D54">
              <w:rPr>
                <w:rFonts w:ascii="Times New Roman" w:hAnsi="Times New Roman" w:cs="Times New Roman"/>
                <w:b/>
                <w:bCs/>
              </w:rPr>
              <w:t>9</w:t>
            </w:r>
            <w:r w:rsidRPr="00BE4108">
              <w:rPr>
                <w:rFonts w:ascii="Times New Roman" w:hAnsi="Times New Roman" w:cs="Times New Roman"/>
                <w:b/>
                <w:bCs/>
              </w:rPr>
              <w:t>*</w:t>
            </w:r>
          </w:p>
        </w:tc>
        <w:tc>
          <w:tcPr>
            <w:tcW w:w="764" w:type="dxa"/>
            <w:tcBorders>
              <w:top w:val="nil"/>
              <w:left w:val="nil"/>
              <w:bottom w:val="nil"/>
              <w:right w:val="nil"/>
            </w:tcBorders>
            <w:vAlign w:val="center"/>
          </w:tcPr>
          <w:p w14:paraId="7D3A8F87" w14:textId="50D5D6FE" w:rsidR="004D62BE" w:rsidRDefault="004D62BE" w:rsidP="00590995">
            <w:pPr>
              <w:jc w:val="center"/>
              <w:rPr>
                <w:rFonts w:ascii="Times New Roman" w:hAnsi="Times New Roman" w:cs="Times New Roman"/>
              </w:rPr>
            </w:pPr>
            <w:r>
              <w:rPr>
                <w:rFonts w:ascii="Times New Roman" w:hAnsi="Times New Roman" w:cs="Times New Roman"/>
              </w:rPr>
              <w:t>-.0</w:t>
            </w:r>
            <w:r w:rsidR="00DD5673">
              <w:rPr>
                <w:rFonts w:ascii="Times New Roman" w:hAnsi="Times New Roman" w:cs="Times New Roman"/>
              </w:rPr>
              <w:t>2</w:t>
            </w:r>
          </w:p>
        </w:tc>
        <w:tc>
          <w:tcPr>
            <w:tcW w:w="761" w:type="dxa"/>
            <w:tcBorders>
              <w:top w:val="nil"/>
              <w:left w:val="nil"/>
              <w:bottom w:val="nil"/>
              <w:right w:val="nil"/>
            </w:tcBorders>
            <w:vAlign w:val="center"/>
          </w:tcPr>
          <w:p w14:paraId="4AA11DFC" w14:textId="1773DDB3" w:rsidR="004D62BE" w:rsidRDefault="004D62BE" w:rsidP="00590995">
            <w:pPr>
              <w:jc w:val="center"/>
              <w:rPr>
                <w:rFonts w:ascii="Times New Roman" w:hAnsi="Times New Roman" w:cs="Times New Roman"/>
              </w:rPr>
            </w:pPr>
            <w:r>
              <w:rPr>
                <w:rFonts w:ascii="Times New Roman" w:hAnsi="Times New Roman" w:cs="Times New Roman"/>
              </w:rPr>
              <w:t>-.0</w:t>
            </w:r>
            <w:r w:rsidR="008A2BE9">
              <w:rPr>
                <w:rFonts w:ascii="Times New Roman" w:hAnsi="Times New Roman" w:cs="Times New Roman"/>
              </w:rPr>
              <w:t>8</w:t>
            </w:r>
          </w:p>
        </w:tc>
        <w:tc>
          <w:tcPr>
            <w:tcW w:w="759" w:type="dxa"/>
            <w:tcBorders>
              <w:top w:val="nil"/>
              <w:left w:val="nil"/>
              <w:bottom w:val="nil"/>
              <w:right w:val="nil"/>
            </w:tcBorders>
            <w:vAlign w:val="center"/>
          </w:tcPr>
          <w:p w14:paraId="220834C6" w14:textId="7B4F1DF6"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w:t>
            </w:r>
            <w:r w:rsidR="00CD1D20">
              <w:rPr>
                <w:rFonts w:ascii="Times New Roman" w:hAnsi="Times New Roman" w:cs="Times New Roman"/>
                <w:b/>
                <w:bCs/>
              </w:rPr>
              <w:t>59</w:t>
            </w:r>
            <w:r w:rsidRPr="00DA0D31">
              <w:rPr>
                <w:rFonts w:ascii="Times New Roman" w:hAnsi="Times New Roman" w:cs="Times New Roman"/>
                <w:b/>
                <w:bCs/>
              </w:rPr>
              <w:t>*</w:t>
            </w:r>
          </w:p>
        </w:tc>
        <w:tc>
          <w:tcPr>
            <w:tcW w:w="758" w:type="dxa"/>
            <w:tcBorders>
              <w:top w:val="nil"/>
              <w:left w:val="nil"/>
              <w:bottom w:val="nil"/>
              <w:right w:val="nil"/>
            </w:tcBorders>
            <w:vAlign w:val="center"/>
          </w:tcPr>
          <w:p w14:paraId="2FDD5CCF"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.87*</w:t>
            </w:r>
          </w:p>
        </w:tc>
        <w:tc>
          <w:tcPr>
            <w:tcW w:w="758" w:type="dxa"/>
            <w:tcBorders>
              <w:top w:val="nil"/>
              <w:left w:val="nil"/>
              <w:bottom w:val="nil"/>
              <w:right w:val="nil"/>
            </w:tcBorders>
            <w:vAlign w:val="center"/>
          </w:tcPr>
          <w:p w14:paraId="5A3E329C" w14:textId="7777777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.96*</w:t>
            </w:r>
          </w:p>
        </w:tc>
        <w:tc>
          <w:tcPr>
            <w:tcW w:w="758" w:type="dxa"/>
            <w:tcBorders>
              <w:top w:val="nil"/>
              <w:left w:val="nil"/>
              <w:bottom w:val="nil"/>
              <w:right w:val="nil"/>
            </w:tcBorders>
            <w:vAlign w:val="center"/>
          </w:tcPr>
          <w:p w14:paraId="1F287A78" w14:textId="6D318302"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.4</w:t>
            </w:r>
            <w:r w:rsidR="0084242D">
              <w:rPr>
                <w:rFonts w:ascii="Times New Roman" w:hAnsi="Times New Roman" w:cs="Times New Roman"/>
                <w:b/>
                <w:bCs/>
              </w:rPr>
              <w:t>3</w:t>
            </w:r>
            <w:r w:rsidRPr="00B1636E">
              <w:rPr>
                <w:rFonts w:ascii="Times New Roman" w:hAnsi="Times New Roman" w:cs="Times New Roman"/>
                <w:b/>
                <w:bCs/>
              </w:rPr>
              <w:t>*</w:t>
            </w:r>
          </w:p>
        </w:tc>
        <w:tc>
          <w:tcPr>
            <w:tcW w:w="758" w:type="dxa"/>
            <w:tcBorders>
              <w:top w:val="nil"/>
              <w:left w:val="nil"/>
              <w:bottom w:val="nil"/>
              <w:right w:val="nil"/>
            </w:tcBorders>
            <w:vAlign w:val="center"/>
          </w:tcPr>
          <w:p w14:paraId="6EEF015E" w14:textId="77777777"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.77*</w:t>
            </w:r>
          </w:p>
        </w:tc>
        <w:tc>
          <w:tcPr>
            <w:tcW w:w="758" w:type="dxa"/>
            <w:tcBorders>
              <w:top w:val="nil"/>
              <w:left w:val="nil"/>
              <w:bottom w:val="nil"/>
              <w:right w:val="nil"/>
            </w:tcBorders>
            <w:vAlign w:val="center"/>
          </w:tcPr>
          <w:p w14:paraId="621460B1" w14:textId="2A8D6EE9"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.5</w:t>
            </w:r>
            <w:r w:rsidR="00BB3B72">
              <w:rPr>
                <w:rFonts w:ascii="Times New Roman" w:hAnsi="Times New Roman" w:cs="Times New Roman"/>
                <w:b/>
                <w:bCs/>
              </w:rPr>
              <w:t>2</w:t>
            </w:r>
            <w:r w:rsidRPr="005F5B36">
              <w:rPr>
                <w:rFonts w:ascii="Times New Roman" w:hAnsi="Times New Roman" w:cs="Times New Roman"/>
                <w:b/>
                <w:bCs/>
              </w:rPr>
              <w:t>*</w:t>
            </w:r>
          </w:p>
        </w:tc>
        <w:tc>
          <w:tcPr>
            <w:tcW w:w="807" w:type="dxa"/>
            <w:tcBorders>
              <w:top w:val="nil"/>
              <w:left w:val="nil"/>
              <w:bottom w:val="nil"/>
              <w:right w:val="nil"/>
            </w:tcBorders>
            <w:vAlign w:val="center"/>
          </w:tcPr>
          <w:p w14:paraId="42CE55B8"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807" w:type="dxa"/>
            <w:tcBorders>
              <w:top w:val="nil"/>
              <w:left w:val="nil"/>
              <w:bottom w:val="nil"/>
              <w:right w:val="nil"/>
            </w:tcBorders>
            <w:vAlign w:val="center"/>
          </w:tcPr>
          <w:p w14:paraId="00BB5182" w14:textId="77777777" w:rsidR="004D62BE" w:rsidRDefault="004D62BE" w:rsidP="00590995">
            <w:pPr>
              <w:jc w:val="center"/>
              <w:rPr>
                <w:rFonts w:ascii="Times New Roman" w:hAnsi="Times New Roman" w:cs="Times New Roman"/>
              </w:rPr>
            </w:pPr>
          </w:p>
        </w:tc>
        <w:tc>
          <w:tcPr>
            <w:tcW w:w="809" w:type="dxa"/>
            <w:tcBorders>
              <w:top w:val="nil"/>
              <w:left w:val="nil"/>
              <w:bottom w:val="nil"/>
              <w:right w:val="nil"/>
            </w:tcBorders>
            <w:vAlign w:val="center"/>
          </w:tcPr>
          <w:p w14:paraId="2D329DA7"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09D6D6B4"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11F77DDD"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5EA44789"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5F593676" w14:textId="77777777" w:rsidR="004D62BE" w:rsidRDefault="004D62BE" w:rsidP="00590995">
            <w:pPr>
              <w:jc w:val="center"/>
              <w:rPr>
                <w:rFonts w:ascii="Times New Roman" w:hAnsi="Times New Roman" w:cs="Times New Roman"/>
              </w:rPr>
            </w:pPr>
          </w:p>
        </w:tc>
      </w:tr>
      <w:tr w:rsidR="004D62BE" w14:paraId="7A972EF8" w14:textId="77777777" w:rsidTr="00590995">
        <w:trPr>
          <w:gridAfter w:val="1"/>
          <w:wAfter w:w="16" w:type="dxa"/>
          <w:trHeight w:val="343"/>
        </w:trPr>
        <w:tc>
          <w:tcPr>
            <w:tcW w:w="1911" w:type="dxa"/>
            <w:tcBorders>
              <w:top w:val="nil"/>
              <w:left w:val="nil"/>
              <w:bottom w:val="nil"/>
              <w:right w:val="nil"/>
            </w:tcBorders>
          </w:tcPr>
          <w:p w14:paraId="025893EB"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11. </w:t>
            </w:r>
            <w:r w:rsidRPr="006D3FEA">
              <w:rPr>
                <w:rFonts w:ascii="Times New Roman" w:hAnsi="Times New Roman" w:cs="Times New Roman"/>
                <w:sz w:val="22"/>
                <w:szCs w:val="22"/>
              </w:rPr>
              <w:t>GC-DG</w:t>
            </w:r>
          </w:p>
        </w:tc>
        <w:tc>
          <w:tcPr>
            <w:tcW w:w="762" w:type="dxa"/>
            <w:tcBorders>
              <w:top w:val="nil"/>
              <w:left w:val="nil"/>
              <w:bottom w:val="nil"/>
              <w:right w:val="nil"/>
            </w:tcBorders>
            <w:vAlign w:val="center"/>
          </w:tcPr>
          <w:p w14:paraId="1B2F6255" w14:textId="6FDFAE79"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-.4</w:t>
            </w:r>
            <w:r w:rsidR="00BE1D54">
              <w:rPr>
                <w:rFonts w:ascii="Times New Roman" w:hAnsi="Times New Roman" w:cs="Times New Roman"/>
                <w:b/>
                <w:bCs/>
              </w:rPr>
              <w:t>2</w:t>
            </w:r>
            <w:r w:rsidRPr="00BE4108">
              <w:rPr>
                <w:rFonts w:ascii="Times New Roman" w:hAnsi="Times New Roman" w:cs="Times New Roman"/>
                <w:b/>
                <w:bCs/>
              </w:rPr>
              <w:t>*</w:t>
            </w:r>
          </w:p>
        </w:tc>
        <w:tc>
          <w:tcPr>
            <w:tcW w:w="764" w:type="dxa"/>
            <w:tcBorders>
              <w:top w:val="nil"/>
              <w:left w:val="nil"/>
              <w:bottom w:val="nil"/>
              <w:right w:val="nil"/>
            </w:tcBorders>
            <w:vAlign w:val="center"/>
          </w:tcPr>
          <w:p w14:paraId="03DC270F" w14:textId="77777777" w:rsidR="004D62BE" w:rsidRDefault="004D62BE" w:rsidP="00590995">
            <w:pPr>
              <w:jc w:val="center"/>
              <w:rPr>
                <w:rFonts w:ascii="Times New Roman" w:hAnsi="Times New Roman" w:cs="Times New Roman"/>
              </w:rPr>
            </w:pPr>
            <w:r>
              <w:rPr>
                <w:rFonts w:ascii="Times New Roman" w:hAnsi="Times New Roman" w:cs="Times New Roman"/>
              </w:rPr>
              <w:t>.06</w:t>
            </w:r>
          </w:p>
        </w:tc>
        <w:tc>
          <w:tcPr>
            <w:tcW w:w="761" w:type="dxa"/>
            <w:tcBorders>
              <w:top w:val="nil"/>
              <w:left w:val="nil"/>
              <w:bottom w:val="nil"/>
              <w:right w:val="nil"/>
            </w:tcBorders>
            <w:vAlign w:val="center"/>
          </w:tcPr>
          <w:p w14:paraId="2FD31C34" w14:textId="25D5DEEF" w:rsidR="004D62BE" w:rsidRPr="00FC350D" w:rsidRDefault="004D62BE" w:rsidP="00590995">
            <w:pPr>
              <w:jc w:val="center"/>
              <w:rPr>
                <w:rFonts w:ascii="Times New Roman" w:hAnsi="Times New Roman" w:cs="Times New Roman"/>
              </w:rPr>
            </w:pPr>
            <w:r w:rsidRPr="00FC350D">
              <w:rPr>
                <w:rFonts w:ascii="Times New Roman" w:hAnsi="Times New Roman" w:cs="Times New Roman"/>
              </w:rPr>
              <w:t>-.1</w:t>
            </w:r>
            <w:r w:rsidR="008A2BE9" w:rsidRPr="00FC350D">
              <w:rPr>
                <w:rFonts w:ascii="Times New Roman" w:hAnsi="Times New Roman" w:cs="Times New Roman"/>
              </w:rPr>
              <w:t>4</w:t>
            </w:r>
          </w:p>
        </w:tc>
        <w:tc>
          <w:tcPr>
            <w:tcW w:w="759" w:type="dxa"/>
            <w:tcBorders>
              <w:top w:val="nil"/>
              <w:left w:val="nil"/>
              <w:bottom w:val="nil"/>
              <w:right w:val="nil"/>
            </w:tcBorders>
            <w:vAlign w:val="center"/>
          </w:tcPr>
          <w:p w14:paraId="50EDC1BE" w14:textId="3E1C31A7"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.4</w:t>
            </w:r>
            <w:r w:rsidR="00CD1D20">
              <w:rPr>
                <w:rFonts w:ascii="Times New Roman" w:hAnsi="Times New Roman" w:cs="Times New Roman"/>
                <w:b/>
                <w:bCs/>
              </w:rPr>
              <w:t>7</w:t>
            </w:r>
            <w:r w:rsidRPr="00DA0D31">
              <w:rPr>
                <w:rFonts w:ascii="Times New Roman" w:hAnsi="Times New Roman" w:cs="Times New Roman"/>
                <w:b/>
                <w:bCs/>
              </w:rPr>
              <w:t>*</w:t>
            </w:r>
          </w:p>
        </w:tc>
        <w:tc>
          <w:tcPr>
            <w:tcW w:w="758" w:type="dxa"/>
            <w:tcBorders>
              <w:top w:val="nil"/>
              <w:left w:val="nil"/>
              <w:bottom w:val="nil"/>
              <w:right w:val="nil"/>
            </w:tcBorders>
            <w:vAlign w:val="center"/>
          </w:tcPr>
          <w:p w14:paraId="4C2E8178"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.74*</w:t>
            </w:r>
          </w:p>
        </w:tc>
        <w:tc>
          <w:tcPr>
            <w:tcW w:w="758" w:type="dxa"/>
            <w:tcBorders>
              <w:top w:val="nil"/>
              <w:left w:val="nil"/>
              <w:bottom w:val="nil"/>
              <w:right w:val="nil"/>
            </w:tcBorders>
            <w:vAlign w:val="center"/>
          </w:tcPr>
          <w:p w14:paraId="2F29C491" w14:textId="7777777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.88*</w:t>
            </w:r>
          </w:p>
        </w:tc>
        <w:tc>
          <w:tcPr>
            <w:tcW w:w="758" w:type="dxa"/>
            <w:tcBorders>
              <w:top w:val="nil"/>
              <w:left w:val="nil"/>
              <w:bottom w:val="nil"/>
              <w:right w:val="nil"/>
            </w:tcBorders>
            <w:vAlign w:val="center"/>
          </w:tcPr>
          <w:p w14:paraId="7066BEB2" w14:textId="6E993691"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.4</w:t>
            </w:r>
            <w:r w:rsidR="0084242D">
              <w:rPr>
                <w:rFonts w:ascii="Times New Roman" w:hAnsi="Times New Roman" w:cs="Times New Roman"/>
                <w:b/>
                <w:bCs/>
              </w:rPr>
              <w:t>2</w:t>
            </w:r>
            <w:r w:rsidRPr="00B1636E">
              <w:rPr>
                <w:rFonts w:ascii="Times New Roman" w:hAnsi="Times New Roman" w:cs="Times New Roman"/>
                <w:b/>
                <w:bCs/>
              </w:rPr>
              <w:t>*</w:t>
            </w:r>
          </w:p>
        </w:tc>
        <w:tc>
          <w:tcPr>
            <w:tcW w:w="758" w:type="dxa"/>
            <w:tcBorders>
              <w:top w:val="nil"/>
              <w:left w:val="nil"/>
              <w:bottom w:val="nil"/>
              <w:right w:val="nil"/>
            </w:tcBorders>
            <w:vAlign w:val="center"/>
          </w:tcPr>
          <w:p w14:paraId="30AEB291" w14:textId="77777777"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.64*</w:t>
            </w:r>
          </w:p>
        </w:tc>
        <w:tc>
          <w:tcPr>
            <w:tcW w:w="758" w:type="dxa"/>
            <w:tcBorders>
              <w:top w:val="nil"/>
              <w:left w:val="nil"/>
              <w:bottom w:val="nil"/>
              <w:right w:val="nil"/>
            </w:tcBorders>
            <w:vAlign w:val="center"/>
          </w:tcPr>
          <w:p w14:paraId="390540EA" w14:textId="0B681DDC"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w:t>
            </w:r>
            <w:r w:rsidR="00BB3B72">
              <w:rPr>
                <w:rFonts w:ascii="Times New Roman" w:hAnsi="Times New Roman" w:cs="Times New Roman"/>
                <w:b/>
                <w:bCs/>
              </w:rPr>
              <w:t>50</w:t>
            </w:r>
            <w:r w:rsidRPr="005F5B36">
              <w:rPr>
                <w:rFonts w:ascii="Times New Roman" w:hAnsi="Times New Roman" w:cs="Times New Roman"/>
                <w:b/>
                <w:bCs/>
              </w:rPr>
              <w:t>*</w:t>
            </w:r>
          </w:p>
        </w:tc>
        <w:tc>
          <w:tcPr>
            <w:tcW w:w="807" w:type="dxa"/>
            <w:tcBorders>
              <w:top w:val="nil"/>
              <w:left w:val="nil"/>
              <w:bottom w:val="nil"/>
              <w:right w:val="nil"/>
            </w:tcBorders>
            <w:vAlign w:val="center"/>
          </w:tcPr>
          <w:p w14:paraId="19981B7D" w14:textId="77777777" w:rsidR="004D62BE" w:rsidRPr="009B37A0" w:rsidRDefault="004D62BE" w:rsidP="00590995">
            <w:pPr>
              <w:jc w:val="center"/>
              <w:rPr>
                <w:rFonts w:ascii="Times New Roman" w:hAnsi="Times New Roman" w:cs="Times New Roman"/>
                <w:b/>
                <w:bCs/>
              </w:rPr>
            </w:pPr>
            <w:r w:rsidRPr="009B37A0">
              <w:rPr>
                <w:rFonts w:ascii="Times New Roman" w:hAnsi="Times New Roman" w:cs="Times New Roman"/>
                <w:b/>
                <w:bCs/>
              </w:rPr>
              <w:t>.92*</w:t>
            </w:r>
          </w:p>
        </w:tc>
        <w:tc>
          <w:tcPr>
            <w:tcW w:w="807" w:type="dxa"/>
            <w:tcBorders>
              <w:top w:val="nil"/>
              <w:left w:val="nil"/>
              <w:bottom w:val="nil"/>
              <w:right w:val="nil"/>
            </w:tcBorders>
            <w:vAlign w:val="center"/>
          </w:tcPr>
          <w:p w14:paraId="7B635303"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809" w:type="dxa"/>
            <w:tcBorders>
              <w:top w:val="nil"/>
              <w:left w:val="nil"/>
              <w:bottom w:val="nil"/>
              <w:right w:val="nil"/>
            </w:tcBorders>
            <w:vAlign w:val="center"/>
          </w:tcPr>
          <w:p w14:paraId="2C749AAB"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105E6046"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0FA02238"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D4D6815"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6D9EA7C5" w14:textId="77777777" w:rsidR="004D62BE" w:rsidRDefault="004D62BE" w:rsidP="00590995">
            <w:pPr>
              <w:jc w:val="center"/>
              <w:rPr>
                <w:rFonts w:ascii="Times New Roman" w:hAnsi="Times New Roman" w:cs="Times New Roman"/>
              </w:rPr>
            </w:pPr>
          </w:p>
        </w:tc>
      </w:tr>
      <w:tr w:rsidR="004D62BE" w14:paraId="50E29F84" w14:textId="77777777" w:rsidTr="00590995">
        <w:trPr>
          <w:gridAfter w:val="1"/>
          <w:wAfter w:w="16" w:type="dxa"/>
          <w:trHeight w:val="353"/>
        </w:trPr>
        <w:tc>
          <w:tcPr>
            <w:tcW w:w="1911" w:type="dxa"/>
            <w:tcBorders>
              <w:top w:val="nil"/>
              <w:left w:val="nil"/>
              <w:bottom w:val="nil"/>
              <w:right w:val="nil"/>
            </w:tcBorders>
          </w:tcPr>
          <w:p w14:paraId="14F1CA6C"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12. </w:t>
            </w:r>
            <w:r w:rsidRPr="006D3FEA">
              <w:rPr>
                <w:rFonts w:ascii="Times New Roman" w:hAnsi="Times New Roman" w:cs="Times New Roman"/>
                <w:sz w:val="22"/>
                <w:szCs w:val="22"/>
              </w:rPr>
              <w:t>CA3</w:t>
            </w:r>
          </w:p>
        </w:tc>
        <w:tc>
          <w:tcPr>
            <w:tcW w:w="762" w:type="dxa"/>
            <w:tcBorders>
              <w:top w:val="nil"/>
              <w:left w:val="nil"/>
              <w:bottom w:val="nil"/>
              <w:right w:val="nil"/>
            </w:tcBorders>
            <w:vAlign w:val="center"/>
          </w:tcPr>
          <w:p w14:paraId="1AEF3B1F" w14:textId="56E9E1DA"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w:t>
            </w:r>
            <w:r w:rsidR="00BE1D54">
              <w:rPr>
                <w:rFonts w:ascii="Times New Roman" w:hAnsi="Times New Roman" w:cs="Times New Roman"/>
                <w:b/>
                <w:bCs/>
              </w:rPr>
              <w:t>3</w:t>
            </w:r>
            <w:r w:rsidRPr="00BE4108">
              <w:rPr>
                <w:rFonts w:ascii="Times New Roman" w:hAnsi="Times New Roman" w:cs="Times New Roman"/>
                <w:b/>
                <w:bCs/>
              </w:rPr>
              <w:t>*</w:t>
            </w:r>
          </w:p>
        </w:tc>
        <w:tc>
          <w:tcPr>
            <w:tcW w:w="764" w:type="dxa"/>
            <w:tcBorders>
              <w:top w:val="nil"/>
              <w:left w:val="nil"/>
              <w:bottom w:val="nil"/>
              <w:right w:val="nil"/>
            </w:tcBorders>
            <w:vAlign w:val="center"/>
          </w:tcPr>
          <w:p w14:paraId="66BBDC57" w14:textId="637E4750" w:rsidR="004D62BE" w:rsidRDefault="004D62BE" w:rsidP="00590995">
            <w:pPr>
              <w:jc w:val="center"/>
              <w:rPr>
                <w:rFonts w:ascii="Times New Roman" w:hAnsi="Times New Roman" w:cs="Times New Roman"/>
              </w:rPr>
            </w:pPr>
            <w:r>
              <w:rPr>
                <w:rFonts w:ascii="Times New Roman" w:hAnsi="Times New Roman" w:cs="Times New Roman"/>
              </w:rPr>
              <w:t>.1</w:t>
            </w:r>
            <w:r w:rsidR="00215C4C">
              <w:rPr>
                <w:rFonts w:ascii="Times New Roman" w:hAnsi="Times New Roman" w:cs="Times New Roman"/>
              </w:rPr>
              <w:t>2</w:t>
            </w:r>
          </w:p>
        </w:tc>
        <w:tc>
          <w:tcPr>
            <w:tcW w:w="761" w:type="dxa"/>
            <w:tcBorders>
              <w:top w:val="nil"/>
              <w:left w:val="nil"/>
              <w:bottom w:val="nil"/>
              <w:right w:val="nil"/>
            </w:tcBorders>
            <w:vAlign w:val="center"/>
          </w:tcPr>
          <w:p w14:paraId="5000EBC4" w14:textId="18D63F95" w:rsidR="004D62BE" w:rsidRPr="00FC350D" w:rsidRDefault="004D62BE" w:rsidP="00590995">
            <w:pPr>
              <w:jc w:val="center"/>
              <w:rPr>
                <w:rFonts w:ascii="Times New Roman" w:hAnsi="Times New Roman" w:cs="Times New Roman"/>
              </w:rPr>
            </w:pPr>
            <w:r w:rsidRPr="00FC350D">
              <w:rPr>
                <w:rFonts w:ascii="Times New Roman" w:hAnsi="Times New Roman" w:cs="Times New Roman"/>
              </w:rPr>
              <w:t>-.1</w:t>
            </w:r>
            <w:r w:rsidR="008A2BE9" w:rsidRPr="00FC350D">
              <w:rPr>
                <w:rFonts w:ascii="Times New Roman" w:hAnsi="Times New Roman" w:cs="Times New Roman"/>
              </w:rPr>
              <w:t>3</w:t>
            </w:r>
          </w:p>
        </w:tc>
        <w:tc>
          <w:tcPr>
            <w:tcW w:w="759" w:type="dxa"/>
            <w:tcBorders>
              <w:top w:val="nil"/>
              <w:left w:val="nil"/>
              <w:bottom w:val="nil"/>
              <w:right w:val="nil"/>
            </w:tcBorders>
            <w:vAlign w:val="center"/>
          </w:tcPr>
          <w:p w14:paraId="4E61A933" w14:textId="3ACB41E4"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.3</w:t>
            </w:r>
            <w:r w:rsidR="00CD1D20">
              <w:rPr>
                <w:rFonts w:ascii="Times New Roman" w:hAnsi="Times New Roman" w:cs="Times New Roman"/>
                <w:b/>
                <w:bCs/>
              </w:rPr>
              <w:t>4</w:t>
            </w:r>
            <w:r w:rsidRPr="00DA0D31">
              <w:rPr>
                <w:rFonts w:ascii="Times New Roman" w:hAnsi="Times New Roman" w:cs="Times New Roman"/>
                <w:b/>
                <w:bCs/>
              </w:rPr>
              <w:t>*</w:t>
            </w:r>
          </w:p>
        </w:tc>
        <w:tc>
          <w:tcPr>
            <w:tcW w:w="758" w:type="dxa"/>
            <w:tcBorders>
              <w:top w:val="nil"/>
              <w:left w:val="nil"/>
              <w:bottom w:val="nil"/>
              <w:right w:val="nil"/>
            </w:tcBorders>
            <w:vAlign w:val="center"/>
          </w:tcPr>
          <w:p w14:paraId="13A4F20E"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.51*</w:t>
            </w:r>
          </w:p>
        </w:tc>
        <w:tc>
          <w:tcPr>
            <w:tcW w:w="758" w:type="dxa"/>
            <w:tcBorders>
              <w:top w:val="nil"/>
              <w:left w:val="nil"/>
              <w:bottom w:val="nil"/>
              <w:right w:val="nil"/>
            </w:tcBorders>
            <w:vAlign w:val="center"/>
          </w:tcPr>
          <w:p w14:paraId="39E6C579" w14:textId="7777777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.75*</w:t>
            </w:r>
          </w:p>
        </w:tc>
        <w:tc>
          <w:tcPr>
            <w:tcW w:w="758" w:type="dxa"/>
            <w:tcBorders>
              <w:top w:val="nil"/>
              <w:left w:val="nil"/>
              <w:bottom w:val="nil"/>
              <w:right w:val="nil"/>
            </w:tcBorders>
            <w:vAlign w:val="center"/>
          </w:tcPr>
          <w:p w14:paraId="65328A3F" w14:textId="5B5AE3DE"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.4</w:t>
            </w:r>
            <w:r w:rsidR="0084242D">
              <w:rPr>
                <w:rFonts w:ascii="Times New Roman" w:hAnsi="Times New Roman" w:cs="Times New Roman"/>
                <w:b/>
                <w:bCs/>
              </w:rPr>
              <w:t>1</w:t>
            </w:r>
            <w:r w:rsidRPr="00B1636E">
              <w:rPr>
                <w:rFonts w:ascii="Times New Roman" w:hAnsi="Times New Roman" w:cs="Times New Roman"/>
                <w:b/>
                <w:bCs/>
              </w:rPr>
              <w:t>*</w:t>
            </w:r>
          </w:p>
        </w:tc>
        <w:tc>
          <w:tcPr>
            <w:tcW w:w="758" w:type="dxa"/>
            <w:tcBorders>
              <w:top w:val="nil"/>
              <w:left w:val="nil"/>
              <w:bottom w:val="nil"/>
              <w:right w:val="nil"/>
            </w:tcBorders>
            <w:vAlign w:val="center"/>
          </w:tcPr>
          <w:p w14:paraId="5EEE842D" w14:textId="77777777"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.37*</w:t>
            </w:r>
          </w:p>
        </w:tc>
        <w:tc>
          <w:tcPr>
            <w:tcW w:w="758" w:type="dxa"/>
            <w:tcBorders>
              <w:top w:val="nil"/>
              <w:left w:val="nil"/>
              <w:bottom w:val="nil"/>
              <w:right w:val="nil"/>
            </w:tcBorders>
            <w:vAlign w:val="center"/>
          </w:tcPr>
          <w:p w14:paraId="7F51A4C2" w14:textId="36514955"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.3</w:t>
            </w:r>
            <w:r w:rsidR="00BB3B72">
              <w:rPr>
                <w:rFonts w:ascii="Times New Roman" w:hAnsi="Times New Roman" w:cs="Times New Roman"/>
                <w:b/>
                <w:bCs/>
              </w:rPr>
              <w:t>3</w:t>
            </w:r>
            <w:r w:rsidRPr="005F5B36">
              <w:rPr>
                <w:rFonts w:ascii="Times New Roman" w:hAnsi="Times New Roman" w:cs="Times New Roman"/>
                <w:b/>
                <w:bCs/>
              </w:rPr>
              <w:t>*</w:t>
            </w:r>
          </w:p>
        </w:tc>
        <w:tc>
          <w:tcPr>
            <w:tcW w:w="807" w:type="dxa"/>
            <w:tcBorders>
              <w:top w:val="nil"/>
              <w:left w:val="nil"/>
              <w:bottom w:val="nil"/>
              <w:right w:val="nil"/>
            </w:tcBorders>
            <w:vAlign w:val="center"/>
          </w:tcPr>
          <w:p w14:paraId="7A2AB4B0" w14:textId="6C340889" w:rsidR="004D62BE" w:rsidRPr="009B37A0" w:rsidRDefault="004D62BE" w:rsidP="00590995">
            <w:pPr>
              <w:jc w:val="center"/>
              <w:rPr>
                <w:rFonts w:ascii="Times New Roman" w:hAnsi="Times New Roman" w:cs="Times New Roman"/>
                <w:b/>
                <w:bCs/>
              </w:rPr>
            </w:pPr>
            <w:r w:rsidRPr="009B37A0">
              <w:rPr>
                <w:rFonts w:ascii="Times New Roman" w:hAnsi="Times New Roman" w:cs="Times New Roman"/>
                <w:b/>
                <w:bCs/>
              </w:rPr>
              <w:t>.7</w:t>
            </w:r>
            <w:r w:rsidR="007C0ACF">
              <w:rPr>
                <w:rFonts w:ascii="Times New Roman" w:hAnsi="Times New Roman" w:cs="Times New Roman"/>
                <w:b/>
                <w:bCs/>
              </w:rPr>
              <w:t>7</w:t>
            </w:r>
            <w:r w:rsidRPr="009B37A0">
              <w:rPr>
                <w:rFonts w:ascii="Times New Roman" w:hAnsi="Times New Roman" w:cs="Times New Roman"/>
                <w:b/>
                <w:bCs/>
              </w:rPr>
              <w:t>*</w:t>
            </w:r>
          </w:p>
        </w:tc>
        <w:tc>
          <w:tcPr>
            <w:tcW w:w="807" w:type="dxa"/>
            <w:tcBorders>
              <w:top w:val="nil"/>
              <w:left w:val="nil"/>
              <w:bottom w:val="nil"/>
              <w:right w:val="nil"/>
            </w:tcBorders>
            <w:vAlign w:val="center"/>
          </w:tcPr>
          <w:p w14:paraId="5362BAD9"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.89*</w:t>
            </w:r>
          </w:p>
        </w:tc>
        <w:tc>
          <w:tcPr>
            <w:tcW w:w="809" w:type="dxa"/>
            <w:tcBorders>
              <w:top w:val="nil"/>
              <w:left w:val="nil"/>
              <w:bottom w:val="nil"/>
              <w:right w:val="nil"/>
            </w:tcBorders>
            <w:vAlign w:val="center"/>
          </w:tcPr>
          <w:p w14:paraId="0DA6FADD"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71" w:type="dxa"/>
            <w:tcBorders>
              <w:top w:val="nil"/>
              <w:left w:val="nil"/>
              <w:bottom w:val="nil"/>
              <w:right w:val="nil"/>
            </w:tcBorders>
            <w:vAlign w:val="center"/>
          </w:tcPr>
          <w:p w14:paraId="59F2B691" w14:textId="77777777" w:rsidR="004D62BE" w:rsidRDefault="004D62BE" w:rsidP="00590995">
            <w:pPr>
              <w:jc w:val="center"/>
              <w:rPr>
                <w:rFonts w:ascii="Times New Roman" w:hAnsi="Times New Roman" w:cs="Times New Roman"/>
              </w:rPr>
            </w:pPr>
          </w:p>
        </w:tc>
        <w:tc>
          <w:tcPr>
            <w:tcW w:w="771" w:type="dxa"/>
            <w:tcBorders>
              <w:top w:val="nil"/>
              <w:left w:val="nil"/>
              <w:bottom w:val="nil"/>
              <w:right w:val="nil"/>
            </w:tcBorders>
            <w:vAlign w:val="center"/>
          </w:tcPr>
          <w:p w14:paraId="4F52C10D"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34C4EA89"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166694F" w14:textId="77777777" w:rsidR="004D62BE" w:rsidRDefault="004D62BE" w:rsidP="00590995">
            <w:pPr>
              <w:jc w:val="center"/>
              <w:rPr>
                <w:rFonts w:ascii="Times New Roman" w:hAnsi="Times New Roman" w:cs="Times New Roman"/>
              </w:rPr>
            </w:pPr>
          </w:p>
        </w:tc>
      </w:tr>
      <w:tr w:rsidR="004D62BE" w14:paraId="01A8668C" w14:textId="77777777" w:rsidTr="00590995">
        <w:trPr>
          <w:gridAfter w:val="1"/>
          <w:wAfter w:w="16" w:type="dxa"/>
          <w:trHeight w:val="343"/>
        </w:trPr>
        <w:tc>
          <w:tcPr>
            <w:tcW w:w="1911" w:type="dxa"/>
            <w:tcBorders>
              <w:top w:val="nil"/>
              <w:left w:val="nil"/>
              <w:bottom w:val="nil"/>
              <w:right w:val="nil"/>
            </w:tcBorders>
          </w:tcPr>
          <w:p w14:paraId="210E5E0D"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13. </w:t>
            </w:r>
            <w:r w:rsidRPr="006D3FEA">
              <w:rPr>
                <w:rFonts w:ascii="Times New Roman" w:hAnsi="Times New Roman" w:cs="Times New Roman"/>
                <w:sz w:val="22"/>
                <w:szCs w:val="22"/>
              </w:rPr>
              <w:t>CA4</w:t>
            </w:r>
          </w:p>
        </w:tc>
        <w:tc>
          <w:tcPr>
            <w:tcW w:w="762" w:type="dxa"/>
            <w:tcBorders>
              <w:top w:val="nil"/>
              <w:left w:val="nil"/>
              <w:bottom w:val="nil"/>
              <w:right w:val="nil"/>
            </w:tcBorders>
            <w:vAlign w:val="center"/>
          </w:tcPr>
          <w:p w14:paraId="3F3AE886" w14:textId="038A2B27"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w:t>
            </w:r>
            <w:r w:rsidR="00BE1D54">
              <w:rPr>
                <w:rFonts w:ascii="Times New Roman" w:hAnsi="Times New Roman" w:cs="Times New Roman"/>
                <w:b/>
                <w:bCs/>
              </w:rPr>
              <w:t>9</w:t>
            </w:r>
            <w:r w:rsidRPr="00BE4108">
              <w:rPr>
                <w:rFonts w:ascii="Times New Roman" w:hAnsi="Times New Roman" w:cs="Times New Roman"/>
                <w:b/>
                <w:bCs/>
              </w:rPr>
              <w:t>*</w:t>
            </w:r>
          </w:p>
        </w:tc>
        <w:tc>
          <w:tcPr>
            <w:tcW w:w="764" w:type="dxa"/>
            <w:tcBorders>
              <w:top w:val="nil"/>
              <w:left w:val="nil"/>
              <w:bottom w:val="nil"/>
              <w:right w:val="nil"/>
            </w:tcBorders>
            <w:vAlign w:val="center"/>
          </w:tcPr>
          <w:p w14:paraId="51F72150" w14:textId="77777777" w:rsidR="004D62BE" w:rsidRDefault="004D62BE" w:rsidP="00590995">
            <w:pPr>
              <w:jc w:val="center"/>
              <w:rPr>
                <w:rFonts w:ascii="Times New Roman" w:hAnsi="Times New Roman" w:cs="Times New Roman"/>
              </w:rPr>
            </w:pPr>
            <w:r>
              <w:rPr>
                <w:rFonts w:ascii="Times New Roman" w:hAnsi="Times New Roman" w:cs="Times New Roman"/>
              </w:rPr>
              <w:t>.07</w:t>
            </w:r>
          </w:p>
        </w:tc>
        <w:tc>
          <w:tcPr>
            <w:tcW w:w="761" w:type="dxa"/>
            <w:tcBorders>
              <w:top w:val="nil"/>
              <w:left w:val="nil"/>
              <w:bottom w:val="nil"/>
              <w:right w:val="nil"/>
            </w:tcBorders>
            <w:vAlign w:val="center"/>
          </w:tcPr>
          <w:p w14:paraId="10C5E297" w14:textId="6E51F8EA" w:rsidR="004D62BE" w:rsidRPr="00FC350D" w:rsidRDefault="004D62BE" w:rsidP="00590995">
            <w:pPr>
              <w:jc w:val="center"/>
              <w:rPr>
                <w:rFonts w:ascii="Times New Roman" w:hAnsi="Times New Roman" w:cs="Times New Roman"/>
              </w:rPr>
            </w:pPr>
            <w:r w:rsidRPr="00FC350D">
              <w:rPr>
                <w:rFonts w:ascii="Times New Roman" w:hAnsi="Times New Roman" w:cs="Times New Roman"/>
              </w:rPr>
              <w:t>-.1</w:t>
            </w:r>
            <w:r w:rsidR="008A2BE9" w:rsidRPr="00FC350D">
              <w:rPr>
                <w:rFonts w:ascii="Times New Roman" w:hAnsi="Times New Roman" w:cs="Times New Roman"/>
              </w:rPr>
              <w:t>5</w:t>
            </w:r>
          </w:p>
        </w:tc>
        <w:tc>
          <w:tcPr>
            <w:tcW w:w="759" w:type="dxa"/>
            <w:tcBorders>
              <w:top w:val="nil"/>
              <w:left w:val="nil"/>
              <w:bottom w:val="nil"/>
              <w:right w:val="nil"/>
            </w:tcBorders>
            <w:vAlign w:val="center"/>
          </w:tcPr>
          <w:p w14:paraId="12927D3F" w14:textId="2B6EE56D"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.4</w:t>
            </w:r>
            <w:r w:rsidR="00CD1D20">
              <w:rPr>
                <w:rFonts w:ascii="Times New Roman" w:hAnsi="Times New Roman" w:cs="Times New Roman"/>
                <w:b/>
                <w:bCs/>
              </w:rPr>
              <w:t>5</w:t>
            </w:r>
            <w:r w:rsidRPr="00DA0D31">
              <w:rPr>
                <w:rFonts w:ascii="Times New Roman" w:hAnsi="Times New Roman" w:cs="Times New Roman"/>
                <w:b/>
                <w:bCs/>
              </w:rPr>
              <w:t>*</w:t>
            </w:r>
          </w:p>
        </w:tc>
        <w:tc>
          <w:tcPr>
            <w:tcW w:w="758" w:type="dxa"/>
            <w:tcBorders>
              <w:top w:val="nil"/>
              <w:left w:val="nil"/>
              <w:bottom w:val="nil"/>
              <w:right w:val="nil"/>
            </w:tcBorders>
            <w:vAlign w:val="center"/>
          </w:tcPr>
          <w:p w14:paraId="18DB8AD1"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.72*</w:t>
            </w:r>
          </w:p>
        </w:tc>
        <w:tc>
          <w:tcPr>
            <w:tcW w:w="758" w:type="dxa"/>
            <w:tcBorders>
              <w:top w:val="nil"/>
              <w:left w:val="nil"/>
              <w:bottom w:val="nil"/>
              <w:right w:val="nil"/>
            </w:tcBorders>
            <w:vAlign w:val="center"/>
          </w:tcPr>
          <w:p w14:paraId="39693EDB" w14:textId="7777777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.84*</w:t>
            </w:r>
          </w:p>
        </w:tc>
        <w:tc>
          <w:tcPr>
            <w:tcW w:w="758" w:type="dxa"/>
            <w:tcBorders>
              <w:top w:val="nil"/>
              <w:left w:val="nil"/>
              <w:bottom w:val="nil"/>
              <w:right w:val="nil"/>
            </w:tcBorders>
            <w:vAlign w:val="center"/>
          </w:tcPr>
          <w:p w14:paraId="159D239D" w14:textId="0472CC25"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.4</w:t>
            </w:r>
            <w:r w:rsidR="0084242D">
              <w:rPr>
                <w:rFonts w:ascii="Times New Roman" w:hAnsi="Times New Roman" w:cs="Times New Roman"/>
                <w:b/>
                <w:bCs/>
              </w:rPr>
              <w:t>3</w:t>
            </w:r>
            <w:r w:rsidRPr="00B1636E">
              <w:rPr>
                <w:rFonts w:ascii="Times New Roman" w:hAnsi="Times New Roman" w:cs="Times New Roman"/>
                <w:b/>
                <w:bCs/>
              </w:rPr>
              <w:t>*</w:t>
            </w:r>
          </w:p>
        </w:tc>
        <w:tc>
          <w:tcPr>
            <w:tcW w:w="758" w:type="dxa"/>
            <w:tcBorders>
              <w:top w:val="nil"/>
              <w:left w:val="nil"/>
              <w:bottom w:val="nil"/>
              <w:right w:val="nil"/>
            </w:tcBorders>
            <w:vAlign w:val="center"/>
          </w:tcPr>
          <w:p w14:paraId="486BFF86" w14:textId="77777777"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.61*</w:t>
            </w:r>
          </w:p>
        </w:tc>
        <w:tc>
          <w:tcPr>
            <w:tcW w:w="758" w:type="dxa"/>
            <w:tcBorders>
              <w:top w:val="nil"/>
              <w:left w:val="nil"/>
              <w:bottom w:val="nil"/>
              <w:right w:val="nil"/>
            </w:tcBorders>
            <w:vAlign w:val="center"/>
          </w:tcPr>
          <w:p w14:paraId="72368813" w14:textId="13242D27"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w:t>
            </w:r>
            <w:r w:rsidR="007C0ACF">
              <w:rPr>
                <w:rFonts w:ascii="Times New Roman" w:hAnsi="Times New Roman" w:cs="Times New Roman"/>
                <w:b/>
                <w:bCs/>
              </w:rPr>
              <w:t>50</w:t>
            </w:r>
            <w:r w:rsidRPr="005F5B36">
              <w:rPr>
                <w:rFonts w:ascii="Times New Roman" w:hAnsi="Times New Roman" w:cs="Times New Roman"/>
                <w:b/>
                <w:bCs/>
              </w:rPr>
              <w:t>*</w:t>
            </w:r>
          </w:p>
        </w:tc>
        <w:tc>
          <w:tcPr>
            <w:tcW w:w="807" w:type="dxa"/>
            <w:tcBorders>
              <w:top w:val="nil"/>
              <w:left w:val="nil"/>
              <w:bottom w:val="nil"/>
              <w:right w:val="nil"/>
            </w:tcBorders>
            <w:vAlign w:val="center"/>
          </w:tcPr>
          <w:p w14:paraId="310F3D49" w14:textId="510912B5" w:rsidR="004D62BE" w:rsidRPr="009B37A0" w:rsidRDefault="004D62BE" w:rsidP="00590995">
            <w:pPr>
              <w:jc w:val="center"/>
              <w:rPr>
                <w:rFonts w:ascii="Times New Roman" w:hAnsi="Times New Roman" w:cs="Times New Roman"/>
                <w:b/>
                <w:bCs/>
              </w:rPr>
            </w:pPr>
            <w:r w:rsidRPr="009B37A0">
              <w:rPr>
                <w:rFonts w:ascii="Times New Roman" w:hAnsi="Times New Roman" w:cs="Times New Roman"/>
                <w:b/>
                <w:bCs/>
              </w:rPr>
              <w:t>.</w:t>
            </w:r>
            <w:r w:rsidR="007C0ACF">
              <w:rPr>
                <w:rFonts w:ascii="Times New Roman" w:hAnsi="Times New Roman" w:cs="Times New Roman"/>
                <w:b/>
                <w:bCs/>
              </w:rPr>
              <w:t>89</w:t>
            </w:r>
            <w:r w:rsidRPr="009B37A0">
              <w:rPr>
                <w:rFonts w:ascii="Times New Roman" w:hAnsi="Times New Roman" w:cs="Times New Roman"/>
                <w:b/>
                <w:bCs/>
              </w:rPr>
              <w:t>*</w:t>
            </w:r>
          </w:p>
        </w:tc>
        <w:tc>
          <w:tcPr>
            <w:tcW w:w="807" w:type="dxa"/>
            <w:tcBorders>
              <w:top w:val="nil"/>
              <w:left w:val="nil"/>
              <w:bottom w:val="nil"/>
              <w:right w:val="nil"/>
            </w:tcBorders>
            <w:vAlign w:val="center"/>
          </w:tcPr>
          <w:p w14:paraId="30AEE114"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.99*</w:t>
            </w:r>
          </w:p>
        </w:tc>
        <w:tc>
          <w:tcPr>
            <w:tcW w:w="809" w:type="dxa"/>
            <w:tcBorders>
              <w:top w:val="nil"/>
              <w:left w:val="nil"/>
              <w:bottom w:val="nil"/>
              <w:right w:val="nil"/>
            </w:tcBorders>
            <w:vAlign w:val="center"/>
          </w:tcPr>
          <w:p w14:paraId="3FFD81A6"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.90*</w:t>
            </w:r>
          </w:p>
        </w:tc>
        <w:tc>
          <w:tcPr>
            <w:tcW w:w="771" w:type="dxa"/>
            <w:tcBorders>
              <w:top w:val="nil"/>
              <w:left w:val="nil"/>
              <w:bottom w:val="nil"/>
              <w:right w:val="nil"/>
            </w:tcBorders>
            <w:vAlign w:val="center"/>
          </w:tcPr>
          <w:p w14:paraId="7B639EC8"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71" w:type="dxa"/>
            <w:tcBorders>
              <w:top w:val="nil"/>
              <w:left w:val="nil"/>
              <w:bottom w:val="nil"/>
              <w:right w:val="nil"/>
            </w:tcBorders>
            <w:vAlign w:val="center"/>
          </w:tcPr>
          <w:p w14:paraId="37CF6AEC"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B45BAC6"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2D1B0C02" w14:textId="77777777" w:rsidR="004D62BE" w:rsidRDefault="004D62BE" w:rsidP="00590995">
            <w:pPr>
              <w:jc w:val="center"/>
              <w:rPr>
                <w:rFonts w:ascii="Times New Roman" w:hAnsi="Times New Roman" w:cs="Times New Roman"/>
              </w:rPr>
            </w:pPr>
          </w:p>
        </w:tc>
      </w:tr>
      <w:tr w:rsidR="004D62BE" w14:paraId="6FE99B28" w14:textId="77777777" w:rsidTr="00590995">
        <w:trPr>
          <w:gridAfter w:val="1"/>
          <w:wAfter w:w="16" w:type="dxa"/>
          <w:trHeight w:val="353"/>
        </w:trPr>
        <w:tc>
          <w:tcPr>
            <w:tcW w:w="1911" w:type="dxa"/>
            <w:tcBorders>
              <w:top w:val="nil"/>
              <w:left w:val="nil"/>
              <w:bottom w:val="nil"/>
              <w:right w:val="nil"/>
            </w:tcBorders>
          </w:tcPr>
          <w:p w14:paraId="3472B6B7"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14. </w:t>
            </w:r>
            <w:r w:rsidRPr="006D3FEA">
              <w:rPr>
                <w:rFonts w:ascii="Times New Roman" w:hAnsi="Times New Roman" w:cs="Times New Roman"/>
                <w:sz w:val="22"/>
                <w:szCs w:val="22"/>
              </w:rPr>
              <w:t>Fimbria</w:t>
            </w:r>
          </w:p>
        </w:tc>
        <w:tc>
          <w:tcPr>
            <w:tcW w:w="762" w:type="dxa"/>
            <w:tcBorders>
              <w:top w:val="nil"/>
              <w:left w:val="nil"/>
              <w:bottom w:val="nil"/>
              <w:right w:val="nil"/>
            </w:tcBorders>
            <w:vAlign w:val="center"/>
          </w:tcPr>
          <w:p w14:paraId="2FD86A9E" w14:textId="1093840C"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-.4</w:t>
            </w:r>
            <w:r w:rsidR="00BE1D54">
              <w:rPr>
                <w:rFonts w:ascii="Times New Roman" w:hAnsi="Times New Roman" w:cs="Times New Roman"/>
                <w:b/>
                <w:bCs/>
              </w:rPr>
              <w:t>2</w:t>
            </w:r>
            <w:r w:rsidRPr="00BE4108">
              <w:rPr>
                <w:rFonts w:ascii="Times New Roman" w:hAnsi="Times New Roman" w:cs="Times New Roman"/>
                <w:b/>
                <w:bCs/>
              </w:rPr>
              <w:t>*</w:t>
            </w:r>
          </w:p>
        </w:tc>
        <w:tc>
          <w:tcPr>
            <w:tcW w:w="764" w:type="dxa"/>
            <w:tcBorders>
              <w:top w:val="nil"/>
              <w:left w:val="nil"/>
              <w:bottom w:val="nil"/>
              <w:right w:val="nil"/>
            </w:tcBorders>
            <w:vAlign w:val="center"/>
          </w:tcPr>
          <w:p w14:paraId="1C7EF01A" w14:textId="3ECFCBAE" w:rsidR="004D62BE" w:rsidRDefault="004D62BE" w:rsidP="00590995">
            <w:pPr>
              <w:jc w:val="center"/>
              <w:rPr>
                <w:rFonts w:ascii="Times New Roman" w:hAnsi="Times New Roman" w:cs="Times New Roman"/>
              </w:rPr>
            </w:pPr>
            <w:r>
              <w:rPr>
                <w:rFonts w:ascii="Times New Roman" w:hAnsi="Times New Roman" w:cs="Times New Roman"/>
              </w:rPr>
              <w:t>-.1</w:t>
            </w:r>
            <w:r w:rsidR="00141404">
              <w:rPr>
                <w:rFonts w:ascii="Times New Roman" w:hAnsi="Times New Roman" w:cs="Times New Roman"/>
              </w:rPr>
              <w:t>2</w:t>
            </w:r>
          </w:p>
        </w:tc>
        <w:tc>
          <w:tcPr>
            <w:tcW w:w="761" w:type="dxa"/>
            <w:tcBorders>
              <w:top w:val="nil"/>
              <w:left w:val="nil"/>
              <w:bottom w:val="nil"/>
              <w:right w:val="nil"/>
            </w:tcBorders>
            <w:vAlign w:val="center"/>
          </w:tcPr>
          <w:p w14:paraId="4CCDD638" w14:textId="77777777" w:rsidR="004D62BE" w:rsidRDefault="004D62BE" w:rsidP="00590995">
            <w:pPr>
              <w:jc w:val="center"/>
              <w:rPr>
                <w:rFonts w:ascii="Times New Roman" w:hAnsi="Times New Roman" w:cs="Times New Roman"/>
              </w:rPr>
            </w:pPr>
            <w:r>
              <w:rPr>
                <w:rFonts w:ascii="Times New Roman" w:hAnsi="Times New Roman" w:cs="Times New Roman"/>
              </w:rPr>
              <w:t>-.06</w:t>
            </w:r>
          </w:p>
        </w:tc>
        <w:tc>
          <w:tcPr>
            <w:tcW w:w="759" w:type="dxa"/>
            <w:tcBorders>
              <w:top w:val="nil"/>
              <w:left w:val="nil"/>
              <w:bottom w:val="nil"/>
              <w:right w:val="nil"/>
            </w:tcBorders>
            <w:vAlign w:val="center"/>
          </w:tcPr>
          <w:p w14:paraId="0FA01074" w14:textId="77777777" w:rsidR="004D62BE" w:rsidRDefault="004D62BE" w:rsidP="00590995">
            <w:pPr>
              <w:jc w:val="center"/>
              <w:rPr>
                <w:rFonts w:ascii="Times New Roman" w:hAnsi="Times New Roman" w:cs="Times New Roman"/>
              </w:rPr>
            </w:pPr>
            <w:r>
              <w:rPr>
                <w:rFonts w:ascii="Times New Roman" w:hAnsi="Times New Roman" w:cs="Times New Roman"/>
              </w:rPr>
              <w:t>.09</w:t>
            </w:r>
          </w:p>
        </w:tc>
        <w:tc>
          <w:tcPr>
            <w:tcW w:w="758" w:type="dxa"/>
            <w:tcBorders>
              <w:top w:val="nil"/>
              <w:left w:val="nil"/>
              <w:bottom w:val="nil"/>
              <w:right w:val="nil"/>
            </w:tcBorders>
            <w:vAlign w:val="center"/>
          </w:tcPr>
          <w:p w14:paraId="0AA3F5BB" w14:textId="77777777"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.40*</w:t>
            </w:r>
          </w:p>
        </w:tc>
        <w:tc>
          <w:tcPr>
            <w:tcW w:w="758" w:type="dxa"/>
            <w:tcBorders>
              <w:top w:val="nil"/>
              <w:left w:val="nil"/>
              <w:bottom w:val="nil"/>
              <w:right w:val="nil"/>
            </w:tcBorders>
            <w:vAlign w:val="center"/>
          </w:tcPr>
          <w:p w14:paraId="4F16B444" w14:textId="7777777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.30*</w:t>
            </w:r>
          </w:p>
        </w:tc>
        <w:tc>
          <w:tcPr>
            <w:tcW w:w="758" w:type="dxa"/>
            <w:tcBorders>
              <w:top w:val="nil"/>
              <w:left w:val="nil"/>
              <w:bottom w:val="nil"/>
              <w:right w:val="nil"/>
            </w:tcBorders>
            <w:vAlign w:val="center"/>
          </w:tcPr>
          <w:p w14:paraId="350E6A6C" w14:textId="1AED8216"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-.0</w:t>
            </w:r>
            <w:r w:rsidR="0084242D">
              <w:rPr>
                <w:rFonts w:ascii="Times New Roman" w:hAnsi="Times New Roman" w:cs="Times New Roman"/>
                <w:b/>
                <w:bCs/>
              </w:rPr>
              <w:t>4</w:t>
            </w:r>
          </w:p>
        </w:tc>
        <w:tc>
          <w:tcPr>
            <w:tcW w:w="758" w:type="dxa"/>
            <w:tcBorders>
              <w:top w:val="nil"/>
              <w:left w:val="nil"/>
              <w:bottom w:val="nil"/>
              <w:right w:val="nil"/>
            </w:tcBorders>
            <w:vAlign w:val="center"/>
          </w:tcPr>
          <w:p w14:paraId="05158349" w14:textId="77777777"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.47*</w:t>
            </w:r>
          </w:p>
        </w:tc>
        <w:tc>
          <w:tcPr>
            <w:tcW w:w="758" w:type="dxa"/>
            <w:tcBorders>
              <w:top w:val="nil"/>
              <w:left w:val="nil"/>
              <w:bottom w:val="nil"/>
              <w:right w:val="nil"/>
            </w:tcBorders>
            <w:vAlign w:val="center"/>
          </w:tcPr>
          <w:p w14:paraId="255A3707" w14:textId="77777777"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.38*</w:t>
            </w:r>
          </w:p>
        </w:tc>
        <w:tc>
          <w:tcPr>
            <w:tcW w:w="807" w:type="dxa"/>
            <w:tcBorders>
              <w:top w:val="nil"/>
              <w:left w:val="nil"/>
              <w:bottom w:val="nil"/>
              <w:right w:val="nil"/>
            </w:tcBorders>
            <w:vAlign w:val="center"/>
          </w:tcPr>
          <w:p w14:paraId="10FDC12B" w14:textId="0AD2B9F3" w:rsidR="004D62BE" w:rsidRPr="009B37A0" w:rsidRDefault="004D62BE" w:rsidP="00590995">
            <w:pPr>
              <w:jc w:val="center"/>
              <w:rPr>
                <w:rFonts w:ascii="Times New Roman" w:hAnsi="Times New Roman" w:cs="Times New Roman"/>
                <w:b/>
                <w:bCs/>
              </w:rPr>
            </w:pPr>
            <w:r w:rsidRPr="009B37A0">
              <w:rPr>
                <w:rFonts w:ascii="Times New Roman" w:hAnsi="Times New Roman" w:cs="Times New Roman"/>
                <w:b/>
                <w:bCs/>
              </w:rPr>
              <w:t>.3</w:t>
            </w:r>
            <w:r w:rsidR="00097E74">
              <w:rPr>
                <w:rFonts w:ascii="Times New Roman" w:hAnsi="Times New Roman" w:cs="Times New Roman"/>
                <w:b/>
                <w:bCs/>
              </w:rPr>
              <w:t>2</w:t>
            </w:r>
            <w:r w:rsidRPr="009B37A0">
              <w:rPr>
                <w:rFonts w:ascii="Times New Roman" w:hAnsi="Times New Roman" w:cs="Times New Roman"/>
                <w:b/>
                <w:bCs/>
              </w:rPr>
              <w:t>*</w:t>
            </w:r>
          </w:p>
        </w:tc>
        <w:tc>
          <w:tcPr>
            <w:tcW w:w="807" w:type="dxa"/>
            <w:tcBorders>
              <w:top w:val="nil"/>
              <w:left w:val="nil"/>
              <w:bottom w:val="nil"/>
              <w:right w:val="nil"/>
            </w:tcBorders>
            <w:vAlign w:val="center"/>
          </w:tcPr>
          <w:p w14:paraId="71E835E1" w14:textId="582FA815"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.2</w:t>
            </w:r>
            <w:r w:rsidR="006375BD">
              <w:rPr>
                <w:rFonts w:ascii="Times New Roman" w:hAnsi="Times New Roman" w:cs="Times New Roman"/>
                <w:b/>
                <w:bCs/>
              </w:rPr>
              <w:t>5</w:t>
            </w:r>
            <w:r w:rsidRPr="00BF43D8">
              <w:rPr>
                <w:rFonts w:ascii="Times New Roman" w:hAnsi="Times New Roman" w:cs="Times New Roman"/>
                <w:b/>
                <w:bCs/>
              </w:rPr>
              <w:t>*</w:t>
            </w:r>
          </w:p>
        </w:tc>
        <w:tc>
          <w:tcPr>
            <w:tcW w:w="809" w:type="dxa"/>
            <w:tcBorders>
              <w:top w:val="nil"/>
              <w:left w:val="nil"/>
              <w:bottom w:val="nil"/>
              <w:right w:val="nil"/>
            </w:tcBorders>
            <w:vAlign w:val="center"/>
          </w:tcPr>
          <w:p w14:paraId="7467FFD5" w14:textId="3A309001"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.0</w:t>
            </w:r>
            <w:r w:rsidR="006375BD">
              <w:rPr>
                <w:rFonts w:ascii="Times New Roman" w:hAnsi="Times New Roman" w:cs="Times New Roman"/>
                <w:b/>
                <w:bCs/>
              </w:rPr>
              <w:t>9</w:t>
            </w:r>
            <w:r w:rsidRPr="00BF43D8">
              <w:rPr>
                <w:rFonts w:ascii="Times New Roman" w:hAnsi="Times New Roman" w:cs="Times New Roman"/>
                <w:b/>
                <w:bCs/>
              </w:rPr>
              <w:t>*</w:t>
            </w:r>
          </w:p>
        </w:tc>
        <w:tc>
          <w:tcPr>
            <w:tcW w:w="771" w:type="dxa"/>
            <w:tcBorders>
              <w:top w:val="nil"/>
              <w:left w:val="nil"/>
              <w:bottom w:val="nil"/>
              <w:right w:val="nil"/>
            </w:tcBorders>
            <w:vAlign w:val="center"/>
          </w:tcPr>
          <w:p w14:paraId="54CE7B66" w14:textId="57BA4700"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.2</w:t>
            </w:r>
            <w:r w:rsidR="006375BD">
              <w:rPr>
                <w:rFonts w:ascii="Times New Roman" w:hAnsi="Times New Roman" w:cs="Times New Roman"/>
                <w:b/>
                <w:bCs/>
              </w:rPr>
              <w:t>2</w:t>
            </w:r>
            <w:r w:rsidRPr="00BF43D8">
              <w:rPr>
                <w:rFonts w:ascii="Times New Roman" w:hAnsi="Times New Roman" w:cs="Times New Roman"/>
                <w:b/>
                <w:bCs/>
              </w:rPr>
              <w:t>*</w:t>
            </w:r>
          </w:p>
        </w:tc>
        <w:tc>
          <w:tcPr>
            <w:tcW w:w="771" w:type="dxa"/>
            <w:tcBorders>
              <w:top w:val="nil"/>
              <w:left w:val="nil"/>
              <w:bottom w:val="nil"/>
              <w:right w:val="nil"/>
            </w:tcBorders>
            <w:vAlign w:val="center"/>
          </w:tcPr>
          <w:p w14:paraId="1060DCFC"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17" w:type="dxa"/>
            <w:tcBorders>
              <w:top w:val="nil"/>
              <w:left w:val="nil"/>
              <w:bottom w:val="nil"/>
              <w:right w:val="nil"/>
            </w:tcBorders>
            <w:vAlign w:val="center"/>
          </w:tcPr>
          <w:p w14:paraId="6F0A7CB8" w14:textId="77777777" w:rsidR="004D62BE" w:rsidRDefault="004D62BE" w:rsidP="00590995">
            <w:pPr>
              <w:jc w:val="center"/>
              <w:rPr>
                <w:rFonts w:ascii="Times New Roman" w:hAnsi="Times New Roman" w:cs="Times New Roman"/>
              </w:rPr>
            </w:pPr>
          </w:p>
        </w:tc>
        <w:tc>
          <w:tcPr>
            <w:tcW w:w="717" w:type="dxa"/>
            <w:tcBorders>
              <w:top w:val="nil"/>
              <w:left w:val="nil"/>
              <w:bottom w:val="nil"/>
              <w:right w:val="nil"/>
            </w:tcBorders>
            <w:vAlign w:val="center"/>
          </w:tcPr>
          <w:p w14:paraId="005FA27F" w14:textId="77777777" w:rsidR="004D62BE" w:rsidRDefault="004D62BE" w:rsidP="00590995">
            <w:pPr>
              <w:jc w:val="center"/>
              <w:rPr>
                <w:rFonts w:ascii="Times New Roman" w:hAnsi="Times New Roman" w:cs="Times New Roman"/>
              </w:rPr>
            </w:pPr>
          </w:p>
        </w:tc>
      </w:tr>
      <w:tr w:rsidR="004D62BE" w14:paraId="790DA851" w14:textId="77777777" w:rsidTr="00590995">
        <w:trPr>
          <w:gridAfter w:val="1"/>
          <w:wAfter w:w="16" w:type="dxa"/>
          <w:trHeight w:val="343"/>
        </w:trPr>
        <w:tc>
          <w:tcPr>
            <w:tcW w:w="1911" w:type="dxa"/>
            <w:tcBorders>
              <w:top w:val="nil"/>
              <w:left w:val="nil"/>
              <w:bottom w:val="nil"/>
              <w:right w:val="nil"/>
            </w:tcBorders>
          </w:tcPr>
          <w:p w14:paraId="6FF23023"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15. </w:t>
            </w:r>
            <w:r w:rsidRPr="006D3FEA">
              <w:rPr>
                <w:rFonts w:ascii="Times New Roman" w:hAnsi="Times New Roman" w:cs="Times New Roman"/>
                <w:sz w:val="22"/>
                <w:szCs w:val="22"/>
              </w:rPr>
              <w:t>HATA</w:t>
            </w:r>
          </w:p>
        </w:tc>
        <w:tc>
          <w:tcPr>
            <w:tcW w:w="762" w:type="dxa"/>
            <w:tcBorders>
              <w:top w:val="nil"/>
              <w:left w:val="nil"/>
              <w:bottom w:val="nil"/>
              <w:right w:val="nil"/>
            </w:tcBorders>
            <w:vAlign w:val="center"/>
          </w:tcPr>
          <w:p w14:paraId="392D9870" w14:textId="7ECB27D3"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-.3</w:t>
            </w:r>
            <w:r w:rsidR="00BE1D54">
              <w:rPr>
                <w:rFonts w:ascii="Times New Roman" w:hAnsi="Times New Roman" w:cs="Times New Roman"/>
                <w:b/>
                <w:bCs/>
              </w:rPr>
              <w:t>2</w:t>
            </w:r>
            <w:r w:rsidRPr="00BE4108">
              <w:rPr>
                <w:rFonts w:ascii="Times New Roman" w:hAnsi="Times New Roman" w:cs="Times New Roman"/>
                <w:b/>
                <w:bCs/>
              </w:rPr>
              <w:t>*</w:t>
            </w:r>
          </w:p>
        </w:tc>
        <w:tc>
          <w:tcPr>
            <w:tcW w:w="764" w:type="dxa"/>
            <w:tcBorders>
              <w:top w:val="nil"/>
              <w:left w:val="nil"/>
              <w:bottom w:val="nil"/>
              <w:right w:val="nil"/>
            </w:tcBorders>
            <w:vAlign w:val="center"/>
          </w:tcPr>
          <w:p w14:paraId="253DE5EB" w14:textId="4A70D4CD"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.2</w:t>
            </w:r>
            <w:r w:rsidR="00501692">
              <w:rPr>
                <w:rFonts w:ascii="Times New Roman" w:hAnsi="Times New Roman" w:cs="Times New Roman"/>
                <w:b/>
                <w:bCs/>
              </w:rPr>
              <w:t>3</w:t>
            </w:r>
            <w:r w:rsidRPr="00BE4108">
              <w:rPr>
                <w:rFonts w:ascii="Times New Roman" w:hAnsi="Times New Roman" w:cs="Times New Roman"/>
                <w:b/>
                <w:bCs/>
              </w:rPr>
              <w:t>*</w:t>
            </w:r>
          </w:p>
        </w:tc>
        <w:tc>
          <w:tcPr>
            <w:tcW w:w="761" w:type="dxa"/>
            <w:tcBorders>
              <w:top w:val="nil"/>
              <w:left w:val="nil"/>
              <w:bottom w:val="nil"/>
              <w:right w:val="nil"/>
            </w:tcBorders>
            <w:vAlign w:val="center"/>
          </w:tcPr>
          <w:p w14:paraId="52AA2B0E" w14:textId="007622C1" w:rsidR="004D62BE" w:rsidRDefault="004D62BE" w:rsidP="00590995">
            <w:pPr>
              <w:jc w:val="center"/>
              <w:rPr>
                <w:rFonts w:ascii="Times New Roman" w:hAnsi="Times New Roman" w:cs="Times New Roman"/>
              </w:rPr>
            </w:pPr>
            <w:r>
              <w:rPr>
                <w:rFonts w:ascii="Times New Roman" w:hAnsi="Times New Roman" w:cs="Times New Roman"/>
              </w:rPr>
              <w:t>-.1</w:t>
            </w:r>
            <w:r w:rsidR="008A2BE9">
              <w:rPr>
                <w:rFonts w:ascii="Times New Roman" w:hAnsi="Times New Roman" w:cs="Times New Roman"/>
              </w:rPr>
              <w:t>0</w:t>
            </w:r>
          </w:p>
        </w:tc>
        <w:tc>
          <w:tcPr>
            <w:tcW w:w="759" w:type="dxa"/>
            <w:tcBorders>
              <w:top w:val="nil"/>
              <w:left w:val="nil"/>
              <w:bottom w:val="nil"/>
              <w:right w:val="nil"/>
            </w:tcBorders>
            <w:vAlign w:val="center"/>
          </w:tcPr>
          <w:p w14:paraId="6542AB40" w14:textId="16AA13D4" w:rsidR="004D62BE" w:rsidRPr="00DA0D31" w:rsidRDefault="004D62BE" w:rsidP="00590995">
            <w:pPr>
              <w:jc w:val="center"/>
              <w:rPr>
                <w:rFonts w:ascii="Times New Roman" w:hAnsi="Times New Roman" w:cs="Times New Roman"/>
                <w:b/>
                <w:bCs/>
              </w:rPr>
            </w:pPr>
            <w:r w:rsidRPr="00DA0D31">
              <w:rPr>
                <w:rFonts w:ascii="Times New Roman" w:hAnsi="Times New Roman" w:cs="Times New Roman"/>
                <w:b/>
                <w:bCs/>
              </w:rPr>
              <w:t>.2</w:t>
            </w:r>
            <w:r w:rsidR="00EB149D">
              <w:rPr>
                <w:rFonts w:ascii="Times New Roman" w:hAnsi="Times New Roman" w:cs="Times New Roman"/>
                <w:b/>
                <w:bCs/>
              </w:rPr>
              <w:t>1</w:t>
            </w:r>
            <w:r w:rsidRPr="00DA0D31">
              <w:rPr>
                <w:rFonts w:ascii="Times New Roman" w:hAnsi="Times New Roman" w:cs="Times New Roman"/>
                <w:b/>
                <w:bCs/>
              </w:rPr>
              <w:t>*</w:t>
            </w:r>
          </w:p>
        </w:tc>
        <w:tc>
          <w:tcPr>
            <w:tcW w:w="758" w:type="dxa"/>
            <w:tcBorders>
              <w:top w:val="nil"/>
              <w:left w:val="nil"/>
              <w:bottom w:val="nil"/>
              <w:right w:val="nil"/>
            </w:tcBorders>
            <w:vAlign w:val="center"/>
          </w:tcPr>
          <w:p w14:paraId="49B0970F" w14:textId="72373C33" w:rsidR="004D62BE" w:rsidRPr="00532DD4" w:rsidRDefault="004D62BE" w:rsidP="00590995">
            <w:pPr>
              <w:jc w:val="center"/>
              <w:rPr>
                <w:rFonts w:ascii="Times New Roman" w:hAnsi="Times New Roman" w:cs="Times New Roman"/>
                <w:b/>
                <w:bCs/>
              </w:rPr>
            </w:pPr>
            <w:r w:rsidRPr="00532DD4">
              <w:rPr>
                <w:rFonts w:ascii="Times New Roman" w:hAnsi="Times New Roman" w:cs="Times New Roman"/>
                <w:b/>
                <w:bCs/>
              </w:rPr>
              <w:t>.5</w:t>
            </w:r>
            <w:r w:rsidR="00724314">
              <w:rPr>
                <w:rFonts w:ascii="Times New Roman" w:hAnsi="Times New Roman" w:cs="Times New Roman"/>
                <w:b/>
                <w:bCs/>
              </w:rPr>
              <w:t>3</w:t>
            </w:r>
            <w:r w:rsidRPr="00532DD4">
              <w:rPr>
                <w:rFonts w:ascii="Times New Roman" w:hAnsi="Times New Roman" w:cs="Times New Roman"/>
                <w:b/>
                <w:bCs/>
              </w:rPr>
              <w:t>*</w:t>
            </w:r>
          </w:p>
        </w:tc>
        <w:tc>
          <w:tcPr>
            <w:tcW w:w="758" w:type="dxa"/>
            <w:tcBorders>
              <w:top w:val="nil"/>
              <w:left w:val="nil"/>
              <w:bottom w:val="nil"/>
              <w:right w:val="nil"/>
            </w:tcBorders>
            <w:vAlign w:val="center"/>
          </w:tcPr>
          <w:p w14:paraId="169FE801" w14:textId="0868E1E7" w:rsidR="004D62BE" w:rsidRPr="001457B3" w:rsidRDefault="004D62BE" w:rsidP="00590995">
            <w:pPr>
              <w:jc w:val="center"/>
              <w:rPr>
                <w:rFonts w:ascii="Times New Roman" w:hAnsi="Times New Roman" w:cs="Times New Roman"/>
                <w:b/>
                <w:bCs/>
              </w:rPr>
            </w:pPr>
            <w:r w:rsidRPr="001457B3">
              <w:rPr>
                <w:rFonts w:ascii="Times New Roman" w:hAnsi="Times New Roman" w:cs="Times New Roman"/>
                <w:b/>
                <w:bCs/>
              </w:rPr>
              <w:t>.6</w:t>
            </w:r>
            <w:r w:rsidR="00D44550">
              <w:rPr>
                <w:rFonts w:ascii="Times New Roman" w:hAnsi="Times New Roman" w:cs="Times New Roman"/>
                <w:b/>
                <w:bCs/>
              </w:rPr>
              <w:t>4</w:t>
            </w:r>
            <w:r w:rsidRPr="001457B3">
              <w:rPr>
                <w:rFonts w:ascii="Times New Roman" w:hAnsi="Times New Roman" w:cs="Times New Roman"/>
                <w:b/>
                <w:bCs/>
              </w:rPr>
              <w:t>*</w:t>
            </w:r>
          </w:p>
        </w:tc>
        <w:tc>
          <w:tcPr>
            <w:tcW w:w="758" w:type="dxa"/>
            <w:tcBorders>
              <w:top w:val="nil"/>
              <w:left w:val="nil"/>
              <w:bottom w:val="nil"/>
              <w:right w:val="nil"/>
            </w:tcBorders>
            <w:vAlign w:val="center"/>
          </w:tcPr>
          <w:p w14:paraId="0F9421C4" w14:textId="7FC373C4"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w:t>
            </w:r>
            <w:r w:rsidR="0084242D">
              <w:rPr>
                <w:rFonts w:ascii="Times New Roman" w:hAnsi="Times New Roman" w:cs="Times New Roman"/>
                <w:b/>
                <w:bCs/>
              </w:rPr>
              <w:t>26</w:t>
            </w:r>
            <w:r w:rsidRPr="00B1636E">
              <w:rPr>
                <w:rFonts w:ascii="Times New Roman" w:hAnsi="Times New Roman" w:cs="Times New Roman"/>
                <w:b/>
                <w:bCs/>
              </w:rPr>
              <w:t>*</w:t>
            </w:r>
          </w:p>
        </w:tc>
        <w:tc>
          <w:tcPr>
            <w:tcW w:w="758" w:type="dxa"/>
            <w:tcBorders>
              <w:top w:val="nil"/>
              <w:left w:val="nil"/>
              <w:bottom w:val="nil"/>
              <w:right w:val="nil"/>
            </w:tcBorders>
            <w:vAlign w:val="center"/>
          </w:tcPr>
          <w:p w14:paraId="40E026E8" w14:textId="51BB2832"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.4</w:t>
            </w:r>
            <w:r w:rsidR="00BB3B72">
              <w:rPr>
                <w:rFonts w:ascii="Times New Roman" w:hAnsi="Times New Roman" w:cs="Times New Roman"/>
                <w:b/>
                <w:bCs/>
              </w:rPr>
              <w:t>8</w:t>
            </w:r>
            <w:r w:rsidRPr="00490419">
              <w:rPr>
                <w:rFonts w:ascii="Times New Roman" w:hAnsi="Times New Roman" w:cs="Times New Roman"/>
                <w:b/>
                <w:bCs/>
              </w:rPr>
              <w:t>*</w:t>
            </w:r>
          </w:p>
        </w:tc>
        <w:tc>
          <w:tcPr>
            <w:tcW w:w="758" w:type="dxa"/>
            <w:tcBorders>
              <w:top w:val="nil"/>
              <w:left w:val="nil"/>
              <w:bottom w:val="nil"/>
              <w:right w:val="nil"/>
            </w:tcBorders>
            <w:vAlign w:val="center"/>
          </w:tcPr>
          <w:p w14:paraId="72416FCA" w14:textId="77777777"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.41*</w:t>
            </w:r>
          </w:p>
        </w:tc>
        <w:tc>
          <w:tcPr>
            <w:tcW w:w="807" w:type="dxa"/>
            <w:tcBorders>
              <w:top w:val="nil"/>
              <w:left w:val="nil"/>
              <w:bottom w:val="nil"/>
              <w:right w:val="nil"/>
            </w:tcBorders>
            <w:vAlign w:val="center"/>
          </w:tcPr>
          <w:p w14:paraId="536A8C99" w14:textId="5F82A5D8" w:rsidR="004D62BE" w:rsidRPr="009B37A0" w:rsidRDefault="004D62BE" w:rsidP="00590995">
            <w:pPr>
              <w:jc w:val="center"/>
              <w:rPr>
                <w:rFonts w:ascii="Times New Roman" w:hAnsi="Times New Roman" w:cs="Times New Roman"/>
                <w:b/>
                <w:bCs/>
              </w:rPr>
            </w:pPr>
            <w:r w:rsidRPr="009B37A0">
              <w:rPr>
                <w:rFonts w:ascii="Times New Roman" w:hAnsi="Times New Roman" w:cs="Times New Roman"/>
                <w:b/>
                <w:bCs/>
              </w:rPr>
              <w:t>.6</w:t>
            </w:r>
            <w:r w:rsidR="00097E74">
              <w:rPr>
                <w:rFonts w:ascii="Times New Roman" w:hAnsi="Times New Roman" w:cs="Times New Roman"/>
                <w:b/>
                <w:bCs/>
              </w:rPr>
              <w:t>1</w:t>
            </w:r>
            <w:r w:rsidRPr="009B37A0">
              <w:rPr>
                <w:rFonts w:ascii="Times New Roman" w:hAnsi="Times New Roman" w:cs="Times New Roman"/>
                <w:b/>
                <w:bCs/>
              </w:rPr>
              <w:t>*</w:t>
            </w:r>
          </w:p>
        </w:tc>
        <w:tc>
          <w:tcPr>
            <w:tcW w:w="807" w:type="dxa"/>
            <w:tcBorders>
              <w:top w:val="nil"/>
              <w:left w:val="nil"/>
              <w:bottom w:val="nil"/>
              <w:right w:val="nil"/>
            </w:tcBorders>
            <w:vAlign w:val="center"/>
          </w:tcPr>
          <w:p w14:paraId="39A098EF" w14:textId="17B9500C"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.6</w:t>
            </w:r>
            <w:r w:rsidR="006375BD">
              <w:rPr>
                <w:rFonts w:ascii="Times New Roman" w:hAnsi="Times New Roman" w:cs="Times New Roman"/>
                <w:b/>
                <w:bCs/>
              </w:rPr>
              <w:t>3</w:t>
            </w:r>
            <w:r w:rsidRPr="00BF43D8">
              <w:rPr>
                <w:rFonts w:ascii="Times New Roman" w:hAnsi="Times New Roman" w:cs="Times New Roman"/>
                <w:b/>
                <w:bCs/>
              </w:rPr>
              <w:t>*</w:t>
            </w:r>
          </w:p>
        </w:tc>
        <w:tc>
          <w:tcPr>
            <w:tcW w:w="809" w:type="dxa"/>
            <w:tcBorders>
              <w:top w:val="nil"/>
              <w:left w:val="nil"/>
              <w:bottom w:val="nil"/>
              <w:right w:val="nil"/>
            </w:tcBorders>
            <w:vAlign w:val="center"/>
          </w:tcPr>
          <w:p w14:paraId="6117CA03"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.60*</w:t>
            </w:r>
          </w:p>
        </w:tc>
        <w:tc>
          <w:tcPr>
            <w:tcW w:w="771" w:type="dxa"/>
            <w:tcBorders>
              <w:top w:val="nil"/>
              <w:left w:val="nil"/>
              <w:bottom w:val="nil"/>
              <w:right w:val="nil"/>
            </w:tcBorders>
            <w:vAlign w:val="center"/>
          </w:tcPr>
          <w:p w14:paraId="68ADAFFA" w14:textId="39DCC535"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.6</w:t>
            </w:r>
            <w:r w:rsidR="006375BD">
              <w:rPr>
                <w:rFonts w:ascii="Times New Roman" w:hAnsi="Times New Roman" w:cs="Times New Roman"/>
                <w:b/>
                <w:bCs/>
              </w:rPr>
              <w:t>1</w:t>
            </w:r>
            <w:r w:rsidRPr="00BF43D8">
              <w:rPr>
                <w:rFonts w:ascii="Times New Roman" w:hAnsi="Times New Roman" w:cs="Times New Roman"/>
                <w:b/>
                <w:bCs/>
              </w:rPr>
              <w:t>*</w:t>
            </w:r>
          </w:p>
        </w:tc>
        <w:tc>
          <w:tcPr>
            <w:tcW w:w="771" w:type="dxa"/>
            <w:tcBorders>
              <w:top w:val="nil"/>
              <w:left w:val="nil"/>
              <w:bottom w:val="nil"/>
              <w:right w:val="nil"/>
            </w:tcBorders>
            <w:vAlign w:val="center"/>
          </w:tcPr>
          <w:p w14:paraId="6A44F052" w14:textId="564D9718"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.3</w:t>
            </w:r>
            <w:r w:rsidR="00261514">
              <w:rPr>
                <w:rFonts w:ascii="Times New Roman" w:hAnsi="Times New Roman" w:cs="Times New Roman"/>
                <w:b/>
                <w:bCs/>
              </w:rPr>
              <w:t>8</w:t>
            </w:r>
            <w:r w:rsidRPr="00BF43D8">
              <w:rPr>
                <w:rFonts w:ascii="Times New Roman" w:hAnsi="Times New Roman" w:cs="Times New Roman"/>
                <w:b/>
                <w:bCs/>
              </w:rPr>
              <w:t>*</w:t>
            </w:r>
          </w:p>
        </w:tc>
        <w:tc>
          <w:tcPr>
            <w:tcW w:w="717" w:type="dxa"/>
            <w:tcBorders>
              <w:top w:val="nil"/>
              <w:left w:val="nil"/>
              <w:bottom w:val="nil"/>
              <w:right w:val="nil"/>
            </w:tcBorders>
            <w:vAlign w:val="center"/>
          </w:tcPr>
          <w:p w14:paraId="71C46635" w14:textId="77777777" w:rsidR="004D62BE" w:rsidRDefault="004D62BE" w:rsidP="00590995">
            <w:pPr>
              <w:jc w:val="center"/>
              <w:rPr>
                <w:rFonts w:ascii="Times New Roman" w:hAnsi="Times New Roman" w:cs="Times New Roman"/>
              </w:rPr>
            </w:pPr>
            <w:r>
              <w:rPr>
                <w:rFonts w:ascii="Times New Roman" w:hAnsi="Times New Roman" w:cs="Times New Roman"/>
              </w:rPr>
              <w:t>-</w:t>
            </w:r>
          </w:p>
        </w:tc>
        <w:tc>
          <w:tcPr>
            <w:tcW w:w="717" w:type="dxa"/>
            <w:tcBorders>
              <w:top w:val="nil"/>
              <w:left w:val="nil"/>
              <w:bottom w:val="nil"/>
              <w:right w:val="nil"/>
            </w:tcBorders>
            <w:vAlign w:val="center"/>
          </w:tcPr>
          <w:p w14:paraId="1691F917" w14:textId="77777777" w:rsidR="004D62BE" w:rsidRDefault="004D62BE" w:rsidP="00590995">
            <w:pPr>
              <w:jc w:val="center"/>
              <w:rPr>
                <w:rFonts w:ascii="Times New Roman" w:hAnsi="Times New Roman" w:cs="Times New Roman"/>
              </w:rPr>
            </w:pPr>
          </w:p>
        </w:tc>
      </w:tr>
      <w:tr w:rsidR="004D62BE" w14:paraId="3BFE2684" w14:textId="77777777" w:rsidTr="00590995">
        <w:trPr>
          <w:gridAfter w:val="1"/>
          <w:wAfter w:w="16" w:type="dxa"/>
          <w:trHeight w:val="343"/>
        </w:trPr>
        <w:tc>
          <w:tcPr>
            <w:tcW w:w="1911" w:type="dxa"/>
            <w:tcBorders>
              <w:top w:val="nil"/>
              <w:left w:val="nil"/>
              <w:bottom w:val="single" w:sz="4" w:space="0" w:color="auto"/>
              <w:right w:val="nil"/>
            </w:tcBorders>
          </w:tcPr>
          <w:p w14:paraId="1BFF17C6" w14:textId="77777777" w:rsidR="004D62BE" w:rsidRPr="006D3FEA" w:rsidRDefault="004D62BE" w:rsidP="00590995">
            <w:pPr>
              <w:rPr>
                <w:rFonts w:ascii="Times New Roman" w:hAnsi="Times New Roman" w:cs="Times New Roman"/>
                <w:sz w:val="22"/>
                <w:szCs w:val="22"/>
              </w:rPr>
            </w:pPr>
            <w:r>
              <w:rPr>
                <w:rFonts w:ascii="Times New Roman" w:hAnsi="Times New Roman" w:cs="Times New Roman"/>
                <w:sz w:val="22"/>
                <w:szCs w:val="22"/>
              </w:rPr>
              <w:t xml:space="preserve">16. </w:t>
            </w:r>
            <w:r w:rsidRPr="006D3FEA">
              <w:rPr>
                <w:rFonts w:ascii="Times New Roman" w:hAnsi="Times New Roman" w:cs="Times New Roman"/>
                <w:sz w:val="22"/>
                <w:szCs w:val="22"/>
              </w:rPr>
              <w:t>Whole hippocampus</w:t>
            </w:r>
          </w:p>
        </w:tc>
        <w:tc>
          <w:tcPr>
            <w:tcW w:w="762" w:type="dxa"/>
            <w:tcBorders>
              <w:top w:val="nil"/>
              <w:left w:val="nil"/>
              <w:bottom w:val="single" w:sz="4" w:space="0" w:color="auto"/>
              <w:right w:val="nil"/>
            </w:tcBorders>
            <w:vAlign w:val="center"/>
          </w:tcPr>
          <w:p w14:paraId="243FD395" w14:textId="6C6EADA8" w:rsidR="004D62BE" w:rsidRPr="00BE4108" w:rsidRDefault="004D62BE" w:rsidP="00590995">
            <w:pPr>
              <w:jc w:val="center"/>
              <w:rPr>
                <w:rFonts w:ascii="Times New Roman" w:hAnsi="Times New Roman" w:cs="Times New Roman"/>
                <w:b/>
                <w:bCs/>
              </w:rPr>
            </w:pPr>
            <w:r w:rsidRPr="00BE4108">
              <w:rPr>
                <w:rFonts w:ascii="Times New Roman" w:hAnsi="Times New Roman" w:cs="Times New Roman"/>
                <w:b/>
                <w:bCs/>
              </w:rPr>
              <w:t>-.</w:t>
            </w:r>
            <w:r w:rsidR="00BE1D54">
              <w:rPr>
                <w:rFonts w:ascii="Times New Roman" w:hAnsi="Times New Roman" w:cs="Times New Roman"/>
                <w:b/>
                <w:bCs/>
              </w:rPr>
              <w:t>40</w:t>
            </w:r>
            <w:r w:rsidRPr="00BE4108">
              <w:rPr>
                <w:rFonts w:ascii="Times New Roman" w:hAnsi="Times New Roman" w:cs="Times New Roman"/>
                <w:b/>
                <w:bCs/>
              </w:rPr>
              <w:t>*</w:t>
            </w:r>
          </w:p>
        </w:tc>
        <w:tc>
          <w:tcPr>
            <w:tcW w:w="764" w:type="dxa"/>
            <w:tcBorders>
              <w:top w:val="nil"/>
              <w:left w:val="nil"/>
              <w:bottom w:val="single" w:sz="4" w:space="0" w:color="auto"/>
              <w:right w:val="nil"/>
            </w:tcBorders>
            <w:vAlign w:val="center"/>
          </w:tcPr>
          <w:p w14:paraId="3FA4CE00" w14:textId="5DA7A1BD" w:rsidR="004D62BE" w:rsidRDefault="004D62BE" w:rsidP="00590995">
            <w:pPr>
              <w:jc w:val="center"/>
              <w:rPr>
                <w:rFonts w:ascii="Times New Roman" w:hAnsi="Times New Roman" w:cs="Times New Roman"/>
              </w:rPr>
            </w:pPr>
            <w:r>
              <w:rPr>
                <w:rFonts w:ascii="Times New Roman" w:hAnsi="Times New Roman" w:cs="Times New Roman"/>
              </w:rPr>
              <w:t>-.0</w:t>
            </w:r>
            <w:r w:rsidR="00501692">
              <w:rPr>
                <w:rFonts w:ascii="Times New Roman" w:hAnsi="Times New Roman" w:cs="Times New Roman"/>
              </w:rPr>
              <w:t>1</w:t>
            </w:r>
          </w:p>
        </w:tc>
        <w:tc>
          <w:tcPr>
            <w:tcW w:w="761" w:type="dxa"/>
            <w:tcBorders>
              <w:top w:val="nil"/>
              <w:left w:val="nil"/>
              <w:bottom w:val="single" w:sz="4" w:space="0" w:color="auto"/>
              <w:right w:val="nil"/>
            </w:tcBorders>
            <w:vAlign w:val="center"/>
          </w:tcPr>
          <w:p w14:paraId="307FABCB" w14:textId="196BFF62" w:rsidR="004D62BE" w:rsidRDefault="004D62BE" w:rsidP="00590995">
            <w:pPr>
              <w:jc w:val="center"/>
              <w:rPr>
                <w:rFonts w:ascii="Times New Roman" w:hAnsi="Times New Roman" w:cs="Times New Roman"/>
              </w:rPr>
            </w:pPr>
            <w:r>
              <w:rPr>
                <w:rFonts w:ascii="Times New Roman" w:hAnsi="Times New Roman" w:cs="Times New Roman"/>
              </w:rPr>
              <w:t>-.0</w:t>
            </w:r>
            <w:r w:rsidR="008A2BE9">
              <w:rPr>
                <w:rFonts w:ascii="Times New Roman" w:hAnsi="Times New Roman" w:cs="Times New Roman"/>
              </w:rPr>
              <w:t>7</w:t>
            </w:r>
          </w:p>
        </w:tc>
        <w:tc>
          <w:tcPr>
            <w:tcW w:w="759" w:type="dxa"/>
            <w:tcBorders>
              <w:top w:val="nil"/>
              <w:left w:val="nil"/>
              <w:bottom w:val="single" w:sz="4" w:space="0" w:color="auto"/>
              <w:right w:val="nil"/>
            </w:tcBorders>
            <w:vAlign w:val="center"/>
          </w:tcPr>
          <w:p w14:paraId="2CEE63C3" w14:textId="20280E19" w:rsidR="004D62BE" w:rsidRPr="00FC1457" w:rsidRDefault="004D62BE" w:rsidP="00590995">
            <w:pPr>
              <w:jc w:val="center"/>
              <w:rPr>
                <w:rFonts w:ascii="Times New Roman" w:hAnsi="Times New Roman" w:cs="Times New Roman"/>
                <w:b/>
                <w:bCs/>
              </w:rPr>
            </w:pPr>
            <w:r w:rsidRPr="00FC1457">
              <w:rPr>
                <w:rFonts w:ascii="Times New Roman" w:hAnsi="Times New Roman" w:cs="Times New Roman"/>
                <w:b/>
                <w:bCs/>
              </w:rPr>
              <w:t>.6</w:t>
            </w:r>
            <w:r w:rsidR="00EB149D">
              <w:rPr>
                <w:rFonts w:ascii="Times New Roman" w:hAnsi="Times New Roman" w:cs="Times New Roman"/>
                <w:b/>
                <w:bCs/>
              </w:rPr>
              <w:t>8</w:t>
            </w:r>
            <w:r w:rsidRPr="00FC1457">
              <w:rPr>
                <w:rFonts w:ascii="Times New Roman" w:hAnsi="Times New Roman" w:cs="Times New Roman"/>
                <w:b/>
                <w:bCs/>
              </w:rPr>
              <w:t>*</w:t>
            </w:r>
          </w:p>
        </w:tc>
        <w:tc>
          <w:tcPr>
            <w:tcW w:w="758" w:type="dxa"/>
            <w:tcBorders>
              <w:top w:val="nil"/>
              <w:left w:val="nil"/>
              <w:bottom w:val="single" w:sz="4" w:space="0" w:color="auto"/>
              <w:right w:val="nil"/>
            </w:tcBorders>
            <w:vAlign w:val="center"/>
          </w:tcPr>
          <w:p w14:paraId="50760196" w14:textId="77777777" w:rsidR="004D62BE" w:rsidRPr="00FC1457" w:rsidRDefault="004D62BE" w:rsidP="00590995">
            <w:pPr>
              <w:jc w:val="center"/>
              <w:rPr>
                <w:rFonts w:ascii="Times New Roman" w:hAnsi="Times New Roman" w:cs="Times New Roman"/>
                <w:b/>
                <w:bCs/>
              </w:rPr>
            </w:pPr>
            <w:r w:rsidRPr="00FC1457">
              <w:rPr>
                <w:rFonts w:ascii="Times New Roman" w:hAnsi="Times New Roman" w:cs="Times New Roman"/>
                <w:b/>
                <w:bCs/>
              </w:rPr>
              <w:t>.89*</w:t>
            </w:r>
          </w:p>
        </w:tc>
        <w:tc>
          <w:tcPr>
            <w:tcW w:w="758" w:type="dxa"/>
            <w:tcBorders>
              <w:top w:val="nil"/>
              <w:left w:val="nil"/>
              <w:bottom w:val="single" w:sz="4" w:space="0" w:color="auto"/>
              <w:right w:val="nil"/>
            </w:tcBorders>
            <w:vAlign w:val="center"/>
          </w:tcPr>
          <w:p w14:paraId="5A27B7D9" w14:textId="77777777"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.94*</w:t>
            </w:r>
          </w:p>
        </w:tc>
        <w:tc>
          <w:tcPr>
            <w:tcW w:w="758" w:type="dxa"/>
            <w:tcBorders>
              <w:top w:val="nil"/>
              <w:left w:val="nil"/>
              <w:bottom w:val="single" w:sz="4" w:space="0" w:color="auto"/>
              <w:right w:val="nil"/>
            </w:tcBorders>
            <w:vAlign w:val="center"/>
          </w:tcPr>
          <w:p w14:paraId="40C4F04D" w14:textId="2CD4B715" w:rsidR="004D62BE" w:rsidRPr="00B1636E" w:rsidRDefault="004D62BE" w:rsidP="00590995">
            <w:pPr>
              <w:jc w:val="center"/>
              <w:rPr>
                <w:rFonts w:ascii="Times New Roman" w:hAnsi="Times New Roman" w:cs="Times New Roman"/>
                <w:b/>
                <w:bCs/>
              </w:rPr>
            </w:pPr>
            <w:r w:rsidRPr="00B1636E">
              <w:rPr>
                <w:rFonts w:ascii="Times New Roman" w:hAnsi="Times New Roman" w:cs="Times New Roman"/>
                <w:b/>
                <w:bCs/>
              </w:rPr>
              <w:t>.4</w:t>
            </w:r>
            <w:r w:rsidR="0084242D">
              <w:rPr>
                <w:rFonts w:ascii="Times New Roman" w:hAnsi="Times New Roman" w:cs="Times New Roman"/>
                <w:b/>
                <w:bCs/>
              </w:rPr>
              <w:t>5</w:t>
            </w:r>
            <w:r w:rsidRPr="00B1636E">
              <w:rPr>
                <w:rFonts w:ascii="Times New Roman" w:hAnsi="Times New Roman" w:cs="Times New Roman"/>
                <w:b/>
                <w:bCs/>
              </w:rPr>
              <w:t>*</w:t>
            </w:r>
          </w:p>
        </w:tc>
        <w:tc>
          <w:tcPr>
            <w:tcW w:w="758" w:type="dxa"/>
            <w:tcBorders>
              <w:top w:val="nil"/>
              <w:left w:val="nil"/>
              <w:bottom w:val="single" w:sz="4" w:space="0" w:color="auto"/>
              <w:right w:val="nil"/>
            </w:tcBorders>
            <w:vAlign w:val="center"/>
          </w:tcPr>
          <w:p w14:paraId="5E438619" w14:textId="77777777" w:rsidR="004D62BE" w:rsidRPr="00490419" w:rsidRDefault="004D62BE" w:rsidP="00590995">
            <w:pPr>
              <w:jc w:val="center"/>
              <w:rPr>
                <w:rFonts w:ascii="Times New Roman" w:hAnsi="Times New Roman" w:cs="Times New Roman"/>
                <w:b/>
                <w:bCs/>
              </w:rPr>
            </w:pPr>
            <w:r w:rsidRPr="00490419">
              <w:rPr>
                <w:rFonts w:ascii="Times New Roman" w:hAnsi="Times New Roman" w:cs="Times New Roman"/>
                <w:b/>
                <w:bCs/>
              </w:rPr>
              <w:t>.79*</w:t>
            </w:r>
          </w:p>
        </w:tc>
        <w:tc>
          <w:tcPr>
            <w:tcW w:w="758" w:type="dxa"/>
            <w:tcBorders>
              <w:top w:val="nil"/>
              <w:left w:val="nil"/>
              <w:bottom w:val="single" w:sz="4" w:space="0" w:color="auto"/>
              <w:right w:val="nil"/>
            </w:tcBorders>
            <w:vAlign w:val="center"/>
          </w:tcPr>
          <w:p w14:paraId="5F7C5BE6" w14:textId="0491182C" w:rsidR="004D62BE" w:rsidRPr="005F5B36" w:rsidRDefault="004D62BE" w:rsidP="00590995">
            <w:pPr>
              <w:jc w:val="center"/>
              <w:rPr>
                <w:rFonts w:ascii="Times New Roman" w:hAnsi="Times New Roman" w:cs="Times New Roman"/>
                <w:b/>
                <w:bCs/>
              </w:rPr>
            </w:pPr>
            <w:r w:rsidRPr="005F5B36">
              <w:rPr>
                <w:rFonts w:ascii="Times New Roman" w:hAnsi="Times New Roman" w:cs="Times New Roman"/>
                <w:b/>
                <w:bCs/>
              </w:rPr>
              <w:t>.5</w:t>
            </w:r>
            <w:r w:rsidR="007C0ACF">
              <w:rPr>
                <w:rFonts w:ascii="Times New Roman" w:hAnsi="Times New Roman" w:cs="Times New Roman"/>
                <w:b/>
                <w:bCs/>
              </w:rPr>
              <w:t>7</w:t>
            </w:r>
            <w:r w:rsidRPr="005F5B36">
              <w:rPr>
                <w:rFonts w:ascii="Times New Roman" w:hAnsi="Times New Roman" w:cs="Times New Roman"/>
                <w:b/>
                <w:bCs/>
              </w:rPr>
              <w:t>*</w:t>
            </w:r>
          </w:p>
        </w:tc>
        <w:tc>
          <w:tcPr>
            <w:tcW w:w="807" w:type="dxa"/>
            <w:tcBorders>
              <w:top w:val="nil"/>
              <w:left w:val="nil"/>
              <w:bottom w:val="single" w:sz="4" w:space="0" w:color="auto"/>
              <w:right w:val="nil"/>
            </w:tcBorders>
            <w:vAlign w:val="center"/>
          </w:tcPr>
          <w:p w14:paraId="40DE7932" w14:textId="77777777" w:rsidR="004D62BE" w:rsidRPr="009B37A0" w:rsidRDefault="004D62BE" w:rsidP="00590995">
            <w:pPr>
              <w:jc w:val="center"/>
              <w:rPr>
                <w:rFonts w:ascii="Times New Roman" w:hAnsi="Times New Roman" w:cs="Times New Roman"/>
                <w:b/>
                <w:bCs/>
              </w:rPr>
            </w:pPr>
            <w:r w:rsidRPr="009B37A0">
              <w:rPr>
                <w:rFonts w:ascii="Times New Roman" w:hAnsi="Times New Roman" w:cs="Times New Roman"/>
                <w:b/>
                <w:bCs/>
              </w:rPr>
              <w:t>.98*</w:t>
            </w:r>
          </w:p>
        </w:tc>
        <w:tc>
          <w:tcPr>
            <w:tcW w:w="807" w:type="dxa"/>
            <w:tcBorders>
              <w:top w:val="nil"/>
              <w:left w:val="nil"/>
              <w:bottom w:val="single" w:sz="4" w:space="0" w:color="auto"/>
              <w:right w:val="nil"/>
            </w:tcBorders>
            <w:vAlign w:val="center"/>
          </w:tcPr>
          <w:p w14:paraId="31DC498F"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.92*</w:t>
            </w:r>
          </w:p>
        </w:tc>
        <w:tc>
          <w:tcPr>
            <w:tcW w:w="809" w:type="dxa"/>
            <w:tcBorders>
              <w:top w:val="nil"/>
              <w:left w:val="nil"/>
              <w:bottom w:val="single" w:sz="4" w:space="0" w:color="auto"/>
              <w:right w:val="nil"/>
            </w:tcBorders>
            <w:vAlign w:val="center"/>
          </w:tcPr>
          <w:p w14:paraId="6AFEB6FB"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.75*</w:t>
            </w:r>
          </w:p>
        </w:tc>
        <w:tc>
          <w:tcPr>
            <w:tcW w:w="771" w:type="dxa"/>
            <w:tcBorders>
              <w:top w:val="nil"/>
              <w:left w:val="nil"/>
              <w:bottom w:val="single" w:sz="4" w:space="0" w:color="auto"/>
              <w:right w:val="nil"/>
            </w:tcBorders>
            <w:vAlign w:val="center"/>
          </w:tcPr>
          <w:p w14:paraId="48BEB8B0" w14:textId="6307B56D"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w:t>
            </w:r>
            <w:r w:rsidR="00CE0924">
              <w:rPr>
                <w:rFonts w:ascii="Times New Roman" w:hAnsi="Times New Roman" w:cs="Times New Roman"/>
                <w:b/>
                <w:bCs/>
              </w:rPr>
              <w:t>90</w:t>
            </w:r>
            <w:r w:rsidRPr="00BF43D8">
              <w:rPr>
                <w:rFonts w:ascii="Times New Roman" w:hAnsi="Times New Roman" w:cs="Times New Roman"/>
                <w:b/>
                <w:bCs/>
              </w:rPr>
              <w:t>*</w:t>
            </w:r>
          </w:p>
        </w:tc>
        <w:tc>
          <w:tcPr>
            <w:tcW w:w="771" w:type="dxa"/>
            <w:tcBorders>
              <w:top w:val="nil"/>
              <w:left w:val="nil"/>
              <w:bottom w:val="single" w:sz="4" w:space="0" w:color="auto"/>
              <w:right w:val="nil"/>
            </w:tcBorders>
            <w:vAlign w:val="center"/>
          </w:tcPr>
          <w:p w14:paraId="57C01B5E" w14:textId="77777777"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.36*</w:t>
            </w:r>
          </w:p>
        </w:tc>
        <w:tc>
          <w:tcPr>
            <w:tcW w:w="717" w:type="dxa"/>
            <w:tcBorders>
              <w:top w:val="nil"/>
              <w:left w:val="nil"/>
              <w:bottom w:val="single" w:sz="4" w:space="0" w:color="auto"/>
              <w:right w:val="nil"/>
            </w:tcBorders>
            <w:vAlign w:val="center"/>
          </w:tcPr>
          <w:p w14:paraId="7FE6C068" w14:textId="15123CC3" w:rsidR="004D62BE" w:rsidRPr="00BF43D8" w:rsidRDefault="004D62BE" w:rsidP="00590995">
            <w:pPr>
              <w:jc w:val="center"/>
              <w:rPr>
                <w:rFonts w:ascii="Times New Roman" w:hAnsi="Times New Roman" w:cs="Times New Roman"/>
                <w:b/>
                <w:bCs/>
              </w:rPr>
            </w:pPr>
            <w:r w:rsidRPr="00BF43D8">
              <w:rPr>
                <w:rFonts w:ascii="Times New Roman" w:hAnsi="Times New Roman" w:cs="Times New Roman"/>
                <w:b/>
                <w:bCs/>
              </w:rPr>
              <w:t>.6</w:t>
            </w:r>
            <w:r w:rsidR="00261514">
              <w:rPr>
                <w:rFonts w:ascii="Times New Roman" w:hAnsi="Times New Roman" w:cs="Times New Roman"/>
                <w:b/>
                <w:bCs/>
              </w:rPr>
              <w:t>3</w:t>
            </w:r>
            <w:r w:rsidRPr="00BF43D8">
              <w:rPr>
                <w:rFonts w:ascii="Times New Roman" w:hAnsi="Times New Roman" w:cs="Times New Roman"/>
                <w:b/>
                <w:bCs/>
              </w:rPr>
              <w:t>*</w:t>
            </w:r>
          </w:p>
        </w:tc>
        <w:tc>
          <w:tcPr>
            <w:tcW w:w="717" w:type="dxa"/>
            <w:tcBorders>
              <w:top w:val="nil"/>
              <w:left w:val="nil"/>
              <w:bottom w:val="single" w:sz="4" w:space="0" w:color="auto"/>
              <w:right w:val="nil"/>
            </w:tcBorders>
            <w:vAlign w:val="center"/>
          </w:tcPr>
          <w:p w14:paraId="52705F20" w14:textId="77777777" w:rsidR="004D62BE" w:rsidRDefault="004D62BE" w:rsidP="00590995">
            <w:pPr>
              <w:jc w:val="center"/>
              <w:rPr>
                <w:rFonts w:ascii="Times New Roman" w:hAnsi="Times New Roman" w:cs="Times New Roman"/>
              </w:rPr>
            </w:pPr>
            <w:r>
              <w:rPr>
                <w:rFonts w:ascii="Times New Roman" w:hAnsi="Times New Roman" w:cs="Times New Roman"/>
              </w:rPr>
              <w:t>-</w:t>
            </w:r>
          </w:p>
        </w:tc>
      </w:tr>
      <w:tr w:rsidR="004D62BE" w14:paraId="64E46C26" w14:textId="77777777" w:rsidTr="00590995">
        <w:trPr>
          <w:trHeight w:val="343"/>
        </w:trPr>
        <w:tc>
          <w:tcPr>
            <w:tcW w:w="14146" w:type="dxa"/>
            <w:gridSpan w:val="18"/>
            <w:tcBorders>
              <w:top w:val="single" w:sz="4" w:space="0" w:color="auto"/>
              <w:left w:val="nil"/>
              <w:bottom w:val="nil"/>
              <w:right w:val="nil"/>
            </w:tcBorders>
          </w:tcPr>
          <w:p w14:paraId="20187244" w14:textId="35155DC8" w:rsidR="004D62BE" w:rsidRDefault="004D62BE" w:rsidP="00590995">
            <w:pPr>
              <w:rPr>
                <w:rFonts w:ascii="Times New Roman" w:hAnsi="Times New Roman" w:cs="Times New Roman"/>
              </w:rPr>
            </w:pPr>
            <w:r w:rsidRPr="00F6081D">
              <w:rPr>
                <w:rFonts w:ascii="Times New Roman" w:hAnsi="Times New Roman" w:cs="Times New Roman"/>
                <w:i/>
                <w:iCs/>
                <w:sz w:val="22"/>
                <w:szCs w:val="22"/>
              </w:rPr>
              <w:t>Note:</w:t>
            </w:r>
            <w:r>
              <w:rPr>
                <w:rFonts w:ascii="Times New Roman" w:hAnsi="Times New Roman" w:cs="Times New Roman"/>
                <w:sz w:val="22"/>
                <w:szCs w:val="22"/>
              </w:rPr>
              <w:t xml:space="preserve"> N = 16</w:t>
            </w:r>
            <w:r w:rsidR="004B1DC9">
              <w:rPr>
                <w:rFonts w:ascii="Times New Roman" w:hAnsi="Times New Roman" w:cs="Times New Roman"/>
                <w:sz w:val="22"/>
                <w:szCs w:val="22"/>
              </w:rPr>
              <w:t>7</w:t>
            </w:r>
            <w:r>
              <w:rPr>
                <w:rFonts w:ascii="Times New Roman" w:hAnsi="Times New Roman" w:cs="Times New Roman"/>
                <w:sz w:val="22"/>
                <w:szCs w:val="22"/>
              </w:rPr>
              <w:t xml:space="preserve">; </w:t>
            </w:r>
            <w:r w:rsidRPr="00F6081D">
              <w:rPr>
                <w:rFonts w:ascii="Times New Roman" w:hAnsi="Times New Roman" w:cs="Times New Roman"/>
                <w:b/>
                <w:bCs/>
                <w:sz w:val="22"/>
                <w:szCs w:val="22"/>
              </w:rPr>
              <w:t>*</w:t>
            </w:r>
            <w:r>
              <w:rPr>
                <w:rFonts w:ascii="Times New Roman" w:hAnsi="Times New Roman" w:cs="Times New Roman"/>
                <w:b/>
                <w:bCs/>
                <w:sz w:val="22"/>
                <w:szCs w:val="22"/>
              </w:rPr>
              <w:t xml:space="preserve"> uncorrected</w:t>
            </w:r>
            <w:r w:rsidRPr="00F6081D">
              <w:rPr>
                <w:rFonts w:ascii="Times New Roman" w:hAnsi="Times New Roman" w:cs="Times New Roman"/>
                <w:b/>
                <w:bCs/>
                <w:sz w:val="22"/>
                <w:szCs w:val="22"/>
              </w:rPr>
              <w:t xml:space="preserve"> </w:t>
            </w:r>
            <w:r w:rsidRPr="004D62BE">
              <w:rPr>
                <w:rFonts w:ascii="Times New Roman" w:hAnsi="Times New Roman" w:cs="Times New Roman"/>
                <w:b/>
                <w:bCs/>
                <w:i/>
                <w:iCs/>
                <w:sz w:val="22"/>
                <w:szCs w:val="22"/>
              </w:rPr>
              <w:t>p</w:t>
            </w:r>
            <w:r w:rsidRPr="00F6081D">
              <w:rPr>
                <w:rFonts w:ascii="Times New Roman" w:hAnsi="Times New Roman" w:cs="Times New Roman"/>
                <w:b/>
                <w:bCs/>
                <w:sz w:val="22"/>
                <w:szCs w:val="22"/>
              </w:rPr>
              <w:t xml:space="preserve"> &lt; .05</w:t>
            </w:r>
            <w:r>
              <w:rPr>
                <w:rFonts w:ascii="Times New Roman" w:hAnsi="Times New Roman" w:cs="Times New Roman"/>
                <w:sz w:val="22"/>
                <w:szCs w:val="22"/>
              </w:rPr>
              <w:t>;</w:t>
            </w:r>
            <w:r w:rsidR="0023026E">
              <w:rPr>
                <w:rFonts w:ascii="Times New Roman" w:hAnsi="Times New Roman" w:cs="Times New Roman"/>
                <w:sz w:val="22"/>
                <w:szCs w:val="22"/>
              </w:rPr>
              <w:t xml:space="preserve"> </w:t>
            </w:r>
            <w:r w:rsidR="0023026E" w:rsidRPr="00AF3DAE">
              <w:rPr>
                <w:rFonts w:ascii="Times New Roman" w:hAnsi="Times New Roman" w:cs="Times New Roman"/>
                <w:b/>
                <w:bCs/>
                <w:sz w:val="22"/>
                <w:szCs w:val="22"/>
              </w:rPr>
              <w:t>+</w:t>
            </w:r>
            <w:r w:rsidR="0023026E">
              <w:rPr>
                <w:rFonts w:ascii="Times New Roman" w:hAnsi="Times New Roman" w:cs="Times New Roman"/>
                <w:sz w:val="22"/>
                <w:szCs w:val="22"/>
              </w:rPr>
              <w:t xml:space="preserve"> this result did not survive correction for multiple comparisons</w:t>
            </w:r>
            <w:r w:rsidR="00AF3DAE">
              <w:rPr>
                <w:rFonts w:ascii="Times New Roman" w:hAnsi="Times New Roman" w:cs="Times New Roman"/>
                <w:sz w:val="22"/>
                <w:szCs w:val="22"/>
              </w:rPr>
              <w:t>;</w:t>
            </w:r>
            <w:r>
              <w:rPr>
                <w:rFonts w:ascii="Times New Roman" w:hAnsi="Times New Roman" w:cs="Times New Roman"/>
                <w:sz w:val="22"/>
                <w:szCs w:val="22"/>
              </w:rPr>
              <w:t xml:space="preserve"> </w:t>
            </w:r>
            <w:r w:rsidRPr="004D62BE">
              <w:rPr>
                <w:rFonts w:ascii="Times New Roman" w:hAnsi="Times New Roman" w:cs="Times New Roman"/>
                <w:b/>
                <w:bCs/>
                <w:sz w:val="22"/>
                <w:szCs w:val="22"/>
              </w:rPr>
              <w:t>Hemi,</w:t>
            </w:r>
            <w:r>
              <w:rPr>
                <w:rFonts w:ascii="Times New Roman" w:hAnsi="Times New Roman" w:cs="Times New Roman"/>
                <w:sz w:val="22"/>
                <w:szCs w:val="22"/>
              </w:rPr>
              <w:t xml:space="preserve"> hemisphere; </w:t>
            </w:r>
            <w:r w:rsidRPr="004D62BE">
              <w:rPr>
                <w:rFonts w:ascii="Times New Roman" w:hAnsi="Times New Roman" w:cs="Times New Roman"/>
                <w:b/>
                <w:bCs/>
                <w:sz w:val="22"/>
                <w:szCs w:val="22"/>
              </w:rPr>
              <w:t>ICC,</w:t>
            </w:r>
            <w:r>
              <w:rPr>
                <w:rFonts w:ascii="Times New Roman" w:hAnsi="Times New Roman" w:cs="Times New Roman"/>
                <w:sz w:val="22"/>
                <w:szCs w:val="22"/>
              </w:rPr>
              <w:t xml:space="preserve"> intraclass correlation; </w:t>
            </w:r>
            <w:r w:rsidRPr="004D62BE">
              <w:rPr>
                <w:rFonts w:ascii="Times New Roman" w:hAnsi="Times New Roman" w:cs="Times New Roman"/>
                <w:b/>
                <w:bCs/>
                <w:sz w:val="22"/>
                <w:szCs w:val="22"/>
              </w:rPr>
              <w:t>L,</w:t>
            </w:r>
            <w:r>
              <w:rPr>
                <w:rFonts w:ascii="Times New Roman" w:hAnsi="Times New Roman" w:cs="Times New Roman"/>
                <w:sz w:val="22"/>
                <w:szCs w:val="22"/>
              </w:rPr>
              <w:t xml:space="preserve"> left;</w:t>
            </w:r>
            <w:r w:rsidRPr="004D62BE">
              <w:rPr>
                <w:rFonts w:ascii="Times New Roman" w:hAnsi="Times New Roman" w:cs="Times New Roman"/>
                <w:b/>
                <w:bCs/>
                <w:sz w:val="22"/>
                <w:szCs w:val="22"/>
              </w:rPr>
              <w:t xml:space="preserve"> R</w:t>
            </w:r>
            <w:r>
              <w:rPr>
                <w:rFonts w:ascii="Times New Roman" w:hAnsi="Times New Roman" w:cs="Times New Roman"/>
                <w:sz w:val="22"/>
                <w:szCs w:val="22"/>
              </w:rPr>
              <w:t xml:space="preserve">, right; </w:t>
            </w:r>
            <w:r w:rsidRPr="004D62BE">
              <w:rPr>
                <w:rFonts w:ascii="Times New Roman" w:hAnsi="Times New Roman" w:cs="Times New Roman"/>
                <w:b/>
                <w:bCs/>
                <w:sz w:val="22"/>
                <w:szCs w:val="22"/>
              </w:rPr>
              <w:t>CA,</w:t>
            </w:r>
            <w:r>
              <w:rPr>
                <w:rFonts w:ascii="Times New Roman" w:hAnsi="Times New Roman" w:cs="Times New Roman"/>
                <w:sz w:val="22"/>
                <w:szCs w:val="22"/>
              </w:rPr>
              <w:t xml:space="preserve"> </w:t>
            </w:r>
            <w:proofErr w:type="spellStart"/>
            <w:r>
              <w:rPr>
                <w:rFonts w:ascii="Times New Roman" w:hAnsi="Times New Roman" w:cs="Times New Roman"/>
                <w:sz w:val="22"/>
                <w:szCs w:val="22"/>
              </w:rPr>
              <w:t>cornu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ammonis</w:t>
            </w:r>
            <w:proofErr w:type="spellEnd"/>
            <w:r>
              <w:rPr>
                <w:rFonts w:ascii="Times New Roman" w:hAnsi="Times New Roman" w:cs="Times New Roman"/>
                <w:sz w:val="22"/>
                <w:szCs w:val="22"/>
              </w:rPr>
              <w:t>;</w:t>
            </w:r>
            <w:r w:rsidRPr="004D62BE">
              <w:rPr>
                <w:rFonts w:ascii="Times New Roman" w:hAnsi="Times New Roman" w:cs="Times New Roman"/>
                <w:b/>
                <w:bCs/>
                <w:sz w:val="22"/>
                <w:szCs w:val="22"/>
              </w:rPr>
              <w:t xml:space="preserve"> GC-DG, </w:t>
            </w:r>
            <w:r>
              <w:rPr>
                <w:rFonts w:ascii="Times New Roman" w:hAnsi="Times New Roman" w:cs="Times New Roman"/>
                <w:sz w:val="22"/>
                <w:szCs w:val="22"/>
              </w:rPr>
              <w:t xml:space="preserve">granule cell layer of dentate gyrus; </w:t>
            </w:r>
            <w:r w:rsidRPr="007E6D5F">
              <w:rPr>
                <w:rFonts w:ascii="Times New Roman" w:hAnsi="Times New Roman" w:cs="Times New Roman"/>
                <w:b/>
                <w:bCs/>
                <w:sz w:val="22"/>
                <w:szCs w:val="22"/>
              </w:rPr>
              <w:t>HATA,</w:t>
            </w:r>
            <w:r>
              <w:rPr>
                <w:rFonts w:ascii="Times New Roman" w:hAnsi="Times New Roman" w:cs="Times New Roman"/>
                <w:sz w:val="22"/>
                <w:szCs w:val="22"/>
              </w:rPr>
              <w:t xml:space="preserve"> hippocampal-amygdaloid transitional area.</w:t>
            </w:r>
          </w:p>
        </w:tc>
      </w:tr>
    </w:tbl>
    <w:p w14:paraId="4FBC1C07" w14:textId="77777777" w:rsidR="009B061E" w:rsidRDefault="009B061E" w:rsidP="009B061E">
      <w:pPr>
        <w:rPr>
          <w:rFonts w:ascii="Times New Roman" w:hAnsi="Times New Roman" w:cs="Times New Roman"/>
          <w:color w:val="000000"/>
          <w:shd w:val="clear" w:color="auto" w:fill="FFFFFF"/>
        </w:rPr>
        <w:sectPr w:rsidR="009B061E" w:rsidSect="00BA06CF">
          <w:pgSz w:w="15840" w:h="12240" w:orient="landscape"/>
          <w:pgMar w:top="1440" w:right="1440" w:bottom="1440" w:left="1440" w:header="720" w:footer="720" w:gutter="0"/>
          <w:cols w:space="720"/>
          <w:docGrid w:linePitch="360"/>
        </w:sectPr>
      </w:pPr>
    </w:p>
    <w:p w14:paraId="1D3D5A5A" w14:textId="2AC9266C" w:rsidR="003F12D2" w:rsidRPr="00D74516" w:rsidRDefault="003F12D2" w:rsidP="00D74516">
      <w:pPr>
        <w:rPr>
          <w:rFonts w:ascii="Times New Roman" w:hAnsi="Times New Roman" w:cs="Times New Roman"/>
          <w:color w:val="000000"/>
          <w:shd w:val="clear" w:color="auto" w:fill="FFFFFF"/>
        </w:rPr>
      </w:pPr>
    </w:p>
    <w:p w14:paraId="2B7C5076" w14:textId="1D7059C9" w:rsidR="003A2148" w:rsidRPr="00D74516" w:rsidRDefault="005870BB" w:rsidP="003A2148">
      <w:pPr>
        <w:pStyle w:val="ListParagraph"/>
        <w:numPr>
          <w:ilvl w:val="2"/>
          <w:numId w:val="2"/>
        </w:numPr>
        <w:spacing w:line="480" w:lineRule="auto"/>
        <w:rPr>
          <w:rFonts w:ascii="Times New Roman" w:hAnsi="Times New Roman" w:cs="Times New Roman"/>
          <w:b/>
          <w:bCs/>
        </w:rPr>
      </w:pPr>
      <w:r w:rsidRPr="00D74516">
        <w:rPr>
          <w:rFonts w:ascii="Times New Roman" w:hAnsi="Times New Roman" w:cs="Times New Roman"/>
        </w:rPr>
        <w:t xml:space="preserve">Correlations </w:t>
      </w:r>
      <w:r w:rsidR="003F12D2" w:rsidRPr="00D74516">
        <w:rPr>
          <w:rFonts w:ascii="Times New Roman" w:hAnsi="Times New Roman" w:cs="Times New Roman"/>
        </w:rPr>
        <w:t xml:space="preserve">between hippocampal subfields (T3; obtained via cross-sectional pipeline), </w:t>
      </w:r>
      <w:r w:rsidR="006162D0">
        <w:rPr>
          <w:rFonts w:ascii="Times New Roman" w:hAnsi="Times New Roman" w:cs="Times New Roman"/>
        </w:rPr>
        <w:t>sex</w:t>
      </w:r>
      <w:r w:rsidR="003F12D2" w:rsidRPr="00D74516">
        <w:rPr>
          <w:rFonts w:ascii="Times New Roman" w:hAnsi="Times New Roman" w:cs="Times New Roman"/>
        </w:rPr>
        <w:t>, age, and current PTSD symptoms are presented in Supplemental Table 2</w:t>
      </w:r>
      <w:r w:rsidR="00602CA5" w:rsidRPr="00D74516">
        <w:rPr>
          <w:rFonts w:ascii="Times New Roman" w:hAnsi="Times New Roman" w:cs="Times New Roman"/>
        </w:rPr>
        <w:t xml:space="preserve">; </w:t>
      </w:r>
      <w:r w:rsidR="00DB61CC" w:rsidRPr="00D74516">
        <w:rPr>
          <w:rFonts w:ascii="Times New Roman" w:hAnsi="Times New Roman" w:cs="Times New Roman"/>
        </w:rPr>
        <w:t>no r</w:t>
      </w:r>
      <w:r w:rsidR="0023026E">
        <w:rPr>
          <w:rFonts w:ascii="Times New Roman" w:hAnsi="Times New Roman" w:cs="Times New Roman"/>
        </w:rPr>
        <w:t xml:space="preserve">elationships between hippocampal subfields or whole volume and PTSD symptoms </w:t>
      </w:r>
      <w:r w:rsidR="00DB61CC" w:rsidRPr="00D74516">
        <w:rPr>
          <w:rFonts w:ascii="Times New Roman" w:hAnsi="Times New Roman" w:cs="Times New Roman"/>
        </w:rPr>
        <w:t>survived correction for multiple comparisons</w:t>
      </w:r>
      <w:r w:rsidR="00FC350D">
        <w:rPr>
          <w:rFonts w:ascii="Times New Roman" w:hAnsi="Times New Roman" w:cs="Times New Roman"/>
        </w:rPr>
        <w:t xml:space="preserve"> </w:t>
      </w:r>
      <w:r w:rsidR="00FC350D" w:rsidRPr="00D74516">
        <w:rPr>
          <w:rFonts w:ascii="Times New Roman" w:hAnsi="Times New Roman" w:cs="Times New Roman"/>
        </w:rPr>
        <w:t>using the Holm-Bonferroni method</w:t>
      </w:r>
      <w:r w:rsidR="00DB61CC" w:rsidRPr="00D74516">
        <w:rPr>
          <w:rFonts w:ascii="Times New Roman" w:hAnsi="Times New Roman" w:cs="Times New Roman"/>
        </w:rPr>
        <w:t xml:space="preserve"> (</w:t>
      </w:r>
      <w:r w:rsidR="00C27F94" w:rsidRPr="00D74516">
        <w:rPr>
          <w:rFonts w:ascii="Times New Roman" w:hAnsi="Times New Roman" w:cs="Times New Roman"/>
        </w:rPr>
        <w:t xml:space="preserve">all </w:t>
      </w:r>
      <w:r w:rsidR="00DB61CC" w:rsidRPr="00D74516">
        <w:rPr>
          <w:rFonts w:ascii="Times New Roman" w:hAnsi="Times New Roman" w:cs="Times New Roman"/>
        </w:rPr>
        <w:t xml:space="preserve">adjusted </w:t>
      </w:r>
      <w:proofErr w:type="spellStart"/>
      <w:r w:rsidR="00DB61CC" w:rsidRPr="00D74516">
        <w:rPr>
          <w:rFonts w:ascii="Times New Roman" w:hAnsi="Times New Roman" w:cs="Times New Roman"/>
          <w:i/>
          <w:iCs/>
        </w:rPr>
        <w:t>p</w:t>
      </w:r>
      <w:r w:rsidR="00DB61CC" w:rsidRPr="00D74516">
        <w:rPr>
          <w:rFonts w:ascii="Times New Roman" w:hAnsi="Times New Roman" w:cs="Times New Roman"/>
        </w:rPr>
        <w:t>s</w:t>
      </w:r>
      <w:proofErr w:type="spellEnd"/>
      <w:r w:rsidR="00DB61CC" w:rsidRPr="00D74516">
        <w:rPr>
          <w:rFonts w:ascii="Times New Roman" w:hAnsi="Times New Roman" w:cs="Times New Roman"/>
        </w:rPr>
        <w:t xml:space="preserve"> &gt; .</w:t>
      </w:r>
      <w:r w:rsidR="002B3464" w:rsidRPr="00D74516">
        <w:rPr>
          <w:rFonts w:ascii="Times New Roman" w:hAnsi="Times New Roman" w:cs="Times New Roman"/>
        </w:rPr>
        <w:t xml:space="preserve">28). </w:t>
      </w:r>
      <w:r w:rsidR="003A2148">
        <w:rPr>
          <w:rFonts w:ascii="Times New Roman" w:hAnsi="Times New Roman" w:cs="Times New Roman"/>
        </w:rPr>
        <w:t>GLM results</w:t>
      </w:r>
      <w:r w:rsidR="003A2148" w:rsidRPr="00D74516">
        <w:rPr>
          <w:rFonts w:ascii="Times New Roman" w:hAnsi="Times New Roman" w:cs="Times New Roman"/>
        </w:rPr>
        <w:t xml:space="preserve"> are included in Table </w:t>
      </w:r>
      <w:r w:rsidR="00C01CA6">
        <w:rPr>
          <w:rFonts w:ascii="Times New Roman" w:hAnsi="Times New Roman" w:cs="Times New Roman"/>
        </w:rPr>
        <w:t>4</w:t>
      </w:r>
      <w:r w:rsidR="003A2148" w:rsidRPr="00D74516">
        <w:rPr>
          <w:rFonts w:ascii="Times New Roman" w:hAnsi="Times New Roman" w:cs="Times New Roman"/>
        </w:rPr>
        <w:t xml:space="preserve"> of the main text. </w:t>
      </w:r>
    </w:p>
    <w:p w14:paraId="6DB731AB" w14:textId="5B2794CF" w:rsidR="009029BD" w:rsidRPr="003A2148" w:rsidRDefault="009029BD" w:rsidP="003A2148">
      <w:pPr>
        <w:pStyle w:val="ListParagraph"/>
        <w:numPr>
          <w:ilvl w:val="2"/>
          <w:numId w:val="2"/>
        </w:numPr>
        <w:spacing w:line="480" w:lineRule="auto"/>
        <w:rPr>
          <w:rFonts w:ascii="Times New Roman" w:hAnsi="Times New Roman" w:cs="Times New Roman"/>
        </w:rPr>
        <w:sectPr w:rsidR="009029BD" w:rsidRPr="003A2148" w:rsidSect="00BA06CF">
          <w:pgSz w:w="12240" w:h="15840"/>
          <w:pgMar w:top="1440" w:right="1440" w:bottom="1440" w:left="1440" w:header="720" w:footer="720" w:gutter="0"/>
          <w:cols w:space="720"/>
          <w:docGrid w:linePitch="360"/>
        </w:sectPr>
      </w:pPr>
    </w:p>
    <w:p w14:paraId="668BA677" w14:textId="62F9C1BB" w:rsidR="009029BD" w:rsidRPr="00143332" w:rsidRDefault="009029BD" w:rsidP="00143332">
      <w:pPr>
        <w:spacing w:line="480" w:lineRule="auto"/>
        <w:rPr>
          <w:rFonts w:ascii="Times New Roman" w:hAnsi="Times New Roman" w:cs="Times New Roman"/>
          <w:color w:val="000000"/>
          <w:shd w:val="clear" w:color="auto" w:fill="FFFFFF"/>
        </w:rPr>
      </w:pPr>
    </w:p>
    <w:tbl>
      <w:tblPr>
        <w:tblStyle w:val="TableGrid"/>
        <w:tblW w:w="14162" w:type="dxa"/>
        <w:tblLook w:val="04A0" w:firstRow="1" w:lastRow="0" w:firstColumn="1" w:lastColumn="0" w:noHBand="0" w:noVBand="1"/>
      </w:tblPr>
      <w:tblGrid>
        <w:gridCol w:w="1911"/>
        <w:gridCol w:w="762"/>
        <w:gridCol w:w="764"/>
        <w:gridCol w:w="761"/>
        <w:gridCol w:w="759"/>
        <w:gridCol w:w="758"/>
        <w:gridCol w:w="758"/>
        <w:gridCol w:w="758"/>
        <w:gridCol w:w="758"/>
        <w:gridCol w:w="758"/>
        <w:gridCol w:w="807"/>
        <w:gridCol w:w="807"/>
        <w:gridCol w:w="809"/>
        <w:gridCol w:w="771"/>
        <w:gridCol w:w="771"/>
        <w:gridCol w:w="717"/>
        <w:gridCol w:w="717"/>
        <w:gridCol w:w="16"/>
      </w:tblGrid>
      <w:tr w:rsidR="00143332" w14:paraId="0B21C41A" w14:textId="77777777" w:rsidTr="00590995">
        <w:trPr>
          <w:trHeight w:val="343"/>
        </w:trPr>
        <w:tc>
          <w:tcPr>
            <w:tcW w:w="14162" w:type="dxa"/>
            <w:gridSpan w:val="18"/>
            <w:tcBorders>
              <w:left w:val="nil"/>
              <w:right w:val="nil"/>
            </w:tcBorders>
          </w:tcPr>
          <w:p w14:paraId="62950D08" w14:textId="094F4D27" w:rsidR="00143332" w:rsidRPr="00B8594D" w:rsidRDefault="0072608C" w:rsidP="00590995">
            <w:pPr>
              <w:rPr>
                <w:rFonts w:ascii="Times New Roman" w:hAnsi="Times New Roman" w:cs="Times New Roman"/>
                <w:i/>
                <w:iCs/>
                <w:sz w:val="22"/>
                <w:szCs w:val="22"/>
              </w:rPr>
            </w:pPr>
            <w:r>
              <w:rPr>
                <w:rFonts w:ascii="Times New Roman" w:hAnsi="Times New Roman" w:cs="Times New Roman"/>
                <w:b/>
                <w:bCs/>
                <w:sz w:val="22"/>
                <w:szCs w:val="22"/>
              </w:rPr>
              <w:t xml:space="preserve">Supplemental </w:t>
            </w:r>
            <w:r w:rsidR="00143332" w:rsidRPr="003A2148">
              <w:rPr>
                <w:rFonts w:ascii="Times New Roman" w:hAnsi="Times New Roman" w:cs="Times New Roman"/>
                <w:b/>
                <w:bCs/>
                <w:sz w:val="22"/>
                <w:szCs w:val="22"/>
              </w:rPr>
              <w:t xml:space="preserve">Table </w:t>
            </w:r>
            <w:r w:rsidR="00A10138">
              <w:rPr>
                <w:rFonts w:ascii="Times New Roman" w:hAnsi="Times New Roman" w:cs="Times New Roman"/>
                <w:b/>
                <w:bCs/>
                <w:sz w:val="22"/>
                <w:szCs w:val="22"/>
              </w:rPr>
              <w:t>2</w:t>
            </w:r>
            <w:r w:rsidR="00143332" w:rsidRPr="003A2148">
              <w:rPr>
                <w:rFonts w:ascii="Times New Roman" w:hAnsi="Times New Roman" w:cs="Times New Roman"/>
                <w:b/>
                <w:bCs/>
                <w:sz w:val="22"/>
                <w:szCs w:val="22"/>
              </w:rPr>
              <w:t>.</w:t>
            </w:r>
            <w:r w:rsidR="00143332">
              <w:rPr>
                <w:rFonts w:ascii="Times New Roman" w:hAnsi="Times New Roman" w:cs="Times New Roman"/>
                <w:i/>
                <w:iCs/>
                <w:sz w:val="22"/>
                <w:szCs w:val="22"/>
              </w:rPr>
              <w:t xml:space="preserve"> </w:t>
            </w:r>
            <w:r w:rsidR="00143332">
              <w:rPr>
                <w:rFonts w:ascii="Times New Roman" w:hAnsi="Times New Roman" w:cs="Times New Roman"/>
                <w:sz w:val="22"/>
                <w:szCs w:val="22"/>
              </w:rPr>
              <w:t>Correlations coefficients for hippocampal subfields (T3) associated with PTSD</w:t>
            </w:r>
          </w:p>
        </w:tc>
      </w:tr>
      <w:tr w:rsidR="00143332" w14:paraId="56F9B9C2" w14:textId="77777777" w:rsidTr="00590995">
        <w:trPr>
          <w:gridAfter w:val="1"/>
          <w:wAfter w:w="16" w:type="dxa"/>
          <w:trHeight w:val="343"/>
        </w:trPr>
        <w:tc>
          <w:tcPr>
            <w:tcW w:w="1911" w:type="dxa"/>
            <w:tcBorders>
              <w:left w:val="nil"/>
              <w:right w:val="nil"/>
            </w:tcBorders>
          </w:tcPr>
          <w:p w14:paraId="296CC4E8" w14:textId="77777777" w:rsidR="00143332" w:rsidRPr="00313054" w:rsidRDefault="00143332" w:rsidP="00590995">
            <w:pPr>
              <w:rPr>
                <w:rFonts w:ascii="Times New Roman" w:hAnsi="Times New Roman" w:cs="Times New Roman"/>
                <w:i/>
                <w:iCs/>
                <w:sz w:val="22"/>
                <w:szCs w:val="22"/>
              </w:rPr>
            </w:pPr>
            <w:r w:rsidRPr="00313054">
              <w:rPr>
                <w:rFonts w:ascii="Times New Roman" w:hAnsi="Times New Roman" w:cs="Times New Roman"/>
                <w:i/>
                <w:iCs/>
                <w:sz w:val="22"/>
                <w:szCs w:val="22"/>
              </w:rPr>
              <w:t>Measure</w:t>
            </w:r>
          </w:p>
        </w:tc>
        <w:tc>
          <w:tcPr>
            <w:tcW w:w="762" w:type="dxa"/>
            <w:tcBorders>
              <w:left w:val="nil"/>
              <w:right w:val="nil"/>
            </w:tcBorders>
            <w:vAlign w:val="center"/>
          </w:tcPr>
          <w:p w14:paraId="4CCAB93E" w14:textId="77777777" w:rsidR="00143332" w:rsidRDefault="00143332" w:rsidP="00590995">
            <w:pPr>
              <w:jc w:val="center"/>
              <w:rPr>
                <w:rFonts w:ascii="Times New Roman" w:hAnsi="Times New Roman" w:cs="Times New Roman"/>
              </w:rPr>
            </w:pPr>
            <w:r>
              <w:rPr>
                <w:rFonts w:ascii="Times New Roman" w:hAnsi="Times New Roman" w:cs="Times New Roman"/>
              </w:rPr>
              <w:t>1</w:t>
            </w:r>
          </w:p>
        </w:tc>
        <w:tc>
          <w:tcPr>
            <w:tcW w:w="764" w:type="dxa"/>
            <w:tcBorders>
              <w:left w:val="nil"/>
              <w:right w:val="nil"/>
            </w:tcBorders>
            <w:vAlign w:val="center"/>
          </w:tcPr>
          <w:p w14:paraId="18316BDF" w14:textId="77777777" w:rsidR="00143332" w:rsidRDefault="00143332" w:rsidP="00590995">
            <w:pPr>
              <w:jc w:val="center"/>
              <w:rPr>
                <w:rFonts w:ascii="Times New Roman" w:hAnsi="Times New Roman" w:cs="Times New Roman"/>
              </w:rPr>
            </w:pPr>
            <w:r>
              <w:rPr>
                <w:rFonts w:ascii="Times New Roman" w:hAnsi="Times New Roman" w:cs="Times New Roman"/>
              </w:rPr>
              <w:t>2</w:t>
            </w:r>
          </w:p>
        </w:tc>
        <w:tc>
          <w:tcPr>
            <w:tcW w:w="761" w:type="dxa"/>
            <w:tcBorders>
              <w:left w:val="nil"/>
              <w:right w:val="nil"/>
            </w:tcBorders>
            <w:vAlign w:val="center"/>
          </w:tcPr>
          <w:p w14:paraId="3B041684" w14:textId="77777777" w:rsidR="00143332" w:rsidRDefault="00143332" w:rsidP="00590995">
            <w:pPr>
              <w:jc w:val="center"/>
              <w:rPr>
                <w:rFonts w:ascii="Times New Roman" w:hAnsi="Times New Roman" w:cs="Times New Roman"/>
              </w:rPr>
            </w:pPr>
            <w:r>
              <w:rPr>
                <w:rFonts w:ascii="Times New Roman" w:hAnsi="Times New Roman" w:cs="Times New Roman"/>
              </w:rPr>
              <w:t>3</w:t>
            </w:r>
          </w:p>
        </w:tc>
        <w:tc>
          <w:tcPr>
            <w:tcW w:w="759" w:type="dxa"/>
            <w:tcBorders>
              <w:left w:val="nil"/>
              <w:right w:val="nil"/>
            </w:tcBorders>
            <w:vAlign w:val="center"/>
          </w:tcPr>
          <w:p w14:paraId="26E08AE4" w14:textId="77777777" w:rsidR="00143332" w:rsidRDefault="00143332" w:rsidP="00590995">
            <w:pPr>
              <w:jc w:val="center"/>
              <w:rPr>
                <w:rFonts w:ascii="Times New Roman" w:hAnsi="Times New Roman" w:cs="Times New Roman"/>
              </w:rPr>
            </w:pPr>
            <w:r>
              <w:rPr>
                <w:rFonts w:ascii="Times New Roman" w:hAnsi="Times New Roman" w:cs="Times New Roman"/>
              </w:rPr>
              <w:t>4</w:t>
            </w:r>
          </w:p>
        </w:tc>
        <w:tc>
          <w:tcPr>
            <w:tcW w:w="758" w:type="dxa"/>
            <w:tcBorders>
              <w:left w:val="nil"/>
              <w:right w:val="nil"/>
            </w:tcBorders>
            <w:vAlign w:val="center"/>
          </w:tcPr>
          <w:p w14:paraId="0F3D0481" w14:textId="77777777" w:rsidR="00143332" w:rsidRDefault="00143332" w:rsidP="00590995">
            <w:pPr>
              <w:jc w:val="center"/>
              <w:rPr>
                <w:rFonts w:ascii="Times New Roman" w:hAnsi="Times New Roman" w:cs="Times New Roman"/>
              </w:rPr>
            </w:pPr>
            <w:r>
              <w:rPr>
                <w:rFonts w:ascii="Times New Roman" w:hAnsi="Times New Roman" w:cs="Times New Roman"/>
              </w:rPr>
              <w:t>5</w:t>
            </w:r>
          </w:p>
        </w:tc>
        <w:tc>
          <w:tcPr>
            <w:tcW w:w="758" w:type="dxa"/>
            <w:tcBorders>
              <w:left w:val="nil"/>
              <w:right w:val="nil"/>
            </w:tcBorders>
            <w:vAlign w:val="center"/>
          </w:tcPr>
          <w:p w14:paraId="32E27AC4" w14:textId="77777777" w:rsidR="00143332" w:rsidRDefault="00143332" w:rsidP="00590995">
            <w:pPr>
              <w:jc w:val="center"/>
              <w:rPr>
                <w:rFonts w:ascii="Times New Roman" w:hAnsi="Times New Roman" w:cs="Times New Roman"/>
              </w:rPr>
            </w:pPr>
            <w:r>
              <w:rPr>
                <w:rFonts w:ascii="Times New Roman" w:hAnsi="Times New Roman" w:cs="Times New Roman"/>
              </w:rPr>
              <w:t>6</w:t>
            </w:r>
          </w:p>
        </w:tc>
        <w:tc>
          <w:tcPr>
            <w:tcW w:w="758" w:type="dxa"/>
            <w:tcBorders>
              <w:left w:val="nil"/>
              <w:right w:val="nil"/>
            </w:tcBorders>
            <w:vAlign w:val="center"/>
          </w:tcPr>
          <w:p w14:paraId="358C89FE" w14:textId="77777777" w:rsidR="00143332" w:rsidRDefault="00143332" w:rsidP="00590995">
            <w:pPr>
              <w:jc w:val="center"/>
              <w:rPr>
                <w:rFonts w:ascii="Times New Roman" w:hAnsi="Times New Roman" w:cs="Times New Roman"/>
              </w:rPr>
            </w:pPr>
            <w:r>
              <w:rPr>
                <w:rFonts w:ascii="Times New Roman" w:hAnsi="Times New Roman" w:cs="Times New Roman"/>
              </w:rPr>
              <w:t>7</w:t>
            </w:r>
          </w:p>
        </w:tc>
        <w:tc>
          <w:tcPr>
            <w:tcW w:w="758" w:type="dxa"/>
            <w:tcBorders>
              <w:left w:val="nil"/>
              <w:right w:val="nil"/>
            </w:tcBorders>
            <w:vAlign w:val="center"/>
          </w:tcPr>
          <w:p w14:paraId="6B96B87A" w14:textId="77777777" w:rsidR="00143332" w:rsidRDefault="00143332" w:rsidP="00590995">
            <w:pPr>
              <w:jc w:val="center"/>
              <w:rPr>
                <w:rFonts w:ascii="Times New Roman" w:hAnsi="Times New Roman" w:cs="Times New Roman"/>
              </w:rPr>
            </w:pPr>
            <w:r>
              <w:rPr>
                <w:rFonts w:ascii="Times New Roman" w:hAnsi="Times New Roman" w:cs="Times New Roman"/>
              </w:rPr>
              <w:t>8</w:t>
            </w:r>
          </w:p>
        </w:tc>
        <w:tc>
          <w:tcPr>
            <w:tcW w:w="758" w:type="dxa"/>
            <w:tcBorders>
              <w:left w:val="nil"/>
              <w:right w:val="nil"/>
            </w:tcBorders>
            <w:vAlign w:val="center"/>
          </w:tcPr>
          <w:p w14:paraId="10300D0B" w14:textId="77777777" w:rsidR="00143332" w:rsidRDefault="00143332" w:rsidP="00590995">
            <w:pPr>
              <w:jc w:val="center"/>
              <w:rPr>
                <w:rFonts w:ascii="Times New Roman" w:hAnsi="Times New Roman" w:cs="Times New Roman"/>
              </w:rPr>
            </w:pPr>
            <w:r>
              <w:rPr>
                <w:rFonts w:ascii="Times New Roman" w:hAnsi="Times New Roman" w:cs="Times New Roman"/>
              </w:rPr>
              <w:t>9</w:t>
            </w:r>
          </w:p>
        </w:tc>
        <w:tc>
          <w:tcPr>
            <w:tcW w:w="807" w:type="dxa"/>
            <w:tcBorders>
              <w:left w:val="nil"/>
              <w:right w:val="nil"/>
            </w:tcBorders>
            <w:vAlign w:val="center"/>
          </w:tcPr>
          <w:p w14:paraId="1E71280E" w14:textId="77777777" w:rsidR="00143332" w:rsidRDefault="00143332" w:rsidP="00590995">
            <w:pPr>
              <w:jc w:val="center"/>
              <w:rPr>
                <w:rFonts w:ascii="Times New Roman" w:hAnsi="Times New Roman" w:cs="Times New Roman"/>
              </w:rPr>
            </w:pPr>
            <w:r>
              <w:rPr>
                <w:rFonts w:ascii="Times New Roman" w:hAnsi="Times New Roman" w:cs="Times New Roman"/>
              </w:rPr>
              <w:t>10</w:t>
            </w:r>
          </w:p>
        </w:tc>
        <w:tc>
          <w:tcPr>
            <w:tcW w:w="807" w:type="dxa"/>
            <w:tcBorders>
              <w:left w:val="nil"/>
              <w:right w:val="nil"/>
            </w:tcBorders>
            <w:vAlign w:val="center"/>
          </w:tcPr>
          <w:p w14:paraId="761A5861" w14:textId="77777777" w:rsidR="00143332" w:rsidRDefault="00143332" w:rsidP="00590995">
            <w:pPr>
              <w:jc w:val="center"/>
              <w:rPr>
                <w:rFonts w:ascii="Times New Roman" w:hAnsi="Times New Roman" w:cs="Times New Roman"/>
              </w:rPr>
            </w:pPr>
            <w:r>
              <w:rPr>
                <w:rFonts w:ascii="Times New Roman" w:hAnsi="Times New Roman" w:cs="Times New Roman"/>
              </w:rPr>
              <w:t>11</w:t>
            </w:r>
          </w:p>
        </w:tc>
        <w:tc>
          <w:tcPr>
            <w:tcW w:w="809" w:type="dxa"/>
            <w:tcBorders>
              <w:left w:val="nil"/>
              <w:right w:val="nil"/>
            </w:tcBorders>
            <w:vAlign w:val="center"/>
          </w:tcPr>
          <w:p w14:paraId="6BBD8363" w14:textId="77777777" w:rsidR="00143332" w:rsidRDefault="00143332" w:rsidP="00590995">
            <w:pPr>
              <w:jc w:val="center"/>
              <w:rPr>
                <w:rFonts w:ascii="Times New Roman" w:hAnsi="Times New Roman" w:cs="Times New Roman"/>
              </w:rPr>
            </w:pPr>
            <w:r>
              <w:rPr>
                <w:rFonts w:ascii="Times New Roman" w:hAnsi="Times New Roman" w:cs="Times New Roman"/>
              </w:rPr>
              <w:t>12</w:t>
            </w:r>
          </w:p>
        </w:tc>
        <w:tc>
          <w:tcPr>
            <w:tcW w:w="771" w:type="dxa"/>
            <w:tcBorders>
              <w:left w:val="nil"/>
              <w:right w:val="nil"/>
            </w:tcBorders>
            <w:vAlign w:val="center"/>
          </w:tcPr>
          <w:p w14:paraId="60665A6F" w14:textId="77777777" w:rsidR="00143332" w:rsidRDefault="00143332" w:rsidP="00590995">
            <w:pPr>
              <w:jc w:val="center"/>
              <w:rPr>
                <w:rFonts w:ascii="Times New Roman" w:hAnsi="Times New Roman" w:cs="Times New Roman"/>
              </w:rPr>
            </w:pPr>
            <w:r>
              <w:rPr>
                <w:rFonts w:ascii="Times New Roman" w:hAnsi="Times New Roman" w:cs="Times New Roman"/>
              </w:rPr>
              <w:t>13</w:t>
            </w:r>
          </w:p>
        </w:tc>
        <w:tc>
          <w:tcPr>
            <w:tcW w:w="771" w:type="dxa"/>
            <w:tcBorders>
              <w:left w:val="nil"/>
              <w:right w:val="nil"/>
            </w:tcBorders>
            <w:vAlign w:val="center"/>
          </w:tcPr>
          <w:p w14:paraId="51A83CB3" w14:textId="77777777" w:rsidR="00143332" w:rsidRDefault="00143332" w:rsidP="00590995">
            <w:pPr>
              <w:jc w:val="center"/>
              <w:rPr>
                <w:rFonts w:ascii="Times New Roman" w:hAnsi="Times New Roman" w:cs="Times New Roman"/>
              </w:rPr>
            </w:pPr>
            <w:r>
              <w:rPr>
                <w:rFonts w:ascii="Times New Roman" w:hAnsi="Times New Roman" w:cs="Times New Roman"/>
              </w:rPr>
              <w:t>14</w:t>
            </w:r>
          </w:p>
        </w:tc>
        <w:tc>
          <w:tcPr>
            <w:tcW w:w="717" w:type="dxa"/>
            <w:tcBorders>
              <w:left w:val="nil"/>
              <w:right w:val="nil"/>
            </w:tcBorders>
            <w:vAlign w:val="center"/>
          </w:tcPr>
          <w:p w14:paraId="3E2D79D7" w14:textId="77777777" w:rsidR="00143332" w:rsidRDefault="00143332" w:rsidP="00590995">
            <w:pPr>
              <w:jc w:val="center"/>
              <w:rPr>
                <w:rFonts w:ascii="Times New Roman" w:hAnsi="Times New Roman" w:cs="Times New Roman"/>
              </w:rPr>
            </w:pPr>
            <w:r>
              <w:rPr>
                <w:rFonts w:ascii="Times New Roman" w:hAnsi="Times New Roman" w:cs="Times New Roman"/>
              </w:rPr>
              <w:t>15</w:t>
            </w:r>
          </w:p>
        </w:tc>
        <w:tc>
          <w:tcPr>
            <w:tcW w:w="717" w:type="dxa"/>
            <w:tcBorders>
              <w:left w:val="nil"/>
              <w:right w:val="nil"/>
            </w:tcBorders>
            <w:vAlign w:val="center"/>
          </w:tcPr>
          <w:p w14:paraId="71A80CA3" w14:textId="77777777" w:rsidR="00143332" w:rsidRDefault="00143332" w:rsidP="00590995">
            <w:pPr>
              <w:jc w:val="center"/>
              <w:rPr>
                <w:rFonts w:ascii="Times New Roman" w:hAnsi="Times New Roman" w:cs="Times New Roman"/>
              </w:rPr>
            </w:pPr>
            <w:r>
              <w:rPr>
                <w:rFonts w:ascii="Times New Roman" w:hAnsi="Times New Roman" w:cs="Times New Roman"/>
              </w:rPr>
              <w:t>16</w:t>
            </w:r>
          </w:p>
        </w:tc>
      </w:tr>
      <w:tr w:rsidR="00143332" w14:paraId="519B58D4" w14:textId="77777777" w:rsidTr="00590995">
        <w:trPr>
          <w:gridAfter w:val="1"/>
          <w:wAfter w:w="16" w:type="dxa"/>
          <w:trHeight w:val="343"/>
        </w:trPr>
        <w:tc>
          <w:tcPr>
            <w:tcW w:w="1911" w:type="dxa"/>
            <w:tcBorders>
              <w:left w:val="nil"/>
              <w:bottom w:val="nil"/>
              <w:right w:val="nil"/>
            </w:tcBorders>
          </w:tcPr>
          <w:p w14:paraId="45581AB9" w14:textId="614EF11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 </w:t>
            </w:r>
            <w:r w:rsidR="006162D0">
              <w:rPr>
                <w:rFonts w:ascii="Times New Roman" w:hAnsi="Times New Roman" w:cs="Times New Roman"/>
                <w:sz w:val="22"/>
                <w:szCs w:val="22"/>
              </w:rPr>
              <w:t>Sex</w:t>
            </w:r>
          </w:p>
        </w:tc>
        <w:tc>
          <w:tcPr>
            <w:tcW w:w="762" w:type="dxa"/>
            <w:tcBorders>
              <w:left w:val="nil"/>
              <w:bottom w:val="nil"/>
              <w:right w:val="nil"/>
            </w:tcBorders>
            <w:vAlign w:val="center"/>
          </w:tcPr>
          <w:p w14:paraId="6005FD7A"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64" w:type="dxa"/>
            <w:tcBorders>
              <w:left w:val="nil"/>
              <w:bottom w:val="nil"/>
              <w:right w:val="nil"/>
            </w:tcBorders>
            <w:vAlign w:val="center"/>
          </w:tcPr>
          <w:p w14:paraId="60DA1C17" w14:textId="77777777" w:rsidR="00143332" w:rsidRDefault="00143332" w:rsidP="00590995">
            <w:pPr>
              <w:jc w:val="center"/>
              <w:rPr>
                <w:rFonts w:ascii="Times New Roman" w:hAnsi="Times New Roman" w:cs="Times New Roman"/>
              </w:rPr>
            </w:pPr>
          </w:p>
        </w:tc>
        <w:tc>
          <w:tcPr>
            <w:tcW w:w="761" w:type="dxa"/>
            <w:tcBorders>
              <w:left w:val="nil"/>
              <w:bottom w:val="nil"/>
              <w:right w:val="nil"/>
            </w:tcBorders>
            <w:vAlign w:val="center"/>
          </w:tcPr>
          <w:p w14:paraId="2A749857" w14:textId="77777777" w:rsidR="00143332" w:rsidRDefault="00143332" w:rsidP="00590995">
            <w:pPr>
              <w:jc w:val="center"/>
              <w:rPr>
                <w:rFonts w:ascii="Times New Roman" w:hAnsi="Times New Roman" w:cs="Times New Roman"/>
              </w:rPr>
            </w:pPr>
          </w:p>
        </w:tc>
        <w:tc>
          <w:tcPr>
            <w:tcW w:w="759" w:type="dxa"/>
            <w:tcBorders>
              <w:left w:val="nil"/>
              <w:bottom w:val="nil"/>
              <w:right w:val="nil"/>
            </w:tcBorders>
            <w:vAlign w:val="center"/>
          </w:tcPr>
          <w:p w14:paraId="5605105B" w14:textId="77777777" w:rsidR="00143332" w:rsidRDefault="00143332" w:rsidP="00590995">
            <w:pPr>
              <w:jc w:val="center"/>
              <w:rPr>
                <w:rFonts w:ascii="Times New Roman" w:hAnsi="Times New Roman" w:cs="Times New Roman"/>
              </w:rPr>
            </w:pPr>
          </w:p>
        </w:tc>
        <w:tc>
          <w:tcPr>
            <w:tcW w:w="758" w:type="dxa"/>
            <w:tcBorders>
              <w:left w:val="nil"/>
              <w:bottom w:val="nil"/>
              <w:right w:val="nil"/>
            </w:tcBorders>
            <w:vAlign w:val="center"/>
          </w:tcPr>
          <w:p w14:paraId="1B51493B" w14:textId="77777777" w:rsidR="00143332" w:rsidRDefault="00143332" w:rsidP="00590995">
            <w:pPr>
              <w:jc w:val="center"/>
              <w:rPr>
                <w:rFonts w:ascii="Times New Roman" w:hAnsi="Times New Roman" w:cs="Times New Roman"/>
              </w:rPr>
            </w:pPr>
          </w:p>
        </w:tc>
        <w:tc>
          <w:tcPr>
            <w:tcW w:w="758" w:type="dxa"/>
            <w:tcBorders>
              <w:left w:val="nil"/>
              <w:bottom w:val="nil"/>
              <w:right w:val="nil"/>
            </w:tcBorders>
            <w:vAlign w:val="center"/>
          </w:tcPr>
          <w:p w14:paraId="18730B91" w14:textId="77777777" w:rsidR="00143332" w:rsidRDefault="00143332" w:rsidP="00590995">
            <w:pPr>
              <w:jc w:val="center"/>
              <w:rPr>
                <w:rFonts w:ascii="Times New Roman" w:hAnsi="Times New Roman" w:cs="Times New Roman"/>
              </w:rPr>
            </w:pPr>
          </w:p>
        </w:tc>
        <w:tc>
          <w:tcPr>
            <w:tcW w:w="758" w:type="dxa"/>
            <w:tcBorders>
              <w:left w:val="nil"/>
              <w:bottom w:val="nil"/>
              <w:right w:val="nil"/>
            </w:tcBorders>
            <w:vAlign w:val="center"/>
          </w:tcPr>
          <w:p w14:paraId="108F76D2" w14:textId="77777777" w:rsidR="00143332" w:rsidRDefault="00143332" w:rsidP="00590995">
            <w:pPr>
              <w:jc w:val="center"/>
              <w:rPr>
                <w:rFonts w:ascii="Times New Roman" w:hAnsi="Times New Roman" w:cs="Times New Roman"/>
              </w:rPr>
            </w:pPr>
          </w:p>
        </w:tc>
        <w:tc>
          <w:tcPr>
            <w:tcW w:w="758" w:type="dxa"/>
            <w:tcBorders>
              <w:left w:val="nil"/>
              <w:bottom w:val="nil"/>
              <w:right w:val="nil"/>
            </w:tcBorders>
            <w:vAlign w:val="center"/>
          </w:tcPr>
          <w:p w14:paraId="6ACE1228" w14:textId="77777777" w:rsidR="00143332" w:rsidRDefault="00143332" w:rsidP="00590995">
            <w:pPr>
              <w:jc w:val="center"/>
              <w:rPr>
                <w:rFonts w:ascii="Times New Roman" w:hAnsi="Times New Roman" w:cs="Times New Roman"/>
              </w:rPr>
            </w:pPr>
          </w:p>
        </w:tc>
        <w:tc>
          <w:tcPr>
            <w:tcW w:w="758" w:type="dxa"/>
            <w:tcBorders>
              <w:left w:val="nil"/>
              <w:bottom w:val="nil"/>
              <w:right w:val="nil"/>
            </w:tcBorders>
            <w:vAlign w:val="center"/>
          </w:tcPr>
          <w:p w14:paraId="7E9B6763" w14:textId="77777777" w:rsidR="00143332" w:rsidRDefault="00143332" w:rsidP="00590995">
            <w:pPr>
              <w:jc w:val="center"/>
              <w:rPr>
                <w:rFonts w:ascii="Times New Roman" w:hAnsi="Times New Roman" w:cs="Times New Roman"/>
              </w:rPr>
            </w:pPr>
          </w:p>
        </w:tc>
        <w:tc>
          <w:tcPr>
            <w:tcW w:w="807" w:type="dxa"/>
            <w:tcBorders>
              <w:left w:val="nil"/>
              <w:bottom w:val="nil"/>
              <w:right w:val="nil"/>
            </w:tcBorders>
            <w:vAlign w:val="center"/>
          </w:tcPr>
          <w:p w14:paraId="2ADA3FAC" w14:textId="77777777" w:rsidR="00143332" w:rsidRDefault="00143332" w:rsidP="00590995">
            <w:pPr>
              <w:jc w:val="center"/>
              <w:rPr>
                <w:rFonts w:ascii="Times New Roman" w:hAnsi="Times New Roman" w:cs="Times New Roman"/>
              </w:rPr>
            </w:pPr>
          </w:p>
        </w:tc>
        <w:tc>
          <w:tcPr>
            <w:tcW w:w="807" w:type="dxa"/>
            <w:tcBorders>
              <w:left w:val="nil"/>
              <w:bottom w:val="nil"/>
              <w:right w:val="nil"/>
            </w:tcBorders>
            <w:vAlign w:val="center"/>
          </w:tcPr>
          <w:p w14:paraId="11C962F5" w14:textId="77777777" w:rsidR="00143332" w:rsidRDefault="00143332" w:rsidP="00590995">
            <w:pPr>
              <w:jc w:val="center"/>
              <w:rPr>
                <w:rFonts w:ascii="Times New Roman" w:hAnsi="Times New Roman" w:cs="Times New Roman"/>
              </w:rPr>
            </w:pPr>
          </w:p>
        </w:tc>
        <w:tc>
          <w:tcPr>
            <w:tcW w:w="809" w:type="dxa"/>
            <w:tcBorders>
              <w:left w:val="nil"/>
              <w:bottom w:val="nil"/>
              <w:right w:val="nil"/>
            </w:tcBorders>
            <w:vAlign w:val="center"/>
          </w:tcPr>
          <w:p w14:paraId="75E610B1" w14:textId="77777777" w:rsidR="00143332" w:rsidRDefault="00143332" w:rsidP="00590995">
            <w:pPr>
              <w:jc w:val="center"/>
              <w:rPr>
                <w:rFonts w:ascii="Times New Roman" w:hAnsi="Times New Roman" w:cs="Times New Roman"/>
              </w:rPr>
            </w:pPr>
          </w:p>
        </w:tc>
        <w:tc>
          <w:tcPr>
            <w:tcW w:w="771" w:type="dxa"/>
            <w:tcBorders>
              <w:left w:val="nil"/>
              <w:bottom w:val="nil"/>
              <w:right w:val="nil"/>
            </w:tcBorders>
            <w:vAlign w:val="center"/>
          </w:tcPr>
          <w:p w14:paraId="161B3F47" w14:textId="77777777" w:rsidR="00143332" w:rsidRDefault="00143332" w:rsidP="00590995">
            <w:pPr>
              <w:jc w:val="center"/>
              <w:rPr>
                <w:rFonts w:ascii="Times New Roman" w:hAnsi="Times New Roman" w:cs="Times New Roman"/>
              </w:rPr>
            </w:pPr>
          </w:p>
        </w:tc>
        <w:tc>
          <w:tcPr>
            <w:tcW w:w="771" w:type="dxa"/>
            <w:tcBorders>
              <w:left w:val="nil"/>
              <w:bottom w:val="nil"/>
              <w:right w:val="nil"/>
            </w:tcBorders>
            <w:vAlign w:val="center"/>
          </w:tcPr>
          <w:p w14:paraId="2E574CB4" w14:textId="77777777" w:rsidR="00143332" w:rsidRDefault="00143332" w:rsidP="00590995">
            <w:pPr>
              <w:jc w:val="center"/>
              <w:rPr>
                <w:rFonts w:ascii="Times New Roman" w:hAnsi="Times New Roman" w:cs="Times New Roman"/>
              </w:rPr>
            </w:pPr>
          </w:p>
        </w:tc>
        <w:tc>
          <w:tcPr>
            <w:tcW w:w="717" w:type="dxa"/>
            <w:tcBorders>
              <w:left w:val="nil"/>
              <w:bottom w:val="nil"/>
              <w:right w:val="nil"/>
            </w:tcBorders>
            <w:vAlign w:val="center"/>
          </w:tcPr>
          <w:p w14:paraId="66265AEC" w14:textId="77777777" w:rsidR="00143332" w:rsidRDefault="00143332" w:rsidP="00590995">
            <w:pPr>
              <w:jc w:val="center"/>
              <w:rPr>
                <w:rFonts w:ascii="Times New Roman" w:hAnsi="Times New Roman" w:cs="Times New Roman"/>
              </w:rPr>
            </w:pPr>
          </w:p>
        </w:tc>
        <w:tc>
          <w:tcPr>
            <w:tcW w:w="717" w:type="dxa"/>
            <w:tcBorders>
              <w:left w:val="nil"/>
              <w:bottom w:val="nil"/>
              <w:right w:val="nil"/>
            </w:tcBorders>
            <w:vAlign w:val="center"/>
          </w:tcPr>
          <w:p w14:paraId="687AFF27" w14:textId="77777777" w:rsidR="00143332" w:rsidRDefault="00143332" w:rsidP="00590995">
            <w:pPr>
              <w:jc w:val="center"/>
              <w:rPr>
                <w:rFonts w:ascii="Times New Roman" w:hAnsi="Times New Roman" w:cs="Times New Roman"/>
              </w:rPr>
            </w:pPr>
          </w:p>
        </w:tc>
      </w:tr>
      <w:tr w:rsidR="00143332" w14:paraId="1AB0BE96" w14:textId="77777777" w:rsidTr="00590995">
        <w:trPr>
          <w:gridAfter w:val="1"/>
          <w:wAfter w:w="16" w:type="dxa"/>
          <w:trHeight w:val="353"/>
        </w:trPr>
        <w:tc>
          <w:tcPr>
            <w:tcW w:w="1911" w:type="dxa"/>
            <w:tcBorders>
              <w:top w:val="nil"/>
              <w:left w:val="nil"/>
              <w:bottom w:val="nil"/>
              <w:right w:val="nil"/>
            </w:tcBorders>
          </w:tcPr>
          <w:p w14:paraId="4FAB98CD"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2. Age</w:t>
            </w:r>
          </w:p>
        </w:tc>
        <w:tc>
          <w:tcPr>
            <w:tcW w:w="762" w:type="dxa"/>
            <w:tcBorders>
              <w:top w:val="nil"/>
              <w:left w:val="nil"/>
              <w:bottom w:val="nil"/>
              <w:right w:val="nil"/>
            </w:tcBorders>
            <w:vAlign w:val="center"/>
          </w:tcPr>
          <w:p w14:paraId="0511DDDF" w14:textId="77777777" w:rsidR="00143332" w:rsidRDefault="00143332" w:rsidP="00590995">
            <w:pPr>
              <w:jc w:val="center"/>
              <w:rPr>
                <w:rFonts w:ascii="Times New Roman" w:hAnsi="Times New Roman" w:cs="Times New Roman"/>
              </w:rPr>
            </w:pPr>
            <w:r>
              <w:rPr>
                <w:rFonts w:ascii="Times New Roman" w:hAnsi="Times New Roman" w:cs="Times New Roman"/>
              </w:rPr>
              <w:t>.10</w:t>
            </w:r>
          </w:p>
        </w:tc>
        <w:tc>
          <w:tcPr>
            <w:tcW w:w="764" w:type="dxa"/>
            <w:tcBorders>
              <w:top w:val="nil"/>
              <w:left w:val="nil"/>
              <w:bottom w:val="nil"/>
              <w:right w:val="nil"/>
            </w:tcBorders>
            <w:vAlign w:val="center"/>
          </w:tcPr>
          <w:p w14:paraId="19796EFC"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61" w:type="dxa"/>
            <w:tcBorders>
              <w:top w:val="nil"/>
              <w:left w:val="nil"/>
              <w:bottom w:val="nil"/>
              <w:right w:val="nil"/>
            </w:tcBorders>
            <w:vAlign w:val="center"/>
          </w:tcPr>
          <w:p w14:paraId="62A36B26" w14:textId="77777777" w:rsidR="00143332" w:rsidRDefault="00143332" w:rsidP="00590995">
            <w:pPr>
              <w:jc w:val="center"/>
              <w:rPr>
                <w:rFonts w:ascii="Times New Roman" w:hAnsi="Times New Roman" w:cs="Times New Roman"/>
              </w:rPr>
            </w:pPr>
          </w:p>
        </w:tc>
        <w:tc>
          <w:tcPr>
            <w:tcW w:w="759" w:type="dxa"/>
            <w:tcBorders>
              <w:top w:val="nil"/>
              <w:left w:val="nil"/>
              <w:bottom w:val="nil"/>
              <w:right w:val="nil"/>
            </w:tcBorders>
            <w:vAlign w:val="center"/>
          </w:tcPr>
          <w:p w14:paraId="32527416"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203C3D52"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420937A6"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76A8B25E"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40CFC2E6"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7D74CA0B"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0477F5B2"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09195E25"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2D3D78ED"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2A54DA84"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144FB932"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51807254"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7AEDF13" w14:textId="77777777" w:rsidR="00143332" w:rsidRDefault="00143332" w:rsidP="00590995">
            <w:pPr>
              <w:jc w:val="center"/>
              <w:rPr>
                <w:rFonts w:ascii="Times New Roman" w:hAnsi="Times New Roman" w:cs="Times New Roman"/>
              </w:rPr>
            </w:pPr>
          </w:p>
        </w:tc>
      </w:tr>
      <w:tr w:rsidR="00143332" w14:paraId="00FF1A23" w14:textId="77777777" w:rsidTr="00590995">
        <w:trPr>
          <w:gridAfter w:val="1"/>
          <w:wAfter w:w="16" w:type="dxa"/>
          <w:trHeight w:val="640"/>
        </w:trPr>
        <w:tc>
          <w:tcPr>
            <w:tcW w:w="1911" w:type="dxa"/>
            <w:tcBorders>
              <w:top w:val="nil"/>
              <w:left w:val="nil"/>
              <w:bottom w:val="nil"/>
              <w:right w:val="nil"/>
            </w:tcBorders>
          </w:tcPr>
          <w:p w14:paraId="098C3C70"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3. PTSD Symptom Severity</w:t>
            </w:r>
          </w:p>
        </w:tc>
        <w:tc>
          <w:tcPr>
            <w:tcW w:w="762" w:type="dxa"/>
            <w:tcBorders>
              <w:top w:val="nil"/>
              <w:left w:val="nil"/>
              <w:bottom w:val="nil"/>
              <w:right w:val="nil"/>
            </w:tcBorders>
            <w:vAlign w:val="center"/>
          </w:tcPr>
          <w:p w14:paraId="63F75426" w14:textId="77777777" w:rsidR="00143332" w:rsidRDefault="00143332" w:rsidP="00590995">
            <w:pPr>
              <w:jc w:val="center"/>
              <w:rPr>
                <w:rFonts w:ascii="Times New Roman" w:hAnsi="Times New Roman" w:cs="Times New Roman"/>
              </w:rPr>
            </w:pPr>
            <w:r>
              <w:rPr>
                <w:rFonts w:ascii="Times New Roman" w:hAnsi="Times New Roman" w:cs="Times New Roman"/>
              </w:rPr>
              <w:t>.04</w:t>
            </w:r>
          </w:p>
        </w:tc>
        <w:tc>
          <w:tcPr>
            <w:tcW w:w="764" w:type="dxa"/>
            <w:tcBorders>
              <w:top w:val="nil"/>
              <w:left w:val="nil"/>
              <w:bottom w:val="nil"/>
              <w:right w:val="nil"/>
            </w:tcBorders>
            <w:vAlign w:val="center"/>
          </w:tcPr>
          <w:p w14:paraId="2264303D" w14:textId="77777777" w:rsidR="00143332" w:rsidRDefault="00143332" w:rsidP="00590995">
            <w:pPr>
              <w:jc w:val="center"/>
              <w:rPr>
                <w:rFonts w:ascii="Times New Roman" w:hAnsi="Times New Roman" w:cs="Times New Roman"/>
              </w:rPr>
            </w:pPr>
            <w:r>
              <w:rPr>
                <w:rFonts w:ascii="Times New Roman" w:hAnsi="Times New Roman" w:cs="Times New Roman"/>
              </w:rPr>
              <w:t>-.02</w:t>
            </w:r>
          </w:p>
        </w:tc>
        <w:tc>
          <w:tcPr>
            <w:tcW w:w="761" w:type="dxa"/>
            <w:tcBorders>
              <w:top w:val="nil"/>
              <w:left w:val="nil"/>
              <w:bottom w:val="nil"/>
              <w:right w:val="nil"/>
            </w:tcBorders>
            <w:vAlign w:val="center"/>
          </w:tcPr>
          <w:p w14:paraId="789B665A"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59" w:type="dxa"/>
            <w:tcBorders>
              <w:top w:val="nil"/>
              <w:left w:val="nil"/>
              <w:bottom w:val="nil"/>
              <w:right w:val="nil"/>
            </w:tcBorders>
            <w:vAlign w:val="center"/>
          </w:tcPr>
          <w:p w14:paraId="7CB294DC"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6A05BA06"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78BE6CFD"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3C682CEE"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03908C98"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5B6E466F"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3090F867"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4496465C"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54160113"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6B3424F2"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4A7A3919"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DED3E30"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21778391" w14:textId="77777777" w:rsidR="00143332" w:rsidRDefault="00143332" w:rsidP="00590995">
            <w:pPr>
              <w:jc w:val="center"/>
              <w:rPr>
                <w:rFonts w:ascii="Times New Roman" w:hAnsi="Times New Roman" w:cs="Times New Roman"/>
              </w:rPr>
            </w:pPr>
          </w:p>
        </w:tc>
      </w:tr>
      <w:tr w:rsidR="00143332" w14:paraId="7C8F710E" w14:textId="77777777" w:rsidTr="00590995">
        <w:trPr>
          <w:gridAfter w:val="1"/>
          <w:wAfter w:w="16" w:type="dxa"/>
          <w:trHeight w:val="353"/>
        </w:trPr>
        <w:tc>
          <w:tcPr>
            <w:tcW w:w="1911" w:type="dxa"/>
            <w:tcBorders>
              <w:top w:val="nil"/>
              <w:left w:val="nil"/>
              <w:bottom w:val="nil"/>
              <w:right w:val="nil"/>
            </w:tcBorders>
          </w:tcPr>
          <w:p w14:paraId="559A56A1" w14:textId="77777777" w:rsidR="00143332" w:rsidRDefault="00143332" w:rsidP="00590995">
            <w:pPr>
              <w:rPr>
                <w:rFonts w:ascii="Times New Roman" w:hAnsi="Times New Roman" w:cs="Times New Roman"/>
              </w:rPr>
            </w:pPr>
            <w:r>
              <w:rPr>
                <w:rFonts w:ascii="Times New Roman" w:hAnsi="Times New Roman" w:cs="Times New Roman"/>
                <w:sz w:val="22"/>
                <w:szCs w:val="22"/>
              </w:rPr>
              <w:t xml:space="preserve">4. </w:t>
            </w:r>
            <w:r w:rsidRPr="006D3FEA">
              <w:rPr>
                <w:rFonts w:ascii="Times New Roman" w:hAnsi="Times New Roman" w:cs="Times New Roman"/>
                <w:sz w:val="22"/>
                <w:szCs w:val="22"/>
              </w:rPr>
              <w:t>Hippocampal tail</w:t>
            </w:r>
          </w:p>
        </w:tc>
        <w:tc>
          <w:tcPr>
            <w:tcW w:w="762" w:type="dxa"/>
            <w:tcBorders>
              <w:top w:val="nil"/>
              <w:left w:val="nil"/>
              <w:bottom w:val="nil"/>
              <w:right w:val="nil"/>
            </w:tcBorders>
            <w:vAlign w:val="center"/>
          </w:tcPr>
          <w:p w14:paraId="1CFA34E2" w14:textId="77777777" w:rsidR="00143332" w:rsidRDefault="00143332" w:rsidP="00590995">
            <w:pPr>
              <w:jc w:val="center"/>
              <w:rPr>
                <w:rFonts w:ascii="Times New Roman" w:hAnsi="Times New Roman" w:cs="Times New Roman"/>
              </w:rPr>
            </w:pPr>
            <w:r>
              <w:rPr>
                <w:rFonts w:ascii="Times New Roman" w:hAnsi="Times New Roman" w:cs="Times New Roman"/>
              </w:rPr>
              <w:t>-.09</w:t>
            </w:r>
          </w:p>
        </w:tc>
        <w:tc>
          <w:tcPr>
            <w:tcW w:w="764" w:type="dxa"/>
            <w:tcBorders>
              <w:top w:val="nil"/>
              <w:left w:val="nil"/>
              <w:bottom w:val="nil"/>
              <w:right w:val="nil"/>
            </w:tcBorders>
            <w:vAlign w:val="center"/>
          </w:tcPr>
          <w:p w14:paraId="45CB919A" w14:textId="77777777" w:rsidR="00143332" w:rsidRDefault="00143332" w:rsidP="00590995">
            <w:pPr>
              <w:jc w:val="center"/>
              <w:rPr>
                <w:rFonts w:ascii="Times New Roman" w:hAnsi="Times New Roman" w:cs="Times New Roman"/>
              </w:rPr>
            </w:pPr>
            <w:r>
              <w:rPr>
                <w:rFonts w:ascii="Times New Roman" w:hAnsi="Times New Roman" w:cs="Times New Roman"/>
              </w:rPr>
              <w:t>-.03</w:t>
            </w:r>
          </w:p>
        </w:tc>
        <w:tc>
          <w:tcPr>
            <w:tcW w:w="761" w:type="dxa"/>
            <w:tcBorders>
              <w:top w:val="nil"/>
              <w:left w:val="nil"/>
              <w:bottom w:val="nil"/>
              <w:right w:val="nil"/>
            </w:tcBorders>
            <w:vAlign w:val="center"/>
          </w:tcPr>
          <w:p w14:paraId="2D9D9012" w14:textId="4B24D143" w:rsidR="00143332" w:rsidRPr="005F54BC" w:rsidRDefault="00143332" w:rsidP="00590995">
            <w:pPr>
              <w:jc w:val="center"/>
              <w:rPr>
                <w:rFonts w:ascii="Times New Roman" w:hAnsi="Times New Roman" w:cs="Times New Roman"/>
                <w:b/>
                <w:bCs/>
              </w:rPr>
            </w:pPr>
            <w:r w:rsidRPr="005F54BC">
              <w:rPr>
                <w:rFonts w:ascii="Times New Roman" w:hAnsi="Times New Roman" w:cs="Times New Roman"/>
                <w:b/>
                <w:bCs/>
              </w:rPr>
              <w:t>.17</w:t>
            </w:r>
            <w:r w:rsidR="004C1E25">
              <w:rPr>
                <w:rFonts w:ascii="Times New Roman" w:hAnsi="Times New Roman" w:cs="Times New Roman"/>
                <w:b/>
                <w:bCs/>
              </w:rPr>
              <w:t>+</w:t>
            </w:r>
          </w:p>
        </w:tc>
        <w:tc>
          <w:tcPr>
            <w:tcW w:w="759" w:type="dxa"/>
            <w:tcBorders>
              <w:top w:val="nil"/>
              <w:left w:val="nil"/>
              <w:bottom w:val="nil"/>
              <w:right w:val="nil"/>
            </w:tcBorders>
            <w:vAlign w:val="center"/>
          </w:tcPr>
          <w:p w14:paraId="10ACD530"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517B5353"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03387C89"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290E3E08"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226E7D78"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03D036CB"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65D2C72F"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6230542D"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731A3715"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4FC020AE"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18B29D63"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174CA134"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71D1113E" w14:textId="77777777" w:rsidR="00143332" w:rsidRDefault="00143332" w:rsidP="00590995">
            <w:pPr>
              <w:jc w:val="center"/>
              <w:rPr>
                <w:rFonts w:ascii="Times New Roman" w:hAnsi="Times New Roman" w:cs="Times New Roman"/>
              </w:rPr>
            </w:pPr>
          </w:p>
        </w:tc>
      </w:tr>
      <w:tr w:rsidR="00143332" w14:paraId="74D03895" w14:textId="77777777" w:rsidTr="00590995">
        <w:trPr>
          <w:gridAfter w:val="1"/>
          <w:wAfter w:w="16" w:type="dxa"/>
          <w:trHeight w:val="343"/>
        </w:trPr>
        <w:tc>
          <w:tcPr>
            <w:tcW w:w="1911" w:type="dxa"/>
            <w:tcBorders>
              <w:top w:val="nil"/>
              <w:left w:val="nil"/>
              <w:bottom w:val="nil"/>
              <w:right w:val="nil"/>
            </w:tcBorders>
          </w:tcPr>
          <w:p w14:paraId="25F117E7" w14:textId="77777777" w:rsidR="00143332" w:rsidRDefault="00143332" w:rsidP="00590995">
            <w:pPr>
              <w:rPr>
                <w:rFonts w:ascii="Times New Roman" w:hAnsi="Times New Roman" w:cs="Times New Roman"/>
              </w:rPr>
            </w:pPr>
            <w:r>
              <w:rPr>
                <w:rFonts w:ascii="Times New Roman" w:hAnsi="Times New Roman" w:cs="Times New Roman"/>
                <w:sz w:val="22"/>
                <w:szCs w:val="22"/>
              </w:rPr>
              <w:t xml:space="preserve">5. </w:t>
            </w:r>
            <w:r w:rsidRPr="006D3FEA">
              <w:rPr>
                <w:rFonts w:ascii="Times New Roman" w:hAnsi="Times New Roman" w:cs="Times New Roman"/>
                <w:sz w:val="22"/>
                <w:szCs w:val="22"/>
              </w:rPr>
              <w:t>Subiculum</w:t>
            </w:r>
          </w:p>
        </w:tc>
        <w:tc>
          <w:tcPr>
            <w:tcW w:w="762" w:type="dxa"/>
            <w:tcBorders>
              <w:top w:val="nil"/>
              <w:left w:val="nil"/>
              <w:bottom w:val="nil"/>
              <w:right w:val="nil"/>
            </w:tcBorders>
            <w:vAlign w:val="center"/>
          </w:tcPr>
          <w:p w14:paraId="2D2ECF76"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-.38*</w:t>
            </w:r>
          </w:p>
        </w:tc>
        <w:tc>
          <w:tcPr>
            <w:tcW w:w="764" w:type="dxa"/>
            <w:tcBorders>
              <w:top w:val="nil"/>
              <w:left w:val="nil"/>
              <w:bottom w:val="nil"/>
              <w:right w:val="nil"/>
            </w:tcBorders>
            <w:vAlign w:val="center"/>
          </w:tcPr>
          <w:p w14:paraId="77D9B3D6" w14:textId="77777777" w:rsidR="00143332" w:rsidRDefault="00143332" w:rsidP="00590995">
            <w:pPr>
              <w:jc w:val="center"/>
              <w:rPr>
                <w:rFonts w:ascii="Times New Roman" w:hAnsi="Times New Roman" w:cs="Times New Roman"/>
              </w:rPr>
            </w:pPr>
            <w:r>
              <w:rPr>
                <w:rFonts w:ascii="Times New Roman" w:hAnsi="Times New Roman" w:cs="Times New Roman"/>
              </w:rPr>
              <w:t>-.01</w:t>
            </w:r>
          </w:p>
        </w:tc>
        <w:tc>
          <w:tcPr>
            <w:tcW w:w="761" w:type="dxa"/>
            <w:tcBorders>
              <w:top w:val="nil"/>
              <w:left w:val="nil"/>
              <w:bottom w:val="nil"/>
              <w:right w:val="nil"/>
            </w:tcBorders>
            <w:vAlign w:val="center"/>
          </w:tcPr>
          <w:p w14:paraId="75D50E01" w14:textId="77777777" w:rsidR="00143332" w:rsidRDefault="00143332" w:rsidP="00590995">
            <w:pPr>
              <w:jc w:val="center"/>
              <w:rPr>
                <w:rFonts w:ascii="Times New Roman" w:hAnsi="Times New Roman" w:cs="Times New Roman"/>
              </w:rPr>
            </w:pPr>
            <w:r>
              <w:rPr>
                <w:rFonts w:ascii="Times New Roman" w:hAnsi="Times New Roman" w:cs="Times New Roman"/>
              </w:rPr>
              <w:t>-.07</w:t>
            </w:r>
          </w:p>
        </w:tc>
        <w:tc>
          <w:tcPr>
            <w:tcW w:w="759" w:type="dxa"/>
            <w:tcBorders>
              <w:top w:val="nil"/>
              <w:left w:val="nil"/>
              <w:bottom w:val="nil"/>
              <w:right w:val="nil"/>
            </w:tcBorders>
            <w:vAlign w:val="center"/>
          </w:tcPr>
          <w:p w14:paraId="0987208C"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.55*</w:t>
            </w:r>
          </w:p>
        </w:tc>
        <w:tc>
          <w:tcPr>
            <w:tcW w:w="758" w:type="dxa"/>
            <w:tcBorders>
              <w:top w:val="nil"/>
              <w:left w:val="nil"/>
              <w:bottom w:val="nil"/>
              <w:right w:val="nil"/>
            </w:tcBorders>
            <w:vAlign w:val="center"/>
          </w:tcPr>
          <w:p w14:paraId="1FF848CB"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130D547D"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016EF07E"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180CC447"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3CD29B9B"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76A8570B"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33203F54"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772A3694"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297CCD65"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33E05876"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0AE6642"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7D95BF13" w14:textId="77777777" w:rsidR="00143332" w:rsidRDefault="00143332" w:rsidP="00590995">
            <w:pPr>
              <w:jc w:val="center"/>
              <w:rPr>
                <w:rFonts w:ascii="Times New Roman" w:hAnsi="Times New Roman" w:cs="Times New Roman"/>
              </w:rPr>
            </w:pPr>
          </w:p>
        </w:tc>
      </w:tr>
      <w:tr w:rsidR="00143332" w14:paraId="04094B0F" w14:textId="77777777" w:rsidTr="00590995">
        <w:trPr>
          <w:gridAfter w:val="1"/>
          <w:wAfter w:w="16" w:type="dxa"/>
          <w:trHeight w:val="343"/>
        </w:trPr>
        <w:tc>
          <w:tcPr>
            <w:tcW w:w="1911" w:type="dxa"/>
            <w:tcBorders>
              <w:top w:val="nil"/>
              <w:left w:val="nil"/>
              <w:bottom w:val="nil"/>
              <w:right w:val="nil"/>
            </w:tcBorders>
          </w:tcPr>
          <w:p w14:paraId="73178F8E" w14:textId="77777777" w:rsidR="00143332" w:rsidRDefault="00143332" w:rsidP="00590995">
            <w:pPr>
              <w:rPr>
                <w:rFonts w:ascii="Times New Roman" w:hAnsi="Times New Roman" w:cs="Times New Roman"/>
              </w:rPr>
            </w:pPr>
            <w:r>
              <w:rPr>
                <w:rFonts w:ascii="Times New Roman" w:hAnsi="Times New Roman" w:cs="Times New Roman"/>
                <w:sz w:val="22"/>
                <w:szCs w:val="22"/>
              </w:rPr>
              <w:t xml:space="preserve">6. </w:t>
            </w:r>
            <w:r w:rsidRPr="006D3FEA">
              <w:rPr>
                <w:rFonts w:ascii="Times New Roman" w:hAnsi="Times New Roman" w:cs="Times New Roman"/>
                <w:sz w:val="22"/>
                <w:szCs w:val="22"/>
              </w:rPr>
              <w:t>CA1</w:t>
            </w:r>
          </w:p>
        </w:tc>
        <w:tc>
          <w:tcPr>
            <w:tcW w:w="762" w:type="dxa"/>
            <w:tcBorders>
              <w:top w:val="nil"/>
              <w:left w:val="nil"/>
              <w:bottom w:val="nil"/>
              <w:right w:val="nil"/>
            </w:tcBorders>
            <w:vAlign w:val="center"/>
          </w:tcPr>
          <w:p w14:paraId="69EB3C49"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-.40*</w:t>
            </w:r>
          </w:p>
        </w:tc>
        <w:tc>
          <w:tcPr>
            <w:tcW w:w="764" w:type="dxa"/>
            <w:tcBorders>
              <w:top w:val="nil"/>
              <w:left w:val="nil"/>
              <w:bottom w:val="nil"/>
              <w:right w:val="nil"/>
            </w:tcBorders>
            <w:vAlign w:val="center"/>
          </w:tcPr>
          <w:p w14:paraId="0074A68C" w14:textId="77777777" w:rsidR="00143332" w:rsidRDefault="00143332" w:rsidP="00590995">
            <w:pPr>
              <w:jc w:val="center"/>
              <w:rPr>
                <w:rFonts w:ascii="Times New Roman" w:hAnsi="Times New Roman" w:cs="Times New Roman"/>
              </w:rPr>
            </w:pPr>
            <w:r>
              <w:rPr>
                <w:rFonts w:ascii="Times New Roman" w:hAnsi="Times New Roman" w:cs="Times New Roman"/>
              </w:rPr>
              <w:t>.04</w:t>
            </w:r>
          </w:p>
        </w:tc>
        <w:tc>
          <w:tcPr>
            <w:tcW w:w="761" w:type="dxa"/>
            <w:tcBorders>
              <w:top w:val="nil"/>
              <w:left w:val="nil"/>
              <w:bottom w:val="nil"/>
              <w:right w:val="nil"/>
            </w:tcBorders>
            <w:vAlign w:val="center"/>
          </w:tcPr>
          <w:p w14:paraId="1625FD2A" w14:textId="77777777" w:rsidR="00143332" w:rsidRDefault="00143332" w:rsidP="00590995">
            <w:pPr>
              <w:jc w:val="center"/>
              <w:rPr>
                <w:rFonts w:ascii="Times New Roman" w:hAnsi="Times New Roman" w:cs="Times New Roman"/>
              </w:rPr>
            </w:pPr>
            <w:r>
              <w:rPr>
                <w:rFonts w:ascii="Times New Roman" w:hAnsi="Times New Roman" w:cs="Times New Roman"/>
              </w:rPr>
              <w:t>-.09</w:t>
            </w:r>
          </w:p>
        </w:tc>
        <w:tc>
          <w:tcPr>
            <w:tcW w:w="759" w:type="dxa"/>
            <w:tcBorders>
              <w:top w:val="nil"/>
              <w:left w:val="nil"/>
              <w:bottom w:val="nil"/>
              <w:right w:val="nil"/>
            </w:tcBorders>
            <w:vAlign w:val="center"/>
          </w:tcPr>
          <w:p w14:paraId="4A6DDF7E"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.57*</w:t>
            </w:r>
          </w:p>
        </w:tc>
        <w:tc>
          <w:tcPr>
            <w:tcW w:w="758" w:type="dxa"/>
            <w:tcBorders>
              <w:top w:val="nil"/>
              <w:left w:val="nil"/>
              <w:bottom w:val="nil"/>
              <w:right w:val="nil"/>
            </w:tcBorders>
            <w:vAlign w:val="center"/>
          </w:tcPr>
          <w:p w14:paraId="7423C2B1"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.79*</w:t>
            </w:r>
          </w:p>
        </w:tc>
        <w:tc>
          <w:tcPr>
            <w:tcW w:w="758" w:type="dxa"/>
            <w:tcBorders>
              <w:top w:val="nil"/>
              <w:left w:val="nil"/>
              <w:bottom w:val="nil"/>
              <w:right w:val="nil"/>
            </w:tcBorders>
            <w:vAlign w:val="center"/>
          </w:tcPr>
          <w:p w14:paraId="1AF107A0"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2BBE3A67"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3BD33A84"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31789D2A"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7B322B79"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4EBAAB48"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6A49B967"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295A92DD"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12C0F816"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0FFA28A1"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0AF56AA7" w14:textId="77777777" w:rsidR="00143332" w:rsidRDefault="00143332" w:rsidP="00590995">
            <w:pPr>
              <w:jc w:val="center"/>
              <w:rPr>
                <w:rFonts w:ascii="Times New Roman" w:hAnsi="Times New Roman" w:cs="Times New Roman"/>
              </w:rPr>
            </w:pPr>
          </w:p>
        </w:tc>
      </w:tr>
      <w:tr w:rsidR="00143332" w14:paraId="526062F2" w14:textId="77777777" w:rsidTr="00590995">
        <w:trPr>
          <w:gridAfter w:val="1"/>
          <w:wAfter w:w="16" w:type="dxa"/>
          <w:trHeight w:val="237"/>
        </w:trPr>
        <w:tc>
          <w:tcPr>
            <w:tcW w:w="1911" w:type="dxa"/>
            <w:tcBorders>
              <w:top w:val="nil"/>
              <w:left w:val="nil"/>
              <w:bottom w:val="nil"/>
              <w:right w:val="nil"/>
            </w:tcBorders>
          </w:tcPr>
          <w:p w14:paraId="73912F60"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7. </w:t>
            </w:r>
            <w:r w:rsidRPr="006D3FEA">
              <w:rPr>
                <w:rFonts w:ascii="Times New Roman" w:hAnsi="Times New Roman" w:cs="Times New Roman"/>
                <w:sz w:val="22"/>
                <w:szCs w:val="22"/>
              </w:rPr>
              <w:t>Hippocampal fissure</w:t>
            </w:r>
          </w:p>
        </w:tc>
        <w:tc>
          <w:tcPr>
            <w:tcW w:w="762" w:type="dxa"/>
            <w:tcBorders>
              <w:top w:val="nil"/>
              <w:left w:val="nil"/>
              <w:bottom w:val="nil"/>
              <w:right w:val="nil"/>
            </w:tcBorders>
            <w:vAlign w:val="center"/>
          </w:tcPr>
          <w:p w14:paraId="23D3672B"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-.29*</w:t>
            </w:r>
          </w:p>
        </w:tc>
        <w:tc>
          <w:tcPr>
            <w:tcW w:w="764" w:type="dxa"/>
            <w:tcBorders>
              <w:top w:val="nil"/>
              <w:left w:val="nil"/>
              <w:bottom w:val="nil"/>
              <w:right w:val="nil"/>
            </w:tcBorders>
            <w:vAlign w:val="center"/>
          </w:tcPr>
          <w:p w14:paraId="0029A8AD" w14:textId="77777777" w:rsidR="00143332" w:rsidRDefault="00143332" w:rsidP="00590995">
            <w:pPr>
              <w:jc w:val="center"/>
              <w:rPr>
                <w:rFonts w:ascii="Times New Roman" w:hAnsi="Times New Roman" w:cs="Times New Roman"/>
              </w:rPr>
            </w:pPr>
            <w:r>
              <w:rPr>
                <w:rFonts w:ascii="Times New Roman" w:hAnsi="Times New Roman" w:cs="Times New Roman"/>
              </w:rPr>
              <w:t>.12</w:t>
            </w:r>
          </w:p>
        </w:tc>
        <w:tc>
          <w:tcPr>
            <w:tcW w:w="761" w:type="dxa"/>
            <w:tcBorders>
              <w:top w:val="nil"/>
              <w:left w:val="nil"/>
              <w:bottom w:val="nil"/>
              <w:right w:val="nil"/>
            </w:tcBorders>
            <w:vAlign w:val="center"/>
          </w:tcPr>
          <w:p w14:paraId="5938B655" w14:textId="77777777" w:rsidR="00143332" w:rsidRDefault="00143332" w:rsidP="00590995">
            <w:pPr>
              <w:jc w:val="center"/>
              <w:rPr>
                <w:rFonts w:ascii="Times New Roman" w:hAnsi="Times New Roman" w:cs="Times New Roman"/>
              </w:rPr>
            </w:pPr>
            <w:r>
              <w:rPr>
                <w:rFonts w:ascii="Times New Roman" w:hAnsi="Times New Roman" w:cs="Times New Roman"/>
              </w:rPr>
              <w:t>-.06</w:t>
            </w:r>
          </w:p>
        </w:tc>
        <w:tc>
          <w:tcPr>
            <w:tcW w:w="759" w:type="dxa"/>
            <w:tcBorders>
              <w:top w:val="nil"/>
              <w:left w:val="nil"/>
              <w:bottom w:val="nil"/>
              <w:right w:val="nil"/>
            </w:tcBorders>
            <w:vAlign w:val="center"/>
          </w:tcPr>
          <w:p w14:paraId="6FB7D1A4"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.31*</w:t>
            </w:r>
          </w:p>
        </w:tc>
        <w:tc>
          <w:tcPr>
            <w:tcW w:w="758" w:type="dxa"/>
            <w:tcBorders>
              <w:top w:val="nil"/>
              <w:left w:val="nil"/>
              <w:bottom w:val="nil"/>
              <w:right w:val="nil"/>
            </w:tcBorders>
            <w:vAlign w:val="center"/>
          </w:tcPr>
          <w:p w14:paraId="79F264FB"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.50*</w:t>
            </w:r>
          </w:p>
        </w:tc>
        <w:tc>
          <w:tcPr>
            <w:tcW w:w="758" w:type="dxa"/>
            <w:tcBorders>
              <w:top w:val="nil"/>
              <w:left w:val="nil"/>
              <w:bottom w:val="nil"/>
              <w:right w:val="nil"/>
            </w:tcBorders>
            <w:vAlign w:val="center"/>
          </w:tcPr>
          <w:p w14:paraId="6318DA4E"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.48*</w:t>
            </w:r>
          </w:p>
        </w:tc>
        <w:tc>
          <w:tcPr>
            <w:tcW w:w="758" w:type="dxa"/>
            <w:tcBorders>
              <w:top w:val="nil"/>
              <w:left w:val="nil"/>
              <w:bottom w:val="nil"/>
              <w:right w:val="nil"/>
            </w:tcBorders>
            <w:vAlign w:val="center"/>
          </w:tcPr>
          <w:p w14:paraId="4B7BDC8B"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69C8A426" w14:textId="77777777" w:rsidR="00143332" w:rsidRDefault="00143332" w:rsidP="00590995">
            <w:pPr>
              <w:jc w:val="center"/>
              <w:rPr>
                <w:rFonts w:ascii="Times New Roman" w:hAnsi="Times New Roman" w:cs="Times New Roman"/>
              </w:rPr>
            </w:pPr>
          </w:p>
        </w:tc>
        <w:tc>
          <w:tcPr>
            <w:tcW w:w="758" w:type="dxa"/>
            <w:tcBorders>
              <w:top w:val="nil"/>
              <w:left w:val="nil"/>
              <w:bottom w:val="nil"/>
              <w:right w:val="nil"/>
            </w:tcBorders>
            <w:vAlign w:val="center"/>
          </w:tcPr>
          <w:p w14:paraId="514E35F9"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40796813"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0C9A79D8"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1D411E40"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66323B5D"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301C4EE1"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90ADD63"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0DBFC07" w14:textId="77777777" w:rsidR="00143332" w:rsidRDefault="00143332" w:rsidP="00590995">
            <w:pPr>
              <w:jc w:val="center"/>
              <w:rPr>
                <w:rFonts w:ascii="Times New Roman" w:hAnsi="Times New Roman" w:cs="Times New Roman"/>
              </w:rPr>
            </w:pPr>
          </w:p>
        </w:tc>
      </w:tr>
      <w:tr w:rsidR="00143332" w14:paraId="499DF460" w14:textId="77777777" w:rsidTr="00590995">
        <w:trPr>
          <w:gridAfter w:val="1"/>
          <w:wAfter w:w="16" w:type="dxa"/>
          <w:trHeight w:val="343"/>
        </w:trPr>
        <w:tc>
          <w:tcPr>
            <w:tcW w:w="1911" w:type="dxa"/>
            <w:tcBorders>
              <w:top w:val="nil"/>
              <w:left w:val="nil"/>
              <w:bottom w:val="nil"/>
              <w:right w:val="nil"/>
            </w:tcBorders>
          </w:tcPr>
          <w:p w14:paraId="56C0C5EA"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8. </w:t>
            </w:r>
            <w:proofErr w:type="spellStart"/>
            <w:r w:rsidRPr="006D3FEA">
              <w:rPr>
                <w:rFonts w:ascii="Times New Roman" w:hAnsi="Times New Roman" w:cs="Times New Roman"/>
                <w:sz w:val="22"/>
                <w:szCs w:val="22"/>
              </w:rPr>
              <w:t>Presubiculum</w:t>
            </w:r>
            <w:proofErr w:type="spellEnd"/>
          </w:p>
        </w:tc>
        <w:tc>
          <w:tcPr>
            <w:tcW w:w="762" w:type="dxa"/>
            <w:tcBorders>
              <w:top w:val="nil"/>
              <w:left w:val="nil"/>
              <w:bottom w:val="nil"/>
              <w:right w:val="nil"/>
            </w:tcBorders>
            <w:vAlign w:val="center"/>
          </w:tcPr>
          <w:p w14:paraId="3C758058"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-.46*</w:t>
            </w:r>
          </w:p>
        </w:tc>
        <w:tc>
          <w:tcPr>
            <w:tcW w:w="764" w:type="dxa"/>
            <w:tcBorders>
              <w:top w:val="nil"/>
              <w:left w:val="nil"/>
              <w:bottom w:val="nil"/>
              <w:right w:val="nil"/>
            </w:tcBorders>
            <w:vAlign w:val="center"/>
          </w:tcPr>
          <w:p w14:paraId="02C97DC0" w14:textId="77777777" w:rsidR="00143332" w:rsidRDefault="00143332" w:rsidP="00590995">
            <w:pPr>
              <w:jc w:val="center"/>
              <w:rPr>
                <w:rFonts w:ascii="Times New Roman" w:hAnsi="Times New Roman" w:cs="Times New Roman"/>
              </w:rPr>
            </w:pPr>
            <w:r>
              <w:rPr>
                <w:rFonts w:ascii="Times New Roman" w:hAnsi="Times New Roman" w:cs="Times New Roman"/>
              </w:rPr>
              <w:t>-.09</w:t>
            </w:r>
          </w:p>
        </w:tc>
        <w:tc>
          <w:tcPr>
            <w:tcW w:w="761" w:type="dxa"/>
            <w:tcBorders>
              <w:top w:val="nil"/>
              <w:left w:val="nil"/>
              <w:bottom w:val="nil"/>
              <w:right w:val="nil"/>
            </w:tcBorders>
            <w:vAlign w:val="center"/>
          </w:tcPr>
          <w:p w14:paraId="06E9D0B2" w14:textId="77777777" w:rsidR="00143332" w:rsidRDefault="00143332" w:rsidP="00590995">
            <w:pPr>
              <w:jc w:val="center"/>
              <w:rPr>
                <w:rFonts w:ascii="Times New Roman" w:hAnsi="Times New Roman" w:cs="Times New Roman"/>
              </w:rPr>
            </w:pPr>
            <w:r>
              <w:rPr>
                <w:rFonts w:ascii="Times New Roman" w:hAnsi="Times New Roman" w:cs="Times New Roman"/>
              </w:rPr>
              <w:t>-.10</w:t>
            </w:r>
          </w:p>
        </w:tc>
        <w:tc>
          <w:tcPr>
            <w:tcW w:w="759" w:type="dxa"/>
            <w:tcBorders>
              <w:top w:val="nil"/>
              <w:left w:val="nil"/>
              <w:bottom w:val="nil"/>
              <w:right w:val="nil"/>
            </w:tcBorders>
            <w:vAlign w:val="center"/>
          </w:tcPr>
          <w:p w14:paraId="52F7FB02"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.43*</w:t>
            </w:r>
          </w:p>
        </w:tc>
        <w:tc>
          <w:tcPr>
            <w:tcW w:w="758" w:type="dxa"/>
            <w:tcBorders>
              <w:top w:val="nil"/>
              <w:left w:val="nil"/>
              <w:bottom w:val="nil"/>
              <w:right w:val="nil"/>
            </w:tcBorders>
            <w:vAlign w:val="center"/>
          </w:tcPr>
          <w:p w14:paraId="0E654AFF"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.83*</w:t>
            </w:r>
          </w:p>
        </w:tc>
        <w:tc>
          <w:tcPr>
            <w:tcW w:w="758" w:type="dxa"/>
            <w:tcBorders>
              <w:top w:val="nil"/>
              <w:left w:val="nil"/>
              <w:bottom w:val="nil"/>
              <w:right w:val="nil"/>
            </w:tcBorders>
            <w:vAlign w:val="center"/>
          </w:tcPr>
          <w:p w14:paraId="5EFAC392"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.70*</w:t>
            </w:r>
          </w:p>
        </w:tc>
        <w:tc>
          <w:tcPr>
            <w:tcW w:w="758" w:type="dxa"/>
            <w:tcBorders>
              <w:top w:val="nil"/>
              <w:left w:val="nil"/>
              <w:bottom w:val="nil"/>
              <w:right w:val="nil"/>
            </w:tcBorders>
            <w:vAlign w:val="center"/>
          </w:tcPr>
          <w:p w14:paraId="552D94F3"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.38*</w:t>
            </w:r>
          </w:p>
        </w:tc>
        <w:tc>
          <w:tcPr>
            <w:tcW w:w="758" w:type="dxa"/>
            <w:tcBorders>
              <w:top w:val="nil"/>
              <w:left w:val="nil"/>
              <w:bottom w:val="nil"/>
              <w:right w:val="nil"/>
            </w:tcBorders>
            <w:vAlign w:val="center"/>
          </w:tcPr>
          <w:p w14:paraId="50B8111B"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58" w:type="dxa"/>
            <w:tcBorders>
              <w:top w:val="nil"/>
              <w:left w:val="nil"/>
              <w:bottom w:val="nil"/>
              <w:right w:val="nil"/>
            </w:tcBorders>
            <w:vAlign w:val="center"/>
          </w:tcPr>
          <w:p w14:paraId="4075290D"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69B4B54E"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549C6C84"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0FFBF579"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5004DD8D"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65B445B5"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FE328A3"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589AE708" w14:textId="77777777" w:rsidR="00143332" w:rsidRDefault="00143332" w:rsidP="00590995">
            <w:pPr>
              <w:jc w:val="center"/>
              <w:rPr>
                <w:rFonts w:ascii="Times New Roman" w:hAnsi="Times New Roman" w:cs="Times New Roman"/>
              </w:rPr>
            </w:pPr>
          </w:p>
        </w:tc>
      </w:tr>
      <w:tr w:rsidR="00143332" w14:paraId="06B358BC" w14:textId="77777777" w:rsidTr="00590995">
        <w:trPr>
          <w:gridAfter w:val="1"/>
          <w:wAfter w:w="16" w:type="dxa"/>
          <w:trHeight w:val="353"/>
        </w:trPr>
        <w:tc>
          <w:tcPr>
            <w:tcW w:w="1911" w:type="dxa"/>
            <w:tcBorders>
              <w:top w:val="nil"/>
              <w:left w:val="nil"/>
              <w:bottom w:val="nil"/>
              <w:right w:val="nil"/>
            </w:tcBorders>
          </w:tcPr>
          <w:p w14:paraId="4BB4D1E1"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9. </w:t>
            </w:r>
            <w:proofErr w:type="spellStart"/>
            <w:r w:rsidRPr="006D3FEA">
              <w:rPr>
                <w:rFonts w:ascii="Times New Roman" w:hAnsi="Times New Roman" w:cs="Times New Roman"/>
                <w:sz w:val="22"/>
                <w:szCs w:val="22"/>
              </w:rPr>
              <w:t>Parasubiculum</w:t>
            </w:r>
            <w:proofErr w:type="spellEnd"/>
          </w:p>
        </w:tc>
        <w:tc>
          <w:tcPr>
            <w:tcW w:w="762" w:type="dxa"/>
            <w:tcBorders>
              <w:top w:val="nil"/>
              <w:left w:val="nil"/>
              <w:bottom w:val="nil"/>
              <w:right w:val="nil"/>
            </w:tcBorders>
            <w:vAlign w:val="center"/>
          </w:tcPr>
          <w:p w14:paraId="72E477C2"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-.35*</w:t>
            </w:r>
          </w:p>
        </w:tc>
        <w:tc>
          <w:tcPr>
            <w:tcW w:w="764" w:type="dxa"/>
            <w:tcBorders>
              <w:top w:val="nil"/>
              <w:left w:val="nil"/>
              <w:bottom w:val="nil"/>
              <w:right w:val="nil"/>
            </w:tcBorders>
            <w:vAlign w:val="center"/>
          </w:tcPr>
          <w:p w14:paraId="41D33135" w14:textId="77777777" w:rsidR="00143332" w:rsidRDefault="00143332" w:rsidP="00590995">
            <w:pPr>
              <w:jc w:val="center"/>
              <w:rPr>
                <w:rFonts w:ascii="Times New Roman" w:hAnsi="Times New Roman" w:cs="Times New Roman"/>
              </w:rPr>
            </w:pPr>
            <w:r>
              <w:rPr>
                <w:rFonts w:ascii="Times New Roman" w:hAnsi="Times New Roman" w:cs="Times New Roman"/>
              </w:rPr>
              <w:t>-.02</w:t>
            </w:r>
          </w:p>
        </w:tc>
        <w:tc>
          <w:tcPr>
            <w:tcW w:w="761" w:type="dxa"/>
            <w:tcBorders>
              <w:top w:val="nil"/>
              <w:left w:val="nil"/>
              <w:bottom w:val="nil"/>
              <w:right w:val="nil"/>
            </w:tcBorders>
            <w:vAlign w:val="center"/>
          </w:tcPr>
          <w:p w14:paraId="5E138F1A" w14:textId="77777777" w:rsidR="00143332" w:rsidRDefault="00143332" w:rsidP="00590995">
            <w:pPr>
              <w:jc w:val="center"/>
              <w:rPr>
                <w:rFonts w:ascii="Times New Roman" w:hAnsi="Times New Roman" w:cs="Times New Roman"/>
              </w:rPr>
            </w:pPr>
            <w:r>
              <w:rPr>
                <w:rFonts w:ascii="Times New Roman" w:hAnsi="Times New Roman" w:cs="Times New Roman"/>
              </w:rPr>
              <w:t>-.11</w:t>
            </w:r>
          </w:p>
        </w:tc>
        <w:tc>
          <w:tcPr>
            <w:tcW w:w="759" w:type="dxa"/>
            <w:tcBorders>
              <w:top w:val="nil"/>
              <w:left w:val="nil"/>
              <w:bottom w:val="nil"/>
              <w:right w:val="nil"/>
            </w:tcBorders>
            <w:vAlign w:val="center"/>
          </w:tcPr>
          <w:p w14:paraId="2F65B1E9"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.27*</w:t>
            </w:r>
          </w:p>
        </w:tc>
        <w:tc>
          <w:tcPr>
            <w:tcW w:w="758" w:type="dxa"/>
            <w:tcBorders>
              <w:top w:val="nil"/>
              <w:left w:val="nil"/>
              <w:bottom w:val="nil"/>
              <w:right w:val="nil"/>
            </w:tcBorders>
            <w:vAlign w:val="center"/>
          </w:tcPr>
          <w:p w14:paraId="6B670CD6"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.55*</w:t>
            </w:r>
          </w:p>
        </w:tc>
        <w:tc>
          <w:tcPr>
            <w:tcW w:w="758" w:type="dxa"/>
            <w:tcBorders>
              <w:top w:val="nil"/>
              <w:left w:val="nil"/>
              <w:bottom w:val="nil"/>
              <w:right w:val="nil"/>
            </w:tcBorders>
            <w:vAlign w:val="center"/>
          </w:tcPr>
          <w:p w14:paraId="6B645BBC"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.44*</w:t>
            </w:r>
          </w:p>
        </w:tc>
        <w:tc>
          <w:tcPr>
            <w:tcW w:w="758" w:type="dxa"/>
            <w:tcBorders>
              <w:top w:val="nil"/>
              <w:left w:val="nil"/>
              <w:bottom w:val="nil"/>
              <w:right w:val="nil"/>
            </w:tcBorders>
            <w:vAlign w:val="center"/>
          </w:tcPr>
          <w:p w14:paraId="04202E04" w14:textId="77777777" w:rsidR="00143332" w:rsidRPr="007C7D30" w:rsidRDefault="00143332" w:rsidP="00590995">
            <w:pPr>
              <w:jc w:val="center"/>
              <w:rPr>
                <w:rFonts w:ascii="Times New Roman" w:hAnsi="Times New Roman" w:cs="Times New Roman"/>
                <w:b/>
                <w:bCs/>
              </w:rPr>
            </w:pPr>
            <w:r w:rsidRPr="007C7D30">
              <w:rPr>
                <w:rFonts w:ascii="Times New Roman" w:hAnsi="Times New Roman" w:cs="Times New Roman"/>
                <w:b/>
                <w:bCs/>
              </w:rPr>
              <w:t>.23*</w:t>
            </w:r>
          </w:p>
        </w:tc>
        <w:tc>
          <w:tcPr>
            <w:tcW w:w="758" w:type="dxa"/>
            <w:tcBorders>
              <w:top w:val="nil"/>
              <w:left w:val="nil"/>
              <w:bottom w:val="nil"/>
              <w:right w:val="nil"/>
            </w:tcBorders>
            <w:vAlign w:val="center"/>
          </w:tcPr>
          <w:p w14:paraId="61920686"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.60*</w:t>
            </w:r>
          </w:p>
        </w:tc>
        <w:tc>
          <w:tcPr>
            <w:tcW w:w="758" w:type="dxa"/>
            <w:tcBorders>
              <w:top w:val="nil"/>
              <w:left w:val="nil"/>
              <w:bottom w:val="nil"/>
              <w:right w:val="nil"/>
            </w:tcBorders>
            <w:vAlign w:val="center"/>
          </w:tcPr>
          <w:p w14:paraId="3A112FED"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807" w:type="dxa"/>
            <w:tcBorders>
              <w:top w:val="nil"/>
              <w:left w:val="nil"/>
              <w:bottom w:val="nil"/>
              <w:right w:val="nil"/>
            </w:tcBorders>
            <w:vAlign w:val="center"/>
          </w:tcPr>
          <w:p w14:paraId="40686A7E" w14:textId="77777777" w:rsidR="00143332" w:rsidRDefault="00143332" w:rsidP="00590995">
            <w:pPr>
              <w:jc w:val="center"/>
              <w:rPr>
                <w:rFonts w:ascii="Times New Roman" w:hAnsi="Times New Roman" w:cs="Times New Roman"/>
              </w:rPr>
            </w:pPr>
          </w:p>
        </w:tc>
        <w:tc>
          <w:tcPr>
            <w:tcW w:w="807" w:type="dxa"/>
            <w:tcBorders>
              <w:top w:val="nil"/>
              <w:left w:val="nil"/>
              <w:bottom w:val="nil"/>
              <w:right w:val="nil"/>
            </w:tcBorders>
            <w:vAlign w:val="center"/>
          </w:tcPr>
          <w:p w14:paraId="00CA43FC"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6A9ED6B6"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6A9FFED9"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1700C45E"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137A1574"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D95CBAC" w14:textId="77777777" w:rsidR="00143332" w:rsidRDefault="00143332" w:rsidP="00590995">
            <w:pPr>
              <w:jc w:val="center"/>
              <w:rPr>
                <w:rFonts w:ascii="Times New Roman" w:hAnsi="Times New Roman" w:cs="Times New Roman"/>
              </w:rPr>
            </w:pPr>
          </w:p>
        </w:tc>
      </w:tr>
      <w:tr w:rsidR="00143332" w14:paraId="440F23F5" w14:textId="77777777" w:rsidTr="00590995">
        <w:trPr>
          <w:gridAfter w:val="1"/>
          <w:wAfter w:w="16" w:type="dxa"/>
          <w:trHeight w:val="343"/>
        </w:trPr>
        <w:tc>
          <w:tcPr>
            <w:tcW w:w="1911" w:type="dxa"/>
            <w:tcBorders>
              <w:top w:val="nil"/>
              <w:left w:val="nil"/>
              <w:bottom w:val="nil"/>
              <w:right w:val="nil"/>
            </w:tcBorders>
          </w:tcPr>
          <w:p w14:paraId="295FD035"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10. </w:t>
            </w:r>
            <w:r w:rsidRPr="006D3FEA">
              <w:rPr>
                <w:rFonts w:ascii="Times New Roman" w:hAnsi="Times New Roman" w:cs="Times New Roman"/>
                <w:sz w:val="22"/>
                <w:szCs w:val="22"/>
              </w:rPr>
              <w:t>Molecular Layer</w:t>
            </w:r>
          </w:p>
        </w:tc>
        <w:tc>
          <w:tcPr>
            <w:tcW w:w="762" w:type="dxa"/>
            <w:tcBorders>
              <w:top w:val="nil"/>
              <w:left w:val="nil"/>
              <w:bottom w:val="nil"/>
              <w:right w:val="nil"/>
            </w:tcBorders>
            <w:vAlign w:val="center"/>
          </w:tcPr>
          <w:p w14:paraId="5BC345A9"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-.40*</w:t>
            </w:r>
          </w:p>
        </w:tc>
        <w:tc>
          <w:tcPr>
            <w:tcW w:w="764" w:type="dxa"/>
            <w:tcBorders>
              <w:top w:val="nil"/>
              <w:left w:val="nil"/>
              <w:bottom w:val="nil"/>
              <w:right w:val="nil"/>
            </w:tcBorders>
            <w:vAlign w:val="center"/>
          </w:tcPr>
          <w:p w14:paraId="6D545E60" w14:textId="77777777" w:rsidR="00143332" w:rsidRDefault="00143332" w:rsidP="00590995">
            <w:pPr>
              <w:jc w:val="center"/>
              <w:rPr>
                <w:rFonts w:ascii="Times New Roman" w:hAnsi="Times New Roman" w:cs="Times New Roman"/>
              </w:rPr>
            </w:pPr>
            <w:r>
              <w:rPr>
                <w:rFonts w:ascii="Times New Roman" w:hAnsi="Times New Roman" w:cs="Times New Roman"/>
              </w:rPr>
              <w:t>.02</w:t>
            </w:r>
          </w:p>
        </w:tc>
        <w:tc>
          <w:tcPr>
            <w:tcW w:w="761" w:type="dxa"/>
            <w:tcBorders>
              <w:top w:val="nil"/>
              <w:left w:val="nil"/>
              <w:bottom w:val="nil"/>
              <w:right w:val="nil"/>
            </w:tcBorders>
            <w:vAlign w:val="center"/>
          </w:tcPr>
          <w:p w14:paraId="58B57DFD" w14:textId="77777777" w:rsidR="00143332" w:rsidRDefault="00143332" w:rsidP="00590995">
            <w:pPr>
              <w:jc w:val="center"/>
              <w:rPr>
                <w:rFonts w:ascii="Times New Roman" w:hAnsi="Times New Roman" w:cs="Times New Roman"/>
              </w:rPr>
            </w:pPr>
            <w:r>
              <w:rPr>
                <w:rFonts w:ascii="Times New Roman" w:hAnsi="Times New Roman" w:cs="Times New Roman"/>
              </w:rPr>
              <w:t>-.10</w:t>
            </w:r>
          </w:p>
        </w:tc>
        <w:tc>
          <w:tcPr>
            <w:tcW w:w="759" w:type="dxa"/>
            <w:tcBorders>
              <w:top w:val="nil"/>
              <w:left w:val="nil"/>
              <w:bottom w:val="nil"/>
              <w:right w:val="nil"/>
            </w:tcBorders>
            <w:vAlign w:val="center"/>
          </w:tcPr>
          <w:p w14:paraId="45AF2927"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.61*</w:t>
            </w:r>
          </w:p>
        </w:tc>
        <w:tc>
          <w:tcPr>
            <w:tcW w:w="758" w:type="dxa"/>
            <w:tcBorders>
              <w:top w:val="nil"/>
              <w:left w:val="nil"/>
              <w:bottom w:val="nil"/>
              <w:right w:val="nil"/>
            </w:tcBorders>
            <w:vAlign w:val="center"/>
          </w:tcPr>
          <w:p w14:paraId="6BCA99A1"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.88*</w:t>
            </w:r>
          </w:p>
        </w:tc>
        <w:tc>
          <w:tcPr>
            <w:tcW w:w="758" w:type="dxa"/>
            <w:tcBorders>
              <w:top w:val="nil"/>
              <w:left w:val="nil"/>
              <w:bottom w:val="nil"/>
              <w:right w:val="nil"/>
            </w:tcBorders>
            <w:vAlign w:val="center"/>
          </w:tcPr>
          <w:p w14:paraId="567494DF"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.96*</w:t>
            </w:r>
          </w:p>
        </w:tc>
        <w:tc>
          <w:tcPr>
            <w:tcW w:w="758" w:type="dxa"/>
            <w:tcBorders>
              <w:top w:val="nil"/>
              <w:left w:val="nil"/>
              <w:bottom w:val="nil"/>
              <w:right w:val="nil"/>
            </w:tcBorders>
            <w:vAlign w:val="center"/>
          </w:tcPr>
          <w:p w14:paraId="518011B1"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.50*</w:t>
            </w:r>
          </w:p>
        </w:tc>
        <w:tc>
          <w:tcPr>
            <w:tcW w:w="758" w:type="dxa"/>
            <w:tcBorders>
              <w:top w:val="nil"/>
              <w:left w:val="nil"/>
              <w:bottom w:val="nil"/>
              <w:right w:val="nil"/>
            </w:tcBorders>
            <w:vAlign w:val="center"/>
          </w:tcPr>
          <w:p w14:paraId="3933959C"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.78*</w:t>
            </w:r>
          </w:p>
        </w:tc>
        <w:tc>
          <w:tcPr>
            <w:tcW w:w="758" w:type="dxa"/>
            <w:tcBorders>
              <w:top w:val="nil"/>
              <w:left w:val="nil"/>
              <w:bottom w:val="nil"/>
              <w:right w:val="nil"/>
            </w:tcBorders>
            <w:vAlign w:val="center"/>
          </w:tcPr>
          <w:p w14:paraId="0AFF4124"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.50*</w:t>
            </w:r>
          </w:p>
        </w:tc>
        <w:tc>
          <w:tcPr>
            <w:tcW w:w="807" w:type="dxa"/>
            <w:tcBorders>
              <w:top w:val="nil"/>
              <w:left w:val="nil"/>
              <w:bottom w:val="nil"/>
              <w:right w:val="nil"/>
            </w:tcBorders>
            <w:vAlign w:val="center"/>
          </w:tcPr>
          <w:p w14:paraId="7D72AFC8"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807" w:type="dxa"/>
            <w:tcBorders>
              <w:top w:val="nil"/>
              <w:left w:val="nil"/>
              <w:bottom w:val="nil"/>
              <w:right w:val="nil"/>
            </w:tcBorders>
            <w:vAlign w:val="center"/>
          </w:tcPr>
          <w:p w14:paraId="33CE8438" w14:textId="77777777" w:rsidR="00143332" w:rsidRDefault="00143332" w:rsidP="00590995">
            <w:pPr>
              <w:jc w:val="center"/>
              <w:rPr>
                <w:rFonts w:ascii="Times New Roman" w:hAnsi="Times New Roman" w:cs="Times New Roman"/>
              </w:rPr>
            </w:pPr>
          </w:p>
        </w:tc>
        <w:tc>
          <w:tcPr>
            <w:tcW w:w="809" w:type="dxa"/>
            <w:tcBorders>
              <w:top w:val="nil"/>
              <w:left w:val="nil"/>
              <w:bottom w:val="nil"/>
              <w:right w:val="nil"/>
            </w:tcBorders>
            <w:vAlign w:val="center"/>
          </w:tcPr>
          <w:p w14:paraId="14B315DD"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355A77A2"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6AAC4C1A"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6EF081DF"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1BB32E97" w14:textId="77777777" w:rsidR="00143332" w:rsidRDefault="00143332" w:rsidP="00590995">
            <w:pPr>
              <w:jc w:val="center"/>
              <w:rPr>
                <w:rFonts w:ascii="Times New Roman" w:hAnsi="Times New Roman" w:cs="Times New Roman"/>
              </w:rPr>
            </w:pPr>
          </w:p>
        </w:tc>
      </w:tr>
      <w:tr w:rsidR="00143332" w14:paraId="7C600273" w14:textId="77777777" w:rsidTr="00590995">
        <w:trPr>
          <w:gridAfter w:val="1"/>
          <w:wAfter w:w="16" w:type="dxa"/>
          <w:trHeight w:val="343"/>
        </w:trPr>
        <w:tc>
          <w:tcPr>
            <w:tcW w:w="1911" w:type="dxa"/>
            <w:tcBorders>
              <w:top w:val="nil"/>
              <w:left w:val="nil"/>
              <w:bottom w:val="nil"/>
              <w:right w:val="nil"/>
            </w:tcBorders>
          </w:tcPr>
          <w:p w14:paraId="13E34453"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11. </w:t>
            </w:r>
            <w:r w:rsidRPr="006D3FEA">
              <w:rPr>
                <w:rFonts w:ascii="Times New Roman" w:hAnsi="Times New Roman" w:cs="Times New Roman"/>
                <w:sz w:val="22"/>
                <w:szCs w:val="22"/>
              </w:rPr>
              <w:t>GC-DG</w:t>
            </w:r>
          </w:p>
        </w:tc>
        <w:tc>
          <w:tcPr>
            <w:tcW w:w="762" w:type="dxa"/>
            <w:tcBorders>
              <w:top w:val="nil"/>
              <w:left w:val="nil"/>
              <w:bottom w:val="nil"/>
              <w:right w:val="nil"/>
            </w:tcBorders>
            <w:vAlign w:val="center"/>
          </w:tcPr>
          <w:p w14:paraId="10C0E139"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-.45*</w:t>
            </w:r>
          </w:p>
        </w:tc>
        <w:tc>
          <w:tcPr>
            <w:tcW w:w="764" w:type="dxa"/>
            <w:tcBorders>
              <w:top w:val="nil"/>
              <w:left w:val="nil"/>
              <w:bottom w:val="nil"/>
              <w:right w:val="nil"/>
            </w:tcBorders>
            <w:vAlign w:val="center"/>
          </w:tcPr>
          <w:p w14:paraId="528CFC9B" w14:textId="77777777" w:rsidR="00143332" w:rsidRDefault="00143332" w:rsidP="00590995">
            <w:pPr>
              <w:jc w:val="center"/>
              <w:rPr>
                <w:rFonts w:ascii="Times New Roman" w:hAnsi="Times New Roman" w:cs="Times New Roman"/>
              </w:rPr>
            </w:pPr>
            <w:r>
              <w:rPr>
                <w:rFonts w:ascii="Times New Roman" w:hAnsi="Times New Roman" w:cs="Times New Roman"/>
              </w:rPr>
              <w:t>.03</w:t>
            </w:r>
          </w:p>
        </w:tc>
        <w:tc>
          <w:tcPr>
            <w:tcW w:w="761" w:type="dxa"/>
            <w:tcBorders>
              <w:top w:val="nil"/>
              <w:left w:val="nil"/>
              <w:bottom w:val="nil"/>
              <w:right w:val="nil"/>
            </w:tcBorders>
            <w:vAlign w:val="center"/>
          </w:tcPr>
          <w:p w14:paraId="05C3A94B" w14:textId="77777777" w:rsidR="00143332" w:rsidRDefault="00143332" w:rsidP="00590995">
            <w:pPr>
              <w:jc w:val="center"/>
              <w:rPr>
                <w:rFonts w:ascii="Times New Roman" w:hAnsi="Times New Roman" w:cs="Times New Roman"/>
              </w:rPr>
            </w:pPr>
            <w:r>
              <w:rPr>
                <w:rFonts w:ascii="Times New Roman" w:hAnsi="Times New Roman" w:cs="Times New Roman"/>
              </w:rPr>
              <w:t>-.14</w:t>
            </w:r>
          </w:p>
        </w:tc>
        <w:tc>
          <w:tcPr>
            <w:tcW w:w="759" w:type="dxa"/>
            <w:tcBorders>
              <w:top w:val="nil"/>
              <w:left w:val="nil"/>
              <w:bottom w:val="nil"/>
              <w:right w:val="nil"/>
            </w:tcBorders>
            <w:vAlign w:val="center"/>
          </w:tcPr>
          <w:p w14:paraId="3E4253B3"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.50*</w:t>
            </w:r>
          </w:p>
        </w:tc>
        <w:tc>
          <w:tcPr>
            <w:tcW w:w="758" w:type="dxa"/>
            <w:tcBorders>
              <w:top w:val="nil"/>
              <w:left w:val="nil"/>
              <w:bottom w:val="nil"/>
              <w:right w:val="nil"/>
            </w:tcBorders>
            <w:vAlign w:val="center"/>
          </w:tcPr>
          <w:p w14:paraId="1191CF60"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.76*</w:t>
            </w:r>
          </w:p>
        </w:tc>
        <w:tc>
          <w:tcPr>
            <w:tcW w:w="758" w:type="dxa"/>
            <w:tcBorders>
              <w:top w:val="nil"/>
              <w:left w:val="nil"/>
              <w:bottom w:val="nil"/>
              <w:right w:val="nil"/>
            </w:tcBorders>
            <w:vAlign w:val="center"/>
          </w:tcPr>
          <w:p w14:paraId="21CD4515"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.89*</w:t>
            </w:r>
          </w:p>
        </w:tc>
        <w:tc>
          <w:tcPr>
            <w:tcW w:w="758" w:type="dxa"/>
            <w:tcBorders>
              <w:top w:val="nil"/>
              <w:left w:val="nil"/>
              <w:bottom w:val="nil"/>
              <w:right w:val="nil"/>
            </w:tcBorders>
            <w:vAlign w:val="center"/>
          </w:tcPr>
          <w:p w14:paraId="5ADFFABD"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.49*</w:t>
            </w:r>
          </w:p>
        </w:tc>
        <w:tc>
          <w:tcPr>
            <w:tcW w:w="758" w:type="dxa"/>
            <w:tcBorders>
              <w:top w:val="nil"/>
              <w:left w:val="nil"/>
              <w:bottom w:val="nil"/>
              <w:right w:val="nil"/>
            </w:tcBorders>
            <w:vAlign w:val="center"/>
          </w:tcPr>
          <w:p w14:paraId="5DA302C5"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.66*</w:t>
            </w:r>
          </w:p>
        </w:tc>
        <w:tc>
          <w:tcPr>
            <w:tcW w:w="758" w:type="dxa"/>
            <w:tcBorders>
              <w:top w:val="nil"/>
              <w:left w:val="nil"/>
              <w:bottom w:val="nil"/>
              <w:right w:val="nil"/>
            </w:tcBorders>
            <w:vAlign w:val="center"/>
          </w:tcPr>
          <w:p w14:paraId="51AE1ECD"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.51*</w:t>
            </w:r>
          </w:p>
        </w:tc>
        <w:tc>
          <w:tcPr>
            <w:tcW w:w="807" w:type="dxa"/>
            <w:tcBorders>
              <w:top w:val="nil"/>
              <w:left w:val="nil"/>
              <w:bottom w:val="nil"/>
              <w:right w:val="nil"/>
            </w:tcBorders>
            <w:vAlign w:val="center"/>
          </w:tcPr>
          <w:p w14:paraId="1FE07325" w14:textId="77777777" w:rsidR="00143332" w:rsidRPr="009B37A0" w:rsidRDefault="00143332" w:rsidP="00590995">
            <w:pPr>
              <w:jc w:val="center"/>
              <w:rPr>
                <w:rFonts w:ascii="Times New Roman" w:hAnsi="Times New Roman" w:cs="Times New Roman"/>
                <w:b/>
                <w:bCs/>
              </w:rPr>
            </w:pPr>
            <w:r>
              <w:rPr>
                <w:rFonts w:ascii="Times New Roman" w:hAnsi="Times New Roman" w:cs="Times New Roman"/>
                <w:b/>
                <w:bCs/>
              </w:rPr>
              <w:t>.93*</w:t>
            </w:r>
          </w:p>
        </w:tc>
        <w:tc>
          <w:tcPr>
            <w:tcW w:w="807" w:type="dxa"/>
            <w:tcBorders>
              <w:top w:val="nil"/>
              <w:left w:val="nil"/>
              <w:bottom w:val="nil"/>
              <w:right w:val="nil"/>
            </w:tcBorders>
            <w:vAlign w:val="center"/>
          </w:tcPr>
          <w:p w14:paraId="00AE0FA9"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809" w:type="dxa"/>
            <w:tcBorders>
              <w:top w:val="nil"/>
              <w:left w:val="nil"/>
              <w:bottom w:val="nil"/>
              <w:right w:val="nil"/>
            </w:tcBorders>
            <w:vAlign w:val="center"/>
          </w:tcPr>
          <w:p w14:paraId="309B893B"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59EC772C"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5FA4B70D"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D0F4AA2"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5EAF0BAE" w14:textId="77777777" w:rsidR="00143332" w:rsidRDefault="00143332" w:rsidP="00590995">
            <w:pPr>
              <w:jc w:val="center"/>
              <w:rPr>
                <w:rFonts w:ascii="Times New Roman" w:hAnsi="Times New Roman" w:cs="Times New Roman"/>
              </w:rPr>
            </w:pPr>
          </w:p>
        </w:tc>
      </w:tr>
      <w:tr w:rsidR="00143332" w14:paraId="5B2A2A7C" w14:textId="77777777" w:rsidTr="00590995">
        <w:trPr>
          <w:gridAfter w:val="1"/>
          <w:wAfter w:w="16" w:type="dxa"/>
          <w:trHeight w:val="353"/>
        </w:trPr>
        <w:tc>
          <w:tcPr>
            <w:tcW w:w="1911" w:type="dxa"/>
            <w:tcBorders>
              <w:top w:val="nil"/>
              <w:left w:val="nil"/>
              <w:bottom w:val="nil"/>
              <w:right w:val="nil"/>
            </w:tcBorders>
          </w:tcPr>
          <w:p w14:paraId="0A4AF9BB"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12. </w:t>
            </w:r>
            <w:r w:rsidRPr="006D3FEA">
              <w:rPr>
                <w:rFonts w:ascii="Times New Roman" w:hAnsi="Times New Roman" w:cs="Times New Roman"/>
                <w:sz w:val="22"/>
                <w:szCs w:val="22"/>
              </w:rPr>
              <w:t>CA3</w:t>
            </w:r>
          </w:p>
        </w:tc>
        <w:tc>
          <w:tcPr>
            <w:tcW w:w="762" w:type="dxa"/>
            <w:tcBorders>
              <w:top w:val="nil"/>
              <w:left w:val="nil"/>
              <w:bottom w:val="nil"/>
              <w:right w:val="nil"/>
            </w:tcBorders>
            <w:vAlign w:val="center"/>
          </w:tcPr>
          <w:p w14:paraId="795B2976"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-.34*</w:t>
            </w:r>
          </w:p>
        </w:tc>
        <w:tc>
          <w:tcPr>
            <w:tcW w:w="764" w:type="dxa"/>
            <w:tcBorders>
              <w:top w:val="nil"/>
              <w:left w:val="nil"/>
              <w:bottom w:val="nil"/>
              <w:right w:val="nil"/>
            </w:tcBorders>
            <w:vAlign w:val="center"/>
          </w:tcPr>
          <w:p w14:paraId="39528C5A" w14:textId="77777777" w:rsidR="00143332" w:rsidRDefault="00143332" w:rsidP="00590995">
            <w:pPr>
              <w:jc w:val="center"/>
              <w:rPr>
                <w:rFonts w:ascii="Times New Roman" w:hAnsi="Times New Roman" w:cs="Times New Roman"/>
              </w:rPr>
            </w:pPr>
            <w:r>
              <w:rPr>
                <w:rFonts w:ascii="Times New Roman" w:hAnsi="Times New Roman" w:cs="Times New Roman"/>
              </w:rPr>
              <w:t>.08</w:t>
            </w:r>
          </w:p>
        </w:tc>
        <w:tc>
          <w:tcPr>
            <w:tcW w:w="761" w:type="dxa"/>
            <w:tcBorders>
              <w:top w:val="nil"/>
              <w:left w:val="nil"/>
              <w:bottom w:val="nil"/>
              <w:right w:val="nil"/>
            </w:tcBorders>
            <w:vAlign w:val="center"/>
          </w:tcPr>
          <w:p w14:paraId="2EDF3588" w14:textId="77777777" w:rsidR="00143332" w:rsidRDefault="00143332" w:rsidP="00590995">
            <w:pPr>
              <w:jc w:val="center"/>
              <w:rPr>
                <w:rFonts w:ascii="Times New Roman" w:hAnsi="Times New Roman" w:cs="Times New Roman"/>
              </w:rPr>
            </w:pPr>
            <w:r>
              <w:rPr>
                <w:rFonts w:ascii="Times New Roman" w:hAnsi="Times New Roman" w:cs="Times New Roman"/>
              </w:rPr>
              <w:t>-.15</w:t>
            </w:r>
          </w:p>
        </w:tc>
        <w:tc>
          <w:tcPr>
            <w:tcW w:w="759" w:type="dxa"/>
            <w:tcBorders>
              <w:top w:val="nil"/>
              <w:left w:val="nil"/>
              <w:bottom w:val="nil"/>
              <w:right w:val="nil"/>
            </w:tcBorders>
            <w:vAlign w:val="center"/>
          </w:tcPr>
          <w:p w14:paraId="44157E45"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.41*</w:t>
            </w:r>
          </w:p>
        </w:tc>
        <w:tc>
          <w:tcPr>
            <w:tcW w:w="758" w:type="dxa"/>
            <w:tcBorders>
              <w:top w:val="nil"/>
              <w:left w:val="nil"/>
              <w:bottom w:val="nil"/>
              <w:right w:val="nil"/>
            </w:tcBorders>
            <w:vAlign w:val="center"/>
          </w:tcPr>
          <w:p w14:paraId="0799EB12"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.60*</w:t>
            </w:r>
          </w:p>
        </w:tc>
        <w:tc>
          <w:tcPr>
            <w:tcW w:w="758" w:type="dxa"/>
            <w:tcBorders>
              <w:top w:val="nil"/>
              <w:left w:val="nil"/>
              <w:bottom w:val="nil"/>
              <w:right w:val="nil"/>
            </w:tcBorders>
            <w:vAlign w:val="center"/>
          </w:tcPr>
          <w:p w14:paraId="36DBC863"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.79*</w:t>
            </w:r>
          </w:p>
        </w:tc>
        <w:tc>
          <w:tcPr>
            <w:tcW w:w="758" w:type="dxa"/>
            <w:tcBorders>
              <w:top w:val="nil"/>
              <w:left w:val="nil"/>
              <w:bottom w:val="nil"/>
              <w:right w:val="nil"/>
            </w:tcBorders>
            <w:vAlign w:val="center"/>
          </w:tcPr>
          <w:p w14:paraId="28A3564F"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.47*</w:t>
            </w:r>
          </w:p>
        </w:tc>
        <w:tc>
          <w:tcPr>
            <w:tcW w:w="758" w:type="dxa"/>
            <w:tcBorders>
              <w:top w:val="nil"/>
              <w:left w:val="nil"/>
              <w:bottom w:val="nil"/>
              <w:right w:val="nil"/>
            </w:tcBorders>
            <w:vAlign w:val="center"/>
          </w:tcPr>
          <w:p w14:paraId="1D32CE19"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.42*</w:t>
            </w:r>
          </w:p>
        </w:tc>
        <w:tc>
          <w:tcPr>
            <w:tcW w:w="758" w:type="dxa"/>
            <w:tcBorders>
              <w:top w:val="nil"/>
              <w:left w:val="nil"/>
              <w:bottom w:val="nil"/>
              <w:right w:val="nil"/>
            </w:tcBorders>
            <w:vAlign w:val="center"/>
          </w:tcPr>
          <w:p w14:paraId="41194DCE"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.38*</w:t>
            </w:r>
          </w:p>
        </w:tc>
        <w:tc>
          <w:tcPr>
            <w:tcW w:w="807" w:type="dxa"/>
            <w:tcBorders>
              <w:top w:val="nil"/>
              <w:left w:val="nil"/>
              <w:bottom w:val="nil"/>
              <w:right w:val="nil"/>
            </w:tcBorders>
            <w:vAlign w:val="center"/>
          </w:tcPr>
          <w:p w14:paraId="02CA9E93" w14:textId="77777777" w:rsidR="00143332" w:rsidRPr="009B37A0" w:rsidRDefault="00143332" w:rsidP="00590995">
            <w:pPr>
              <w:jc w:val="center"/>
              <w:rPr>
                <w:rFonts w:ascii="Times New Roman" w:hAnsi="Times New Roman" w:cs="Times New Roman"/>
                <w:b/>
                <w:bCs/>
              </w:rPr>
            </w:pPr>
            <w:r>
              <w:rPr>
                <w:rFonts w:ascii="Times New Roman" w:hAnsi="Times New Roman" w:cs="Times New Roman"/>
                <w:b/>
                <w:bCs/>
              </w:rPr>
              <w:t>.82*</w:t>
            </w:r>
          </w:p>
        </w:tc>
        <w:tc>
          <w:tcPr>
            <w:tcW w:w="807" w:type="dxa"/>
            <w:tcBorders>
              <w:top w:val="nil"/>
              <w:left w:val="nil"/>
              <w:bottom w:val="nil"/>
              <w:right w:val="nil"/>
            </w:tcBorders>
            <w:vAlign w:val="center"/>
          </w:tcPr>
          <w:p w14:paraId="32320C80"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.90*</w:t>
            </w:r>
          </w:p>
        </w:tc>
        <w:tc>
          <w:tcPr>
            <w:tcW w:w="809" w:type="dxa"/>
            <w:tcBorders>
              <w:top w:val="nil"/>
              <w:left w:val="nil"/>
              <w:bottom w:val="nil"/>
              <w:right w:val="nil"/>
            </w:tcBorders>
            <w:vAlign w:val="center"/>
          </w:tcPr>
          <w:p w14:paraId="45164C97"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71" w:type="dxa"/>
            <w:tcBorders>
              <w:top w:val="nil"/>
              <w:left w:val="nil"/>
              <w:bottom w:val="nil"/>
              <w:right w:val="nil"/>
            </w:tcBorders>
            <w:vAlign w:val="center"/>
          </w:tcPr>
          <w:p w14:paraId="03850F48" w14:textId="77777777" w:rsidR="00143332" w:rsidRDefault="00143332" w:rsidP="00590995">
            <w:pPr>
              <w:jc w:val="center"/>
              <w:rPr>
                <w:rFonts w:ascii="Times New Roman" w:hAnsi="Times New Roman" w:cs="Times New Roman"/>
              </w:rPr>
            </w:pPr>
          </w:p>
        </w:tc>
        <w:tc>
          <w:tcPr>
            <w:tcW w:w="771" w:type="dxa"/>
            <w:tcBorders>
              <w:top w:val="nil"/>
              <w:left w:val="nil"/>
              <w:bottom w:val="nil"/>
              <w:right w:val="nil"/>
            </w:tcBorders>
            <w:vAlign w:val="center"/>
          </w:tcPr>
          <w:p w14:paraId="22A7E924"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1EA7D575"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27B4B901" w14:textId="77777777" w:rsidR="00143332" w:rsidRDefault="00143332" w:rsidP="00590995">
            <w:pPr>
              <w:jc w:val="center"/>
              <w:rPr>
                <w:rFonts w:ascii="Times New Roman" w:hAnsi="Times New Roman" w:cs="Times New Roman"/>
              </w:rPr>
            </w:pPr>
          </w:p>
        </w:tc>
      </w:tr>
      <w:tr w:rsidR="00143332" w14:paraId="43AE5237" w14:textId="77777777" w:rsidTr="00590995">
        <w:trPr>
          <w:gridAfter w:val="1"/>
          <w:wAfter w:w="16" w:type="dxa"/>
          <w:trHeight w:val="343"/>
        </w:trPr>
        <w:tc>
          <w:tcPr>
            <w:tcW w:w="1911" w:type="dxa"/>
            <w:tcBorders>
              <w:top w:val="nil"/>
              <w:left w:val="nil"/>
              <w:bottom w:val="nil"/>
              <w:right w:val="nil"/>
            </w:tcBorders>
          </w:tcPr>
          <w:p w14:paraId="7BACD00E"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13. </w:t>
            </w:r>
            <w:r w:rsidRPr="006D3FEA">
              <w:rPr>
                <w:rFonts w:ascii="Times New Roman" w:hAnsi="Times New Roman" w:cs="Times New Roman"/>
                <w:sz w:val="22"/>
                <w:szCs w:val="22"/>
              </w:rPr>
              <w:t>CA4</w:t>
            </w:r>
          </w:p>
        </w:tc>
        <w:tc>
          <w:tcPr>
            <w:tcW w:w="762" w:type="dxa"/>
            <w:tcBorders>
              <w:top w:val="nil"/>
              <w:left w:val="nil"/>
              <w:bottom w:val="nil"/>
              <w:right w:val="nil"/>
            </w:tcBorders>
            <w:vAlign w:val="center"/>
          </w:tcPr>
          <w:p w14:paraId="2FB69057"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-.41*</w:t>
            </w:r>
          </w:p>
        </w:tc>
        <w:tc>
          <w:tcPr>
            <w:tcW w:w="764" w:type="dxa"/>
            <w:tcBorders>
              <w:top w:val="nil"/>
              <w:left w:val="nil"/>
              <w:bottom w:val="nil"/>
              <w:right w:val="nil"/>
            </w:tcBorders>
            <w:vAlign w:val="center"/>
          </w:tcPr>
          <w:p w14:paraId="09CC18C6" w14:textId="77777777" w:rsidR="00143332" w:rsidRDefault="00143332" w:rsidP="00590995">
            <w:pPr>
              <w:jc w:val="center"/>
              <w:rPr>
                <w:rFonts w:ascii="Times New Roman" w:hAnsi="Times New Roman" w:cs="Times New Roman"/>
              </w:rPr>
            </w:pPr>
            <w:r>
              <w:rPr>
                <w:rFonts w:ascii="Times New Roman" w:hAnsi="Times New Roman" w:cs="Times New Roman"/>
              </w:rPr>
              <w:t>.03</w:t>
            </w:r>
          </w:p>
        </w:tc>
        <w:tc>
          <w:tcPr>
            <w:tcW w:w="761" w:type="dxa"/>
            <w:tcBorders>
              <w:top w:val="nil"/>
              <w:left w:val="nil"/>
              <w:bottom w:val="nil"/>
              <w:right w:val="nil"/>
            </w:tcBorders>
            <w:vAlign w:val="center"/>
          </w:tcPr>
          <w:p w14:paraId="75DF1C1F" w14:textId="77777777" w:rsidR="00143332" w:rsidRPr="00715BDD" w:rsidRDefault="00143332" w:rsidP="00590995">
            <w:pPr>
              <w:jc w:val="center"/>
              <w:rPr>
                <w:rFonts w:ascii="Times New Roman" w:hAnsi="Times New Roman" w:cs="Times New Roman"/>
              </w:rPr>
            </w:pPr>
            <w:r w:rsidRPr="00715BDD">
              <w:rPr>
                <w:rFonts w:ascii="Times New Roman" w:hAnsi="Times New Roman" w:cs="Times New Roman"/>
              </w:rPr>
              <w:t>-.1</w:t>
            </w:r>
            <w:r>
              <w:rPr>
                <w:rFonts w:ascii="Times New Roman" w:hAnsi="Times New Roman" w:cs="Times New Roman"/>
              </w:rPr>
              <w:t>4</w:t>
            </w:r>
          </w:p>
        </w:tc>
        <w:tc>
          <w:tcPr>
            <w:tcW w:w="759" w:type="dxa"/>
            <w:tcBorders>
              <w:top w:val="nil"/>
              <w:left w:val="nil"/>
              <w:bottom w:val="nil"/>
              <w:right w:val="nil"/>
            </w:tcBorders>
            <w:vAlign w:val="center"/>
          </w:tcPr>
          <w:p w14:paraId="0B46DA4F"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.50*</w:t>
            </w:r>
          </w:p>
        </w:tc>
        <w:tc>
          <w:tcPr>
            <w:tcW w:w="758" w:type="dxa"/>
            <w:tcBorders>
              <w:top w:val="nil"/>
              <w:left w:val="nil"/>
              <w:bottom w:val="nil"/>
              <w:right w:val="nil"/>
            </w:tcBorders>
            <w:vAlign w:val="center"/>
          </w:tcPr>
          <w:p w14:paraId="3831C4B8"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.74*</w:t>
            </w:r>
          </w:p>
        </w:tc>
        <w:tc>
          <w:tcPr>
            <w:tcW w:w="758" w:type="dxa"/>
            <w:tcBorders>
              <w:top w:val="nil"/>
              <w:left w:val="nil"/>
              <w:bottom w:val="nil"/>
              <w:right w:val="nil"/>
            </w:tcBorders>
            <w:vAlign w:val="center"/>
          </w:tcPr>
          <w:p w14:paraId="68548D46"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.86*</w:t>
            </w:r>
          </w:p>
        </w:tc>
        <w:tc>
          <w:tcPr>
            <w:tcW w:w="758" w:type="dxa"/>
            <w:tcBorders>
              <w:top w:val="nil"/>
              <w:left w:val="nil"/>
              <w:bottom w:val="nil"/>
              <w:right w:val="nil"/>
            </w:tcBorders>
            <w:vAlign w:val="center"/>
          </w:tcPr>
          <w:p w14:paraId="0EBCACBF"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.50*</w:t>
            </w:r>
          </w:p>
        </w:tc>
        <w:tc>
          <w:tcPr>
            <w:tcW w:w="758" w:type="dxa"/>
            <w:tcBorders>
              <w:top w:val="nil"/>
              <w:left w:val="nil"/>
              <w:bottom w:val="nil"/>
              <w:right w:val="nil"/>
            </w:tcBorders>
            <w:vAlign w:val="center"/>
          </w:tcPr>
          <w:p w14:paraId="773BC797"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.63*</w:t>
            </w:r>
          </w:p>
        </w:tc>
        <w:tc>
          <w:tcPr>
            <w:tcW w:w="758" w:type="dxa"/>
            <w:tcBorders>
              <w:top w:val="nil"/>
              <w:left w:val="nil"/>
              <w:bottom w:val="nil"/>
              <w:right w:val="nil"/>
            </w:tcBorders>
            <w:vAlign w:val="center"/>
          </w:tcPr>
          <w:p w14:paraId="4B64F280"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.51*</w:t>
            </w:r>
          </w:p>
        </w:tc>
        <w:tc>
          <w:tcPr>
            <w:tcW w:w="807" w:type="dxa"/>
            <w:tcBorders>
              <w:top w:val="nil"/>
              <w:left w:val="nil"/>
              <w:bottom w:val="nil"/>
              <w:right w:val="nil"/>
            </w:tcBorders>
            <w:vAlign w:val="center"/>
          </w:tcPr>
          <w:p w14:paraId="7AB80212" w14:textId="77777777" w:rsidR="00143332" w:rsidRPr="009B37A0" w:rsidRDefault="00143332" w:rsidP="00590995">
            <w:pPr>
              <w:jc w:val="center"/>
              <w:rPr>
                <w:rFonts w:ascii="Times New Roman" w:hAnsi="Times New Roman" w:cs="Times New Roman"/>
                <w:b/>
                <w:bCs/>
              </w:rPr>
            </w:pPr>
            <w:r>
              <w:rPr>
                <w:rFonts w:ascii="Times New Roman" w:hAnsi="Times New Roman" w:cs="Times New Roman"/>
                <w:b/>
                <w:bCs/>
              </w:rPr>
              <w:t>.91*</w:t>
            </w:r>
          </w:p>
        </w:tc>
        <w:tc>
          <w:tcPr>
            <w:tcW w:w="807" w:type="dxa"/>
            <w:tcBorders>
              <w:top w:val="nil"/>
              <w:left w:val="nil"/>
              <w:bottom w:val="nil"/>
              <w:right w:val="nil"/>
            </w:tcBorders>
            <w:vAlign w:val="center"/>
          </w:tcPr>
          <w:p w14:paraId="00346A20"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.99*</w:t>
            </w:r>
          </w:p>
        </w:tc>
        <w:tc>
          <w:tcPr>
            <w:tcW w:w="809" w:type="dxa"/>
            <w:tcBorders>
              <w:top w:val="nil"/>
              <w:left w:val="nil"/>
              <w:bottom w:val="nil"/>
              <w:right w:val="nil"/>
            </w:tcBorders>
            <w:vAlign w:val="center"/>
          </w:tcPr>
          <w:p w14:paraId="75D7EB38"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.92*</w:t>
            </w:r>
          </w:p>
        </w:tc>
        <w:tc>
          <w:tcPr>
            <w:tcW w:w="771" w:type="dxa"/>
            <w:tcBorders>
              <w:top w:val="nil"/>
              <w:left w:val="nil"/>
              <w:bottom w:val="nil"/>
              <w:right w:val="nil"/>
            </w:tcBorders>
            <w:vAlign w:val="center"/>
          </w:tcPr>
          <w:p w14:paraId="7767B9E1"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71" w:type="dxa"/>
            <w:tcBorders>
              <w:top w:val="nil"/>
              <w:left w:val="nil"/>
              <w:bottom w:val="nil"/>
              <w:right w:val="nil"/>
            </w:tcBorders>
            <w:vAlign w:val="center"/>
          </w:tcPr>
          <w:p w14:paraId="6152E299"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43CBFD25"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03BB4E0F" w14:textId="77777777" w:rsidR="00143332" w:rsidRDefault="00143332" w:rsidP="00590995">
            <w:pPr>
              <w:jc w:val="center"/>
              <w:rPr>
                <w:rFonts w:ascii="Times New Roman" w:hAnsi="Times New Roman" w:cs="Times New Roman"/>
              </w:rPr>
            </w:pPr>
          </w:p>
        </w:tc>
      </w:tr>
      <w:tr w:rsidR="00143332" w14:paraId="33A4A6E0" w14:textId="77777777" w:rsidTr="00590995">
        <w:trPr>
          <w:gridAfter w:val="1"/>
          <w:wAfter w:w="16" w:type="dxa"/>
          <w:trHeight w:val="353"/>
        </w:trPr>
        <w:tc>
          <w:tcPr>
            <w:tcW w:w="1911" w:type="dxa"/>
            <w:tcBorders>
              <w:top w:val="nil"/>
              <w:left w:val="nil"/>
              <w:bottom w:val="nil"/>
              <w:right w:val="nil"/>
            </w:tcBorders>
          </w:tcPr>
          <w:p w14:paraId="1194EDBC"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14. </w:t>
            </w:r>
            <w:r w:rsidRPr="006D3FEA">
              <w:rPr>
                <w:rFonts w:ascii="Times New Roman" w:hAnsi="Times New Roman" w:cs="Times New Roman"/>
                <w:sz w:val="22"/>
                <w:szCs w:val="22"/>
              </w:rPr>
              <w:t>Fimbria</w:t>
            </w:r>
          </w:p>
        </w:tc>
        <w:tc>
          <w:tcPr>
            <w:tcW w:w="762" w:type="dxa"/>
            <w:tcBorders>
              <w:top w:val="nil"/>
              <w:left w:val="nil"/>
              <w:bottom w:val="nil"/>
              <w:right w:val="nil"/>
            </w:tcBorders>
            <w:vAlign w:val="center"/>
          </w:tcPr>
          <w:p w14:paraId="19711267"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-.39*</w:t>
            </w:r>
          </w:p>
        </w:tc>
        <w:tc>
          <w:tcPr>
            <w:tcW w:w="764" w:type="dxa"/>
            <w:tcBorders>
              <w:top w:val="nil"/>
              <w:left w:val="nil"/>
              <w:bottom w:val="nil"/>
              <w:right w:val="nil"/>
            </w:tcBorders>
            <w:vAlign w:val="center"/>
          </w:tcPr>
          <w:p w14:paraId="21DBA960" w14:textId="77777777" w:rsidR="00143332" w:rsidRDefault="00143332" w:rsidP="00590995">
            <w:pPr>
              <w:jc w:val="center"/>
              <w:rPr>
                <w:rFonts w:ascii="Times New Roman" w:hAnsi="Times New Roman" w:cs="Times New Roman"/>
              </w:rPr>
            </w:pPr>
            <w:r>
              <w:rPr>
                <w:rFonts w:ascii="Times New Roman" w:hAnsi="Times New Roman" w:cs="Times New Roman"/>
              </w:rPr>
              <w:t>-.15</w:t>
            </w:r>
          </w:p>
        </w:tc>
        <w:tc>
          <w:tcPr>
            <w:tcW w:w="761" w:type="dxa"/>
            <w:tcBorders>
              <w:top w:val="nil"/>
              <w:left w:val="nil"/>
              <w:bottom w:val="nil"/>
              <w:right w:val="nil"/>
            </w:tcBorders>
            <w:vAlign w:val="center"/>
          </w:tcPr>
          <w:p w14:paraId="02FD84F2" w14:textId="77777777" w:rsidR="00143332" w:rsidRDefault="00143332" w:rsidP="00590995">
            <w:pPr>
              <w:jc w:val="center"/>
              <w:rPr>
                <w:rFonts w:ascii="Times New Roman" w:hAnsi="Times New Roman" w:cs="Times New Roman"/>
              </w:rPr>
            </w:pPr>
            <w:r>
              <w:rPr>
                <w:rFonts w:ascii="Times New Roman" w:hAnsi="Times New Roman" w:cs="Times New Roman"/>
              </w:rPr>
              <w:t>-.06</w:t>
            </w:r>
          </w:p>
        </w:tc>
        <w:tc>
          <w:tcPr>
            <w:tcW w:w="759" w:type="dxa"/>
            <w:tcBorders>
              <w:top w:val="nil"/>
              <w:left w:val="nil"/>
              <w:bottom w:val="nil"/>
              <w:right w:val="nil"/>
            </w:tcBorders>
            <w:vAlign w:val="center"/>
          </w:tcPr>
          <w:p w14:paraId="52E1ECD0" w14:textId="77777777" w:rsidR="00143332" w:rsidRDefault="00143332" w:rsidP="00590995">
            <w:pPr>
              <w:jc w:val="center"/>
              <w:rPr>
                <w:rFonts w:ascii="Times New Roman" w:hAnsi="Times New Roman" w:cs="Times New Roman"/>
              </w:rPr>
            </w:pPr>
            <w:r>
              <w:rPr>
                <w:rFonts w:ascii="Times New Roman" w:hAnsi="Times New Roman" w:cs="Times New Roman"/>
              </w:rPr>
              <w:t>.09</w:t>
            </w:r>
          </w:p>
        </w:tc>
        <w:tc>
          <w:tcPr>
            <w:tcW w:w="758" w:type="dxa"/>
            <w:tcBorders>
              <w:top w:val="nil"/>
              <w:left w:val="nil"/>
              <w:bottom w:val="nil"/>
              <w:right w:val="nil"/>
            </w:tcBorders>
            <w:vAlign w:val="center"/>
          </w:tcPr>
          <w:p w14:paraId="4046CA8C"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.31*</w:t>
            </w:r>
          </w:p>
        </w:tc>
        <w:tc>
          <w:tcPr>
            <w:tcW w:w="758" w:type="dxa"/>
            <w:tcBorders>
              <w:top w:val="nil"/>
              <w:left w:val="nil"/>
              <w:bottom w:val="nil"/>
              <w:right w:val="nil"/>
            </w:tcBorders>
            <w:vAlign w:val="center"/>
          </w:tcPr>
          <w:p w14:paraId="76D52550"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.28*</w:t>
            </w:r>
          </w:p>
        </w:tc>
        <w:tc>
          <w:tcPr>
            <w:tcW w:w="758" w:type="dxa"/>
            <w:tcBorders>
              <w:top w:val="nil"/>
              <w:left w:val="nil"/>
              <w:bottom w:val="nil"/>
              <w:right w:val="nil"/>
            </w:tcBorders>
            <w:vAlign w:val="center"/>
          </w:tcPr>
          <w:p w14:paraId="6A0560B3" w14:textId="77777777" w:rsidR="00143332" w:rsidRPr="000737B3" w:rsidRDefault="00143332" w:rsidP="00590995">
            <w:pPr>
              <w:jc w:val="center"/>
              <w:rPr>
                <w:rFonts w:ascii="Times New Roman" w:hAnsi="Times New Roman" w:cs="Times New Roman"/>
              </w:rPr>
            </w:pPr>
            <w:r w:rsidRPr="000737B3">
              <w:rPr>
                <w:rFonts w:ascii="Times New Roman" w:hAnsi="Times New Roman" w:cs="Times New Roman"/>
              </w:rPr>
              <w:t>-.0</w:t>
            </w:r>
            <w:r>
              <w:rPr>
                <w:rFonts w:ascii="Times New Roman" w:hAnsi="Times New Roman" w:cs="Times New Roman"/>
              </w:rPr>
              <w:t>2</w:t>
            </w:r>
          </w:p>
        </w:tc>
        <w:tc>
          <w:tcPr>
            <w:tcW w:w="758" w:type="dxa"/>
            <w:tcBorders>
              <w:top w:val="nil"/>
              <w:left w:val="nil"/>
              <w:bottom w:val="nil"/>
              <w:right w:val="nil"/>
            </w:tcBorders>
            <w:vAlign w:val="center"/>
          </w:tcPr>
          <w:p w14:paraId="6B5BAFEE"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.46*</w:t>
            </w:r>
          </w:p>
        </w:tc>
        <w:tc>
          <w:tcPr>
            <w:tcW w:w="758" w:type="dxa"/>
            <w:tcBorders>
              <w:top w:val="nil"/>
              <w:left w:val="nil"/>
              <w:bottom w:val="nil"/>
              <w:right w:val="nil"/>
            </w:tcBorders>
            <w:vAlign w:val="center"/>
          </w:tcPr>
          <w:p w14:paraId="377935CC"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.34*</w:t>
            </w:r>
          </w:p>
        </w:tc>
        <w:tc>
          <w:tcPr>
            <w:tcW w:w="807" w:type="dxa"/>
            <w:tcBorders>
              <w:top w:val="nil"/>
              <w:left w:val="nil"/>
              <w:bottom w:val="nil"/>
              <w:right w:val="nil"/>
            </w:tcBorders>
            <w:vAlign w:val="center"/>
          </w:tcPr>
          <w:p w14:paraId="4011A229" w14:textId="77777777" w:rsidR="00143332" w:rsidRPr="00264204" w:rsidRDefault="00143332" w:rsidP="00590995">
            <w:pPr>
              <w:jc w:val="center"/>
              <w:rPr>
                <w:rFonts w:ascii="Times New Roman" w:hAnsi="Times New Roman" w:cs="Times New Roman"/>
                <w:b/>
                <w:bCs/>
              </w:rPr>
            </w:pPr>
            <w:r w:rsidRPr="00264204">
              <w:rPr>
                <w:rFonts w:ascii="Times New Roman" w:hAnsi="Times New Roman" w:cs="Times New Roman"/>
                <w:b/>
                <w:bCs/>
              </w:rPr>
              <w:t>.28*</w:t>
            </w:r>
          </w:p>
        </w:tc>
        <w:tc>
          <w:tcPr>
            <w:tcW w:w="807" w:type="dxa"/>
            <w:tcBorders>
              <w:top w:val="nil"/>
              <w:left w:val="nil"/>
              <w:bottom w:val="nil"/>
              <w:right w:val="nil"/>
            </w:tcBorders>
            <w:vAlign w:val="center"/>
          </w:tcPr>
          <w:p w14:paraId="7F86CA92" w14:textId="77777777" w:rsidR="00143332" w:rsidRPr="009F5B90" w:rsidRDefault="00143332" w:rsidP="00590995">
            <w:pPr>
              <w:jc w:val="center"/>
              <w:rPr>
                <w:rFonts w:ascii="Times New Roman" w:hAnsi="Times New Roman" w:cs="Times New Roman"/>
                <w:b/>
                <w:bCs/>
              </w:rPr>
            </w:pPr>
            <w:r w:rsidRPr="009F5B90">
              <w:rPr>
                <w:rFonts w:ascii="Times New Roman" w:hAnsi="Times New Roman" w:cs="Times New Roman"/>
                <w:b/>
                <w:bCs/>
              </w:rPr>
              <w:t>.25*</w:t>
            </w:r>
          </w:p>
        </w:tc>
        <w:tc>
          <w:tcPr>
            <w:tcW w:w="809" w:type="dxa"/>
            <w:tcBorders>
              <w:top w:val="nil"/>
              <w:left w:val="nil"/>
              <w:bottom w:val="nil"/>
              <w:right w:val="nil"/>
            </w:tcBorders>
            <w:vAlign w:val="center"/>
          </w:tcPr>
          <w:p w14:paraId="71162E69" w14:textId="77777777" w:rsidR="00143332" w:rsidRPr="00FA2A87" w:rsidRDefault="00143332" w:rsidP="00590995">
            <w:pPr>
              <w:jc w:val="center"/>
              <w:rPr>
                <w:rFonts w:ascii="Times New Roman" w:hAnsi="Times New Roman" w:cs="Times New Roman"/>
              </w:rPr>
            </w:pPr>
            <w:r w:rsidRPr="00FA2A87">
              <w:rPr>
                <w:rFonts w:ascii="Times New Roman" w:hAnsi="Times New Roman" w:cs="Times New Roman"/>
              </w:rPr>
              <w:t>.</w:t>
            </w:r>
            <w:r>
              <w:rPr>
                <w:rFonts w:ascii="Times New Roman" w:hAnsi="Times New Roman" w:cs="Times New Roman"/>
              </w:rPr>
              <w:t>10</w:t>
            </w:r>
          </w:p>
        </w:tc>
        <w:tc>
          <w:tcPr>
            <w:tcW w:w="771" w:type="dxa"/>
            <w:tcBorders>
              <w:top w:val="nil"/>
              <w:left w:val="nil"/>
              <w:bottom w:val="nil"/>
              <w:right w:val="nil"/>
            </w:tcBorders>
            <w:vAlign w:val="center"/>
          </w:tcPr>
          <w:p w14:paraId="7AFF5738" w14:textId="77777777" w:rsidR="00143332" w:rsidRPr="00967CDF" w:rsidRDefault="00143332" w:rsidP="00590995">
            <w:pPr>
              <w:jc w:val="center"/>
              <w:rPr>
                <w:rFonts w:ascii="Times New Roman" w:hAnsi="Times New Roman" w:cs="Times New Roman"/>
                <w:b/>
                <w:bCs/>
              </w:rPr>
            </w:pPr>
            <w:r w:rsidRPr="00967CDF">
              <w:rPr>
                <w:rFonts w:ascii="Times New Roman" w:hAnsi="Times New Roman" w:cs="Times New Roman"/>
                <w:b/>
                <w:bCs/>
              </w:rPr>
              <w:t>.21*</w:t>
            </w:r>
          </w:p>
        </w:tc>
        <w:tc>
          <w:tcPr>
            <w:tcW w:w="771" w:type="dxa"/>
            <w:tcBorders>
              <w:top w:val="nil"/>
              <w:left w:val="nil"/>
              <w:bottom w:val="nil"/>
              <w:right w:val="nil"/>
            </w:tcBorders>
            <w:vAlign w:val="center"/>
          </w:tcPr>
          <w:p w14:paraId="30C200E5"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17" w:type="dxa"/>
            <w:tcBorders>
              <w:top w:val="nil"/>
              <w:left w:val="nil"/>
              <w:bottom w:val="nil"/>
              <w:right w:val="nil"/>
            </w:tcBorders>
            <w:vAlign w:val="center"/>
          </w:tcPr>
          <w:p w14:paraId="1DA92D48" w14:textId="77777777" w:rsidR="00143332" w:rsidRDefault="00143332" w:rsidP="00590995">
            <w:pPr>
              <w:jc w:val="center"/>
              <w:rPr>
                <w:rFonts w:ascii="Times New Roman" w:hAnsi="Times New Roman" w:cs="Times New Roman"/>
              </w:rPr>
            </w:pPr>
          </w:p>
        </w:tc>
        <w:tc>
          <w:tcPr>
            <w:tcW w:w="717" w:type="dxa"/>
            <w:tcBorders>
              <w:top w:val="nil"/>
              <w:left w:val="nil"/>
              <w:bottom w:val="nil"/>
              <w:right w:val="nil"/>
            </w:tcBorders>
            <w:vAlign w:val="center"/>
          </w:tcPr>
          <w:p w14:paraId="7E3ADFB2" w14:textId="77777777" w:rsidR="00143332" w:rsidRDefault="00143332" w:rsidP="00590995">
            <w:pPr>
              <w:jc w:val="center"/>
              <w:rPr>
                <w:rFonts w:ascii="Times New Roman" w:hAnsi="Times New Roman" w:cs="Times New Roman"/>
              </w:rPr>
            </w:pPr>
          </w:p>
        </w:tc>
      </w:tr>
      <w:tr w:rsidR="00143332" w14:paraId="31679B12" w14:textId="77777777" w:rsidTr="00590995">
        <w:trPr>
          <w:gridAfter w:val="1"/>
          <w:wAfter w:w="16" w:type="dxa"/>
          <w:trHeight w:val="343"/>
        </w:trPr>
        <w:tc>
          <w:tcPr>
            <w:tcW w:w="1911" w:type="dxa"/>
            <w:tcBorders>
              <w:top w:val="nil"/>
              <w:left w:val="nil"/>
              <w:bottom w:val="nil"/>
              <w:right w:val="nil"/>
            </w:tcBorders>
          </w:tcPr>
          <w:p w14:paraId="4EA2B8EA"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15. </w:t>
            </w:r>
            <w:r w:rsidRPr="006D3FEA">
              <w:rPr>
                <w:rFonts w:ascii="Times New Roman" w:hAnsi="Times New Roman" w:cs="Times New Roman"/>
                <w:sz w:val="22"/>
                <w:szCs w:val="22"/>
              </w:rPr>
              <w:t>HATA</w:t>
            </w:r>
          </w:p>
        </w:tc>
        <w:tc>
          <w:tcPr>
            <w:tcW w:w="762" w:type="dxa"/>
            <w:tcBorders>
              <w:top w:val="nil"/>
              <w:left w:val="nil"/>
              <w:bottom w:val="nil"/>
              <w:right w:val="nil"/>
            </w:tcBorders>
            <w:vAlign w:val="center"/>
          </w:tcPr>
          <w:p w14:paraId="539CC52B"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-.30*</w:t>
            </w:r>
          </w:p>
        </w:tc>
        <w:tc>
          <w:tcPr>
            <w:tcW w:w="764" w:type="dxa"/>
            <w:tcBorders>
              <w:top w:val="nil"/>
              <w:left w:val="nil"/>
              <w:bottom w:val="nil"/>
              <w:right w:val="nil"/>
            </w:tcBorders>
            <w:vAlign w:val="center"/>
          </w:tcPr>
          <w:p w14:paraId="4044EC7F"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.22*</w:t>
            </w:r>
          </w:p>
        </w:tc>
        <w:tc>
          <w:tcPr>
            <w:tcW w:w="761" w:type="dxa"/>
            <w:tcBorders>
              <w:top w:val="nil"/>
              <w:left w:val="nil"/>
              <w:bottom w:val="nil"/>
              <w:right w:val="nil"/>
            </w:tcBorders>
            <w:vAlign w:val="center"/>
          </w:tcPr>
          <w:p w14:paraId="2F3190DD" w14:textId="77777777" w:rsidR="00143332" w:rsidRDefault="00143332" w:rsidP="00590995">
            <w:pPr>
              <w:jc w:val="center"/>
              <w:rPr>
                <w:rFonts w:ascii="Times New Roman" w:hAnsi="Times New Roman" w:cs="Times New Roman"/>
              </w:rPr>
            </w:pPr>
            <w:r>
              <w:rPr>
                <w:rFonts w:ascii="Times New Roman" w:hAnsi="Times New Roman" w:cs="Times New Roman"/>
              </w:rPr>
              <w:t>-.10</w:t>
            </w:r>
          </w:p>
        </w:tc>
        <w:tc>
          <w:tcPr>
            <w:tcW w:w="759" w:type="dxa"/>
            <w:tcBorders>
              <w:top w:val="nil"/>
              <w:left w:val="nil"/>
              <w:bottom w:val="nil"/>
              <w:right w:val="nil"/>
            </w:tcBorders>
            <w:vAlign w:val="center"/>
          </w:tcPr>
          <w:p w14:paraId="1B8F4820" w14:textId="77777777" w:rsidR="00143332" w:rsidRPr="00DA0D31" w:rsidRDefault="00143332" w:rsidP="00590995">
            <w:pPr>
              <w:jc w:val="center"/>
              <w:rPr>
                <w:rFonts w:ascii="Times New Roman" w:hAnsi="Times New Roman" w:cs="Times New Roman"/>
                <w:b/>
                <w:bCs/>
              </w:rPr>
            </w:pPr>
            <w:r>
              <w:rPr>
                <w:rFonts w:ascii="Times New Roman" w:hAnsi="Times New Roman" w:cs="Times New Roman"/>
                <w:b/>
                <w:bCs/>
              </w:rPr>
              <w:t>.25*</w:t>
            </w:r>
          </w:p>
        </w:tc>
        <w:tc>
          <w:tcPr>
            <w:tcW w:w="758" w:type="dxa"/>
            <w:tcBorders>
              <w:top w:val="nil"/>
              <w:left w:val="nil"/>
              <w:bottom w:val="nil"/>
              <w:right w:val="nil"/>
            </w:tcBorders>
            <w:vAlign w:val="center"/>
          </w:tcPr>
          <w:p w14:paraId="62CEC54C" w14:textId="77777777" w:rsidR="00143332" w:rsidRPr="00532DD4" w:rsidRDefault="00143332" w:rsidP="00590995">
            <w:pPr>
              <w:jc w:val="center"/>
              <w:rPr>
                <w:rFonts w:ascii="Times New Roman" w:hAnsi="Times New Roman" w:cs="Times New Roman"/>
                <w:b/>
                <w:bCs/>
              </w:rPr>
            </w:pPr>
            <w:r>
              <w:rPr>
                <w:rFonts w:ascii="Times New Roman" w:hAnsi="Times New Roman" w:cs="Times New Roman"/>
                <w:b/>
                <w:bCs/>
              </w:rPr>
              <w:t>.56*</w:t>
            </w:r>
          </w:p>
        </w:tc>
        <w:tc>
          <w:tcPr>
            <w:tcW w:w="758" w:type="dxa"/>
            <w:tcBorders>
              <w:top w:val="nil"/>
              <w:left w:val="nil"/>
              <w:bottom w:val="nil"/>
              <w:right w:val="nil"/>
            </w:tcBorders>
            <w:vAlign w:val="center"/>
          </w:tcPr>
          <w:p w14:paraId="3173CE00" w14:textId="77777777" w:rsidR="00143332" w:rsidRPr="001457B3" w:rsidRDefault="00143332" w:rsidP="00590995">
            <w:pPr>
              <w:jc w:val="center"/>
              <w:rPr>
                <w:rFonts w:ascii="Times New Roman" w:hAnsi="Times New Roman" w:cs="Times New Roman"/>
                <w:b/>
                <w:bCs/>
              </w:rPr>
            </w:pPr>
            <w:r>
              <w:rPr>
                <w:rFonts w:ascii="Times New Roman" w:hAnsi="Times New Roman" w:cs="Times New Roman"/>
                <w:b/>
                <w:bCs/>
              </w:rPr>
              <w:t>.68*</w:t>
            </w:r>
          </w:p>
        </w:tc>
        <w:tc>
          <w:tcPr>
            <w:tcW w:w="758" w:type="dxa"/>
            <w:tcBorders>
              <w:top w:val="nil"/>
              <w:left w:val="nil"/>
              <w:bottom w:val="nil"/>
              <w:right w:val="nil"/>
            </w:tcBorders>
            <w:vAlign w:val="center"/>
          </w:tcPr>
          <w:p w14:paraId="42B2A43A"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.35*</w:t>
            </w:r>
          </w:p>
        </w:tc>
        <w:tc>
          <w:tcPr>
            <w:tcW w:w="758" w:type="dxa"/>
            <w:tcBorders>
              <w:top w:val="nil"/>
              <w:left w:val="nil"/>
              <w:bottom w:val="nil"/>
              <w:right w:val="nil"/>
            </w:tcBorders>
            <w:vAlign w:val="center"/>
          </w:tcPr>
          <w:p w14:paraId="5A5310D2"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.47*</w:t>
            </w:r>
          </w:p>
        </w:tc>
        <w:tc>
          <w:tcPr>
            <w:tcW w:w="758" w:type="dxa"/>
            <w:tcBorders>
              <w:top w:val="nil"/>
              <w:left w:val="nil"/>
              <w:bottom w:val="nil"/>
              <w:right w:val="nil"/>
            </w:tcBorders>
            <w:vAlign w:val="center"/>
          </w:tcPr>
          <w:p w14:paraId="3FB93AA1"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.44*</w:t>
            </w:r>
          </w:p>
        </w:tc>
        <w:tc>
          <w:tcPr>
            <w:tcW w:w="807" w:type="dxa"/>
            <w:tcBorders>
              <w:top w:val="nil"/>
              <w:left w:val="nil"/>
              <w:bottom w:val="nil"/>
              <w:right w:val="nil"/>
            </w:tcBorders>
            <w:vAlign w:val="center"/>
          </w:tcPr>
          <w:p w14:paraId="400B135F" w14:textId="77777777" w:rsidR="00143332" w:rsidRPr="009B37A0" w:rsidRDefault="00143332" w:rsidP="00590995">
            <w:pPr>
              <w:jc w:val="center"/>
              <w:rPr>
                <w:rFonts w:ascii="Times New Roman" w:hAnsi="Times New Roman" w:cs="Times New Roman"/>
                <w:b/>
                <w:bCs/>
              </w:rPr>
            </w:pPr>
            <w:r>
              <w:rPr>
                <w:rFonts w:ascii="Times New Roman" w:hAnsi="Times New Roman" w:cs="Times New Roman"/>
                <w:b/>
                <w:bCs/>
              </w:rPr>
              <w:t>.64*</w:t>
            </w:r>
          </w:p>
        </w:tc>
        <w:tc>
          <w:tcPr>
            <w:tcW w:w="807" w:type="dxa"/>
            <w:tcBorders>
              <w:top w:val="nil"/>
              <w:left w:val="nil"/>
              <w:bottom w:val="nil"/>
              <w:right w:val="nil"/>
            </w:tcBorders>
            <w:vAlign w:val="center"/>
          </w:tcPr>
          <w:p w14:paraId="03F2F809"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.65*</w:t>
            </w:r>
          </w:p>
        </w:tc>
        <w:tc>
          <w:tcPr>
            <w:tcW w:w="809" w:type="dxa"/>
            <w:tcBorders>
              <w:top w:val="nil"/>
              <w:left w:val="nil"/>
              <w:bottom w:val="nil"/>
              <w:right w:val="nil"/>
            </w:tcBorders>
            <w:vAlign w:val="center"/>
          </w:tcPr>
          <w:p w14:paraId="1B22208D"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.62*</w:t>
            </w:r>
          </w:p>
        </w:tc>
        <w:tc>
          <w:tcPr>
            <w:tcW w:w="771" w:type="dxa"/>
            <w:tcBorders>
              <w:top w:val="nil"/>
              <w:left w:val="nil"/>
              <w:bottom w:val="nil"/>
              <w:right w:val="nil"/>
            </w:tcBorders>
            <w:vAlign w:val="center"/>
          </w:tcPr>
          <w:p w14:paraId="07478C4E"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.61*</w:t>
            </w:r>
          </w:p>
        </w:tc>
        <w:tc>
          <w:tcPr>
            <w:tcW w:w="771" w:type="dxa"/>
            <w:tcBorders>
              <w:top w:val="nil"/>
              <w:left w:val="nil"/>
              <w:bottom w:val="nil"/>
              <w:right w:val="nil"/>
            </w:tcBorders>
            <w:vAlign w:val="center"/>
          </w:tcPr>
          <w:p w14:paraId="5EDE3FF6"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.31*</w:t>
            </w:r>
          </w:p>
        </w:tc>
        <w:tc>
          <w:tcPr>
            <w:tcW w:w="717" w:type="dxa"/>
            <w:tcBorders>
              <w:top w:val="nil"/>
              <w:left w:val="nil"/>
              <w:bottom w:val="nil"/>
              <w:right w:val="nil"/>
            </w:tcBorders>
            <w:vAlign w:val="center"/>
          </w:tcPr>
          <w:p w14:paraId="0F489FFB" w14:textId="77777777" w:rsidR="00143332" w:rsidRDefault="00143332" w:rsidP="00590995">
            <w:pPr>
              <w:jc w:val="center"/>
              <w:rPr>
                <w:rFonts w:ascii="Times New Roman" w:hAnsi="Times New Roman" w:cs="Times New Roman"/>
              </w:rPr>
            </w:pPr>
            <w:r>
              <w:rPr>
                <w:rFonts w:ascii="Times New Roman" w:hAnsi="Times New Roman" w:cs="Times New Roman"/>
              </w:rPr>
              <w:t>-</w:t>
            </w:r>
          </w:p>
        </w:tc>
        <w:tc>
          <w:tcPr>
            <w:tcW w:w="717" w:type="dxa"/>
            <w:tcBorders>
              <w:top w:val="nil"/>
              <w:left w:val="nil"/>
              <w:bottom w:val="nil"/>
              <w:right w:val="nil"/>
            </w:tcBorders>
            <w:vAlign w:val="center"/>
          </w:tcPr>
          <w:p w14:paraId="702E0AF7" w14:textId="77777777" w:rsidR="00143332" w:rsidRDefault="00143332" w:rsidP="00590995">
            <w:pPr>
              <w:jc w:val="center"/>
              <w:rPr>
                <w:rFonts w:ascii="Times New Roman" w:hAnsi="Times New Roman" w:cs="Times New Roman"/>
              </w:rPr>
            </w:pPr>
          </w:p>
        </w:tc>
      </w:tr>
      <w:tr w:rsidR="00143332" w14:paraId="73A36980" w14:textId="77777777" w:rsidTr="00590995">
        <w:trPr>
          <w:gridAfter w:val="1"/>
          <w:wAfter w:w="16" w:type="dxa"/>
          <w:trHeight w:val="343"/>
        </w:trPr>
        <w:tc>
          <w:tcPr>
            <w:tcW w:w="1911" w:type="dxa"/>
            <w:tcBorders>
              <w:top w:val="nil"/>
              <w:left w:val="nil"/>
              <w:bottom w:val="single" w:sz="4" w:space="0" w:color="auto"/>
              <w:right w:val="nil"/>
            </w:tcBorders>
          </w:tcPr>
          <w:p w14:paraId="6EB4C665" w14:textId="77777777" w:rsidR="00143332" w:rsidRPr="006D3FEA" w:rsidRDefault="00143332" w:rsidP="00590995">
            <w:pPr>
              <w:rPr>
                <w:rFonts w:ascii="Times New Roman" w:hAnsi="Times New Roman" w:cs="Times New Roman"/>
                <w:sz w:val="22"/>
                <w:szCs w:val="22"/>
              </w:rPr>
            </w:pPr>
            <w:r>
              <w:rPr>
                <w:rFonts w:ascii="Times New Roman" w:hAnsi="Times New Roman" w:cs="Times New Roman"/>
                <w:sz w:val="22"/>
                <w:szCs w:val="22"/>
              </w:rPr>
              <w:t xml:space="preserve">16. </w:t>
            </w:r>
            <w:r w:rsidRPr="006D3FEA">
              <w:rPr>
                <w:rFonts w:ascii="Times New Roman" w:hAnsi="Times New Roman" w:cs="Times New Roman"/>
                <w:sz w:val="22"/>
                <w:szCs w:val="22"/>
              </w:rPr>
              <w:t>Whole hippocampus</w:t>
            </w:r>
          </w:p>
        </w:tc>
        <w:tc>
          <w:tcPr>
            <w:tcW w:w="762" w:type="dxa"/>
            <w:tcBorders>
              <w:top w:val="nil"/>
              <w:left w:val="nil"/>
              <w:bottom w:val="single" w:sz="4" w:space="0" w:color="auto"/>
              <w:right w:val="nil"/>
            </w:tcBorders>
            <w:vAlign w:val="center"/>
          </w:tcPr>
          <w:p w14:paraId="282C0E20" w14:textId="77777777" w:rsidR="00143332" w:rsidRPr="00BE4108" w:rsidRDefault="00143332" w:rsidP="00590995">
            <w:pPr>
              <w:jc w:val="center"/>
              <w:rPr>
                <w:rFonts w:ascii="Times New Roman" w:hAnsi="Times New Roman" w:cs="Times New Roman"/>
                <w:b/>
                <w:bCs/>
              </w:rPr>
            </w:pPr>
            <w:r>
              <w:rPr>
                <w:rFonts w:ascii="Times New Roman" w:hAnsi="Times New Roman" w:cs="Times New Roman"/>
                <w:b/>
                <w:bCs/>
              </w:rPr>
              <w:t>-.41*</w:t>
            </w:r>
          </w:p>
        </w:tc>
        <w:tc>
          <w:tcPr>
            <w:tcW w:w="764" w:type="dxa"/>
            <w:tcBorders>
              <w:top w:val="nil"/>
              <w:left w:val="nil"/>
              <w:bottom w:val="single" w:sz="4" w:space="0" w:color="auto"/>
              <w:right w:val="nil"/>
            </w:tcBorders>
            <w:vAlign w:val="center"/>
          </w:tcPr>
          <w:p w14:paraId="3D2697CC" w14:textId="77777777" w:rsidR="00143332" w:rsidRDefault="00143332" w:rsidP="00590995">
            <w:pPr>
              <w:jc w:val="center"/>
              <w:rPr>
                <w:rFonts w:ascii="Times New Roman" w:hAnsi="Times New Roman" w:cs="Times New Roman"/>
              </w:rPr>
            </w:pPr>
            <w:r>
              <w:rPr>
                <w:rFonts w:ascii="Times New Roman" w:hAnsi="Times New Roman" w:cs="Times New Roman"/>
              </w:rPr>
              <w:t>&lt;.01</w:t>
            </w:r>
          </w:p>
        </w:tc>
        <w:tc>
          <w:tcPr>
            <w:tcW w:w="761" w:type="dxa"/>
            <w:tcBorders>
              <w:top w:val="nil"/>
              <w:left w:val="nil"/>
              <w:bottom w:val="single" w:sz="4" w:space="0" w:color="auto"/>
              <w:right w:val="nil"/>
            </w:tcBorders>
            <w:vAlign w:val="center"/>
          </w:tcPr>
          <w:p w14:paraId="0C9A5377" w14:textId="77777777" w:rsidR="00143332" w:rsidRDefault="00143332" w:rsidP="00590995">
            <w:pPr>
              <w:jc w:val="center"/>
              <w:rPr>
                <w:rFonts w:ascii="Times New Roman" w:hAnsi="Times New Roman" w:cs="Times New Roman"/>
              </w:rPr>
            </w:pPr>
            <w:r>
              <w:rPr>
                <w:rFonts w:ascii="Times New Roman" w:hAnsi="Times New Roman" w:cs="Times New Roman"/>
              </w:rPr>
              <w:t>-.07</w:t>
            </w:r>
          </w:p>
        </w:tc>
        <w:tc>
          <w:tcPr>
            <w:tcW w:w="759" w:type="dxa"/>
            <w:tcBorders>
              <w:top w:val="nil"/>
              <w:left w:val="nil"/>
              <w:bottom w:val="single" w:sz="4" w:space="0" w:color="auto"/>
              <w:right w:val="nil"/>
            </w:tcBorders>
            <w:vAlign w:val="center"/>
          </w:tcPr>
          <w:p w14:paraId="1780B45B" w14:textId="77777777" w:rsidR="00143332" w:rsidRPr="00FC1457" w:rsidRDefault="00143332" w:rsidP="00590995">
            <w:pPr>
              <w:jc w:val="center"/>
              <w:rPr>
                <w:rFonts w:ascii="Times New Roman" w:hAnsi="Times New Roman" w:cs="Times New Roman"/>
                <w:b/>
                <w:bCs/>
              </w:rPr>
            </w:pPr>
            <w:r>
              <w:rPr>
                <w:rFonts w:ascii="Times New Roman" w:hAnsi="Times New Roman" w:cs="Times New Roman"/>
                <w:b/>
                <w:bCs/>
              </w:rPr>
              <w:t>.70*</w:t>
            </w:r>
          </w:p>
        </w:tc>
        <w:tc>
          <w:tcPr>
            <w:tcW w:w="758" w:type="dxa"/>
            <w:tcBorders>
              <w:top w:val="nil"/>
              <w:left w:val="nil"/>
              <w:bottom w:val="single" w:sz="4" w:space="0" w:color="auto"/>
              <w:right w:val="nil"/>
            </w:tcBorders>
            <w:vAlign w:val="center"/>
          </w:tcPr>
          <w:p w14:paraId="3F93BC68" w14:textId="77777777" w:rsidR="00143332" w:rsidRPr="00FC1457" w:rsidRDefault="00143332" w:rsidP="00590995">
            <w:pPr>
              <w:jc w:val="center"/>
              <w:rPr>
                <w:rFonts w:ascii="Times New Roman" w:hAnsi="Times New Roman" w:cs="Times New Roman"/>
                <w:b/>
                <w:bCs/>
              </w:rPr>
            </w:pPr>
            <w:r>
              <w:rPr>
                <w:rFonts w:ascii="Times New Roman" w:hAnsi="Times New Roman" w:cs="Times New Roman"/>
                <w:b/>
                <w:bCs/>
              </w:rPr>
              <w:t>.89*</w:t>
            </w:r>
          </w:p>
        </w:tc>
        <w:tc>
          <w:tcPr>
            <w:tcW w:w="758" w:type="dxa"/>
            <w:tcBorders>
              <w:top w:val="nil"/>
              <w:left w:val="nil"/>
              <w:bottom w:val="single" w:sz="4" w:space="0" w:color="auto"/>
              <w:right w:val="nil"/>
            </w:tcBorders>
            <w:vAlign w:val="center"/>
          </w:tcPr>
          <w:p w14:paraId="21AFC836"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.95*</w:t>
            </w:r>
          </w:p>
        </w:tc>
        <w:tc>
          <w:tcPr>
            <w:tcW w:w="758" w:type="dxa"/>
            <w:tcBorders>
              <w:top w:val="nil"/>
              <w:left w:val="nil"/>
              <w:bottom w:val="single" w:sz="4" w:space="0" w:color="auto"/>
              <w:right w:val="nil"/>
            </w:tcBorders>
            <w:vAlign w:val="center"/>
          </w:tcPr>
          <w:p w14:paraId="6FA07EB4" w14:textId="77777777" w:rsidR="00143332" w:rsidRPr="00B1636E" w:rsidRDefault="00143332" w:rsidP="00590995">
            <w:pPr>
              <w:jc w:val="center"/>
              <w:rPr>
                <w:rFonts w:ascii="Times New Roman" w:hAnsi="Times New Roman" w:cs="Times New Roman"/>
                <w:b/>
                <w:bCs/>
              </w:rPr>
            </w:pPr>
            <w:r>
              <w:rPr>
                <w:rFonts w:ascii="Times New Roman" w:hAnsi="Times New Roman" w:cs="Times New Roman"/>
                <w:b/>
                <w:bCs/>
              </w:rPr>
              <w:t>.51*</w:t>
            </w:r>
          </w:p>
        </w:tc>
        <w:tc>
          <w:tcPr>
            <w:tcW w:w="758" w:type="dxa"/>
            <w:tcBorders>
              <w:top w:val="nil"/>
              <w:left w:val="nil"/>
              <w:bottom w:val="single" w:sz="4" w:space="0" w:color="auto"/>
              <w:right w:val="nil"/>
            </w:tcBorders>
            <w:vAlign w:val="center"/>
          </w:tcPr>
          <w:p w14:paraId="7B29BD58" w14:textId="77777777" w:rsidR="00143332" w:rsidRPr="00490419" w:rsidRDefault="00143332" w:rsidP="00590995">
            <w:pPr>
              <w:jc w:val="center"/>
              <w:rPr>
                <w:rFonts w:ascii="Times New Roman" w:hAnsi="Times New Roman" w:cs="Times New Roman"/>
                <w:b/>
                <w:bCs/>
              </w:rPr>
            </w:pPr>
            <w:r>
              <w:rPr>
                <w:rFonts w:ascii="Times New Roman" w:hAnsi="Times New Roman" w:cs="Times New Roman"/>
                <w:b/>
                <w:bCs/>
              </w:rPr>
              <w:t>.79*</w:t>
            </w:r>
          </w:p>
        </w:tc>
        <w:tc>
          <w:tcPr>
            <w:tcW w:w="758" w:type="dxa"/>
            <w:tcBorders>
              <w:top w:val="nil"/>
              <w:left w:val="nil"/>
              <w:bottom w:val="single" w:sz="4" w:space="0" w:color="auto"/>
              <w:right w:val="nil"/>
            </w:tcBorders>
            <w:vAlign w:val="center"/>
          </w:tcPr>
          <w:p w14:paraId="0B51BFD9" w14:textId="77777777" w:rsidR="00143332" w:rsidRPr="005F5B36" w:rsidRDefault="00143332" w:rsidP="00590995">
            <w:pPr>
              <w:jc w:val="center"/>
              <w:rPr>
                <w:rFonts w:ascii="Times New Roman" w:hAnsi="Times New Roman" w:cs="Times New Roman"/>
                <w:b/>
                <w:bCs/>
              </w:rPr>
            </w:pPr>
            <w:r>
              <w:rPr>
                <w:rFonts w:ascii="Times New Roman" w:hAnsi="Times New Roman" w:cs="Times New Roman"/>
                <w:b/>
                <w:bCs/>
              </w:rPr>
              <w:t>.55*</w:t>
            </w:r>
          </w:p>
        </w:tc>
        <w:tc>
          <w:tcPr>
            <w:tcW w:w="807" w:type="dxa"/>
            <w:tcBorders>
              <w:top w:val="nil"/>
              <w:left w:val="nil"/>
              <w:bottom w:val="single" w:sz="4" w:space="0" w:color="auto"/>
              <w:right w:val="nil"/>
            </w:tcBorders>
            <w:vAlign w:val="center"/>
          </w:tcPr>
          <w:p w14:paraId="5A39AA71" w14:textId="77777777" w:rsidR="00143332" w:rsidRPr="009B37A0" w:rsidRDefault="00143332" w:rsidP="00590995">
            <w:pPr>
              <w:jc w:val="center"/>
              <w:rPr>
                <w:rFonts w:ascii="Times New Roman" w:hAnsi="Times New Roman" w:cs="Times New Roman"/>
                <w:b/>
                <w:bCs/>
              </w:rPr>
            </w:pPr>
            <w:r>
              <w:rPr>
                <w:rFonts w:ascii="Times New Roman" w:hAnsi="Times New Roman" w:cs="Times New Roman"/>
                <w:b/>
                <w:bCs/>
              </w:rPr>
              <w:t>.99*</w:t>
            </w:r>
          </w:p>
        </w:tc>
        <w:tc>
          <w:tcPr>
            <w:tcW w:w="807" w:type="dxa"/>
            <w:tcBorders>
              <w:top w:val="nil"/>
              <w:left w:val="nil"/>
              <w:bottom w:val="single" w:sz="4" w:space="0" w:color="auto"/>
              <w:right w:val="nil"/>
            </w:tcBorders>
            <w:vAlign w:val="center"/>
          </w:tcPr>
          <w:p w14:paraId="714C9D3F"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.80*</w:t>
            </w:r>
          </w:p>
        </w:tc>
        <w:tc>
          <w:tcPr>
            <w:tcW w:w="809" w:type="dxa"/>
            <w:tcBorders>
              <w:top w:val="nil"/>
              <w:left w:val="nil"/>
              <w:bottom w:val="single" w:sz="4" w:space="0" w:color="auto"/>
              <w:right w:val="nil"/>
            </w:tcBorders>
            <w:vAlign w:val="center"/>
          </w:tcPr>
          <w:p w14:paraId="23395ED1" w14:textId="6409F7DE" w:rsidR="00143332" w:rsidRPr="00BF43D8" w:rsidRDefault="005D2D7F" w:rsidP="00590995">
            <w:pPr>
              <w:jc w:val="center"/>
              <w:rPr>
                <w:rFonts w:ascii="Times New Roman" w:hAnsi="Times New Roman" w:cs="Times New Roman"/>
                <w:b/>
                <w:bCs/>
              </w:rPr>
            </w:pPr>
            <w:r>
              <w:rPr>
                <w:rFonts w:ascii="Times New Roman" w:hAnsi="Times New Roman" w:cs="Times New Roman"/>
                <w:b/>
                <w:bCs/>
              </w:rPr>
              <w:t>.</w:t>
            </w:r>
            <w:r w:rsidR="001413B8">
              <w:rPr>
                <w:rFonts w:ascii="Times New Roman" w:hAnsi="Times New Roman" w:cs="Times New Roman"/>
                <w:b/>
                <w:bCs/>
              </w:rPr>
              <w:t>80*</w:t>
            </w:r>
          </w:p>
        </w:tc>
        <w:tc>
          <w:tcPr>
            <w:tcW w:w="771" w:type="dxa"/>
            <w:tcBorders>
              <w:top w:val="nil"/>
              <w:left w:val="nil"/>
              <w:bottom w:val="single" w:sz="4" w:space="0" w:color="auto"/>
              <w:right w:val="nil"/>
            </w:tcBorders>
            <w:vAlign w:val="center"/>
          </w:tcPr>
          <w:p w14:paraId="6AF7452D" w14:textId="687810CA" w:rsidR="00143332" w:rsidRPr="00BF43D8" w:rsidRDefault="001413B8" w:rsidP="00590995">
            <w:pPr>
              <w:jc w:val="center"/>
              <w:rPr>
                <w:rFonts w:ascii="Times New Roman" w:hAnsi="Times New Roman" w:cs="Times New Roman"/>
                <w:b/>
                <w:bCs/>
              </w:rPr>
            </w:pPr>
            <w:r>
              <w:rPr>
                <w:rFonts w:ascii="Times New Roman" w:hAnsi="Times New Roman" w:cs="Times New Roman"/>
                <w:b/>
                <w:bCs/>
              </w:rPr>
              <w:t>.91*</w:t>
            </w:r>
          </w:p>
        </w:tc>
        <w:tc>
          <w:tcPr>
            <w:tcW w:w="771" w:type="dxa"/>
            <w:tcBorders>
              <w:top w:val="nil"/>
              <w:left w:val="nil"/>
              <w:bottom w:val="single" w:sz="4" w:space="0" w:color="auto"/>
              <w:right w:val="nil"/>
            </w:tcBorders>
            <w:vAlign w:val="center"/>
          </w:tcPr>
          <w:p w14:paraId="2B25B39A" w14:textId="4F0D99F7" w:rsidR="00143332" w:rsidRPr="00BF43D8" w:rsidRDefault="001413B8" w:rsidP="00590995">
            <w:pPr>
              <w:jc w:val="center"/>
              <w:rPr>
                <w:rFonts w:ascii="Times New Roman" w:hAnsi="Times New Roman" w:cs="Times New Roman"/>
                <w:b/>
                <w:bCs/>
              </w:rPr>
            </w:pPr>
            <w:r>
              <w:rPr>
                <w:rFonts w:ascii="Times New Roman" w:hAnsi="Times New Roman" w:cs="Times New Roman"/>
                <w:b/>
                <w:bCs/>
              </w:rPr>
              <w:t>.65*</w:t>
            </w:r>
          </w:p>
        </w:tc>
        <w:tc>
          <w:tcPr>
            <w:tcW w:w="717" w:type="dxa"/>
            <w:tcBorders>
              <w:top w:val="nil"/>
              <w:left w:val="nil"/>
              <w:bottom w:val="single" w:sz="4" w:space="0" w:color="auto"/>
              <w:right w:val="nil"/>
            </w:tcBorders>
            <w:vAlign w:val="center"/>
          </w:tcPr>
          <w:p w14:paraId="6067F648" w14:textId="77777777" w:rsidR="00143332" w:rsidRPr="00BF43D8" w:rsidRDefault="00143332" w:rsidP="00590995">
            <w:pPr>
              <w:jc w:val="center"/>
              <w:rPr>
                <w:rFonts w:ascii="Times New Roman" w:hAnsi="Times New Roman" w:cs="Times New Roman"/>
                <w:b/>
                <w:bCs/>
              </w:rPr>
            </w:pPr>
            <w:r>
              <w:rPr>
                <w:rFonts w:ascii="Times New Roman" w:hAnsi="Times New Roman" w:cs="Times New Roman"/>
                <w:b/>
                <w:bCs/>
              </w:rPr>
              <w:t>.63*</w:t>
            </w:r>
          </w:p>
        </w:tc>
        <w:tc>
          <w:tcPr>
            <w:tcW w:w="717" w:type="dxa"/>
            <w:tcBorders>
              <w:top w:val="nil"/>
              <w:left w:val="nil"/>
              <w:bottom w:val="nil"/>
              <w:right w:val="nil"/>
            </w:tcBorders>
            <w:vAlign w:val="center"/>
          </w:tcPr>
          <w:p w14:paraId="0F60121C" w14:textId="77777777" w:rsidR="00143332" w:rsidRDefault="00143332" w:rsidP="00590995">
            <w:pPr>
              <w:jc w:val="center"/>
              <w:rPr>
                <w:rFonts w:ascii="Times New Roman" w:hAnsi="Times New Roman" w:cs="Times New Roman"/>
              </w:rPr>
            </w:pPr>
            <w:r>
              <w:rPr>
                <w:rFonts w:ascii="Times New Roman" w:hAnsi="Times New Roman" w:cs="Times New Roman"/>
              </w:rPr>
              <w:t>-</w:t>
            </w:r>
          </w:p>
        </w:tc>
      </w:tr>
      <w:tr w:rsidR="00D05475" w14:paraId="02E0D92E" w14:textId="77777777" w:rsidTr="00D05475">
        <w:trPr>
          <w:trHeight w:val="343"/>
        </w:trPr>
        <w:tc>
          <w:tcPr>
            <w:tcW w:w="14162" w:type="dxa"/>
            <w:gridSpan w:val="18"/>
            <w:tcBorders>
              <w:top w:val="single" w:sz="4" w:space="0" w:color="auto"/>
              <w:left w:val="nil"/>
              <w:bottom w:val="nil"/>
              <w:right w:val="nil"/>
            </w:tcBorders>
          </w:tcPr>
          <w:p w14:paraId="5F134F94" w14:textId="2B02FABA" w:rsidR="00D05475" w:rsidRDefault="00D05475" w:rsidP="00D05475">
            <w:pPr>
              <w:rPr>
                <w:rFonts w:ascii="Times New Roman" w:hAnsi="Times New Roman" w:cs="Times New Roman"/>
              </w:rPr>
            </w:pPr>
            <w:r w:rsidRPr="00F6081D">
              <w:rPr>
                <w:rFonts w:ascii="Times New Roman" w:hAnsi="Times New Roman" w:cs="Times New Roman"/>
                <w:i/>
                <w:iCs/>
                <w:sz w:val="22"/>
                <w:szCs w:val="22"/>
              </w:rPr>
              <w:t>Note:</w:t>
            </w:r>
            <w:r>
              <w:rPr>
                <w:rFonts w:ascii="Times New Roman" w:hAnsi="Times New Roman" w:cs="Times New Roman"/>
                <w:sz w:val="22"/>
                <w:szCs w:val="22"/>
              </w:rPr>
              <w:t xml:space="preserve"> </w:t>
            </w:r>
            <w:r w:rsidRPr="00F6081D">
              <w:rPr>
                <w:rFonts w:ascii="Times New Roman" w:hAnsi="Times New Roman" w:cs="Times New Roman"/>
                <w:b/>
                <w:bCs/>
                <w:sz w:val="22"/>
                <w:szCs w:val="22"/>
              </w:rPr>
              <w:t>*</w:t>
            </w:r>
            <w:r>
              <w:rPr>
                <w:rFonts w:ascii="Times New Roman" w:hAnsi="Times New Roman" w:cs="Times New Roman"/>
                <w:b/>
                <w:bCs/>
                <w:sz w:val="22"/>
                <w:szCs w:val="22"/>
              </w:rPr>
              <w:t xml:space="preserve"> uncorrected</w:t>
            </w:r>
            <w:r w:rsidRPr="00F6081D">
              <w:rPr>
                <w:rFonts w:ascii="Times New Roman" w:hAnsi="Times New Roman" w:cs="Times New Roman"/>
                <w:b/>
                <w:bCs/>
                <w:sz w:val="22"/>
                <w:szCs w:val="22"/>
              </w:rPr>
              <w:t xml:space="preserve"> </w:t>
            </w:r>
            <w:r w:rsidRPr="004D62BE">
              <w:rPr>
                <w:rFonts w:ascii="Times New Roman" w:hAnsi="Times New Roman" w:cs="Times New Roman"/>
                <w:b/>
                <w:bCs/>
                <w:i/>
                <w:iCs/>
                <w:sz w:val="22"/>
                <w:szCs w:val="22"/>
              </w:rPr>
              <w:t>p</w:t>
            </w:r>
            <w:r w:rsidRPr="00F6081D">
              <w:rPr>
                <w:rFonts w:ascii="Times New Roman" w:hAnsi="Times New Roman" w:cs="Times New Roman"/>
                <w:b/>
                <w:bCs/>
                <w:sz w:val="22"/>
                <w:szCs w:val="22"/>
              </w:rPr>
              <w:t xml:space="preserve"> &lt; .05</w:t>
            </w:r>
            <w:r>
              <w:rPr>
                <w:rFonts w:ascii="Times New Roman" w:hAnsi="Times New Roman" w:cs="Times New Roman"/>
                <w:sz w:val="22"/>
                <w:szCs w:val="22"/>
              </w:rPr>
              <w:t>;</w:t>
            </w:r>
            <w:r w:rsidR="00714BE7">
              <w:rPr>
                <w:rFonts w:ascii="Times New Roman" w:hAnsi="Times New Roman" w:cs="Times New Roman"/>
                <w:sz w:val="22"/>
                <w:szCs w:val="22"/>
              </w:rPr>
              <w:t xml:space="preserve"> </w:t>
            </w:r>
            <w:r w:rsidR="004C1E25" w:rsidRPr="0023026E">
              <w:rPr>
                <w:rFonts w:ascii="Times New Roman" w:hAnsi="Times New Roman" w:cs="Times New Roman"/>
                <w:b/>
                <w:bCs/>
                <w:sz w:val="22"/>
                <w:szCs w:val="22"/>
              </w:rPr>
              <w:t>+</w:t>
            </w:r>
            <w:r w:rsidR="004C1E25">
              <w:rPr>
                <w:rFonts w:ascii="Times New Roman" w:hAnsi="Times New Roman" w:cs="Times New Roman"/>
                <w:sz w:val="22"/>
                <w:szCs w:val="22"/>
              </w:rPr>
              <w:t xml:space="preserve"> this</w:t>
            </w:r>
            <w:r w:rsidR="00714BE7">
              <w:rPr>
                <w:rFonts w:ascii="Times New Roman" w:hAnsi="Times New Roman" w:cs="Times New Roman"/>
                <w:sz w:val="22"/>
                <w:szCs w:val="22"/>
              </w:rPr>
              <w:t xml:space="preserve"> result</w:t>
            </w:r>
            <w:r w:rsidR="004C1E25">
              <w:rPr>
                <w:rFonts w:ascii="Times New Roman" w:hAnsi="Times New Roman" w:cs="Times New Roman"/>
                <w:sz w:val="22"/>
                <w:szCs w:val="22"/>
              </w:rPr>
              <w:t xml:space="preserve"> did not</w:t>
            </w:r>
            <w:r w:rsidR="00714BE7">
              <w:rPr>
                <w:rFonts w:ascii="Times New Roman" w:hAnsi="Times New Roman" w:cs="Times New Roman"/>
                <w:sz w:val="22"/>
                <w:szCs w:val="22"/>
              </w:rPr>
              <w:t xml:space="preserve"> survive correction for multiple comparisons;</w:t>
            </w:r>
            <w:r>
              <w:rPr>
                <w:rFonts w:ascii="Times New Roman" w:hAnsi="Times New Roman" w:cs="Times New Roman"/>
                <w:sz w:val="22"/>
                <w:szCs w:val="22"/>
              </w:rPr>
              <w:t xml:space="preserve"> </w:t>
            </w:r>
            <w:r w:rsidRPr="004D62BE">
              <w:rPr>
                <w:rFonts w:ascii="Times New Roman" w:hAnsi="Times New Roman" w:cs="Times New Roman"/>
                <w:b/>
                <w:bCs/>
                <w:sz w:val="22"/>
                <w:szCs w:val="22"/>
              </w:rPr>
              <w:t>Hemi,</w:t>
            </w:r>
            <w:r>
              <w:rPr>
                <w:rFonts w:ascii="Times New Roman" w:hAnsi="Times New Roman" w:cs="Times New Roman"/>
                <w:sz w:val="22"/>
                <w:szCs w:val="22"/>
              </w:rPr>
              <w:t xml:space="preserve"> hemisphere; </w:t>
            </w:r>
            <w:r w:rsidRPr="004D62BE">
              <w:rPr>
                <w:rFonts w:ascii="Times New Roman" w:hAnsi="Times New Roman" w:cs="Times New Roman"/>
                <w:b/>
                <w:bCs/>
                <w:sz w:val="22"/>
                <w:szCs w:val="22"/>
              </w:rPr>
              <w:t>ICC,</w:t>
            </w:r>
            <w:r>
              <w:rPr>
                <w:rFonts w:ascii="Times New Roman" w:hAnsi="Times New Roman" w:cs="Times New Roman"/>
                <w:sz w:val="22"/>
                <w:szCs w:val="22"/>
              </w:rPr>
              <w:t xml:space="preserve"> intraclass correlation; </w:t>
            </w:r>
            <w:r w:rsidRPr="004D62BE">
              <w:rPr>
                <w:rFonts w:ascii="Times New Roman" w:hAnsi="Times New Roman" w:cs="Times New Roman"/>
                <w:b/>
                <w:bCs/>
                <w:sz w:val="22"/>
                <w:szCs w:val="22"/>
              </w:rPr>
              <w:t>L,</w:t>
            </w:r>
            <w:r>
              <w:rPr>
                <w:rFonts w:ascii="Times New Roman" w:hAnsi="Times New Roman" w:cs="Times New Roman"/>
                <w:sz w:val="22"/>
                <w:szCs w:val="22"/>
              </w:rPr>
              <w:t xml:space="preserve"> left;</w:t>
            </w:r>
            <w:r w:rsidRPr="004D62BE">
              <w:rPr>
                <w:rFonts w:ascii="Times New Roman" w:hAnsi="Times New Roman" w:cs="Times New Roman"/>
                <w:b/>
                <w:bCs/>
                <w:sz w:val="22"/>
                <w:szCs w:val="22"/>
              </w:rPr>
              <w:t xml:space="preserve"> R</w:t>
            </w:r>
            <w:r>
              <w:rPr>
                <w:rFonts w:ascii="Times New Roman" w:hAnsi="Times New Roman" w:cs="Times New Roman"/>
                <w:sz w:val="22"/>
                <w:szCs w:val="22"/>
              </w:rPr>
              <w:t xml:space="preserve">, right; </w:t>
            </w:r>
            <w:r w:rsidRPr="004D62BE">
              <w:rPr>
                <w:rFonts w:ascii="Times New Roman" w:hAnsi="Times New Roman" w:cs="Times New Roman"/>
                <w:b/>
                <w:bCs/>
                <w:sz w:val="22"/>
                <w:szCs w:val="22"/>
              </w:rPr>
              <w:t>CA,</w:t>
            </w:r>
            <w:r>
              <w:rPr>
                <w:rFonts w:ascii="Times New Roman" w:hAnsi="Times New Roman" w:cs="Times New Roman"/>
                <w:sz w:val="22"/>
                <w:szCs w:val="22"/>
              </w:rPr>
              <w:t xml:space="preserve"> </w:t>
            </w:r>
            <w:proofErr w:type="spellStart"/>
            <w:r>
              <w:rPr>
                <w:rFonts w:ascii="Times New Roman" w:hAnsi="Times New Roman" w:cs="Times New Roman"/>
                <w:sz w:val="22"/>
                <w:szCs w:val="22"/>
              </w:rPr>
              <w:t>cornu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ammonis</w:t>
            </w:r>
            <w:proofErr w:type="spellEnd"/>
            <w:r>
              <w:rPr>
                <w:rFonts w:ascii="Times New Roman" w:hAnsi="Times New Roman" w:cs="Times New Roman"/>
                <w:sz w:val="22"/>
                <w:szCs w:val="22"/>
              </w:rPr>
              <w:t>;</w:t>
            </w:r>
            <w:r w:rsidRPr="004D62BE">
              <w:rPr>
                <w:rFonts w:ascii="Times New Roman" w:hAnsi="Times New Roman" w:cs="Times New Roman"/>
                <w:b/>
                <w:bCs/>
                <w:sz w:val="22"/>
                <w:szCs w:val="22"/>
              </w:rPr>
              <w:t xml:space="preserve"> GC-DG, </w:t>
            </w:r>
            <w:r>
              <w:rPr>
                <w:rFonts w:ascii="Times New Roman" w:hAnsi="Times New Roman" w:cs="Times New Roman"/>
                <w:sz w:val="22"/>
                <w:szCs w:val="22"/>
              </w:rPr>
              <w:t xml:space="preserve">granule cell layer of dentate gyrus; </w:t>
            </w:r>
            <w:r w:rsidRPr="007E6D5F">
              <w:rPr>
                <w:rFonts w:ascii="Times New Roman" w:hAnsi="Times New Roman" w:cs="Times New Roman"/>
                <w:b/>
                <w:bCs/>
                <w:sz w:val="22"/>
                <w:szCs w:val="22"/>
              </w:rPr>
              <w:t>HATA,</w:t>
            </w:r>
            <w:r>
              <w:rPr>
                <w:rFonts w:ascii="Times New Roman" w:hAnsi="Times New Roman" w:cs="Times New Roman"/>
                <w:sz w:val="22"/>
                <w:szCs w:val="22"/>
              </w:rPr>
              <w:t xml:space="preserve"> hippocampal-amygdaloid transitional area</w:t>
            </w:r>
            <w:r w:rsidR="00BE4BE6">
              <w:rPr>
                <w:rFonts w:ascii="Times New Roman" w:hAnsi="Times New Roman" w:cs="Times New Roman"/>
                <w:sz w:val="22"/>
                <w:szCs w:val="22"/>
              </w:rPr>
              <w:t xml:space="preserve">; </w:t>
            </w:r>
            <w:r w:rsidR="00BE4BE6" w:rsidRPr="00BE4BE6">
              <w:rPr>
                <w:rFonts w:ascii="Times New Roman" w:hAnsi="Times New Roman" w:cs="Times New Roman"/>
                <w:b/>
                <w:bCs/>
                <w:sz w:val="22"/>
                <w:szCs w:val="22"/>
              </w:rPr>
              <w:t>N = 1</w:t>
            </w:r>
            <w:r w:rsidR="00BE4BE6">
              <w:rPr>
                <w:rFonts w:ascii="Times New Roman" w:hAnsi="Times New Roman" w:cs="Times New Roman"/>
                <w:b/>
                <w:bCs/>
                <w:sz w:val="22"/>
                <w:szCs w:val="22"/>
              </w:rPr>
              <w:t>39</w:t>
            </w:r>
            <w:r w:rsidR="00BE4BE6">
              <w:rPr>
                <w:rFonts w:ascii="Times New Roman" w:hAnsi="Times New Roman" w:cs="Times New Roman"/>
                <w:sz w:val="22"/>
                <w:szCs w:val="22"/>
              </w:rPr>
              <w:t>.</w:t>
            </w:r>
          </w:p>
        </w:tc>
      </w:tr>
    </w:tbl>
    <w:p w14:paraId="274B563F" w14:textId="77777777" w:rsidR="009029BD" w:rsidRDefault="009029BD" w:rsidP="003902F0">
      <w:pPr>
        <w:rPr>
          <w:rFonts w:ascii="Times New Roman" w:hAnsi="Times New Roman" w:cs="Times New Roman"/>
          <w:color w:val="000000"/>
          <w:shd w:val="clear" w:color="auto" w:fill="FFFFFF"/>
        </w:rPr>
        <w:sectPr w:rsidR="009029BD" w:rsidSect="00BA06CF">
          <w:pgSz w:w="15840" w:h="12240" w:orient="landscape"/>
          <w:pgMar w:top="1440" w:right="1440" w:bottom="1440" w:left="1440" w:header="720" w:footer="720" w:gutter="0"/>
          <w:cols w:space="720"/>
          <w:docGrid w:linePitch="360"/>
        </w:sectPr>
      </w:pPr>
    </w:p>
    <w:p w14:paraId="63CD3055" w14:textId="1E2BD515" w:rsidR="003F12D2" w:rsidRPr="003902F0" w:rsidRDefault="003F12D2" w:rsidP="003902F0">
      <w:pPr>
        <w:rPr>
          <w:rFonts w:ascii="Times New Roman" w:hAnsi="Times New Roman" w:cs="Times New Roman"/>
          <w:color w:val="000000"/>
          <w:shd w:val="clear" w:color="auto" w:fill="FFFFFF"/>
        </w:rPr>
      </w:pPr>
    </w:p>
    <w:p w14:paraId="6B01C036" w14:textId="77777777" w:rsidR="00D74516" w:rsidRPr="00D74516" w:rsidRDefault="003F12D2" w:rsidP="003A2148">
      <w:pPr>
        <w:pStyle w:val="ListParagraph"/>
        <w:numPr>
          <w:ilvl w:val="1"/>
          <w:numId w:val="2"/>
        </w:numPr>
        <w:spacing w:line="480" w:lineRule="auto"/>
        <w:rPr>
          <w:rFonts w:ascii="Times New Roman" w:hAnsi="Times New Roman" w:cs="Times New Roman"/>
          <w:color w:val="000000"/>
          <w:shd w:val="clear" w:color="auto" w:fill="FFFFFF"/>
        </w:rPr>
      </w:pPr>
      <w:r>
        <w:rPr>
          <w:rFonts w:ascii="Times New Roman" w:hAnsi="Times New Roman" w:cs="Times New Roman"/>
        </w:rPr>
        <w:t xml:space="preserve"> </w:t>
      </w:r>
      <w:r w:rsidR="00B6787D" w:rsidRPr="003F12D2">
        <w:rPr>
          <w:rFonts w:ascii="Times New Roman" w:hAnsi="Times New Roman" w:cs="Times New Roman"/>
          <w:b/>
          <w:bCs/>
        </w:rPr>
        <w:t>T1 – T</w:t>
      </w:r>
      <w:r w:rsidR="00E11E74" w:rsidRPr="003F12D2">
        <w:rPr>
          <w:rFonts w:ascii="Times New Roman" w:hAnsi="Times New Roman" w:cs="Times New Roman"/>
          <w:b/>
          <w:bCs/>
        </w:rPr>
        <w:t>3</w:t>
      </w:r>
      <w:r w:rsidR="00B6787D" w:rsidRPr="003F12D2">
        <w:rPr>
          <w:rFonts w:ascii="Times New Roman" w:hAnsi="Times New Roman" w:cs="Times New Roman"/>
          <w:b/>
          <w:bCs/>
        </w:rPr>
        <w:t xml:space="preserve"> </w:t>
      </w:r>
      <w:r w:rsidR="001A1971" w:rsidRPr="003F12D2">
        <w:rPr>
          <w:rFonts w:ascii="Times New Roman" w:hAnsi="Times New Roman" w:cs="Times New Roman"/>
          <w:b/>
          <w:bCs/>
        </w:rPr>
        <w:t>Hippocampal Subfield Measurement</w:t>
      </w:r>
      <w:r w:rsidR="001A1971" w:rsidRPr="003F12D2">
        <w:rPr>
          <w:rFonts w:ascii="Times New Roman" w:hAnsi="Times New Roman" w:cs="Times New Roman"/>
          <w:i/>
          <w:iCs/>
        </w:rPr>
        <w:t xml:space="preserve"> </w:t>
      </w:r>
      <w:r w:rsidR="00B6787D" w:rsidRPr="003F12D2">
        <w:rPr>
          <w:rFonts w:ascii="Times New Roman" w:hAnsi="Times New Roman" w:cs="Times New Roman"/>
          <w:b/>
          <w:bCs/>
        </w:rPr>
        <w:t>Reliability</w:t>
      </w:r>
    </w:p>
    <w:p w14:paraId="4446A5E8" w14:textId="609BA9F5" w:rsidR="00074641" w:rsidRPr="00AB26DB" w:rsidRDefault="00B6787D" w:rsidP="00AB26DB">
      <w:pPr>
        <w:spacing w:line="480" w:lineRule="auto"/>
        <w:rPr>
          <w:rFonts w:ascii="Times New Roman" w:hAnsi="Times New Roman" w:cs="Times New Roman"/>
          <w:color w:val="000000"/>
          <w:shd w:val="clear" w:color="auto" w:fill="FFFFFF"/>
        </w:rPr>
      </w:pPr>
      <w:r w:rsidRPr="00AB26DB">
        <w:rPr>
          <w:rFonts w:ascii="Times New Roman" w:hAnsi="Times New Roman" w:cs="Times New Roman"/>
          <w:i/>
          <w:iCs/>
        </w:rPr>
        <w:t xml:space="preserve">Percent volume difference (PVD) and intraclass correlation coefficients (ICC). </w:t>
      </w:r>
      <w:r w:rsidR="00074641" w:rsidRPr="00AB26DB">
        <w:rPr>
          <w:rFonts w:ascii="Times New Roman" w:hAnsi="Times New Roman"/>
        </w:rPr>
        <w:t xml:space="preserve">To evaluate longitudinal reliability of hippocampal subfield measures, the longitudinal processing stream was implemented for T1 and T3 </w:t>
      </w:r>
      <w:r w:rsidR="00074641" w:rsidRPr="00AB26DB">
        <w:rPr>
          <w:rFonts w:ascii="Times New Roman" w:hAnsi="Times New Roman"/>
        </w:rPr>
        <w:fldChar w:fldCharType="begin"/>
      </w:r>
      <w:r w:rsidR="00074641" w:rsidRPr="00AB26DB">
        <w:rPr>
          <w:rFonts w:ascii="Times New Roman" w:hAnsi="Times New Roman"/>
        </w:rPr>
        <w:instrText xml:space="preserve"> ADDIN ZOTERO_ITEM CSL_CITATION {"citationID":"sacG0VVl","properties":{"formattedCitation":"(Reuter et al., 2010, 2012)","plainCitation":"(Reuter et al., 2010, 2012)","noteIndex":0},"citationItems":[{"id":1002,"uris":["http://zotero.org/users/3022199/items/LHVPU2VE"],"uri":["http://zotero.org/users/3022199/items/LHVPU2VE"],"itemData":{"id":1002,"type":"article-journal","abstract":"The registration of images is a task that is at the core of many applications in computer vision. In computational neuroimaging where the automated segmentation of brain structures is frequently used to quantify change, a highly accurate registration is necessary for motion correction of images taken in the same session, or across time in longitudinal studies where changes in the images can be expected. This paper, inspired by Nestares and Heeger (2000), presents a method based on robust statistics to register images in the presence of diﬀerences, such as jaw movement, diﬀerential MR distortions and true anatomical change. The approach we present guarantees inverse consistency (symmetry), can deal with diﬀerent intensity scales and automatically estimates a sensitivity parameter to detect outlier regions in the images. The resulting registrations are highly accurate due to their ability to ignore outlier regions and show superior robustness with respect to noise, to intensity scaling and outliers when compared to state-of-the-art registration tools such as FLIRT (in FSL) or the coregistration tool in SPM.","container-title":"NeuroImage","DOI":"10.1016/j.neuroimage.2010.07.020","ISSN":"10538119","issue":"4","journalAbbreviation":"NeuroImage","language":"en","page":"1181-1196","source":"DOI.org (Crossref)","title":"Highly accurate inverse consistent registration: A robust approach","title-short":"Highly accurate inverse consistent registration","volume":"53","author":[{"family":"Reuter","given":"Martin"},{"family":"Rosas","given":"H. Diana"},{"family":"Fischl","given":"Bruce"}],"issued":{"date-parts":[["2010",12]]}}},{"id":1003,"uris":["http://zotero.org/users/3022199/items/GNHXVNPW"],"uri":["http://zotero.org/users/3022199/items/GNHXVNPW"],"itemData":{"id":1003,"type":"article-journal","container-title":"NeuroImage","DOI":"10.1016/j.neuroimage.2012.02.084","ISSN":"10538119","issue":"4","journalAbbreviation":"NeuroImage","language":"en","page":"1402-1418","source":"DOI.org (Crossref)","title":"Within-subject template estimation for unbiased longitudinal image analysis","volume":"61","author":[{"family":"Reuter","given":"Martin"},{"family":"Schmansky","given":"Nicholas J."},{"family":"Rosas","given":"H. Diana"},{"family":"Fischl","given":"Bruce"}],"issued":{"date-parts":[["2012",7]]}}}],"schema":"https://github.com/citation-style-language/schema/raw/master/csl-citation.json"} </w:instrText>
      </w:r>
      <w:r w:rsidR="00074641" w:rsidRPr="00AB26DB">
        <w:rPr>
          <w:rFonts w:ascii="Times New Roman" w:hAnsi="Times New Roman"/>
        </w:rPr>
        <w:fldChar w:fldCharType="separate"/>
      </w:r>
      <w:r w:rsidR="00074641" w:rsidRPr="00AB26DB">
        <w:rPr>
          <w:rFonts w:ascii="Times New Roman" w:hAnsi="Times New Roman"/>
          <w:noProof/>
        </w:rPr>
        <w:t>(Reuter et al., 2010, 2012)</w:t>
      </w:r>
      <w:r w:rsidR="00074641" w:rsidRPr="00AB26DB">
        <w:rPr>
          <w:rFonts w:ascii="Times New Roman" w:hAnsi="Times New Roman"/>
        </w:rPr>
        <w:fldChar w:fldCharType="end"/>
      </w:r>
      <w:r w:rsidR="00074641" w:rsidRPr="00AB26DB">
        <w:rPr>
          <w:rFonts w:ascii="Times New Roman" w:hAnsi="Times New Roman"/>
        </w:rPr>
        <w:t xml:space="preserve">. </w:t>
      </w:r>
      <w:r w:rsidR="00826596" w:rsidRPr="00AB26DB">
        <w:rPr>
          <w:rFonts w:ascii="Times New Roman" w:hAnsi="Times New Roman"/>
        </w:rPr>
        <w:t xml:space="preserve">One-hundred forty-one participants had usable scans at T1 and T3. </w:t>
      </w:r>
      <w:r w:rsidR="00074641" w:rsidRPr="00AB26DB">
        <w:rPr>
          <w:rFonts w:ascii="Times New Roman" w:hAnsi="Times New Roman"/>
        </w:rPr>
        <w:t>Note, T1 was chosen rather than T2 as the first time point simply due to the larger sample size available</w:t>
      </w:r>
      <w:r w:rsidR="00EB356A" w:rsidRPr="00AB26DB">
        <w:rPr>
          <w:rFonts w:ascii="Times New Roman" w:hAnsi="Times New Roman"/>
        </w:rPr>
        <w:t xml:space="preserve"> (N</w:t>
      </w:r>
      <w:r w:rsidR="00AF3176" w:rsidRPr="00AB26DB">
        <w:rPr>
          <w:rFonts w:ascii="Times New Roman" w:hAnsi="Times New Roman"/>
        </w:rPr>
        <w:t xml:space="preserve"> </w:t>
      </w:r>
      <w:r w:rsidR="00EB356A" w:rsidRPr="00AB26DB">
        <w:rPr>
          <w:rFonts w:ascii="Times New Roman" w:hAnsi="Times New Roman"/>
        </w:rPr>
        <w:t>=</w:t>
      </w:r>
      <w:r w:rsidR="00AF3176" w:rsidRPr="00AB26DB">
        <w:rPr>
          <w:rFonts w:ascii="Times New Roman" w:hAnsi="Times New Roman"/>
        </w:rPr>
        <w:t xml:space="preserve"> </w:t>
      </w:r>
      <w:r w:rsidR="00EB356A" w:rsidRPr="00AB26DB">
        <w:rPr>
          <w:rFonts w:ascii="Times New Roman" w:hAnsi="Times New Roman"/>
        </w:rPr>
        <w:t>141)</w:t>
      </w:r>
      <w:r w:rsidR="00074641" w:rsidRPr="00AB26DB">
        <w:rPr>
          <w:rFonts w:ascii="Times New Roman" w:hAnsi="Times New Roman"/>
        </w:rPr>
        <w:t xml:space="preserve">. </w:t>
      </w:r>
      <w:r w:rsidR="00266634" w:rsidRPr="00AB26DB">
        <w:rPr>
          <w:rFonts w:ascii="Times New Roman" w:hAnsi="Times New Roman"/>
        </w:rPr>
        <w:t>Briefly, t</w:t>
      </w:r>
      <w:r w:rsidR="00074641" w:rsidRPr="00AB26DB">
        <w:rPr>
          <w:rFonts w:ascii="Times New Roman" w:hAnsi="Times New Roman"/>
        </w:rPr>
        <w:t>he longitudinal processing stream entails the creation of a</w:t>
      </w:r>
      <w:r w:rsidR="00FE6C0D" w:rsidRPr="00AB26DB">
        <w:rPr>
          <w:rFonts w:ascii="Times New Roman" w:hAnsi="Times New Roman"/>
        </w:rPr>
        <w:t>n unbiased</w:t>
      </w:r>
      <w:r w:rsidR="00074641" w:rsidRPr="00AB26DB">
        <w:rPr>
          <w:rFonts w:ascii="Times New Roman" w:hAnsi="Times New Roman"/>
        </w:rPr>
        <w:t xml:space="preserve"> base template between timepoints for a given subject. From this template, atlas registration, surface parcellations and subcortical segmentations are initialized from the within-subject template </w:t>
      </w:r>
      <w:r w:rsidR="00074641" w:rsidRPr="00AB26DB">
        <w:rPr>
          <w:rFonts w:ascii="Times New Roman" w:hAnsi="Times New Roman"/>
        </w:rPr>
        <w:fldChar w:fldCharType="begin"/>
      </w:r>
      <w:r w:rsidR="00074641" w:rsidRPr="00AB26DB">
        <w:rPr>
          <w:rFonts w:ascii="Times New Roman" w:hAnsi="Times New Roman"/>
        </w:rPr>
        <w:instrText xml:space="preserve"> ADDIN ZOTERO_ITEM CSL_CITATION {"citationID":"Z54RJJt0","properties":{"formattedCitation":"(Reuter et al., 2010, 2012)","plainCitation":"(Reuter et al., 2010, 2012)","noteIndex":0},"citationItems":[{"id":1002,"uris":["http://zotero.org/users/3022199/items/LHVPU2VE"],"uri":["http://zotero.org/users/3022199/items/LHVPU2VE"],"itemData":{"id":1002,"type":"article-journal","abstract":"The registration of images is a task that is at the core of many applications in computer vision. In computational neuroimaging where the automated segmentation of brain structures is frequently used to quantify change, a highly accurate registration is necessary for motion correction of images taken in the same session, or across time in longitudinal studies where changes in the images can be expected. This paper, inspired by Nestares and Heeger (2000), presents a method based on robust statistics to register images in the presence of diﬀerences, such as jaw movement, diﬀerential MR distortions and true anatomical change. The approach we present guarantees inverse consistency (symmetry), can deal with diﬀerent intensity scales and automatically estimates a sensitivity parameter to detect outlier regions in the images. The resulting registrations are highly accurate due to their ability to ignore outlier regions and show superior robustness with respect to noise, to intensity scaling and outliers when compared to state-of-the-art registration tools such as FLIRT (in FSL) or the coregistration tool in SPM.","container-title":"NeuroImage","DOI":"10.1016/j.neuroimage.2010.07.020","ISSN":"10538119","issue":"4","journalAbbreviation":"NeuroImage","language":"en","page":"1181-1196","source":"DOI.org (Crossref)","title":"Highly accurate inverse consistent registration: A robust approach","title-short":"Highly accurate inverse consistent registration","volume":"53","author":[{"family":"Reuter","given":"Martin"},{"family":"Rosas","given":"H. Diana"},{"family":"Fischl","given":"Bruce"}],"issued":{"date-parts":[["2010",12]]}}},{"id":1003,"uris":["http://zotero.org/users/3022199/items/GNHXVNPW"],"uri":["http://zotero.org/users/3022199/items/GNHXVNPW"],"itemData":{"id":1003,"type":"article-journal","container-title":"NeuroImage","DOI":"10.1016/j.neuroimage.2012.02.084","ISSN":"10538119","issue":"4","journalAbbreviation":"NeuroImage","language":"en","page":"1402-1418","source":"DOI.org (Crossref)","title":"Within-subject template estimation for unbiased longitudinal image analysis","volume":"61","author":[{"family":"Reuter","given":"Martin"},{"family":"Schmansky","given":"Nicholas J."},{"family":"Rosas","given":"H. Diana"},{"family":"Fischl","given":"Bruce"}],"issued":{"date-parts":[["2012",7]]}}}],"schema":"https://github.com/citation-style-language/schema/raw/master/csl-citation.json"} </w:instrText>
      </w:r>
      <w:r w:rsidR="00074641" w:rsidRPr="00AB26DB">
        <w:rPr>
          <w:rFonts w:ascii="Times New Roman" w:hAnsi="Times New Roman"/>
        </w:rPr>
        <w:fldChar w:fldCharType="separate"/>
      </w:r>
      <w:r w:rsidR="00074641" w:rsidRPr="00AB26DB">
        <w:rPr>
          <w:rFonts w:ascii="Times New Roman" w:hAnsi="Times New Roman"/>
          <w:noProof/>
        </w:rPr>
        <w:t>(Reuter et al., 2010, 2012)</w:t>
      </w:r>
      <w:r w:rsidR="00074641" w:rsidRPr="00AB26DB">
        <w:rPr>
          <w:rFonts w:ascii="Times New Roman" w:hAnsi="Times New Roman"/>
        </w:rPr>
        <w:fldChar w:fldCharType="end"/>
      </w:r>
      <w:r w:rsidR="00074641" w:rsidRPr="00AB26DB">
        <w:rPr>
          <w:rFonts w:ascii="Times New Roman" w:hAnsi="Times New Roman"/>
        </w:rPr>
        <w:t>.</w:t>
      </w:r>
    </w:p>
    <w:p w14:paraId="6773CA76" w14:textId="3303DA21" w:rsidR="00B6787D" w:rsidRDefault="00B6787D" w:rsidP="00074641">
      <w:pPr>
        <w:spacing w:line="480" w:lineRule="auto"/>
        <w:ind w:firstLine="360"/>
        <w:rPr>
          <w:rFonts w:ascii="Times New Roman" w:hAnsi="Times New Roman" w:cs="Times New Roman"/>
        </w:rPr>
      </w:pPr>
      <w:r>
        <w:rPr>
          <w:rFonts w:ascii="Times New Roman" w:hAnsi="Times New Roman" w:cs="Times New Roman"/>
        </w:rPr>
        <w:t>Average percent volume difference (PVD, Equation 1) was calculated for each subfield to determine volumetric correspondence</w:t>
      </w:r>
      <w:r w:rsidR="00D0759F">
        <w:rPr>
          <w:rFonts w:ascii="Times New Roman" w:hAnsi="Times New Roman" w:cs="Times New Roman"/>
        </w:rPr>
        <w:t>.</w:t>
      </w:r>
    </w:p>
    <w:p w14:paraId="602AEDA0" w14:textId="20E63343" w:rsidR="00B6787D" w:rsidRPr="006C7B2A" w:rsidRDefault="00B6787D" w:rsidP="00B6787D">
      <w:pPr>
        <w:spacing w:line="480" w:lineRule="auto"/>
        <w:ind w:left="360"/>
        <w:jc w:val="center"/>
        <w:rPr>
          <w:rFonts w:ascii="Times New Roman" w:hAnsi="Times New Roman" w:cs="Times New Roman"/>
        </w:rPr>
      </w:pPr>
      <w:r w:rsidRPr="006C7B2A">
        <w:rPr>
          <w:rFonts w:ascii="Times New Roman" w:hAnsi="Times New Roman" w:cs="Times New Roman"/>
        </w:rPr>
        <w:t xml:space="preserve">Percent Volume Difference </w:t>
      </w:r>
      <w:r w:rsidRPr="006C7B2A">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|A-B|</m:t>
            </m:r>
          </m:num>
          <m:den>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2</m:t>
                    </m:r>
                  </m:den>
                </m:f>
              </m:e>
            </m:d>
          </m:den>
        </m:f>
        <m:r>
          <w:rPr>
            <w:rFonts w:ascii="Cambria Math" w:hAnsi="Cambria Math" w:cs="Times New Roman"/>
            <w:sz w:val="28"/>
            <w:szCs w:val="28"/>
          </w:rPr>
          <m:t xml:space="preserve"> ×100</m:t>
        </m:r>
      </m:oMath>
      <w:r>
        <w:rPr>
          <w:rFonts w:ascii="Times New Roman" w:eastAsiaTheme="minorEastAsia" w:hAnsi="Times New Roman" w:cs="Times New Roman"/>
          <w:sz w:val="28"/>
          <w:szCs w:val="28"/>
        </w:rPr>
        <w:tab/>
      </w:r>
      <w:r w:rsidRPr="00A72794">
        <w:rPr>
          <w:rFonts w:ascii="Times New Roman" w:eastAsiaTheme="minorEastAsia" w:hAnsi="Times New Roman" w:cs="Times New Roman"/>
        </w:rPr>
        <w:t>(1)</w:t>
      </w:r>
    </w:p>
    <w:p w14:paraId="69EB0E61" w14:textId="5854F487" w:rsidR="00B6787D" w:rsidRDefault="00B6787D" w:rsidP="00B6787D">
      <w:pPr>
        <w:spacing w:line="480" w:lineRule="auto"/>
        <w:rPr>
          <w:rFonts w:ascii="Times New Roman" w:hAnsi="Times New Roman" w:cs="Times New Roman"/>
        </w:rPr>
      </w:pPr>
      <w:r>
        <w:rPr>
          <w:rFonts w:ascii="Times New Roman" w:hAnsi="Times New Roman" w:cs="Times New Roman"/>
        </w:rPr>
        <w:tab/>
        <w:t>In a similar manner, intra-class correlation coefficients (ICC) were calculated to assess within-subject variability of hippocampal subfield measurement across time. Using the statistical package “</w:t>
      </w:r>
      <w:proofErr w:type="spellStart"/>
      <w:r>
        <w:rPr>
          <w:rFonts w:ascii="Times New Roman" w:hAnsi="Times New Roman" w:cs="Times New Roman"/>
        </w:rPr>
        <w:t>irr</w:t>
      </w:r>
      <w:proofErr w:type="spellEnd"/>
      <w:r>
        <w:rPr>
          <w:rFonts w:ascii="Times New Roman" w:hAnsi="Times New Roman" w:cs="Times New Roman"/>
        </w:rPr>
        <w:t xml:space="preserve">” in R </w:t>
      </w:r>
      <w:r>
        <w:rPr>
          <w:rFonts w:ascii="Times New Roman" w:hAnsi="Times New Roman" w:cs="Times New Roman"/>
        </w:rPr>
        <w:fldChar w:fldCharType="begin"/>
      </w:r>
      <w:r w:rsidR="003A070D">
        <w:rPr>
          <w:rFonts w:ascii="Times New Roman" w:hAnsi="Times New Roman" w:cs="Times New Roman"/>
        </w:rPr>
        <w:instrText xml:space="preserve"> ADDIN ZOTERO_ITEM CSL_CITATION {"citationID":"5s0CbcAc","properties":{"formattedCitation":"(Gamer et al., 20112)","plainCitation":"(Gamer et al., 20112)","noteIndex":0},"citationItems":[{"id":"Wtpnm0DR/OcOgzI2L","uris":["http://zotero.org/users/3022199/items/UHZUWI2Z"],"uri":["http://zotero.org/users/3022199/items/UHZUWI2Z"],"itemData":{"id":1037,"type":"article-journal","title":"Irr: various coefficients of interrater reliability and agreement (Version 0.84.1).","URL":"https://CRAN.R-project.org/package=irr","author":[{"family":"Gamer","given":"M"},{"family":"Lemon","given":"J"},{"family":"Singh","given":"IFP"}],"issued":{"literal":"20112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(Gamer et al., 20112)</w:t>
      </w:r>
      <w:r>
        <w:rPr>
          <w:rFonts w:ascii="Times New Roman" w:hAnsi="Times New Roman" w:cs="Times New Roman"/>
        </w:rPr>
        <w:fldChar w:fldCharType="end"/>
      </w:r>
      <w:r>
        <w:rPr>
          <w:rFonts w:ascii="Times New Roman" w:hAnsi="Times New Roman" w:cs="Times New Roman"/>
        </w:rPr>
        <w:t xml:space="preserve">, ICC </w:t>
      </w:r>
      <w:r w:rsidRPr="000174FD">
        <w:rPr>
          <w:rFonts w:ascii="Times New Roman" w:hAnsi="Times New Roman" w:cs="Times New Roman"/>
          <w:vertAlign w:val="subscript"/>
        </w:rPr>
        <w:t>(3,1)</w:t>
      </w:r>
      <w:r>
        <w:rPr>
          <w:rFonts w:ascii="Times New Roman" w:hAnsi="Times New Roman" w:cs="Times New Roman"/>
        </w:rPr>
        <w:t xml:space="preserve"> was used to estimate the agreement of hippocampal subfield measurements for T1</w:t>
      </w:r>
      <w:r w:rsidR="00F52AF5">
        <w:rPr>
          <w:rFonts w:ascii="Times New Roman" w:hAnsi="Times New Roman"/>
        </w:rPr>
        <w:t xml:space="preserve"> </w:t>
      </w:r>
      <w:r w:rsidR="00F52AF5">
        <w:rPr>
          <w:rFonts w:ascii="Times New Roman" w:hAnsi="Times New Roman" w:cs="Times New Roman"/>
        </w:rPr>
        <w:t xml:space="preserve">– </w:t>
      </w:r>
      <w:r>
        <w:rPr>
          <w:rFonts w:ascii="Times New Roman" w:hAnsi="Times New Roman" w:cs="Times New Roman"/>
        </w:rPr>
        <w:t>T3 (N</w:t>
      </w:r>
      <w:r w:rsidR="007618FD">
        <w:rPr>
          <w:rFonts w:ascii="Times New Roman" w:hAnsi="Times New Roman" w:cs="Times New Roman"/>
        </w:rPr>
        <w:t xml:space="preserve"> </w:t>
      </w:r>
      <w:r>
        <w:rPr>
          <w:rFonts w:ascii="Times New Roman" w:hAnsi="Times New Roman" w:cs="Times New Roman"/>
        </w:rPr>
        <w:t>=141) scans. The ICC was modeled by a two-way mixed-effects model with random subject and fixed session effects. For both PVD and ICC, calculations for T1</w:t>
      </w:r>
      <w:r w:rsidR="00443D86">
        <w:rPr>
          <w:rFonts w:ascii="Times New Roman" w:hAnsi="Times New Roman"/>
        </w:rPr>
        <w:t xml:space="preserve"> </w:t>
      </w:r>
      <w:r w:rsidR="00443D86">
        <w:rPr>
          <w:rFonts w:ascii="Times New Roman" w:hAnsi="Times New Roman" w:cs="Times New Roman"/>
        </w:rPr>
        <w:t xml:space="preserve">– </w:t>
      </w:r>
      <w:r>
        <w:rPr>
          <w:rFonts w:ascii="Times New Roman" w:hAnsi="Times New Roman" w:cs="Times New Roman"/>
        </w:rPr>
        <w:t xml:space="preserve">T3 were done on both the cross-sectional and longitudinal processing stream outputs </w:t>
      </w:r>
      <w:r>
        <w:rPr>
          <w:rFonts w:ascii="Times New Roman" w:hAnsi="Times New Roman" w:cs="Times New Roman"/>
        </w:rPr>
        <w:fldChar w:fldCharType="begin"/>
      </w:r>
      <w:r w:rsidR="003A070D">
        <w:rPr>
          <w:rFonts w:ascii="Times New Roman" w:hAnsi="Times New Roman" w:cs="Times New Roman"/>
        </w:rPr>
        <w:instrText xml:space="preserve"> ADDIN ZOTERO_ITEM CSL_CITATION {"citationID":"qXni9yLz","properties":{"formattedCitation":"(Brown et al., 2020)","plainCitation":"(Brown et al., 2020)","noteIndex":0},"citationItems":[{"id":"Wtpnm0DR/JbaFrIol","uris":["http://zotero.org/users/3022199/items/V878YJVR"],"uri":["http://zotero.org/users/3022199/items/V878YJVR"],"itemData":{"id":951,"type":"article-journal","abstract":"The human hippocampus is vulnerable to a range of degenerative conditions and as such, accurate in vivo measurement of the hippocampus and hippocampal substructures via neuroimaging is of great interest for understanding mechanisms of disease as well as for use as a biomarker in clinical trials of novel therapeutics. Although total hippocampal volume can be measured relatively reliably, it is critical to understand how this reliability is affected by acquisition on different scanners, as multiple scanning platforms would likely be utilized in large-scale clinical trials. This is particularly true for hippocampal subregional measurements, which have only relatively recently been measurable through common image processing platforms such as FreeSurfer. Accurate segmentation of these subregions is challenging due to their small size, magnetic resonance imaging (MRI) signal loss in medial temporal regions of the brain, and lack of contrast for delineation from standard neuroimaging procedures. Here, we assess the test-retest reliability of the FreeSurfer automated hippocampal subﬁeld segmentation procedure using two Siemens model scanners (a Siemens Trio and Prismaﬁt Trio upgrade). T1-weighted images were acquired for 11 generally healthy younger participants (two scans on the Trio and one scan on the Prismaﬁt). Each scan was processed through the standard cross-sectional stream and the recently released longitudinal pipeline in FreeSurfer v6.0 for hippocampal segmentation. Test-retest reliability of the volumetric measures was examined for individual subﬁelds as well as percent volume difference and Dice overlap among scans and intraclass correlation coefﬁcients (ICC). Reliability was high in the molecular layer, dentate gyrus, and whole hippocampus with the inclusion of three time points with mean volume differences among scans less than 3%, overlap greater than 80%, and ICC &gt;0.95. The parasubiculum and hippocampal ﬁssure showed the least improvement in reliability with mean volume difference greater than 5%, overlap less than 70%, and ICC scores ranging from 0.78 to 0.89. Other subregions, including the CA regions, were stable in their mean volume difference and overlap (&lt;5% difference and &gt;75% respectively) and showed improvement in reliability with the inclusion of three scans (ICC &gt; 0.9). Reliability was generally higher within scanner (Trio-Trio), however, TrioPrismaﬁt reliability was also high and did not exhibit an obvious bias. These results suggest that the FreeSurfer automated segmentation procedure is a reliable method to measure total as well as hippocampal subregional volumes and may be useful in clinical applications including as an endpoint for future clinical trials of conditions affecting the hippocampus.","container-title":"NeuroImage","DOI":"10.1016/j.neuroimage.2020.116563","ISSN":"10538119","journalAbbreviation":"NeuroImage","language":"en","page":"116563","source":"DOI.org (Crossref)","title":"Test-retest reliability of FreeSurfer automated hippocampal subfield segmentation within and across scanners","volume":"210","author":[{"family":"Brown","given":"Emma M."},{"family":"Pierce","given":"Meghan E."},{"family":"Clark","given":"Dustin C."},{"family":"Fischl","given":"Bruce R."},{"family":"Iglesias","given":"Juan E."},{"family":"Milberg","given":"William P."},{"family":"McGlinchey","given":"Regina E."},{"family":"Salat","given":"David H."}],"issued":{"date-parts":[["2020",4]]}}}],"schema":"https://github.com/citation-style-language/schema/raw/master/csl-citation.json"} </w:instrText>
      </w:r>
      <w:r>
        <w:rPr>
          <w:rFonts w:ascii="Times New Roman" w:hAnsi="Times New Roman" w:cs="Times New Roman"/>
        </w:rPr>
        <w:fldChar w:fldCharType="separate"/>
      </w:r>
      <w:r w:rsidR="000A56F1">
        <w:rPr>
          <w:rFonts w:ascii="Times New Roman" w:hAnsi="Times New Roman" w:cs="Times New Roman"/>
          <w:noProof/>
        </w:rPr>
        <w:t>(Brown et al., 2020)</w:t>
      </w:r>
      <w:r>
        <w:rPr>
          <w:rFonts w:ascii="Times New Roman" w:hAnsi="Times New Roman" w:cs="Times New Roman"/>
        </w:rPr>
        <w:fldChar w:fldCharType="end"/>
      </w:r>
      <w:r>
        <w:rPr>
          <w:rFonts w:ascii="Times New Roman" w:hAnsi="Times New Roman" w:cs="Times New Roman"/>
        </w:rPr>
        <w:t>.</w:t>
      </w:r>
    </w:p>
    <w:p w14:paraId="7F35B6EC" w14:textId="3E019F35" w:rsidR="00AA7C4A" w:rsidRPr="00AA7C4A" w:rsidRDefault="00AA7C4A" w:rsidP="00AA7C4A">
      <w:pPr>
        <w:spacing w:line="480" w:lineRule="auto"/>
        <w:jc w:val="center"/>
        <w:rPr>
          <w:rFonts w:ascii="Times New Roman" w:hAnsi="Times New Roman" w:cs="Times New Roman"/>
          <w:b/>
          <w:bCs/>
        </w:rPr>
      </w:pPr>
      <w:r w:rsidRPr="00AA7C4A">
        <w:rPr>
          <w:rFonts w:ascii="Times New Roman" w:hAnsi="Times New Roman" w:cs="Times New Roman"/>
          <w:b/>
          <w:bCs/>
        </w:rPr>
        <w:t>Results.</w:t>
      </w:r>
    </w:p>
    <w:p w14:paraId="2E8A86F7" w14:textId="581DDFE4" w:rsidR="00730C91" w:rsidRDefault="00730C91" w:rsidP="00730C91">
      <w:pPr>
        <w:spacing w:line="480" w:lineRule="auto"/>
        <w:rPr>
          <w:rFonts w:ascii="Times New Roman" w:hAnsi="Times New Roman" w:cs="Times New Roman"/>
        </w:rPr>
      </w:pPr>
      <w:r>
        <w:rPr>
          <w:rFonts w:ascii="Times New Roman" w:hAnsi="Times New Roman" w:cs="Times New Roman"/>
          <w:i/>
          <w:iCs/>
        </w:rPr>
        <w:t>PVD (T1</w:t>
      </w:r>
      <w:r w:rsidR="00443D86">
        <w:rPr>
          <w:rFonts w:ascii="Times New Roman" w:hAnsi="Times New Roman"/>
        </w:rPr>
        <w:t xml:space="preserve"> </w:t>
      </w:r>
      <w:r w:rsidR="00443D86">
        <w:rPr>
          <w:rFonts w:ascii="Times New Roman" w:hAnsi="Times New Roman" w:cs="Times New Roman"/>
        </w:rPr>
        <w:t xml:space="preserve">– </w:t>
      </w:r>
      <w:r>
        <w:rPr>
          <w:rFonts w:ascii="Times New Roman" w:hAnsi="Times New Roman" w:cs="Times New Roman"/>
          <w:i/>
          <w:iCs/>
        </w:rPr>
        <w:t>T3).</w:t>
      </w:r>
      <w:r>
        <w:rPr>
          <w:rFonts w:ascii="Times New Roman" w:hAnsi="Times New Roman" w:cs="Times New Roman"/>
        </w:rPr>
        <w:t xml:space="preserve"> </w:t>
      </w:r>
      <w:r w:rsidR="003A3FAB">
        <w:rPr>
          <w:rFonts w:ascii="Times New Roman" w:hAnsi="Times New Roman" w:cs="Times New Roman"/>
        </w:rPr>
        <w:t xml:space="preserve">Supplemental </w:t>
      </w:r>
      <w:r w:rsidR="00826596">
        <w:rPr>
          <w:rFonts w:ascii="Times New Roman" w:hAnsi="Times New Roman" w:cs="Times New Roman"/>
        </w:rPr>
        <w:t>F</w:t>
      </w:r>
      <w:r w:rsidRPr="00563EA2">
        <w:rPr>
          <w:rFonts w:ascii="Times New Roman" w:hAnsi="Times New Roman" w:cs="Times New Roman"/>
        </w:rPr>
        <w:t xml:space="preserve">igure </w:t>
      </w:r>
      <w:r w:rsidR="00826596">
        <w:rPr>
          <w:rFonts w:ascii="Times New Roman" w:hAnsi="Times New Roman" w:cs="Times New Roman"/>
        </w:rPr>
        <w:t>1</w:t>
      </w:r>
      <w:r>
        <w:rPr>
          <w:rFonts w:ascii="Times New Roman" w:hAnsi="Times New Roman" w:cs="Times New Roman"/>
        </w:rPr>
        <w:t xml:space="preserve"> portrays average PVD between T1 and T3 for hippocampal subfield volumes processed in the cross-sectional and longitudinal processing </w:t>
      </w:r>
      <w:r>
        <w:rPr>
          <w:rFonts w:ascii="Times New Roman" w:hAnsi="Times New Roman" w:cs="Times New Roman"/>
        </w:rPr>
        <w:lastRenderedPageBreak/>
        <w:t>streams (N</w:t>
      </w:r>
      <w:r w:rsidR="00443D86">
        <w:rPr>
          <w:rFonts w:ascii="Times New Roman" w:hAnsi="Times New Roman" w:cs="Times New Roman"/>
        </w:rPr>
        <w:t xml:space="preserve"> </w:t>
      </w:r>
      <w:r>
        <w:rPr>
          <w:rFonts w:ascii="Times New Roman" w:hAnsi="Times New Roman" w:cs="Times New Roman"/>
        </w:rPr>
        <w:t>=</w:t>
      </w:r>
      <w:r w:rsidR="00443D86">
        <w:rPr>
          <w:rFonts w:ascii="Times New Roman" w:hAnsi="Times New Roman" w:cs="Times New Roman"/>
        </w:rPr>
        <w:t xml:space="preserve"> </w:t>
      </w:r>
      <w:r>
        <w:rPr>
          <w:rFonts w:ascii="Times New Roman" w:hAnsi="Times New Roman" w:cs="Times New Roman"/>
        </w:rPr>
        <w:t xml:space="preserve">141). For all subfields, the longitudinal stream produced less differences in average volume between timepoints compared to the cross-sectional stream. The subfields demonstrating highest consistency (PVD &lt; 3%) resulted from longitudinal processing and include the bilateral hippocampal tail, subiculum, CA1, molecular layer, and whole hippocampal volume. The bilateral fissure, </w:t>
      </w:r>
      <w:proofErr w:type="spellStart"/>
      <w:r>
        <w:rPr>
          <w:rFonts w:ascii="Times New Roman" w:hAnsi="Times New Roman" w:cs="Times New Roman"/>
        </w:rPr>
        <w:t>parasubiculum</w:t>
      </w:r>
      <w:proofErr w:type="spellEnd"/>
      <w:r>
        <w:rPr>
          <w:rFonts w:ascii="Times New Roman" w:hAnsi="Times New Roman" w:cs="Times New Roman"/>
        </w:rPr>
        <w:t xml:space="preserve">, and HATA show the least consistency when processed with either stream showing greater than 5% difference in volume across time. </w:t>
      </w:r>
    </w:p>
    <w:p w14:paraId="13686D00" w14:textId="77777777" w:rsidR="00730C91" w:rsidRDefault="00730C91" w:rsidP="00730C91">
      <w:pPr>
        <w:spacing w:line="480" w:lineRule="auto"/>
        <w:rPr>
          <w:rFonts w:ascii="Times New Roman" w:hAnsi="Times New Roman" w:cs="Times New Roman"/>
        </w:rPr>
      </w:pPr>
    </w:p>
    <w:p w14:paraId="282A667A" w14:textId="77777777" w:rsidR="00730C91" w:rsidRDefault="00730C91" w:rsidP="00730C91">
      <w:pPr>
        <w:sectPr w:rsidR="00730C91" w:rsidSect="00BA06CF">
          <w:pgSz w:w="12240" w:h="15840"/>
          <w:pgMar w:top="1440" w:right="1440" w:bottom="1440" w:left="1440" w:header="720" w:footer="720" w:gutter="0"/>
          <w:cols w:space="720"/>
          <w:docGrid w:linePitch="360"/>
        </w:sectPr>
      </w:pPr>
    </w:p>
    <w:p w14:paraId="7DAA291D" w14:textId="02294B7C" w:rsidR="00730C91" w:rsidRDefault="00BA06CF" w:rsidP="00730C91">
      <w:r>
        <w:rPr>
          <w:noProof/>
        </w:rPr>
        <w:lastRenderedPageBreak/>
        <w:drawing>
          <wp:inline distT="0" distB="0" distL="0" distR="0" wp14:anchorId="05418EDF" wp14:editId="6470615F">
            <wp:extent cx="8229600" cy="4114800"/>
            <wp:effectExtent l="0" t="0" r="0" b="0"/>
            <wp:docPr id="1" name="Picture 1" descr="A picture containing text, writing implemen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riting implement, stationar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0" cy="4114800"/>
                    </a:xfrm>
                    <a:prstGeom prst="rect">
                      <a:avLst/>
                    </a:prstGeom>
                  </pic:spPr>
                </pic:pic>
              </a:graphicData>
            </a:graphic>
          </wp:inline>
        </w:drawing>
      </w:r>
    </w:p>
    <w:p w14:paraId="03F832BA" w14:textId="77777777" w:rsidR="00730C91" w:rsidRDefault="00730C91" w:rsidP="00730C91"/>
    <w:p w14:paraId="63BEC057" w14:textId="437F5862" w:rsidR="00730C91" w:rsidRPr="00014FC0" w:rsidRDefault="00826596" w:rsidP="00730C91">
      <w:pPr>
        <w:rPr>
          <w:rFonts w:ascii="Times New Roman" w:hAnsi="Times New Roman" w:cs="Times New Roman"/>
          <w:b/>
          <w:bCs/>
        </w:rPr>
      </w:pPr>
      <w:r>
        <w:rPr>
          <w:rFonts w:ascii="Times New Roman" w:hAnsi="Times New Roman" w:cs="Times New Roman"/>
          <w:i/>
          <w:iCs/>
        </w:rPr>
        <w:t>Supplemental Figure 1</w:t>
      </w:r>
      <w:r w:rsidR="00730C91">
        <w:rPr>
          <w:rFonts w:ascii="Times New Roman" w:hAnsi="Times New Roman" w:cs="Times New Roman"/>
        </w:rPr>
        <w:t xml:space="preserve">. Percent Volume Differences for all hippocampal subfields across time (T1-T3) for both cross-sectional (dark purple) and longitudinal (light purple) processing streams. Error bars represent standard error. </w:t>
      </w:r>
      <w:r w:rsidR="00730C91" w:rsidRPr="00CC5D73">
        <w:rPr>
          <w:rFonts w:ascii="Times New Roman" w:hAnsi="Times New Roman" w:cs="Times New Roman"/>
          <w:b/>
        </w:rPr>
        <w:t>L,</w:t>
      </w:r>
      <w:r w:rsidR="00730C91">
        <w:rPr>
          <w:rFonts w:ascii="Times New Roman" w:hAnsi="Times New Roman" w:cs="Times New Roman"/>
        </w:rPr>
        <w:t xml:space="preserve"> left hemisphere; </w:t>
      </w:r>
      <w:r w:rsidR="00730C91" w:rsidRPr="00CC5D73">
        <w:rPr>
          <w:rFonts w:ascii="Times New Roman" w:hAnsi="Times New Roman" w:cs="Times New Roman"/>
          <w:b/>
        </w:rPr>
        <w:t>R,</w:t>
      </w:r>
      <w:r w:rsidR="00730C91">
        <w:rPr>
          <w:rFonts w:ascii="Times New Roman" w:hAnsi="Times New Roman" w:cs="Times New Roman"/>
        </w:rPr>
        <w:t xml:space="preserve"> right hemisphere; </w:t>
      </w:r>
      <w:r w:rsidR="00730C91" w:rsidRPr="00CC5D73">
        <w:rPr>
          <w:rFonts w:ascii="Times New Roman" w:hAnsi="Times New Roman" w:cs="Times New Roman"/>
          <w:b/>
        </w:rPr>
        <w:t>CA,</w:t>
      </w:r>
      <w:r w:rsidR="00730C91">
        <w:rPr>
          <w:rFonts w:ascii="Times New Roman" w:hAnsi="Times New Roman" w:cs="Times New Roman"/>
        </w:rPr>
        <w:t xml:space="preserve"> </w:t>
      </w:r>
      <w:proofErr w:type="spellStart"/>
      <w:r w:rsidR="00730C91">
        <w:rPr>
          <w:rFonts w:ascii="Times New Roman" w:hAnsi="Times New Roman" w:cs="Times New Roman"/>
        </w:rPr>
        <w:t>cornu</w:t>
      </w:r>
      <w:proofErr w:type="spellEnd"/>
      <w:r w:rsidR="00730C91">
        <w:rPr>
          <w:rFonts w:ascii="Times New Roman" w:hAnsi="Times New Roman" w:cs="Times New Roman"/>
        </w:rPr>
        <w:t xml:space="preserve"> </w:t>
      </w:r>
      <w:proofErr w:type="spellStart"/>
      <w:r w:rsidR="00730C91">
        <w:rPr>
          <w:rFonts w:ascii="Times New Roman" w:hAnsi="Times New Roman" w:cs="Times New Roman"/>
        </w:rPr>
        <w:t>ammonis</w:t>
      </w:r>
      <w:proofErr w:type="spellEnd"/>
      <w:r w:rsidR="00730C91">
        <w:rPr>
          <w:rFonts w:ascii="Times New Roman" w:hAnsi="Times New Roman" w:cs="Times New Roman"/>
        </w:rPr>
        <w:t xml:space="preserve">; </w:t>
      </w:r>
      <w:r w:rsidR="00730C91" w:rsidRPr="00CC5D73">
        <w:rPr>
          <w:rFonts w:ascii="Times New Roman" w:hAnsi="Times New Roman" w:cs="Times New Roman"/>
          <w:b/>
        </w:rPr>
        <w:t>ML,</w:t>
      </w:r>
      <w:r w:rsidR="00730C91">
        <w:rPr>
          <w:rFonts w:ascii="Times New Roman" w:hAnsi="Times New Roman" w:cs="Times New Roman"/>
        </w:rPr>
        <w:t xml:space="preserve"> molecular layer; </w:t>
      </w:r>
      <w:r w:rsidR="00730C91" w:rsidRPr="00CC5D73">
        <w:rPr>
          <w:rFonts w:ascii="Times New Roman" w:hAnsi="Times New Roman" w:cs="Times New Roman"/>
          <w:b/>
        </w:rPr>
        <w:t>GC_ML_DG</w:t>
      </w:r>
      <w:r w:rsidR="00730C91">
        <w:rPr>
          <w:rFonts w:ascii="Times New Roman" w:hAnsi="Times New Roman" w:cs="Times New Roman"/>
        </w:rPr>
        <w:t xml:space="preserve">, granule cell layer of the dentate gyrus; </w:t>
      </w:r>
      <w:r w:rsidR="00730C91" w:rsidRPr="00CC5D73">
        <w:rPr>
          <w:rFonts w:ascii="Times New Roman" w:hAnsi="Times New Roman" w:cs="Times New Roman"/>
          <w:b/>
        </w:rPr>
        <w:t>HATA</w:t>
      </w:r>
      <w:r w:rsidR="00730C91">
        <w:rPr>
          <w:rFonts w:ascii="Times New Roman" w:hAnsi="Times New Roman" w:cs="Times New Roman"/>
        </w:rPr>
        <w:t xml:space="preserve">, hippocampal-amygdaloid transition area; </w:t>
      </w:r>
      <w:r w:rsidR="00730C91" w:rsidRPr="00CC5D73">
        <w:rPr>
          <w:rFonts w:ascii="Times New Roman" w:hAnsi="Times New Roman" w:cs="Times New Roman"/>
          <w:b/>
        </w:rPr>
        <w:t>whole,</w:t>
      </w:r>
      <w:r w:rsidR="00730C91">
        <w:rPr>
          <w:rFonts w:ascii="Times New Roman" w:hAnsi="Times New Roman" w:cs="Times New Roman"/>
        </w:rPr>
        <w:t xml:space="preserve"> whole hippocampal volume. </w:t>
      </w:r>
      <w:r w:rsidR="00730C91" w:rsidRPr="00014FC0">
        <w:rPr>
          <w:rFonts w:ascii="Times New Roman" w:hAnsi="Times New Roman" w:cs="Times New Roman"/>
          <w:b/>
          <w:bCs/>
        </w:rPr>
        <w:t>N=141.</w:t>
      </w:r>
    </w:p>
    <w:p w14:paraId="27E5C158" w14:textId="77777777" w:rsidR="00730C91" w:rsidRDefault="00730C91" w:rsidP="00730C91"/>
    <w:p w14:paraId="416BA384" w14:textId="77777777" w:rsidR="00C106C0" w:rsidRDefault="00730C91">
      <w:pPr>
        <w:ind w:left="720" w:hanging="720"/>
        <w:sectPr w:rsidR="00C106C0" w:rsidSect="005569FA">
          <w:pgSz w:w="15840" w:h="12240" w:orient="landscape"/>
          <w:pgMar w:top="1440" w:right="1440" w:bottom="1440" w:left="1440" w:header="720" w:footer="720" w:gutter="0"/>
          <w:cols w:space="720"/>
          <w:docGrid w:linePitch="360"/>
        </w:sectPr>
      </w:pPr>
      <w:r>
        <w:br w:type="page"/>
      </w:r>
    </w:p>
    <w:p w14:paraId="2F5D8321" w14:textId="76E50CDF" w:rsidR="00C106C0" w:rsidRDefault="00730C91" w:rsidP="00730C91">
      <w:pPr>
        <w:spacing w:line="480" w:lineRule="auto"/>
        <w:rPr>
          <w:rFonts w:ascii="Times New Roman" w:hAnsi="Times New Roman" w:cs="Times New Roman"/>
        </w:rPr>
      </w:pPr>
      <w:r w:rsidRPr="00A12C6E">
        <w:rPr>
          <w:rFonts w:ascii="Times New Roman" w:hAnsi="Times New Roman" w:cs="Times New Roman"/>
          <w:i/>
          <w:iCs/>
        </w:rPr>
        <w:lastRenderedPageBreak/>
        <w:t>ICC (T1-T3)</w:t>
      </w:r>
      <w:r w:rsidR="00F32AA1">
        <w:rPr>
          <w:rFonts w:ascii="Times New Roman" w:hAnsi="Times New Roman" w:cs="Times New Roman"/>
          <w:i/>
          <w:iCs/>
        </w:rPr>
        <w:t xml:space="preserve">. </w:t>
      </w:r>
      <w:r>
        <w:rPr>
          <w:rFonts w:ascii="Times New Roman" w:hAnsi="Times New Roman" w:cs="Times New Roman"/>
        </w:rPr>
        <w:t xml:space="preserve">Results of the ICC analysis indicated good (between 0.75-0.9) to excellent (greater than 0.9) </w:t>
      </w:r>
      <w:r>
        <w:rPr>
          <w:rFonts w:ascii="Times New Roman" w:hAnsi="Times New Roman" w:cs="Times New Roman"/>
        </w:rPr>
        <w:fldChar w:fldCharType="begin"/>
      </w:r>
      <w:r>
        <w:rPr>
          <w:rFonts w:ascii="Times New Roman" w:hAnsi="Times New Roman" w:cs="Times New Roman"/>
        </w:rPr>
        <w:instrText xml:space="preserve"> ADDIN ZOTERO_ITEM CSL_CITATION {"citationID":"r0k3At3D","properties":{"formattedCitation":"(Koo &amp; Li, 2016)","plainCitation":"(Koo &amp; Li, 2016)","noteIndex":0},"citationItems":[{"id":1192,"uris":["http://zotero.org/groups/2534437/items/5SDFLDS7"],"uri":["http://zotero.org/groups/2534437/items/5SDFLDS7"],"itemData":{"id":1192,"type":"article-journal","abstract":"Objective\nIntraclass correlation coefficient (ICC) is a widely used reliability index in test-retest, intrarater, and interrater reliability analyses. This article introduces the basic concept of ICC in the content of reliability analysis.\nDiscussion for Researchers\nThere are 10 forms of ICCs. Because each form involves distinct assumptions in their calculation and will lead to different interpretations, researchers should explicitly specify the ICC form they used in their calculation. A thorough review of the research design is needed in selecting the appropriate form of ICC to evaluate reliability. The best practice of reporting ICC should include software information, “model,” “type,” and “definition” selections.\nDiscussion for Readers\nWhen coming across an article that includes ICC, readers should first check whether information about the ICC form has been reported and if an appropriate ICC form was used. Based on the 95% confident interval of the ICC estimate, values less than 0.5, between 0.5 and 0.75, between 0.75 and 0.9, and greater than 0.90 are indicative of poor, moderate, good, and excellent reliability, respectively.\nConclusion\nThis article provides a practical guideline for clinical researchers to choose the correct form of ICC and suggests the best practice of reporting ICC parameters in scientific publications. This article also gives readers an appreciation for what to look for when coming across ICC while reading an article.","container-title":"Journal of Chiropractic Medicine","DOI":"10.1016/j.jcm.2016.02.012","ISSN":"1556-3707","issue":"2","journalAbbreviation":"Journal of Chiropractic Medicine","language":"en","page":"155-163","source":"ScienceDirect","title":"A Guideline of Selecting and Reporting Intraclass Correlation Coefficients for Reliability Research","volume":"15","author":[{"family":"Koo","given":"Terry K."},{"family":"Li","given":"Mae Y."}],"issued":{"date-parts":[["2016",6,1]]}}}],"schema":"https://github.com/citation-style-language/schema/raw/master/csl-citation.json"}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(Koo &amp; Li, 2016)</w:t>
      </w:r>
      <w:r>
        <w:rPr>
          <w:rFonts w:ascii="Times New Roman" w:hAnsi="Times New Roman" w:cs="Times New Roman"/>
        </w:rPr>
        <w:fldChar w:fldCharType="end"/>
      </w:r>
      <w:r>
        <w:rPr>
          <w:rFonts w:ascii="Times New Roman" w:hAnsi="Times New Roman" w:cs="Times New Roman"/>
        </w:rPr>
        <w:t xml:space="preserve"> reliability across time (T1-T3) for both processing </w:t>
      </w:r>
      <w:r w:rsidRPr="00563EA2">
        <w:rPr>
          <w:rFonts w:ascii="Times New Roman" w:hAnsi="Times New Roman" w:cs="Times New Roman"/>
        </w:rPr>
        <w:t>streams (</w:t>
      </w:r>
      <w:r w:rsidR="00826596">
        <w:rPr>
          <w:rFonts w:ascii="Times New Roman" w:hAnsi="Times New Roman" w:cs="Times New Roman"/>
        </w:rPr>
        <w:t xml:space="preserve">Supplemental Table </w:t>
      </w:r>
      <w:r w:rsidR="00AD2203">
        <w:rPr>
          <w:rFonts w:ascii="Times New Roman" w:hAnsi="Times New Roman" w:cs="Times New Roman"/>
        </w:rPr>
        <w:t>3</w:t>
      </w:r>
      <w:r w:rsidRPr="00563EA2">
        <w:rPr>
          <w:rFonts w:ascii="Times New Roman" w:hAnsi="Times New Roman" w:cs="Times New Roman"/>
        </w:rPr>
        <w:t>).</w:t>
      </w:r>
      <w:r>
        <w:rPr>
          <w:rFonts w:ascii="Times New Roman" w:hAnsi="Times New Roman" w:cs="Times New Roman"/>
        </w:rPr>
        <w:t xml:space="preserve"> Reliability for the longitudinal stream across subfields ranged from 0.90-0.99, while reliability for the cross-sectional stream ranged from 0.86-0.97. Despite having the least consistency among the subfields (PVD &gt; 5%), the bilateral fissure, </w:t>
      </w:r>
      <w:proofErr w:type="spellStart"/>
      <w:r>
        <w:rPr>
          <w:rFonts w:ascii="Times New Roman" w:hAnsi="Times New Roman" w:cs="Times New Roman"/>
        </w:rPr>
        <w:t>parasubiculum</w:t>
      </w:r>
      <w:proofErr w:type="spellEnd"/>
      <w:r>
        <w:rPr>
          <w:rFonts w:ascii="Times New Roman" w:hAnsi="Times New Roman" w:cs="Times New Roman"/>
        </w:rPr>
        <w:t>, and HATA all demonstrate good reliability when processed with the cross-sectional (all ICC &gt; 0.86) or longitudinal stream (all ICC &gt; 0.90).</w:t>
      </w:r>
      <w:r w:rsidR="00C106C0">
        <w:rPr>
          <w:rFonts w:ascii="Times New Roman" w:hAnsi="Times New Roman" w:cs="Times New Roman"/>
        </w:rPr>
        <w:br w:type="page"/>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705"/>
        <w:gridCol w:w="1024"/>
        <w:gridCol w:w="1080"/>
        <w:gridCol w:w="1043"/>
        <w:gridCol w:w="1117"/>
        <w:gridCol w:w="1080"/>
        <w:gridCol w:w="1075"/>
      </w:tblGrid>
      <w:tr w:rsidR="00730C91" w:rsidRPr="006D3FEA" w14:paraId="0C60EB42" w14:textId="77777777" w:rsidTr="005C5FD3">
        <w:tc>
          <w:tcPr>
            <w:tcW w:w="9350" w:type="dxa"/>
            <w:gridSpan w:val="8"/>
            <w:tcBorders>
              <w:bottom w:val="single" w:sz="4" w:space="0" w:color="000000"/>
            </w:tcBorders>
          </w:tcPr>
          <w:p w14:paraId="317C65FA" w14:textId="2EE45097" w:rsidR="00730C91" w:rsidRPr="006D3FEA" w:rsidRDefault="00826596" w:rsidP="005C5FD3">
            <w:pPr>
              <w:rPr>
                <w:rFonts w:ascii="Times New Roman" w:hAnsi="Times New Roman" w:cs="Times New Roman"/>
                <w:sz w:val="22"/>
                <w:szCs w:val="22"/>
              </w:rPr>
            </w:pPr>
            <w:r w:rsidRPr="00910C29">
              <w:rPr>
                <w:rFonts w:ascii="Times New Roman" w:hAnsi="Times New Roman" w:cs="Times New Roman"/>
                <w:b/>
                <w:sz w:val="22"/>
                <w:szCs w:val="22"/>
              </w:rPr>
              <w:lastRenderedPageBreak/>
              <w:t xml:space="preserve">Supplemental Table </w:t>
            </w:r>
            <w:r w:rsidR="00AD2203">
              <w:rPr>
                <w:rFonts w:ascii="Times New Roman" w:hAnsi="Times New Roman" w:cs="Times New Roman"/>
                <w:b/>
                <w:sz w:val="22"/>
                <w:szCs w:val="22"/>
              </w:rPr>
              <w:t>3</w:t>
            </w:r>
            <w:r w:rsidR="00730C91" w:rsidRPr="00910C29">
              <w:rPr>
                <w:rFonts w:ascii="Times New Roman" w:hAnsi="Times New Roman" w:cs="Times New Roman"/>
                <w:b/>
                <w:sz w:val="22"/>
                <w:szCs w:val="22"/>
              </w:rPr>
              <w:t>.</w:t>
            </w:r>
            <w:r w:rsidR="00730C91">
              <w:rPr>
                <w:rFonts w:ascii="Times New Roman" w:hAnsi="Times New Roman" w:cs="Times New Roman"/>
                <w:i/>
                <w:iCs/>
                <w:sz w:val="22"/>
                <w:szCs w:val="22"/>
              </w:rPr>
              <w:t xml:space="preserve"> </w:t>
            </w:r>
            <w:r w:rsidR="00730C91">
              <w:rPr>
                <w:rFonts w:ascii="Times New Roman" w:hAnsi="Times New Roman" w:cs="Times New Roman"/>
                <w:sz w:val="22"/>
                <w:szCs w:val="22"/>
              </w:rPr>
              <w:t>Intraclass correlations coefficients for hippocampal subfields (T</w:t>
            </w:r>
            <w:proofErr w:type="gramStart"/>
            <w:r w:rsidR="00730C91">
              <w:rPr>
                <w:rFonts w:ascii="Times New Roman" w:hAnsi="Times New Roman" w:cs="Times New Roman"/>
                <w:sz w:val="22"/>
                <w:szCs w:val="22"/>
              </w:rPr>
              <w:t>1</w:t>
            </w:r>
            <w:r w:rsidR="00AD2203">
              <w:rPr>
                <w:rFonts w:ascii="Times New Roman" w:hAnsi="Times New Roman" w:cs="Times New Roman"/>
                <w:sz w:val="22"/>
                <w:szCs w:val="22"/>
              </w:rPr>
              <w:t xml:space="preserve"> </w:t>
            </w:r>
            <w:r w:rsidR="00AD2203">
              <w:rPr>
                <w:rFonts w:ascii="Times New Roman" w:hAnsi="Times New Roman"/>
              </w:rPr>
              <w:t xml:space="preserve"> </w:t>
            </w:r>
            <w:r w:rsidR="00AD2203">
              <w:rPr>
                <w:rFonts w:ascii="Times New Roman" w:hAnsi="Times New Roman" w:cs="Times New Roman"/>
              </w:rPr>
              <w:t>–</w:t>
            </w:r>
            <w:proofErr w:type="gramEnd"/>
            <w:r w:rsidR="00AD2203">
              <w:rPr>
                <w:rFonts w:ascii="Times New Roman" w:hAnsi="Times New Roman" w:cs="Times New Roman"/>
              </w:rPr>
              <w:t xml:space="preserve"> </w:t>
            </w:r>
            <w:r w:rsidR="00730C91">
              <w:rPr>
                <w:rFonts w:ascii="Times New Roman" w:hAnsi="Times New Roman" w:cs="Times New Roman"/>
                <w:sz w:val="22"/>
                <w:szCs w:val="22"/>
              </w:rPr>
              <w:t>T3) processed through cross-sectional and longitudinal pipelines with 95% confidence intervals</w:t>
            </w:r>
          </w:p>
        </w:tc>
      </w:tr>
      <w:tr w:rsidR="00730C91" w:rsidRPr="006D3FEA" w14:paraId="675D4937" w14:textId="77777777" w:rsidTr="005C5FD3">
        <w:tc>
          <w:tcPr>
            <w:tcW w:w="2226" w:type="dxa"/>
            <w:tcBorders>
              <w:bottom w:val="single" w:sz="4" w:space="0" w:color="000000"/>
            </w:tcBorders>
          </w:tcPr>
          <w:p w14:paraId="7D2E08BB"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Subfield</w:t>
            </w:r>
          </w:p>
        </w:tc>
        <w:tc>
          <w:tcPr>
            <w:tcW w:w="705" w:type="dxa"/>
            <w:tcBorders>
              <w:bottom w:val="single" w:sz="4" w:space="0" w:color="000000"/>
            </w:tcBorders>
          </w:tcPr>
          <w:p w14:paraId="6A11F241"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Hemi</w:t>
            </w:r>
          </w:p>
        </w:tc>
        <w:tc>
          <w:tcPr>
            <w:tcW w:w="3147" w:type="dxa"/>
            <w:gridSpan w:val="3"/>
            <w:tcBorders>
              <w:bottom w:val="single" w:sz="4" w:space="0" w:color="000000"/>
              <w:right w:val="dashed" w:sz="4" w:space="0" w:color="000000"/>
            </w:tcBorders>
          </w:tcPr>
          <w:p w14:paraId="4D879F6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Cross-sectional</w:t>
            </w:r>
          </w:p>
        </w:tc>
        <w:tc>
          <w:tcPr>
            <w:tcW w:w="3272" w:type="dxa"/>
            <w:gridSpan w:val="3"/>
            <w:tcBorders>
              <w:top w:val="single" w:sz="4" w:space="0" w:color="auto"/>
              <w:left w:val="dashed" w:sz="4" w:space="0" w:color="000000"/>
              <w:bottom w:val="single" w:sz="4" w:space="0" w:color="000000"/>
            </w:tcBorders>
          </w:tcPr>
          <w:p w14:paraId="66FBDD14"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Longitudinal</w:t>
            </w:r>
          </w:p>
        </w:tc>
      </w:tr>
      <w:tr w:rsidR="00730C91" w:rsidRPr="006D3FEA" w14:paraId="0C117DED" w14:textId="77777777" w:rsidTr="005C5FD3">
        <w:tc>
          <w:tcPr>
            <w:tcW w:w="2226" w:type="dxa"/>
            <w:tcBorders>
              <w:top w:val="single" w:sz="4" w:space="0" w:color="000000"/>
              <w:bottom w:val="single" w:sz="4" w:space="0" w:color="000000"/>
            </w:tcBorders>
          </w:tcPr>
          <w:p w14:paraId="00CEB3FA" w14:textId="77777777" w:rsidR="00730C91" w:rsidRPr="006D3FEA" w:rsidRDefault="00730C91" w:rsidP="005C5FD3">
            <w:pPr>
              <w:rPr>
                <w:rFonts w:ascii="Times New Roman" w:hAnsi="Times New Roman" w:cs="Times New Roman"/>
                <w:sz w:val="22"/>
                <w:szCs w:val="22"/>
              </w:rPr>
            </w:pPr>
          </w:p>
        </w:tc>
        <w:tc>
          <w:tcPr>
            <w:tcW w:w="705" w:type="dxa"/>
            <w:tcBorders>
              <w:top w:val="single" w:sz="4" w:space="0" w:color="000000"/>
              <w:bottom w:val="single" w:sz="4" w:space="0" w:color="000000"/>
            </w:tcBorders>
          </w:tcPr>
          <w:p w14:paraId="14DB2E01" w14:textId="77777777" w:rsidR="00730C91" w:rsidRPr="006D3FEA" w:rsidRDefault="00730C91" w:rsidP="005C5FD3">
            <w:pPr>
              <w:jc w:val="center"/>
              <w:rPr>
                <w:rFonts w:ascii="Times New Roman" w:hAnsi="Times New Roman" w:cs="Times New Roman"/>
                <w:sz w:val="22"/>
                <w:szCs w:val="22"/>
              </w:rPr>
            </w:pPr>
          </w:p>
        </w:tc>
        <w:tc>
          <w:tcPr>
            <w:tcW w:w="1024" w:type="dxa"/>
            <w:tcBorders>
              <w:top w:val="single" w:sz="4" w:space="0" w:color="000000"/>
              <w:bottom w:val="single" w:sz="4" w:space="0" w:color="000000"/>
            </w:tcBorders>
          </w:tcPr>
          <w:p w14:paraId="378087F9"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ICC</w:t>
            </w:r>
          </w:p>
        </w:tc>
        <w:tc>
          <w:tcPr>
            <w:tcW w:w="1080" w:type="dxa"/>
            <w:tcBorders>
              <w:top w:val="single" w:sz="4" w:space="0" w:color="000000"/>
              <w:bottom w:val="single" w:sz="4" w:space="0" w:color="000000"/>
            </w:tcBorders>
          </w:tcPr>
          <w:p w14:paraId="58ED35DB"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Lower bound</w:t>
            </w:r>
          </w:p>
        </w:tc>
        <w:tc>
          <w:tcPr>
            <w:tcW w:w="1043" w:type="dxa"/>
            <w:tcBorders>
              <w:top w:val="single" w:sz="4" w:space="0" w:color="000000"/>
              <w:bottom w:val="single" w:sz="4" w:space="0" w:color="000000"/>
              <w:right w:val="dashed" w:sz="4" w:space="0" w:color="000000"/>
            </w:tcBorders>
          </w:tcPr>
          <w:p w14:paraId="1F38055A"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Upper bound</w:t>
            </w:r>
          </w:p>
        </w:tc>
        <w:tc>
          <w:tcPr>
            <w:tcW w:w="1117" w:type="dxa"/>
            <w:tcBorders>
              <w:top w:val="single" w:sz="4" w:space="0" w:color="000000"/>
              <w:left w:val="dashed" w:sz="4" w:space="0" w:color="000000"/>
              <w:bottom w:val="single" w:sz="4" w:space="0" w:color="000000"/>
            </w:tcBorders>
          </w:tcPr>
          <w:p w14:paraId="43320BA9"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ICC</w:t>
            </w:r>
          </w:p>
        </w:tc>
        <w:tc>
          <w:tcPr>
            <w:tcW w:w="1080" w:type="dxa"/>
            <w:tcBorders>
              <w:top w:val="single" w:sz="4" w:space="0" w:color="000000"/>
              <w:bottom w:val="single" w:sz="4" w:space="0" w:color="000000"/>
            </w:tcBorders>
          </w:tcPr>
          <w:p w14:paraId="71F6348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Lower bound</w:t>
            </w:r>
          </w:p>
        </w:tc>
        <w:tc>
          <w:tcPr>
            <w:tcW w:w="1075" w:type="dxa"/>
            <w:tcBorders>
              <w:top w:val="single" w:sz="4" w:space="0" w:color="000000"/>
              <w:bottom w:val="single" w:sz="4" w:space="0" w:color="000000"/>
            </w:tcBorders>
          </w:tcPr>
          <w:p w14:paraId="0D4ADD1E"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Upper bound</w:t>
            </w:r>
          </w:p>
        </w:tc>
      </w:tr>
      <w:tr w:rsidR="00730C91" w:rsidRPr="006D3FEA" w14:paraId="5451E3DB" w14:textId="77777777" w:rsidTr="005C5FD3">
        <w:tc>
          <w:tcPr>
            <w:tcW w:w="2226" w:type="dxa"/>
            <w:tcBorders>
              <w:top w:val="single" w:sz="4" w:space="0" w:color="000000"/>
            </w:tcBorders>
          </w:tcPr>
          <w:p w14:paraId="16189F27"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Hippocampal tail</w:t>
            </w:r>
          </w:p>
        </w:tc>
        <w:tc>
          <w:tcPr>
            <w:tcW w:w="705" w:type="dxa"/>
            <w:tcBorders>
              <w:top w:val="single" w:sz="4" w:space="0" w:color="000000"/>
            </w:tcBorders>
          </w:tcPr>
          <w:p w14:paraId="499E5B88"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tcBorders>
              <w:top w:val="single" w:sz="4" w:space="0" w:color="000000"/>
            </w:tcBorders>
            <w:vAlign w:val="bottom"/>
          </w:tcPr>
          <w:p w14:paraId="5B2A4B5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80" w:type="dxa"/>
            <w:tcBorders>
              <w:top w:val="single" w:sz="4" w:space="0" w:color="000000"/>
            </w:tcBorders>
            <w:vAlign w:val="bottom"/>
          </w:tcPr>
          <w:p w14:paraId="009A429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043" w:type="dxa"/>
            <w:tcBorders>
              <w:top w:val="single" w:sz="4" w:space="0" w:color="000000"/>
              <w:right w:val="dashed" w:sz="4" w:space="0" w:color="000000"/>
            </w:tcBorders>
            <w:vAlign w:val="bottom"/>
          </w:tcPr>
          <w:p w14:paraId="38FA8FB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117" w:type="dxa"/>
            <w:tcBorders>
              <w:top w:val="single" w:sz="4" w:space="0" w:color="000000"/>
              <w:left w:val="dashed" w:sz="4" w:space="0" w:color="000000"/>
            </w:tcBorders>
            <w:vAlign w:val="bottom"/>
          </w:tcPr>
          <w:p w14:paraId="7F6799D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tcBorders>
              <w:top w:val="single" w:sz="4" w:space="0" w:color="000000"/>
            </w:tcBorders>
            <w:vAlign w:val="bottom"/>
          </w:tcPr>
          <w:p w14:paraId="4486EF2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tcBorders>
              <w:top w:val="single" w:sz="4" w:space="0" w:color="000000"/>
            </w:tcBorders>
            <w:vAlign w:val="bottom"/>
          </w:tcPr>
          <w:p w14:paraId="0790AD3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7E1A6CF7" w14:textId="77777777" w:rsidTr="005C5FD3">
        <w:tc>
          <w:tcPr>
            <w:tcW w:w="2226" w:type="dxa"/>
          </w:tcPr>
          <w:p w14:paraId="649F3055" w14:textId="77777777" w:rsidR="00730C91" w:rsidRPr="006D3FEA" w:rsidRDefault="00730C91" w:rsidP="005C5FD3">
            <w:pPr>
              <w:rPr>
                <w:rFonts w:ascii="Times New Roman" w:hAnsi="Times New Roman" w:cs="Times New Roman"/>
                <w:sz w:val="22"/>
                <w:szCs w:val="22"/>
              </w:rPr>
            </w:pPr>
          </w:p>
        </w:tc>
        <w:tc>
          <w:tcPr>
            <w:tcW w:w="705" w:type="dxa"/>
          </w:tcPr>
          <w:p w14:paraId="4A0E1CA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1A6ECCA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080" w:type="dxa"/>
            <w:vAlign w:val="bottom"/>
          </w:tcPr>
          <w:p w14:paraId="27ACDD4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0.91</w:t>
            </w:r>
          </w:p>
        </w:tc>
        <w:tc>
          <w:tcPr>
            <w:tcW w:w="1043" w:type="dxa"/>
            <w:tcBorders>
              <w:right w:val="dashed" w:sz="4" w:space="0" w:color="000000"/>
            </w:tcBorders>
            <w:vAlign w:val="bottom"/>
          </w:tcPr>
          <w:p w14:paraId="2DB2E89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4392520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5F61E0E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75" w:type="dxa"/>
            <w:vAlign w:val="bottom"/>
          </w:tcPr>
          <w:p w14:paraId="48FF1D7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3208B34D" w14:textId="77777777" w:rsidTr="005C5FD3">
        <w:tc>
          <w:tcPr>
            <w:tcW w:w="2226" w:type="dxa"/>
          </w:tcPr>
          <w:p w14:paraId="56D340E8"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Subiculum</w:t>
            </w:r>
          </w:p>
        </w:tc>
        <w:tc>
          <w:tcPr>
            <w:tcW w:w="705" w:type="dxa"/>
          </w:tcPr>
          <w:p w14:paraId="016DE3D2"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6FC9931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231D45E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right w:val="dashed" w:sz="4" w:space="0" w:color="000000"/>
            </w:tcBorders>
            <w:vAlign w:val="bottom"/>
          </w:tcPr>
          <w:p w14:paraId="350FA53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34429B0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7A4155A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75" w:type="dxa"/>
            <w:vAlign w:val="bottom"/>
          </w:tcPr>
          <w:p w14:paraId="377F847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6B6FB326" w14:textId="77777777" w:rsidTr="005C5FD3">
        <w:tc>
          <w:tcPr>
            <w:tcW w:w="2226" w:type="dxa"/>
          </w:tcPr>
          <w:p w14:paraId="12D3590F" w14:textId="77777777" w:rsidR="00730C91" w:rsidRPr="006D3FEA" w:rsidRDefault="00730C91" w:rsidP="005C5FD3">
            <w:pPr>
              <w:rPr>
                <w:rFonts w:ascii="Times New Roman" w:hAnsi="Times New Roman" w:cs="Times New Roman"/>
                <w:sz w:val="22"/>
                <w:szCs w:val="22"/>
              </w:rPr>
            </w:pPr>
          </w:p>
        </w:tc>
        <w:tc>
          <w:tcPr>
            <w:tcW w:w="705" w:type="dxa"/>
          </w:tcPr>
          <w:p w14:paraId="510C3DE2"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5DAEF21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1B8A919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right w:val="dashed" w:sz="4" w:space="0" w:color="000000"/>
            </w:tcBorders>
            <w:vAlign w:val="bottom"/>
          </w:tcPr>
          <w:p w14:paraId="2E00D00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117" w:type="dxa"/>
            <w:tcBorders>
              <w:left w:val="dashed" w:sz="4" w:space="0" w:color="000000"/>
            </w:tcBorders>
            <w:vAlign w:val="bottom"/>
          </w:tcPr>
          <w:p w14:paraId="703AA6B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151B91F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75" w:type="dxa"/>
            <w:vAlign w:val="bottom"/>
          </w:tcPr>
          <w:p w14:paraId="5DBB09B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61D96114" w14:textId="77777777" w:rsidTr="005C5FD3">
        <w:tc>
          <w:tcPr>
            <w:tcW w:w="2226" w:type="dxa"/>
          </w:tcPr>
          <w:p w14:paraId="3738AF91"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CA1</w:t>
            </w:r>
          </w:p>
        </w:tc>
        <w:tc>
          <w:tcPr>
            <w:tcW w:w="705" w:type="dxa"/>
          </w:tcPr>
          <w:p w14:paraId="14B423C5"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5DCD0B1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1E2F58F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right w:val="dashed" w:sz="4" w:space="0" w:color="000000"/>
            </w:tcBorders>
            <w:vAlign w:val="bottom"/>
          </w:tcPr>
          <w:p w14:paraId="1975770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117" w:type="dxa"/>
            <w:tcBorders>
              <w:left w:val="dashed" w:sz="4" w:space="0" w:color="000000"/>
            </w:tcBorders>
            <w:vAlign w:val="bottom"/>
          </w:tcPr>
          <w:p w14:paraId="4A649D0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vAlign w:val="bottom"/>
          </w:tcPr>
          <w:p w14:paraId="10E868E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vAlign w:val="bottom"/>
          </w:tcPr>
          <w:p w14:paraId="3F0C9C6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4CEBE900" w14:textId="77777777" w:rsidTr="005C5FD3">
        <w:tc>
          <w:tcPr>
            <w:tcW w:w="2226" w:type="dxa"/>
          </w:tcPr>
          <w:p w14:paraId="6B6E1C8C" w14:textId="77777777" w:rsidR="00730C91" w:rsidRPr="006D3FEA" w:rsidRDefault="00730C91" w:rsidP="005C5FD3">
            <w:pPr>
              <w:rPr>
                <w:rFonts w:ascii="Times New Roman" w:hAnsi="Times New Roman" w:cs="Times New Roman"/>
                <w:sz w:val="22"/>
                <w:szCs w:val="22"/>
              </w:rPr>
            </w:pPr>
          </w:p>
        </w:tc>
        <w:tc>
          <w:tcPr>
            <w:tcW w:w="705" w:type="dxa"/>
          </w:tcPr>
          <w:p w14:paraId="7A4A105B"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066269A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087CB3A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43" w:type="dxa"/>
            <w:tcBorders>
              <w:right w:val="dashed" w:sz="4" w:space="0" w:color="000000"/>
            </w:tcBorders>
            <w:vAlign w:val="bottom"/>
          </w:tcPr>
          <w:p w14:paraId="3304715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117" w:type="dxa"/>
            <w:tcBorders>
              <w:left w:val="dashed" w:sz="4" w:space="0" w:color="000000"/>
            </w:tcBorders>
            <w:vAlign w:val="bottom"/>
          </w:tcPr>
          <w:p w14:paraId="4C7D23D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vAlign w:val="bottom"/>
          </w:tcPr>
          <w:p w14:paraId="77D4FE5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vAlign w:val="bottom"/>
          </w:tcPr>
          <w:p w14:paraId="412F416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3CD03C17" w14:textId="77777777" w:rsidTr="005C5FD3">
        <w:tc>
          <w:tcPr>
            <w:tcW w:w="2226" w:type="dxa"/>
          </w:tcPr>
          <w:p w14:paraId="115678C6"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Hippocampal fissure</w:t>
            </w:r>
          </w:p>
        </w:tc>
        <w:tc>
          <w:tcPr>
            <w:tcW w:w="705" w:type="dxa"/>
          </w:tcPr>
          <w:p w14:paraId="3D63FA41"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3F845D8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0.86</w:t>
            </w:r>
          </w:p>
        </w:tc>
        <w:tc>
          <w:tcPr>
            <w:tcW w:w="1080" w:type="dxa"/>
            <w:vAlign w:val="bottom"/>
          </w:tcPr>
          <w:p w14:paraId="54054D6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w:t>
            </w:r>
          </w:p>
        </w:tc>
        <w:tc>
          <w:tcPr>
            <w:tcW w:w="1043" w:type="dxa"/>
            <w:tcBorders>
              <w:right w:val="dashed" w:sz="4" w:space="0" w:color="000000"/>
            </w:tcBorders>
            <w:vAlign w:val="bottom"/>
          </w:tcPr>
          <w:p w14:paraId="6A76385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117" w:type="dxa"/>
            <w:tcBorders>
              <w:left w:val="dashed" w:sz="4" w:space="0" w:color="000000"/>
            </w:tcBorders>
            <w:vAlign w:val="bottom"/>
          </w:tcPr>
          <w:p w14:paraId="545C1AA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080" w:type="dxa"/>
            <w:vAlign w:val="bottom"/>
          </w:tcPr>
          <w:p w14:paraId="6C764EB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0.86</w:t>
            </w:r>
          </w:p>
        </w:tc>
        <w:tc>
          <w:tcPr>
            <w:tcW w:w="1075" w:type="dxa"/>
            <w:vAlign w:val="bottom"/>
          </w:tcPr>
          <w:p w14:paraId="11B7374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r>
      <w:tr w:rsidR="00730C91" w:rsidRPr="006D3FEA" w14:paraId="2CDDFAAC" w14:textId="77777777" w:rsidTr="005C5FD3">
        <w:tc>
          <w:tcPr>
            <w:tcW w:w="2226" w:type="dxa"/>
          </w:tcPr>
          <w:p w14:paraId="1B9E1905" w14:textId="77777777" w:rsidR="00730C91" w:rsidRPr="006D3FEA" w:rsidRDefault="00730C91" w:rsidP="005C5FD3">
            <w:pPr>
              <w:rPr>
                <w:rFonts w:ascii="Times New Roman" w:hAnsi="Times New Roman" w:cs="Times New Roman"/>
                <w:sz w:val="22"/>
                <w:szCs w:val="22"/>
              </w:rPr>
            </w:pPr>
          </w:p>
        </w:tc>
        <w:tc>
          <w:tcPr>
            <w:tcW w:w="705" w:type="dxa"/>
          </w:tcPr>
          <w:p w14:paraId="1B32A66A"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012702E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0.88</w:t>
            </w:r>
          </w:p>
        </w:tc>
        <w:tc>
          <w:tcPr>
            <w:tcW w:w="1080" w:type="dxa"/>
            <w:vAlign w:val="bottom"/>
          </w:tcPr>
          <w:p w14:paraId="50A836C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0.83</w:t>
            </w:r>
          </w:p>
        </w:tc>
        <w:tc>
          <w:tcPr>
            <w:tcW w:w="1043" w:type="dxa"/>
            <w:tcBorders>
              <w:right w:val="dashed" w:sz="4" w:space="0" w:color="000000"/>
            </w:tcBorders>
            <w:vAlign w:val="bottom"/>
          </w:tcPr>
          <w:p w14:paraId="604B6E9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0.91</w:t>
            </w:r>
          </w:p>
        </w:tc>
        <w:tc>
          <w:tcPr>
            <w:tcW w:w="1117" w:type="dxa"/>
            <w:tcBorders>
              <w:left w:val="dashed" w:sz="4" w:space="0" w:color="000000"/>
            </w:tcBorders>
            <w:vAlign w:val="bottom"/>
          </w:tcPr>
          <w:p w14:paraId="48DDFEB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80" w:type="dxa"/>
            <w:vAlign w:val="bottom"/>
          </w:tcPr>
          <w:p w14:paraId="0782130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0.89</w:t>
            </w:r>
          </w:p>
        </w:tc>
        <w:tc>
          <w:tcPr>
            <w:tcW w:w="1075" w:type="dxa"/>
            <w:vAlign w:val="bottom"/>
          </w:tcPr>
          <w:p w14:paraId="24214EE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r>
      <w:tr w:rsidR="00730C91" w:rsidRPr="006D3FEA" w14:paraId="014E1B8C" w14:textId="77777777" w:rsidTr="005C5FD3">
        <w:tc>
          <w:tcPr>
            <w:tcW w:w="2226" w:type="dxa"/>
          </w:tcPr>
          <w:p w14:paraId="5AE655C6" w14:textId="77777777" w:rsidR="00730C91" w:rsidRPr="006D3FEA" w:rsidRDefault="00730C91" w:rsidP="005C5FD3">
            <w:pPr>
              <w:rPr>
                <w:rFonts w:ascii="Times New Roman" w:hAnsi="Times New Roman" w:cs="Times New Roman"/>
                <w:sz w:val="22"/>
                <w:szCs w:val="22"/>
              </w:rPr>
            </w:pPr>
            <w:proofErr w:type="spellStart"/>
            <w:r w:rsidRPr="006D3FEA">
              <w:rPr>
                <w:rFonts w:ascii="Times New Roman" w:hAnsi="Times New Roman" w:cs="Times New Roman"/>
                <w:sz w:val="22"/>
                <w:szCs w:val="22"/>
              </w:rPr>
              <w:t>Presubiculum</w:t>
            </w:r>
            <w:proofErr w:type="spellEnd"/>
          </w:p>
        </w:tc>
        <w:tc>
          <w:tcPr>
            <w:tcW w:w="705" w:type="dxa"/>
          </w:tcPr>
          <w:p w14:paraId="51757D19"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234CFEB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080" w:type="dxa"/>
            <w:vAlign w:val="bottom"/>
          </w:tcPr>
          <w:p w14:paraId="5BD3F1F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43" w:type="dxa"/>
            <w:tcBorders>
              <w:right w:val="dashed" w:sz="4" w:space="0" w:color="000000"/>
            </w:tcBorders>
            <w:vAlign w:val="bottom"/>
          </w:tcPr>
          <w:p w14:paraId="6CF681D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47E12C7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2474A79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75" w:type="dxa"/>
            <w:vAlign w:val="bottom"/>
          </w:tcPr>
          <w:p w14:paraId="2A4DAF6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r>
      <w:tr w:rsidR="00730C91" w:rsidRPr="006D3FEA" w14:paraId="70727F23" w14:textId="77777777" w:rsidTr="005C5FD3">
        <w:tc>
          <w:tcPr>
            <w:tcW w:w="2226" w:type="dxa"/>
          </w:tcPr>
          <w:p w14:paraId="2C836E47" w14:textId="77777777" w:rsidR="00730C91" w:rsidRPr="006D3FEA" w:rsidRDefault="00730C91" w:rsidP="005C5FD3">
            <w:pPr>
              <w:rPr>
                <w:rFonts w:ascii="Times New Roman" w:hAnsi="Times New Roman" w:cs="Times New Roman"/>
                <w:sz w:val="22"/>
                <w:szCs w:val="22"/>
              </w:rPr>
            </w:pPr>
          </w:p>
        </w:tc>
        <w:tc>
          <w:tcPr>
            <w:tcW w:w="705" w:type="dxa"/>
          </w:tcPr>
          <w:p w14:paraId="492A57E9"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787B5AD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2F5A21A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right w:val="dashed" w:sz="4" w:space="0" w:color="000000"/>
            </w:tcBorders>
            <w:vAlign w:val="bottom"/>
          </w:tcPr>
          <w:p w14:paraId="2FC9312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117" w:type="dxa"/>
            <w:tcBorders>
              <w:left w:val="dashed" w:sz="4" w:space="0" w:color="000000"/>
            </w:tcBorders>
            <w:vAlign w:val="bottom"/>
          </w:tcPr>
          <w:p w14:paraId="54703F5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80" w:type="dxa"/>
            <w:vAlign w:val="bottom"/>
          </w:tcPr>
          <w:p w14:paraId="713B156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75" w:type="dxa"/>
            <w:vAlign w:val="bottom"/>
          </w:tcPr>
          <w:p w14:paraId="02B18CC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r>
      <w:tr w:rsidR="00730C91" w:rsidRPr="006D3FEA" w14:paraId="16BDF0B4" w14:textId="77777777" w:rsidTr="005C5FD3">
        <w:tc>
          <w:tcPr>
            <w:tcW w:w="2226" w:type="dxa"/>
          </w:tcPr>
          <w:p w14:paraId="7384618B" w14:textId="77777777" w:rsidR="00730C91" w:rsidRPr="006D3FEA" w:rsidRDefault="00730C91" w:rsidP="005C5FD3">
            <w:pPr>
              <w:rPr>
                <w:rFonts w:ascii="Times New Roman" w:hAnsi="Times New Roman" w:cs="Times New Roman"/>
                <w:sz w:val="22"/>
                <w:szCs w:val="22"/>
              </w:rPr>
            </w:pPr>
            <w:proofErr w:type="spellStart"/>
            <w:r w:rsidRPr="006D3FEA">
              <w:rPr>
                <w:rFonts w:ascii="Times New Roman" w:hAnsi="Times New Roman" w:cs="Times New Roman"/>
                <w:sz w:val="22"/>
                <w:szCs w:val="22"/>
              </w:rPr>
              <w:t>Parasubiculum</w:t>
            </w:r>
            <w:proofErr w:type="spellEnd"/>
          </w:p>
        </w:tc>
        <w:tc>
          <w:tcPr>
            <w:tcW w:w="705" w:type="dxa"/>
          </w:tcPr>
          <w:p w14:paraId="389EFDC5"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467A342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80" w:type="dxa"/>
            <w:vAlign w:val="bottom"/>
          </w:tcPr>
          <w:p w14:paraId="5930725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043" w:type="dxa"/>
            <w:tcBorders>
              <w:right w:val="dashed" w:sz="4" w:space="0" w:color="000000"/>
            </w:tcBorders>
            <w:vAlign w:val="bottom"/>
          </w:tcPr>
          <w:p w14:paraId="32A0800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117" w:type="dxa"/>
            <w:tcBorders>
              <w:left w:val="dashed" w:sz="4" w:space="0" w:color="000000"/>
            </w:tcBorders>
            <w:vAlign w:val="bottom"/>
          </w:tcPr>
          <w:p w14:paraId="525D4EE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60A81DF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75" w:type="dxa"/>
            <w:vAlign w:val="bottom"/>
          </w:tcPr>
          <w:p w14:paraId="2C92CC8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r>
      <w:tr w:rsidR="00730C91" w:rsidRPr="006D3FEA" w14:paraId="248A3606" w14:textId="77777777" w:rsidTr="005C5FD3">
        <w:tc>
          <w:tcPr>
            <w:tcW w:w="2226" w:type="dxa"/>
          </w:tcPr>
          <w:p w14:paraId="0FC7D4B4" w14:textId="77777777" w:rsidR="00730C91" w:rsidRPr="006D3FEA" w:rsidRDefault="00730C91" w:rsidP="005C5FD3">
            <w:pPr>
              <w:rPr>
                <w:rFonts w:ascii="Times New Roman" w:hAnsi="Times New Roman" w:cs="Times New Roman"/>
                <w:sz w:val="22"/>
                <w:szCs w:val="22"/>
              </w:rPr>
            </w:pPr>
          </w:p>
        </w:tc>
        <w:tc>
          <w:tcPr>
            <w:tcW w:w="705" w:type="dxa"/>
          </w:tcPr>
          <w:p w14:paraId="0037B06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7377C71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80" w:type="dxa"/>
            <w:vAlign w:val="bottom"/>
          </w:tcPr>
          <w:p w14:paraId="551DD5D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043" w:type="dxa"/>
            <w:tcBorders>
              <w:right w:val="dashed" w:sz="4" w:space="0" w:color="000000"/>
            </w:tcBorders>
            <w:vAlign w:val="bottom"/>
          </w:tcPr>
          <w:p w14:paraId="74A14D2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117" w:type="dxa"/>
            <w:tcBorders>
              <w:left w:val="dashed" w:sz="4" w:space="0" w:color="000000"/>
            </w:tcBorders>
            <w:vAlign w:val="bottom"/>
          </w:tcPr>
          <w:p w14:paraId="6B1AC0C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80" w:type="dxa"/>
            <w:vAlign w:val="bottom"/>
          </w:tcPr>
          <w:p w14:paraId="7C61FE2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75" w:type="dxa"/>
            <w:vAlign w:val="bottom"/>
          </w:tcPr>
          <w:p w14:paraId="565F63F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r>
      <w:tr w:rsidR="00730C91" w:rsidRPr="006D3FEA" w14:paraId="211EB213" w14:textId="77777777" w:rsidTr="005C5FD3">
        <w:tc>
          <w:tcPr>
            <w:tcW w:w="2226" w:type="dxa"/>
          </w:tcPr>
          <w:p w14:paraId="6547485D"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Molecular Layer</w:t>
            </w:r>
          </w:p>
        </w:tc>
        <w:tc>
          <w:tcPr>
            <w:tcW w:w="705" w:type="dxa"/>
          </w:tcPr>
          <w:p w14:paraId="7AAFFCD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4C84856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080" w:type="dxa"/>
            <w:vAlign w:val="bottom"/>
          </w:tcPr>
          <w:p w14:paraId="12FE6F1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43" w:type="dxa"/>
            <w:tcBorders>
              <w:right w:val="dashed" w:sz="4" w:space="0" w:color="000000"/>
            </w:tcBorders>
            <w:vAlign w:val="bottom"/>
          </w:tcPr>
          <w:p w14:paraId="45F8F22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7A6E23A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vAlign w:val="bottom"/>
          </w:tcPr>
          <w:p w14:paraId="6E5B5A1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vAlign w:val="bottom"/>
          </w:tcPr>
          <w:p w14:paraId="419C380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64E4D8F7" w14:textId="77777777" w:rsidTr="005C5FD3">
        <w:tc>
          <w:tcPr>
            <w:tcW w:w="2226" w:type="dxa"/>
          </w:tcPr>
          <w:p w14:paraId="31A23F98" w14:textId="77777777" w:rsidR="00730C91" w:rsidRPr="006D3FEA" w:rsidRDefault="00730C91" w:rsidP="005C5FD3">
            <w:pPr>
              <w:rPr>
                <w:rFonts w:ascii="Times New Roman" w:hAnsi="Times New Roman" w:cs="Times New Roman"/>
                <w:sz w:val="22"/>
                <w:szCs w:val="22"/>
              </w:rPr>
            </w:pPr>
          </w:p>
        </w:tc>
        <w:tc>
          <w:tcPr>
            <w:tcW w:w="705" w:type="dxa"/>
          </w:tcPr>
          <w:p w14:paraId="386E8901"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038ABC9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7C719C6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43" w:type="dxa"/>
            <w:tcBorders>
              <w:right w:val="dashed" w:sz="4" w:space="0" w:color="000000"/>
            </w:tcBorders>
            <w:vAlign w:val="bottom"/>
          </w:tcPr>
          <w:p w14:paraId="2D8B354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117" w:type="dxa"/>
            <w:tcBorders>
              <w:left w:val="dashed" w:sz="4" w:space="0" w:color="000000"/>
            </w:tcBorders>
            <w:vAlign w:val="bottom"/>
          </w:tcPr>
          <w:p w14:paraId="5087AE7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vAlign w:val="bottom"/>
          </w:tcPr>
          <w:p w14:paraId="003C3A7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vAlign w:val="bottom"/>
          </w:tcPr>
          <w:p w14:paraId="219B7BB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54F6CAA5" w14:textId="77777777" w:rsidTr="005C5FD3">
        <w:tc>
          <w:tcPr>
            <w:tcW w:w="2226" w:type="dxa"/>
          </w:tcPr>
          <w:p w14:paraId="3A6475A4"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GC-DG</w:t>
            </w:r>
          </w:p>
        </w:tc>
        <w:tc>
          <w:tcPr>
            <w:tcW w:w="705" w:type="dxa"/>
          </w:tcPr>
          <w:p w14:paraId="3B01DC5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516F8FB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80" w:type="dxa"/>
            <w:vAlign w:val="bottom"/>
          </w:tcPr>
          <w:p w14:paraId="3FE90E3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0.89</w:t>
            </w:r>
          </w:p>
        </w:tc>
        <w:tc>
          <w:tcPr>
            <w:tcW w:w="1043" w:type="dxa"/>
            <w:tcBorders>
              <w:right w:val="dashed" w:sz="4" w:space="0" w:color="000000"/>
            </w:tcBorders>
            <w:vAlign w:val="bottom"/>
          </w:tcPr>
          <w:p w14:paraId="6AD3FAD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117" w:type="dxa"/>
            <w:tcBorders>
              <w:left w:val="dashed" w:sz="4" w:space="0" w:color="000000"/>
            </w:tcBorders>
            <w:vAlign w:val="bottom"/>
          </w:tcPr>
          <w:p w14:paraId="614A412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78B145C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75" w:type="dxa"/>
            <w:vAlign w:val="bottom"/>
          </w:tcPr>
          <w:p w14:paraId="43CE1B3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r>
      <w:tr w:rsidR="00730C91" w:rsidRPr="006D3FEA" w14:paraId="636B6675" w14:textId="77777777" w:rsidTr="005C5FD3">
        <w:tc>
          <w:tcPr>
            <w:tcW w:w="2226" w:type="dxa"/>
          </w:tcPr>
          <w:p w14:paraId="1AC90897" w14:textId="77777777" w:rsidR="00730C91" w:rsidRPr="006D3FEA" w:rsidRDefault="00730C91" w:rsidP="005C5FD3">
            <w:pPr>
              <w:rPr>
                <w:rFonts w:ascii="Times New Roman" w:hAnsi="Times New Roman" w:cs="Times New Roman"/>
                <w:sz w:val="22"/>
                <w:szCs w:val="22"/>
              </w:rPr>
            </w:pPr>
          </w:p>
        </w:tc>
        <w:tc>
          <w:tcPr>
            <w:tcW w:w="705" w:type="dxa"/>
          </w:tcPr>
          <w:p w14:paraId="2D5B4ADE"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2254017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0BC8EB6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right w:val="dashed" w:sz="4" w:space="0" w:color="000000"/>
            </w:tcBorders>
            <w:vAlign w:val="bottom"/>
          </w:tcPr>
          <w:p w14:paraId="35FB989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1019F8A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4F65EF8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75" w:type="dxa"/>
            <w:vAlign w:val="bottom"/>
          </w:tcPr>
          <w:p w14:paraId="14A39A8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08530E15" w14:textId="77777777" w:rsidTr="005C5FD3">
        <w:tc>
          <w:tcPr>
            <w:tcW w:w="2226" w:type="dxa"/>
          </w:tcPr>
          <w:p w14:paraId="2A4692A9"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CA3</w:t>
            </w:r>
          </w:p>
        </w:tc>
        <w:tc>
          <w:tcPr>
            <w:tcW w:w="705" w:type="dxa"/>
          </w:tcPr>
          <w:p w14:paraId="70753668"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5BB52BE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80" w:type="dxa"/>
            <w:vAlign w:val="bottom"/>
          </w:tcPr>
          <w:p w14:paraId="5061AA4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043" w:type="dxa"/>
            <w:tcBorders>
              <w:right w:val="dashed" w:sz="4" w:space="0" w:color="000000"/>
            </w:tcBorders>
            <w:vAlign w:val="bottom"/>
          </w:tcPr>
          <w:p w14:paraId="4DCD9D6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117" w:type="dxa"/>
            <w:tcBorders>
              <w:left w:val="dashed" w:sz="4" w:space="0" w:color="000000"/>
            </w:tcBorders>
            <w:vAlign w:val="bottom"/>
          </w:tcPr>
          <w:p w14:paraId="641CB38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3C1F97C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75" w:type="dxa"/>
            <w:vAlign w:val="bottom"/>
          </w:tcPr>
          <w:p w14:paraId="230EC2C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r>
      <w:tr w:rsidR="00730C91" w:rsidRPr="006D3FEA" w14:paraId="75B6BEAB" w14:textId="77777777" w:rsidTr="005C5FD3">
        <w:tc>
          <w:tcPr>
            <w:tcW w:w="2226" w:type="dxa"/>
          </w:tcPr>
          <w:p w14:paraId="75500189" w14:textId="77777777" w:rsidR="00730C91" w:rsidRPr="006D3FEA" w:rsidRDefault="00730C91" w:rsidP="005C5FD3">
            <w:pPr>
              <w:rPr>
                <w:rFonts w:ascii="Times New Roman" w:hAnsi="Times New Roman" w:cs="Times New Roman"/>
                <w:sz w:val="22"/>
                <w:szCs w:val="22"/>
              </w:rPr>
            </w:pPr>
          </w:p>
        </w:tc>
        <w:tc>
          <w:tcPr>
            <w:tcW w:w="705" w:type="dxa"/>
          </w:tcPr>
          <w:p w14:paraId="1957D0AB"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58ECF92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1620110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right w:val="dashed" w:sz="4" w:space="0" w:color="000000"/>
            </w:tcBorders>
            <w:vAlign w:val="bottom"/>
          </w:tcPr>
          <w:p w14:paraId="6739558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117" w:type="dxa"/>
            <w:tcBorders>
              <w:left w:val="dashed" w:sz="4" w:space="0" w:color="000000"/>
            </w:tcBorders>
            <w:vAlign w:val="bottom"/>
          </w:tcPr>
          <w:p w14:paraId="1D926FF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15DEF7E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vAlign w:val="bottom"/>
          </w:tcPr>
          <w:p w14:paraId="25D84AB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1DFC3EB1" w14:textId="77777777" w:rsidTr="005C5FD3">
        <w:tc>
          <w:tcPr>
            <w:tcW w:w="2226" w:type="dxa"/>
          </w:tcPr>
          <w:p w14:paraId="7EBD99CF"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CA4</w:t>
            </w:r>
          </w:p>
        </w:tc>
        <w:tc>
          <w:tcPr>
            <w:tcW w:w="705" w:type="dxa"/>
          </w:tcPr>
          <w:p w14:paraId="4AC2856C"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2385576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80" w:type="dxa"/>
            <w:vAlign w:val="bottom"/>
          </w:tcPr>
          <w:p w14:paraId="4D75E13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0.88</w:t>
            </w:r>
          </w:p>
        </w:tc>
        <w:tc>
          <w:tcPr>
            <w:tcW w:w="1043" w:type="dxa"/>
            <w:tcBorders>
              <w:right w:val="dashed" w:sz="4" w:space="0" w:color="000000"/>
            </w:tcBorders>
            <w:vAlign w:val="bottom"/>
          </w:tcPr>
          <w:p w14:paraId="3E4E68BA"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117" w:type="dxa"/>
            <w:tcBorders>
              <w:left w:val="dashed" w:sz="4" w:space="0" w:color="000000"/>
            </w:tcBorders>
            <w:vAlign w:val="bottom"/>
          </w:tcPr>
          <w:p w14:paraId="61148EA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vAlign w:val="bottom"/>
          </w:tcPr>
          <w:p w14:paraId="6CB233E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75" w:type="dxa"/>
            <w:vAlign w:val="bottom"/>
          </w:tcPr>
          <w:p w14:paraId="0B7EE3F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r>
      <w:tr w:rsidR="00730C91" w:rsidRPr="006D3FEA" w14:paraId="4AAFD54D" w14:textId="77777777" w:rsidTr="005C5FD3">
        <w:tc>
          <w:tcPr>
            <w:tcW w:w="2226" w:type="dxa"/>
          </w:tcPr>
          <w:p w14:paraId="70FDDC79" w14:textId="77777777" w:rsidR="00730C91" w:rsidRPr="006D3FEA" w:rsidRDefault="00730C91" w:rsidP="005C5FD3">
            <w:pPr>
              <w:rPr>
                <w:rFonts w:ascii="Times New Roman" w:hAnsi="Times New Roman" w:cs="Times New Roman"/>
                <w:sz w:val="22"/>
                <w:szCs w:val="22"/>
              </w:rPr>
            </w:pPr>
          </w:p>
        </w:tc>
        <w:tc>
          <w:tcPr>
            <w:tcW w:w="705" w:type="dxa"/>
          </w:tcPr>
          <w:p w14:paraId="55FFF56F"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5777775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1D29500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43" w:type="dxa"/>
            <w:tcBorders>
              <w:right w:val="dashed" w:sz="4" w:space="0" w:color="000000"/>
            </w:tcBorders>
            <w:vAlign w:val="bottom"/>
          </w:tcPr>
          <w:p w14:paraId="54EF916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05A90D9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417BC53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75" w:type="dxa"/>
            <w:vAlign w:val="bottom"/>
          </w:tcPr>
          <w:p w14:paraId="44494A2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r>
      <w:tr w:rsidR="00730C91" w:rsidRPr="006D3FEA" w14:paraId="366B66D6" w14:textId="77777777" w:rsidTr="005C5FD3">
        <w:tc>
          <w:tcPr>
            <w:tcW w:w="2226" w:type="dxa"/>
          </w:tcPr>
          <w:p w14:paraId="5696B7D9"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Fimbria</w:t>
            </w:r>
          </w:p>
        </w:tc>
        <w:tc>
          <w:tcPr>
            <w:tcW w:w="705" w:type="dxa"/>
          </w:tcPr>
          <w:p w14:paraId="6F17E79B"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031D151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80" w:type="dxa"/>
            <w:vAlign w:val="bottom"/>
          </w:tcPr>
          <w:p w14:paraId="0DBF609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w:t>
            </w:r>
          </w:p>
        </w:tc>
        <w:tc>
          <w:tcPr>
            <w:tcW w:w="1043" w:type="dxa"/>
            <w:tcBorders>
              <w:right w:val="dashed" w:sz="4" w:space="0" w:color="000000"/>
            </w:tcBorders>
            <w:vAlign w:val="bottom"/>
          </w:tcPr>
          <w:p w14:paraId="01E921A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117" w:type="dxa"/>
            <w:tcBorders>
              <w:left w:val="dashed" w:sz="4" w:space="0" w:color="000000"/>
            </w:tcBorders>
            <w:vAlign w:val="bottom"/>
          </w:tcPr>
          <w:p w14:paraId="67BDC9C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vAlign w:val="bottom"/>
          </w:tcPr>
          <w:p w14:paraId="76F1DE2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75" w:type="dxa"/>
            <w:vAlign w:val="bottom"/>
          </w:tcPr>
          <w:p w14:paraId="37E3BA3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5F76DF45" w14:textId="77777777" w:rsidTr="005C5FD3">
        <w:tc>
          <w:tcPr>
            <w:tcW w:w="2226" w:type="dxa"/>
          </w:tcPr>
          <w:p w14:paraId="5154E294" w14:textId="77777777" w:rsidR="00730C91" w:rsidRPr="006D3FEA" w:rsidRDefault="00730C91" w:rsidP="005C5FD3">
            <w:pPr>
              <w:rPr>
                <w:rFonts w:ascii="Times New Roman" w:hAnsi="Times New Roman" w:cs="Times New Roman"/>
                <w:sz w:val="22"/>
                <w:szCs w:val="22"/>
              </w:rPr>
            </w:pPr>
          </w:p>
        </w:tc>
        <w:tc>
          <w:tcPr>
            <w:tcW w:w="705" w:type="dxa"/>
          </w:tcPr>
          <w:p w14:paraId="40852281"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4E89876E"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080" w:type="dxa"/>
            <w:vAlign w:val="bottom"/>
          </w:tcPr>
          <w:p w14:paraId="0D1D554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0.91</w:t>
            </w:r>
          </w:p>
        </w:tc>
        <w:tc>
          <w:tcPr>
            <w:tcW w:w="1043" w:type="dxa"/>
            <w:tcBorders>
              <w:right w:val="dashed" w:sz="4" w:space="0" w:color="000000"/>
            </w:tcBorders>
            <w:vAlign w:val="bottom"/>
          </w:tcPr>
          <w:p w14:paraId="395CBE1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117" w:type="dxa"/>
            <w:tcBorders>
              <w:left w:val="dashed" w:sz="4" w:space="0" w:color="000000"/>
            </w:tcBorders>
            <w:vAlign w:val="bottom"/>
          </w:tcPr>
          <w:p w14:paraId="35F433A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080" w:type="dxa"/>
            <w:vAlign w:val="bottom"/>
          </w:tcPr>
          <w:p w14:paraId="746F086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75" w:type="dxa"/>
            <w:vAlign w:val="bottom"/>
          </w:tcPr>
          <w:p w14:paraId="62A1423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4E554F67" w14:textId="77777777" w:rsidTr="005C5FD3">
        <w:tc>
          <w:tcPr>
            <w:tcW w:w="2226" w:type="dxa"/>
          </w:tcPr>
          <w:p w14:paraId="6E605459"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HATA</w:t>
            </w:r>
          </w:p>
        </w:tc>
        <w:tc>
          <w:tcPr>
            <w:tcW w:w="705" w:type="dxa"/>
          </w:tcPr>
          <w:p w14:paraId="0090C4F6"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vAlign w:val="bottom"/>
          </w:tcPr>
          <w:p w14:paraId="4CE0B0C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0.89</w:t>
            </w:r>
          </w:p>
        </w:tc>
        <w:tc>
          <w:tcPr>
            <w:tcW w:w="1080" w:type="dxa"/>
            <w:vAlign w:val="bottom"/>
          </w:tcPr>
          <w:p w14:paraId="62EA06C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0.84</w:t>
            </w:r>
          </w:p>
        </w:tc>
        <w:tc>
          <w:tcPr>
            <w:tcW w:w="1043" w:type="dxa"/>
            <w:tcBorders>
              <w:right w:val="dashed" w:sz="4" w:space="0" w:color="000000"/>
            </w:tcBorders>
            <w:vAlign w:val="bottom"/>
          </w:tcPr>
          <w:p w14:paraId="4713C33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117" w:type="dxa"/>
            <w:tcBorders>
              <w:left w:val="dashed" w:sz="4" w:space="0" w:color="000000"/>
            </w:tcBorders>
            <w:vAlign w:val="bottom"/>
          </w:tcPr>
          <w:p w14:paraId="5C35A9B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vAlign w:val="bottom"/>
          </w:tcPr>
          <w:p w14:paraId="11BBBD6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075" w:type="dxa"/>
            <w:vAlign w:val="bottom"/>
          </w:tcPr>
          <w:p w14:paraId="6A5EB511"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r>
      <w:tr w:rsidR="00730C91" w:rsidRPr="006D3FEA" w14:paraId="50D045E0" w14:textId="77777777" w:rsidTr="005C5FD3">
        <w:tc>
          <w:tcPr>
            <w:tcW w:w="2226" w:type="dxa"/>
          </w:tcPr>
          <w:p w14:paraId="39D3F06B" w14:textId="77777777" w:rsidR="00730C91" w:rsidRPr="006D3FEA" w:rsidRDefault="00730C91" w:rsidP="005C5FD3">
            <w:pPr>
              <w:rPr>
                <w:rFonts w:ascii="Times New Roman" w:hAnsi="Times New Roman" w:cs="Times New Roman"/>
                <w:sz w:val="22"/>
                <w:szCs w:val="22"/>
              </w:rPr>
            </w:pPr>
          </w:p>
        </w:tc>
        <w:tc>
          <w:tcPr>
            <w:tcW w:w="705" w:type="dxa"/>
          </w:tcPr>
          <w:p w14:paraId="12BB1616"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vAlign w:val="bottom"/>
          </w:tcPr>
          <w:p w14:paraId="2E4AFBF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0.92</w:t>
            </w:r>
          </w:p>
        </w:tc>
        <w:tc>
          <w:tcPr>
            <w:tcW w:w="1080" w:type="dxa"/>
            <w:vAlign w:val="bottom"/>
          </w:tcPr>
          <w:p w14:paraId="0DB138DB"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0.89</w:t>
            </w:r>
          </w:p>
        </w:tc>
        <w:tc>
          <w:tcPr>
            <w:tcW w:w="1043" w:type="dxa"/>
            <w:tcBorders>
              <w:right w:val="dashed" w:sz="4" w:space="0" w:color="000000"/>
            </w:tcBorders>
            <w:vAlign w:val="bottom"/>
          </w:tcPr>
          <w:p w14:paraId="62DEE247"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0.94</w:t>
            </w:r>
          </w:p>
        </w:tc>
        <w:tc>
          <w:tcPr>
            <w:tcW w:w="1117" w:type="dxa"/>
            <w:tcBorders>
              <w:left w:val="dashed" w:sz="4" w:space="0" w:color="000000"/>
            </w:tcBorders>
            <w:vAlign w:val="bottom"/>
          </w:tcPr>
          <w:p w14:paraId="1B9BAAE4"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80" w:type="dxa"/>
            <w:vAlign w:val="bottom"/>
          </w:tcPr>
          <w:p w14:paraId="3DF7B24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75" w:type="dxa"/>
            <w:vAlign w:val="bottom"/>
          </w:tcPr>
          <w:p w14:paraId="627F82F8"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r>
      <w:tr w:rsidR="00730C91" w:rsidRPr="006D3FEA" w14:paraId="751A24C4" w14:textId="77777777" w:rsidTr="005C5FD3">
        <w:tc>
          <w:tcPr>
            <w:tcW w:w="2226" w:type="dxa"/>
            <w:tcBorders>
              <w:bottom w:val="nil"/>
            </w:tcBorders>
          </w:tcPr>
          <w:p w14:paraId="61157DC9" w14:textId="77777777" w:rsidR="00730C91" w:rsidRPr="006D3FEA" w:rsidRDefault="00730C91" w:rsidP="005C5FD3">
            <w:pPr>
              <w:rPr>
                <w:rFonts w:ascii="Times New Roman" w:hAnsi="Times New Roman" w:cs="Times New Roman"/>
                <w:sz w:val="22"/>
                <w:szCs w:val="22"/>
              </w:rPr>
            </w:pPr>
            <w:r w:rsidRPr="006D3FEA">
              <w:rPr>
                <w:rFonts w:ascii="Times New Roman" w:hAnsi="Times New Roman" w:cs="Times New Roman"/>
                <w:sz w:val="22"/>
                <w:szCs w:val="22"/>
              </w:rPr>
              <w:t>Whole hippocampus</w:t>
            </w:r>
          </w:p>
        </w:tc>
        <w:tc>
          <w:tcPr>
            <w:tcW w:w="705" w:type="dxa"/>
            <w:tcBorders>
              <w:bottom w:val="nil"/>
            </w:tcBorders>
          </w:tcPr>
          <w:p w14:paraId="108778F1"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L</w:t>
            </w:r>
          </w:p>
        </w:tc>
        <w:tc>
          <w:tcPr>
            <w:tcW w:w="1024" w:type="dxa"/>
            <w:tcBorders>
              <w:bottom w:val="nil"/>
            </w:tcBorders>
            <w:vAlign w:val="bottom"/>
          </w:tcPr>
          <w:p w14:paraId="38375EC3"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0.95</w:t>
            </w:r>
          </w:p>
        </w:tc>
        <w:tc>
          <w:tcPr>
            <w:tcW w:w="1080" w:type="dxa"/>
            <w:tcBorders>
              <w:bottom w:val="nil"/>
            </w:tcBorders>
            <w:vAlign w:val="bottom"/>
          </w:tcPr>
          <w:p w14:paraId="3F3B34E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0.93</w:t>
            </w:r>
          </w:p>
        </w:tc>
        <w:tc>
          <w:tcPr>
            <w:tcW w:w="1043" w:type="dxa"/>
            <w:tcBorders>
              <w:bottom w:val="nil"/>
              <w:right w:val="dashed" w:sz="4" w:space="0" w:color="000000"/>
            </w:tcBorders>
            <w:vAlign w:val="bottom"/>
          </w:tcPr>
          <w:p w14:paraId="5D6A835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117" w:type="dxa"/>
            <w:tcBorders>
              <w:left w:val="dashed" w:sz="4" w:space="0" w:color="000000"/>
              <w:bottom w:val="nil"/>
            </w:tcBorders>
            <w:vAlign w:val="bottom"/>
          </w:tcPr>
          <w:p w14:paraId="5A3DD4F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tcBorders>
              <w:bottom w:val="nil"/>
            </w:tcBorders>
            <w:vAlign w:val="bottom"/>
          </w:tcPr>
          <w:p w14:paraId="111F9CDD"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75" w:type="dxa"/>
            <w:tcBorders>
              <w:bottom w:val="nil"/>
            </w:tcBorders>
            <w:vAlign w:val="bottom"/>
          </w:tcPr>
          <w:p w14:paraId="04D1864F"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01AB0830" w14:textId="77777777" w:rsidTr="005C5FD3">
        <w:tc>
          <w:tcPr>
            <w:tcW w:w="2226" w:type="dxa"/>
            <w:tcBorders>
              <w:top w:val="nil"/>
              <w:bottom w:val="single" w:sz="4" w:space="0" w:color="000000"/>
            </w:tcBorders>
          </w:tcPr>
          <w:p w14:paraId="07016985" w14:textId="77777777" w:rsidR="00730C91" w:rsidRPr="006D3FEA" w:rsidRDefault="00730C91" w:rsidP="005C5FD3">
            <w:pPr>
              <w:rPr>
                <w:rFonts w:ascii="Times New Roman" w:hAnsi="Times New Roman" w:cs="Times New Roman"/>
                <w:sz w:val="22"/>
                <w:szCs w:val="22"/>
              </w:rPr>
            </w:pPr>
          </w:p>
        </w:tc>
        <w:tc>
          <w:tcPr>
            <w:tcW w:w="705" w:type="dxa"/>
            <w:tcBorders>
              <w:top w:val="nil"/>
              <w:bottom w:val="single" w:sz="4" w:space="0" w:color="000000"/>
            </w:tcBorders>
          </w:tcPr>
          <w:p w14:paraId="5C39BF99" w14:textId="77777777" w:rsidR="00730C91" w:rsidRPr="006D3FEA" w:rsidRDefault="00730C91" w:rsidP="005C5FD3">
            <w:pPr>
              <w:jc w:val="center"/>
              <w:rPr>
                <w:rFonts w:ascii="Times New Roman" w:hAnsi="Times New Roman" w:cs="Times New Roman"/>
                <w:sz w:val="22"/>
                <w:szCs w:val="22"/>
              </w:rPr>
            </w:pPr>
            <w:r w:rsidRPr="006D3FEA">
              <w:rPr>
                <w:rFonts w:ascii="Times New Roman" w:hAnsi="Times New Roman" w:cs="Times New Roman"/>
                <w:sz w:val="22"/>
                <w:szCs w:val="22"/>
              </w:rPr>
              <w:t>R</w:t>
            </w:r>
          </w:p>
        </w:tc>
        <w:tc>
          <w:tcPr>
            <w:tcW w:w="1024" w:type="dxa"/>
            <w:tcBorders>
              <w:top w:val="nil"/>
              <w:bottom w:val="single" w:sz="4" w:space="0" w:color="000000"/>
            </w:tcBorders>
            <w:vAlign w:val="bottom"/>
          </w:tcPr>
          <w:p w14:paraId="2E7837D6"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0.97</w:t>
            </w:r>
          </w:p>
        </w:tc>
        <w:tc>
          <w:tcPr>
            <w:tcW w:w="1080" w:type="dxa"/>
            <w:tcBorders>
              <w:top w:val="nil"/>
              <w:bottom w:val="single" w:sz="4" w:space="0" w:color="000000"/>
            </w:tcBorders>
            <w:vAlign w:val="bottom"/>
          </w:tcPr>
          <w:p w14:paraId="5502CBC2"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0.96</w:t>
            </w:r>
          </w:p>
        </w:tc>
        <w:tc>
          <w:tcPr>
            <w:tcW w:w="1043" w:type="dxa"/>
            <w:tcBorders>
              <w:top w:val="nil"/>
              <w:bottom w:val="single" w:sz="4" w:space="0" w:color="000000"/>
              <w:right w:val="dashed" w:sz="4" w:space="0" w:color="000000"/>
            </w:tcBorders>
            <w:vAlign w:val="bottom"/>
          </w:tcPr>
          <w:p w14:paraId="674FA219"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0.98</w:t>
            </w:r>
          </w:p>
        </w:tc>
        <w:tc>
          <w:tcPr>
            <w:tcW w:w="1117" w:type="dxa"/>
            <w:tcBorders>
              <w:top w:val="nil"/>
              <w:left w:val="dashed" w:sz="4" w:space="0" w:color="000000"/>
              <w:bottom w:val="single" w:sz="4" w:space="0" w:color="000000"/>
            </w:tcBorders>
            <w:vAlign w:val="bottom"/>
          </w:tcPr>
          <w:p w14:paraId="750A8400"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80" w:type="dxa"/>
            <w:tcBorders>
              <w:top w:val="nil"/>
              <w:bottom w:val="single" w:sz="4" w:space="0" w:color="000000"/>
            </w:tcBorders>
            <w:vAlign w:val="bottom"/>
          </w:tcPr>
          <w:p w14:paraId="2F76FBEC"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c>
          <w:tcPr>
            <w:tcW w:w="1075" w:type="dxa"/>
            <w:tcBorders>
              <w:top w:val="nil"/>
              <w:bottom w:val="single" w:sz="4" w:space="0" w:color="000000"/>
            </w:tcBorders>
            <w:vAlign w:val="bottom"/>
          </w:tcPr>
          <w:p w14:paraId="02AB5365" w14:textId="77777777" w:rsidR="00730C91" w:rsidRPr="007F4E50" w:rsidRDefault="00730C91" w:rsidP="005C5FD3">
            <w:pPr>
              <w:jc w:val="center"/>
              <w:rPr>
                <w:rFonts w:ascii="Times New Roman" w:hAnsi="Times New Roman" w:cs="Times New Roman"/>
                <w:sz w:val="22"/>
                <w:szCs w:val="22"/>
              </w:rPr>
            </w:pPr>
            <w:r w:rsidRPr="007F4E50">
              <w:rPr>
                <w:rFonts w:ascii="Times New Roman" w:hAnsi="Times New Roman" w:cs="Times New Roman"/>
                <w:color w:val="000000"/>
              </w:rPr>
              <w:t>0.99</w:t>
            </w:r>
          </w:p>
        </w:tc>
      </w:tr>
      <w:tr w:rsidR="00730C91" w:rsidRPr="006D3FEA" w14:paraId="6E81F78F" w14:textId="77777777" w:rsidTr="005C5FD3">
        <w:tc>
          <w:tcPr>
            <w:tcW w:w="9350" w:type="dxa"/>
            <w:gridSpan w:val="8"/>
            <w:tcBorders>
              <w:top w:val="single" w:sz="4" w:space="0" w:color="000000"/>
            </w:tcBorders>
          </w:tcPr>
          <w:p w14:paraId="1965B949" w14:textId="3DBE0E47" w:rsidR="00730C91" w:rsidRPr="006D3FEA" w:rsidRDefault="00730C91" w:rsidP="005C5FD3">
            <w:pPr>
              <w:rPr>
                <w:rFonts w:ascii="Times New Roman" w:hAnsi="Times New Roman" w:cs="Times New Roman"/>
                <w:sz w:val="22"/>
                <w:szCs w:val="22"/>
              </w:rPr>
            </w:pPr>
            <w:r w:rsidRPr="00910C29">
              <w:rPr>
                <w:rFonts w:ascii="Times New Roman" w:hAnsi="Times New Roman" w:cs="Times New Roman"/>
                <w:b/>
                <w:sz w:val="22"/>
                <w:szCs w:val="22"/>
              </w:rPr>
              <w:t>Hemi,</w:t>
            </w:r>
            <w:r>
              <w:rPr>
                <w:rFonts w:ascii="Times New Roman" w:hAnsi="Times New Roman" w:cs="Times New Roman"/>
                <w:sz w:val="22"/>
                <w:szCs w:val="22"/>
              </w:rPr>
              <w:t xml:space="preserve"> hemisphere; </w:t>
            </w:r>
            <w:r w:rsidRPr="00910C29">
              <w:rPr>
                <w:rFonts w:ascii="Times New Roman" w:hAnsi="Times New Roman" w:cs="Times New Roman"/>
                <w:b/>
                <w:sz w:val="22"/>
                <w:szCs w:val="22"/>
              </w:rPr>
              <w:t xml:space="preserve">ICC, </w:t>
            </w:r>
            <w:r>
              <w:rPr>
                <w:rFonts w:ascii="Times New Roman" w:hAnsi="Times New Roman" w:cs="Times New Roman"/>
                <w:sz w:val="22"/>
                <w:szCs w:val="22"/>
              </w:rPr>
              <w:t xml:space="preserve">intraclass correlation; </w:t>
            </w:r>
            <w:r w:rsidRPr="00910C29">
              <w:rPr>
                <w:rFonts w:ascii="Times New Roman" w:hAnsi="Times New Roman" w:cs="Times New Roman"/>
                <w:b/>
                <w:sz w:val="22"/>
                <w:szCs w:val="22"/>
              </w:rPr>
              <w:t>L,</w:t>
            </w:r>
            <w:r>
              <w:rPr>
                <w:rFonts w:ascii="Times New Roman" w:hAnsi="Times New Roman" w:cs="Times New Roman"/>
                <w:sz w:val="22"/>
                <w:szCs w:val="22"/>
              </w:rPr>
              <w:t xml:space="preserve"> left; </w:t>
            </w:r>
            <w:r w:rsidRPr="00910C29">
              <w:rPr>
                <w:rFonts w:ascii="Times New Roman" w:hAnsi="Times New Roman" w:cs="Times New Roman"/>
                <w:b/>
                <w:sz w:val="22"/>
                <w:szCs w:val="22"/>
              </w:rPr>
              <w:t>R,</w:t>
            </w:r>
            <w:r>
              <w:rPr>
                <w:rFonts w:ascii="Times New Roman" w:hAnsi="Times New Roman" w:cs="Times New Roman"/>
                <w:sz w:val="22"/>
                <w:szCs w:val="22"/>
              </w:rPr>
              <w:t xml:space="preserve"> right; </w:t>
            </w:r>
            <w:r w:rsidRPr="00910C29">
              <w:rPr>
                <w:rFonts w:ascii="Times New Roman" w:hAnsi="Times New Roman" w:cs="Times New Roman"/>
                <w:b/>
                <w:sz w:val="22"/>
                <w:szCs w:val="22"/>
              </w:rPr>
              <w:t>CA,</w:t>
            </w:r>
            <w:r>
              <w:rPr>
                <w:rFonts w:ascii="Times New Roman" w:hAnsi="Times New Roman" w:cs="Times New Roman"/>
                <w:sz w:val="22"/>
                <w:szCs w:val="22"/>
              </w:rPr>
              <w:t xml:space="preserve"> </w:t>
            </w:r>
            <w:proofErr w:type="spellStart"/>
            <w:r>
              <w:rPr>
                <w:rFonts w:ascii="Times New Roman" w:hAnsi="Times New Roman" w:cs="Times New Roman"/>
                <w:sz w:val="22"/>
                <w:szCs w:val="22"/>
              </w:rPr>
              <w:t>cornu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ammonis</w:t>
            </w:r>
            <w:proofErr w:type="spellEnd"/>
            <w:r>
              <w:rPr>
                <w:rFonts w:ascii="Times New Roman" w:hAnsi="Times New Roman" w:cs="Times New Roman"/>
                <w:sz w:val="22"/>
                <w:szCs w:val="22"/>
              </w:rPr>
              <w:t xml:space="preserve">; </w:t>
            </w:r>
            <w:r w:rsidRPr="00910C29">
              <w:rPr>
                <w:rFonts w:ascii="Times New Roman" w:hAnsi="Times New Roman" w:cs="Times New Roman"/>
                <w:b/>
                <w:sz w:val="22"/>
                <w:szCs w:val="22"/>
              </w:rPr>
              <w:t>GC-DG,</w:t>
            </w:r>
            <w:r>
              <w:rPr>
                <w:rFonts w:ascii="Times New Roman" w:hAnsi="Times New Roman" w:cs="Times New Roman"/>
                <w:sz w:val="22"/>
                <w:szCs w:val="22"/>
              </w:rPr>
              <w:t xml:space="preserve"> granule cell layer of dentate gyrus; </w:t>
            </w:r>
            <w:r w:rsidRPr="00910C29">
              <w:rPr>
                <w:rFonts w:ascii="Times New Roman" w:hAnsi="Times New Roman" w:cs="Times New Roman"/>
                <w:b/>
                <w:sz w:val="22"/>
                <w:szCs w:val="22"/>
              </w:rPr>
              <w:t>HATA,</w:t>
            </w:r>
            <w:r>
              <w:rPr>
                <w:rFonts w:ascii="Times New Roman" w:hAnsi="Times New Roman" w:cs="Times New Roman"/>
                <w:sz w:val="22"/>
                <w:szCs w:val="22"/>
              </w:rPr>
              <w:t xml:space="preserve"> hippocampal-amygdaloid transitional area</w:t>
            </w:r>
            <w:r w:rsidR="00031D9E">
              <w:rPr>
                <w:rFonts w:ascii="Times New Roman" w:hAnsi="Times New Roman" w:cs="Times New Roman"/>
                <w:sz w:val="22"/>
                <w:szCs w:val="22"/>
              </w:rPr>
              <w:t xml:space="preserve">, </w:t>
            </w:r>
            <w:r w:rsidR="00031D9E" w:rsidRPr="00031D9E">
              <w:rPr>
                <w:rFonts w:ascii="Times New Roman" w:hAnsi="Times New Roman" w:cs="Times New Roman"/>
                <w:b/>
                <w:bCs/>
                <w:sz w:val="22"/>
                <w:szCs w:val="22"/>
              </w:rPr>
              <w:t>N=1</w:t>
            </w:r>
            <w:r w:rsidR="00014FC0">
              <w:rPr>
                <w:rFonts w:ascii="Times New Roman" w:hAnsi="Times New Roman" w:cs="Times New Roman"/>
                <w:b/>
                <w:bCs/>
                <w:sz w:val="22"/>
                <w:szCs w:val="22"/>
              </w:rPr>
              <w:t>41</w:t>
            </w:r>
          </w:p>
        </w:tc>
      </w:tr>
    </w:tbl>
    <w:p w14:paraId="0B031D8F" w14:textId="203526EE" w:rsidR="00104CD7" w:rsidRDefault="00104CD7" w:rsidP="00730C91">
      <w:pPr>
        <w:spacing w:line="480" w:lineRule="auto"/>
        <w:rPr>
          <w:rFonts w:ascii="Times New Roman" w:hAnsi="Times New Roman" w:cs="Times New Roman"/>
        </w:rPr>
      </w:pPr>
    </w:p>
    <w:p w14:paraId="3223323B" w14:textId="52600EAC" w:rsidR="00104CD7" w:rsidRDefault="00104CD7">
      <w:pPr>
        <w:ind w:left="720" w:hanging="720"/>
        <w:rPr>
          <w:rFonts w:ascii="Times New Roman" w:hAnsi="Times New Roman" w:cs="Times New Roman"/>
        </w:rPr>
      </w:pPr>
      <w:r>
        <w:rPr>
          <w:rFonts w:ascii="Times New Roman" w:hAnsi="Times New Roman" w:cs="Times New Roman"/>
        </w:rPr>
        <w:br w:type="page"/>
      </w:r>
    </w:p>
    <w:p w14:paraId="53B04B61" w14:textId="4FC4D33D" w:rsidR="00080E64" w:rsidRDefault="00080E64" w:rsidP="00080E64">
      <w:pPr>
        <w:spacing w:line="480" w:lineRule="auto"/>
        <w:rPr>
          <w:rFonts w:ascii="Times New Roman" w:hAnsi="Times New Roman" w:cs="Times New Roman"/>
          <w:b/>
          <w:bCs/>
        </w:rPr>
      </w:pPr>
      <w:r>
        <w:rPr>
          <w:rFonts w:ascii="Times New Roman" w:hAnsi="Times New Roman" w:cs="Times New Roman"/>
          <w:b/>
          <w:bCs/>
        </w:rPr>
        <w:lastRenderedPageBreak/>
        <w:t>Change in</w:t>
      </w:r>
      <w:r w:rsidR="004C1E49">
        <w:rPr>
          <w:rFonts w:ascii="Times New Roman" w:hAnsi="Times New Roman" w:cs="Times New Roman"/>
          <w:b/>
          <w:bCs/>
        </w:rPr>
        <w:t xml:space="preserve"> hippocampal subfield volumes and PTSD Symptoms</w:t>
      </w:r>
    </w:p>
    <w:p w14:paraId="3A46A7B9" w14:textId="46B7D027" w:rsidR="009C4225" w:rsidRDefault="009C4225" w:rsidP="009C4225">
      <w:pPr>
        <w:spacing w:line="480" w:lineRule="auto"/>
        <w:ind w:firstLine="720"/>
        <w:rPr>
          <w:rFonts w:ascii="Times New Roman" w:hAnsi="Times New Roman" w:cs="Times New Roman"/>
        </w:rPr>
      </w:pPr>
      <w:r>
        <w:rPr>
          <w:rFonts w:ascii="Times New Roman" w:hAnsi="Times New Roman" w:cs="Times New Roman"/>
        </w:rPr>
        <w:t>As described in the main text of the manuscript methods, we examined the relationship of PVD (Equation 1) in hippocampal subfields across time (T</w:t>
      </w:r>
      <w:proofErr w:type="gramStart"/>
      <w:r>
        <w:rPr>
          <w:rFonts w:ascii="Times New Roman" w:hAnsi="Times New Roman" w:cs="Times New Roman"/>
        </w:rPr>
        <w:t>1</w:t>
      </w:r>
      <w:r w:rsidR="00AD2203">
        <w:rPr>
          <w:rFonts w:ascii="Times New Roman" w:hAnsi="Times New Roman" w:cs="Times New Roman"/>
        </w:rPr>
        <w:t xml:space="preserve"> </w:t>
      </w:r>
      <w:r w:rsidR="00AD2203">
        <w:rPr>
          <w:rFonts w:ascii="Times New Roman" w:hAnsi="Times New Roman"/>
        </w:rPr>
        <w:t xml:space="preserve"> </w:t>
      </w:r>
      <w:r w:rsidR="00AD2203">
        <w:rPr>
          <w:rFonts w:ascii="Times New Roman" w:hAnsi="Times New Roman" w:cs="Times New Roman"/>
        </w:rPr>
        <w:t>–</w:t>
      </w:r>
      <w:proofErr w:type="gramEnd"/>
      <w:r w:rsidR="00AD2203">
        <w:rPr>
          <w:rFonts w:ascii="Times New Roman" w:hAnsi="Times New Roman" w:cs="Times New Roman"/>
        </w:rPr>
        <w:t xml:space="preserve"> </w:t>
      </w:r>
      <w:r>
        <w:rPr>
          <w:rFonts w:ascii="Times New Roman" w:hAnsi="Times New Roman" w:cs="Times New Roman"/>
        </w:rPr>
        <w:t xml:space="preserve">T3) </w:t>
      </w:r>
      <w:r w:rsidR="003C6046">
        <w:rPr>
          <w:rFonts w:ascii="Times New Roman" w:hAnsi="Times New Roman" w:cs="Times New Roman"/>
        </w:rPr>
        <w:t>and future</w:t>
      </w:r>
      <w:r>
        <w:rPr>
          <w:rFonts w:ascii="Times New Roman" w:hAnsi="Times New Roman" w:cs="Times New Roman"/>
        </w:rPr>
        <w:t xml:space="preserve"> </w:t>
      </w:r>
      <w:r w:rsidR="00F35005">
        <w:rPr>
          <w:rFonts w:ascii="Times New Roman" w:hAnsi="Times New Roman" w:cs="Times New Roman"/>
        </w:rPr>
        <w:t>CAPS-5 PTSD</w:t>
      </w:r>
      <w:r>
        <w:rPr>
          <w:rFonts w:ascii="Times New Roman" w:hAnsi="Times New Roman" w:cs="Times New Roman"/>
        </w:rPr>
        <w:t xml:space="preserve"> symptoms (T3). For this analysis, </w:t>
      </w:r>
      <w:r w:rsidR="009D203D">
        <w:rPr>
          <w:rFonts w:ascii="Times New Roman" w:hAnsi="Times New Roman" w:cs="Times New Roman"/>
        </w:rPr>
        <w:t xml:space="preserve">139 </w:t>
      </w:r>
      <w:r>
        <w:rPr>
          <w:rFonts w:ascii="Times New Roman" w:hAnsi="Times New Roman" w:cs="Times New Roman"/>
        </w:rPr>
        <w:t xml:space="preserve">participants had usable scans at T1 and T3 </w:t>
      </w:r>
      <w:r>
        <w:rPr>
          <w:rFonts w:ascii="Times New Roman" w:hAnsi="Times New Roman" w:cs="Times New Roman"/>
          <w:i/>
          <w:iCs/>
        </w:rPr>
        <w:t xml:space="preserve">and </w:t>
      </w:r>
      <w:r>
        <w:rPr>
          <w:rFonts w:ascii="Times New Roman" w:hAnsi="Times New Roman" w:cs="Times New Roman"/>
        </w:rPr>
        <w:t xml:space="preserve">completed the CAPS-5 at T3. Left and right hemispheres for each subfield were summed to yield a bilateral PVD measure. Thirteen (12 </w:t>
      </w:r>
      <w:r w:rsidR="00F523BA">
        <w:rPr>
          <w:rFonts w:ascii="Times New Roman" w:hAnsi="Times New Roman" w:cs="Times New Roman"/>
        </w:rPr>
        <w:t>subfields</w:t>
      </w:r>
      <w:r>
        <w:rPr>
          <w:rFonts w:ascii="Times New Roman" w:hAnsi="Times New Roman" w:cs="Times New Roman"/>
        </w:rPr>
        <w:t xml:space="preserve"> + whole hippocampus) GLMs were run with CAPS-5 (T3) as the dependent variable, and bilateral PVD of a given hippocampal subfield (T1</w:t>
      </w:r>
      <w:r w:rsidR="00AD2203">
        <w:rPr>
          <w:rFonts w:ascii="Times New Roman" w:hAnsi="Times New Roman"/>
        </w:rPr>
        <w:t xml:space="preserve"> </w:t>
      </w:r>
      <w:r w:rsidR="00AD2203">
        <w:rPr>
          <w:rFonts w:ascii="Times New Roman" w:hAnsi="Times New Roman" w:cs="Times New Roman"/>
        </w:rPr>
        <w:t xml:space="preserve">– </w:t>
      </w:r>
      <w:r>
        <w:rPr>
          <w:rFonts w:ascii="Times New Roman" w:hAnsi="Times New Roman" w:cs="Times New Roman"/>
        </w:rPr>
        <w:t xml:space="preserve">T3) as the independent variable while controlling for </w:t>
      </w:r>
      <w:r w:rsidR="006162D0">
        <w:rPr>
          <w:rFonts w:ascii="Times New Roman" w:hAnsi="Times New Roman" w:cs="Times New Roman"/>
        </w:rPr>
        <w:t>sex</w:t>
      </w:r>
      <w:r>
        <w:rPr>
          <w:rFonts w:ascii="Times New Roman" w:hAnsi="Times New Roman" w:cs="Times New Roman"/>
        </w:rPr>
        <w:t xml:space="preserve">, age, and total </w:t>
      </w:r>
      <w:r w:rsidR="00842C7D">
        <w:rPr>
          <w:rFonts w:ascii="Times New Roman" w:hAnsi="Times New Roman" w:cs="Times New Roman"/>
        </w:rPr>
        <w:t>brain</w:t>
      </w:r>
      <w:r>
        <w:rPr>
          <w:rFonts w:ascii="Times New Roman" w:hAnsi="Times New Roman" w:cs="Times New Roman"/>
        </w:rPr>
        <w:t xml:space="preserve"> volume</w:t>
      </w:r>
      <w:r w:rsidR="00D8366E">
        <w:rPr>
          <w:rFonts w:ascii="Times New Roman" w:hAnsi="Times New Roman" w:cs="Times New Roman"/>
        </w:rPr>
        <w:t xml:space="preserve"> PVD</w:t>
      </w:r>
      <w:r>
        <w:rPr>
          <w:rFonts w:ascii="Times New Roman" w:hAnsi="Times New Roman" w:cs="Times New Roman"/>
        </w:rPr>
        <w:t xml:space="preserve">. Supplemental Table </w:t>
      </w:r>
      <w:r w:rsidR="00414757">
        <w:rPr>
          <w:rFonts w:ascii="Times New Roman" w:hAnsi="Times New Roman" w:cs="Times New Roman"/>
        </w:rPr>
        <w:t>4</w:t>
      </w:r>
      <w:r>
        <w:rPr>
          <w:rFonts w:ascii="Times New Roman" w:hAnsi="Times New Roman" w:cs="Times New Roman"/>
        </w:rPr>
        <w:t xml:space="preserve"> depicts GLM results for all model terms for </w:t>
      </w:r>
      <w:r w:rsidR="00CF7731">
        <w:rPr>
          <w:rFonts w:ascii="Times New Roman" w:hAnsi="Times New Roman" w:cs="Times New Roman"/>
        </w:rPr>
        <w:t xml:space="preserve">PVD measures calculated from the </w:t>
      </w:r>
      <w:r w:rsidR="005C4262">
        <w:rPr>
          <w:rFonts w:ascii="Times New Roman" w:hAnsi="Times New Roman" w:cs="Times New Roman"/>
        </w:rPr>
        <w:t>longitudinal</w:t>
      </w:r>
      <w:r w:rsidR="00CF7731">
        <w:rPr>
          <w:rFonts w:ascii="Times New Roman" w:hAnsi="Times New Roman" w:cs="Times New Roman"/>
        </w:rPr>
        <w:t xml:space="preserve"> processing stream in </w:t>
      </w:r>
      <w:proofErr w:type="spellStart"/>
      <w:r w:rsidR="00CF7731" w:rsidRPr="00610136">
        <w:rPr>
          <w:rFonts w:ascii="Times New Roman" w:hAnsi="Times New Roman" w:cs="Times New Roman"/>
          <w:i/>
          <w:iCs/>
        </w:rPr>
        <w:t>FreeSurfer</w:t>
      </w:r>
      <w:proofErr w:type="spellEnd"/>
      <w:r w:rsidR="00CF7731">
        <w:rPr>
          <w:rFonts w:ascii="Times New Roman" w:hAnsi="Times New Roman" w:cs="Times New Roman"/>
        </w:rPr>
        <w:t xml:space="preserve">, and Supplemental Table </w:t>
      </w:r>
      <w:r w:rsidR="00DC634A">
        <w:rPr>
          <w:rFonts w:ascii="Times New Roman" w:hAnsi="Times New Roman" w:cs="Times New Roman"/>
        </w:rPr>
        <w:t>5</w:t>
      </w:r>
      <w:r w:rsidR="00CF7731">
        <w:rPr>
          <w:rFonts w:ascii="Times New Roman" w:hAnsi="Times New Roman" w:cs="Times New Roman"/>
        </w:rPr>
        <w:t xml:space="preserve"> depicts results from measures using the </w:t>
      </w:r>
      <w:r w:rsidR="005C4262">
        <w:rPr>
          <w:rFonts w:ascii="Times New Roman" w:hAnsi="Times New Roman" w:cs="Times New Roman"/>
        </w:rPr>
        <w:t>cross-sectional</w:t>
      </w:r>
      <w:r w:rsidR="00CF7731">
        <w:rPr>
          <w:rFonts w:ascii="Times New Roman" w:hAnsi="Times New Roman" w:cs="Times New Roman"/>
        </w:rPr>
        <w:t xml:space="preserve"> processing stream. </w:t>
      </w:r>
    </w:p>
    <w:p w14:paraId="4C908DF2" w14:textId="41D6E3C7" w:rsidR="009D203D" w:rsidRDefault="00F92AF2" w:rsidP="009C4225">
      <w:pPr>
        <w:spacing w:line="480" w:lineRule="auto"/>
        <w:ind w:firstLine="720"/>
        <w:rPr>
          <w:rFonts w:ascii="Times New Roman" w:hAnsi="Times New Roman" w:cs="Times New Roman"/>
        </w:rPr>
      </w:pPr>
      <w:r>
        <w:rPr>
          <w:rFonts w:ascii="Times New Roman" w:hAnsi="Times New Roman" w:cs="Times New Roman"/>
        </w:rPr>
        <w:t xml:space="preserve">In neither the </w:t>
      </w:r>
      <w:r w:rsidR="00065A0D">
        <w:rPr>
          <w:rFonts w:ascii="Times New Roman" w:hAnsi="Times New Roman" w:cs="Times New Roman"/>
        </w:rPr>
        <w:t>cross-sectional</w:t>
      </w:r>
      <w:r w:rsidR="009D203D">
        <w:rPr>
          <w:rFonts w:ascii="Times New Roman" w:hAnsi="Times New Roman" w:cs="Times New Roman"/>
        </w:rPr>
        <w:t xml:space="preserve"> </w:t>
      </w:r>
      <w:r>
        <w:rPr>
          <w:rFonts w:ascii="Times New Roman" w:hAnsi="Times New Roman" w:cs="Times New Roman"/>
        </w:rPr>
        <w:t xml:space="preserve">nor </w:t>
      </w:r>
      <w:r w:rsidR="00065A0D">
        <w:rPr>
          <w:rFonts w:ascii="Times New Roman" w:hAnsi="Times New Roman" w:cs="Times New Roman"/>
        </w:rPr>
        <w:t>longitudinal</w:t>
      </w:r>
      <w:r w:rsidR="009D203D">
        <w:rPr>
          <w:rFonts w:ascii="Times New Roman" w:hAnsi="Times New Roman" w:cs="Times New Roman"/>
        </w:rPr>
        <w:t xml:space="preserve"> </w:t>
      </w:r>
      <w:r>
        <w:rPr>
          <w:rFonts w:ascii="Times New Roman" w:hAnsi="Times New Roman" w:cs="Times New Roman"/>
        </w:rPr>
        <w:t>stream version of the analysis, do</w:t>
      </w:r>
      <w:r w:rsidR="00F35005">
        <w:rPr>
          <w:rFonts w:ascii="Times New Roman" w:hAnsi="Times New Roman" w:cs="Times New Roman"/>
        </w:rPr>
        <w:t xml:space="preserve"> hippocampal subfield PVD over time </w:t>
      </w:r>
      <w:r w:rsidR="00F523BA">
        <w:rPr>
          <w:rFonts w:ascii="Times New Roman" w:hAnsi="Times New Roman" w:cs="Times New Roman"/>
        </w:rPr>
        <w:t>(T1</w:t>
      </w:r>
      <w:r w:rsidR="00AD2203">
        <w:rPr>
          <w:rFonts w:ascii="Times New Roman" w:hAnsi="Times New Roman" w:cs="Times New Roman"/>
        </w:rPr>
        <w:t xml:space="preserve"> </w:t>
      </w:r>
      <w:r w:rsidR="00AD2203">
        <w:rPr>
          <w:rFonts w:ascii="Times New Roman" w:hAnsi="Times New Roman"/>
        </w:rPr>
        <w:t xml:space="preserve"> </w:t>
      </w:r>
      <w:r w:rsidR="00AD2203">
        <w:rPr>
          <w:rFonts w:ascii="Times New Roman" w:hAnsi="Times New Roman" w:cs="Times New Roman"/>
        </w:rPr>
        <w:t xml:space="preserve">– </w:t>
      </w:r>
      <w:r w:rsidR="00F523BA">
        <w:rPr>
          <w:rFonts w:ascii="Times New Roman" w:hAnsi="Times New Roman" w:cs="Times New Roman"/>
        </w:rPr>
        <w:t xml:space="preserve">T3) </w:t>
      </w:r>
      <w:r w:rsidR="00F35005">
        <w:rPr>
          <w:rFonts w:ascii="Times New Roman" w:hAnsi="Times New Roman" w:cs="Times New Roman"/>
        </w:rPr>
        <w:t xml:space="preserve">significantly </w:t>
      </w:r>
      <w:r w:rsidR="003C6046">
        <w:rPr>
          <w:rFonts w:ascii="Times New Roman" w:hAnsi="Times New Roman" w:cs="Times New Roman"/>
        </w:rPr>
        <w:t>relate to future</w:t>
      </w:r>
      <w:r w:rsidR="00F35005">
        <w:rPr>
          <w:rFonts w:ascii="Times New Roman" w:hAnsi="Times New Roman" w:cs="Times New Roman"/>
        </w:rPr>
        <w:t xml:space="preserve"> PTSD symptoms</w:t>
      </w:r>
      <w:r w:rsidR="00F523BA">
        <w:rPr>
          <w:rFonts w:ascii="Times New Roman" w:hAnsi="Times New Roman" w:cs="Times New Roman"/>
        </w:rPr>
        <w:t xml:space="preserve"> (T3)</w:t>
      </w:r>
      <w:r>
        <w:rPr>
          <w:rFonts w:ascii="Times New Roman" w:hAnsi="Times New Roman" w:cs="Times New Roman"/>
        </w:rPr>
        <w:t xml:space="preserve"> </w:t>
      </w:r>
      <w:r w:rsidR="00F35005">
        <w:rPr>
          <w:rFonts w:ascii="Times New Roman" w:hAnsi="Times New Roman" w:cs="Times New Roman"/>
        </w:rPr>
        <w:t>after correction for multiple comparisons (</w:t>
      </w:r>
      <w:r w:rsidR="00D43AD8">
        <w:rPr>
          <w:rFonts w:ascii="Times New Roman" w:hAnsi="Times New Roman" w:cs="Times New Roman"/>
        </w:rPr>
        <w:t xml:space="preserve">all Holm-Bonferroni adjusted </w:t>
      </w:r>
      <w:proofErr w:type="spellStart"/>
      <w:r w:rsidR="00D43AD8">
        <w:rPr>
          <w:rFonts w:ascii="Times New Roman" w:hAnsi="Times New Roman" w:cs="Times New Roman"/>
          <w:i/>
          <w:iCs/>
        </w:rPr>
        <w:t>p</w:t>
      </w:r>
      <w:r w:rsidR="00936072">
        <w:rPr>
          <w:rFonts w:ascii="Times New Roman" w:hAnsi="Times New Roman" w:cs="Times New Roman"/>
          <w:i/>
          <w:iCs/>
        </w:rPr>
        <w:t>s</w:t>
      </w:r>
      <w:proofErr w:type="spellEnd"/>
      <w:r w:rsidR="00D43AD8">
        <w:rPr>
          <w:rFonts w:ascii="Times New Roman" w:hAnsi="Times New Roman" w:cs="Times New Roman"/>
          <w:i/>
          <w:iCs/>
        </w:rPr>
        <w:t xml:space="preserve"> </w:t>
      </w:r>
      <w:r w:rsidR="00D43AD8">
        <w:rPr>
          <w:rFonts w:ascii="Times New Roman" w:hAnsi="Times New Roman" w:cs="Times New Roman"/>
        </w:rPr>
        <w:t>&gt;</w:t>
      </w:r>
      <w:r w:rsidR="00AD2203">
        <w:rPr>
          <w:rFonts w:ascii="Times New Roman" w:hAnsi="Times New Roman" w:cs="Times New Roman"/>
        </w:rPr>
        <w:t xml:space="preserve"> </w:t>
      </w:r>
      <w:r w:rsidR="00D43AD8">
        <w:rPr>
          <w:rFonts w:ascii="Times New Roman" w:hAnsi="Times New Roman" w:cs="Times New Roman"/>
        </w:rPr>
        <w:t xml:space="preserve">.80; </w:t>
      </w:r>
      <w:r w:rsidR="00D43AD8">
        <w:rPr>
          <w:rFonts w:ascii="Times New Roman" w:hAnsi="Times New Roman" w:cs="Times New Roman"/>
        </w:rPr>
        <w:fldChar w:fldCharType="begin"/>
      </w:r>
      <w:r w:rsidR="003A070D">
        <w:rPr>
          <w:rFonts w:ascii="Times New Roman" w:hAnsi="Times New Roman" w:cs="Times New Roman"/>
        </w:rPr>
        <w:instrText xml:space="preserve"> ADDIN ZOTERO_ITEM CSL_CITATION {"citationID":"lbB5TPxR","properties":{"formattedCitation":"(Holm, 1979)","plainCitation":"(Holm, 1979)","dontUpdate":true,"noteIndex":0},"citationItems":[{"id":1225,"uris":["http://zotero.org/groups/2534437/items/6GZZ2XL9"],"uri":["http://zotero.org/groups/2534437/items/6GZZ2XL9"],"itemData":{"id":1225,"type":"article-journal","container-title":"Scandinavian Journal of Statistics","issue":"2","language":"en","page":"65-70","source":"Zotero","title":"A Simple Sequentially Rejective Multiple Test Procedure","volume":"6","author":[{"family":"Holm","given":"Sture"}],"issued":{"date-parts":[["1979"]]}}}],"schema":"https://github.com/citation-style-language/schema/raw/master/csl-citation.json"} </w:instrText>
      </w:r>
      <w:r w:rsidR="00D43AD8">
        <w:rPr>
          <w:rFonts w:ascii="Times New Roman" w:hAnsi="Times New Roman" w:cs="Times New Roman"/>
        </w:rPr>
        <w:fldChar w:fldCharType="separate"/>
      </w:r>
      <w:r w:rsidR="000A56F1">
        <w:rPr>
          <w:rFonts w:ascii="Times New Roman" w:hAnsi="Times New Roman" w:cs="Times New Roman"/>
          <w:noProof/>
        </w:rPr>
        <w:t>Holm, 1979)</w:t>
      </w:r>
      <w:r w:rsidR="00D43AD8">
        <w:rPr>
          <w:rFonts w:ascii="Times New Roman" w:hAnsi="Times New Roman" w:cs="Times New Roman"/>
        </w:rPr>
        <w:fldChar w:fldCharType="end"/>
      </w:r>
      <w:r w:rsidR="00D43AD8">
        <w:rPr>
          <w:rFonts w:ascii="Times New Roman" w:hAnsi="Times New Roman" w:cs="Times New Roman"/>
        </w:rPr>
        <w:t>.</w:t>
      </w:r>
    </w:p>
    <w:p w14:paraId="292203D7" w14:textId="77777777" w:rsidR="009D203D" w:rsidRDefault="009D203D">
      <w:pPr>
        <w:ind w:left="720" w:hanging="720"/>
        <w:rPr>
          <w:rFonts w:ascii="Times New Roman" w:hAnsi="Times New Roman" w:cs="Times New Roman"/>
        </w:rPr>
      </w:pPr>
      <w:r>
        <w:rPr>
          <w:rFonts w:ascii="Times New Roman" w:hAnsi="Times New Roman" w:cs="Times New Roman"/>
        </w:rPr>
        <w:br w:type="page"/>
      </w:r>
    </w:p>
    <w:tbl>
      <w:tblPr>
        <w:tblStyle w:val="TableGrid"/>
        <w:tblW w:w="476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604"/>
        <w:gridCol w:w="192"/>
        <w:gridCol w:w="1160"/>
        <w:gridCol w:w="86"/>
        <w:gridCol w:w="1075"/>
        <w:gridCol w:w="365"/>
        <w:gridCol w:w="795"/>
        <w:gridCol w:w="643"/>
        <w:gridCol w:w="905"/>
        <w:gridCol w:w="86"/>
      </w:tblGrid>
      <w:tr w:rsidR="00515D48" w:rsidRPr="00926AF8" w14:paraId="3F486F05" w14:textId="77777777" w:rsidTr="00F008A9">
        <w:trPr>
          <w:gridAfter w:val="1"/>
          <w:wAfter w:w="48" w:type="pct"/>
          <w:jc w:val="center"/>
        </w:trPr>
        <w:tc>
          <w:tcPr>
            <w:tcW w:w="4952" w:type="pct"/>
            <w:gridSpan w:val="9"/>
          </w:tcPr>
          <w:p w14:paraId="0AA6E268" w14:textId="02ECC5EC" w:rsidR="00515D48" w:rsidRPr="00926AF8" w:rsidRDefault="00515D48" w:rsidP="00821665">
            <w:pPr>
              <w:rPr>
                <w:rFonts w:ascii="Times New Roman" w:hAnsi="Times New Roman" w:cs="Times New Roman"/>
                <w:color w:val="000000"/>
                <w:sz w:val="16"/>
                <w:szCs w:val="16"/>
                <w:shd w:val="clear" w:color="auto" w:fill="FFFFFF"/>
              </w:rPr>
            </w:pPr>
            <w:r w:rsidRPr="00926AF8">
              <w:rPr>
                <w:rFonts w:ascii="Times New Roman" w:hAnsi="Times New Roman" w:cs="Times New Roman"/>
                <w:b/>
                <w:bCs/>
                <w:color w:val="000000"/>
                <w:sz w:val="16"/>
                <w:szCs w:val="16"/>
                <w:shd w:val="clear" w:color="auto" w:fill="FFFFFF"/>
              </w:rPr>
              <w:lastRenderedPageBreak/>
              <w:t>Supplemental Table 4.</w:t>
            </w:r>
            <w:r w:rsidRPr="00926AF8">
              <w:rPr>
                <w:rFonts w:ascii="Times New Roman" w:hAnsi="Times New Roman" w:cs="Times New Roman"/>
                <w:color w:val="000000"/>
                <w:sz w:val="16"/>
                <w:szCs w:val="16"/>
                <w:shd w:val="clear" w:color="auto" w:fill="FFFFFF"/>
              </w:rPr>
              <w:t xml:space="preserve"> Hippocampal PVD from </w:t>
            </w:r>
            <w:r w:rsidRPr="00926AF8">
              <w:rPr>
                <w:rFonts w:ascii="Times New Roman" w:hAnsi="Times New Roman" w:cs="Times New Roman"/>
                <w:i/>
                <w:iCs/>
                <w:color w:val="000000"/>
                <w:sz w:val="16"/>
                <w:szCs w:val="16"/>
                <w:shd w:val="clear" w:color="auto" w:fill="FFFFFF"/>
              </w:rPr>
              <w:t>longitudinal</w:t>
            </w:r>
            <w:r w:rsidRPr="00926AF8">
              <w:rPr>
                <w:rFonts w:ascii="Times New Roman" w:hAnsi="Times New Roman" w:cs="Times New Roman"/>
                <w:color w:val="000000"/>
                <w:sz w:val="16"/>
                <w:szCs w:val="16"/>
                <w:shd w:val="clear" w:color="auto" w:fill="FFFFFF"/>
              </w:rPr>
              <w:t xml:space="preserve"> processing stream (T1-T3) </w:t>
            </w:r>
            <w:r w:rsidR="00CB421A">
              <w:rPr>
                <w:rFonts w:ascii="Times New Roman" w:hAnsi="Times New Roman" w:cs="Times New Roman"/>
                <w:color w:val="000000"/>
                <w:sz w:val="16"/>
                <w:szCs w:val="16"/>
                <w:shd w:val="clear" w:color="auto" w:fill="FFFFFF"/>
              </w:rPr>
              <w:t>and future</w:t>
            </w:r>
            <w:r w:rsidRPr="00926AF8">
              <w:rPr>
                <w:rFonts w:ascii="Times New Roman" w:hAnsi="Times New Roman" w:cs="Times New Roman"/>
                <w:color w:val="000000"/>
                <w:sz w:val="16"/>
                <w:szCs w:val="16"/>
                <w:shd w:val="clear" w:color="auto" w:fill="FFFFFF"/>
              </w:rPr>
              <w:t xml:space="preserve"> PTSD Symptoms (T3)</w:t>
            </w:r>
          </w:p>
        </w:tc>
      </w:tr>
      <w:tr w:rsidR="00506768" w:rsidRPr="00926AF8" w14:paraId="3DD49BD5" w14:textId="77777777" w:rsidTr="00F008A9">
        <w:trPr>
          <w:gridAfter w:val="1"/>
          <w:wAfter w:w="48" w:type="pct"/>
          <w:jc w:val="center"/>
        </w:trPr>
        <w:tc>
          <w:tcPr>
            <w:tcW w:w="2130" w:type="pct"/>
            <w:gridSpan w:val="2"/>
          </w:tcPr>
          <w:p w14:paraId="58D7F858" w14:textId="77777777" w:rsidR="00515D48" w:rsidRPr="00926AF8" w:rsidRDefault="00515D48" w:rsidP="00821665">
            <w:pPr>
              <w:rPr>
                <w:rFonts w:ascii="Times New Roman" w:hAnsi="Times New Roman" w:cs="Times New Roman"/>
                <w:color w:val="000000"/>
                <w:sz w:val="16"/>
                <w:szCs w:val="16"/>
                <w:shd w:val="clear" w:color="auto" w:fill="FFFFFF"/>
              </w:rPr>
            </w:pPr>
            <w:r w:rsidRPr="00926AF8">
              <w:rPr>
                <w:rFonts w:ascii="Times New Roman" w:hAnsi="Times New Roman" w:cs="Times New Roman"/>
                <w:b/>
                <w:bCs/>
                <w:color w:val="000000"/>
                <w:sz w:val="16"/>
                <w:szCs w:val="16"/>
                <w:shd w:val="clear" w:color="auto" w:fill="FFFFFF"/>
              </w:rPr>
              <w:t>Bilateral Subfield PVD (T1-T3)</w:t>
            </w:r>
          </w:p>
        </w:tc>
        <w:tc>
          <w:tcPr>
            <w:tcW w:w="651" w:type="pct"/>
          </w:tcPr>
          <w:p w14:paraId="705F2687"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b/>
                <w:bCs/>
                <w:color w:val="000000"/>
                <w:sz w:val="16"/>
                <w:szCs w:val="16"/>
                <w:shd w:val="clear" w:color="auto" w:fill="FFFFFF"/>
              </w:rPr>
              <w:t>B</w:t>
            </w:r>
          </w:p>
        </w:tc>
        <w:tc>
          <w:tcPr>
            <w:tcW w:w="651" w:type="pct"/>
            <w:gridSpan w:val="2"/>
          </w:tcPr>
          <w:p w14:paraId="0D55EBBA"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eastAsia="Times New Roman" w:hAnsi="Times New Roman" w:cs="Times New Roman"/>
                <w:b/>
                <w:bCs/>
                <w:i/>
                <w:iCs/>
                <w:sz w:val="16"/>
                <w:szCs w:val="16"/>
              </w:rPr>
              <w:t>ß</w:t>
            </w:r>
          </w:p>
        </w:tc>
        <w:tc>
          <w:tcPr>
            <w:tcW w:w="651" w:type="pct"/>
            <w:gridSpan w:val="2"/>
          </w:tcPr>
          <w:p w14:paraId="3440FA97"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b/>
                <w:bCs/>
                <w:color w:val="000000"/>
                <w:sz w:val="16"/>
                <w:szCs w:val="16"/>
                <w:shd w:val="clear" w:color="auto" w:fill="FFFFFF"/>
              </w:rPr>
              <w:t>t</w:t>
            </w:r>
          </w:p>
        </w:tc>
        <w:tc>
          <w:tcPr>
            <w:tcW w:w="867" w:type="pct"/>
            <w:gridSpan w:val="2"/>
          </w:tcPr>
          <w:p w14:paraId="3BDA394A"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b/>
                <w:bCs/>
                <w:color w:val="000000"/>
                <w:sz w:val="16"/>
                <w:szCs w:val="16"/>
                <w:shd w:val="clear" w:color="auto" w:fill="FFFFFF"/>
              </w:rPr>
              <w:t>p</w:t>
            </w:r>
          </w:p>
        </w:tc>
      </w:tr>
      <w:tr w:rsidR="00506768" w:rsidRPr="00926AF8" w14:paraId="0AA772ED" w14:textId="77777777" w:rsidTr="00F008A9">
        <w:trPr>
          <w:gridAfter w:val="1"/>
          <w:wAfter w:w="48" w:type="pct"/>
          <w:jc w:val="center"/>
        </w:trPr>
        <w:tc>
          <w:tcPr>
            <w:tcW w:w="2130" w:type="pct"/>
            <w:gridSpan w:val="2"/>
            <w:tcBorders>
              <w:bottom w:val="nil"/>
            </w:tcBorders>
          </w:tcPr>
          <w:p w14:paraId="206B0CF4"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45DCA68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10.10</w:t>
            </w:r>
          </w:p>
        </w:tc>
        <w:tc>
          <w:tcPr>
            <w:tcW w:w="651" w:type="pct"/>
            <w:gridSpan w:val="2"/>
            <w:tcBorders>
              <w:bottom w:val="nil"/>
            </w:tcBorders>
          </w:tcPr>
          <w:p w14:paraId="3CEEA57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2A4DFD0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2.66</w:t>
            </w:r>
          </w:p>
        </w:tc>
        <w:tc>
          <w:tcPr>
            <w:tcW w:w="867" w:type="pct"/>
            <w:gridSpan w:val="2"/>
            <w:tcBorders>
              <w:bottom w:val="nil"/>
            </w:tcBorders>
          </w:tcPr>
          <w:p w14:paraId="0CF0BDA1"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0.009</w:t>
            </w:r>
          </w:p>
        </w:tc>
      </w:tr>
      <w:tr w:rsidR="00506768" w:rsidRPr="00926AF8" w14:paraId="1F2D57AC" w14:textId="77777777" w:rsidTr="00F008A9">
        <w:trPr>
          <w:gridAfter w:val="1"/>
          <w:wAfter w:w="48" w:type="pct"/>
          <w:jc w:val="center"/>
        </w:trPr>
        <w:tc>
          <w:tcPr>
            <w:tcW w:w="2130" w:type="pct"/>
            <w:gridSpan w:val="2"/>
            <w:tcBorders>
              <w:top w:val="nil"/>
              <w:bottom w:val="nil"/>
            </w:tcBorders>
          </w:tcPr>
          <w:p w14:paraId="54F0B2BB"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Hippocampal Tail</w:t>
            </w:r>
          </w:p>
        </w:tc>
        <w:tc>
          <w:tcPr>
            <w:tcW w:w="651" w:type="pct"/>
            <w:tcBorders>
              <w:top w:val="nil"/>
              <w:bottom w:val="nil"/>
            </w:tcBorders>
          </w:tcPr>
          <w:p w14:paraId="3105987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0.47</w:t>
            </w:r>
          </w:p>
        </w:tc>
        <w:tc>
          <w:tcPr>
            <w:tcW w:w="651" w:type="pct"/>
            <w:gridSpan w:val="2"/>
            <w:tcBorders>
              <w:top w:val="nil"/>
              <w:bottom w:val="nil"/>
            </w:tcBorders>
          </w:tcPr>
          <w:p w14:paraId="3EB6A94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0.15</w:t>
            </w:r>
          </w:p>
        </w:tc>
        <w:tc>
          <w:tcPr>
            <w:tcW w:w="651" w:type="pct"/>
            <w:gridSpan w:val="2"/>
            <w:tcBorders>
              <w:top w:val="nil"/>
              <w:bottom w:val="nil"/>
            </w:tcBorders>
          </w:tcPr>
          <w:p w14:paraId="0087F9E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1.73</w:t>
            </w:r>
          </w:p>
        </w:tc>
        <w:tc>
          <w:tcPr>
            <w:tcW w:w="867" w:type="pct"/>
            <w:gridSpan w:val="2"/>
            <w:tcBorders>
              <w:top w:val="nil"/>
              <w:bottom w:val="nil"/>
            </w:tcBorders>
          </w:tcPr>
          <w:p w14:paraId="7B8B043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0.086</w:t>
            </w:r>
          </w:p>
        </w:tc>
      </w:tr>
      <w:tr w:rsidR="00506768" w:rsidRPr="00926AF8" w14:paraId="6A7A66D2" w14:textId="77777777" w:rsidTr="00F008A9">
        <w:trPr>
          <w:gridAfter w:val="1"/>
          <w:wAfter w:w="48" w:type="pct"/>
          <w:jc w:val="center"/>
        </w:trPr>
        <w:tc>
          <w:tcPr>
            <w:tcW w:w="2130" w:type="pct"/>
            <w:gridSpan w:val="2"/>
            <w:tcBorders>
              <w:top w:val="nil"/>
              <w:bottom w:val="nil"/>
            </w:tcBorders>
          </w:tcPr>
          <w:p w14:paraId="29892E96" w14:textId="163BA05D"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0ECD06D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0.42</w:t>
            </w:r>
          </w:p>
        </w:tc>
        <w:tc>
          <w:tcPr>
            <w:tcW w:w="651" w:type="pct"/>
            <w:gridSpan w:val="2"/>
            <w:tcBorders>
              <w:top w:val="nil"/>
              <w:bottom w:val="nil"/>
            </w:tcBorders>
          </w:tcPr>
          <w:p w14:paraId="6A8B16A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74EFF9B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0.23</w:t>
            </w:r>
          </w:p>
        </w:tc>
        <w:tc>
          <w:tcPr>
            <w:tcW w:w="867" w:type="pct"/>
            <w:gridSpan w:val="2"/>
            <w:tcBorders>
              <w:top w:val="nil"/>
              <w:bottom w:val="nil"/>
            </w:tcBorders>
          </w:tcPr>
          <w:p w14:paraId="354D1DB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0.821</w:t>
            </w:r>
          </w:p>
        </w:tc>
      </w:tr>
      <w:tr w:rsidR="00506768" w:rsidRPr="00926AF8" w14:paraId="40F6EFC5" w14:textId="77777777" w:rsidTr="00F008A9">
        <w:trPr>
          <w:gridAfter w:val="1"/>
          <w:wAfter w:w="48" w:type="pct"/>
          <w:jc w:val="center"/>
        </w:trPr>
        <w:tc>
          <w:tcPr>
            <w:tcW w:w="2130" w:type="pct"/>
            <w:gridSpan w:val="2"/>
            <w:tcBorders>
              <w:top w:val="nil"/>
              <w:bottom w:val="nil"/>
            </w:tcBorders>
          </w:tcPr>
          <w:p w14:paraId="74C788F6"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25DE3D2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59DDD24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2DD882A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-0.16</w:t>
            </w:r>
          </w:p>
        </w:tc>
        <w:tc>
          <w:tcPr>
            <w:tcW w:w="867" w:type="pct"/>
            <w:gridSpan w:val="2"/>
            <w:tcBorders>
              <w:top w:val="nil"/>
              <w:bottom w:val="nil"/>
            </w:tcBorders>
          </w:tcPr>
          <w:p w14:paraId="6617FAA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0.872</w:t>
            </w:r>
          </w:p>
        </w:tc>
      </w:tr>
      <w:tr w:rsidR="00506768" w:rsidRPr="00926AF8" w14:paraId="0AEC4583" w14:textId="77777777" w:rsidTr="00F008A9">
        <w:trPr>
          <w:gridAfter w:val="1"/>
          <w:wAfter w:w="48" w:type="pct"/>
          <w:jc w:val="center"/>
        </w:trPr>
        <w:tc>
          <w:tcPr>
            <w:tcW w:w="2130" w:type="pct"/>
            <w:gridSpan w:val="2"/>
            <w:tcBorders>
              <w:top w:val="nil"/>
              <w:bottom w:val="single" w:sz="4" w:space="0" w:color="auto"/>
            </w:tcBorders>
          </w:tcPr>
          <w:p w14:paraId="5C592704"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633AA51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-0.58</w:t>
            </w:r>
          </w:p>
        </w:tc>
        <w:tc>
          <w:tcPr>
            <w:tcW w:w="651" w:type="pct"/>
            <w:gridSpan w:val="2"/>
            <w:tcBorders>
              <w:top w:val="nil"/>
              <w:bottom w:val="single" w:sz="4" w:space="0" w:color="auto"/>
            </w:tcBorders>
          </w:tcPr>
          <w:p w14:paraId="5BDD092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49B4D8D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-0.51</w:t>
            </w:r>
          </w:p>
        </w:tc>
        <w:tc>
          <w:tcPr>
            <w:tcW w:w="867" w:type="pct"/>
            <w:gridSpan w:val="2"/>
            <w:tcBorders>
              <w:top w:val="nil"/>
              <w:bottom w:val="single" w:sz="4" w:space="0" w:color="auto"/>
            </w:tcBorders>
          </w:tcPr>
          <w:p w14:paraId="39EE6D8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0.611</w:t>
            </w:r>
          </w:p>
        </w:tc>
      </w:tr>
      <w:tr w:rsidR="00506768" w:rsidRPr="00926AF8" w14:paraId="3CBDCBE6" w14:textId="77777777" w:rsidTr="00F008A9">
        <w:trPr>
          <w:gridAfter w:val="1"/>
          <w:wAfter w:w="48" w:type="pct"/>
          <w:jc w:val="center"/>
        </w:trPr>
        <w:tc>
          <w:tcPr>
            <w:tcW w:w="2130" w:type="pct"/>
            <w:gridSpan w:val="2"/>
            <w:tcBorders>
              <w:bottom w:val="nil"/>
            </w:tcBorders>
          </w:tcPr>
          <w:p w14:paraId="25335CED"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3E80BBA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9.58</w:t>
            </w:r>
          </w:p>
        </w:tc>
        <w:tc>
          <w:tcPr>
            <w:tcW w:w="651" w:type="pct"/>
            <w:gridSpan w:val="2"/>
            <w:tcBorders>
              <w:bottom w:val="nil"/>
            </w:tcBorders>
          </w:tcPr>
          <w:p w14:paraId="6BAAC68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1190493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2.54</w:t>
            </w:r>
          </w:p>
        </w:tc>
        <w:tc>
          <w:tcPr>
            <w:tcW w:w="867" w:type="pct"/>
            <w:gridSpan w:val="2"/>
            <w:tcBorders>
              <w:bottom w:val="nil"/>
            </w:tcBorders>
          </w:tcPr>
          <w:p w14:paraId="6754D6B5"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0.012</w:t>
            </w:r>
          </w:p>
        </w:tc>
      </w:tr>
      <w:tr w:rsidR="00506768" w:rsidRPr="00926AF8" w14:paraId="0C74DFF3" w14:textId="77777777" w:rsidTr="00F008A9">
        <w:trPr>
          <w:gridAfter w:val="1"/>
          <w:wAfter w:w="48" w:type="pct"/>
          <w:jc w:val="center"/>
        </w:trPr>
        <w:tc>
          <w:tcPr>
            <w:tcW w:w="2130" w:type="pct"/>
            <w:gridSpan w:val="2"/>
            <w:tcBorders>
              <w:top w:val="nil"/>
              <w:bottom w:val="nil"/>
            </w:tcBorders>
          </w:tcPr>
          <w:p w14:paraId="584410D8"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Subiculum</w:t>
            </w:r>
          </w:p>
        </w:tc>
        <w:tc>
          <w:tcPr>
            <w:tcW w:w="651" w:type="pct"/>
            <w:tcBorders>
              <w:top w:val="nil"/>
              <w:bottom w:val="nil"/>
            </w:tcBorders>
          </w:tcPr>
          <w:p w14:paraId="4647039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0.54</w:t>
            </w:r>
          </w:p>
        </w:tc>
        <w:tc>
          <w:tcPr>
            <w:tcW w:w="651" w:type="pct"/>
            <w:gridSpan w:val="2"/>
            <w:tcBorders>
              <w:top w:val="nil"/>
              <w:bottom w:val="nil"/>
            </w:tcBorders>
          </w:tcPr>
          <w:p w14:paraId="2D61788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0.18</w:t>
            </w:r>
          </w:p>
        </w:tc>
        <w:tc>
          <w:tcPr>
            <w:tcW w:w="651" w:type="pct"/>
            <w:gridSpan w:val="2"/>
            <w:tcBorders>
              <w:top w:val="nil"/>
              <w:bottom w:val="nil"/>
            </w:tcBorders>
          </w:tcPr>
          <w:p w14:paraId="0F5956C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2.03</w:t>
            </w:r>
          </w:p>
        </w:tc>
        <w:tc>
          <w:tcPr>
            <w:tcW w:w="867" w:type="pct"/>
            <w:gridSpan w:val="2"/>
            <w:tcBorders>
              <w:top w:val="nil"/>
              <w:bottom w:val="nil"/>
            </w:tcBorders>
          </w:tcPr>
          <w:p w14:paraId="7163605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Style w:val="Strong"/>
                <w:rFonts w:ascii="Times New Roman" w:hAnsi="Times New Roman" w:cs="Times New Roman"/>
                <w:sz w:val="16"/>
                <w:szCs w:val="16"/>
              </w:rPr>
              <w:t>0.045</w:t>
            </w:r>
            <w:r>
              <w:rPr>
                <w:rStyle w:val="Strong"/>
                <w:rFonts w:ascii="Times New Roman" w:hAnsi="Times New Roman" w:cs="Times New Roman"/>
                <w:sz w:val="16"/>
                <w:szCs w:val="16"/>
              </w:rPr>
              <w:t>*</w:t>
            </w:r>
          </w:p>
        </w:tc>
      </w:tr>
      <w:tr w:rsidR="00506768" w:rsidRPr="00926AF8" w14:paraId="65866941" w14:textId="77777777" w:rsidTr="00F008A9">
        <w:trPr>
          <w:gridAfter w:val="1"/>
          <w:wAfter w:w="48" w:type="pct"/>
          <w:jc w:val="center"/>
        </w:trPr>
        <w:tc>
          <w:tcPr>
            <w:tcW w:w="2130" w:type="pct"/>
            <w:gridSpan w:val="2"/>
            <w:tcBorders>
              <w:top w:val="nil"/>
              <w:bottom w:val="nil"/>
            </w:tcBorders>
          </w:tcPr>
          <w:p w14:paraId="7AC03308" w14:textId="43E09C40"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3A72BE3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0.48</w:t>
            </w:r>
          </w:p>
        </w:tc>
        <w:tc>
          <w:tcPr>
            <w:tcW w:w="651" w:type="pct"/>
            <w:gridSpan w:val="2"/>
            <w:tcBorders>
              <w:top w:val="nil"/>
              <w:bottom w:val="nil"/>
            </w:tcBorders>
          </w:tcPr>
          <w:p w14:paraId="5EF8AEE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0559D89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0.26</w:t>
            </w:r>
          </w:p>
        </w:tc>
        <w:tc>
          <w:tcPr>
            <w:tcW w:w="867" w:type="pct"/>
            <w:gridSpan w:val="2"/>
            <w:tcBorders>
              <w:top w:val="nil"/>
              <w:bottom w:val="nil"/>
            </w:tcBorders>
          </w:tcPr>
          <w:p w14:paraId="62D6CD1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0.794</w:t>
            </w:r>
          </w:p>
        </w:tc>
      </w:tr>
      <w:tr w:rsidR="00506768" w:rsidRPr="00926AF8" w14:paraId="7B528D03" w14:textId="77777777" w:rsidTr="00F008A9">
        <w:trPr>
          <w:gridAfter w:val="1"/>
          <w:wAfter w:w="48" w:type="pct"/>
          <w:jc w:val="center"/>
        </w:trPr>
        <w:tc>
          <w:tcPr>
            <w:tcW w:w="2130" w:type="pct"/>
            <w:gridSpan w:val="2"/>
            <w:tcBorders>
              <w:top w:val="nil"/>
              <w:bottom w:val="nil"/>
            </w:tcBorders>
          </w:tcPr>
          <w:p w14:paraId="7080DF84"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1B0BC34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top w:val="nil"/>
              <w:bottom w:val="nil"/>
            </w:tcBorders>
          </w:tcPr>
          <w:p w14:paraId="2D4FBCE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top w:val="nil"/>
              <w:bottom w:val="nil"/>
            </w:tcBorders>
          </w:tcPr>
          <w:p w14:paraId="670FE88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867" w:type="pct"/>
            <w:gridSpan w:val="2"/>
            <w:tcBorders>
              <w:top w:val="nil"/>
              <w:bottom w:val="nil"/>
            </w:tcBorders>
          </w:tcPr>
          <w:p w14:paraId="685761D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0.968</w:t>
            </w:r>
          </w:p>
        </w:tc>
      </w:tr>
      <w:tr w:rsidR="00506768" w:rsidRPr="00926AF8" w14:paraId="185984EC" w14:textId="77777777" w:rsidTr="00F008A9">
        <w:trPr>
          <w:gridAfter w:val="1"/>
          <w:wAfter w:w="48" w:type="pct"/>
          <w:jc w:val="center"/>
        </w:trPr>
        <w:tc>
          <w:tcPr>
            <w:tcW w:w="2130" w:type="pct"/>
            <w:gridSpan w:val="2"/>
            <w:tcBorders>
              <w:top w:val="nil"/>
              <w:bottom w:val="single" w:sz="4" w:space="0" w:color="auto"/>
            </w:tcBorders>
          </w:tcPr>
          <w:p w14:paraId="28F8A699"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661C14D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-0.93</w:t>
            </w:r>
          </w:p>
        </w:tc>
        <w:tc>
          <w:tcPr>
            <w:tcW w:w="651" w:type="pct"/>
            <w:gridSpan w:val="2"/>
            <w:tcBorders>
              <w:top w:val="nil"/>
              <w:bottom w:val="single" w:sz="4" w:space="0" w:color="auto"/>
            </w:tcBorders>
          </w:tcPr>
          <w:p w14:paraId="5E57A2F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-0.07</w:t>
            </w:r>
          </w:p>
        </w:tc>
        <w:tc>
          <w:tcPr>
            <w:tcW w:w="651" w:type="pct"/>
            <w:gridSpan w:val="2"/>
            <w:tcBorders>
              <w:top w:val="nil"/>
              <w:bottom w:val="single" w:sz="4" w:space="0" w:color="auto"/>
            </w:tcBorders>
          </w:tcPr>
          <w:p w14:paraId="6312CB8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-0.80</w:t>
            </w:r>
          </w:p>
        </w:tc>
        <w:tc>
          <w:tcPr>
            <w:tcW w:w="867" w:type="pct"/>
            <w:gridSpan w:val="2"/>
            <w:tcBorders>
              <w:top w:val="nil"/>
              <w:bottom w:val="single" w:sz="4" w:space="0" w:color="auto"/>
            </w:tcBorders>
          </w:tcPr>
          <w:p w14:paraId="6317851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0.424</w:t>
            </w:r>
          </w:p>
        </w:tc>
      </w:tr>
      <w:tr w:rsidR="00506768" w:rsidRPr="00926AF8" w14:paraId="1902D016" w14:textId="77777777" w:rsidTr="00F008A9">
        <w:trPr>
          <w:gridAfter w:val="1"/>
          <w:wAfter w:w="48" w:type="pct"/>
          <w:jc w:val="center"/>
        </w:trPr>
        <w:tc>
          <w:tcPr>
            <w:tcW w:w="2130" w:type="pct"/>
            <w:gridSpan w:val="2"/>
            <w:tcBorders>
              <w:bottom w:val="nil"/>
            </w:tcBorders>
          </w:tcPr>
          <w:p w14:paraId="3D4D02BD"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4E6EDE8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12.84</w:t>
            </w:r>
          </w:p>
        </w:tc>
        <w:tc>
          <w:tcPr>
            <w:tcW w:w="651" w:type="pct"/>
            <w:gridSpan w:val="2"/>
            <w:tcBorders>
              <w:bottom w:val="nil"/>
            </w:tcBorders>
          </w:tcPr>
          <w:p w14:paraId="0E5CDBE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1B6C2EF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3.46</w:t>
            </w:r>
          </w:p>
        </w:tc>
        <w:tc>
          <w:tcPr>
            <w:tcW w:w="867" w:type="pct"/>
            <w:gridSpan w:val="2"/>
            <w:tcBorders>
              <w:bottom w:val="nil"/>
            </w:tcBorders>
          </w:tcPr>
          <w:p w14:paraId="2052869C"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0.001</w:t>
            </w:r>
          </w:p>
        </w:tc>
      </w:tr>
      <w:tr w:rsidR="00506768" w:rsidRPr="00926AF8" w14:paraId="6DA87AAF" w14:textId="77777777" w:rsidTr="00F008A9">
        <w:trPr>
          <w:gridAfter w:val="1"/>
          <w:wAfter w:w="48" w:type="pct"/>
          <w:jc w:val="center"/>
        </w:trPr>
        <w:tc>
          <w:tcPr>
            <w:tcW w:w="2130" w:type="pct"/>
            <w:gridSpan w:val="2"/>
            <w:tcBorders>
              <w:top w:val="nil"/>
              <w:bottom w:val="nil"/>
            </w:tcBorders>
          </w:tcPr>
          <w:p w14:paraId="1BF5A56D"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CA1</w:t>
            </w:r>
          </w:p>
        </w:tc>
        <w:tc>
          <w:tcPr>
            <w:tcW w:w="651" w:type="pct"/>
            <w:tcBorders>
              <w:top w:val="nil"/>
              <w:bottom w:val="nil"/>
            </w:tcBorders>
          </w:tcPr>
          <w:p w14:paraId="39D7FA6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0.09</w:t>
            </w:r>
          </w:p>
        </w:tc>
        <w:tc>
          <w:tcPr>
            <w:tcW w:w="651" w:type="pct"/>
            <w:gridSpan w:val="2"/>
            <w:tcBorders>
              <w:top w:val="nil"/>
              <w:bottom w:val="nil"/>
            </w:tcBorders>
          </w:tcPr>
          <w:p w14:paraId="2DACFC0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604E945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0.26</w:t>
            </w:r>
          </w:p>
        </w:tc>
        <w:tc>
          <w:tcPr>
            <w:tcW w:w="867" w:type="pct"/>
            <w:gridSpan w:val="2"/>
            <w:tcBorders>
              <w:top w:val="nil"/>
              <w:bottom w:val="nil"/>
            </w:tcBorders>
          </w:tcPr>
          <w:p w14:paraId="419E36C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0.795</w:t>
            </w:r>
          </w:p>
        </w:tc>
      </w:tr>
      <w:tr w:rsidR="00506768" w:rsidRPr="00926AF8" w14:paraId="56420856" w14:textId="77777777" w:rsidTr="00F008A9">
        <w:trPr>
          <w:gridAfter w:val="1"/>
          <w:wAfter w:w="48" w:type="pct"/>
          <w:jc w:val="center"/>
        </w:trPr>
        <w:tc>
          <w:tcPr>
            <w:tcW w:w="2130" w:type="pct"/>
            <w:gridSpan w:val="2"/>
            <w:tcBorders>
              <w:top w:val="nil"/>
              <w:bottom w:val="nil"/>
            </w:tcBorders>
          </w:tcPr>
          <w:p w14:paraId="73777838" w14:textId="49FC8798"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494BE4D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0.43</w:t>
            </w:r>
          </w:p>
        </w:tc>
        <w:tc>
          <w:tcPr>
            <w:tcW w:w="651" w:type="pct"/>
            <w:gridSpan w:val="2"/>
            <w:tcBorders>
              <w:top w:val="nil"/>
              <w:bottom w:val="nil"/>
            </w:tcBorders>
          </w:tcPr>
          <w:p w14:paraId="7F98017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057D5D3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0.23</w:t>
            </w:r>
          </w:p>
        </w:tc>
        <w:tc>
          <w:tcPr>
            <w:tcW w:w="867" w:type="pct"/>
            <w:gridSpan w:val="2"/>
            <w:tcBorders>
              <w:top w:val="nil"/>
              <w:bottom w:val="nil"/>
            </w:tcBorders>
          </w:tcPr>
          <w:p w14:paraId="356DF44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0.817</w:t>
            </w:r>
          </w:p>
        </w:tc>
      </w:tr>
      <w:tr w:rsidR="00506768" w:rsidRPr="00926AF8" w14:paraId="6B400CA3" w14:textId="77777777" w:rsidTr="00F008A9">
        <w:trPr>
          <w:gridAfter w:val="1"/>
          <w:wAfter w:w="48" w:type="pct"/>
          <w:jc w:val="center"/>
        </w:trPr>
        <w:tc>
          <w:tcPr>
            <w:tcW w:w="2130" w:type="pct"/>
            <w:gridSpan w:val="2"/>
            <w:tcBorders>
              <w:top w:val="nil"/>
              <w:bottom w:val="nil"/>
            </w:tcBorders>
          </w:tcPr>
          <w:p w14:paraId="3E46A754"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378E246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6318141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2DC7431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-0.41</w:t>
            </w:r>
          </w:p>
        </w:tc>
        <w:tc>
          <w:tcPr>
            <w:tcW w:w="867" w:type="pct"/>
            <w:gridSpan w:val="2"/>
            <w:tcBorders>
              <w:top w:val="nil"/>
              <w:bottom w:val="nil"/>
            </w:tcBorders>
          </w:tcPr>
          <w:p w14:paraId="5065C4E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0.685</w:t>
            </w:r>
          </w:p>
        </w:tc>
      </w:tr>
      <w:tr w:rsidR="00506768" w:rsidRPr="00926AF8" w14:paraId="3F6180ED" w14:textId="77777777" w:rsidTr="00F008A9">
        <w:trPr>
          <w:gridAfter w:val="1"/>
          <w:wAfter w:w="48" w:type="pct"/>
          <w:jc w:val="center"/>
        </w:trPr>
        <w:tc>
          <w:tcPr>
            <w:tcW w:w="2130" w:type="pct"/>
            <w:gridSpan w:val="2"/>
            <w:tcBorders>
              <w:top w:val="nil"/>
              <w:bottom w:val="single" w:sz="4" w:space="0" w:color="auto"/>
            </w:tcBorders>
          </w:tcPr>
          <w:p w14:paraId="1331BBEF"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760376E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-0.53</w:t>
            </w:r>
          </w:p>
        </w:tc>
        <w:tc>
          <w:tcPr>
            <w:tcW w:w="651" w:type="pct"/>
            <w:gridSpan w:val="2"/>
            <w:tcBorders>
              <w:top w:val="nil"/>
              <w:bottom w:val="single" w:sz="4" w:space="0" w:color="auto"/>
            </w:tcBorders>
          </w:tcPr>
          <w:p w14:paraId="7DF51C6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3F50C83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-0.45</w:t>
            </w:r>
          </w:p>
        </w:tc>
        <w:tc>
          <w:tcPr>
            <w:tcW w:w="867" w:type="pct"/>
            <w:gridSpan w:val="2"/>
            <w:tcBorders>
              <w:top w:val="nil"/>
              <w:bottom w:val="single" w:sz="4" w:space="0" w:color="auto"/>
            </w:tcBorders>
          </w:tcPr>
          <w:p w14:paraId="191E6DA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0.651</w:t>
            </w:r>
          </w:p>
        </w:tc>
      </w:tr>
      <w:tr w:rsidR="00506768" w:rsidRPr="00926AF8" w14:paraId="60A1D53B" w14:textId="77777777" w:rsidTr="00F008A9">
        <w:trPr>
          <w:gridAfter w:val="1"/>
          <w:wAfter w:w="48" w:type="pct"/>
          <w:jc w:val="center"/>
        </w:trPr>
        <w:tc>
          <w:tcPr>
            <w:tcW w:w="2130" w:type="pct"/>
            <w:gridSpan w:val="2"/>
            <w:tcBorders>
              <w:bottom w:val="nil"/>
            </w:tcBorders>
          </w:tcPr>
          <w:p w14:paraId="1A9BD519"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674AE11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10.19</w:t>
            </w:r>
          </w:p>
        </w:tc>
        <w:tc>
          <w:tcPr>
            <w:tcW w:w="651" w:type="pct"/>
            <w:gridSpan w:val="2"/>
            <w:tcBorders>
              <w:bottom w:val="nil"/>
            </w:tcBorders>
          </w:tcPr>
          <w:p w14:paraId="3EAB2F3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483F195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2.87</w:t>
            </w:r>
          </w:p>
        </w:tc>
        <w:tc>
          <w:tcPr>
            <w:tcW w:w="867" w:type="pct"/>
            <w:gridSpan w:val="2"/>
            <w:tcBorders>
              <w:bottom w:val="nil"/>
            </w:tcBorders>
          </w:tcPr>
          <w:p w14:paraId="37BCCA18"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0.005</w:t>
            </w:r>
          </w:p>
        </w:tc>
      </w:tr>
      <w:tr w:rsidR="00506768" w:rsidRPr="00926AF8" w14:paraId="3CA1257E" w14:textId="77777777" w:rsidTr="00F008A9">
        <w:trPr>
          <w:gridAfter w:val="1"/>
          <w:wAfter w:w="48" w:type="pct"/>
          <w:jc w:val="center"/>
        </w:trPr>
        <w:tc>
          <w:tcPr>
            <w:tcW w:w="2130" w:type="pct"/>
            <w:gridSpan w:val="2"/>
            <w:tcBorders>
              <w:top w:val="nil"/>
              <w:bottom w:val="nil"/>
            </w:tcBorders>
          </w:tcPr>
          <w:p w14:paraId="3B7E2275"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Hippocampal Fissure</w:t>
            </w:r>
          </w:p>
        </w:tc>
        <w:tc>
          <w:tcPr>
            <w:tcW w:w="651" w:type="pct"/>
            <w:tcBorders>
              <w:top w:val="nil"/>
              <w:bottom w:val="nil"/>
            </w:tcBorders>
          </w:tcPr>
          <w:p w14:paraId="70FCBD2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0.19</w:t>
            </w:r>
          </w:p>
        </w:tc>
        <w:tc>
          <w:tcPr>
            <w:tcW w:w="651" w:type="pct"/>
            <w:gridSpan w:val="2"/>
            <w:tcBorders>
              <w:top w:val="nil"/>
              <w:bottom w:val="nil"/>
            </w:tcBorders>
          </w:tcPr>
          <w:p w14:paraId="2AF1EC3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0.20</w:t>
            </w:r>
          </w:p>
        </w:tc>
        <w:tc>
          <w:tcPr>
            <w:tcW w:w="651" w:type="pct"/>
            <w:gridSpan w:val="2"/>
            <w:tcBorders>
              <w:top w:val="nil"/>
              <w:bottom w:val="nil"/>
            </w:tcBorders>
          </w:tcPr>
          <w:p w14:paraId="1DFFF2D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2.31</w:t>
            </w:r>
          </w:p>
        </w:tc>
        <w:tc>
          <w:tcPr>
            <w:tcW w:w="867" w:type="pct"/>
            <w:gridSpan w:val="2"/>
            <w:tcBorders>
              <w:top w:val="nil"/>
              <w:bottom w:val="nil"/>
            </w:tcBorders>
          </w:tcPr>
          <w:p w14:paraId="7F13FB6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Style w:val="Strong"/>
                <w:rFonts w:ascii="Times New Roman" w:hAnsi="Times New Roman" w:cs="Times New Roman"/>
                <w:sz w:val="16"/>
                <w:szCs w:val="16"/>
              </w:rPr>
              <w:t>0.023</w:t>
            </w:r>
            <w:r>
              <w:rPr>
                <w:rStyle w:val="Strong"/>
                <w:rFonts w:ascii="Times New Roman" w:hAnsi="Times New Roman" w:cs="Times New Roman"/>
                <w:sz w:val="16"/>
                <w:szCs w:val="16"/>
              </w:rPr>
              <w:t>*</w:t>
            </w:r>
          </w:p>
        </w:tc>
      </w:tr>
      <w:tr w:rsidR="00506768" w:rsidRPr="00926AF8" w14:paraId="674C0EB3" w14:textId="77777777" w:rsidTr="00F008A9">
        <w:trPr>
          <w:gridAfter w:val="1"/>
          <w:wAfter w:w="48" w:type="pct"/>
          <w:jc w:val="center"/>
        </w:trPr>
        <w:tc>
          <w:tcPr>
            <w:tcW w:w="2130" w:type="pct"/>
            <w:gridSpan w:val="2"/>
            <w:tcBorders>
              <w:top w:val="nil"/>
              <w:bottom w:val="nil"/>
            </w:tcBorders>
          </w:tcPr>
          <w:p w14:paraId="0D2822BA" w14:textId="0394ED92"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57C8E5C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-0.07</w:t>
            </w:r>
          </w:p>
        </w:tc>
        <w:tc>
          <w:tcPr>
            <w:tcW w:w="651" w:type="pct"/>
            <w:gridSpan w:val="2"/>
            <w:tcBorders>
              <w:top w:val="nil"/>
              <w:bottom w:val="nil"/>
            </w:tcBorders>
          </w:tcPr>
          <w:p w14:paraId="5123E39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top w:val="nil"/>
              <w:bottom w:val="nil"/>
            </w:tcBorders>
          </w:tcPr>
          <w:p w14:paraId="68DE67E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867" w:type="pct"/>
            <w:gridSpan w:val="2"/>
            <w:tcBorders>
              <w:top w:val="nil"/>
              <w:bottom w:val="nil"/>
            </w:tcBorders>
          </w:tcPr>
          <w:p w14:paraId="3744D92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0.968</w:t>
            </w:r>
          </w:p>
        </w:tc>
      </w:tr>
      <w:tr w:rsidR="00506768" w:rsidRPr="00926AF8" w14:paraId="0FBA2F2A" w14:textId="77777777" w:rsidTr="00F008A9">
        <w:trPr>
          <w:gridAfter w:val="1"/>
          <w:wAfter w:w="48" w:type="pct"/>
          <w:jc w:val="center"/>
        </w:trPr>
        <w:tc>
          <w:tcPr>
            <w:tcW w:w="2130" w:type="pct"/>
            <w:gridSpan w:val="2"/>
            <w:tcBorders>
              <w:top w:val="nil"/>
              <w:bottom w:val="nil"/>
            </w:tcBorders>
          </w:tcPr>
          <w:p w14:paraId="6BDCDF30"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136B1F7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0FA1CDD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4D62E69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-0.46</w:t>
            </w:r>
          </w:p>
        </w:tc>
        <w:tc>
          <w:tcPr>
            <w:tcW w:w="867" w:type="pct"/>
            <w:gridSpan w:val="2"/>
            <w:tcBorders>
              <w:top w:val="nil"/>
              <w:bottom w:val="nil"/>
            </w:tcBorders>
          </w:tcPr>
          <w:p w14:paraId="6634B96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0.645</w:t>
            </w:r>
          </w:p>
        </w:tc>
      </w:tr>
      <w:tr w:rsidR="00506768" w:rsidRPr="00926AF8" w14:paraId="44C8C9C5" w14:textId="77777777" w:rsidTr="00F008A9">
        <w:trPr>
          <w:gridAfter w:val="1"/>
          <w:wAfter w:w="48" w:type="pct"/>
          <w:jc w:val="center"/>
        </w:trPr>
        <w:tc>
          <w:tcPr>
            <w:tcW w:w="2130" w:type="pct"/>
            <w:gridSpan w:val="2"/>
            <w:tcBorders>
              <w:top w:val="nil"/>
              <w:bottom w:val="single" w:sz="4" w:space="0" w:color="auto"/>
            </w:tcBorders>
          </w:tcPr>
          <w:p w14:paraId="74B02A4F"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2554008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-0.76</w:t>
            </w:r>
          </w:p>
        </w:tc>
        <w:tc>
          <w:tcPr>
            <w:tcW w:w="651" w:type="pct"/>
            <w:gridSpan w:val="2"/>
            <w:tcBorders>
              <w:top w:val="nil"/>
              <w:bottom w:val="single" w:sz="4" w:space="0" w:color="auto"/>
            </w:tcBorders>
          </w:tcPr>
          <w:p w14:paraId="22A5F1C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single" w:sz="4" w:space="0" w:color="auto"/>
            </w:tcBorders>
          </w:tcPr>
          <w:p w14:paraId="5338F68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-0.66</w:t>
            </w:r>
          </w:p>
        </w:tc>
        <w:tc>
          <w:tcPr>
            <w:tcW w:w="867" w:type="pct"/>
            <w:gridSpan w:val="2"/>
            <w:tcBorders>
              <w:top w:val="nil"/>
              <w:bottom w:val="single" w:sz="4" w:space="0" w:color="auto"/>
            </w:tcBorders>
          </w:tcPr>
          <w:p w14:paraId="4B5631F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0.508</w:t>
            </w:r>
          </w:p>
        </w:tc>
      </w:tr>
      <w:tr w:rsidR="00506768" w:rsidRPr="00926AF8" w14:paraId="5BBDAA4C" w14:textId="77777777" w:rsidTr="00F008A9">
        <w:trPr>
          <w:gridAfter w:val="1"/>
          <w:wAfter w:w="48" w:type="pct"/>
          <w:jc w:val="center"/>
        </w:trPr>
        <w:tc>
          <w:tcPr>
            <w:tcW w:w="2130" w:type="pct"/>
            <w:gridSpan w:val="2"/>
            <w:tcBorders>
              <w:bottom w:val="nil"/>
            </w:tcBorders>
          </w:tcPr>
          <w:p w14:paraId="65F16501"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78BCBA6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13.15</w:t>
            </w:r>
          </w:p>
        </w:tc>
        <w:tc>
          <w:tcPr>
            <w:tcW w:w="651" w:type="pct"/>
            <w:gridSpan w:val="2"/>
            <w:tcBorders>
              <w:bottom w:val="nil"/>
            </w:tcBorders>
          </w:tcPr>
          <w:p w14:paraId="7B4879A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266FF35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3.67</w:t>
            </w:r>
          </w:p>
        </w:tc>
        <w:tc>
          <w:tcPr>
            <w:tcW w:w="867" w:type="pct"/>
            <w:gridSpan w:val="2"/>
            <w:tcBorders>
              <w:bottom w:val="nil"/>
            </w:tcBorders>
          </w:tcPr>
          <w:p w14:paraId="2FD6BA81"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&lt;0.001</w:t>
            </w:r>
          </w:p>
        </w:tc>
      </w:tr>
      <w:tr w:rsidR="00506768" w:rsidRPr="00926AF8" w14:paraId="087B1589" w14:textId="77777777" w:rsidTr="00F008A9">
        <w:trPr>
          <w:gridAfter w:val="1"/>
          <w:wAfter w:w="48" w:type="pct"/>
          <w:jc w:val="center"/>
        </w:trPr>
        <w:tc>
          <w:tcPr>
            <w:tcW w:w="2130" w:type="pct"/>
            <w:gridSpan w:val="2"/>
            <w:tcBorders>
              <w:top w:val="nil"/>
              <w:bottom w:val="nil"/>
            </w:tcBorders>
          </w:tcPr>
          <w:p w14:paraId="163B11BC" w14:textId="77777777" w:rsidR="00515D48" w:rsidRPr="00926AF8" w:rsidRDefault="00515D48" w:rsidP="00821665">
            <w:pPr>
              <w:rPr>
                <w:rFonts w:ascii="Times New Roman" w:hAnsi="Times New Roman" w:cs="Times New Roman"/>
                <w:b/>
                <w:bCs/>
                <w:color w:val="000000"/>
                <w:sz w:val="16"/>
                <w:szCs w:val="16"/>
                <w:shd w:val="clear" w:color="auto" w:fill="FFFFFF"/>
              </w:rPr>
            </w:pPr>
            <w:proofErr w:type="spellStart"/>
            <w:r w:rsidRPr="00F8196F">
              <w:rPr>
                <w:rFonts w:ascii="Times New Roman" w:hAnsi="Times New Roman" w:cs="Times New Roman"/>
                <w:b/>
                <w:bCs/>
                <w:sz w:val="16"/>
                <w:szCs w:val="16"/>
              </w:rPr>
              <w:t>Presubiculum</w:t>
            </w:r>
            <w:proofErr w:type="spellEnd"/>
          </w:p>
        </w:tc>
        <w:tc>
          <w:tcPr>
            <w:tcW w:w="651" w:type="pct"/>
            <w:tcBorders>
              <w:top w:val="nil"/>
              <w:bottom w:val="nil"/>
            </w:tcBorders>
          </w:tcPr>
          <w:p w14:paraId="732410E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49A8F27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716B826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0.08</w:t>
            </w:r>
          </w:p>
        </w:tc>
        <w:tc>
          <w:tcPr>
            <w:tcW w:w="867" w:type="pct"/>
            <w:gridSpan w:val="2"/>
            <w:tcBorders>
              <w:top w:val="nil"/>
              <w:bottom w:val="nil"/>
            </w:tcBorders>
          </w:tcPr>
          <w:p w14:paraId="4476467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0.940</w:t>
            </w:r>
          </w:p>
        </w:tc>
      </w:tr>
      <w:tr w:rsidR="00506768" w:rsidRPr="00926AF8" w14:paraId="75CDCF62" w14:textId="77777777" w:rsidTr="00F008A9">
        <w:trPr>
          <w:gridAfter w:val="1"/>
          <w:wAfter w:w="48" w:type="pct"/>
          <w:jc w:val="center"/>
        </w:trPr>
        <w:tc>
          <w:tcPr>
            <w:tcW w:w="2130" w:type="pct"/>
            <w:gridSpan w:val="2"/>
            <w:tcBorders>
              <w:top w:val="nil"/>
              <w:bottom w:val="nil"/>
            </w:tcBorders>
          </w:tcPr>
          <w:p w14:paraId="74F5E05D" w14:textId="2D4D811C"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17AD477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0.41</w:t>
            </w:r>
          </w:p>
        </w:tc>
        <w:tc>
          <w:tcPr>
            <w:tcW w:w="651" w:type="pct"/>
            <w:gridSpan w:val="2"/>
            <w:tcBorders>
              <w:top w:val="nil"/>
              <w:bottom w:val="nil"/>
            </w:tcBorders>
          </w:tcPr>
          <w:p w14:paraId="6D9ABD6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6460DBD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0.22</w:t>
            </w:r>
          </w:p>
        </w:tc>
        <w:tc>
          <w:tcPr>
            <w:tcW w:w="867" w:type="pct"/>
            <w:gridSpan w:val="2"/>
            <w:tcBorders>
              <w:top w:val="nil"/>
              <w:bottom w:val="nil"/>
            </w:tcBorders>
          </w:tcPr>
          <w:p w14:paraId="72DF265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0.827</w:t>
            </w:r>
          </w:p>
        </w:tc>
      </w:tr>
      <w:tr w:rsidR="00506768" w:rsidRPr="00926AF8" w14:paraId="26DC81A9" w14:textId="77777777" w:rsidTr="00F008A9">
        <w:trPr>
          <w:gridAfter w:val="1"/>
          <w:wAfter w:w="48" w:type="pct"/>
          <w:jc w:val="center"/>
        </w:trPr>
        <w:tc>
          <w:tcPr>
            <w:tcW w:w="2130" w:type="pct"/>
            <w:gridSpan w:val="2"/>
            <w:tcBorders>
              <w:top w:val="nil"/>
              <w:bottom w:val="nil"/>
            </w:tcBorders>
          </w:tcPr>
          <w:p w14:paraId="7399DA69"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705CD91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350042C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660FCCB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-0.42</w:t>
            </w:r>
          </w:p>
        </w:tc>
        <w:tc>
          <w:tcPr>
            <w:tcW w:w="867" w:type="pct"/>
            <w:gridSpan w:val="2"/>
            <w:tcBorders>
              <w:top w:val="nil"/>
              <w:bottom w:val="nil"/>
            </w:tcBorders>
          </w:tcPr>
          <w:p w14:paraId="072EBB8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0.676</w:t>
            </w:r>
          </w:p>
        </w:tc>
      </w:tr>
      <w:tr w:rsidR="00506768" w:rsidRPr="00926AF8" w14:paraId="0F65CD13" w14:textId="77777777" w:rsidTr="00F008A9">
        <w:trPr>
          <w:gridAfter w:val="1"/>
          <w:wAfter w:w="48" w:type="pct"/>
          <w:jc w:val="center"/>
        </w:trPr>
        <w:tc>
          <w:tcPr>
            <w:tcW w:w="2130" w:type="pct"/>
            <w:gridSpan w:val="2"/>
            <w:tcBorders>
              <w:top w:val="nil"/>
              <w:bottom w:val="single" w:sz="4" w:space="0" w:color="auto"/>
            </w:tcBorders>
          </w:tcPr>
          <w:p w14:paraId="7466E78A"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2ACD8D5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-0.51</w:t>
            </w:r>
          </w:p>
        </w:tc>
        <w:tc>
          <w:tcPr>
            <w:tcW w:w="651" w:type="pct"/>
            <w:gridSpan w:val="2"/>
            <w:tcBorders>
              <w:top w:val="nil"/>
              <w:bottom w:val="single" w:sz="4" w:space="0" w:color="auto"/>
            </w:tcBorders>
          </w:tcPr>
          <w:p w14:paraId="2AB45EA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64A120C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-0.43</w:t>
            </w:r>
          </w:p>
        </w:tc>
        <w:tc>
          <w:tcPr>
            <w:tcW w:w="867" w:type="pct"/>
            <w:gridSpan w:val="2"/>
            <w:tcBorders>
              <w:top w:val="nil"/>
              <w:bottom w:val="single" w:sz="4" w:space="0" w:color="auto"/>
            </w:tcBorders>
          </w:tcPr>
          <w:p w14:paraId="1472B3B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0.668</w:t>
            </w:r>
          </w:p>
        </w:tc>
      </w:tr>
      <w:tr w:rsidR="00506768" w:rsidRPr="00926AF8" w14:paraId="2A9E667F" w14:textId="77777777" w:rsidTr="00F008A9">
        <w:trPr>
          <w:gridAfter w:val="1"/>
          <w:wAfter w:w="48" w:type="pct"/>
          <w:jc w:val="center"/>
        </w:trPr>
        <w:tc>
          <w:tcPr>
            <w:tcW w:w="2130" w:type="pct"/>
            <w:gridSpan w:val="2"/>
            <w:tcBorders>
              <w:bottom w:val="nil"/>
            </w:tcBorders>
          </w:tcPr>
          <w:p w14:paraId="4F7917F6"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73990BD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11.66</w:t>
            </w:r>
          </w:p>
        </w:tc>
        <w:tc>
          <w:tcPr>
            <w:tcW w:w="651" w:type="pct"/>
            <w:gridSpan w:val="2"/>
            <w:tcBorders>
              <w:bottom w:val="nil"/>
            </w:tcBorders>
          </w:tcPr>
          <w:p w14:paraId="5167F7E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1C9ED0D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3.08</w:t>
            </w:r>
          </w:p>
        </w:tc>
        <w:tc>
          <w:tcPr>
            <w:tcW w:w="867" w:type="pct"/>
            <w:gridSpan w:val="2"/>
            <w:tcBorders>
              <w:bottom w:val="nil"/>
            </w:tcBorders>
          </w:tcPr>
          <w:p w14:paraId="13BF3D46"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0.003</w:t>
            </w:r>
          </w:p>
        </w:tc>
      </w:tr>
      <w:tr w:rsidR="00506768" w:rsidRPr="00926AF8" w14:paraId="597C6A00" w14:textId="77777777" w:rsidTr="00F008A9">
        <w:trPr>
          <w:gridAfter w:val="1"/>
          <w:wAfter w:w="48" w:type="pct"/>
          <w:jc w:val="center"/>
        </w:trPr>
        <w:tc>
          <w:tcPr>
            <w:tcW w:w="2130" w:type="pct"/>
            <w:gridSpan w:val="2"/>
            <w:tcBorders>
              <w:top w:val="nil"/>
              <w:bottom w:val="nil"/>
            </w:tcBorders>
          </w:tcPr>
          <w:p w14:paraId="19CED53B" w14:textId="77777777" w:rsidR="00515D48" w:rsidRPr="00926AF8" w:rsidRDefault="00515D48" w:rsidP="00821665">
            <w:pPr>
              <w:rPr>
                <w:rFonts w:ascii="Times New Roman" w:hAnsi="Times New Roman" w:cs="Times New Roman"/>
                <w:b/>
                <w:bCs/>
                <w:color w:val="000000"/>
                <w:sz w:val="16"/>
                <w:szCs w:val="16"/>
                <w:shd w:val="clear" w:color="auto" w:fill="FFFFFF"/>
              </w:rPr>
            </w:pPr>
            <w:proofErr w:type="spellStart"/>
            <w:r w:rsidRPr="00F8196F">
              <w:rPr>
                <w:rFonts w:ascii="Times New Roman" w:hAnsi="Times New Roman" w:cs="Times New Roman"/>
                <w:b/>
                <w:bCs/>
                <w:sz w:val="16"/>
                <w:szCs w:val="16"/>
              </w:rPr>
              <w:t>Parasubiculum</w:t>
            </w:r>
            <w:proofErr w:type="spellEnd"/>
          </w:p>
        </w:tc>
        <w:tc>
          <w:tcPr>
            <w:tcW w:w="651" w:type="pct"/>
            <w:tcBorders>
              <w:top w:val="nil"/>
              <w:bottom w:val="nil"/>
            </w:tcBorders>
          </w:tcPr>
          <w:p w14:paraId="2ED6E9A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0.13</w:t>
            </w:r>
          </w:p>
        </w:tc>
        <w:tc>
          <w:tcPr>
            <w:tcW w:w="651" w:type="pct"/>
            <w:gridSpan w:val="2"/>
            <w:tcBorders>
              <w:top w:val="nil"/>
              <w:bottom w:val="nil"/>
            </w:tcBorders>
          </w:tcPr>
          <w:p w14:paraId="05CEDF3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0.08</w:t>
            </w:r>
          </w:p>
        </w:tc>
        <w:tc>
          <w:tcPr>
            <w:tcW w:w="651" w:type="pct"/>
            <w:gridSpan w:val="2"/>
            <w:tcBorders>
              <w:top w:val="nil"/>
              <w:bottom w:val="nil"/>
            </w:tcBorders>
          </w:tcPr>
          <w:p w14:paraId="6C55631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0.90</w:t>
            </w:r>
          </w:p>
        </w:tc>
        <w:tc>
          <w:tcPr>
            <w:tcW w:w="867" w:type="pct"/>
            <w:gridSpan w:val="2"/>
            <w:tcBorders>
              <w:top w:val="nil"/>
              <w:bottom w:val="nil"/>
            </w:tcBorders>
          </w:tcPr>
          <w:p w14:paraId="22C7791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0.370</w:t>
            </w:r>
          </w:p>
        </w:tc>
      </w:tr>
      <w:tr w:rsidR="00506768" w:rsidRPr="00926AF8" w14:paraId="14354A88" w14:textId="77777777" w:rsidTr="00F008A9">
        <w:trPr>
          <w:gridAfter w:val="1"/>
          <w:wAfter w:w="48" w:type="pct"/>
          <w:jc w:val="center"/>
        </w:trPr>
        <w:tc>
          <w:tcPr>
            <w:tcW w:w="2130" w:type="pct"/>
            <w:gridSpan w:val="2"/>
            <w:tcBorders>
              <w:top w:val="nil"/>
              <w:bottom w:val="nil"/>
            </w:tcBorders>
          </w:tcPr>
          <w:p w14:paraId="14FB6043" w14:textId="013AA879"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0AA8B12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0.53</w:t>
            </w:r>
          </w:p>
        </w:tc>
        <w:tc>
          <w:tcPr>
            <w:tcW w:w="651" w:type="pct"/>
            <w:gridSpan w:val="2"/>
            <w:tcBorders>
              <w:top w:val="nil"/>
              <w:bottom w:val="nil"/>
            </w:tcBorders>
          </w:tcPr>
          <w:p w14:paraId="04A0CB3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27A17AC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0.28</w:t>
            </w:r>
          </w:p>
        </w:tc>
        <w:tc>
          <w:tcPr>
            <w:tcW w:w="867" w:type="pct"/>
            <w:gridSpan w:val="2"/>
            <w:tcBorders>
              <w:top w:val="nil"/>
              <w:bottom w:val="nil"/>
            </w:tcBorders>
          </w:tcPr>
          <w:p w14:paraId="78EF6CF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0.777</w:t>
            </w:r>
          </w:p>
        </w:tc>
      </w:tr>
      <w:tr w:rsidR="00506768" w:rsidRPr="00926AF8" w14:paraId="2ED75F0D" w14:textId="77777777" w:rsidTr="00F008A9">
        <w:trPr>
          <w:gridAfter w:val="1"/>
          <w:wAfter w:w="48" w:type="pct"/>
          <w:jc w:val="center"/>
        </w:trPr>
        <w:tc>
          <w:tcPr>
            <w:tcW w:w="2130" w:type="pct"/>
            <w:gridSpan w:val="2"/>
            <w:tcBorders>
              <w:top w:val="nil"/>
              <w:bottom w:val="nil"/>
            </w:tcBorders>
          </w:tcPr>
          <w:p w14:paraId="5B78F96E"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4B05C96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380B4E9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24D344E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-0.31</w:t>
            </w:r>
          </w:p>
        </w:tc>
        <w:tc>
          <w:tcPr>
            <w:tcW w:w="867" w:type="pct"/>
            <w:gridSpan w:val="2"/>
            <w:tcBorders>
              <w:top w:val="nil"/>
              <w:bottom w:val="nil"/>
            </w:tcBorders>
          </w:tcPr>
          <w:p w14:paraId="580765C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0.759</w:t>
            </w:r>
          </w:p>
        </w:tc>
      </w:tr>
      <w:tr w:rsidR="00506768" w:rsidRPr="00926AF8" w14:paraId="2D6C74CE" w14:textId="77777777" w:rsidTr="00F008A9">
        <w:trPr>
          <w:gridAfter w:val="1"/>
          <w:wAfter w:w="48" w:type="pct"/>
          <w:jc w:val="center"/>
        </w:trPr>
        <w:tc>
          <w:tcPr>
            <w:tcW w:w="2130" w:type="pct"/>
            <w:gridSpan w:val="2"/>
            <w:tcBorders>
              <w:top w:val="nil"/>
              <w:bottom w:val="single" w:sz="4" w:space="0" w:color="auto"/>
            </w:tcBorders>
          </w:tcPr>
          <w:p w14:paraId="17664992"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4A21235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-0.67</w:t>
            </w:r>
          </w:p>
        </w:tc>
        <w:tc>
          <w:tcPr>
            <w:tcW w:w="651" w:type="pct"/>
            <w:gridSpan w:val="2"/>
            <w:tcBorders>
              <w:top w:val="nil"/>
              <w:bottom w:val="single" w:sz="4" w:space="0" w:color="auto"/>
            </w:tcBorders>
          </w:tcPr>
          <w:p w14:paraId="74553DA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-0.05</w:t>
            </w:r>
          </w:p>
        </w:tc>
        <w:tc>
          <w:tcPr>
            <w:tcW w:w="651" w:type="pct"/>
            <w:gridSpan w:val="2"/>
            <w:tcBorders>
              <w:top w:val="nil"/>
              <w:bottom w:val="single" w:sz="4" w:space="0" w:color="auto"/>
            </w:tcBorders>
          </w:tcPr>
          <w:p w14:paraId="052C393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-0.57</w:t>
            </w:r>
          </w:p>
        </w:tc>
        <w:tc>
          <w:tcPr>
            <w:tcW w:w="867" w:type="pct"/>
            <w:gridSpan w:val="2"/>
            <w:tcBorders>
              <w:top w:val="nil"/>
              <w:bottom w:val="single" w:sz="4" w:space="0" w:color="auto"/>
            </w:tcBorders>
          </w:tcPr>
          <w:p w14:paraId="0C9AE5B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0.568</w:t>
            </w:r>
          </w:p>
        </w:tc>
      </w:tr>
      <w:tr w:rsidR="00506768" w:rsidRPr="00926AF8" w14:paraId="411B5986" w14:textId="77777777" w:rsidTr="00F008A9">
        <w:trPr>
          <w:gridAfter w:val="1"/>
          <w:wAfter w:w="48" w:type="pct"/>
          <w:jc w:val="center"/>
        </w:trPr>
        <w:tc>
          <w:tcPr>
            <w:tcW w:w="2130" w:type="pct"/>
            <w:gridSpan w:val="2"/>
            <w:tcBorders>
              <w:bottom w:val="nil"/>
            </w:tcBorders>
          </w:tcPr>
          <w:p w14:paraId="34C9C0F4"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3AFC1A5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13.00</w:t>
            </w:r>
          </w:p>
        </w:tc>
        <w:tc>
          <w:tcPr>
            <w:tcW w:w="651" w:type="pct"/>
            <w:gridSpan w:val="2"/>
            <w:tcBorders>
              <w:bottom w:val="nil"/>
            </w:tcBorders>
          </w:tcPr>
          <w:p w14:paraId="748C7E2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4CD0C7F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3.42</w:t>
            </w:r>
          </w:p>
        </w:tc>
        <w:tc>
          <w:tcPr>
            <w:tcW w:w="867" w:type="pct"/>
            <w:gridSpan w:val="2"/>
            <w:tcBorders>
              <w:bottom w:val="nil"/>
            </w:tcBorders>
          </w:tcPr>
          <w:p w14:paraId="0093CC90"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0.001</w:t>
            </w:r>
          </w:p>
        </w:tc>
      </w:tr>
      <w:tr w:rsidR="00506768" w:rsidRPr="00926AF8" w14:paraId="308EA937" w14:textId="77777777" w:rsidTr="00F008A9">
        <w:trPr>
          <w:gridAfter w:val="1"/>
          <w:wAfter w:w="48" w:type="pct"/>
          <w:jc w:val="center"/>
        </w:trPr>
        <w:tc>
          <w:tcPr>
            <w:tcW w:w="2130" w:type="pct"/>
            <w:gridSpan w:val="2"/>
            <w:tcBorders>
              <w:top w:val="nil"/>
              <w:bottom w:val="nil"/>
            </w:tcBorders>
          </w:tcPr>
          <w:p w14:paraId="51463FC6"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Molecular Layer</w:t>
            </w:r>
          </w:p>
        </w:tc>
        <w:tc>
          <w:tcPr>
            <w:tcW w:w="651" w:type="pct"/>
            <w:tcBorders>
              <w:top w:val="nil"/>
              <w:bottom w:val="nil"/>
            </w:tcBorders>
          </w:tcPr>
          <w:p w14:paraId="0F0968E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nil"/>
            </w:tcBorders>
          </w:tcPr>
          <w:p w14:paraId="770ADEF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7719145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0.14</w:t>
            </w:r>
          </w:p>
        </w:tc>
        <w:tc>
          <w:tcPr>
            <w:tcW w:w="867" w:type="pct"/>
            <w:gridSpan w:val="2"/>
            <w:tcBorders>
              <w:top w:val="nil"/>
              <w:bottom w:val="nil"/>
            </w:tcBorders>
          </w:tcPr>
          <w:p w14:paraId="182DCFE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0.888</w:t>
            </w:r>
          </w:p>
        </w:tc>
      </w:tr>
      <w:tr w:rsidR="00506768" w:rsidRPr="00926AF8" w14:paraId="15C1B1EF" w14:textId="77777777" w:rsidTr="00F008A9">
        <w:trPr>
          <w:gridAfter w:val="1"/>
          <w:wAfter w:w="48" w:type="pct"/>
          <w:jc w:val="center"/>
        </w:trPr>
        <w:tc>
          <w:tcPr>
            <w:tcW w:w="2130" w:type="pct"/>
            <w:gridSpan w:val="2"/>
            <w:tcBorders>
              <w:top w:val="nil"/>
              <w:bottom w:val="nil"/>
            </w:tcBorders>
          </w:tcPr>
          <w:p w14:paraId="6BFE6EF5" w14:textId="258642B1"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1AF38DE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0.43</w:t>
            </w:r>
          </w:p>
        </w:tc>
        <w:tc>
          <w:tcPr>
            <w:tcW w:w="651" w:type="pct"/>
            <w:gridSpan w:val="2"/>
            <w:tcBorders>
              <w:top w:val="nil"/>
              <w:bottom w:val="nil"/>
            </w:tcBorders>
          </w:tcPr>
          <w:p w14:paraId="0C97121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1A9CA61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0.23</w:t>
            </w:r>
          </w:p>
        </w:tc>
        <w:tc>
          <w:tcPr>
            <w:tcW w:w="867" w:type="pct"/>
            <w:gridSpan w:val="2"/>
            <w:tcBorders>
              <w:top w:val="nil"/>
              <w:bottom w:val="nil"/>
            </w:tcBorders>
          </w:tcPr>
          <w:p w14:paraId="069B7AC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0.818</w:t>
            </w:r>
          </w:p>
        </w:tc>
      </w:tr>
      <w:tr w:rsidR="00506768" w:rsidRPr="00926AF8" w14:paraId="147B1C7C" w14:textId="77777777" w:rsidTr="00F008A9">
        <w:trPr>
          <w:gridAfter w:val="1"/>
          <w:wAfter w:w="48" w:type="pct"/>
          <w:jc w:val="center"/>
        </w:trPr>
        <w:tc>
          <w:tcPr>
            <w:tcW w:w="2130" w:type="pct"/>
            <w:gridSpan w:val="2"/>
            <w:tcBorders>
              <w:top w:val="nil"/>
              <w:bottom w:val="nil"/>
            </w:tcBorders>
          </w:tcPr>
          <w:p w14:paraId="42D3D38C"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536784C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455D240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213CE03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-0.40</w:t>
            </w:r>
          </w:p>
        </w:tc>
        <w:tc>
          <w:tcPr>
            <w:tcW w:w="867" w:type="pct"/>
            <w:gridSpan w:val="2"/>
            <w:tcBorders>
              <w:top w:val="nil"/>
              <w:bottom w:val="nil"/>
            </w:tcBorders>
          </w:tcPr>
          <w:p w14:paraId="377166A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0.686</w:t>
            </w:r>
          </w:p>
        </w:tc>
      </w:tr>
      <w:tr w:rsidR="00506768" w:rsidRPr="00926AF8" w14:paraId="29536BE4" w14:textId="77777777" w:rsidTr="00F008A9">
        <w:trPr>
          <w:gridAfter w:val="1"/>
          <w:wAfter w:w="48" w:type="pct"/>
          <w:jc w:val="center"/>
        </w:trPr>
        <w:tc>
          <w:tcPr>
            <w:tcW w:w="2130" w:type="pct"/>
            <w:gridSpan w:val="2"/>
            <w:tcBorders>
              <w:top w:val="nil"/>
              <w:bottom w:val="single" w:sz="4" w:space="0" w:color="auto"/>
            </w:tcBorders>
          </w:tcPr>
          <w:p w14:paraId="52008D66"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7A3D5F6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-0.52</w:t>
            </w:r>
          </w:p>
        </w:tc>
        <w:tc>
          <w:tcPr>
            <w:tcW w:w="651" w:type="pct"/>
            <w:gridSpan w:val="2"/>
            <w:tcBorders>
              <w:top w:val="nil"/>
              <w:bottom w:val="single" w:sz="4" w:space="0" w:color="auto"/>
            </w:tcBorders>
          </w:tcPr>
          <w:p w14:paraId="1F824BC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64A2359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-0.44</w:t>
            </w:r>
          </w:p>
        </w:tc>
        <w:tc>
          <w:tcPr>
            <w:tcW w:w="867" w:type="pct"/>
            <w:gridSpan w:val="2"/>
            <w:tcBorders>
              <w:top w:val="nil"/>
              <w:bottom w:val="single" w:sz="4" w:space="0" w:color="auto"/>
            </w:tcBorders>
          </w:tcPr>
          <w:p w14:paraId="3DEF887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0.660</w:t>
            </w:r>
          </w:p>
        </w:tc>
      </w:tr>
      <w:tr w:rsidR="00506768" w:rsidRPr="00926AF8" w14:paraId="009A113F" w14:textId="77777777" w:rsidTr="00F008A9">
        <w:trPr>
          <w:gridAfter w:val="1"/>
          <w:wAfter w:w="48" w:type="pct"/>
          <w:jc w:val="center"/>
        </w:trPr>
        <w:tc>
          <w:tcPr>
            <w:tcW w:w="2130" w:type="pct"/>
            <w:gridSpan w:val="2"/>
            <w:tcBorders>
              <w:bottom w:val="nil"/>
            </w:tcBorders>
          </w:tcPr>
          <w:p w14:paraId="005ECCD1"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4FE4303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16.26</w:t>
            </w:r>
          </w:p>
        </w:tc>
        <w:tc>
          <w:tcPr>
            <w:tcW w:w="651" w:type="pct"/>
            <w:gridSpan w:val="2"/>
            <w:tcBorders>
              <w:bottom w:val="nil"/>
            </w:tcBorders>
          </w:tcPr>
          <w:p w14:paraId="001B647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35EAC67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4.07</w:t>
            </w:r>
          </w:p>
        </w:tc>
        <w:tc>
          <w:tcPr>
            <w:tcW w:w="867" w:type="pct"/>
            <w:gridSpan w:val="2"/>
            <w:tcBorders>
              <w:bottom w:val="nil"/>
            </w:tcBorders>
          </w:tcPr>
          <w:p w14:paraId="0ACD49EF"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&lt;0.001</w:t>
            </w:r>
          </w:p>
        </w:tc>
      </w:tr>
      <w:tr w:rsidR="00506768" w:rsidRPr="00926AF8" w14:paraId="44489833" w14:textId="77777777" w:rsidTr="00F008A9">
        <w:trPr>
          <w:gridAfter w:val="1"/>
          <w:wAfter w:w="48" w:type="pct"/>
          <w:jc w:val="center"/>
        </w:trPr>
        <w:tc>
          <w:tcPr>
            <w:tcW w:w="2130" w:type="pct"/>
            <w:gridSpan w:val="2"/>
            <w:tcBorders>
              <w:top w:val="nil"/>
              <w:bottom w:val="nil"/>
            </w:tcBorders>
          </w:tcPr>
          <w:p w14:paraId="319452F0"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GC-DG</w:t>
            </w:r>
          </w:p>
        </w:tc>
        <w:tc>
          <w:tcPr>
            <w:tcW w:w="651" w:type="pct"/>
            <w:tcBorders>
              <w:top w:val="nil"/>
              <w:bottom w:val="nil"/>
            </w:tcBorders>
          </w:tcPr>
          <w:p w14:paraId="223E8BB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-0.36</w:t>
            </w:r>
          </w:p>
        </w:tc>
        <w:tc>
          <w:tcPr>
            <w:tcW w:w="651" w:type="pct"/>
            <w:gridSpan w:val="2"/>
            <w:tcBorders>
              <w:top w:val="nil"/>
              <w:bottom w:val="nil"/>
            </w:tcBorders>
          </w:tcPr>
          <w:p w14:paraId="5483D31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-0.12</w:t>
            </w:r>
          </w:p>
        </w:tc>
        <w:tc>
          <w:tcPr>
            <w:tcW w:w="651" w:type="pct"/>
            <w:gridSpan w:val="2"/>
            <w:tcBorders>
              <w:top w:val="nil"/>
              <w:bottom w:val="nil"/>
            </w:tcBorders>
          </w:tcPr>
          <w:p w14:paraId="60464AD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-1.38</w:t>
            </w:r>
          </w:p>
        </w:tc>
        <w:tc>
          <w:tcPr>
            <w:tcW w:w="867" w:type="pct"/>
            <w:gridSpan w:val="2"/>
            <w:tcBorders>
              <w:top w:val="nil"/>
              <w:bottom w:val="nil"/>
            </w:tcBorders>
          </w:tcPr>
          <w:p w14:paraId="03B14FA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0.171</w:t>
            </w:r>
          </w:p>
        </w:tc>
      </w:tr>
      <w:tr w:rsidR="00506768" w:rsidRPr="00926AF8" w14:paraId="4B8889E4" w14:textId="77777777" w:rsidTr="00F008A9">
        <w:trPr>
          <w:gridAfter w:val="1"/>
          <w:wAfter w:w="48" w:type="pct"/>
          <w:jc w:val="center"/>
        </w:trPr>
        <w:tc>
          <w:tcPr>
            <w:tcW w:w="2130" w:type="pct"/>
            <w:gridSpan w:val="2"/>
            <w:tcBorders>
              <w:top w:val="nil"/>
              <w:bottom w:val="nil"/>
            </w:tcBorders>
          </w:tcPr>
          <w:p w14:paraId="3003A5A9" w14:textId="1E184A10"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16F702A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0.12</w:t>
            </w:r>
          </w:p>
        </w:tc>
        <w:tc>
          <w:tcPr>
            <w:tcW w:w="651" w:type="pct"/>
            <w:gridSpan w:val="2"/>
            <w:tcBorders>
              <w:top w:val="nil"/>
              <w:bottom w:val="nil"/>
            </w:tcBorders>
          </w:tcPr>
          <w:p w14:paraId="1D2DE51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04B95E3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867" w:type="pct"/>
            <w:gridSpan w:val="2"/>
            <w:tcBorders>
              <w:top w:val="nil"/>
              <w:bottom w:val="nil"/>
            </w:tcBorders>
          </w:tcPr>
          <w:p w14:paraId="5660682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0.951</w:t>
            </w:r>
          </w:p>
        </w:tc>
      </w:tr>
      <w:tr w:rsidR="00506768" w:rsidRPr="00926AF8" w14:paraId="5781B32F" w14:textId="77777777" w:rsidTr="00F008A9">
        <w:trPr>
          <w:gridAfter w:val="1"/>
          <w:wAfter w:w="48" w:type="pct"/>
          <w:jc w:val="center"/>
        </w:trPr>
        <w:tc>
          <w:tcPr>
            <w:tcW w:w="2130" w:type="pct"/>
            <w:gridSpan w:val="2"/>
            <w:tcBorders>
              <w:top w:val="nil"/>
              <w:bottom w:val="nil"/>
            </w:tcBorders>
          </w:tcPr>
          <w:p w14:paraId="501ED4FB"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49DD834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nil"/>
            </w:tcBorders>
          </w:tcPr>
          <w:p w14:paraId="520198A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nil"/>
            </w:tcBorders>
          </w:tcPr>
          <w:p w14:paraId="2249128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-0.69</w:t>
            </w:r>
          </w:p>
        </w:tc>
        <w:tc>
          <w:tcPr>
            <w:tcW w:w="867" w:type="pct"/>
            <w:gridSpan w:val="2"/>
            <w:tcBorders>
              <w:top w:val="nil"/>
              <w:bottom w:val="nil"/>
            </w:tcBorders>
          </w:tcPr>
          <w:p w14:paraId="6859C90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0.494</w:t>
            </w:r>
          </w:p>
        </w:tc>
      </w:tr>
      <w:tr w:rsidR="00506768" w:rsidRPr="00926AF8" w14:paraId="6E71649F" w14:textId="77777777" w:rsidTr="00F008A9">
        <w:trPr>
          <w:gridAfter w:val="1"/>
          <w:wAfter w:w="48" w:type="pct"/>
          <w:jc w:val="center"/>
        </w:trPr>
        <w:tc>
          <w:tcPr>
            <w:tcW w:w="2130" w:type="pct"/>
            <w:gridSpan w:val="2"/>
            <w:tcBorders>
              <w:top w:val="nil"/>
              <w:bottom w:val="single" w:sz="4" w:space="0" w:color="auto"/>
            </w:tcBorders>
          </w:tcPr>
          <w:p w14:paraId="25C40145"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6B717CD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-0.43</w:t>
            </w:r>
          </w:p>
        </w:tc>
        <w:tc>
          <w:tcPr>
            <w:tcW w:w="651" w:type="pct"/>
            <w:gridSpan w:val="2"/>
            <w:tcBorders>
              <w:top w:val="nil"/>
              <w:bottom w:val="single" w:sz="4" w:space="0" w:color="auto"/>
            </w:tcBorders>
          </w:tcPr>
          <w:p w14:paraId="7BCE6C7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single" w:sz="4" w:space="0" w:color="auto"/>
            </w:tcBorders>
          </w:tcPr>
          <w:p w14:paraId="3922F11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-0.38</w:t>
            </w:r>
          </w:p>
        </w:tc>
        <w:tc>
          <w:tcPr>
            <w:tcW w:w="867" w:type="pct"/>
            <w:gridSpan w:val="2"/>
            <w:tcBorders>
              <w:top w:val="nil"/>
              <w:bottom w:val="single" w:sz="4" w:space="0" w:color="auto"/>
            </w:tcBorders>
          </w:tcPr>
          <w:p w14:paraId="0C8892B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0.707</w:t>
            </w:r>
          </w:p>
        </w:tc>
      </w:tr>
      <w:tr w:rsidR="00506768" w:rsidRPr="00926AF8" w14:paraId="6A58C17A" w14:textId="77777777" w:rsidTr="00F008A9">
        <w:trPr>
          <w:gridAfter w:val="1"/>
          <w:wAfter w:w="48" w:type="pct"/>
          <w:jc w:val="center"/>
        </w:trPr>
        <w:tc>
          <w:tcPr>
            <w:tcW w:w="2130" w:type="pct"/>
            <w:gridSpan w:val="2"/>
            <w:tcBorders>
              <w:bottom w:val="nil"/>
            </w:tcBorders>
          </w:tcPr>
          <w:p w14:paraId="0F2E286B"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78D13FB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12.73</w:t>
            </w:r>
          </w:p>
        </w:tc>
        <w:tc>
          <w:tcPr>
            <w:tcW w:w="651" w:type="pct"/>
            <w:gridSpan w:val="2"/>
            <w:tcBorders>
              <w:bottom w:val="nil"/>
            </w:tcBorders>
          </w:tcPr>
          <w:p w14:paraId="0E85A40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37F2468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3.24</w:t>
            </w:r>
          </w:p>
        </w:tc>
        <w:tc>
          <w:tcPr>
            <w:tcW w:w="867" w:type="pct"/>
            <w:gridSpan w:val="2"/>
            <w:tcBorders>
              <w:bottom w:val="nil"/>
            </w:tcBorders>
          </w:tcPr>
          <w:p w14:paraId="6488ACC4"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0.002</w:t>
            </w:r>
          </w:p>
        </w:tc>
      </w:tr>
      <w:tr w:rsidR="00506768" w:rsidRPr="00926AF8" w14:paraId="43C13FF6" w14:textId="77777777" w:rsidTr="00F008A9">
        <w:trPr>
          <w:gridAfter w:val="1"/>
          <w:wAfter w:w="48" w:type="pct"/>
          <w:jc w:val="center"/>
        </w:trPr>
        <w:tc>
          <w:tcPr>
            <w:tcW w:w="2130" w:type="pct"/>
            <w:gridSpan w:val="2"/>
            <w:tcBorders>
              <w:top w:val="nil"/>
              <w:bottom w:val="nil"/>
            </w:tcBorders>
          </w:tcPr>
          <w:p w14:paraId="6A036333"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CA3</w:t>
            </w:r>
          </w:p>
        </w:tc>
        <w:tc>
          <w:tcPr>
            <w:tcW w:w="651" w:type="pct"/>
            <w:tcBorders>
              <w:top w:val="nil"/>
              <w:bottom w:val="nil"/>
            </w:tcBorders>
          </w:tcPr>
          <w:p w14:paraId="1F017B5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nil"/>
            </w:tcBorders>
          </w:tcPr>
          <w:p w14:paraId="16E65E7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1EC330E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0.25</w:t>
            </w:r>
          </w:p>
        </w:tc>
        <w:tc>
          <w:tcPr>
            <w:tcW w:w="867" w:type="pct"/>
            <w:gridSpan w:val="2"/>
            <w:tcBorders>
              <w:top w:val="nil"/>
              <w:bottom w:val="nil"/>
            </w:tcBorders>
          </w:tcPr>
          <w:p w14:paraId="413906A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0.801</w:t>
            </w:r>
          </w:p>
        </w:tc>
      </w:tr>
      <w:tr w:rsidR="00506768" w:rsidRPr="00926AF8" w14:paraId="18807909" w14:textId="77777777" w:rsidTr="00F008A9">
        <w:trPr>
          <w:gridAfter w:val="1"/>
          <w:wAfter w:w="48" w:type="pct"/>
          <w:jc w:val="center"/>
        </w:trPr>
        <w:tc>
          <w:tcPr>
            <w:tcW w:w="2130" w:type="pct"/>
            <w:gridSpan w:val="2"/>
            <w:tcBorders>
              <w:top w:val="nil"/>
              <w:bottom w:val="nil"/>
            </w:tcBorders>
          </w:tcPr>
          <w:p w14:paraId="67BF8D8B" w14:textId="7459E7E7"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3AA5EAC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0.49</w:t>
            </w:r>
          </w:p>
        </w:tc>
        <w:tc>
          <w:tcPr>
            <w:tcW w:w="651" w:type="pct"/>
            <w:gridSpan w:val="2"/>
            <w:tcBorders>
              <w:top w:val="nil"/>
              <w:bottom w:val="nil"/>
            </w:tcBorders>
          </w:tcPr>
          <w:p w14:paraId="0A2CD9F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75B2B45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0.26</w:t>
            </w:r>
          </w:p>
        </w:tc>
        <w:tc>
          <w:tcPr>
            <w:tcW w:w="867" w:type="pct"/>
            <w:gridSpan w:val="2"/>
            <w:tcBorders>
              <w:top w:val="nil"/>
              <w:bottom w:val="nil"/>
            </w:tcBorders>
          </w:tcPr>
          <w:p w14:paraId="63BE599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0.798</w:t>
            </w:r>
          </w:p>
        </w:tc>
      </w:tr>
      <w:tr w:rsidR="00506768" w:rsidRPr="00926AF8" w14:paraId="3BB94DB4" w14:textId="77777777" w:rsidTr="00F008A9">
        <w:trPr>
          <w:gridAfter w:val="1"/>
          <w:wAfter w:w="48" w:type="pct"/>
          <w:jc w:val="center"/>
        </w:trPr>
        <w:tc>
          <w:tcPr>
            <w:tcW w:w="2130" w:type="pct"/>
            <w:gridSpan w:val="2"/>
            <w:tcBorders>
              <w:top w:val="nil"/>
              <w:bottom w:val="nil"/>
            </w:tcBorders>
          </w:tcPr>
          <w:p w14:paraId="13B00D10"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63F1DA87"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5059645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106ACAF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-0.38</w:t>
            </w:r>
          </w:p>
        </w:tc>
        <w:tc>
          <w:tcPr>
            <w:tcW w:w="867" w:type="pct"/>
            <w:gridSpan w:val="2"/>
            <w:tcBorders>
              <w:top w:val="nil"/>
              <w:bottom w:val="nil"/>
            </w:tcBorders>
          </w:tcPr>
          <w:p w14:paraId="6BF89D5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0.703</w:t>
            </w:r>
          </w:p>
        </w:tc>
      </w:tr>
      <w:tr w:rsidR="00506768" w:rsidRPr="00926AF8" w14:paraId="47D54AC5" w14:textId="77777777" w:rsidTr="00F008A9">
        <w:trPr>
          <w:gridAfter w:val="1"/>
          <w:wAfter w:w="48" w:type="pct"/>
          <w:jc w:val="center"/>
        </w:trPr>
        <w:tc>
          <w:tcPr>
            <w:tcW w:w="2130" w:type="pct"/>
            <w:gridSpan w:val="2"/>
            <w:tcBorders>
              <w:top w:val="nil"/>
              <w:bottom w:val="single" w:sz="4" w:space="0" w:color="auto"/>
            </w:tcBorders>
          </w:tcPr>
          <w:p w14:paraId="4EE6BB4C"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04AC225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-0.50</w:t>
            </w:r>
          </w:p>
        </w:tc>
        <w:tc>
          <w:tcPr>
            <w:tcW w:w="651" w:type="pct"/>
            <w:gridSpan w:val="2"/>
            <w:tcBorders>
              <w:top w:val="nil"/>
              <w:bottom w:val="single" w:sz="4" w:space="0" w:color="auto"/>
            </w:tcBorders>
          </w:tcPr>
          <w:p w14:paraId="5AADFAE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5F7F82E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-0.43</w:t>
            </w:r>
          </w:p>
        </w:tc>
        <w:tc>
          <w:tcPr>
            <w:tcW w:w="867" w:type="pct"/>
            <w:gridSpan w:val="2"/>
            <w:tcBorders>
              <w:top w:val="nil"/>
              <w:bottom w:val="single" w:sz="4" w:space="0" w:color="auto"/>
            </w:tcBorders>
          </w:tcPr>
          <w:p w14:paraId="39CEA67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0.668</w:t>
            </w:r>
          </w:p>
        </w:tc>
      </w:tr>
      <w:tr w:rsidR="00506768" w:rsidRPr="00926AF8" w14:paraId="22A6BF2D" w14:textId="77777777" w:rsidTr="00F008A9">
        <w:trPr>
          <w:gridAfter w:val="1"/>
          <w:wAfter w:w="48" w:type="pct"/>
          <w:jc w:val="center"/>
        </w:trPr>
        <w:tc>
          <w:tcPr>
            <w:tcW w:w="2130" w:type="pct"/>
            <w:gridSpan w:val="2"/>
            <w:tcBorders>
              <w:bottom w:val="nil"/>
            </w:tcBorders>
          </w:tcPr>
          <w:p w14:paraId="5CA24719"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588E7AA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15.68</w:t>
            </w:r>
          </w:p>
        </w:tc>
        <w:tc>
          <w:tcPr>
            <w:tcW w:w="651" w:type="pct"/>
            <w:gridSpan w:val="2"/>
            <w:tcBorders>
              <w:bottom w:val="nil"/>
            </w:tcBorders>
          </w:tcPr>
          <w:p w14:paraId="6D031F3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2BD1920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4.05</w:t>
            </w:r>
          </w:p>
        </w:tc>
        <w:tc>
          <w:tcPr>
            <w:tcW w:w="867" w:type="pct"/>
            <w:gridSpan w:val="2"/>
            <w:tcBorders>
              <w:bottom w:val="nil"/>
            </w:tcBorders>
          </w:tcPr>
          <w:p w14:paraId="21DC7CA6"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&lt;0.001</w:t>
            </w:r>
          </w:p>
        </w:tc>
      </w:tr>
      <w:tr w:rsidR="00506768" w:rsidRPr="00926AF8" w14:paraId="45C9A392" w14:textId="77777777" w:rsidTr="00F008A9">
        <w:trPr>
          <w:gridAfter w:val="1"/>
          <w:wAfter w:w="48" w:type="pct"/>
          <w:jc w:val="center"/>
        </w:trPr>
        <w:tc>
          <w:tcPr>
            <w:tcW w:w="2130" w:type="pct"/>
            <w:gridSpan w:val="2"/>
            <w:tcBorders>
              <w:top w:val="nil"/>
              <w:bottom w:val="nil"/>
            </w:tcBorders>
          </w:tcPr>
          <w:p w14:paraId="7200F723"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CA4</w:t>
            </w:r>
          </w:p>
        </w:tc>
        <w:tc>
          <w:tcPr>
            <w:tcW w:w="651" w:type="pct"/>
            <w:tcBorders>
              <w:top w:val="nil"/>
              <w:bottom w:val="nil"/>
            </w:tcBorders>
          </w:tcPr>
          <w:p w14:paraId="2A15F91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-0.28</w:t>
            </w:r>
          </w:p>
        </w:tc>
        <w:tc>
          <w:tcPr>
            <w:tcW w:w="651" w:type="pct"/>
            <w:gridSpan w:val="2"/>
            <w:tcBorders>
              <w:top w:val="nil"/>
              <w:bottom w:val="nil"/>
            </w:tcBorders>
          </w:tcPr>
          <w:p w14:paraId="2801DF7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-0.11</w:t>
            </w:r>
          </w:p>
        </w:tc>
        <w:tc>
          <w:tcPr>
            <w:tcW w:w="651" w:type="pct"/>
            <w:gridSpan w:val="2"/>
            <w:tcBorders>
              <w:top w:val="nil"/>
              <w:bottom w:val="nil"/>
            </w:tcBorders>
          </w:tcPr>
          <w:p w14:paraId="6AE6B89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-1.25</w:t>
            </w:r>
          </w:p>
        </w:tc>
        <w:tc>
          <w:tcPr>
            <w:tcW w:w="867" w:type="pct"/>
            <w:gridSpan w:val="2"/>
            <w:tcBorders>
              <w:top w:val="nil"/>
              <w:bottom w:val="nil"/>
            </w:tcBorders>
          </w:tcPr>
          <w:p w14:paraId="304442F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0.214</w:t>
            </w:r>
          </w:p>
        </w:tc>
      </w:tr>
      <w:tr w:rsidR="00506768" w:rsidRPr="00926AF8" w14:paraId="284BAA2F" w14:textId="77777777" w:rsidTr="00F008A9">
        <w:trPr>
          <w:gridAfter w:val="1"/>
          <w:wAfter w:w="48" w:type="pct"/>
          <w:jc w:val="center"/>
        </w:trPr>
        <w:tc>
          <w:tcPr>
            <w:tcW w:w="2130" w:type="pct"/>
            <w:gridSpan w:val="2"/>
            <w:tcBorders>
              <w:top w:val="nil"/>
              <w:bottom w:val="nil"/>
            </w:tcBorders>
          </w:tcPr>
          <w:p w14:paraId="6394E776" w14:textId="1FE4DCBB"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6280886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0.28</w:t>
            </w:r>
          </w:p>
        </w:tc>
        <w:tc>
          <w:tcPr>
            <w:tcW w:w="651" w:type="pct"/>
            <w:gridSpan w:val="2"/>
            <w:tcBorders>
              <w:top w:val="nil"/>
              <w:bottom w:val="nil"/>
            </w:tcBorders>
          </w:tcPr>
          <w:p w14:paraId="77FD14B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431130C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0.15</w:t>
            </w:r>
          </w:p>
        </w:tc>
        <w:tc>
          <w:tcPr>
            <w:tcW w:w="867" w:type="pct"/>
            <w:gridSpan w:val="2"/>
            <w:tcBorders>
              <w:top w:val="nil"/>
              <w:bottom w:val="nil"/>
            </w:tcBorders>
          </w:tcPr>
          <w:p w14:paraId="058A5E2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0.879</w:t>
            </w:r>
          </w:p>
        </w:tc>
      </w:tr>
      <w:tr w:rsidR="00506768" w:rsidRPr="00926AF8" w14:paraId="5CA3D22C" w14:textId="77777777" w:rsidTr="00F008A9">
        <w:trPr>
          <w:gridAfter w:val="1"/>
          <w:wAfter w:w="48" w:type="pct"/>
          <w:jc w:val="center"/>
        </w:trPr>
        <w:tc>
          <w:tcPr>
            <w:tcW w:w="2130" w:type="pct"/>
            <w:gridSpan w:val="2"/>
            <w:tcBorders>
              <w:top w:val="nil"/>
              <w:bottom w:val="nil"/>
            </w:tcBorders>
          </w:tcPr>
          <w:p w14:paraId="79CC8BA3"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3715DFC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nil"/>
            </w:tcBorders>
          </w:tcPr>
          <w:p w14:paraId="5D35CC8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nil"/>
            </w:tcBorders>
          </w:tcPr>
          <w:p w14:paraId="73F5041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-0.64</w:t>
            </w:r>
          </w:p>
        </w:tc>
        <w:tc>
          <w:tcPr>
            <w:tcW w:w="867" w:type="pct"/>
            <w:gridSpan w:val="2"/>
            <w:tcBorders>
              <w:top w:val="nil"/>
              <w:bottom w:val="nil"/>
            </w:tcBorders>
          </w:tcPr>
          <w:p w14:paraId="19AB533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0.523</w:t>
            </w:r>
          </w:p>
        </w:tc>
      </w:tr>
      <w:tr w:rsidR="00506768" w:rsidRPr="00926AF8" w14:paraId="02796ACB" w14:textId="77777777" w:rsidTr="00F008A9">
        <w:trPr>
          <w:gridAfter w:val="1"/>
          <w:wAfter w:w="48" w:type="pct"/>
          <w:jc w:val="center"/>
        </w:trPr>
        <w:tc>
          <w:tcPr>
            <w:tcW w:w="2130" w:type="pct"/>
            <w:gridSpan w:val="2"/>
            <w:tcBorders>
              <w:top w:val="nil"/>
              <w:bottom w:val="single" w:sz="4" w:space="0" w:color="auto"/>
            </w:tcBorders>
          </w:tcPr>
          <w:p w14:paraId="13C2CB7D"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3305244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-0.45</w:t>
            </w:r>
          </w:p>
        </w:tc>
        <w:tc>
          <w:tcPr>
            <w:tcW w:w="651" w:type="pct"/>
            <w:gridSpan w:val="2"/>
            <w:tcBorders>
              <w:top w:val="nil"/>
              <w:bottom w:val="single" w:sz="4" w:space="0" w:color="auto"/>
            </w:tcBorders>
          </w:tcPr>
          <w:p w14:paraId="674E3FB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single" w:sz="4" w:space="0" w:color="auto"/>
            </w:tcBorders>
          </w:tcPr>
          <w:p w14:paraId="3FEE391A"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-0.39</w:t>
            </w:r>
          </w:p>
        </w:tc>
        <w:tc>
          <w:tcPr>
            <w:tcW w:w="867" w:type="pct"/>
            <w:gridSpan w:val="2"/>
            <w:tcBorders>
              <w:top w:val="nil"/>
              <w:bottom w:val="single" w:sz="4" w:space="0" w:color="auto"/>
            </w:tcBorders>
          </w:tcPr>
          <w:p w14:paraId="31115F1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0.699</w:t>
            </w:r>
          </w:p>
        </w:tc>
      </w:tr>
      <w:tr w:rsidR="00506768" w:rsidRPr="00926AF8" w14:paraId="4288155D" w14:textId="77777777" w:rsidTr="00F008A9">
        <w:trPr>
          <w:gridAfter w:val="1"/>
          <w:wAfter w:w="48" w:type="pct"/>
          <w:jc w:val="center"/>
        </w:trPr>
        <w:tc>
          <w:tcPr>
            <w:tcW w:w="2130" w:type="pct"/>
            <w:gridSpan w:val="2"/>
            <w:tcBorders>
              <w:bottom w:val="nil"/>
            </w:tcBorders>
          </w:tcPr>
          <w:p w14:paraId="0702B023"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0D2BDFA6"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10.10</w:t>
            </w:r>
          </w:p>
        </w:tc>
        <w:tc>
          <w:tcPr>
            <w:tcW w:w="651" w:type="pct"/>
            <w:gridSpan w:val="2"/>
            <w:tcBorders>
              <w:bottom w:val="nil"/>
            </w:tcBorders>
          </w:tcPr>
          <w:p w14:paraId="672F9EDC"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28EE5E61"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2.66</w:t>
            </w:r>
          </w:p>
        </w:tc>
        <w:tc>
          <w:tcPr>
            <w:tcW w:w="867" w:type="pct"/>
            <w:gridSpan w:val="2"/>
            <w:tcBorders>
              <w:bottom w:val="nil"/>
            </w:tcBorders>
          </w:tcPr>
          <w:p w14:paraId="5BA776DE"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0.009</w:t>
            </w:r>
          </w:p>
        </w:tc>
      </w:tr>
      <w:tr w:rsidR="00506768" w:rsidRPr="00926AF8" w14:paraId="1366C3F0" w14:textId="77777777" w:rsidTr="00F008A9">
        <w:trPr>
          <w:gridAfter w:val="1"/>
          <w:wAfter w:w="48" w:type="pct"/>
          <w:jc w:val="center"/>
        </w:trPr>
        <w:tc>
          <w:tcPr>
            <w:tcW w:w="2130" w:type="pct"/>
            <w:gridSpan w:val="2"/>
            <w:tcBorders>
              <w:top w:val="nil"/>
              <w:bottom w:val="nil"/>
            </w:tcBorders>
          </w:tcPr>
          <w:p w14:paraId="79A86E25"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Fimbria</w:t>
            </w:r>
          </w:p>
        </w:tc>
        <w:tc>
          <w:tcPr>
            <w:tcW w:w="651" w:type="pct"/>
            <w:tcBorders>
              <w:top w:val="nil"/>
              <w:bottom w:val="nil"/>
            </w:tcBorders>
          </w:tcPr>
          <w:p w14:paraId="4D9667B8"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0.47</w:t>
            </w:r>
          </w:p>
        </w:tc>
        <w:tc>
          <w:tcPr>
            <w:tcW w:w="651" w:type="pct"/>
            <w:gridSpan w:val="2"/>
            <w:tcBorders>
              <w:top w:val="nil"/>
              <w:bottom w:val="nil"/>
            </w:tcBorders>
          </w:tcPr>
          <w:p w14:paraId="1E15D570"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0.15</w:t>
            </w:r>
          </w:p>
        </w:tc>
        <w:tc>
          <w:tcPr>
            <w:tcW w:w="651" w:type="pct"/>
            <w:gridSpan w:val="2"/>
            <w:tcBorders>
              <w:top w:val="nil"/>
              <w:bottom w:val="nil"/>
            </w:tcBorders>
          </w:tcPr>
          <w:p w14:paraId="46A9EA20"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1.73</w:t>
            </w:r>
          </w:p>
        </w:tc>
        <w:tc>
          <w:tcPr>
            <w:tcW w:w="867" w:type="pct"/>
            <w:gridSpan w:val="2"/>
            <w:tcBorders>
              <w:top w:val="nil"/>
              <w:bottom w:val="nil"/>
            </w:tcBorders>
          </w:tcPr>
          <w:p w14:paraId="7F87AF8D"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0.086</w:t>
            </w:r>
          </w:p>
        </w:tc>
      </w:tr>
      <w:tr w:rsidR="00506768" w:rsidRPr="00926AF8" w14:paraId="32A81CAD" w14:textId="77777777" w:rsidTr="00F008A9">
        <w:trPr>
          <w:gridAfter w:val="1"/>
          <w:wAfter w:w="48" w:type="pct"/>
          <w:jc w:val="center"/>
        </w:trPr>
        <w:tc>
          <w:tcPr>
            <w:tcW w:w="2130" w:type="pct"/>
            <w:gridSpan w:val="2"/>
            <w:tcBorders>
              <w:top w:val="nil"/>
              <w:bottom w:val="nil"/>
            </w:tcBorders>
          </w:tcPr>
          <w:p w14:paraId="687790A6" w14:textId="2E9663F9" w:rsidR="00515D48" w:rsidRPr="00926AF8" w:rsidRDefault="006162D0" w:rsidP="00821665">
            <w:pPr>
              <w:ind w:left="345"/>
              <w:rPr>
                <w:rFonts w:ascii="Times New Roman" w:hAnsi="Times New Roman" w:cs="Times New Roman"/>
                <w:b/>
                <w:bCs/>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4DF50E90"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0.42</w:t>
            </w:r>
          </w:p>
        </w:tc>
        <w:tc>
          <w:tcPr>
            <w:tcW w:w="651" w:type="pct"/>
            <w:gridSpan w:val="2"/>
            <w:tcBorders>
              <w:top w:val="nil"/>
              <w:bottom w:val="nil"/>
            </w:tcBorders>
          </w:tcPr>
          <w:p w14:paraId="4D3C977C"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288C3C7A"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0.23</w:t>
            </w:r>
          </w:p>
        </w:tc>
        <w:tc>
          <w:tcPr>
            <w:tcW w:w="867" w:type="pct"/>
            <w:gridSpan w:val="2"/>
            <w:tcBorders>
              <w:top w:val="nil"/>
              <w:bottom w:val="nil"/>
            </w:tcBorders>
          </w:tcPr>
          <w:p w14:paraId="26F8D24A"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0.821</w:t>
            </w:r>
          </w:p>
        </w:tc>
      </w:tr>
      <w:tr w:rsidR="00506768" w:rsidRPr="00926AF8" w14:paraId="72A3FE93" w14:textId="77777777" w:rsidTr="00F008A9">
        <w:trPr>
          <w:gridAfter w:val="1"/>
          <w:wAfter w:w="48" w:type="pct"/>
          <w:jc w:val="center"/>
        </w:trPr>
        <w:tc>
          <w:tcPr>
            <w:tcW w:w="2130" w:type="pct"/>
            <w:gridSpan w:val="2"/>
            <w:tcBorders>
              <w:top w:val="nil"/>
              <w:bottom w:val="nil"/>
            </w:tcBorders>
          </w:tcPr>
          <w:p w14:paraId="7660F0BC" w14:textId="77777777" w:rsidR="00515D48" w:rsidRPr="00926AF8" w:rsidRDefault="00515D48" w:rsidP="00821665">
            <w:pPr>
              <w:ind w:left="345"/>
              <w:rPr>
                <w:rFonts w:ascii="Times New Roman" w:hAnsi="Times New Roman" w:cs="Times New Roman"/>
                <w:b/>
                <w:bCs/>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00005EFA"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294847E8"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-0.01</w:t>
            </w:r>
          </w:p>
        </w:tc>
        <w:tc>
          <w:tcPr>
            <w:tcW w:w="651" w:type="pct"/>
            <w:gridSpan w:val="2"/>
            <w:tcBorders>
              <w:top w:val="nil"/>
              <w:bottom w:val="nil"/>
            </w:tcBorders>
          </w:tcPr>
          <w:p w14:paraId="54FB53C4"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-0.16</w:t>
            </w:r>
          </w:p>
        </w:tc>
        <w:tc>
          <w:tcPr>
            <w:tcW w:w="867" w:type="pct"/>
            <w:gridSpan w:val="2"/>
            <w:tcBorders>
              <w:top w:val="nil"/>
              <w:bottom w:val="nil"/>
            </w:tcBorders>
          </w:tcPr>
          <w:p w14:paraId="48C96E94"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0.872</w:t>
            </w:r>
          </w:p>
        </w:tc>
      </w:tr>
      <w:tr w:rsidR="00506768" w:rsidRPr="00926AF8" w14:paraId="281A55C3" w14:textId="77777777" w:rsidTr="00F008A9">
        <w:trPr>
          <w:gridAfter w:val="1"/>
          <w:wAfter w:w="48" w:type="pct"/>
          <w:jc w:val="center"/>
        </w:trPr>
        <w:tc>
          <w:tcPr>
            <w:tcW w:w="2130" w:type="pct"/>
            <w:gridSpan w:val="2"/>
            <w:tcBorders>
              <w:top w:val="nil"/>
              <w:bottom w:val="single" w:sz="4" w:space="0" w:color="auto"/>
            </w:tcBorders>
          </w:tcPr>
          <w:p w14:paraId="186A534D" w14:textId="77777777" w:rsidR="00515D48" w:rsidRPr="00926AF8" w:rsidRDefault="00515D48" w:rsidP="00821665">
            <w:pPr>
              <w:ind w:left="345"/>
              <w:rPr>
                <w:rFonts w:ascii="Times New Roman" w:hAnsi="Times New Roman" w:cs="Times New Roman"/>
                <w:b/>
                <w:bCs/>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420A7B3A"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-0.58</w:t>
            </w:r>
          </w:p>
        </w:tc>
        <w:tc>
          <w:tcPr>
            <w:tcW w:w="651" w:type="pct"/>
            <w:gridSpan w:val="2"/>
            <w:tcBorders>
              <w:top w:val="nil"/>
              <w:bottom w:val="single" w:sz="4" w:space="0" w:color="auto"/>
            </w:tcBorders>
          </w:tcPr>
          <w:p w14:paraId="27263A23"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009110EF"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-0.51</w:t>
            </w:r>
          </w:p>
        </w:tc>
        <w:tc>
          <w:tcPr>
            <w:tcW w:w="867" w:type="pct"/>
            <w:gridSpan w:val="2"/>
            <w:tcBorders>
              <w:top w:val="nil"/>
              <w:bottom w:val="single" w:sz="4" w:space="0" w:color="auto"/>
            </w:tcBorders>
          </w:tcPr>
          <w:p w14:paraId="5843477C"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Fonts w:ascii="Times New Roman" w:hAnsi="Times New Roman" w:cs="Times New Roman"/>
                <w:sz w:val="16"/>
                <w:szCs w:val="16"/>
              </w:rPr>
              <w:t>0.611</w:t>
            </w:r>
          </w:p>
        </w:tc>
      </w:tr>
      <w:tr w:rsidR="00506768" w:rsidRPr="00926AF8" w14:paraId="7B9F55A1" w14:textId="77777777" w:rsidTr="00F008A9">
        <w:trPr>
          <w:gridAfter w:val="1"/>
          <w:wAfter w:w="48" w:type="pct"/>
          <w:jc w:val="center"/>
        </w:trPr>
        <w:tc>
          <w:tcPr>
            <w:tcW w:w="2130" w:type="pct"/>
            <w:gridSpan w:val="2"/>
            <w:tcBorders>
              <w:bottom w:val="nil"/>
            </w:tcBorders>
          </w:tcPr>
          <w:p w14:paraId="1558E67F"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0E8F42A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11.30</w:t>
            </w:r>
          </w:p>
        </w:tc>
        <w:tc>
          <w:tcPr>
            <w:tcW w:w="651" w:type="pct"/>
            <w:gridSpan w:val="2"/>
            <w:tcBorders>
              <w:bottom w:val="nil"/>
            </w:tcBorders>
          </w:tcPr>
          <w:p w14:paraId="28FC89B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7B3CCA4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3.16</w:t>
            </w:r>
          </w:p>
        </w:tc>
        <w:tc>
          <w:tcPr>
            <w:tcW w:w="867" w:type="pct"/>
            <w:gridSpan w:val="2"/>
            <w:tcBorders>
              <w:bottom w:val="nil"/>
            </w:tcBorders>
          </w:tcPr>
          <w:p w14:paraId="662A30CF"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0.002</w:t>
            </w:r>
          </w:p>
        </w:tc>
      </w:tr>
      <w:tr w:rsidR="00506768" w:rsidRPr="00926AF8" w14:paraId="13327C6D" w14:textId="77777777" w:rsidTr="00F008A9">
        <w:trPr>
          <w:gridAfter w:val="1"/>
          <w:wAfter w:w="48" w:type="pct"/>
          <w:jc w:val="center"/>
        </w:trPr>
        <w:tc>
          <w:tcPr>
            <w:tcW w:w="2130" w:type="pct"/>
            <w:gridSpan w:val="2"/>
            <w:tcBorders>
              <w:top w:val="nil"/>
              <w:bottom w:val="nil"/>
            </w:tcBorders>
          </w:tcPr>
          <w:p w14:paraId="2AA4F8ED"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HATA</w:t>
            </w:r>
          </w:p>
        </w:tc>
        <w:tc>
          <w:tcPr>
            <w:tcW w:w="651" w:type="pct"/>
            <w:tcBorders>
              <w:top w:val="nil"/>
              <w:bottom w:val="nil"/>
            </w:tcBorders>
          </w:tcPr>
          <w:p w14:paraId="15EE644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0.22</w:t>
            </w:r>
          </w:p>
        </w:tc>
        <w:tc>
          <w:tcPr>
            <w:tcW w:w="651" w:type="pct"/>
            <w:gridSpan w:val="2"/>
            <w:tcBorders>
              <w:top w:val="nil"/>
              <w:bottom w:val="nil"/>
            </w:tcBorders>
          </w:tcPr>
          <w:p w14:paraId="7588E86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0.13</w:t>
            </w:r>
          </w:p>
        </w:tc>
        <w:tc>
          <w:tcPr>
            <w:tcW w:w="651" w:type="pct"/>
            <w:gridSpan w:val="2"/>
            <w:tcBorders>
              <w:top w:val="nil"/>
              <w:bottom w:val="nil"/>
            </w:tcBorders>
          </w:tcPr>
          <w:p w14:paraId="2047B81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1.50</w:t>
            </w:r>
          </w:p>
        </w:tc>
        <w:tc>
          <w:tcPr>
            <w:tcW w:w="867" w:type="pct"/>
            <w:gridSpan w:val="2"/>
            <w:tcBorders>
              <w:top w:val="nil"/>
              <w:bottom w:val="nil"/>
            </w:tcBorders>
          </w:tcPr>
          <w:p w14:paraId="7A6F198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0.137</w:t>
            </w:r>
          </w:p>
        </w:tc>
      </w:tr>
      <w:tr w:rsidR="00506768" w:rsidRPr="00926AF8" w14:paraId="739E19BF" w14:textId="77777777" w:rsidTr="00F008A9">
        <w:trPr>
          <w:gridAfter w:val="1"/>
          <w:wAfter w:w="48" w:type="pct"/>
          <w:jc w:val="center"/>
        </w:trPr>
        <w:tc>
          <w:tcPr>
            <w:tcW w:w="2130" w:type="pct"/>
            <w:gridSpan w:val="2"/>
            <w:tcBorders>
              <w:top w:val="nil"/>
              <w:bottom w:val="nil"/>
            </w:tcBorders>
          </w:tcPr>
          <w:p w14:paraId="12DC202A" w14:textId="675C0AE8"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21CAB870"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0.73</w:t>
            </w:r>
          </w:p>
        </w:tc>
        <w:tc>
          <w:tcPr>
            <w:tcW w:w="651" w:type="pct"/>
            <w:gridSpan w:val="2"/>
            <w:tcBorders>
              <w:top w:val="nil"/>
              <w:bottom w:val="nil"/>
            </w:tcBorders>
          </w:tcPr>
          <w:p w14:paraId="7912579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0.03</w:t>
            </w:r>
          </w:p>
        </w:tc>
        <w:tc>
          <w:tcPr>
            <w:tcW w:w="651" w:type="pct"/>
            <w:gridSpan w:val="2"/>
            <w:tcBorders>
              <w:top w:val="nil"/>
              <w:bottom w:val="nil"/>
            </w:tcBorders>
          </w:tcPr>
          <w:p w14:paraId="4FB7DAF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0.39</w:t>
            </w:r>
          </w:p>
        </w:tc>
        <w:tc>
          <w:tcPr>
            <w:tcW w:w="867" w:type="pct"/>
            <w:gridSpan w:val="2"/>
            <w:tcBorders>
              <w:top w:val="nil"/>
              <w:bottom w:val="nil"/>
            </w:tcBorders>
          </w:tcPr>
          <w:p w14:paraId="5B58AAD2"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0.698</w:t>
            </w:r>
          </w:p>
        </w:tc>
      </w:tr>
      <w:tr w:rsidR="00506768" w:rsidRPr="00926AF8" w14:paraId="3D77F26C" w14:textId="77777777" w:rsidTr="00F008A9">
        <w:trPr>
          <w:gridAfter w:val="1"/>
          <w:wAfter w:w="48" w:type="pct"/>
          <w:jc w:val="center"/>
        </w:trPr>
        <w:tc>
          <w:tcPr>
            <w:tcW w:w="2130" w:type="pct"/>
            <w:gridSpan w:val="2"/>
            <w:tcBorders>
              <w:top w:val="nil"/>
              <w:bottom w:val="nil"/>
            </w:tcBorders>
          </w:tcPr>
          <w:p w14:paraId="134E9DF7"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651" w:type="pct"/>
            <w:tcBorders>
              <w:top w:val="nil"/>
              <w:bottom w:val="nil"/>
            </w:tcBorders>
          </w:tcPr>
          <w:p w14:paraId="4A0EBDA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328EC75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nil"/>
            </w:tcBorders>
          </w:tcPr>
          <w:p w14:paraId="2A81873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-0.42</w:t>
            </w:r>
          </w:p>
        </w:tc>
        <w:tc>
          <w:tcPr>
            <w:tcW w:w="867" w:type="pct"/>
            <w:gridSpan w:val="2"/>
            <w:tcBorders>
              <w:top w:val="nil"/>
              <w:bottom w:val="nil"/>
            </w:tcBorders>
          </w:tcPr>
          <w:p w14:paraId="462CBDBE"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0.675</w:t>
            </w:r>
          </w:p>
        </w:tc>
      </w:tr>
      <w:tr w:rsidR="00506768" w:rsidRPr="00926AF8" w14:paraId="0AC89D5F" w14:textId="77777777" w:rsidTr="00F008A9">
        <w:trPr>
          <w:gridAfter w:val="1"/>
          <w:wAfter w:w="48" w:type="pct"/>
          <w:jc w:val="center"/>
        </w:trPr>
        <w:tc>
          <w:tcPr>
            <w:tcW w:w="2130" w:type="pct"/>
            <w:gridSpan w:val="2"/>
            <w:tcBorders>
              <w:top w:val="nil"/>
              <w:bottom w:val="single" w:sz="4" w:space="0" w:color="auto"/>
            </w:tcBorders>
          </w:tcPr>
          <w:p w14:paraId="3D9BEF41"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2236582C"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-0.78</w:t>
            </w:r>
          </w:p>
        </w:tc>
        <w:tc>
          <w:tcPr>
            <w:tcW w:w="651" w:type="pct"/>
            <w:gridSpan w:val="2"/>
            <w:tcBorders>
              <w:top w:val="nil"/>
              <w:bottom w:val="single" w:sz="4" w:space="0" w:color="auto"/>
            </w:tcBorders>
          </w:tcPr>
          <w:p w14:paraId="19E1555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-0.06</w:t>
            </w:r>
          </w:p>
        </w:tc>
        <w:tc>
          <w:tcPr>
            <w:tcW w:w="651" w:type="pct"/>
            <w:gridSpan w:val="2"/>
            <w:tcBorders>
              <w:top w:val="nil"/>
              <w:bottom w:val="single" w:sz="4" w:space="0" w:color="auto"/>
            </w:tcBorders>
          </w:tcPr>
          <w:p w14:paraId="7494D8A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-0.67</w:t>
            </w:r>
          </w:p>
        </w:tc>
        <w:tc>
          <w:tcPr>
            <w:tcW w:w="867" w:type="pct"/>
            <w:gridSpan w:val="2"/>
            <w:tcBorders>
              <w:top w:val="nil"/>
              <w:bottom w:val="single" w:sz="4" w:space="0" w:color="auto"/>
            </w:tcBorders>
          </w:tcPr>
          <w:p w14:paraId="0D477E6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0.505</w:t>
            </w:r>
          </w:p>
        </w:tc>
      </w:tr>
      <w:tr w:rsidR="00506768" w:rsidRPr="00926AF8" w14:paraId="4FF03AEA" w14:textId="77777777" w:rsidTr="00F008A9">
        <w:trPr>
          <w:gridAfter w:val="1"/>
          <w:wAfter w:w="48" w:type="pct"/>
          <w:jc w:val="center"/>
        </w:trPr>
        <w:tc>
          <w:tcPr>
            <w:tcW w:w="2130" w:type="pct"/>
            <w:gridSpan w:val="2"/>
            <w:tcBorders>
              <w:bottom w:val="nil"/>
            </w:tcBorders>
          </w:tcPr>
          <w:p w14:paraId="4D49ED39" w14:textId="77777777" w:rsidR="00515D48" w:rsidRPr="00926AF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651" w:type="pct"/>
            <w:tcBorders>
              <w:bottom w:val="nil"/>
            </w:tcBorders>
          </w:tcPr>
          <w:p w14:paraId="281E87E3"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12.28</w:t>
            </w:r>
          </w:p>
        </w:tc>
        <w:tc>
          <w:tcPr>
            <w:tcW w:w="651" w:type="pct"/>
            <w:gridSpan w:val="2"/>
            <w:tcBorders>
              <w:bottom w:val="nil"/>
            </w:tcBorders>
          </w:tcPr>
          <w:p w14:paraId="364FE3A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0.00</w:t>
            </w:r>
          </w:p>
        </w:tc>
        <w:tc>
          <w:tcPr>
            <w:tcW w:w="651" w:type="pct"/>
            <w:gridSpan w:val="2"/>
            <w:tcBorders>
              <w:bottom w:val="nil"/>
            </w:tcBorders>
          </w:tcPr>
          <w:p w14:paraId="31DE90B5"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3.19</w:t>
            </w:r>
          </w:p>
        </w:tc>
        <w:tc>
          <w:tcPr>
            <w:tcW w:w="867" w:type="pct"/>
            <w:gridSpan w:val="2"/>
            <w:tcBorders>
              <w:bottom w:val="nil"/>
            </w:tcBorders>
          </w:tcPr>
          <w:p w14:paraId="42624B51" w14:textId="77777777" w:rsidR="00515D48" w:rsidRPr="00926AF8" w:rsidRDefault="00515D48" w:rsidP="00821665">
            <w:pPr>
              <w:jc w:val="center"/>
              <w:rPr>
                <w:rFonts w:ascii="Times New Roman" w:hAnsi="Times New Roman" w:cs="Times New Roman"/>
                <w:b/>
                <w:bCs/>
                <w:color w:val="000000"/>
                <w:sz w:val="16"/>
                <w:szCs w:val="16"/>
                <w:shd w:val="clear" w:color="auto" w:fill="FFFFFF"/>
              </w:rPr>
            </w:pPr>
            <w:r w:rsidRPr="00926AF8">
              <w:rPr>
                <w:rStyle w:val="Strong"/>
                <w:rFonts w:ascii="Times New Roman" w:hAnsi="Times New Roman" w:cs="Times New Roman"/>
                <w:sz w:val="16"/>
                <w:szCs w:val="16"/>
              </w:rPr>
              <w:t>0.002</w:t>
            </w:r>
          </w:p>
        </w:tc>
      </w:tr>
      <w:tr w:rsidR="00506768" w:rsidRPr="00926AF8" w14:paraId="5FAB7BE3" w14:textId="77777777" w:rsidTr="00F008A9">
        <w:trPr>
          <w:gridAfter w:val="1"/>
          <w:wAfter w:w="48" w:type="pct"/>
          <w:jc w:val="center"/>
        </w:trPr>
        <w:tc>
          <w:tcPr>
            <w:tcW w:w="2130" w:type="pct"/>
            <w:gridSpan w:val="2"/>
            <w:tcBorders>
              <w:top w:val="nil"/>
              <w:bottom w:val="nil"/>
            </w:tcBorders>
          </w:tcPr>
          <w:p w14:paraId="4E1110B4" w14:textId="77777777" w:rsidR="00515D48" w:rsidRPr="00926AF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Whole hippocampus</w:t>
            </w:r>
          </w:p>
        </w:tc>
        <w:tc>
          <w:tcPr>
            <w:tcW w:w="651" w:type="pct"/>
            <w:tcBorders>
              <w:top w:val="nil"/>
              <w:bottom w:val="nil"/>
            </w:tcBorders>
          </w:tcPr>
          <w:p w14:paraId="7FBAA03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0.23</w:t>
            </w:r>
          </w:p>
        </w:tc>
        <w:tc>
          <w:tcPr>
            <w:tcW w:w="651" w:type="pct"/>
            <w:gridSpan w:val="2"/>
            <w:tcBorders>
              <w:top w:val="nil"/>
              <w:bottom w:val="nil"/>
            </w:tcBorders>
          </w:tcPr>
          <w:p w14:paraId="35A1E548"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0.05</w:t>
            </w:r>
          </w:p>
        </w:tc>
        <w:tc>
          <w:tcPr>
            <w:tcW w:w="651" w:type="pct"/>
            <w:gridSpan w:val="2"/>
            <w:tcBorders>
              <w:top w:val="nil"/>
              <w:bottom w:val="nil"/>
            </w:tcBorders>
          </w:tcPr>
          <w:p w14:paraId="1EE5B9B9"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0.51</w:t>
            </w:r>
          </w:p>
        </w:tc>
        <w:tc>
          <w:tcPr>
            <w:tcW w:w="867" w:type="pct"/>
            <w:gridSpan w:val="2"/>
            <w:tcBorders>
              <w:top w:val="nil"/>
              <w:bottom w:val="nil"/>
            </w:tcBorders>
          </w:tcPr>
          <w:p w14:paraId="6E12BB61"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0.609</w:t>
            </w:r>
          </w:p>
        </w:tc>
      </w:tr>
      <w:tr w:rsidR="00506768" w:rsidRPr="00926AF8" w14:paraId="4889CF2F" w14:textId="77777777" w:rsidTr="00F008A9">
        <w:trPr>
          <w:gridAfter w:val="1"/>
          <w:wAfter w:w="48" w:type="pct"/>
          <w:jc w:val="center"/>
        </w:trPr>
        <w:tc>
          <w:tcPr>
            <w:tcW w:w="2130" w:type="pct"/>
            <w:gridSpan w:val="2"/>
            <w:tcBorders>
              <w:top w:val="nil"/>
              <w:bottom w:val="nil"/>
            </w:tcBorders>
          </w:tcPr>
          <w:p w14:paraId="50BC92D9" w14:textId="22711DA5" w:rsidR="00515D48" w:rsidRPr="00926AF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651" w:type="pct"/>
            <w:tcBorders>
              <w:top w:val="nil"/>
              <w:bottom w:val="nil"/>
            </w:tcBorders>
          </w:tcPr>
          <w:p w14:paraId="6D5A716F"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0.49</w:t>
            </w:r>
          </w:p>
        </w:tc>
        <w:tc>
          <w:tcPr>
            <w:tcW w:w="651" w:type="pct"/>
            <w:gridSpan w:val="2"/>
            <w:tcBorders>
              <w:top w:val="nil"/>
              <w:bottom w:val="nil"/>
            </w:tcBorders>
          </w:tcPr>
          <w:p w14:paraId="41BEB10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0.02</w:t>
            </w:r>
          </w:p>
        </w:tc>
        <w:tc>
          <w:tcPr>
            <w:tcW w:w="651" w:type="pct"/>
            <w:gridSpan w:val="2"/>
            <w:tcBorders>
              <w:top w:val="nil"/>
              <w:bottom w:val="nil"/>
            </w:tcBorders>
          </w:tcPr>
          <w:p w14:paraId="4B9A1D34"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0.26</w:t>
            </w:r>
          </w:p>
        </w:tc>
        <w:tc>
          <w:tcPr>
            <w:tcW w:w="867" w:type="pct"/>
            <w:gridSpan w:val="2"/>
            <w:tcBorders>
              <w:top w:val="nil"/>
              <w:bottom w:val="nil"/>
            </w:tcBorders>
          </w:tcPr>
          <w:p w14:paraId="725F2E8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0.795</w:t>
            </w:r>
          </w:p>
        </w:tc>
      </w:tr>
      <w:tr w:rsidR="00506768" w:rsidRPr="00926AF8" w14:paraId="6D6E53CE" w14:textId="77777777" w:rsidTr="00F008A9">
        <w:trPr>
          <w:gridAfter w:val="1"/>
          <w:wAfter w:w="48" w:type="pct"/>
          <w:jc w:val="center"/>
        </w:trPr>
        <w:tc>
          <w:tcPr>
            <w:tcW w:w="2130" w:type="pct"/>
            <w:gridSpan w:val="2"/>
            <w:tcBorders>
              <w:top w:val="nil"/>
              <w:bottom w:val="nil"/>
            </w:tcBorders>
          </w:tcPr>
          <w:p w14:paraId="69DE1091" w14:textId="77777777" w:rsidR="00515D48" w:rsidRPr="00926AF8" w:rsidRDefault="00515D48" w:rsidP="00821665">
            <w:pPr>
              <w:ind w:left="345"/>
              <w:rPr>
                <w:rFonts w:ascii="Times New Roman" w:hAnsi="Times New Roman" w:cs="Times New Roman"/>
                <w:sz w:val="16"/>
                <w:szCs w:val="16"/>
              </w:rPr>
            </w:pPr>
            <w:r w:rsidRPr="00F8196F">
              <w:rPr>
                <w:rFonts w:ascii="Times New Roman" w:hAnsi="Times New Roman" w:cs="Times New Roman"/>
                <w:sz w:val="16"/>
                <w:szCs w:val="16"/>
              </w:rPr>
              <w:t>Age</w:t>
            </w:r>
          </w:p>
        </w:tc>
        <w:tc>
          <w:tcPr>
            <w:tcW w:w="651" w:type="pct"/>
            <w:tcBorders>
              <w:top w:val="nil"/>
              <w:bottom w:val="nil"/>
            </w:tcBorders>
          </w:tcPr>
          <w:p w14:paraId="072E8A5B" w14:textId="77777777" w:rsidR="00515D48" w:rsidRPr="00926AF8" w:rsidRDefault="00515D48" w:rsidP="00821665">
            <w:pPr>
              <w:jc w:val="center"/>
              <w:rPr>
                <w:rFonts w:ascii="Times New Roman" w:hAnsi="Times New Roman" w:cs="Times New Roman"/>
                <w:sz w:val="16"/>
                <w:szCs w:val="16"/>
              </w:rPr>
            </w:pPr>
            <w:r w:rsidRPr="00926AF8">
              <w:rPr>
                <w:rFonts w:ascii="Times New Roman" w:hAnsi="Times New Roman" w:cs="Times New Roman"/>
                <w:sz w:val="16"/>
                <w:szCs w:val="16"/>
              </w:rPr>
              <w:t>-0.03</w:t>
            </w:r>
          </w:p>
        </w:tc>
        <w:tc>
          <w:tcPr>
            <w:tcW w:w="651" w:type="pct"/>
            <w:gridSpan w:val="2"/>
            <w:tcBorders>
              <w:top w:val="nil"/>
              <w:bottom w:val="nil"/>
            </w:tcBorders>
          </w:tcPr>
          <w:p w14:paraId="1F7E8C51" w14:textId="77777777" w:rsidR="00515D48" w:rsidRPr="00926AF8" w:rsidRDefault="00515D48" w:rsidP="00821665">
            <w:pPr>
              <w:jc w:val="center"/>
              <w:rPr>
                <w:rFonts w:ascii="Times New Roman" w:hAnsi="Times New Roman" w:cs="Times New Roman"/>
                <w:sz w:val="16"/>
                <w:szCs w:val="16"/>
              </w:rPr>
            </w:pPr>
            <w:r w:rsidRPr="00926AF8">
              <w:rPr>
                <w:rFonts w:ascii="Times New Roman" w:hAnsi="Times New Roman" w:cs="Times New Roman"/>
                <w:sz w:val="16"/>
                <w:szCs w:val="16"/>
              </w:rPr>
              <w:t>-0.03</w:t>
            </w:r>
          </w:p>
        </w:tc>
        <w:tc>
          <w:tcPr>
            <w:tcW w:w="651" w:type="pct"/>
            <w:gridSpan w:val="2"/>
            <w:tcBorders>
              <w:top w:val="nil"/>
              <w:bottom w:val="nil"/>
            </w:tcBorders>
          </w:tcPr>
          <w:p w14:paraId="54D9CF4C" w14:textId="77777777" w:rsidR="00515D48" w:rsidRPr="00926AF8" w:rsidRDefault="00515D48" w:rsidP="00821665">
            <w:pPr>
              <w:jc w:val="center"/>
              <w:rPr>
                <w:rFonts w:ascii="Times New Roman" w:hAnsi="Times New Roman" w:cs="Times New Roman"/>
                <w:sz w:val="16"/>
                <w:szCs w:val="16"/>
              </w:rPr>
            </w:pPr>
            <w:r w:rsidRPr="00926AF8">
              <w:rPr>
                <w:rFonts w:ascii="Times New Roman" w:hAnsi="Times New Roman" w:cs="Times New Roman"/>
                <w:sz w:val="16"/>
                <w:szCs w:val="16"/>
              </w:rPr>
              <w:t>-0.33</w:t>
            </w:r>
          </w:p>
        </w:tc>
        <w:tc>
          <w:tcPr>
            <w:tcW w:w="867" w:type="pct"/>
            <w:gridSpan w:val="2"/>
            <w:tcBorders>
              <w:top w:val="nil"/>
              <w:bottom w:val="nil"/>
            </w:tcBorders>
          </w:tcPr>
          <w:p w14:paraId="42F28893" w14:textId="77777777" w:rsidR="00515D48" w:rsidRPr="00926AF8" w:rsidRDefault="00515D48" w:rsidP="00821665">
            <w:pPr>
              <w:jc w:val="center"/>
              <w:rPr>
                <w:rFonts w:ascii="Times New Roman" w:hAnsi="Times New Roman" w:cs="Times New Roman"/>
                <w:sz w:val="16"/>
                <w:szCs w:val="16"/>
              </w:rPr>
            </w:pPr>
            <w:r w:rsidRPr="00926AF8">
              <w:rPr>
                <w:rFonts w:ascii="Times New Roman" w:hAnsi="Times New Roman" w:cs="Times New Roman"/>
                <w:sz w:val="16"/>
                <w:szCs w:val="16"/>
              </w:rPr>
              <w:t>0.743</w:t>
            </w:r>
          </w:p>
        </w:tc>
      </w:tr>
      <w:tr w:rsidR="00506768" w:rsidRPr="00926AF8" w14:paraId="3D5F3C73" w14:textId="77777777" w:rsidTr="00F008A9">
        <w:trPr>
          <w:gridAfter w:val="1"/>
          <w:wAfter w:w="48" w:type="pct"/>
          <w:jc w:val="center"/>
        </w:trPr>
        <w:tc>
          <w:tcPr>
            <w:tcW w:w="2130" w:type="pct"/>
            <w:gridSpan w:val="2"/>
            <w:tcBorders>
              <w:top w:val="nil"/>
              <w:bottom w:val="single" w:sz="4" w:space="0" w:color="auto"/>
            </w:tcBorders>
          </w:tcPr>
          <w:p w14:paraId="3C91EEF6" w14:textId="77777777" w:rsidR="00515D48" w:rsidRPr="00926AF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651" w:type="pct"/>
            <w:tcBorders>
              <w:top w:val="nil"/>
              <w:bottom w:val="single" w:sz="4" w:space="0" w:color="auto"/>
            </w:tcBorders>
          </w:tcPr>
          <w:p w14:paraId="4589273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-0.55</w:t>
            </w:r>
          </w:p>
        </w:tc>
        <w:tc>
          <w:tcPr>
            <w:tcW w:w="651" w:type="pct"/>
            <w:gridSpan w:val="2"/>
            <w:tcBorders>
              <w:top w:val="nil"/>
              <w:bottom w:val="single" w:sz="4" w:space="0" w:color="auto"/>
            </w:tcBorders>
          </w:tcPr>
          <w:p w14:paraId="39B22646"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-0.04</w:t>
            </w:r>
          </w:p>
        </w:tc>
        <w:tc>
          <w:tcPr>
            <w:tcW w:w="651" w:type="pct"/>
            <w:gridSpan w:val="2"/>
            <w:tcBorders>
              <w:top w:val="nil"/>
              <w:bottom w:val="single" w:sz="4" w:space="0" w:color="auto"/>
            </w:tcBorders>
          </w:tcPr>
          <w:p w14:paraId="0273153D"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-0.47</w:t>
            </w:r>
          </w:p>
        </w:tc>
        <w:tc>
          <w:tcPr>
            <w:tcW w:w="867" w:type="pct"/>
            <w:gridSpan w:val="2"/>
            <w:tcBorders>
              <w:top w:val="nil"/>
              <w:bottom w:val="single" w:sz="4" w:space="0" w:color="auto"/>
            </w:tcBorders>
          </w:tcPr>
          <w:p w14:paraId="1402756B" w14:textId="77777777" w:rsidR="00515D48" w:rsidRPr="00926AF8" w:rsidRDefault="00515D48" w:rsidP="00821665">
            <w:pPr>
              <w:jc w:val="center"/>
              <w:rPr>
                <w:rFonts w:ascii="Times New Roman" w:hAnsi="Times New Roman" w:cs="Times New Roman"/>
                <w:color w:val="000000"/>
                <w:sz w:val="16"/>
                <w:szCs w:val="16"/>
                <w:shd w:val="clear" w:color="auto" w:fill="FFFFFF"/>
              </w:rPr>
            </w:pPr>
            <w:r w:rsidRPr="00926AF8">
              <w:rPr>
                <w:rFonts w:ascii="Times New Roman" w:hAnsi="Times New Roman" w:cs="Times New Roman"/>
                <w:sz w:val="16"/>
                <w:szCs w:val="16"/>
              </w:rPr>
              <w:t>0.637</w:t>
            </w:r>
          </w:p>
        </w:tc>
      </w:tr>
      <w:tr w:rsidR="00515D48" w:rsidRPr="00926AF8" w14:paraId="3072EE5D" w14:textId="77777777" w:rsidTr="00F008A9">
        <w:trPr>
          <w:gridAfter w:val="1"/>
          <w:wAfter w:w="48" w:type="pct"/>
          <w:jc w:val="center"/>
        </w:trPr>
        <w:tc>
          <w:tcPr>
            <w:tcW w:w="4952" w:type="pct"/>
            <w:gridSpan w:val="9"/>
            <w:tcBorders>
              <w:bottom w:val="nil"/>
            </w:tcBorders>
          </w:tcPr>
          <w:p w14:paraId="099EE990" w14:textId="77777777" w:rsidR="00515D48" w:rsidRPr="00926AF8" w:rsidRDefault="00515D48" w:rsidP="00821665">
            <w:pPr>
              <w:rPr>
                <w:rFonts w:ascii="Times New Roman" w:hAnsi="Times New Roman" w:cs="Times New Roman"/>
                <w:color w:val="000000"/>
                <w:sz w:val="16"/>
                <w:szCs w:val="16"/>
                <w:shd w:val="clear" w:color="auto" w:fill="FFFFFF"/>
              </w:rPr>
            </w:pPr>
            <w:r w:rsidRPr="00926AF8">
              <w:rPr>
                <w:rFonts w:ascii="Times New Roman" w:hAnsi="Times New Roman" w:cs="Times New Roman"/>
                <w:i/>
                <w:iCs/>
                <w:color w:val="000000"/>
                <w:sz w:val="16"/>
                <w:szCs w:val="16"/>
                <w:shd w:val="clear" w:color="auto" w:fill="FFFFFF"/>
              </w:rPr>
              <w:t>Note.</w:t>
            </w:r>
            <w:r w:rsidRPr="00926AF8">
              <w:rPr>
                <w:rFonts w:ascii="Times New Roman" w:hAnsi="Times New Roman" w:cs="Times New Roman"/>
                <w:b/>
                <w:bCs/>
                <w:sz w:val="16"/>
                <w:szCs w:val="16"/>
              </w:rPr>
              <w:t xml:space="preserve"> * p &lt; .05 uncorrected</w:t>
            </w:r>
            <w:r w:rsidRPr="00926AF8">
              <w:rPr>
                <w:rFonts w:ascii="Times New Roman" w:hAnsi="Times New Roman" w:cs="Times New Roman"/>
                <w:sz w:val="16"/>
                <w:szCs w:val="16"/>
              </w:rPr>
              <w:t xml:space="preserve">, </w:t>
            </w:r>
            <w:r w:rsidRPr="00926AF8">
              <w:rPr>
                <w:rFonts w:ascii="Times New Roman" w:hAnsi="Times New Roman" w:cs="Times New Roman"/>
                <w:b/>
                <w:bCs/>
                <w:sz w:val="16"/>
                <w:szCs w:val="16"/>
              </w:rPr>
              <w:t>PVD</w:t>
            </w:r>
            <w:r w:rsidRPr="00926AF8">
              <w:rPr>
                <w:rFonts w:ascii="Times New Roman" w:hAnsi="Times New Roman" w:cs="Times New Roman"/>
                <w:sz w:val="16"/>
                <w:szCs w:val="16"/>
              </w:rPr>
              <w:t xml:space="preserve">, percent volume difference, </w:t>
            </w:r>
            <w:r w:rsidRPr="00926AF8">
              <w:rPr>
                <w:rFonts w:ascii="Times New Roman" w:hAnsi="Times New Roman" w:cs="Times New Roman"/>
                <w:b/>
                <w:bCs/>
                <w:sz w:val="16"/>
                <w:szCs w:val="16"/>
              </w:rPr>
              <w:t>CA,</w:t>
            </w:r>
            <w:r w:rsidRPr="00926AF8">
              <w:rPr>
                <w:rFonts w:ascii="Times New Roman" w:hAnsi="Times New Roman" w:cs="Times New Roman"/>
                <w:sz w:val="16"/>
                <w:szCs w:val="16"/>
              </w:rPr>
              <w:t xml:space="preserve"> </w:t>
            </w:r>
            <w:proofErr w:type="spellStart"/>
            <w:r w:rsidRPr="00926AF8">
              <w:rPr>
                <w:rFonts w:ascii="Times New Roman" w:hAnsi="Times New Roman" w:cs="Times New Roman"/>
                <w:sz w:val="16"/>
                <w:szCs w:val="16"/>
              </w:rPr>
              <w:t>cornu</w:t>
            </w:r>
            <w:proofErr w:type="spellEnd"/>
            <w:r w:rsidRPr="00926AF8">
              <w:rPr>
                <w:rFonts w:ascii="Times New Roman" w:hAnsi="Times New Roman" w:cs="Times New Roman"/>
                <w:sz w:val="16"/>
                <w:szCs w:val="16"/>
              </w:rPr>
              <w:t xml:space="preserve"> </w:t>
            </w:r>
            <w:proofErr w:type="spellStart"/>
            <w:r w:rsidRPr="00926AF8">
              <w:rPr>
                <w:rFonts w:ascii="Times New Roman" w:hAnsi="Times New Roman" w:cs="Times New Roman"/>
                <w:sz w:val="16"/>
                <w:szCs w:val="16"/>
              </w:rPr>
              <w:t>ammonis</w:t>
            </w:r>
            <w:proofErr w:type="spellEnd"/>
            <w:r w:rsidRPr="00926AF8">
              <w:rPr>
                <w:rFonts w:ascii="Times New Roman" w:hAnsi="Times New Roman" w:cs="Times New Roman"/>
                <w:sz w:val="16"/>
                <w:szCs w:val="16"/>
              </w:rPr>
              <w:t xml:space="preserve">; </w:t>
            </w:r>
            <w:r w:rsidRPr="00926AF8">
              <w:rPr>
                <w:rFonts w:ascii="Times New Roman" w:hAnsi="Times New Roman" w:cs="Times New Roman"/>
                <w:b/>
                <w:bCs/>
                <w:sz w:val="16"/>
                <w:szCs w:val="16"/>
              </w:rPr>
              <w:t>GC-DG,</w:t>
            </w:r>
            <w:r w:rsidRPr="00926AF8">
              <w:rPr>
                <w:rFonts w:ascii="Times New Roman" w:hAnsi="Times New Roman" w:cs="Times New Roman"/>
                <w:sz w:val="16"/>
                <w:szCs w:val="16"/>
              </w:rPr>
              <w:t xml:space="preserve"> granule cell layer of dentate gyrus; </w:t>
            </w:r>
            <w:r w:rsidRPr="00926AF8">
              <w:rPr>
                <w:rFonts w:ascii="Times New Roman" w:hAnsi="Times New Roman" w:cs="Times New Roman"/>
                <w:b/>
                <w:bCs/>
                <w:sz w:val="16"/>
                <w:szCs w:val="16"/>
              </w:rPr>
              <w:t>HATA,</w:t>
            </w:r>
            <w:r w:rsidRPr="00926AF8">
              <w:rPr>
                <w:rFonts w:ascii="Times New Roman" w:hAnsi="Times New Roman" w:cs="Times New Roman"/>
                <w:sz w:val="16"/>
                <w:szCs w:val="16"/>
              </w:rPr>
              <w:t xml:space="preserve"> hippocampal-amygdaloid transitional area. </w:t>
            </w:r>
            <w:r w:rsidRPr="00926AF8">
              <w:rPr>
                <w:rFonts w:ascii="Times New Roman" w:hAnsi="Times New Roman" w:cs="Times New Roman"/>
                <w:b/>
                <w:bCs/>
                <w:sz w:val="16"/>
                <w:szCs w:val="16"/>
              </w:rPr>
              <w:t>N = 13</w:t>
            </w:r>
            <w:r>
              <w:rPr>
                <w:rFonts w:ascii="Times New Roman" w:hAnsi="Times New Roman" w:cs="Times New Roman"/>
                <w:b/>
                <w:bCs/>
                <w:sz w:val="16"/>
                <w:szCs w:val="16"/>
              </w:rPr>
              <w:t>9</w:t>
            </w:r>
            <w:r w:rsidRPr="00926AF8">
              <w:rPr>
                <w:rFonts w:ascii="Times New Roman" w:hAnsi="Times New Roman" w:cs="Times New Roman"/>
                <w:b/>
                <w:bCs/>
                <w:sz w:val="16"/>
                <w:szCs w:val="16"/>
              </w:rPr>
              <w:t>.</w:t>
            </w:r>
          </w:p>
        </w:tc>
      </w:tr>
      <w:tr w:rsidR="00515D48" w:rsidRPr="00627C98" w14:paraId="615E492D" w14:textId="77777777" w:rsidTr="00F008A9">
        <w:trPr>
          <w:jc w:val="center"/>
        </w:trPr>
        <w:tc>
          <w:tcPr>
            <w:tcW w:w="5000" w:type="pct"/>
            <w:gridSpan w:val="10"/>
          </w:tcPr>
          <w:p w14:paraId="442F3057" w14:textId="482C3A28" w:rsidR="00515D48" w:rsidRPr="00627C98" w:rsidRDefault="00515D48" w:rsidP="00821665">
            <w:pPr>
              <w:rPr>
                <w:rFonts w:ascii="Times New Roman" w:hAnsi="Times New Roman" w:cs="Times New Roman"/>
                <w:color w:val="000000"/>
                <w:sz w:val="16"/>
                <w:szCs w:val="16"/>
                <w:shd w:val="clear" w:color="auto" w:fill="FFFFFF"/>
              </w:rPr>
            </w:pPr>
            <w:r w:rsidRPr="00627C98">
              <w:rPr>
                <w:rFonts w:ascii="Times New Roman" w:hAnsi="Times New Roman" w:cs="Times New Roman"/>
                <w:b/>
                <w:color w:val="000000"/>
                <w:sz w:val="16"/>
                <w:szCs w:val="16"/>
                <w:shd w:val="clear" w:color="auto" w:fill="FFFFFF"/>
              </w:rPr>
              <w:lastRenderedPageBreak/>
              <w:t>Supplemental Table 5.</w:t>
            </w:r>
            <w:r w:rsidRPr="00627C98">
              <w:rPr>
                <w:rFonts w:ascii="Times New Roman" w:hAnsi="Times New Roman" w:cs="Times New Roman"/>
                <w:color w:val="000000"/>
                <w:sz w:val="16"/>
                <w:szCs w:val="16"/>
                <w:shd w:val="clear" w:color="auto" w:fill="FFFFFF"/>
              </w:rPr>
              <w:t xml:space="preserve"> Hippocampal PVD (T1-T3 from </w:t>
            </w:r>
            <w:r w:rsidRPr="00627C98">
              <w:rPr>
                <w:rFonts w:ascii="Times New Roman" w:hAnsi="Times New Roman" w:cs="Times New Roman"/>
                <w:i/>
                <w:iCs/>
                <w:color w:val="000000"/>
                <w:sz w:val="16"/>
                <w:szCs w:val="16"/>
                <w:shd w:val="clear" w:color="auto" w:fill="FFFFFF"/>
              </w:rPr>
              <w:t>cross-sectional</w:t>
            </w:r>
            <w:r w:rsidRPr="00627C98">
              <w:rPr>
                <w:rFonts w:ascii="Times New Roman" w:hAnsi="Times New Roman" w:cs="Times New Roman"/>
                <w:color w:val="000000"/>
                <w:sz w:val="16"/>
                <w:szCs w:val="16"/>
                <w:shd w:val="clear" w:color="auto" w:fill="FFFFFF"/>
              </w:rPr>
              <w:t xml:space="preserve"> processing stream) </w:t>
            </w:r>
            <w:r w:rsidR="00CB421A">
              <w:rPr>
                <w:rFonts w:ascii="Times New Roman" w:hAnsi="Times New Roman" w:cs="Times New Roman"/>
                <w:color w:val="000000"/>
                <w:sz w:val="16"/>
                <w:szCs w:val="16"/>
                <w:shd w:val="clear" w:color="auto" w:fill="FFFFFF"/>
              </w:rPr>
              <w:t>and future</w:t>
            </w:r>
            <w:r w:rsidRPr="00627C98">
              <w:rPr>
                <w:rFonts w:ascii="Times New Roman" w:hAnsi="Times New Roman" w:cs="Times New Roman"/>
                <w:color w:val="000000"/>
                <w:sz w:val="16"/>
                <w:szCs w:val="16"/>
                <w:shd w:val="clear" w:color="auto" w:fill="FFFFFF"/>
              </w:rPr>
              <w:t xml:space="preserve"> PTSD Symptoms (T3)</w:t>
            </w:r>
          </w:p>
        </w:tc>
      </w:tr>
      <w:tr w:rsidR="00515D48" w:rsidRPr="00627C98" w14:paraId="25F4F938" w14:textId="77777777" w:rsidTr="00F008A9">
        <w:trPr>
          <w:jc w:val="center"/>
        </w:trPr>
        <w:tc>
          <w:tcPr>
            <w:tcW w:w="2022" w:type="pct"/>
          </w:tcPr>
          <w:p w14:paraId="792A3FCD" w14:textId="77777777" w:rsidR="00515D48" w:rsidRPr="00627C98" w:rsidRDefault="00515D48" w:rsidP="00821665">
            <w:pPr>
              <w:rPr>
                <w:rFonts w:ascii="Times New Roman" w:hAnsi="Times New Roman" w:cs="Times New Roman"/>
                <w:color w:val="000000"/>
                <w:sz w:val="16"/>
                <w:szCs w:val="16"/>
                <w:shd w:val="clear" w:color="auto" w:fill="FFFFFF"/>
              </w:rPr>
            </w:pPr>
            <w:r w:rsidRPr="00627C98">
              <w:rPr>
                <w:rFonts w:ascii="Times New Roman" w:hAnsi="Times New Roman" w:cs="Times New Roman"/>
                <w:b/>
                <w:bCs/>
                <w:color w:val="000000"/>
                <w:sz w:val="16"/>
                <w:szCs w:val="16"/>
                <w:shd w:val="clear" w:color="auto" w:fill="FFFFFF"/>
              </w:rPr>
              <w:t>Bilateral Subfield PVD (T1-T3)</w:t>
            </w:r>
          </w:p>
        </w:tc>
        <w:tc>
          <w:tcPr>
            <w:tcW w:w="807" w:type="pct"/>
            <w:gridSpan w:val="3"/>
          </w:tcPr>
          <w:p w14:paraId="64DE905C"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Fonts w:ascii="Times New Roman" w:hAnsi="Times New Roman" w:cs="Times New Roman"/>
                <w:b/>
                <w:bCs/>
                <w:color w:val="000000"/>
                <w:sz w:val="16"/>
                <w:szCs w:val="16"/>
                <w:shd w:val="clear" w:color="auto" w:fill="FFFFFF"/>
              </w:rPr>
              <w:t>B</w:t>
            </w:r>
          </w:p>
        </w:tc>
        <w:tc>
          <w:tcPr>
            <w:tcW w:w="808" w:type="pct"/>
            <w:gridSpan w:val="2"/>
          </w:tcPr>
          <w:p w14:paraId="4955010C"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Fonts w:ascii="Times New Roman" w:eastAsia="Times New Roman" w:hAnsi="Times New Roman" w:cs="Times New Roman"/>
                <w:b/>
                <w:bCs/>
                <w:i/>
                <w:iCs/>
                <w:sz w:val="16"/>
                <w:szCs w:val="16"/>
              </w:rPr>
              <w:t>ß</w:t>
            </w:r>
          </w:p>
        </w:tc>
        <w:tc>
          <w:tcPr>
            <w:tcW w:w="807" w:type="pct"/>
            <w:gridSpan w:val="2"/>
          </w:tcPr>
          <w:p w14:paraId="5D160B37"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Fonts w:ascii="Times New Roman" w:hAnsi="Times New Roman" w:cs="Times New Roman"/>
                <w:b/>
                <w:bCs/>
                <w:color w:val="000000"/>
                <w:sz w:val="16"/>
                <w:szCs w:val="16"/>
                <w:shd w:val="clear" w:color="auto" w:fill="FFFFFF"/>
              </w:rPr>
              <w:t>t</w:t>
            </w:r>
          </w:p>
        </w:tc>
        <w:tc>
          <w:tcPr>
            <w:tcW w:w="556" w:type="pct"/>
            <w:gridSpan w:val="2"/>
          </w:tcPr>
          <w:p w14:paraId="31B91F5D"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Fonts w:ascii="Times New Roman" w:hAnsi="Times New Roman" w:cs="Times New Roman"/>
                <w:b/>
                <w:bCs/>
                <w:color w:val="000000"/>
                <w:sz w:val="16"/>
                <w:szCs w:val="16"/>
                <w:shd w:val="clear" w:color="auto" w:fill="FFFFFF"/>
              </w:rPr>
              <w:t>p</w:t>
            </w:r>
          </w:p>
        </w:tc>
      </w:tr>
      <w:tr w:rsidR="00515D48" w:rsidRPr="00627C98" w14:paraId="0424DBDF" w14:textId="77777777" w:rsidTr="00F008A9">
        <w:trPr>
          <w:jc w:val="center"/>
        </w:trPr>
        <w:tc>
          <w:tcPr>
            <w:tcW w:w="2022" w:type="pct"/>
            <w:tcBorders>
              <w:bottom w:val="nil"/>
            </w:tcBorders>
          </w:tcPr>
          <w:p w14:paraId="4209A94B"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07B074D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12.86</w:t>
            </w:r>
          </w:p>
        </w:tc>
        <w:tc>
          <w:tcPr>
            <w:tcW w:w="808" w:type="pct"/>
            <w:gridSpan w:val="2"/>
            <w:tcBorders>
              <w:bottom w:val="nil"/>
            </w:tcBorders>
          </w:tcPr>
          <w:p w14:paraId="177E563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64BE18C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3.98</w:t>
            </w:r>
          </w:p>
        </w:tc>
        <w:tc>
          <w:tcPr>
            <w:tcW w:w="556" w:type="pct"/>
            <w:gridSpan w:val="2"/>
            <w:tcBorders>
              <w:bottom w:val="nil"/>
            </w:tcBorders>
          </w:tcPr>
          <w:p w14:paraId="6BC8745C"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2736DE14" w14:textId="77777777" w:rsidTr="00F008A9">
        <w:trPr>
          <w:jc w:val="center"/>
        </w:trPr>
        <w:tc>
          <w:tcPr>
            <w:tcW w:w="2022" w:type="pct"/>
            <w:tcBorders>
              <w:top w:val="nil"/>
              <w:bottom w:val="nil"/>
            </w:tcBorders>
          </w:tcPr>
          <w:p w14:paraId="1513A39A"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Hippocampal Tail</w:t>
            </w:r>
          </w:p>
        </w:tc>
        <w:tc>
          <w:tcPr>
            <w:tcW w:w="807" w:type="pct"/>
            <w:gridSpan w:val="3"/>
            <w:tcBorders>
              <w:top w:val="nil"/>
              <w:bottom w:val="nil"/>
            </w:tcBorders>
          </w:tcPr>
          <w:p w14:paraId="2D77F72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8" w:type="pct"/>
            <w:gridSpan w:val="2"/>
            <w:tcBorders>
              <w:top w:val="nil"/>
              <w:bottom w:val="nil"/>
            </w:tcBorders>
          </w:tcPr>
          <w:p w14:paraId="6E51737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nil"/>
            </w:tcBorders>
          </w:tcPr>
          <w:p w14:paraId="45C6EC4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556" w:type="pct"/>
            <w:gridSpan w:val="2"/>
            <w:tcBorders>
              <w:top w:val="nil"/>
              <w:bottom w:val="nil"/>
            </w:tcBorders>
          </w:tcPr>
          <w:p w14:paraId="7B63300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0.966</w:t>
            </w:r>
          </w:p>
        </w:tc>
      </w:tr>
      <w:tr w:rsidR="00515D48" w:rsidRPr="00627C98" w14:paraId="6A6B95C1" w14:textId="77777777" w:rsidTr="00F008A9">
        <w:trPr>
          <w:jc w:val="center"/>
        </w:trPr>
        <w:tc>
          <w:tcPr>
            <w:tcW w:w="2022" w:type="pct"/>
            <w:tcBorders>
              <w:top w:val="nil"/>
              <w:bottom w:val="nil"/>
            </w:tcBorders>
          </w:tcPr>
          <w:p w14:paraId="7EF27536" w14:textId="38697E08"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3687918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0.45</w:t>
            </w:r>
          </w:p>
        </w:tc>
        <w:tc>
          <w:tcPr>
            <w:tcW w:w="808" w:type="pct"/>
            <w:gridSpan w:val="2"/>
            <w:tcBorders>
              <w:top w:val="nil"/>
              <w:bottom w:val="nil"/>
            </w:tcBorders>
          </w:tcPr>
          <w:p w14:paraId="09E7AEA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1824341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0.24</w:t>
            </w:r>
          </w:p>
        </w:tc>
        <w:tc>
          <w:tcPr>
            <w:tcW w:w="556" w:type="pct"/>
            <w:gridSpan w:val="2"/>
            <w:tcBorders>
              <w:top w:val="nil"/>
              <w:bottom w:val="nil"/>
            </w:tcBorders>
          </w:tcPr>
          <w:p w14:paraId="3FEFB7D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0.813</w:t>
            </w:r>
          </w:p>
        </w:tc>
      </w:tr>
      <w:tr w:rsidR="00515D48" w:rsidRPr="00627C98" w14:paraId="38432E53" w14:textId="77777777" w:rsidTr="00F008A9">
        <w:trPr>
          <w:jc w:val="center"/>
        </w:trPr>
        <w:tc>
          <w:tcPr>
            <w:tcW w:w="2022" w:type="pct"/>
            <w:tcBorders>
              <w:top w:val="nil"/>
              <w:bottom w:val="nil"/>
            </w:tcBorders>
          </w:tcPr>
          <w:p w14:paraId="3C5CFC3C"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56454B9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3B717F6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0C3157F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5C07F4B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0.674</w:t>
            </w:r>
          </w:p>
        </w:tc>
      </w:tr>
      <w:tr w:rsidR="00515D48" w:rsidRPr="00627C98" w14:paraId="231246B9" w14:textId="77777777" w:rsidTr="00F008A9">
        <w:trPr>
          <w:jc w:val="center"/>
        </w:trPr>
        <w:tc>
          <w:tcPr>
            <w:tcW w:w="2022" w:type="pct"/>
            <w:tcBorders>
              <w:top w:val="nil"/>
              <w:bottom w:val="single" w:sz="4" w:space="0" w:color="auto"/>
            </w:tcBorders>
          </w:tcPr>
          <w:p w14:paraId="045501F2"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4C38419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-0.10</w:t>
            </w:r>
          </w:p>
        </w:tc>
        <w:tc>
          <w:tcPr>
            <w:tcW w:w="808" w:type="pct"/>
            <w:gridSpan w:val="2"/>
            <w:tcBorders>
              <w:top w:val="nil"/>
              <w:bottom w:val="single" w:sz="4" w:space="0" w:color="auto"/>
            </w:tcBorders>
          </w:tcPr>
          <w:p w14:paraId="2538D27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single" w:sz="4" w:space="0" w:color="auto"/>
            </w:tcBorders>
          </w:tcPr>
          <w:p w14:paraId="0FEED0D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-0.16</w:t>
            </w:r>
          </w:p>
        </w:tc>
        <w:tc>
          <w:tcPr>
            <w:tcW w:w="556" w:type="pct"/>
            <w:gridSpan w:val="2"/>
            <w:tcBorders>
              <w:top w:val="nil"/>
              <w:bottom w:val="single" w:sz="4" w:space="0" w:color="auto"/>
            </w:tcBorders>
          </w:tcPr>
          <w:p w14:paraId="57CE5EA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0.875</w:t>
            </w:r>
          </w:p>
        </w:tc>
      </w:tr>
      <w:tr w:rsidR="00515D48" w:rsidRPr="00627C98" w14:paraId="3FE08F63" w14:textId="77777777" w:rsidTr="00F008A9">
        <w:trPr>
          <w:jc w:val="center"/>
        </w:trPr>
        <w:tc>
          <w:tcPr>
            <w:tcW w:w="2022" w:type="pct"/>
            <w:tcBorders>
              <w:bottom w:val="nil"/>
            </w:tcBorders>
          </w:tcPr>
          <w:p w14:paraId="0F2FEC12"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3C801F3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13.11</w:t>
            </w:r>
          </w:p>
        </w:tc>
        <w:tc>
          <w:tcPr>
            <w:tcW w:w="808" w:type="pct"/>
            <w:gridSpan w:val="2"/>
            <w:tcBorders>
              <w:bottom w:val="nil"/>
            </w:tcBorders>
          </w:tcPr>
          <w:p w14:paraId="1A3B69E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745AE80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3.86</w:t>
            </w:r>
          </w:p>
        </w:tc>
        <w:tc>
          <w:tcPr>
            <w:tcW w:w="556" w:type="pct"/>
            <w:gridSpan w:val="2"/>
            <w:tcBorders>
              <w:bottom w:val="nil"/>
            </w:tcBorders>
          </w:tcPr>
          <w:p w14:paraId="5E856E2D"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2C83ED68" w14:textId="77777777" w:rsidTr="00F008A9">
        <w:trPr>
          <w:jc w:val="center"/>
        </w:trPr>
        <w:tc>
          <w:tcPr>
            <w:tcW w:w="2022" w:type="pct"/>
            <w:tcBorders>
              <w:top w:val="nil"/>
              <w:bottom w:val="nil"/>
            </w:tcBorders>
          </w:tcPr>
          <w:p w14:paraId="24E9970B"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Subiculum</w:t>
            </w:r>
          </w:p>
        </w:tc>
        <w:tc>
          <w:tcPr>
            <w:tcW w:w="807" w:type="pct"/>
            <w:gridSpan w:val="3"/>
            <w:tcBorders>
              <w:top w:val="nil"/>
              <w:bottom w:val="nil"/>
            </w:tcBorders>
          </w:tcPr>
          <w:p w14:paraId="30543ED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2AFA85C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67EB29C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-0.21</w:t>
            </w:r>
          </w:p>
        </w:tc>
        <w:tc>
          <w:tcPr>
            <w:tcW w:w="556" w:type="pct"/>
            <w:gridSpan w:val="2"/>
            <w:tcBorders>
              <w:top w:val="nil"/>
              <w:bottom w:val="nil"/>
            </w:tcBorders>
          </w:tcPr>
          <w:p w14:paraId="43AF05F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0.834</w:t>
            </w:r>
          </w:p>
        </w:tc>
      </w:tr>
      <w:tr w:rsidR="00515D48" w:rsidRPr="00627C98" w14:paraId="6581A650" w14:textId="77777777" w:rsidTr="00F008A9">
        <w:trPr>
          <w:jc w:val="center"/>
        </w:trPr>
        <w:tc>
          <w:tcPr>
            <w:tcW w:w="2022" w:type="pct"/>
            <w:tcBorders>
              <w:top w:val="nil"/>
              <w:bottom w:val="nil"/>
            </w:tcBorders>
          </w:tcPr>
          <w:p w14:paraId="5C37761D" w14:textId="33B4DD42"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56BB0D6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808" w:type="pct"/>
            <w:gridSpan w:val="2"/>
            <w:tcBorders>
              <w:top w:val="nil"/>
              <w:bottom w:val="nil"/>
            </w:tcBorders>
          </w:tcPr>
          <w:p w14:paraId="60FD09B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666ABC9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0.22</w:t>
            </w:r>
          </w:p>
        </w:tc>
        <w:tc>
          <w:tcPr>
            <w:tcW w:w="556" w:type="pct"/>
            <w:gridSpan w:val="2"/>
            <w:tcBorders>
              <w:top w:val="nil"/>
              <w:bottom w:val="nil"/>
            </w:tcBorders>
          </w:tcPr>
          <w:p w14:paraId="27D3055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0.825</w:t>
            </w:r>
          </w:p>
        </w:tc>
      </w:tr>
      <w:tr w:rsidR="00515D48" w:rsidRPr="00627C98" w14:paraId="38E239F7" w14:textId="77777777" w:rsidTr="00F008A9">
        <w:trPr>
          <w:jc w:val="center"/>
        </w:trPr>
        <w:tc>
          <w:tcPr>
            <w:tcW w:w="2022" w:type="pct"/>
            <w:tcBorders>
              <w:top w:val="nil"/>
              <w:bottom w:val="nil"/>
            </w:tcBorders>
          </w:tcPr>
          <w:p w14:paraId="39D6299F"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68079B7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06E3205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525D28E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-0.43</w:t>
            </w:r>
          </w:p>
        </w:tc>
        <w:tc>
          <w:tcPr>
            <w:tcW w:w="556" w:type="pct"/>
            <w:gridSpan w:val="2"/>
            <w:tcBorders>
              <w:top w:val="nil"/>
              <w:bottom w:val="nil"/>
            </w:tcBorders>
          </w:tcPr>
          <w:p w14:paraId="5AF6608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0.670</w:t>
            </w:r>
          </w:p>
        </w:tc>
      </w:tr>
      <w:tr w:rsidR="00515D48" w:rsidRPr="00627C98" w14:paraId="6B01A0B9" w14:textId="77777777" w:rsidTr="00F008A9">
        <w:trPr>
          <w:jc w:val="center"/>
        </w:trPr>
        <w:tc>
          <w:tcPr>
            <w:tcW w:w="2022" w:type="pct"/>
            <w:tcBorders>
              <w:top w:val="nil"/>
              <w:bottom w:val="single" w:sz="4" w:space="0" w:color="auto"/>
            </w:tcBorders>
          </w:tcPr>
          <w:p w14:paraId="59D69C89"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19400B8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8" w:type="pct"/>
            <w:gridSpan w:val="2"/>
            <w:tcBorders>
              <w:top w:val="nil"/>
              <w:bottom w:val="single" w:sz="4" w:space="0" w:color="auto"/>
            </w:tcBorders>
          </w:tcPr>
          <w:p w14:paraId="49066EF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top w:val="nil"/>
              <w:bottom w:val="single" w:sz="4" w:space="0" w:color="auto"/>
            </w:tcBorders>
          </w:tcPr>
          <w:p w14:paraId="16DBD36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556" w:type="pct"/>
            <w:gridSpan w:val="2"/>
            <w:tcBorders>
              <w:top w:val="nil"/>
              <w:bottom w:val="single" w:sz="4" w:space="0" w:color="auto"/>
            </w:tcBorders>
          </w:tcPr>
          <w:p w14:paraId="0A4A99F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0.996</w:t>
            </w:r>
          </w:p>
        </w:tc>
      </w:tr>
      <w:tr w:rsidR="00515D48" w:rsidRPr="00627C98" w14:paraId="6117E663" w14:textId="77777777" w:rsidTr="00F008A9">
        <w:trPr>
          <w:jc w:val="center"/>
        </w:trPr>
        <w:tc>
          <w:tcPr>
            <w:tcW w:w="2022" w:type="pct"/>
            <w:tcBorders>
              <w:bottom w:val="nil"/>
            </w:tcBorders>
          </w:tcPr>
          <w:p w14:paraId="387FCD0C"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19EA184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12.42</w:t>
            </w:r>
          </w:p>
        </w:tc>
        <w:tc>
          <w:tcPr>
            <w:tcW w:w="808" w:type="pct"/>
            <w:gridSpan w:val="2"/>
            <w:tcBorders>
              <w:bottom w:val="nil"/>
            </w:tcBorders>
          </w:tcPr>
          <w:p w14:paraId="44B3451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2C6EA4F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3.65</w:t>
            </w:r>
          </w:p>
        </w:tc>
        <w:tc>
          <w:tcPr>
            <w:tcW w:w="556" w:type="pct"/>
            <w:gridSpan w:val="2"/>
            <w:tcBorders>
              <w:bottom w:val="nil"/>
            </w:tcBorders>
          </w:tcPr>
          <w:p w14:paraId="2BBBDCF1"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2167D365" w14:textId="77777777" w:rsidTr="00F008A9">
        <w:trPr>
          <w:jc w:val="center"/>
        </w:trPr>
        <w:tc>
          <w:tcPr>
            <w:tcW w:w="2022" w:type="pct"/>
            <w:tcBorders>
              <w:top w:val="nil"/>
              <w:bottom w:val="nil"/>
            </w:tcBorders>
          </w:tcPr>
          <w:p w14:paraId="6CEE3FD3"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CA1</w:t>
            </w:r>
          </w:p>
        </w:tc>
        <w:tc>
          <w:tcPr>
            <w:tcW w:w="807" w:type="pct"/>
            <w:gridSpan w:val="3"/>
            <w:tcBorders>
              <w:top w:val="nil"/>
              <w:bottom w:val="nil"/>
            </w:tcBorders>
          </w:tcPr>
          <w:p w14:paraId="0B13760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0.08</w:t>
            </w:r>
          </w:p>
        </w:tc>
        <w:tc>
          <w:tcPr>
            <w:tcW w:w="808" w:type="pct"/>
            <w:gridSpan w:val="2"/>
            <w:tcBorders>
              <w:top w:val="nil"/>
              <w:bottom w:val="nil"/>
            </w:tcBorders>
          </w:tcPr>
          <w:p w14:paraId="04A354B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08F6B5F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0.41</w:t>
            </w:r>
          </w:p>
        </w:tc>
        <w:tc>
          <w:tcPr>
            <w:tcW w:w="556" w:type="pct"/>
            <w:gridSpan w:val="2"/>
            <w:tcBorders>
              <w:top w:val="nil"/>
              <w:bottom w:val="nil"/>
            </w:tcBorders>
          </w:tcPr>
          <w:p w14:paraId="7BAFC6B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0.683</w:t>
            </w:r>
          </w:p>
        </w:tc>
      </w:tr>
      <w:tr w:rsidR="00515D48" w:rsidRPr="00627C98" w14:paraId="15E5D1FB" w14:textId="77777777" w:rsidTr="00F008A9">
        <w:trPr>
          <w:jc w:val="center"/>
        </w:trPr>
        <w:tc>
          <w:tcPr>
            <w:tcW w:w="2022" w:type="pct"/>
            <w:tcBorders>
              <w:top w:val="nil"/>
              <w:bottom w:val="nil"/>
            </w:tcBorders>
          </w:tcPr>
          <w:p w14:paraId="27258D0E" w14:textId="54963DE2"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66A110E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0.53</w:t>
            </w:r>
          </w:p>
        </w:tc>
        <w:tc>
          <w:tcPr>
            <w:tcW w:w="808" w:type="pct"/>
            <w:gridSpan w:val="2"/>
            <w:tcBorders>
              <w:top w:val="nil"/>
              <w:bottom w:val="nil"/>
            </w:tcBorders>
          </w:tcPr>
          <w:p w14:paraId="4C11437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4D55B06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0.28</w:t>
            </w:r>
          </w:p>
        </w:tc>
        <w:tc>
          <w:tcPr>
            <w:tcW w:w="556" w:type="pct"/>
            <w:gridSpan w:val="2"/>
            <w:tcBorders>
              <w:top w:val="nil"/>
              <w:bottom w:val="nil"/>
            </w:tcBorders>
          </w:tcPr>
          <w:p w14:paraId="6B5E260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0.781</w:t>
            </w:r>
          </w:p>
        </w:tc>
      </w:tr>
      <w:tr w:rsidR="00515D48" w:rsidRPr="00627C98" w14:paraId="3A8C48A4" w14:textId="77777777" w:rsidTr="00F008A9">
        <w:trPr>
          <w:jc w:val="center"/>
        </w:trPr>
        <w:tc>
          <w:tcPr>
            <w:tcW w:w="2022" w:type="pct"/>
            <w:tcBorders>
              <w:top w:val="nil"/>
              <w:bottom w:val="nil"/>
            </w:tcBorders>
          </w:tcPr>
          <w:p w14:paraId="2CB55257"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4324AA5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70A8E56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1A74EFD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1322D68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0.676</w:t>
            </w:r>
          </w:p>
        </w:tc>
      </w:tr>
      <w:tr w:rsidR="00515D48" w:rsidRPr="00627C98" w14:paraId="69C86357" w14:textId="77777777" w:rsidTr="00F008A9">
        <w:trPr>
          <w:jc w:val="center"/>
        </w:trPr>
        <w:tc>
          <w:tcPr>
            <w:tcW w:w="2022" w:type="pct"/>
            <w:tcBorders>
              <w:top w:val="nil"/>
              <w:bottom w:val="single" w:sz="4" w:space="0" w:color="auto"/>
            </w:tcBorders>
          </w:tcPr>
          <w:p w14:paraId="32CB8861"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453BD20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-0.21</w:t>
            </w:r>
          </w:p>
        </w:tc>
        <w:tc>
          <w:tcPr>
            <w:tcW w:w="808" w:type="pct"/>
            <w:gridSpan w:val="2"/>
            <w:tcBorders>
              <w:top w:val="nil"/>
              <w:bottom w:val="single" w:sz="4" w:space="0" w:color="auto"/>
            </w:tcBorders>
          </w:tcPr>
          <w:p w14:paraId="22F5E3E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single" w:sz="4" w:space="0" w:color="auto"/>
            </w:tcBorders>
          </w:tcPr>
          <w:p w14:paraId="4E353B6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-0.40</w:t>
            </w:r>
          </w:p>
        </w:tc>
        <w:tc>
          <w:tcPr>
            <w:tcW w:w="556" w:type="pct"/>
            <w:gridSpan w:val="2"/>
            <w:tcBorders>
              <w:top w:val="nil"/>
              <w:bottom w:val="single" w:sz="4" w:space="0" w:color="auto"/>
            </w:tcBorders>
          </w:tcPr>
          <w:p w14:paraId="6B34F5D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0.692</w:t>
            </w:r>
          </w:p>
        </w:tc>
      </w:tr>
      <w:tr w:rsidR="00515D48" w:rsidRPr="00627C98" w14:paraId="2174E79D" w14:textId="77777777" w:rsidTr="00F008A9">
        <w:trPr>
          <w:jc w:val="center"/>
        </w:trPr>
        <w:tc>
          <w:tcPr>
            <w:tcW w:w="2022" w:type="pct"/>
            <w:tcBorders>
              <w:bottom w:val="nil"/>
            </w:tcBorders>
          </w:tcPr>
          <w:p w14:paraId="4797F4D2"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2B97EB9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12.71</w:t>
            </w:r>
          </w:p>
        </w:tc>
        <w:tc>
          <w:tcPr>
            <w:tcW w:w="808" w:type="pct"/>
            <w:gridSpan w:val="2"/>
            <w:tcBorders>
              <w:bottom w:val="nil"/>
            </w:tcBorders>
          </w:tcPr>
          <w:p w14:paraId="7E34D3E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4BB1D73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3.55</w:t>
            </w:r>
          </w:p>
        </w:tc>
        <w:tc>
          <w:tcPr>
            <w:tcW w:w="556" w:type="pct"/>
            <w:gridSpan w:val="2"/>
            <w:tcBorders>
              <w:bottom w:val="nil"/>
            </w:tcBorders>
          </w:tcPr>
          <w:p w14:paraId="0099A5A9"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0.001</w:t>
            </w:r>
          </w:p>
        </w:tc>
      </w:tr>
      <w:tr w:rsidR="00515D48" w:rsidRPr="00627C98" w14:paraId="507CE397" w14:textId="77777777" w:rsidTr="00F008A9">
        <w:trPr>
          <w:jc w:val="center"/>
        </w:trPr>
        <w:tc>
          <w:tcPr>
            <w:tcW w:w="2022" w:type="pct"/>
            <w:tcBorders>
              <w:top w:val="nil"/>
              <w:bottom w:val="nil"/>
            </w:tcBorders>
          </w:tcPr>
          <w:p w14:paraId="1CE633C0"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Hippocampal Fissure</w:t>
            </w:r>
          </w:p>
        </w:tc>
        <w:tc>
          <w:tcPr>
            <w:tcW w:w="807" w:type="pct"/>
            <w:gridSpan w:val="3"/>
            <w:tcBorders>
              <w:top w:val="nil"/>
              <w:bottom w:val="nil"/>
            </w:tcBorders>
          </w:tcPr>
          <w:p w14:paraId="465C173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8" w:type="pct"/>
            <w:gridSpan w:val="2"/>
            <w:tcBorders>
              <w:top w:val="nil"/>
              <w:bottom w:val="nil"/>
            </w:tcBorders>
          </w:tcPr>
          <w:p w14:paraId="55F28B1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nil"/>
            </w:tcBorders>
          </w:tcPr>
          <w:p w14:paraId="54CF53F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0.11</w:t>
            </w:r>
          </w:p>
        </w:tc>
        <w:tc>
          <w:tcPr>
            <w:tcW w:w="556" w:type="pct"/>
            <w:gridSpan w:val="2"/>
            <w:tcBorders>
              <w:top w:val="nil"/>
              <w:bottom w:val="nil"/>
            </w:tcBorders>
          </w:tcPr>
          <w:p w14:paraId="30D402D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0.915</w:t>
            </w:r>
          </w:p>
        </w:tc>
      </w:tr>
      <w:tr w:rsidR="00515D48" w:rsidRPr="00627C98" w14:paraId="21E83018" w14:textId="77777777" w:rsidTr="00F008A9">
        <w:trPr>
          <w:jc w:val="center"/>
        </w:trPr>
        <w:tc>
          <w:tcPr>
            <w:tcW w:w="2022" w:type="pct"/>
            <w:tcBorders>
              <w:top w:val="nil"/>
              <w:bottom w:val="nil"/>
            </w:tcBorders>
          </w:tcPr>
          <w:p w14:paraId="623405A0" w14:textId="436EE26B"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00C8A8F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0.43</w:t>
            </w:r>
          </w:p>
        </w:tc>
        <w:tc>
          <w:tcPr>
            <w:tcW w:w="808" w:type="pct"/>
            <w:gridSpan w:val="2"/>
            <w:tcBorders>
              <w:top w:val="nil"/>
              <w:bottom w:val="nil"/>
            </w:tcBorders>
          </w:tcPr>
          <w:p w14:paraId="2D05C28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51055A0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0.23</w:t>
            </w:r>
          </w:p>
        </w:tc>
        <w:tc>
          <w:tcPr>
            <w:tcW w:w="556" w:type="pct"/>
            <w:gridSpan w:val="2"/>
            <w:tcBorders>
              <w:top w:val="nil"/>
              <w:bottom w:val="nil"/>
            </w:tcBorders>
          </w:tcPr>
          <w:p w14:paraId="555B12A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0.818</w:t>
            </w:r>
          </w:p>
        </w:tc>
      </w:tr>
      <w:tr w:rsidR="00515D48" w:rsidRPr="00627C98" w14:paraId="443F6652" w14:textId="77777777" w:rsidTr="00F008A9">
        <w:trPr>
          <w:jc w:val="center"/>
        </w:trPr>
        <w:tc>
          <w:tcPr>
            <w:tcW w:w="2022" w:type="pct"/>
            <w:tcBorders>
              <w:top w:val="nil"/>
              <w:bottom w:val="nil"/>
            </w:tcBorders>
          </w:tcPr>
          <w:p w14:paraId="6389D9DD"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3A77E8A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252406D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722708D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5E8C37A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0.677</w:t>
            </w:r>
          </w:p>
        </w:tc>
      </w:tr>
      <w:tr w:rsidR="00515D48" w:rsidRPr="00627C98" w14:paraId="68300650" w14:textId="77777777" w:rsidTr="00F008A9">
        <w:trPr>
          <w:jc w:val="center"/>
        </w:trPr>
        <w:tc>
          <w:tcPr>
            <w:tcW w:w="2022" w:type="pct"/>
            <w:tcBorders>
              <w:top w:val="nil"/>
              <w:bottom w:val="single" w:sz="4" w:space="0" w:color="auto"/>
            </w:tcBorders>
          </w:tcPr>
          <w:p w14:paraId="4F45262A"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2AD5F2F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-0.10</w:t>
            </w:r>
          </w:p>
        </w:tc>
        <w:tc>
          <w:tcPr>
            <w:tcW w:w="808" w:type="pct"/>
            <w:gridSpan w:val="2"/>
            <w:tcBorders>
              <w:top w:val="nil"/>
              <w:bottom w:val="single" w:sz="4" w:space="0" w:color="auto"/>
            </w:tcBorders>
          </w:tcPr>
          <w:p w14:paraId="6CD6180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single" w:sz="4" w:space="0" w:color="auto"/>
            </w:tcBorders>
          </w:tcPr>
          <w:p w14:paraId="6C640CB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-0.22</w:t>
            </w:r>
          </w:p>
        </w:tc>
        <w:tc>
          <w:tcPr>
            <w:tcW w:w="556" w:type="pct"/>
            <w:gridSpan w:val="2"/>
            <w:tcBorders>
              <w:top w:val="nil"/>
              <w:bottom w:val="single" w:sz="4" w:space="0" w:color="auto"/>
            </w:tcBorders>
          </w:tcPr>
          <w:p w14:paraId="5548E2C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0.828</w:t>
            </w:r>
          </w:p>
        </w:tc>
      </w:tr>
      <w:tr w:rsidR="00515D48" w:rsidRPr="00627C98" w14:paraId="31BA7628" w14:textId="77777777" w:rsidTr="00F008A9">
        <w:trPr>
          <w:jc w:val="center"/>
        </w:trPr>
        <w:tc>
          <w:tcPr>
            <w:tcW w:w="2022" w:type="pct"/>
            <w:tcBorders>
              <w:bottom w:val="nil"/>
            </w:tcBorders>
          </w:tcPr>
          <w:p w14:paraId="156F231A"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63A24F7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12.94</w:t>
            </w:r>
          </w:p>
        </w:tc>
        <w:tc>
          <w:tcPr>
            <w:tcW w:w="808" w:type="pct"/>
            <w:gridSpan w:val="2"/>
            <w:tcBorders>
              <w:bottom w:val="nil"/>
            </w:tcBorders>
          </w:tcPr>
          <w:p w14:paraId="64CFA32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0CB40DD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3.89</w:t>
            </w:r>
          </w:p>
        </w:tc>
        <w:tc>
          <w:tcPr>
            <w:tcW w:w="556" w:type="pct"/>
            <w:gridSpan w:val="2"/>
            <w:tcBorders>
              <w:bottom w:val="nil"/>
            </w:tcBorders>
          </w:tcPr>
          <w:p w14:paraId="728349FD"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3FABAD65" w14:textId="77777777" w:rsidTr="00F008A9">
        <w:trPr>
          <w:jc w:val="center"/>
        </w:trPr>
        <w:tc>
          <w:tcPr>
            <w:tcW w:w="2022" w:type="pct"/>
            <w:tcBorders>
              <w:top w:val="nil"/>
              <w:bottom w:val="nil"/>
            </w:tcBorders>
          </w:tcPr>
          <w:p w14:paraId="5953B120" w14:textId="77777777" w:rsidR="00515D48" w:rsidRPr="00627C98" w:rsidRDefault="00515D48" w:rsidP="00821665">
            <w:pPr>
              <w:rPr>
                <w:rFonts w:ascii="Times New Roman" w:hAnsi="Times New Roman" w:cs="Times New Roman"/>
                <w:b/>
                <w:bCs/>
                <w:color w:val="000000"/>
                <w:sz w:val="16"/>
                <w:szCs w:val="16"/>
                <w:shd w:val="clear" w:color="auto" w:fill="FFFFFF"/>
              </w:rPr>
            </w:pPr>
            <w:proofErr w:type="spellStart"/>
            <w:r w:rsidRPr="00F8196F">
              <w:rPr>
                <w:rFonts w:ascii="Times New Roman" w:hAnsi="Times New Roman" w:cs="Times New Roman"/>
                <w:b/>
                <w:bCs/>
                <w:sz w:val="16"/>
                <w:szCs w:val="16"/>
              </w:rPr>
              <w:t>Presubiculum</w:t>
            </w:r>
            <w:proofErr w:type="spellEnd"/>
          </w:p>
        </w:tc>
        <w:tc>
          <w:tcPr>
            <w:tcW w:w="807" w:type="pct"/>
            <w:gridSpan w:val="3"/>
            <w:tcBorders>
              <w:top w:val="nil"/>
              <w:bottom w:val="nil"/>
            </w:tcBorders>
          </w:tcPr>
          <w:p w14:paraId="7ABEF53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8" w:type="pct"/>
            <w:gridSpan w:val="2"/>
            <w:tcBorders>
              <w:top w:val="nil"/>
              <w:bottom w:val="nil"/>
            </w:tcBorders>
          </w:tcPr>
          <w:p w14:paraId="0AD2EC1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nil"/>
            </w:tcBorders>
          </w:tcPr>
          <w:p w14:paraId="58B9155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-0.08</w:t>
            </w:r>
          </w:p>
        </w:tc>
        <w:tc>
          <w:tcPr>
            <w:tcW w:w="556" w:type="pct"/>
            <w:gridSpan w:val="2"/>
            <w:tcBorders>
              <w:top w:val="nil"/>
              <w:bottom w:val="nil"/>
            </w:tcBorders>
          </w:tcPr>
          <w:p w14:paraId="4F74674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0.939</w:t>
            </w:r>
          </w:p>
        </w:tc>
      </w:tr>
      <w:tr w:rsidR="00515D48" w:rsidRPr="00627C98" w14:paraId="3F8C75AC" w14:textId="77777777" w:rsidTr="00F008A9">
        <w:trPr>
          <w:jc w:val="center"/>
        </w:trPr>
        <w:tc>
          <w:tcPr>
            <w:tcW w:w="2022" w:type="pct"/>
            <w:tcBorders>
              <w:top w:val="nil"/>
              <w:bottom w:val="nil"/>
            </w:tcBorders>
          </w:tcPr>
          <w:p w14:paraId="3827CCEA" w14:textId="2D23EC62"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69ED02F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0.45</w:t>
            </w:r>
          </w:p>
        </w:tc>
        <w:tc>
          <w:tcPr>
            <w:tcW w:w="808" w:type="pct"/>
            <w:gridSpan w:val="2"/>
            <w:tcBorders>
              <w:top w:val="nil"/>
              <w:bottom w:val="nil"/>
            </w:tcBorders>
          </w:tcPr>
          <w:p w14:paraId="44970B3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71969FF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0.24</w:t>
            </w:r>
          </w:p>
        </w:tc>
        <w:tc>
          <w:tcPr>
            <w:tcW w:w="556" w:type="pct"/>
            <w:gridSpan w:val="2"/>
            <w:tcBorders>
              <w:top w:val="nil"/>
              <w:bottom w:val="nil"/>
            </w:tcBorders>
          </w:tcPr>
          <w:p w14:paraId="3A829B4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0.812</w:t>
            </w:r>
          </w:p>
        </w:tc>
      </w:tr>
      <w:tr w:rsidR="00515D48" w:rsidRPr="00627C98" w14:paraId="05C50086" w14:textId="77777777" w:rsidTr="00F008A9">
        <w:trPr>
          <w:jc w:val="center"/>
        </w:trPr>
        <w:tc>
          <w:tcPr>
            <w:tcW w:w="2022" w:type="pct"/>
            <w:tcBorders>
              <w:top w:val="nil"/>
              <w:bottom w:val="nil"/>
            </w:tcBorders>
          </w:tcPr>
          <w:p w14:paraId="0A8B10C5"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140EFB6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1DCF943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3F757D6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1958FBE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0.674</w:t>
            </w:r>
          </w:p>
        </w:tc>
      </w:tr>
      <w:tr w:rsidR="00515D48" w:rsidRPr="00627C98" w14:paraId="3CB67A6F" w14:textId="77777777" w:rsidTr="00F008A9">
        <w:trPr>
          <w:jc w:val="center"/>
        </w:trPr>
        <w:tc>
          <w:tcPr>
            <w:tcW w:w="2022" w:type="pct"/>
            <w:tcBorders>
              <w:top w:val="nil"/>
              <w:bottom w:val="single" w:sz="4" w:space="0" w:color="auto"/>
            </w:tcBorders>
          </w:tcPr>
          <w:p w14:paraId="71B1D737"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4E9A3E3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-0.05</w:t>
            </w:r>
          </w:p>
        </w:tc>
        <w:tc>
          <w:tcPr>
            <w:tcW w:w="808" w:type="pct"/>
            <w:gridSpan w:val="2"/>
            <w:tcBorders>
              <w:top w:val="nil"/>
              <w:bottom w:val="single" w:sz="4" w:space="0" w:color="auto"/>
            </w:tcBorders>
          </w:tcPr>
          <w:p w14:paraId="0E51606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single" w:sz="4" w:space="0" w:color="auto"/>
            </w:tcBorders>
          </w:tcPr>
          <w:p w14:paraId="62EB3D0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-0.08</w:t>
            </w:r>
          </w:p>
        </w:tc>
        <w:tc>
          <w:tcPr>
            <w:tcW w:w="556" w:type="pct"/>
            <w:gridSpan w:val="2"/>
            <w:tcBorders>
              <w:top w:val="nil"/>
              <w:bottom w:val="single" w:sz="4" w:space="0" w:color="auto"/>
            </w:tcBorders>
          </w:tcPr>
          <w:p w14:paraId="7590526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0.933</w:t>
            </w:r>
          </w:p>
        </w:tc>
      </w:tr>
      <w:tr w:rsidR="00515D48" w:rsidRPr="00627C98" w14:paraId="2D281E61" w14:textId="77777777" w:rsidTr="00F008A9">
        <w:trPr>
          <w:jc w:val="center"/>
        </w:trPr>
        <w:tc>
          <w:tcPr>
            <w:tcW w:w="2022" w:type="pct"/>
            <w:tcBorders>
              <w:bottom w:val="nil"/>
            </w:tcBorders>
          </w:tcPr>
          <w:p w14:paraId="3F83CA91"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3DFEF92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13.70</w:t>
            </w:r>
          </w:p>
        </w:tc>
        <w:tc>
          <w:tcPr>
            <w:tcW w:w="808" w:type="pct"/>
            <w:gridSpan w:val="2"/>
            <w:tcBorders>
              <w:bottom w:val="nil"/>
            </w:tcBorders>
          </w:tcPr>
          <w:p w14:paraId="79A8931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532008B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3.99</w:t>
            </w:r>
          </w:p>
        </w:tc>
        <w:tc>
          <w:tcPr>
            <w:tcW w:w="556" w:type="pct"/>
            <w:gridSpan w:val="2"/>
            <w:tcBorders>
              <w:bottom w:val="nil"/>
            </w:tcBorders>
          </w:tcPr>
          <w:p w14:paraId="0EFA2347"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52E14815" w14:textId="77777777" w:rsidTr="00F008A9">
        <w:trPr>
          <w:jc w:val="center"/>
        </w:trPr>
        <w:tc>
          <w:tcPr>
            <w:tcW w:w="2022" w:type="pct"/>
            <w:tcBorders>
              <w:top w:val="nil"/>
              <w:bottom w:val="nil"/>
            </w:tcBorders>
          </w:tcPr>
          <w:p w14:paraId="772242EE" w14:textId="77777777" w:rsidR="00515D48" w:rsidRPr="00627C98" w:rsidRDefault="00515D48" w:rsidP="00821665">
            <w:pPr>
              <w:rPr>
                <w:rFonts w:ascii="Times New Roman" w:hAnsi="Times New Roman" w:cs="Times New Roman"/>
                <w:b/>
                <w:bCs/>
                <w:color w:val="000000"/>
                <w:sz w:val="16"/>
                <w:szCs w:val="16"/>
                <w:shd w:val="clear" w:color="auto" w:fill="FFFFFF"/>
              </w:rPr>
            </w:pPr>
            <w:proofErr w:type="spellStart"/>
            <w:r w:rsidRPr="00F8196F">
              <w:rPr>
                <w:rFonts w:ascii="Times New Roman" w:hAnsi="Times New Roman" w:cs="Times New Roman"/>
                <w:b/>
                <w:bCs/>
                <w:sz w:val="16"/>
                <w:szCs w:val="16"/>
              </w:rPr>
              <w:t>Parasubiculum</w:t>
            </w:r>
            <w:proofErr w:type="spellEnd"/>
          </w:p>
        </w:tc>
        <w:tc>
          <w:tcPr>
            <w:tcW w:w="807" w:type="pct"/>
            <w:gridSpan w:val="3"/>
            <w:tcBorders>
              <w:top w:val="nil"/>
              <w:bottom w:val="nil"/>
            </w:tcBorders>
          </w:tcPr>
          <w:p w14:paraId="786EA08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-0.07</w:t>
            </w:r>
          </w:p>
        </w:tc>
        <w:tc>
          <w:tcPr>
            <w:tcW w:w="808" w:type="pct"/>
            <w:gridSpan w:val="2"/>
            <w:tcBorders>
              <w:top w:val="nil"/>
              <w:bottom w:val="nil"/>
            </w:tcBorders>
          </w:tcPr>
          <w:p w14:paraId="4711C68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-0.07</w:t>
            </w:r>
          </w:p>
        </w:tc>
        <w:tc>
          <w:tcPr>
            <w:tcW w:w="807" w:type="pct"/>
            <w:gridSpan w:val="2"/>
            <w:tcBorders>
              <w:top w:val="nil"/>
              <w:bottom w:val="nil"/>
            </w:tcBorders>
          </w:tcPr>
          <w:p w14:paraId="0FFA987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-0.68</w:t>
            </w:r>
          </w:p>
        </w:tc>
        <w:tc>
          <w:tcPr>
            <w:tcW w:w="556" w:type="pct"/>
            <w:gridSpan w:val="2"/>
            <w:tcBorders>
              <w:top w:val="nil"/>
              <w:bottom w:val="nil"/>
            </w:tcBorders>
          </w:tcPr>
          <w:p w14:paraId="1BB6E7A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0.496</w:t>
            </w:r>
          </w:p>
        </w:tc>
      </w:tr>
      <w:tr w:rsidR="00515D48" w:rsidRPr="00627C98" w14:paraId="1C23CCCF" w14:textId="77777777" w:rsidTr="00F008A9">
        <w:trPr>
          <w:jc w:val="center"/>
        </w:trPr>
        <w:tc>
          <w:tcPr>
            <w:tcW w:w="2022" w:type="pct"/>
            <w:tcBorders>
              <w:top w:val="nil"/>
              <w:bottom w:val="nil"/>
            </w:tcBorders>
          </w:tcPr>
          <w:p w14:paraId="27972EBD" w14:textId="12470FDC"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6DE8CBB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0.38</w:t>
            </w:r>
          </w:p>
        </w:tc>
        <w:tc>
          <w:tcPr>
            <w:tcW w:w="808" w:type="pct"/>
            <w:gridSpan w:val="2"/>
            <w:tcBorders>
              <w:top w:val="nil"/>
              <w:bottom w:val="nil"/>
            </w:tcBorders>
          </w:tcPr>
          <w:p w14:paraId="16DC417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1AC924C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0.20</w:t>
            </w:r>
          </w:p>
        </w:tc>
        <w:tc>
          <w:tcPr>
            <w:tcW w:w="556" w:type="pct"/>
            <w:gridSpan w:val="2"/>
            <w:tcBorders>
              <w:top w:val="nil"/>
              <w:bottom w:val="nil"/>
            </w:tcBorders>
          </w:tcPr>
          <w:p w14:paraId="31942A3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0.839</w:t>
            </w:r>
          </w:p>
        </w:tc>
      </w:tr>
      <w:tr w:rsidR="00515D48" w:rsidRPr="00627C98" w14:paraId="1FE7CB11" w14:textId="77777777" w:rsidTr="00F008A9">
        <w:trPr>
          <w:jc w:val="center"/>
        </w:trPr>
        <w:tc>
          <w:tcPr>
            <w:tcW w:w="2022" w:type="pct"/>
            <w:tcBorders>
              <w:top w:val="nil"/>
              <w:bottom w:val="nil"/>
            </w:tcBorders>
          </w:tcPr>
          <w:p w14:paraId="2474D25B"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30B6A68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6A1F6F1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52F5D4B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3BED767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0.676</w:t>
            </w:r>
          </w:p>
        </w:tc>
      </w:tr>
      <w:tr w:rsidR="00515D48" w:rsidRPr="00627C98" w14:paraId="3250FE85" w14:textId="77777777" w:rsidTr="00F008A9">
        <w:trPr>
          <w:jc w:val="center"/>
        </w:trPr>
        <w:tc>
          <w:tcPr>
            <w:tcW w:w="2022" w:type="pct"/>
            <w:tcBorders>
              <w:top w:val="nil"/>
              <w:bottom w:val="single" w:sz="4" w:space="0" w:color="auto"/>
            </w:tcBorders>
          </w:tcPr>
          <w:p w14:paraId="1A66185B"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59C111F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0.12</w:t>
            </w:r>
          </w:p>
        </w:tc>
        <w:tc>
          <w:tcPr>
            <w:tcW w:w="808" w:type="pct"/>
            <w:gridSpan w:val="2"/>
            <w:tcBorders>
              <w:top w:val="nil"/>
              <w:bottom w:val="single" w:sz="4" w:space="0" w:color="auto"/>
            </w:tcBorders>
          </w:tcPr>
          <w:p w14:paraId="5EDBA97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single" w:sz="4" w:space="0" w:color="auto"/>
            </w:tcBorders>
          </w:tcPr>
          <w:p w14:paraId="2C02226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0.23</w:t>
            </w:r>
          </w:p>
        </w:tc>
        <w:tc>
          <w:tcPr>
            <w:tcW w:w="556" w:type="pct"/>
            <w:gridSpan w:val="2"/>
            <w:tcBorders>
              <w:top w:val="nil"/>
              <w:bottom w:val="single" w:sz="4" w:space="0" w:color="auto"/>
            </w:tcBorders>
          </w:tcPr>
          <w:p w14:paraId="68EEF59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0.815</w:t>
            </w:r>
          </w:p>
        </w:tc>
      </w:tr>
      <w:tr w:rsidR="00515D48" w:rsidRPr="00627C98" w14:paraId="09332A2F" w14:textId="77777777" w:rsidTr="00F008A9">
        <w:trPr>
          <w:jc w:val="center"/>
        </w:trPr>
        <w:tc>
          <w:tcPr>
            <w:tcW w:w="2022" w:type="pct"/>
            <w:tcBorders>
              <w:bottom w:val="nil"/>
            </w:tcBorders>
          </w:tcPr>
          <w:p w14:paraId="68410B88"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22644AB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13.27</w:t>
            </w:r>
          </w:p>
        </w:tc>
        <w:tc>
          <w:tcPr>
            <w:tcW w:w="808" w:type="pct"/>
            <w:gridSpan w:val="2"/>
            <w:tcBorders>
              <w:bottom w:val="nil"/>
            </w:tcBorders>
          </w:tcPr>
          <w:p w14:paraId="7C93B81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4A0ACB4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4.02</w:t>
            </w:r>
          </w:p>
        </w:tc>
        <w:tc>
          <w:tcPr>
            <w:tcW w:w="556" w:type="pct"/>
            <w:gridSpan w:val="2"/>
            <w:tcBorders>
              <w:bottom w:val="nil"/>
            </w:tcBorders>
          </w:tcPr>
          <w:p w14:paraId="1B258384"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34A125F4" w14:textId="77777777" w:rsidTr="00F008A9">
        <w:trPr>
          <w:jc w:val="center"/>
        </w:trPr>
        <w:tc>
          <w:tcPr>
            <w:tcW w:w="2022" w:type="pct"/>
            <w:tcBorders>
              <w:top w:val="nil"/>
              <w:bottom w:val="nil"/>
            </w:tcBorders>
          </w:tcPr>
          <w:p w14:paraId="0AE60EA4"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Molecular Layer</w:t>
            </w:r>
          </w:p>
        </w:tc>
        <w:tc>
          <w:tcPr>
            <w:tcW w:w="807" w:type="pct"/>
            <w:gridSpan w:val="3"/>
            <w:tcBorders>
              <w:top w:val="nil"/>
              <w:bottom w:val="nil"/>
            </w:tcBorders>
          </w:tcPr>
          <w:p w14:paraId="36CC5A9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-0.10</w:t>
            </w:r>
          </w:p>
        </w:tc>
        <w:tc>
          <w:tcPr>
            <w:tcW w:w="808" w:type="pct"/>
            <w:gridSpan w:val="2"/>
            <w:tcBorders>
              <w:top w:val="nil"/>
              <w:bottom w:val="nil"/>
            </w:tcBorders>
          </w:tcPr>
          <w:p w14:paraId="58BBD80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-0.07</w:t>
            </w:r>
          </w:p>
        </w:tc>
        <w:tc>
          <w:tcPr>
            <w:tcW w:w="807" w:type="pct"/>
            <w:gridSpan w:val="2"/>
            <w:tcBorders>
              <w:top w:val="nil"/>
              <w:bottom w:val="nil"/>
            </w:tcBorders>
          </w:tcPr>
          <w:p w14:paraId="395B4C7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-0.52</w:t>
            </w:r>
          </w:p>
        </w:tc>
        <w:tc>
          <w:tcPr>
            <w:tcW w:w="556" w:type="pct"/>
            <w:gridSpan w:val="2"/>
            <w:tcBorders>
              <w:top w:val="nil"/>
              <w:bottom w:val="nil"/>
            </w:tcBorders>
          </w:tcPr>
          <w:p w14:paraId="7E91A62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0.601</w:t>
            </w:r>
          </w:p>
        </w:tc>
      </w:tr>
      <w:tr w:rsidR="00515D48" w:rsidRPr="00627C98" w14:paraId="1847CC31" w14:textId="77777777" w:rsidTr="00F008A9">
        <w:trPr>
          <w:jc w:val="center"/>
        </w:trPr>
        <w:tc>
          <w:tcPr>
            <w:tcW w:w="2022" w:type="pct"/>
            <w:tcBorders>
              <w:top w:val="nil"/>
              <w:bottom w:val="nil"/>
            </w:tcBorders>
          </w:tcPr>
          <w:p w14:paraId="2539C334" w14:textId="430CDF90"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3402794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0.31</w:t>
            </w:r>
          </w:p>
        </w:tc>
        <w:tc>
          <w:tcPr>
            <w:tcW w:w="808" w:type="pct"/>
            <w:gridSpan w:val="2"/>
            <w:tcBorders>
              <w:top w:val="nil"/>
              <w:bottom w:val="nil"/>
            </w:tcBorders>
          </w:tcPr>
          <w:p w14:paraId="5DF2AAD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nil"/>
            </w:tcBorders>
          </w:tcPr>
          <w:p w14:paraId="41921B4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0.16</w:t>
            </w:r>
          </w:p>
        </w:tc>
        <w:tc>
          <w:tcPr>
            <w:tcW w:w="556" w:type="pct"/>
            <w:gridSpan w:val="2"/>
            <w:tcBorders>
              <w:top w:val="nil"/>
              <w:bottom w:val="nil"/>
            </w:tcBorders>
          </w:tcPr>
          <w:p w14:paraId="1D2E679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0.872</w:t>
            </w:r>
          </w:p>
        </w:tc>
      </w:tr>
      <w:tr w:rsidR="00515D48" w:rsidRPr="00627C98" w14:paraId="23841256" w14:textId="77777777" w:rsidTr="00F008A9">
        <w:trPr>
          <w:jc w:val="center"/>
        </w:trPr>
        <w:tc>
          <w:tcPr>
            <w:tcW w:w="2022" w:type="pct"/>
            <w:tcBorders>
              <w:top w:val="nil"/>
              <w:bottom w:val="nil"/>
            </w:tcBorders>
          </w:tcPr>
          <w:p w14:paraId="15713537"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3313486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05CDBE4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4109BDB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2DBF6B4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0.677</w:t>
            </w:r>
          </w:p>
        </w:tc>
      </w:tr>
      <w:tr w:rsidR="00515D48" w:rsidRPr="00627C98" w14:paraId="7EA4EA9F" w14:textId="77777777" w:rsidTr="00F008A9">
        <w:trPr>
          <w:jc w:val="center"/>
        </w:trPr>
        <w:tc>
          <w:tcPr>
            <w:tcW w:w="2022" w:type="pct"/>
            <w:tcBorders>
              <w:top w:val="nil"/>
              <w:bottom w:val="single" w:sz="4" w:space="0" w:color="auto"/>
            </w:tcBorders>
          </w:tcPr>
          <w:p w14:paraId="1CC02AE9"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133AF2E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0.17</w:t>
            </w:r>
          </w:p>
        </w:tc>
        <w:tc>
          <w:tcPr>
            <w:tcW w:w="808" w:type="pct"/>
            <w:gridSpan w:val="2"/>
            <w:tcBorders>
              <w:top w:val="nil"/>
              <w:bottom w:val="single" w:sz="4" w:space="0" w:color="auto"/>
            </w:tcBorders>
          </w:tcPr>
          <w:p w14:paraId="5786567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0.03</w:t>
            </w:r>
          </w:p>
        </w:tc>
        <w:tc>
          <w:tcPr>
            <w:tcW w:w="807" w:type="pct"/>
            <w:gridSpan w:val="2"/>
            <w:tcBorders>
              <w:top w:val="nil"/>
              <w:bottom w:val="single" w:sz="4" w:space="0" w:color="auto"/>
            </w:tcBorders>
          </w:tcPr>
          <w:p w14:paraId="57B03AC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0.26</w:t>
            </w:r>
          </w:p>
        </w:tc>
        <w:tc>
          <w:tcPr>
            <w:tcW w:w="556" w:type="pct"/>
            <w:gridSpan w:val="2"/>
            <w:tcBorders>
              <w:top w:val="nil"/>
              <w:bottom w:val="single" w:sz="4" w:space="0" w:color="auto"/>
            </w:tcBorders>
          </w:tcPr>
          <w:p w14:paraId="1ECB771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0.796</w:t>
            </w:r>
          </w:p>
        </w:tc>
      </w:tr>
      <w:tr w:rsidR="00515D48" w:rsidRPr="00627C98" w14:paraId="53E7C076" w14:textId="77777777" w:rsidTr="00F008A9">
        <w:trPr>
          <w:jc w:val="center"/>
        </w:trPr>
        <w:tc>
          <w:tcPr>
            <w:tcW w:w="2022" w:type="pct"/>
            <w:tcBorders>
              <w:bottom w:val="nil"/>
            </w:tcBorders>
          </w:tcPr>
          <w:p w14:paraId="17C9CF39"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341F821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13.82</w:t>
            </w:r>
          </w:p>
        </w:tc>
        <w:tc>
          <w:tcPr>
            <w:tcW w:w="808" w:type="pct"/>
            <w:gridSpan w:val="2"/>
            <w:tcBorders>
              <w:bottom w:val="nil"/>
            </w:tcBorders>
          </w:tcPr>
          <w:p w14:paraId="37CF8C8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304E991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4.14</w:t>
            </w:r>
          </w:p>
        </w:tc>
        <w:tc>
          <w:tcPr>
            <w:tcW w:w="556" w:type="pct"/>
            <w:gridSpan w:val="2"/>
            <w:tcBorders>
              <w:bottom w:val="nil"/>
            </w:tcBorders>
          </w:tcPr>
          <w:p w14:paraId="5252F758"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018137B5" w14:textId="77777777" w:rsidTr="00F008A9">
        <w:trPr>
          <w:jc w:val="center"/>
        </w:trPr>
        <w:tc>
          <w:tcPr>
            <w:tcW w:w="2022" w:type="pct"/>
            <w:tcBorders>
              <w:top w:val="nil"/>
              <w:bottom w:val="nil"/>
            </w:tcBorders>
          </w:tcPr>
          <w:p w14:paraId="7CCF525E"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GC-DG</w:t>
            </w:r>
          </w:p>
        </w:tc>
        <w:tc>
          <w:tcPr>
            <w:tcW w:w="807" w:type="pct"/>
            <w:gridSpan w:val="3"/>
            <w:tcBorders>
              <w:top w:val="nil"/>
              <w:bottom w:val="nil"/>
            </w:tcBorders>
          </w:tcPr>
          <w:p w14:paraId="3897E8B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-0.15</w:t>
            </w:r>
          </w:p>
        </w:tc>
        <w:tc>
          <w:tcPr>
            <w:tcW w:w="808" w:type="pct"/>
            <w:gridSpan w:val="2"/>
            <w:tcBorders>
              <w:top w:val="nil"/>
              <w:bottom w:val="nil"/>
            </w:tcBorders>
          </w:tcPr>
          <w:p w14:paraId="36C89FF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-0.12</w:t>
            </w:r>
          </w:p>
        </w:tc>
        <w:tc>
          <w:tcPr>
            <w:tcW w:w="807" w:type="pct"/>
            <w:gridSpan w:val="2"/>
            <w:tcBorders>
              <w:top w:val="nil"/>
              <w:bottom w:val="nil"/>
            </w:tcBorders>
          </w:tcPr>
          <w:p w14:paraId="49AD592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-1.01</w:t>
            </w:r>
          </w:p>
        </w:tc>
        <w:tc>
          <w:tcPr>
            <w:tcW w:w="556" w:type="pct"/>
            <w:gridSpan w:val="2"/>
            <w:tcBorders>
              <w:top w:val="nil"/>
              <w:bottom w:val="nil"/>
            </w:tcBorders>
          </w:tcPr>
          <w:p w14:paraId="1A426DF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0.317</w:t>
            </w:r>
          </w:p>
        </w:tc>
      </w:tr>
      <w:tr w:rsidR="00515D48" w:rsidRPr="00627C98" w14:paraId="0CFA3627" w14:textId="77777777" w:rsidTr="00F008A9">
        <w:trPr>
          <w:jc w:val="center"/>
        </w:trPr>
        <w:tc>
          <w:tcPr>
            <w:tcW w:w="2022" w:type="pct"/>
            <w:tcBorders>
              <w:top w:val="nil"/>
              <w:bottom w:val="nil"/>
            </w:tcBorders>
          </w:tcPr>
          <w:p w14:paraId="5542DD37" w14:textId="19C6556B"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012D653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0.37</w:t>
            </w:r>
          </w:p>
        </w:tc>
        <w:tc>
          <w:tcPr>
            <w:tcW w:w="808" w:type="pct"/>
            <w:gridSpan w:val="2"/>
            <w:tcBorders>
              <w:top w:val="nil"/>
              <w:bottom w:val="nil"/>
            </w:tcBorders>
          </w:tcPr>
          <w:p w14:paraId="4591CDC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0590CF8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0.20</w:t>
            </w:r>
          </w:p>
        </w:tc>
        <w:tc>
          <w:tcPr>
            <w:tcW w:w="556" w:type="pct"/>
            <w:gridSpan w:val="2"/>
            <w:tcBorders>
              <w:top w:val="nil"/>
              <w:bottom w:val="nil"/>
            </w:tcBorders>
          </w:tcPr>
          <w:p w14:paraId="1F76006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0.843</w:t>
            </w:r>
          </w:p>
        </w:tc>
      </w:tr>
      <w:tr w:rsidR="00515D48" w:rsidRPr="00627C98" w14:paraId="600108B5" w14:textId="77777777" w:rsidTr="00F008A9">
        <w:trPr>
          <w:jc w:val="center"/>
        </w:trPr>
        <w:tc>
          <w:tcPr>
            <w:tcW w:w="2022" w:type="pct"/>
            <w:tcBorders>
              <w:top w:val="nil"/>
              <w:bottom w:val="nil"/>
            </w:tcBorders>
          </w:tcPr>
          <w:p w14:paraId="75FC3BA0"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6888519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50AE565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4B32E43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-0.46</w:t>
            </w:r>
          </w:p>
        </w:tc>
        <w:tc>
          <w:tcPr>
            <w:tcW w:w="556" w:type="pct"/>
            <w:gridSpan w:val="2"/>
            <w:tcBorders>
              <w:top w:val="nil"/>
              <w:bottom w:val="nil"/>
            </w:tcBorders>
          </w:tcPr>
          <w:p w14:paraId="7A6A6DB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0.649</w:t>
            </w:r>
          </w:p>
        </w:tc>
      </w:tr>
      <w:tr w:rsidR="00515D48" w:rsidRPr="00627C98" w14:paraId="0B939C5F" w14:textId="77777777" w:rsidTr="00F008A9">
        <w:trPr>
          <w:jc w:val="center"/>
        </w:trPr>
        <w:tc>
          <w:tcPr>
            <w:tcW w:w="2022" w:type="pct"/>
            <w:tcBorders>
              <w:top w:val="nil"/>
              <w:bottom w:val="single" w:sz="4" w:space="0" w:color="auto"/>
            </w:tcBorders>
          </w:tcPr>
          <w:p w14:paraId="22B7FD2B"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0778264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0.31</w:t>
            </w:r>
          </w:p>
        </w:tc>
        <w:tc>
          <w:tcPr>
            <w:tcW w:w="808" w:type="pct"/>
            <w:gridSpan w:val="2"/>
            <w:tcBorders>
              <w:top w:val="nil"/>
              <w:bottom w:val="single" w:sz="4" w:space="0" w:color="auto"/>
            </w:tcBorders>
          </w:tcPr>
          <w:p w14:paraId="27621CF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0.06</w:t>
            </w:r>
          </w:p>
        </w:tc>
        <w:tc>
          <w:tcPr>
            <w:tcW w:w="807" w:type="pct"/>
            <w:gridSpan w:val="2"/>
            <w:tcBorders>
              <w:top w:val="nil"/>
              <w:bottom w:val="single" w:sz="4" w:space="0" w:color="auto"/>
            </w:tcBorders>
          </w:tcPr>
          <w:p w14:paraId="79FEAE2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0.53</w:t>
            </w:r>
          </w:p>
        </w:tc>
        <w:tc>
          <w:tcPr>
            <w:tcW w:w="556" w:type="pct"/>
            <w:gridSpan w:val="2"/>
            <w:tcBorders>
              <w:top w:val="nil"/>
              <w:bottom w:val="single" w:sz="4" w:space="0" w:color="auto"/>
            </w:tcBorders>
          </w:tcPr>
          <w:p w14:paraId="3A6D3B9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0.597</w:t>
            </w:r>
          </w:p>
        </w:tc>
      </w:tr>
      <w:tr w:rsidR="00515D48" w:rsidRPr="00627C98" w14:paraId="10F8DB3B" w14:textId="77777777" w:rsidTr="00F008A9">
        <w:trPr>
          <w:jc w:val="center"/>
        </w:trPr>
        <w:tc>
          <w:tcPr>
            <w:tcW w:w="2022" w:type="pct"/>
            <w:tcBorders>
              <w:bottom w:val="nil"/>
            </w:tcBorders>
          </w:tcPr>
          <w:p w14:paraId="38E2A8CD"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6A72947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12.59</w:t>
            </w:r>
          </w:p>
        </w:tc>
        <w:tc>
          <w:tcPr>
            <w:tcW w:w="808" w:type="pct"/>
            <w:gridSpan w:val="2"/>
            <w:tcBorders>
              <w:bottom w:val="nil"/>
            </w:tcBorders>
          </w:tcPr>
          <w:p w14:paraId="48B68AD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1DF8823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3.37</w:t>
            </w:r>
          </w:p>
        </w:tc>
        <w:tc>
          <w:tcPr>
            <w:tcW w:w="556" w:type="pct"/>
            <w:gridSpan w:val="2"/>
            <w:tcBorders>
              <w:bottom w:val="nil"/>
            </w:tcBorders>
          </w:tcPr>
          <w:p w14:paraId="61A84F58"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0.001</w:t>
            </w:r>
          </w:p>
        </w:tc>
      </w:tr>
      <w:tr w:rsidR="00515D48" w:rsidRPr="00627C98" w14:paraId="2BF9672C" w14:textId="77777777" w:rsidTr="00F008A9">
        <w:trPr>
          <w:jc w:val="center"/>
        </w:trPr>
        <w:tc>
          <w:tcPr>
            <w:tcW w:w="2022" w:type="pct"/>
            <w:tcBorders>
              <w:top w:val="nil"/>
              <w:bottom w:val="nil"/>
            </w:tcBorders>
          </w:tcPr>
          <w:p w14:paraId="35FF2E5E"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CA3</w:t>
            </w:r>
          </w:p>
        </w:tc>
        <w:tc>
          <w:tcPr>
            <w:tcW w:w="807" w:type="pct"/>
            <w:gridSpan w:val="3"/>
            <w:tcBorders>
              <w:top w:val="nil"/>
              <w:bottom w:val="nil"/>
            </w:tcBorders>
          </w:tcPr>
          <w:p w14:paraId="19A28E0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8" w:type="pct"/>
            <w:gridSpan w:val="2"/>
            <w:tcBorders>
              <w:top w:val="nil"/>
              <w:bottom w:val="nil"/>
            </w:tcBorders>
          </w:tcPr>
          <w:p w14:paraId="0C2ED5F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7BD34C8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0.15</w:t>
            </w:r>
          </w:p>
        </w:tc>
        <w:tc>
          <w:tcPr>
            <w:tcW w:w="556" w:type="pct"/>
            <w:gridSpan w:val="2"/>
            <w:tcBorders>
              <w:top w:val="nil"/>
              <w:bottom w:val="nil"/>
            </w:tcBorders>
          </w:tcPr>
          <w:p w14:paraId="742AE0A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0.879</w:t>
            </w:r>
          </w:p>
        </w:tc>
      </w:tr>
      <w:tr w:rsidR="00515D48" w:rsidRPr="00627C98" w14:paraId="7557878B" w14:textId="77777777" w:rsidTr="00F008A9">
        <w:trPr>
          <w:jc w:val="center"/>
        </w:trPr>
        <w:tc>
          <w:tcPr>
            <w:tcW w:w="2022" w:type="pct"/>
            <w:tcBorders>
              <w:top w:val="nil"/>
              <w:bottom w:val="nil"/>
            </w:tcBorders>
          </w:tcPr>
          <w:p w14:paraId="19F7CA3E" w14:textId="518F5B97"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52167C6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0.49</w:t>
            </w:r>
          </w:p>
        </w:tc>
        <w:tc>
          <w:tcPr>
            <w:tcW w:w="808" w:type="pct"/>
            <w:gridSpan w:val="2"/>
            <w:tcBorders>
              <w:top w:val="nil"/>
              <w:bottom w:val="nil"/>
            </w:tcBorders>
          </w:tcPr>
          <w:p w14:paraId="43AF20A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3084B17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0.26</w:t>
            </w:r>
          </w:p>
        </w:tc>
        <w:tc>
          <w:tcPr>
            <w:tcW w:w="556" w:type="pct"/>
            <w:gridSpan w:val="2"/>
            <w:tcBorders>
              <w:top w:val="nil"/>
              <w:bottom w:val="nil"/>
            </w:tcBorders>
          </w:tcPr>
          <w:p w14:paraId="6D97D87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0.798</w:t>
            </w:r>
          </w:p>
        </w:tc>
      </w:tr>
      <w:tr w:rsidR="00515D48" w:rsidRPr="00627C98" w14:paraId="41F28100" w14:textId="77777777" w:rsidTr="00F008A9">
        <w:trPr>
          <w:jc w:val="center"/>
        </w:trPr>
        <w:tc>
          <w:tcPr>
            <w:tcW w:w="2022" w:type="pct"/>
            <w:tcBorders>
              <w:top w:val="nil"/>
              <w:bottom w:val="nil"/>
            </w:tcBorders>
          </w:tcPr>
          <w:p w14:paraId="39F7E2B2"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75C0A29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-0.03</w:t>
            </w:r>
          </w:p>
        </w:tc>
        <w:tc>
          <w:tcPr>
            <w:tcW w:w="808" w:type="pct"/>
            <w:gridSpan w:val="2"/>
            <w:tcBorders>
              <w:top w:val="nil"/>
              <w:bottom w:val="nil"/>
            </w:tcBorders>
          </w:tcPr>
          <w:p w14:paraId="7A2AC2E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-0.03</w:t>
            </w:r>
          </w:p>
        </w:tc>
        <w:tc>
          <w:tcPr>
            <w:tcW w:w="807" w:type="pct"/>
            <w:gridSpan w:val="2"/>
            <w:tcBorders>
              <w:top w:val="nil"/>
              <w:bottom w:val="nil"/>
            </w:tcBorders>
          </w:tcPr>
          <w:p w14:paraId="5584643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-0.39</w:t>
            </w:r>
          </w:p>
        </w:tc>
        <w:tc>
          <w:tcPr>
            <w:tcW w:w="556" w:type="pct"/>
            <w:gridSpan w:val="2"/>
            <w:tcBorders>
              <w:top w:val="nil"/>
              <w:bottom w:val="nil"/>
            </w:tcBorders>
          </w:tcPr>
          <w:p w14:paraId="5306AB9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0.694</w:t>
            </w:r>
          </w:p>
        </w:tc>
      </w:tr>
      <w:tr w:rsidR="00515D48" w:rsidRPr="00627C98" w14:paraId="49FEC770" w14:textId="77777777" w:rsidTr="00F008A9">
        <w:trPr>
          <w:jc w:val="center"/>
        </w:trPr>
        <w:tc>
          <w:tcPr>
            <w:tcW w:w="2022" w:type="pct"/>
            <w:tcBorders>
              <w:top w:val="nil"/>
              <w:bottom w:val="single" w:sz="4" w:space="0" w:color="auto"/>
            </w:tcBorders>
          </w:tcPr>
          <w:p w14:paraId="0F4BA41C"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63E3881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-0.12</w:t>
            </w:r>
          </w:p>
        </w:tc>
        <w:tc>
          <w:tcPr>
            <w:tcW w:w="808" w:type="pct"/>
            <w:gridSpan w:val="2"/>
            <w:tcBorders>
              <w:top w:val="nil"/>
              <w:bottom w:val="single" w:sz="4" w:space="0" w:color="auto"/>
            </w:tcBorders>
          </w:tcPr>
          <w:p w14:paraId="2AE96E0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single" w:sz="4" w:space="0" w:color="auto"/>
            </w:tcBorders>
          </w:tcPr>
          <w:p w14:paraId="582E731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-0.24</w:t>
            </w:r>
          </w:p>
        </w:tc>
        <w:tc>
          <w:tcPr>
            <w:tcW w:w="556" w:type="pct"/>
            <w:gridSpan w:val="2"/>
            <w:tcBorders>
              <w:top w:val="nil"/>
              <w:bottom w:val="single" w:sz="4" w:space="0" w:color="auto"/>
            </w:tcBorders>
          </w:tcPr>
          <w:p w14:paraId="0902C2F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0.811</w:t>
            </w:r>
          </w:p>
        </w:tc>
      </w:tr>
      <w:tr w:rsidR="00515D48" w:rsidRPr="00627C98" w14:paraId="33AEDC2F" w14:textId="77777777" w:rsidTr="00F008A9">
        <w:trPr>
          <w:jc w:val="center"/>
        </w:trPr>
        <w:tc>
          <w:tcPr>
            <w:tcW w:w="2022" w:type="pct"/>
            <w:tcBorders>
              <w:bottom w:val="nil"/>
            </w:tcBorders>
          </w:tcPr>
          <w:p w14:paraId="4E35ECA0"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05C3A74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13.51</w:t>
            </w:r>
          </w:p>
        </w:tc>
        <w:tc>
          <w:tcPr>
            <w:tcW w:w="808" w:type="pct"/>
            <w:gridSpan w:val="2"/>
            <w:tcBorders>
              <w:bottom w:val="nil"/>
            </w:tcBorders>
          </w:tcPr>
          <w:p w14:paraId="3DF4C02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717D94C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4.02</w:t>
            </w:r>
          </w:p>
        </w:tc>
        <w:tc>
          <w:tcPr>
            <w:tcW w:w="556" w:type="pct"/>
            <w:gridSpan w:val="2"/>
            <w:tcBorders>
              <w:bottom w:val="nil"/>
            </w:tcBorders>
          </w:tcPr>
          <w:p w14:paraId="79C2727B"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4A04F01E" w14:textId="77777777" w:rsidTr="00F008A9">
        <w:trPr>
          <w:jc w:val="center"/>
        </w:trPr>
        <w:tc>
          <w:tcPr>
            <w:tcW w:w="2022" w:type="pct"/>
            <w:tcBorders>
              <w:top w:val="nil"/>
              <w:bottom w:val="nil"/>
            </w:tcBorders>
          </w:tcPr>
          <w:p w14:paraId="5641C885"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CA4</w:t>
            </w:r>
          </w:p>
        </w:tc>
        <w:tc>
          <w:tcPr>
            <w:tcW w:w="807" w:type="pct"/>
            <w:gridSpan w:val="3"/>
            <w:tcBorders>
              <w:top w:val="nil"/>
              <w:bottom w:val="nil"/>
            </w:tcBorders>
          </w:tcPr>
          <w:p w14:paraId="34B6812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-0.09</w:t>
            </w:r>
          </w:p>
        </w:tc>
        <w:tc>
          <w:tcPr>
            <w:tcW w:w="808" w:type="pct"/>
            <w:gridSpan w:val="2"/>
            <w:tcBorders>
              <w:top w:val="nil"/>
              <w:bottom w:val="nil"/>
            </w:tcBorders>
          </w:tcPr>
          <w:p w14:paraId="588602D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-0.08</w:t>
            </w:r>
          </w:p>
        </w:tc>
        <w:tc>
          <w:tcPr>
            <w:tcW w:w="807" w:type="pct"/>
            <w:gridSpan w:val="2"/>
            <w:tcBorders>
              <w:top w:val="nil"/>
              <w:bottom w:val="nil"/>
            </w:tcBorders>
          </w:tcPr>
          <w:p w14:paraId="2828097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-0.65</w:t>
            </w:r>
          </w:p>
        </w:tc>
        <w:tc>
          <w:tcPr>
            <w:tcW w:w="556" w:type="pct"/>
            <w:gridSpan w:val="2"/>
            <w:tcBorders>
              <w:top w:val="nil"/>
              <w:bottom w:val="nil"/>
            </w:tcBorders>
          </w:tcPr>
          <w:p w14:paraId="22FFCA6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0.514</w:t>
            </w:r>
          </w:p>
        </w:tc>
      </w:tr>
      <w:tr w:rsidR="00515D48" w:rsidRPr="00627C98" w14:paraId="1A352FB7" w14:textId="77777777" w:rsidTr="00F008A9">
        <w:trPr>
          <w:jc w:val="center"/>
        </w:trPr>
        <w:tc>
          <w:tcPr>
            <w:tcW w:w="2022" w:type="pct"/>
            <w:tcBorders>
              <w:top w:val="nil"/>
              <w:bottom w:val="nil"/>
            </w:tcBorders>
          </w:tcPr>
          <w:p w14:paraId="3A7C7DCC" w14:textId="03793A16"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54F2DF3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0.38</w:t>
            </w:r>
          </w:p>
        </w:tc>
        <w:tc>
          <w:tcPr>
            <w:tcW w:w="808" w:type="pct"/>
            <w:gridSpan w:val="2"/>
            <w:tcBorders>
              <w:top w:val="nil"/>
              <w:bottom w:val="nil"/>
            </w:tcBorders>
          </w:tcPr>
          <w:p w14:paraId="046A0E3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73B0D1A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0.20</w:t>
            </w:r>
          </w:p>
        </w:tc>
        <w:tc>
          <w:tcPr>
            <w:tcW w:w="556" w:type="pct"/>
            <w:gridSpan w:val="2"/>
            <w:tcBorders>
              <w:top w:val="nil"/>
              <w:bottom w:val="nil"/>
            </w:tcBorders>
          </w:tcPr>
          <w:p w14:paraId="6169282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0.840</w:t>
            </w:r>
          </w:p>
        </w:tc>
      </w:tr>
      <w:tr w:rsidR="00515D48" w:rsidRPr="00627C98" w14:paraId="4F36AD80" w14:textId="77777777" w:rsidTr="00F008A9">
        <w:trPr>
          <w:jc w:val="center"/>
        </w:trPr>
        <w:tc>
          <w:tcPr>
            <w:tcW w:w="2022" w:type="pct"/>
            <w:tcBorders>
              <w:top w:val="nil"/>
              <w:bottom w:val="nil"/>
            </w:tcBorders>
          </w:tcPr>
          <w:p w14:paraId="05743C07"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572F830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54C27D0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44428AE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-0.44</w:t>
            </w:r>
          </w:p>
        </w:tc>
        <w:tc>
          <w:tcPr>
            <w:tcW w:w="556" w:type="pct"/>
            <w:gridSpan w:val="2"/>
            <w:tcBorders>
              <w:top w:val="nil"/>
              <w:bottom w:val="nil"/>
            </w:tcBorders>
          </w:tcPr>
          <w:p w14:paraId="47D8475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0.659</w:t>
            </w:r>
          </w:p>
        </w:tc>
      </w:tr>
      <w:tr w:rsidR="00515D48" w:rsidRPr="00627C98" w14:paraId="1A3F0F5B" w14:textId="77777777" w:rsidTr="00F008A9">
        <w:trPr>
          <w:jc w:val="center"/>
        </w:trPr>
        <w:tc>
          <w:tcPr>
            <w:tcW w:w="2022" w:type="pct"/>
            <w:tcBorders>
              <w:top w:val="nil"/>
              <w:bottom w:val="single" w:sz="4" w:space="0" w:color="auto"/>
            </w:tcBorders>
          </w:tcPr>
          <w:p w14:paraId="7FAAE4DB"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5A1AB23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0.17</w:t>
            </w:r>
          </w:p>
        </w:tc>
        <w:tc>
          <w:tcPr>
            <w:tcW w:w="808" w:type="pct"/>
            <w:gridSpan w:val="2"/>
            <w:tcBorders>
              <w:top w:val="nil"/>
              <w:bottom w:val="single" w:sz="4" w:space="0" w:color="auto"/>
            </w:tcBorders>
          </w:tcPr>
          <w:p w14:paraId="4D33261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0.03</w:t>
            </w:r>
          </w:p>
        </w:tc>
        <w:tc>
          <w:tcPr>
            <w:tcW w:w="807" w:type="pct"/>
            <w:gridSpan w:val="2"/>
            <w:tcBorders>
              <w:top w:val="nil"/>
              <w:bottom w:val="single" w:sz="4" w:space="0" w:color="auto"/>
            </w:tcBorders>
          </w:tcPr>
          <w:p w14:paraId="3E4A33B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0.29</w:t>
            </w:r>
          </w:p>
        </w:tc>
        <w:tc>
          <w:tcPr>
            <w:tcW w:w="556" w:type="pct"/>
            <w:gridSpan w:val="2"/>
            <w:tcBorders>
              <w:top w:val="nil"/>
              <w:bottom w:val="single" w:sz="4" w:space="0" w:color="auto"/>
            </w:tcBorders>
          </w:tcPr>
          <w:p w14:paraId="3FAE3BF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0.773</w:t>
            </w:r>
          </w:p>
        </w:tc>
      </w:tr>
      <w:tr w:rsidR="00515D48" w:rsidRPr="00627C98" w14:paraId="31A84F52" w14:textId="77777777" w:rsidTr="00F008A9">
        <w:trPr>
          <w:jc w:val="center"/>
        </w:trPr>
        <w:tc>
          <w:tcPr>
            <w:tcW w:w="2022" w:type="pct"/>
            <w:tcBorders>
              <w:bottom w:val="nil"/>
            </w:tcBorders>
          </w:tcPr>
          <w:p w14:paraId="003CD860"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394584D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12.86</w:t>
            </w:r>
          </w:p>
        </w:tc>
        <w:tc>
          <w:tcPr>
            <w:tcW w:w="808" w:type="pct"/>
            <w:gridSpan w:val="2"/>
            <w:tcBorders>
              <w:bottom w:val="nil"/>
            </w:tcBorders>
          </w:tcPr>
          <w:p w14:paraId="3B05D4C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69C149C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3.98</w:t>
            </w:r>
          </w:p>
        </w:tc>
        <w:tc>
          <w:tcPr>
            <w:tcW w:w="556" w:type="pct"/>
            <w:gridSpan w:val="2"/>
            <w:tcBorders>
              <w:bottom w:val="nil"/>
            </w:tcBorders>
          </w:tcPr>
          <w:p w14:paraId="373970C7"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0EED4D28" w14:textId="77777777" w:rsidTr="00F008A9">
        <w:trPr>
          <w:jc w:val="center"/>
        </w:trPr>
        <w:tc>
          <w:tcPr>
            <w:tcW w:w="2022" w:type="pct"/>
            <w:tcBorders>
              <w:top w:val="nil"/>
              <w:bottom w:val="nil"/>
            </w:tcBorders>
          </w:tcPr>
          <w:p w14:paraId="20F7CC24"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Fimbria</w:t>
            </w:r>
          </w:p>
        </w:tc>
        <w:tc>
          <w:tcPr>
            <w:tcW w:w="807" w:type="pct"/>
            <w:gridSpan w:val="3"/>
            <w:tcBorders>
              <w:top w:val="nil"/>
              <w:bottom w:val="nil"/>
            </w:tcBorders>
          </w:tcPr>
          <w:p w14:paraId="5D5F424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8" w:type="pct"/>
            <w:gridSpan w:val="2"/>
            <w:tcBorders>
              <w:top w:val="nil"/>
              <w:bottom w:val="nil"/>
            </w:tcBorders>
          </w:tcPr>
          <w:p w14:paraId="2A7E059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nil"/>
            </w:tcBorders>
          </w:tcPr>
          <w:p w14:paraId="3FA9585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556" w:type="pct"/>
            <w:gridSpan w:val="2"/>
            <w:tcBorders>
              <w:top w:val="nil"/>
              <w:bottom w:val="nil"/>
            </w:tcBorders>
          </w:tcPr>
          <w:p w14:paraId="5EAF877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0.966</w:t>
            </w:r>
          </w:p>
        </w:tc>
      </w:tr>
      <w:tr w:rsidR="00515D48" w:rsidRPr="00627C98" w14:paraId="43974334" w14:textId="77777777" w:rsidTr="00F008A9">
        <w:trPr>
          <w:jc w:val="center"/>
        </w:trPr>
        <w:tc>
          <w:tcPr>
            <w:tcW w:w="2022" w:type="pct"/>
            <w:tcBorders>
              <w:top w:val="nil"/>
              <w:bottom w:val="nil"/>
            </w:tcBorders>
          </w:tcPr>
          <w:p w14:paraId="40B5B858" w14:textId="4E2DECC2"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166DE66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0.45</w:t>
            </w:r>
          </w:p>
        </w:tc>
        <w:tc>
          <w:tcPr>
            <w:tcW w:w="808" w:type="pct"/>
            <w:gridSpan w:val="2"/>
            <w:tcBorders>
              <w:top w:val="nil"/>
              <w:bottom w:val="nil"/>
            </w:tcBorders>
          </w:tcPr>
          <w:p w14:paraId="112BEBF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5D08E6B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0.24</w:t>
            </w:r>
          </w:p>
        </w:tc>
        <w:tc>
          <w:tcPr>
            <w:tcW w:w="556" w:type="pct"/>
            <w:gridSpan w:val="2"/>
            <w:tcBorders>
              <w:top w:val="nil"/>
              <w:bottom w:val="nil"/>
            </w:tcBorders>
          </w:tcPr>
          <w:p w14:paraId="3988790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0.813</w:t>
            </w:r>
          </w:p>
        </w:tc>
      </w:tr>
      <w:tr w:rsidR="00515D48" w:rsidRPr="00627C98" w14:paraId="40309B1D" w14:textId="77777777" w:rsidTr="00F008A9">
        <w:trPr>
          <w:jc w:val="center"/>
        </w:trPr>
        <w:tc>
          <w:tcPr>
            <w:tcW w:w="2022" w:type="pct"/>
            <w:tcBorders>
              <w:top w:val="nil"/>
              <w:bottom w:val="nil"/>
            </w:tcBorders>
          </w:tcPr>
          <w:p w14:paraId="1CF9F6F0"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3C830EE2"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8" w:type="pct"/>
            <w:gridSpan w:val="2"/>
            <w:tcBorders>
              <w:top w:val="nil"/>
              <w:bottom w:val="nil"/>
            </w:tcBorders>
          </w:tcPr>
          <w:p w14:paraId="0ADEC8B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-0.04</w:t>
            </w:r>
          </w:p>
        </w:tc>
        <w:tc>
          <w:tcPr>
            <w:tcW w:w="807" w:type="pct"/>
            <w:gridSpan w:val="2"/>
            <w:tcBorders>
              <w:top w:val="nil"/>
              <w:bottom w:val="nil"/>
            </w:tcBorders>
          </w:tcPr>
          <w:p w14:paraId="1FC6314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-0.42</w:t>
            </w:r>
          </w:p>
        </w:tc>
        <w:tc>
          <w:tcPr>
            <w:tcW w:w="556" w:type="pct"/>
            <w:gridSpan w:val="2"/>
            <w:tcBorders>
              <w:top w:val="nil"/>
              <w:bottom w:val="nil"/>
            </w:tcBorders>
          </w:tcPr>
          <w:p w14:paraId="115D37C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0.674</w:t>
            </w:r>
          </w:p>
        </w:tc>
      </w:tr>
      <w:tr w:rsidR="00515D48" w:rsidRPr="00627C98" w14:paraId="5E777BF6" w14:textId="77777777" w:rsidTr="00F008A9">
        <w:trPr>
          <w:jc w:val="center"/>
        </w:trPr>
        <w:tc>
          <w:tcPr>
            <w:tcW w:w="2022" w:type="pct"/>
            <w:tcBorders>
              <w:top w:val="nil"/>
              <w:bottom w:val="single" w:sz="4" w:space="0" w:color="auto"/>
            </w:tcBorders>
          </w:tcPr>
          <w:p w14:paraId="23BB83A0"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6BB54DA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-0.10</w:t>
            </w:r>
          </w:p>
        </w:tc>
        <w:tc>
          <w:tcPr>
            <w:tcW w:w="808" w:type="pct"/>
            <w:gridSpan w:val="2"/>
            <w:tcBorders>
              <w:top w:val="nil"/>
              <w:bottom w:val="single" w:sz="4" w:space="0" w:color="auto"/>
            </w:tcBorders>
          </w:tcPr>
          <w:p w14:paraId="257169F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single" w:sz="4" w:space="0" w:color="auto"/>
            </w:tcBorders>
          </w:tcPr>
          <w:p w14:paraId="0AFB28A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-0.16</w:t>
            </w:r>
          </w:p>
        </w:tc>
        <w:tc>
          <w:tcPr>
            <w:tcW w:w="556" w:type="pct"/>
            <w:gridSpan w:val="2"/>
            <w:tcBorders>
              <w:top w:val="nil"/>
              <w:bottom w:val="single" w:sz="4" w:space="0" w:color="auto"/>
            </w:tcBorders>
          </w:tcPr>
          <w:p w14:paraId="6052AB0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0.875</w:t>
            </w:r>
          </w:p>
        </w:tc>
      </w:tr>
      <w:tr w:rsidR="00515D48" w:rsidRPr="00627C98" w14:paraId="0B2C938C" w14:textId="77777777" w:rsidTr="00F008A9">
        <w:trPr>
          <w:jc w:val="center"/>
        </w:trPr>
        <w:tc>
          <w:tcPr>
            <w:tcW w:w="2022" w:type="pct"/>
            <w:tcBorders>
              <w:bottom w:val="nil"/>
            </w:tcBorders>
          </w:tcPr>
          <w:p w14:paraId="28DB7F75"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07B5855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10.25</w:t>
            </w:r>
          </w:p>
        </w:tc>
        <w:tc>
          <w:tcPr>
            <w:tcW w:w="808" w:type="pct"/>
            <w:gridSpan w:val="2"/>
            <w:tcBorders>
              <w:bottom w:val="nil"/>
            </w:tcBorders>
          </w:tcPr>
          <w:p w14:paraId="59C952A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1B7436F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2.81</w:t>
            </w:r>
          </w:p>
        </w:tc>
        <w:tc>
          <w:tcPr>
            <w:tcW w:w="556" w:type="pct"/>
            <w:gridSpan w:val="2"/>
            <w:tcBorders>
              <w:bottom w:val="nil"/>
            </w:tcBorders>
          </w:tcPr>
          <w:p w14:paraId="546D9651"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0.006</w:t>
            </w:r>
          </w:p>
        </w:tc>
      </w:tr>
      <w:tr w:rsidR="00515D48" w:rsidRPr="00627C98" w14:paraId="67E98414" w14:textId="77777777" w:rsidTr="00F008A9">
        <w:trPr>
          <w:jc w:val="center"/>
        </w:trPr>
        <w:tc>
          <w:tcPr>
            <w:tcW w:w="2022" w:type="pct"/>
            <w:tcBorders>
              <w:top w:val="nil"/>
              <w:bottom w:val="nil"/>
            </w:tcBorders>
          </w:tcPr>
          <w:p w14:paraId="48250779"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HATA</w:t>
            </w:r>
          </w:p>
        </w:tc>
        <w:tc>
          <w:tcPr>
            <w:tcW w:w="807" w:type="pct"/>
            <w:gridSpan w:val="3"/>
            <w:tcBorders>
              <w:top w:val="nil"/>
              <w:bottom w:val="nil"/>
            </w:tcBorders>
          </w:tcPr>
          <w:p w14:paraId="4F9C8DD7"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0.16</w:t>
            </w:r>
          </w:p>
        </w:tc>
        <w:tc>
          <w:tcPr>
            <w:tcW w:w="808" w:type="pct"/>
            <w:gridSpan w:val="2"/>
            <w:tcBorders>
              <w:top w:val="nil"/>
              <w:bottom w:val="nil"/>
            </w:tcBorders>
          </w:tcPr>
          <w:p w14:paraId="43FA45A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0.14</w:t>
            </w:r>
          </w:p>
        </w:tc>
        <w:tc>
          <w:tcPr>
            <w:tcW w:w="807" w:type="pct"/>
            <w:gridSpan w:val="2"/>
            <w:tcBorders>
              <w:top w:val="nil"/>
              <w:bottom w:val="nil"/>
            </w:tcBorders>
          </w:tcPr>
          <w:p w14:paraId="734DE0C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1.49</w:t>
            </w:r>
          </w:p>
        </w:tc>
        <w:tc>
          <w:tcPr>
            <w:tcW w:w="556" w:type="pct"/>
            <w:gridSpan w:val="2"/>
            <w:tcBorders>
              <w:top w:val="nil"/>
              <w:bottom w:val="nil"/>
            </w:tcBorders>
          </w:tcPr>
          <w:p w14:paraId="0DB4B0A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0.137</w:t>
            </w:r>
          </w:p>
        </w:tc>
      </w:tr>
      <w:tr w:rsidR="00515D48" w:rsidRPr="00627C98" w14:paraId="4FEE6765" w14:textId="77777777" w:rsidTr="00F008A9">
        <w:trPr>
          <w:jc w:val="center"/>
        </w:trPr>
        <w:tc>
          <w:tcPr>
            <w:tcW w:w="2022" w:type="pct"/>
            <w:tcBorders>
              <w:top w:val="nil"/>
              <w:bottom w:val="nil"/>
            </w:tcBorders>
          </w:tcPr>
          <w:p w14:paraId="047CE0D1" w14:textId="11A885F4"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45C9547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0.59</w:t>
            </w:r>
          </w:p>
        </w:tc>
        <w:tc>
          <w:tcPr>
            <w:tcW w:w="808" w:type="pct"/>
            <w:gridSpan w:val="2"/>
            <w:tcBorders>
              <w:top w:val="nil"/>
              <w:bottom w:val="nil"/>
            </w:tcBorders>
          </w:tcPr>
          <w:p w14:paraId="57BA4F5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0.03</w:t>
            </w:r>
          </w:p>
        </w:tc>
        <w:tc>
          <w:tcPr>
            <w:tcW w:w="807" w:type="pct"/>
            <w:gridSpan w:val="2"/>
            <w:tcBorders>
              <w:top w:val="nil"/>
              <w:bottom w:val="nil"/>
            </w:tcBorders>
          </w:tcPr>
          <w:p w14:paraId="2181BA7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0.32</w:t>
            </w:r>
          </w:p>
        </w:tc>
        <w:tc>
          <w:tcPr>
            <w:tcW w:w="556" w:type="pct"/>
            <w:gridSpan w:val="2"/>
            <w:tcBorders>
              <w:top w:val="nil"/>
              <w:bottom w:val="nil"/>
            </w:tcBorders>
          </w:tcPr>
          <w:p w14:paraId="08DAE0CA"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0.751</w:t>
            </w:r>
          </w:p>
        </w:tc>
      </w:tr>
      <w:tr w:rsidR="00515D48" w:rsidRPr="00627C98" w14:paraId="625213B1" w14:textId="77777777" w:rsidTr="00F008A9">
        <w:trPr>
          <w:jc w:val="center"/>
        </w:trPr>
        <w:tc>
          <w:tcPr>
            <w:tcW w:w="2022" w:type="pct"/>
            <w:tcBorders>
              <w:top w:val="nil"/>
              <w:bottom w:val="nil"/>
            </w:tcBorders>
          </w:tcPr>
          <w:p w14:paraId="08016882"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Age</w:t>
            </w:r>
          </w:p>
        </w:tc>
        <w:tc>
          <w:tcPr>
            <w:tcW w:w="807" w:type="pct"/>
            <w:gridSpan w:val="3"/>
            <w:tcBorders>
              <w:top w:val="nil"/>
              <w:bottom w:val="nil"/>
            </w:tcBorders>
          </w:tcPr>
          <w:p w14:paraId="3912FC66"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8" w:type="pct"/>
            <w:gridSpan w:val="2"/>
            <w:tcBorders>
              <w:top w:val="nil"/>
              <w:bottom w:val="nil"/>
            </w:tcBorders>
          </w:tcPr>
          <w:p w14:paraId="28699F3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770E93E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-0.25</w:t>
            </w:r>
          </w:p>
        </w:tc>
        <w:tc>
          <w:tcPr>
            <w:tcW w:w="556" w:type="pct"/>
            <w:gridSpan w:val="2"/>
            <w:tcBorders>
              <w:top w:val="nil"/>
              <w:bottom w:val="nil"/>
            </w:tcBorders>
          </w:tcPr>
          <w:p w14:paraId="054C7C8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0.805</w:t>
            </w:r>
          </w:p>
        </w:tc>
      </w:tr>
      <w:tr w:rsidR="00515D48" w:rsidRPr="00627C98" w14:paraId="4E26BF91" w14:textId="77777777" w:rsidTr="00F008A9">
        <w:trPr>
          <w:jc w:val="center"/>
        </w:trPr>
        <w:tc>
          <w:tcPr>
            <w:tcW w:w="2022" w:type="pct"/>
            <w:tcBorders>
              <w:top w:val="nil"/>
              <w:bottom w:val="single" w:sz="4" w:space="0" w:color="auto"/>
            </w:tcBorders>
          </w:tcPr>
          <w:p w14:paraId="01CA668A"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4CCC6B9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-0.32</w:t>
            </w:r>
          </w:p>
        </w:tc>
        <w:tc>
          <w:tcPr>
            <w:tcW w:w="808" w:type="pct"/>
            <w:gridSpan w:val="2"/>
            <w:tcBorders>
              <w:top w:val="nil"/>
              <w:bottom w:val="single" w:sz="4" w:space="0" w:color="auto"/>
            </w:tcBorders>
          </w:tcPr>
          <w:p w14:paraId="59474C5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-0.06</w:t>
            </w:r>
          </w:p>
        </w:tc>
        <w:tc>
          <w:tcPr>
            <w:tcW w:w="807" w:type="pct"/>
            <w:gridSpan w:val="2"/>
            <w:tcBorders>
              <w:top w:val="nil"/>
              <w:bottom w:val="single" w:sz="4" w:space="0" w:color="auto"/>
            </w:tcBorders>
          </w:tcPr>
          <w:p w14:paraId="1F481B45"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-0.70</w:t>
            </w:r>
          </w:p>
        </w:tc>
        <w:tc>
          <w:tcPr>
            <w:tcW w:w="556" w:type="pct"/>
            <w:gridSpan w:val="2"/>
            <w:tcBorders>
              <w:top w:val="nil"/>
              <w:bottom w:val="single" w:sz="4" w:space="0" w:color="auto"/>
            </w:tcBorders>
          </w:tcPr>
          <w:p w14:paraId="2C4AD6F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0.482</w:t>
            </w:r>
          </w:p>
        </w:tc>
      </w:tr>
      <w:tr w:rsidR="00515D48" w:rsidRPr="00627C98" w14:paraId="25A0F36D" w14:textId="77777777" w:rsidTr="00F008A9">
        <w:trPr>
          <w:jc w:val="center"/>
        </w:trPr>
        <w:tc>
          <w:tcPr>
            <w:tcW w:w="2022" w:type="pct"/>
            <w:tcBorders>
              <w:bottom w:val="nil"/>
            </w:tcBorders>
          </w:tcPr>
          <w:p w14:paraId="3F8FE9BA" w14:textId="77777777" w:rsidR="00515D48" w:rsidRPr="00627C98" w:rsidRDefault="00515D48" w:rsidP="00821665">
            <w:pPr>
              <w:rPr>
                <w:rFonts w:ascii="Times New Roman" w:hAnsi="Times New Roman" w:cs="Times New Roman"/>
                <w:color w:val="000000"/>
                <w:sz w:val="16"/>
                <w:szCs w:val="16"/>
                <w:shd w:val="clear" w:color="auto" w:fill="FFFFFF"/>
              </w:rPr>
            </w:pPr>
            <w:r w:rsidRPr="00F8196F">
              <w:rPr>
                <w:rFonts w:ascii="Times New Roman" w:hAnsi="Times New Roman" w:cs="Times New Roman"/>
                <w:sz w:val="16"/>
                <w:szCs w:val="16"/>
              </w:rPr>
              <w:t>(Intercept)</w:t>
            </w:r>
          </w:p>
        </w:tc>
        <w:tc>
          <w:tcPr>
            <w:tcW w:w="807" w:type="pct"/>
            <w:gridSpan w:val="3"/>
            <w:tcBorders>
              <w:bottom w:val="nil"/>
            </w:tcBorders>
          </w:tcPr>
          <w:p w14:paraId="0F066C6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12.94</w:t>
            </w:r>
          </w:p>
        </w:tc>
        <w:tc>
          <w:tcPr>
            <w:tcW w:w="808" w:type="pct"/>
            <w:gridSpan w:val="2"/>
            <w:tcBorders>
              <w:bottom w:val="nil"/>
            </w:tcBorders>
          </w:tcPr>
          <w:p w14:paraId="047A3BA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0.00</w:t>
            </w:r>
          </w:p>
        </w:tc>
        <w:tc>
          <w:tcPr>
            <w:tcW w:w="807" w:type="pct"/>
            <w:gridSpan w:val="2"/>
            <w:tcBorders>
              <w:bottom w:val="nil"/>
            </w:tcBorders>
          </w:tcPr>
          <w:p w14:paraId="604E8BDE"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3.94</w:t>
            </w:r>
          </w:p>
        </w:tc>
        <w:tc>
          <w:tcPr>
            <w:tcW w:w="556" w:type="pct"/>
            <w:gridSpan w:val="2"/>
            <w:tcBorders>
              <w:bottom w:val="nil"/>
            </w:tcBorders>
          </w:tcPr>
          <w:p w14:paraId="4058B192" w14:textId="77777777" w:rsidR="00515D48" w:rsidRPr="00627C98" w:rsidRDefault="00515D48" w:rsidP="00821665">
            <w:pPr>
              <w:jc w:val="center"/>
              <w:rPr>
                <w:rFonts w:ascii="Times New Roman" w:hAnsi="Times New Roman" w:cs="Times New Roman"/>
                <w:b/>
                <w:bCs/>
                <w:color w:val="000000"/>
                <w:sz w:val="16"/>
                <w:szCs w:val="16"/>
                <w:shd w:val="clear" w:color="auto" w:fill="FFFFFF"/>
              </w:rPr>
            </w:pPr>
            <w:r w:rsidRPr="00627C98">
              <w:rPr>
                <w:rStyle w:val="Strong"/>
                <w:rFonts w:ascii="Times New Roman" w:hAnsi="Times New Roman" w:cs="Times New Roman"/>
                <w:sz w:val="16"/>
                <w:szCs w:val="16"/>
              </w:rPr>
              <w:t>&lt;0.001</w:t>
            </w:r>
          </w:p>
        </w:tc>
      </w:tr>
      <w:tr w:rsidR="00515D48" w:rsidRPr="00627C98" w14:paraId="3FFE1CF1" w14:textId="77777777" w:rsidTr="00F008A9">
        <w:trPr>
          <w:jc w:val="center"/>
        </w:trPr>
        <w:tc>
          <w:tcPr>
            <w:tcW w:w="2022" w:type="pct"/>
            <w:tcBorders>
              <w:top w:val="nil"/>
              <w:bottom w:val="nil"/>
            </w:tcBorders>
          </w:tcPr>
          <w:p w14:paraId="2AA757B8" w14:textId="77777777" w:rsidR="00515D48" w:rsidRPr="00627C98" w:rsidRDefault="00515D48" w:rsidP="00821665">
            <w:pPr>
              <w:rPr>
                <w:rFonts w:ascii="Times New Roman" w:hAnsi="Times New Roman" w:cs="Times New Roman"/>
                <w:b/>
                <w:bCs/>
                <w:color w:val="000000"/>
                <w:sz w:val="16"/>
                <w:szCs w:val="16"/>
                <w:shd w:val="clear" w:color="auto" w:fill="FFFFFF"/>
              </w:rPr>
            </w:pPr>
            <w:r w:rsidRPr="00F8196F">
              <w:rPr>
                <w:rFonts w:ascii="Times New Roman" w:hAnsi="Times New Roman" w:cs="Times New Roman"/>
                <w:b/>
                <w:bCs/>
                <w:sz w:val="16"/>
                <w:szCs w:val="16"/>
              </w:rPr>
              <w:t>Whole hippocampus</w:t>
            </w:r>
          </w:p>
        </w:tc>
        <w:tc>
          <w:tcPr>
            <w:tcW w:w="807" w:type="pct"/>
            <w:gridSpan w:val="3"/>
            <w:tcBorders>
              <w:top w:val="nil"/>
              <w:bottom w:val="nil"/>
            </w:tcBorders>
          </w:tcPr>
          <w:p w14:paraId="70DCED61"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8" w:type="pct"/>
            <w:gridSpan w:val="2"/>
            <w:tcBorders>
              <w:top w:val="nil"/>
              <w:bottom w:val="nil"/>
            </w:tcBorders>
          </w:tcPr>
          <w:p w14:paraId="668BA3A3"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nil"/>
            </w:tcBorders>
          </w:tcPr>
          <w:p w14:paraId="161198BB"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-0.10</w:t>
            </w:r>
          </w:p>
        </w:tc>
        <w:tc>
          <w:tcPr>
            <w:tcW w:w="556" w:type="pct"/>
            <w:gridSpan w:val="2"/>
            <w:tcBorders>
              <w:top w:val="nil"/>
              <w:bottom w:val="nil"/>
            </w:tcBorders>
          </w:tcPr>
          <w:p w14:paraId="3C1D02B8"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0.924</w:t>
            </w:r>
          </w:p>
        </w:tc>
      </w:tr>
      <w:tr w:rsidR="00515D48" w:rsidRPr="00627C98" w14:paraId="54013F09" w14:textId="77777777" w:rsidTr="00F008A9">
        <w:trPr>
          <w:jc w:val="center"/>
        </w:trPr>
        <w:tc>
          <w:tcPr>
            <w:tcW w:w="2022" w:type="pct"/>
            <w:tcBorders>
              <w:top w:val="nil"/>
              <w:bottom w:val="nil"/>
            </w:tcBorders>
          </w:tcPr>
          <w:p w14:paraId="12A92A10" w14:textId="4D2EE17A" w:rsidR="00515D48" w:rsidRPr="00627C98" w:rsidRDefault="006162D0" w:rsidP="00821665">
            <w:pPr>
              <w:ind w:left="345"/>
              <w:rPr>
                <w:rFonts w:ascii="Times New Roman" w:hAnsi="Times New Roman" w:cs="Times New Roman"/>
                <w:color w:val="000000"/>
                <w:sz w:val="16"/>
                <w:szCs w:val="16"/>
                <w:shd w:val="clear" w:color="auto" w:fill="FFFFFF"/>
              </w:rPr>
            </w:pPr>
            <w:r>
              <w:rPr>
                <w:rFonts w:ascii="Times New Roman" w:hAnsi="Times New Roman" w:cs="Times New Roman"/>
                <w:sz w:val="16"/>
                <w:szCs w:val="16"/>
              </w:rPr>
              <w:t>Sex</w:t>
            </w:r>
          </w:p>
        </w:tc>
        <w:tc>
          <w:tcPr>
            <w:tcW w:w="807" w:type="pct"/>
            <w:gridSpan w:val="3"/>
            <w:tcBorders>
              <w:top w:val="nil"/>
              <w:bottom w:val="nil"/>
            </w:tcBorders>
          </w:tcPr>
          <w:p w14:paraId="7EBF597D"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0.44</w:t>
            </w:r>
          </w:p>
        </w:tc>
        <w:tc>
          <w:tcPr>
            <w:tcW w:w="808" w:type="pct"/>
            <w:gridSpan w:val="2"/>
            <w:tcBorders>
              <w:top w:val="nil"/>
              <w:bottom w:val="nil"/>
            </w:tcBorders>
          </w:tcPr>
          <w:p w14:paraId="0DD8FAA9"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0.02</w:t>
            </w:r>
          </w:p>
        </w:tc>
        <w:tc>
          <w:tcPr>
            <w:tcW w:w="807" w:type="pct"/>
            <w:gridSpan w:val="2"/>
            <w:tcBorders>
              <w:top w:val="nil"/>
              <w:bottom w:val="nil"/>
            </w:tcBorders>
          </w:tcPr>
          <w:p w14:paraId="5814EEC0"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0.23</w:t>
            </w:r>
          </w:p>
        </w:tc>
        <w:tc>
          <w:tcPr>
            <w:tcW w:w="556" w:type="pct"/>
            <w:gridSpan w:val="2"/>
            <w:tcBorders>
              <w:top w:val="nil"/>
              <w:bottom w:val="nil"/>
            </w:tcBorders>
          </w:tcPr>
          <w:p w14:paraId="36180EE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0.816</w:t>
            </w:r>
          </w:p>
        </w:tc>
      </w:tr>
      <w:tr w:rsidR="00515D48" w:rsidRPr="00627C98" w14:paraId="772D4191" w14:textId="77777777" w:rsidTr="00F008A9">
        <w:trPr>
          <w:jc w:val="center"/>
        </w:trPr>
        <w:tc>
          <w:tcPr>
            <w:tcW w:w="2022" w:type="pct"/>
            <w:tcBorders>
              <w:top w:val="nil"/>
              <w:bottom w:val="nil"/>
            </w:tcBorders>
          </w:tcPr>
          <w:p w14:paraId="4EDC2B2A" w14:textId="77777777" w:rsidR="00515D48" w:rsidRPr="00627C98" w:rsidRDefault="00515D48" w:rsidP="00821665">
            <w:pPr>
              <w:ind w:left="345"/>
              <w:rPr>
                <w:rFonts w:ascii="Times New Roman" w:hAnsi="Times New Roman" w:cs="Times New Roman"/>
                <w:sz w:val="16"/>
                <w:szCs w:val="16"/>
              </w:rPr>
            </w:pPr>
            <w:r w:rsidRPr="00F8196F">
              <w:rPr>
                <w:rFonts w:ascii="Times New Roman" w:hAnsi="Times New Roman" w:cs="Times New Roman"/>
                <w:sz w:val="16"/>
                <w:szCs w:val="16"/>
              </w:rPr>
              <w:t>Age</w:t>
            </w:r>
          </w:p>
        </w:tc>
        <w:tc>
          <w:tcPr>
            <w:tcW w:w="807" w:type="pct"/>
            <w:gridSpan w:val="3"/>
            <w:tcBorders>
              <w:top w:val="nil"/>
              <w:bottom w:val="nil"/>
            </w:tcBorders>
          </w:tcPr>
          <w:p w14:paraId="6F70BD80" w14:textId="77777777" w:rsidR="00515D48" w:rsidRPr="00627C98" w:rsidRDefault="00515D48" w:rsidP="00821665">
            <w:pPr>
              <w:jc w:val="center"/>
              <w:rPr>
                <w:rFonts w:ascii="Times New Roman" w:hAnsi="Times New Roman" w:cs="Times New Roman"/>
                <w:sz w:val="16"/>
                <w:szCs w:val="16"/>
              </w:rPr>
            </w:pPr>
            <w:r w:rsidRPr="00627C98">
              <w:rPr>
                <w:rFonts w:ascii="Times New Roman" w:hAnsi="Times New Roman" w:cs="Times New Roman"/>
                <w:sz w:val="16"/>
                <w:szCs w:val="16"/>
              </w:rPr>
              <w:t>-0.04</w:t>
            </w:r>
          </w:p>
        </w:tc>
        <w:tc>
          <w:tcPr>
            <w:tcW w:w="808" w:type="pct"/>
            <w:gridSpan w:val="2"/>
            <w:tcBorders>
              <w:top w:val="nil"/>
              <w:bottom w:val="nil"/>
            </w:tcBorders>
          </w:tcPr>
          <w:p w14:paraId="5322D022" w14:textId="77777777" w:rsidR="00515D48" w:rsidRPr="00627C98" w:rsidRDefault="00515D48" w:rsidP="00821665">
            <w:pPr>
              <w:jc w:val="center"/>
              <w:rPr>
                <w:rFonts w:ascii="Times New Roman" w:hAnsi="Times New Roman" w:cs="Times New Roman"/>
                <w:sz w:val="16"/>
                <w:szCs w:val="16"/>
              </w:rPr>
            </w:pPr>
            <w:r w:rsidRPr="00627C98">
              <w:rPr>
                <w:rFonts w:ascii="Times New Roman" w:hAnsi="Times New Roman" w:cs="Times New Roman"/>
                <w:sz w:val="16"/>
                <w:szCs w:val="16"/>
              </w:rPr>
              <w:t>-0.04</w:t>
            </w:r>
          </w:p>
        </w:tc>
        <w:tc>
          <w:tcPr>
            <w:tcW w:w="807" w:type="pct"/>
            <w:gridSpan w:val="2"/>
            <w:tcBorders>
              <w:top w:val="nil"/>
              <w:bottom w:val="nil"/>
            </w:tcBorders>
          </w:tcPr>
          <w:p w14:paraId="79979345" w14:textId="77777777" w:rsidR="00515D48" w:rsidRPr="00627C98" w:rsidRDefault="00515D48" w:rsidP="00821665">
            <w:pPr>
              <w:jc w:val="center"/>
              <w:rPr>
                <w:rFonts w:ascii="Times New Roman" w:hAnsi="Times New Roman" w:cs="Times New Roman"/>
                <w:sz w:val="16"/>
                <w:szCs w:val="16"/>
              </w:rPr>
            </w:pPr>
            <w:r w:rsidRPr="00627C98">
              <w:rPr>
                <w:rFonts w:ascii="Times New Roman" w:hAnsi="Times New Roman" w:cs="Times New Roman"/>
                <w:sz w:val="16"/>
                <w:szCs w:val="16"/>
              </w:rPr>
              <w:t>-0.43</w:t>
            </w:r>
          </w:p>
        </w:tc>
        <w:tc>
          <w:tcPr>
            <w:tcW w:w="556" w:type="pct"/>
            <w:gridSpan w:val="2"/>
            <w:tcBorders>
              <w:top w:val="nil"/>
              <w:bottom w:val="nil"/>
            </w:tcBorders>
          </w:tcPr>
          <w:p w14:paraId="46F9C5FC" w14:textId="77777777" w:rsidR="00515D48" w:rsidRPr="00627C98" w:rsidRDefault="00515D48" w:rsidP="00821665">
            <w:pPr>
              <w:jc w:val="center"/>
              <w:rPr>
                <w:rFonts w:ascii="Times New Roman" w:hAnsi="Times New Roman" w:cs="Times New Roman"/>
                <w:sz w:val="16"/>
                <w:szCs w:val="16"/>
              </w:rPr>
            </w:pPr>
            <w:r w:rsidRPr="00627C98">
              <w:rPr>
                <w:rFonts w:ascii="Times New Roman" w:hAnsi="Times New Roman" w:cs="Times New Roman"/>
                <w:sz w:val="16"/>
                <w:szCs w:val="16"/>
              </w:rPr>
              <w:t>0.670</w:t>
            </w:r>
          </w:p>
        </w:tc>
      </w:tr>
      <w:tr w:rsidR="00515D48" w:rsidRPr="00627C98" w14:paraId="245DD632" w14:textId="77777777" w:rsidTr="00F008A9">
        <w:trPr>
          <w:jc w:val="center"/>
        </w:trPr>
        <w:tc>
          <w:tcPr>
            <w:tcW w:w="2022" w:type="pct"/>
            <w:tcBorders>
              <w:top w:val="nil"/>
              <w:bottom w:val="single" w:sz="4" w:space="0" w:color="auto"/>
            </w:tcBorders>
          </w:tcPr>
          <w:p w14:paraId="1E393C88" w14:textId="77777777" w:rsidR="00515D48" w:rsidRPr="00627C98" w:rsidRDefault="00515D48" w:rsidP="00821665">
            <w:pPr>
              <w:ind w:left="345"/>
              <w:rPr>
                <w:rFonts w:ascii="Times New Roman" w:hAnsi="Times New Roman" w:cs="Times New Roman"/>
                <w:color w:val="000000"/>
                <w:sz w:val="16"/>
                <w:szCs w:val="16"/>
                <w:shd w:val="clear" w:color="auto" w:fill="FFFFFF"/>
              </w:rPr>
            </w:pPr>
            <w:r w:rsidRPr="00F8196F">
              <w:rPr>
                <w:rFonts w:ascii="Times New Roman" w:hAnsi="Times New Roman" w:cs="Times New Roman"/>
                <w:color w:val="000000"/>
                <w:sz w:val="16"/>
                <w:szCs w:val="16"/>
                <w:shd w:val="clear" w:color="auto" w:fill="FFFFFF"/>
              </w:rPr>
              <w:t>Total brain volume PVD</w:t>
            </w:r>
          </w:p>
        </w:tc>
        <w:tc>
          <w:tcPr>
            <w:tcW w:w="807" w:type="pct"/>
            <w:gridSpan w:val="3"/>
            <w:tcBorders>
              <w:top w:val="nil"/>
              <w:bottom w:val="single" w:sz="4" w:space="0" w:color="auto"/>
            </w:tcBorders>
          </w:tcPr>
          <w:p w14:paraId="14D3F3C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-0.03</w:t>
            </w:r>
          </w:p>
        </w:tc>
        <w:tc>
          <w:tcPr>
            <w:tcW w:w="808" w:type="pct"/>
            <w:gridSpan w:val="2"/>
            <w:tcBorders>
              <w:top w:val="nil"/>
              <w:bottom w:val="single" w:sz="4" w:space="0" w:color="auto"/>
            </w:tcBorders>
          </w:tcPr>
          <w:p w14:paraId="223B6F2F"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-0.01</w:t>
            </w:r>
          </w:p>
        </w:tc>
        <w:tc>
          <w:tcPr>
            <w:tcW w:w="807" w:type="pct"/>
            <w:gridSpan w:val="2"/>
            <w:tcBorders>
              <w:top w:val="nil"/>
              <w:bottom w:val="single" w:sz="4" w:space="0" w:color="auto"/>
            </w:tcBorders>
          </w:tcPr>
          <w:p w14:paraId="5D2534C4"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-0.05</w:t>
            </w:r>
          </w:p>
        </w:tc>
        <w:tc>
          <w:tcPr>
            <w:tcW w:w="556" w:type="pct"/>
            <w:gridSpan w:val="2"/>
            <w:tcBorders>
              <w:top w:val="nil"/>
              <w:bottom w:val="single" w:sz="4" w:space="0" w:color="auto"/>
            </w:tcBorders>
          </w:tcPr>
          <w:p w14:paraId="7766231C" w14:textId="77777777" w:rsidR="00515D48" w:rsidRPr="00627C98" w:rsidRDefault="00515D48" w:rsidP="00821665">
            <w:pPr>
              <w:jc w:val="center"/>
              <w:rPr>
                <w:rFonts w:ascii="Times New Roman" w:hAnsi="Times New Roman" w:cs="Times New Roman"/>
                <w:color w:val="000000"/>
                <w:sz w:val="16"/>
                <w:szCs w:val="16"/>
                <w:shd w:val="clear" w:color="auto" w:fill="FFFFFF"/>
              </w:rPr>
            </w:pPr>
            <w:r w:rsidRPr="00627C98">
              <w:rPr>
                <w:rFonts w:ascii="Times New Roman" w:hAnsi="Times New Roman" w:cs="Times New Roman"/>
                <w:sz w:val="16"/>
                <w:szCs w:val="16"/>
              </w:rPr>
              <w:t>0.960</w:t>
            </w:r>
          </w:p>
        </w:tc>
      </w:tr>
      <w:tr w:rsidR="00515D48" w:rsidRPr="00627C98" w14:paraId="7115A51B" w14:textId="77777777" w:rsidTr="00F008A9">
        <w:trPr>
          <w:jc w:val="center"/>
        </w:trPr>
        <w:tc>
          <w:tcPr>
            <w:tcW w:w="5000" w:type="pct"/>
            <w:gridSpan w:val="10"/>
            <w:tcBorders>
              <w:bottom w:val="nil"/>
            </w:tcBorders>
          </w:tcPr>
          <w:p w14:paraId="3EEEFABB" w14:textId="77777777" w:rsidR="00515D48" w:rsidRPr="00627C98" w:rsidRDefault="00515D48" w:rsidP="00821665">
            <w:pPr>
              <w:rPr>
                <w:rFonts w:ascii="Times New Roman" w:hAnsi="Times New Roman" w:cs="Times New Roman"/>
                <w:color w:val="000000"/>
                <w:sz w:val="16"/>
                <w:szCs w:val="16"/>
                <w:shd w:val="clear" w:color="auto" w:fill="FFFFFF"/>
              </w:rPr>
            </w:pPr>
            <w:r w:rsidRPr="00627C98">
              <w:rPr>
                <w:rFonts w:ascii="Times New Roman" w:hAnsi="Times New Roman" w:cs="Times New Roman"/>
                <w:i/>
                <w:iCs/>
                <w:color w:val="000000"/>
                <w:sz w:val="16"/>
                <w:szCs w:val="16"/>
                <w:shd w:val="clear" w:color="auto" w:fill="FFFFFF"/>
              </w:rPr>
              <w:t>Note.</w:t>
            </w:r>
            <w:r w:rsidRPr="00627C98">
              <w:rPr>
                <w:rFonts w:ascii="Times New Roman" w:hAnsi="Times New Roman" w:cs="Times New Roman"/>
                <w:b/>
                <w:bCs/>
                <w:sz w:val="16"/>
                <w:szCs w:val="16"/>
              </w:rPr>
              <w:t xml:space="preserve"> * p &lt; .05, uncorrected</w:t>
            </w:r>
            <w:r w:rsidRPr="00627C98">
              <w:rPr>
                <w:rFonts w:ascii="Times New Roman" w:hAnsi="Times New Roman" w:cs="Times New Roman"/>
                <w:sz w:val="16"/>
                <w:szCs w:val="16"/>
              </w:rPr>
              <w:t xml:space="preserve">, </w:t>
            </w:r>
            <w:r w:rsidRPr="00627C98">
              <w:rPr>
                <w:rFonts w:ascii="Times New Roman" w:hAnsi="Times New Roman" w:cs="Times New Roman"/>
                <w:b/>
                <w:bCs/>
                <w:sz w:val="16"/>
                <w:szCs w:val="16"/>
              </w:rPr>
              <w:t>PVD</w:t>
            </w:r>
            <w:r w:rsidRPr="00627C98">
              <w:rPr>
                <w:rFonts w:ascii="Times New Roman" w:hAnsi="Times New Roman" w:cs="Times New Roman"/>
                <w:sz w:val="16"/>
                <w:szCs w:val="16"/>
              </w:rPr>
              <w:t xml:space="preserve">, percent volume difference, </w:t>
            </w:r>
            <w:r w:rsidRPr="00627C98">
              <w:rPr>
                <w:rFonts w:ascii="Times New Roman" w:hAnsi="Times New Roman" w:cs="Times New Roman"/>
                <w:b/>
                <w:bCs/>
                <w:sz w:val="16"/>
                <w:szCs w:val="16"/>
              </w:rPr>
              <w:t>CA,</w:t>
            </w:r>
            <w:r w:rsidRPr="00627C98">
              <w:rPr>
                <w:rFonts w:ascii="Times New Roman" w:hAnsi="Times New Roman" w:cs="Times New Roman"/>
                <w:sz w:val="16"/>
                <w:szCs w:val="16"/>
              </w:rPr>
              <w:t xml:space="preserve"> </w:t>
            </w:r>
            <w:proofErr w:type="spellStart"/>
            <w:r w:rsidRPr="00627C98">
              <w:rPr>
                <w:rFonts w:ascii="Times New Roman" w:hAnsi="Times New Roman" w:cs="Times New Roman"/>
                <w:sz w:val="16"/>
                <w:szCs w:val="16"/>
              </w:rPr>
              <w:t>cornu</w:t>
            </w:r>
            <w:proofErr w:type="spellEnd"/>
            <w:r w:rsidRPr="00627C98">
              <w:rPr>
                <w:rFonts w:ascii="Times New Roman" w:hAnsi="Times New Roman" w:cs="Times New Roman"/>
                <w:sz w:val="16"/>
                <w:szCs w:val="16"/>
              </w:rPr>
              <w:t xml:space="preserve"> </w:t>
            </w:r>
            <w:proofErr w:type="spellStart"/>
            <w:r w:rsidRPr="00627C98">
              <w:rPr>
                <w:rFonts w:ascii="Times New Roman" w:hAnsi="Times New Roman" w:cs="Times New Roman"/>
                <w:sz w:val="16"/>
                <w:szCs w:val="16"/>
              </w:rPr>
              <w:t>ammonis</w:t>
            </w:r>
            <w:proofErr w:type="spellEnd"/>
            <w:r w:rsidRPr="00627C98">
              <w:rPr>
                <w:rFonts w:ascii="Times New Roman" w:hAnsi="Times New Roman" w:cs="Times New Roman"/>
                <w:sz w:val="16"/>
                <w:szCs w:val="16"/>
              </w:rPr>
              <w:t xml:space="preserve">; </w:t>
            </w:r>
            <w:r w:rsidRPr="00627C98">
              <w:rPr>
                <w:rFonts w:ascii="Times New Roman" w:hAnsi="Times New Roman" w:cs="Times New Roman"/>
                <w:b/>
                <w:bCs/>
                <w:sz w:val="16"/>
                <w:szCs w:val="16"/>
              </w:rPr>
              <w:t>GC-DG,</w:t>
            </w:r>
            <w:r w:rsidRPr="00627C98">
              <w:rPr>
                <w:rFonts w:ascii="Times New Roman" w:hAnsi="Times New Roman" w:cs="Times New Roman"/>
                <w:sz w:val="16"/>
                <w:szCs w:val="16"/>
              </w:rPr>
              <w:t xml:space="preserve"> granule cell layer of dentate gyrus; </w:t>
            </w:r>
            <w:r w:rsidRPr="00627C98">
              <w:rPr>
                <w:rFonts w:ascii="Times New Roman" w:hAnsi="Times New Roman" w:cs="Times New Roman"/>
                <w:b/>
                <w:bCs/>
                <w:sz w:val="16"/>
                <w:szCs w:val="16"/>
              </w:rPr>
              <w:t>HATA,</w:t>
            </w:r>
            <w:r w:rsidRPr="00627C98">
              <w:rPr>
                <w:rFonts w:ascii="Times New Roman" w:hAnsi="Times New Roman" w:cs="Times New Roman"/>
                <w:sz w:val="16"/>
                <w:szCs w:val="16"/>
              </w:rPr>
              <w:t xml:space="preserve"> hippocampal-amygdaloid transitional area. </w:t>
            </w:r>
            <w:r w:rsidRPr="00627C98">
              <w:rPr>
                <w:rFonts w:ascii="Times New Roman" w:hAnsi="Times New Roman" w:cs="Times New Roman"/>
                <w:b/>
                <w:bCs/>
                <w:sz w:val="16"/>
                <w:szCs w:val="16"/>
              </w:rPr>
              <w:t>N = 137.</w:t>
            </w:r>
          </w:p>
        </w:tc>
      </w:tr>
    </w:tbl>
    <w:p w14:paraId="00546E9E" w14:textId="0888BF75" w:rsidR="003A070D" w:rsidRDefault="003A070D" w:rsidP="00F008A9">
      <w:pPr>
        <w:rPr>
          <w:rFonts w:ascii="Times New Roman" w:hAnsi="Times New Roman" w:cs="Times New Roman"/>
        </w:rPr>
      </w:pPr>
    </w:p>
    <w:p w14:paraId="62F62CB5" w14:textId="42245779" w:rsidR="00094D86" w:rsidRDefault="003A070D" w:rsidP="003A070D">
      <w:pPr>
        <w:jc w:val="center"/>
        <w:rPr>
          <w:rFonts w:ascii="Times New Roman" w:hAnsi="Times New Roman" w:cs="Times New Roman"/>
        </w:rPr>
      </w:pPr>
      <w:r w:rsidRPr="003A070D">
        <w:rPr>
          <w:rFonts w:ascii="Times New Roman" w:hAnsi="Times New Roman" w:cs="Times New Roman"/>
        </w:rPr>
        <w:t>References</w:t>
      </w:r>
    </w:p>
    <w:p w14:paraId="073CA004" w14:textId="3BD38043" w:rsidR="003A070D" w:rsidRDefault="003A070D" w:rsidP="003A070D">
      <w:pPr>
        <w:jc w:val="center"/>
        <w:rPr>
          <w:rFonts w:ascii="Times New Roman" w:hAnsi="Times New Roman" w:cs="Times New Roman"/>
        </w:rPr>
      </w:pPr>
    </w:p>
    <w:p w14:paraId="63A91786" w14:textId="77777777" w:rsidR="003A070D" w:rsidRPr="003A070D" w:rsidRDefault="003A070D" w:rsidP="003A070D">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Pr="003A070D">
        <w:rPr>
          <w:rFonts w:ascii="Times New Roman" w:hAnsi="Times New Roman" w:cs="Times New Roman"/>
        </w:rPr>
        <w:t xml:space="preserve">Brown, E. M., Pierce, M. E., Clark, D. C., Fischl, B. R., Iglesias, J. E., Milberg, W. P., McGlinchey, R. E., &amp; Salat, D. H. (2020). Test-retest reliability of FreeSurfer automated hippocampal subfield segmentation within and across scanners. </w:t>
      </w:r>
      <w:r w:rsidRPr="003A070D">
        <w:rPr>
          <w:rFonts w:ascii="Times New Roman" w:hAnsi="Times New Roman" w:cs="Times New Roman"/>
          <w:i/>
          <w:iCs/>
        </w:rPr>
        <w:t>NeuroImage</w:t>
      </w:r>
      <w:r w:rsidRPr="003A070D">
        <w:rPr>
          <w:rFonts w:ascii="Times New Roman" w:hAnsi="Times New Roman" w:cs="Times New Roman"/>
        </w:rPr>
        <w:t xml:space="preserve">, </w:t>
      </w:r>
      <w:r w:rsidRPr="003A070D">
        <w:rPr>
          <w:rFonts w:ascii="Times New Roman" w:hAnsi="Times New Roman" w:cs="Times New Roman"/>
          <w:i/>
          <w:iCs/>
        </w:rPr>
        <w:t>210</w:t>
      </w:r>
      <w:r w:rsidRPr="003A070D">
        <w:rPr>
          <w:rFonts w:ascii="Times New Roman" w:hAnsi="Times New Roman" w:cs="Times New Roman"/>
        </w:rPr>
        <w:t>, 116563. https://doi.org/10.1016/j.neuroimage.2020.116563</w:t>
      </w:r>
    </w:p>
    <w:p w14:paraId="68F84E29" w14:textId="77777777" w:rsidR="003A070D" w:rsidRPr="003A070D" w:rsidRDefault="003A070D" w:rsidP="003A070D">
      <w:pPr>
        <w:pStyle w:val="Bibliography"/>
        <w:rPr>
          <w:rFonts w:ascii="Times New Roman" w:hAnsi="Times New Roman" w:cs="Times New Roman"/>
        </w:rPr>
      </w:pPr>
      <w:r w:rsidRPr="003A070D">
        <w:rPr>
          <w:rFonts w:ascii="Times New Roman" w:hAnsi="Times New Roman" w:cs="Times New Roman"/>
        </w:rPr>
        <w:t xml:space="preserve">Gamer, M., Lemon, J., &amp; Singh, I. (20112). </w:t>
      </w:r>
      <w:r w:rsidRPr="003A070D">
        <w:rPr>
          <w:rFonts w:ascii="Times New Roman" w:hAnsi="Times New Roman" w:cs="Times New Roman"/>
          <w:i/>
          <w:iCs/>
        </w:rPr>
        <w:t>Irr: Various coefficients of interrater reliability and agreement (Version 0.84.1).</w:t>
      </w:r>
      <w:r w:rsidRPr="003A070D">
        <w:rPr>
          <w:rFonts w:ascii="Times New Roman" w:hAnsi="Times New Roman" w:cs="Times New Roman"/>
        </w:rPr>
        <w:t xml:space="preserve"> https://CRAN.R-project.org/package=irr</w:t>
      </w:r>
    </w:p>
    <w:p w14:paraId="18DB7CF9" w14:textId="77777777" w:rsidR="003A070D" w:rsidRPr="003A070D" w:rsidRDefault="003A070D" w:rsidP="003A070D">
      <w:pPr>
        <w:pStyle w:val="Bibliography"/>
        <w:rPr>
          <w:rFonts w:ascii="Times New Roman" w:hAnsi="Times New Roman" w:cs="Times New Roman"/>
        </w:rPr>
      </w:pPr>
      <w:r w:rsidRPr="003A070D">
        <w:rPr>
          <w:rFonts w:ascii="Times New Roman" w:hAnsi="Times New Roman" w:cs="Times New Roman"/>
        </w:rPr>
        <w:t xml:space="preserve">Holm, S. (1979). A Simple Sequentially Rejective Multiple Test Procedure. </w:t>
      </w:r>
      <w:r w:rsidRPr="003A070D">
        <w:rPr>
          <w:rFonts w:ascii="Times New Roman" w:hAnsi="Times New Roman" w:cs="Times New Roman"/>
          <w:i/>
          <w:iCs/>
        </w:rPr>
        <w:t>Scandinavian Journal of Statistics</w:t>
      </w:r>
      <w:r w:rsidRPr="003A070D">
        <w:rPr>
          <w:rFonts w:ascii="Times New Roman" w:hAnsi="Times New Roman" w:cs="Times New Roman"/>
        </w:rPr>
        <w:t xml:space="preserve">, </w:t>
      </w:r>
      <w:r w:rsidRPr="003A070D">
        <w:rPr>
          <w:rFonts w:ascii="Times New Roman" w:hAnsi="Times New Roman" w:cs="Times New Roman"/>
          <w:i/>
          <w:iCs/>
        </w:rPr>
        <w:t>6</w:t>
      </w:r>
      <w:r w:rsidRPr="003A070D">
        <w:rPr>
          <w:rFonts w:ascii="Times New Roman" w:hAnsi="Times New Roman" w:cs="Times New Roman"/>
        </w:rPr>
        <w:t>(2), 65–70.</w:t>
      </w:r>
    </w:p>
    <w:p w14:paraId="37561C86" w14:textId="77777777" w:rsidR="003A070D" w:rsidRPr="003A070D" w:rsidRDefault="003A070D" w:rsidP="003A070D">
      <w:pPr>
        <w:pStyle w:val="Bibliography"/>
        <w:rPr>
          <w:rFonts w:ascii="Times New Roman" w:hAnsi="Times New Roman" w:cs="Times New Roman"/>
        </w:rPr>
      </w:pPr>
      <w:r w:rsidRPr="003A070D">
        <w:rPr>
          <w:rFonts w:ascii="Times New Roman" w:hAnsi="Times New Roman" w:cs="Times New Roman"/>
        </w:rPr>
        <w:t xml:space="preserve">Koo, T. K., &amp; Li, M. Y. (2016). A Guideline of Selecting and Reporting Intraclass Correlation Coefficients for Reliability Research. </w:t>
      </w:r>
      <w:r w:rsidRPr="003A070D">
        <w:rPr>
          <w:rFonts w:ascii="Times New Roman" w:hAnsi="Times New Roman" w:cs="Times New Roman"/>
          <w:i/>
          <w:iCs/>
        </w:rPr>
        <w:t>Journal of Chiropractic Medicine</w:t>
      </w:r>
      <w:r w:rsidRPr="003A070D">
        <w:rPr>
          <w:rFonts w:ascii="Times New Roman" w:hAnsi="Times New Roman" w:cs="Times New Roman"/>
        </w:rPr>
        <w:t xml:space="preserve">, </w:t>
      </w:r>
      <w:r w:rsidRPr="003A070D">
        <w:rPr>
          <w:rFonts w:ascii="Times New Roman" w:hAnsi="Times New Roman" w:cs="Times New Roman"/>
          <w:i/>
          <w:iCs/>
        </w:rPr>
        <w:t>15</w:t>
      </w:r>
      <w:r w:rsidRPr="003A070D">
        <w:rPr>
          <w:rFonts w:ascii="Times New Roman" w:hAnsi="Times New Roman" w:cs="Times New Roman"/>
        </w:rPr>
        <w:t>(2), 155–163. https://doi.org/10.1016/j.jcm.2016.02.012</w:t>
      </w:r>
    </w:p>
    <w:p w14:paraId="7D90FFC4" w14:textId="77777777" w:rsidR="003A070D" w:rsidRPr="003A070D" w:rsidRDefault="003A070D" w:rsidP="003A070D">
      <w:pPr>
        <w:pStyle w:val="Bibliography"/>
        <w:rPr>
          <w:rFonts w:ascii="Times New Roman" w:hAnsi="Times New Roman" w:cs="Times New Roman"/>
        </w:rPr>
      </w:pPr>
      <w:r w:rsidRPr="003A070D">
        <w:rPr>
          <w:rFonts w:ascii="Times New Roman" w:hAnsi="Times New Roman" w:cs="Times New Roman"/>
        </w:rPr>
        <w:t xml:space="preserve">Reuter, M., Rosas, H. D., &amp; Fischl, B. (2010). Highly accurate inverse consistent registration: A robust approach. </w:t>
      </w:r>
      <w:r w:rsidRPr="003A070D">
        <w:rPr>
          <w:rFonts w:ascii="Times New Roman" w:hAnsi="Times New Roman" w:cs="Times New Roman"/>
          <w:i/>
          <w:iCs/>
        </w:rPr>
        <w:t>NeuroImage</w:t>
      </w:r>
      <w:r w:rsidRPr="003A070D">
        <w:rPr>
          <w:rFonts w:ascii="Times New Roman" w:hAnsi="Times New Roman" w:cs="Times New Roman"/>
        </w:rPr>
        <w:t xml:space="preserve">, </w:t>
      </w:r>
      <w:r w:rsidRPr="003A070D">
        <w:rPr>
          <w:rFonts w:ascii="Times New Roman" w:hAnsi="Times New Roman" w:cs="Times New Roman"/>
          <w:i/>
          <w:iCs/>
        </w:rPr>
        <w:t>53</w:t>
      </w:r>
      <w:r w:rsidRPr="003A070D">
        <w:rPr>
          <w:rFonts w:ascii="Times New Roman" w:hAnsi="Times New Roman" w:cs="Times New Roman"/>
        </w:rPr>
        <w:t>(4), 1181–1196. https://doi.org/10.1016/j.neuroimage.2010.07.020</w:t>
      </w:r>
    </w:p>
    <w:p w14:paraId="3EB10028" w14:textId="77777777" w:rsidR="003A070D" w:rsidRPr="003A070D" w:rsidRDefault="003A070D" w:rsidP="003A070D">
      <w:pPr>
        <w:pStyle w:val="Bibliography"/>
        <w:rPr>
          <w:rFonts w:ascii="Times New Roman" w:hAnsi="Times New Roman" w:cs="Times New Roman"/>
        </w:rPr>
      </w:pPr>
      <w:r w:rsidRPr="003A070D">
        <w:rPr>
          <w:rFonts w:ascii="Times New Roman" w:hAnsi="Times New Roman" w:cs="Times New Roman"/>
        </w:rPr>
        <w:t xml:space="preserve">Reuter, M., Schmansky, N. J., Rosas, H. D., &amp; Fischl, B. (2012). Within-subject template estimation for unbiased longitudinal image analysis. </w:t>
      </w:r>
      <w:r w:rsidRPr="003A070D">
        <w:rPr>
          <w:rFonts w:ascii="Times New Roman" w:hAnsi="Times New Roman" w:cs="Times New Roman"/>
          <w:i/>
          <w:iCs/>
        </w:rPr>
        <w:t>NeuroImage</w:t>
      </w:r>
      <w:r w:rsidRPr="003A070D">
        <w:rPr>
          <w:rFonts w:ascii="Times New Roman" w:hAnsi="Times New Roman" w:cs="Times New Roman"/>
        </w:rPr>
        <w:t xml:space="preserve">, </w:t>
      </w:r>
      <w:r w:rsidRPr="003A070D">
        <w:rPr>
          <w:rFonts w:ascii="Times New Roman" w:hAnsi="Times New Roman" w:cs="Times New Roman"/>
          <w:i/>
          <w:iCs/>
        </w:rPr>
        <w:t>61</w:t>
      </w:r>
      <w:r w:rsidRPr="003A070D">
        <w:rPr>
          <w:rFonts w:ascii="Times New Roman" w:hAnsi="Times New Roman" w:cs="Times New Roman"/>
        </w:rPr>
        <w:t>(4), 1402–1418. https://doi.org/10.1016/j.neuroimage.2012.02.084</w:t>
      </w:r>
    </w:p>
    <w:p w14:paraId="3BEC56C4" w14:textId="6075C474" w:rsidR="003A070D" w:rsidRPr="003A070D" w:rsidRDefault="003A070D" w:rsidP="003A070D">
      <w:pPr>
        <w:jc w:val="center"/>
        <w:rPr>
          <w:rFonts w:ascii="Times New Roman" w:hAnsi="Times New Roman" w:cs="Times New Roman"/>
        </w:rPr>
      </w:pPr>
      <w:r>
        <w:rPr>
          <w:rFonts w:ascii="Times New Roman" w:hAnsi="Times New Roman" w:cs="Times New Roman"/>
        </w:rPr>
        <w:fldChar w:fldCharType="end"/>
      </w:r>
    </w:p>
    <w:sectPr w:rsidR="003A070D" w:rsidRPr="003A070D" w:rsidSect="00C1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43566"/>
    <w:multiLevelType w:val="multilevel"/>
    <w:tmpl w:val="60E48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41504AE4"/>
    <w:multiLevelType w:val="multilevel"/>
    <w:tmpl w:val="60E48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6C"/>
    <w:rsid w:val="00014FC0"/>
    <w:rsid w:val="00031D9E"/>
    <w:rsid w:val="00065A0D"/>
    <w:rsid w:val="00074641"/>
    <w:rsid w:val="00080B44"/>
    <w:rsid w:val="00080E64"/>
    <w:rsid w:val="00094D86"/>
    <w:rsid w:val="00097E74"/>
    <w:rsid w:val="000A0F5B"/>
    <w:rsid w:val="000A56F1"/>
    <w:rsid w:val="000A587E"/>
    <w:rsid w:val="000B30F7"/>
    <w:rsid w:val="000B3D63"/>
    <w:rsid w:val="00104CD7"/>
    <w:rsid w:val="00117049"/>
    <w:rsid w:val="00130C9C"/>
    <w:rsid w:val="001413B8"/>
    <w:rsid w:val="00141404"/>
    <w:rsid w:val="00143332"/>
    <w:rsid w:val="00194932"/>
    <w:rsid w:val="001A1971"/>
    <w:rsid w:val="001B7917"/>
    <w:rsid w:val="001F57F2"/>
    <w:rsid w:val="00215C4C"/>
    <w:rsid w:val="0023026E"/>
    <w:rsid w:val="00240B93"/>
    <w:rsid w:val="00261514"/>
    <w:rsid w:val="00266634"/>
    <w:rsid w:val="002707FF"/>
    <w:rsid w:val="002B3464"/>
    <w:rsid w:val="002E1D38"/>
    <w:rsid w:val="00340B10"/>
    <w:rsid w:val="00346DCD"/>
    <w:rsid w:val="003477BC"/>
    <w:rsid w:val="003868D9"/>
    <w:rsid w:val="003902F0"/>
    <w:rsid w:val="003A070D"/>
    <w:rsid w:val="003A2148"/>
    <w:rsid w:val="003A3FAB"/>
    <w:rsid w:val="003C6046"/>
    <w:rsid w:val="003D516C"/>
    <w:rsid w:val="003E5D49"/>
    <w:rsid w:val="003F12D2"/>
    <w:rsid w:val="003F3FE9"/>
    <w:rsid w:val="00407635"/>
    <w:rsid w:val="00414757"/>
    <w:rsid w:val="00443D86"/>
    <w:rsid w:val="0047148E"/>
    <w:rsid w:val="00490BDF"/>
    <w:rsid w:val="004B1355"/>
    <w:rsid w:val="004B1DC9"/>
    <w:rsid w:val="004C1E25"/>
    <w:rsid w:val="004C1E49"/>
    <w:rsid w:val="004D62BE"/>
    <w:rsid w:val="00501692"/>
    <w:rsid w:val="005065BD"/>
    <w:rsid w:val="00506768"/>
    <w:rsid w:val="005069F6"/>
    <w:rsid w:val="00515D48"/>
    <w:rsid w:val="005569FA"/>
    <w:rsid w:val="00563E7B"/>
    <w:rsid w:val="005870BB"/>
    <w:rsid w:val="005C4262"/>
    <w:rsid w:val="005D0A7D"/>
    <w:rsid w:val="005D2D7F"/>
    <w:rsid w:val="005D3BDC"/>
    <w:rsid w:val="00602CA5"/>
    <w:rsid w:val="00610136"/>
    <w:rsid w:val="006162D0"/>
    <w:rsid w:val="006375BD"/>
    <w:rsid w:val="006B504B"/>
    <w:rsid w:val="006F0765"/>
    <w:rsid w:val="00714BE7"/>
    <w:rsid w:val="0071667B"/>
    <w:rsid w:val="00724314"/>
    <w:rsid w:val="0072608C"/>
    <w:rsid w:val="00730C91"/>
    <w:rsid w:val="007618FD"/>
    <w:rsid w:val="00787562"/>
    <w:rsid w:val="007C0ACF"/>
    <w:rsid w:val="007E6D5F"/>
    <w:rsid w:val="00822E48"/>
    <w:rsid w:val="00826596"/>
    <w:rsid w:val="0084143B"/>
    <w:rsid w:val="0084242D"/>
    <w:rsid w:val="00842C7D"/>
    <w:rsid w:val="008A2BE9"/>
    <w:rsid w:val="008B2979"/>
    <w:rsid w:val="008B49D2"/>
    <w:rsid w:val="008D3059"/>
    <w:rsid w:val="009029BD"/>
    <w:rsid w:val="00910C29"/>
    <w:rsid w:val="00913259"/>
    <w:rsid w:val="00936072"/>
    <w:rsid w:val="00990F1E"/>
    <w:rsid w:val="009A3ACF"/>
    <w:rsid w:val="009B061E"/>
    <w:rsid w:val="009C4225"/>
    <w:rsid w:val="009D203D"/>
    <w:rsid w:val="00A10138"/>
    <w:rsid w:val="00A17147"/>
    <w:rsid w:val="00A33FCE"/>
    <w:rsid w:val="00A850DC"/>
    <w:rsid w:val="00AA7C4A"/>
    <w:rsid w:val="00AB26DB"/>
    <w:rsid w:val="00AC710F"/>
    <w:rsid w:val="00AD1C25"/>
    <w:rsid w:val="00AD2203"/>
    <w:rsid w:val="00AF3176"/>
    <w:rsid w:val="00AF3DAE"/>
    <w:rsid w:val="00B1596F"/>
    <w:rsid w:val="00B6787D"/>
    <w:rsid w:val="00B8148B"/>
    <w:rsid w:val="00BA06CF"/>
    <w:rsid w:val="00BA0C15"/>
    <w:rsid w:val="00BB3B72"/>
    <w:rsid w:val="00BC5F06"/>
    <w:rsid w:val="00BE1D54"/>
    <w:rsid w:val="00BE4BE6"/>
    <w:rsid w:val="00C01CA6"/>
    <w:rsid w:val="00C106C0"/>
    <w:rsid w:val="00C10802"/>
    <w:rsid w:val="00C27F94"/>
    <w:rsid w:val="00C4716B"/>
    <w:rsid w:val="00CA556A"/>
    <w:rsid w:val="00CB421A"/>
    <w:rsid w:val="00CC5D73"/>
    <w:rsid w:val="00CD1D20"/>
    <w:rsid w:val="00CE0924"/>
    <w:rsid w:val="00CF7731"/>
    <w:rsid w:val="00D05475"/>
    <w:rsid w:val="00D0759F"/>
    <w:rsid w:val="00D1110C"/>
    <w:rsid w:val="00D1273C"/>
    <w:rsid w:val="00D43AD8"/>
    <w:rsid w:val="00D44550"/>
    <w:rsid w:val="00D74516"/>
    <w:rsid w:val="00D8366E"/>
    <w:rsid w:val="00DA429D"/>
    <w:rsid w:val="00DB61CC"/>
    <w:rsid w:val="00DC634A"/>
    <w:rsid w:val="00DD5673"/>
    <w:rsid w:val="00E11E74"/>
    <w:rsid w:val="00E45EA8"/>
    <w:rsid w:val="00EA266C"/>
    <w:rsid w:val="00EB149D"/>
    <w:rsid w:val="00EB356A"/>
    <w:rsid w:val="00EF218C"/>
    <w:rsid w:val="00EF2F23"/>
    <w:rsid w:val="00F007EC"/>
    <w:rsid w:val="00F008A9"/>
    <w:rsid w:val="00F32AA1"/>
    <w:rsid w:val="00F35005"/>
    <w:rsid w:val="00F523BA"/>
    <w:rsid w:val="00F52AF5"/>
    <w:rsid w:val="00F92AF2"/>
    <w:rsid w:val="00FC350D"/>
    <w:rsid w:val="00FC4536"/>
    <w:rsid w:val="00FE6C0D"/>
    <w:rsid w:val="5F1BB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08EB"/>
  <w15:chartTrackingRefBased/>
  <w15:docId w15:val="{8FF87563-E132-4C62-9232-DF30B004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91"/>
    <w:pPr>
      <w:ind w:left="0"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C91"/>
    <w:pPr>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C91"/>
    <w:rPr>
      <w:rFonts w:ascii="Segoe UI" w:hAnsi="Segoe UI" w:cs="Segoe UI"/>
      <w:sz w:val="18"/>
      <w:szCs w:val="18"/>
    </w:rPr>
  </w:style>
  <w:style w:type="character" w:styleId="LineNumber">
    <w:name w:val="line number"/>
    <w:basedOn w:val="DefaultParagraphFont"/>
    <w:uiPriority w:val="99"/>
    <w:semiHidden/>
    <w:unhideWhenUsed/>
    <w:rsid w:val="00730C91"/>
  </w:style>
  <w:style w:type="table" w:styleId="TableGrid">
    <w:name w:val="Table Grid"/>
    <w:basedOn w:val="TableNormal"/>
    <w:uiPriority w:val="39"/>
    <w:rsid w:val="00730C91"/>
    <w:pPr>
      <w:ind w:left="0" w:firstLine="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587E"/>
    <w:rPr>
      <w:b/>
      <w:bCs/>
    </w:rPr>
  </w:style>
  <w:style w:type="character" w:styleId="CommentReference">
    <w:name w:val="annotation reference"/>
    <w:basedOn w:val="DefaultParagraphFont"/>
    <w:uiPriority w:val="99"/>
    <w:semiHidden/>
    <w:unhideWhenUsed/>
    <w:rsid w:val="00A33FCE"/>
    <w:rPr>
      <w:sz w:val="16"/>
      <w:szCs w:val="16"/>
    </w:rPr>
  </w:style>
  <w:style w:type="paragraph" w:styleId="CommentText">
    <w:name w:val="annotation text"/>
    <w:basedOn w:val="Normal"/>
    <w:link w:val="CommentTextChar"/>
    <w:uiPriority w:val="99"/>
    <w:semiHidden/>
    <w:unhideWhenUsed/>
    <w:rsid w:val="00A33FCE"/>
    <w:rPr>
      <w:sz w:val="20"/>
      <w:szCs w:val="20"/>
    </w:rPr>
  </w:style>
  <w:style w:type="character" w:customStyle="1" w:styleId="CommentTextChar">
    <w:name w:val="Comment Text Char"/>
    <w:basedOn w:val="DefaultParagraphFont"/>
    <w:link w:val="CommentText"/>
    <w:uiPriority w:val="99"/>
    <w:semiHidden/>
    <w:rsid w:val="00A33FCE"/>
    <w:rPr>
      <w:sz w:val="20"/>
      <w:szCs w:val="20"/>
    </w:rPr>
  </w:style>
  <w:style w:type="paragraph" w:styleId="CommentSubject">
    <w:name w:val="annotation subject"/>
    <w:basedOn w:val="CommentText"/>
    <w:next w:val="CommentText"/>
    <w:link w:val="CommentSubjectChar"/>
    <w:uiPriority w:val="99"/>
    <w:semiHidden/>
    <w:unhideWhenUsed/>
    <w:rsid w:val="00A33FCE"/>
    <w:rPr>
      <w:b/>
      <w:bCs/>
    </w:rPr>
  </w:style>
  <w:style w:type="character" w:customStyle="1" w:styleId="CommentSubjectChar">
    <w:name w:val="Comment Subject Char"/>
    <w:basedOn w:val="CommentTextChar"/>
    <w:link w:val="CommentSubject"/>
    <w:uiPriority w:val="99"/>
    <w:semiHidden/>
    <w:rsid w:val="00A33FCE"/>
    <w:rPr>
      <w:b/>
      <w:bCs/>
      <w:sz w:val="20"/>
      <w:szCs w:val="20"/>
    </w:rPr>
  </w:style>
  <w:style w:type="paragraph" w:styleId="ListParagraph">
    <w:name w:val="List Paragraph"/>
    <w:basedOn w:val="Normal"/>
    <w:uiPriority w:val="34"/>
    <w:qFormat/>
    <w:rsid w:val="000A0F5B"/>
    <w:pPr>
      <w:ind w:left="720"/>
      <w:contextualSpacing/>
    </w:pPr>
  </w:style>
  <w:style w:type="paragraph" w:styleId="Bibliography">
    <w:name w:val="Bibliography"/>
    <w:basedOn w:val="Normal"/>
    <w:next w:val="Normal"/>
    <w:uiPriority w:val="37"/>
    <w:unhideWhenUsed/>
    <w:rsid w:val="003A070D"/>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C4232574D0B4083DCAC7649740BC1" ma:contentTypeVersion="11" ma:contentTypeDescription="Create a new document." ma:contentTypeScope="" ma:versionID="32a4dd377e8b6136cee042836eb838e0">
  <xsd:schema xmlns:xsd="http://www.w3.org/2001/XMLSchema" xmlns:xs="http://www.w3.org/2001/XMLSchema" xmlns:p="http://schemas.microsoft.com/office/2006/metadata/properties" xmlns:ns3="20742b59-9870-432c-8798-bd2f0c1a744b" xmlns:ns4="f8ed7047-66f8-4aa0-8e37-d6655cfd17f5" targetNamespace="http://schemas.microsoft.com/office/2006/metadata/properties" ma:root="true" ma:fieldsID="9414be1975ea4e2ec40a5f3d41666ecb" ns3:_="" ns4:_="">
    <xsd:import namespace="20742b59-9870-432c-8798-bd2f0c1a744b"/>
    <xsd:import namespace="f8ed7047-66f8-4aa0-8e37-d6655cfd17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42b59-9870-432c-8798-bd2f0c1a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d7047-66f8-4aa0-8e37-d6655cfd1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244C3-51E2-4562-B4BD-13534E2C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42b59-9870-432c-8798-bd2f0c1a744b"/>
    <ds:schemaRef ds:uri="f8ed7047-66f8-4aa0-8e37-d6655cfd1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A200D-2BA0-4608-9685-2307644E6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6C36E4-FFE2-4D5F-AA3A-85500B474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4438</Words>
  <Characters>25299</Characters>
  <Application>Microsoft Office Word</Application>
  <DocSecurity>0</DocSecurity>
  <Lines>210</Lines>
  <Paragraphs>59</Paragraphs>
  <ScaleCrop>false</ScaleCrop>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Webb</dc:creator>
  <cp:keywords/>
  <dc:description/>
  <cp:lastModifiedBy>Carissa Nicole Weis</cp:lastModifiedBy>
  <cp:revision>14</cp:revision>
  <dcterms:created xsi:type="dcterms:W3CDTF">2021-02-23T16:47:00Z</dcterms:created>
  <dcterms:modified xsi:type="dcterms:W3CDTF">2021-04-21T22:03:00Z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0x0101005D4C4232574D0B4083DCAC7649740BC1</vt:lpwstr>
  </property>
  <property fmtid="{D5CDD505-2E9C-101B-9397-08002B2CF9AE}" pid="3" name="ZOTERO_PREF_1">
    <vt:lpwstr>&lt;data data-version="3" zotero-version="5.0.92"&gt;&lt;session id="Wtpnm0DR"/&gt;&lt;style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