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53A7" w14:textId="77777777" w:rsidR="00C471A3" w:rsidRDefault="00C471A3" w:rsidP="00C471A3">
      <w:pPr>
        <w:pStyle w:val="RTFOutput"/>
        <w:adjustRightInd w:val="0"/>
        <w:spacing w:before="10" w:after="10"/>
        <w:rPr>
          <w:rFonts w:asciiTheme="minorHAnsi" w:hAnsiTheme="minorHAnsi" w:cstheme="minorHAnsi"/>
          <w:b/>
          <w:bCs/>
          <w:color w:val="000000"/>
        </w:rPr>
      </w:pPr>
      <w:r w:rsidRPr="009E5A1A">
        <w:rPr>
          <w:rFonts w:asciiTheme="minorHAnsi" w:hAnsiTheme="minorHAnsi" w:cstheme="minorHAnsi"/>
          <w:b/>
          <w:bCs/>
        </w:rPr>
        <w:t xml:space="preserve">Supplementary </w:t>
      </w:r>
      <w:r w:rsidRPr="00754EC5">
        <w:rPr>
          <w:rFonts w:asciiTheme="minorHAnsi" w:hAnsiTheme="minorHAnsi" w:cstheme="minorHAnsi"/>
        </w:rPr>
        <w:fldChar w:fldCharType="begin"/>
      </w:r>
      <w:r w:rsidRPr="00754EC5">
        <w:rPr>
          <w:rFonts w:asciiTheme="minorHAnsi" w:hAnsiTheme="minorHAnsi" w:cstheme="minorHAnsi"/>
        </w:rPr>
        <w:instrText xml:space="preserve"> INCLUDETEXT "U:\\2010\\final\\folate\\output\\folsupg1_model.rtf" \c MSRTF  \* MERGEFORMAT </w:instrText>
      </w:r>
      <w:r w:rsidRPr="00754EC5">
        <w:rPr>
          <w:rFonts w:asciiTheme="minorHAnsi" w:hAnsiTheme="minorHAnsi" w:cstheme="minorHAnsi"/>
        </w:rPr>
        <w:fldChar w:fldCharType="separate"/>
      </w:r>
      <w:bookmarkStart w:id="0" w:name="folsupg1_model"/>
      <w:r w:rsidRPr="00754EC5">
        <w:rPr>
          <w:rFonts w:asciiTheme="minorHAnsi" w:hAnsiTheme="minorHAnsi" w:cstheme="minorHAnsi"/>
          <w:b/>
          <w:bCs/>
          <w:color w:val="000000"/>
        </w:rPr>
        <w:t>Table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bookmarkEnd w:id="0"/>
      <w:r>
        <w:rPr>
          <w:rFonts w:asciiTheme="minorHAnsi" w:hAnsiTheme="minorHAnsi" w:cstheme="minorHAnsi"/>
          <w:b/>
          <w:bCs/>
          <w:color w:val="000000"/>
        </w:rPr>
        <w:t>1</w:t>
      </w:r>
      <w:r w:rsidRPr="00754EC5">
        <w:rPr>
          <w:rFonts w:asciiTheme="minorHAnsi" w:hAnsiTheme="minorHAnsi" w:cstheme="minorHAnsi"/>
          <w:b/>
          <w:bCs/>
          <w:color w:val="000000"/>
        </w:rPr>
        <w:t xml:space="preserve">: </w:t>
      </w:r>
      <w:r>
        <w:rPr>
          <w:rFonts w:asciiTheme="minorHAnsi" w:hAnsiTheme="minorHAnsi" w:cstheme="minorHAnsi"/>
          <w:b/>
          <w:bCs/>
          <w:color w:val="000000"/>
        </w:rPr>
        <w:t>Geometric mean f</w:t>
      </w:r>
      <w:r w:rsidRPr="00754EC5">
        <w:rPr>
          <w:rFonts w:asciiTheme="minorHAnsi" w:hAnsiTheme="minorHAnsi" w:cstheme="minorHAnsi"/>
          <w:b/>
          <w:bCs/>
          <w:color w:val="000000"/>
        </w:rPr>
        <w:t>olate</w:t>
      </w:r>
      <w:r>
        <w:rPr>
          <w:rFonts w:asciiTheme="minorHAnsi" w:hAnsiTheme="minorHAnsi" w:cstheme="minorHAnsi"/>
          <w:b/>
          <w:bCs/>
          <w:color w:val="000000"/>
        </w:rPr>
        <w:t xml:space="preserve"> ratios</w:t>
      </w:r>
      <w:r w:rsidRPr="00754EC5">
        <w:rPr>
          <w:rFonts w:asciiTheme="minorHAnsi" w:hAnsiTheme="minorHAnsi" w:cstheme="minorHAnsi"/>
          <w:b/>
          <w:bCs/>
          <w:color w:val="000000"/>
        </w:rPr>
        <w:t xml:space="preserve"> by </w:t>
      </w:r>
      <w:r>
        <w:rPr>
          <w:rFonts w:asciiTheme="minorHAnsi" w:hAnsiTheme="minorHAnsi" w:cstheme="minorHAnsi"/>
          <w:b/>
          <w:bCs/>
          <w:color w:val="000000"/>
        </w:rPr>
        <w:t>T</w:t>
      </w:r>
      <w:r w:rsidRPr="00754EC5">
        <w:rPr>
          <w:rFonts w:asciiTheme="minorHAnsi" w:hAnsiTheme="minorHAnsi" w:cstheme="minorHAnsi"/>
          <w:b/>
          <w:bCs/>
          <w:color w:val="000000"/>
        </w:rPr>
        <w:t xml:space="preserve">iming of </w:t>
      </w:r>
      <w:r>
        <w:rPr>
          <w:rFonts w:asciiTheme="minorHAnsi" w:hAnsiTheme="minorHAnsi" w:cstheme="minorHAnsi"/>
          <w:b/>
          <w:bCs/>
          <w:color w:val="000000"/>
        </w:rPr>
        <w:t>F</w:t>
      </w:r>
      <w:r w:rsidRPr="00754EC5">
        <w:rPr>
          <w:rFonts w:asciiTheme="minorHAnsi" w:hAnsiTheme="minorHAnsi" w:cstheme="minorHAnsi"/>
          <w:b/>
          <w:bCs/>
          <w:color w:val="000000"/>
        </w:rPr>
        <w:t xml:space="preserve">olic </w:t>
      </w:r>
      <w:r>
        <w:rPr>
          <w:rFonts w:asciiTheme="minorHAnsi" w:hAnsiTheme="minorHAnsi" w:cstheme="minorHAnsi"/>
          <w:b/>
          <w:bCs/>
          <w:color w:val="000000"/>
        </w:rPr>
        <w:t>A</w:t>
      </w:r>
      <w:r w:rsidRPr="00754EC5">
        <w:rPr>
          <w:rFonts w:asciiTheme="minorHAnsi" w:hAnsiTheme="minorHAnsi" w:cstheme="minorHAnsi"/>
          <w:b/>
          <w:bCs/>
          <w:color w:val="000000"/>
        </w:rPr>
        <w:t xml:space="preserve">cid </w:t>
      </w:r>
      <w:r>
        <w:rPr>
          <w:rFonts w:asciiTheme="minorHAnsi" w:hAnsiTheme="minorHAnsi" w:cstheme="minorHAnsi"/>
          <w:b/>
          <w:bCs/>
          <w:color w:val="000000"/>
        </w:rPr>
        <w:t>S</w:t>
      </w:r>
      <w:r w:rsidRPr="00754EC5">
        <w:rPr>
          <w:rFonts w:asciiTheme="minorHAnsi" w:hAnsiTheme="minorHAnsi" w:cstheme="minorHAnsi"/>
          <w:b/>
          <w:bCs/>
          <w:color w:val="000000"/>
        </w:rPr>
        <w:t>upplementation</w:t>
      </w:r>
      <w:r>
        <w:rPr>
          <w:rFonts w:asciiTheme="minorHAnsi" w:hAnsiTheme="minorHAnsi" w:cstheme="minorHAnsi"/>
          <w:b/>
          <w:bCs/>
          <w:color w:val="000000"/>
        </w:rPr>
        <w:t xml:space="preserve"> in Pregnant Women with HIV</w:t>
      </w:r>
    </w:p>
    <w:p w14:paraId="3109F6CD" w14:textId="77777777" w:rsidR="00C471A3" w:rsidRPr="00754EC5" w:rsidRDefault="00C471A3" w:rsidP="00C471A3">
      <w:pPr>
        <w:pStyle w:val="RTFOutput"/>
        <w:adjustRightInd w:val="0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13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4680"/>
        <w:gridCol w:w="540"/>
        <w:gridCol w:w="1620"/>
        <w:gridCol w:w="900"/>
        <w:gridCol w:w="540"/>
        <w:gridCol w:w="1440"/>
        <w:gridCol w:w="720"/>
      </w:tblGrid>
      <w:tr w:rsidR="00C471A3" w:rsidRPr="002B0A7C" w14:paraId="3E181123" w14:textId="77777777" w:rsidTr="00FE787C">
        <w:trPr>
          <w:cantSplit/>
          <w:tblHeader/>
          <w:jc w:val="center"/>
        </w:trPr>
        <w:tc>
          <w:tcPr>
            <w:tcW w:w="324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4DD4B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68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E72E5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Timing of folic acid </w:t>
            </w:r>
            <w:proofErr w:type="spellStart"/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supplementation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54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E913E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DAE228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GMR Unadjusted</w:t>
            </w: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Estimate</w:t>
            </w: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 xml:space="preserve">(95% </w:t>
            </w:r>
            <w:proofErr w:type="gramStart"/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CI)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b</w:t>
            </w:r>
            <w:proofErr w:type="gramEnd"/>
          </w:p>
        </w:tc>
        <w:tc>
          <w:tcPr>
            <w:tcW w:w="90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70183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P-value</w:t>
            </w:r>
          </w:p>
        </w:tc>
        <w:tc>
          <w:tcPr>
            <w:tcW w:w="54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5E017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N</w:t>
            </w: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6C473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GMR Adjusted</w:t>
            </w: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Estimate</w:t>
            </w: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 xml:space="preserve">(95% </w:t>
            </w:r>
            <w:proofErr w:type="gramStart"/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CI)</w:t>
            </w:r>
            <w:r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  <w:proofErr w:type="gramEnd"/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F5004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B0A7C">
              <w:rPr>
                <w:rFonts w:asciiTheme="minorHAnsi" w:hAnsiTheme="minorHAnsi" w:cstheme="minorHAnsi"/>
                <w:b/>
                <w:bCs/>
                <w:color w:val="000000"/>
              </w:rPr>
              <w:t>P-value</w:t>
            </w:r>
          </w:p>
        </w:tc>
      </w:tr>
      <w:tr w:rsidR="00C471A3" w:rsidRPr="002B0A7C" w14:paraId="68E54C61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C563CC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Pregnant women</w:t>
            </w:r>
            <w:r w:rsidRPr="002B0A7C">
              <w:rPr>
                <w:rFonts w:asciiTheme="minorHAnsi" w:hAnsiTheme="minorHAnsi" w:cstheme="minorHAnsi"/>
                <w:color w:val="000000"/>
              </w:rPr>
              <w:t xml:space="preserve"> folate at study entry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366D96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No recorded folic acid supplements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AE9A2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5CDFA6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FCCB7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160D6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0D610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350AC0E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71A3" w:rsidRPr="002B0A7C" w14:paraId="4821FF3D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FB0276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63E3EE5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&gt;28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3C20C1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C1641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1.76 (1.48, 2.10)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29368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&lt; 0.0001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1E663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43044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1.44 (1.20, 1.72)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08AEA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0.0001</w:t>
            </w:r>
          </w:p>
        </w:tc>
      </w:tr>
      <w:tr w:rsidR="00C471A3" w:rsidRPr="002B0A7C" w14:paraId="223442EA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B49903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02E6BA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≤28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E44E5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9F332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1.06 (0.92, 1.21)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7B4D0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47770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AE7E8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1.03 (0.92, 1.16)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0387D8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0.62</w:t>
            </w:r>
          </w:p>
        </w:tc>
      </w:tr>
      <w:tr w:rsidR="00C471A3" w:rsidRPr="002B0A7C" w14:paraId="508B35A9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49F7DE8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Pregnant women</w:t>
            </w:r>
            <w:r w:rsidRPr="002B0A7C">
              <w:rPr>
                <w:rFonts w:asciiTheme="minorHAnsi" w:hAnsiTheme="minorHAnsi" w:cstheme="minorHAnsi"/>
                <w:color w:val="000000"/>
              </w:rPr>
              <w:t xml:space="preserve"> folate at delivery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4521B55E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No recorded folic acid supplements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37B17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9EEAC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A2C7D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DA39C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6A49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45EC6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71A3" w:rsidRPr="002B0A7C" w14:paraId="7F77F6F6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0796732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1CD7CE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&gt;28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3EB2C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5CF02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1.44 (1.14, 1.82)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75F80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B95261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A164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1.20 (0.96, 1.50)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56514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0.10</w:t>
            </w:r>
          </w:p>
        </w:tc>
      </w:tr>
      <w:tr w:rsidR="00C471A3" w:rsidRPr="002B0A7C" w14:paraId="373A2E77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84A3F2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13661B9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≤28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3CD721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15E91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1.25 (1.07, 1.47)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9B60C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0.0063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DDB60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9DC3D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1.15 (0.98, 1.35)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6E4AD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0.082</w:t>
            </w:r>
          </w:p>
        </w:tc>
      </w:tr>
      <w:tr w:rsidR="00C471A3" w:rsidRPr="002B0A7C" w14:paraId="46B6F123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4E15579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23CDCC7E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on study prior to delivery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2ABDB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BBE07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1.16 (0.93, 1.45)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D9EA1F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8B38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CB6B3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1.13 (0.91, 1.40)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FDC6FB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0.28</w:t>
            </w:r>
          </w:p>
        </w:tc>
      </w:tr>
      <w:tr w:rsidR="00C471A3" w:rsidRPr="002B0A7C" w14:paraId="2202AB49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734D98F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Pregnant women</w:t>
            </w:r>
            <w:r w:rsidRPr="002B0A7C">
              <w:rPr>
                <w:rFonts w:asciiTheme="minorHAnsi" w:hAnsiTheme="minorHAnsi" w:cstheme="minorHAnsi"/>
                <w:color w:val="000000"/>
              </w:rPr>
              <w:t xml:space="preserve"> delivery-to-entry folate ratio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02F21FF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No recorded folic acid supplements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C1E1E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03850E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142E6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45B1E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C62456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6CCD0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71A3" w:rsidRPr="002B0A7C" w14:paraId="0B5F351F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B71E14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ADBCE1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&gt;28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7D05E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58D47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0.83 (0.67, 1.03)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DCFAF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94554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98818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0.81 (0.65, 1.02)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AEC24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0.068</w:t>
            </w:r>
          </w:p>
        </w:tc>
      </w:tr>
      <w:tr w:rsidR="00C471A3" w:rsidRPr="002B0A7C" w14:paraId="0592ECB1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E85A34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47D4C8E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≤28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92C536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87AE0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1.23 (1.05, 1.45)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2CB4D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223461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44EF51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1.10 (0.89, 1.37)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9DE62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0.37</w:t>
            </w:r>
          </w:p>
        </w:tc>
      </w:tr>
      <w:tr w:rsidR="00C471A3" w:rsidRPr="002B0A7C" w14:paraId="35748367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708EEE3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655520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on study prior to delivery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38AA3E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E7BBE1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1.22 (0.95, 1.55)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1F78C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69A3E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C138C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1.08 (0.82, 1.43)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AAC5D6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0.59</w:t>
            </w:r>
          </w:p>
        </w:tc>
      </w:tr>
      <w:tr w:rsidR="00C471A3" w:rsidRPr="002B0A7C" w14:paraId="284050B2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1E1C60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Infant folate at birth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D7702E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No recorded folic acid supplements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B794F6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DA85E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507F6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3590D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02D8A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3D85B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71A3" w:rsidRPr="002B0A7C" w14:paraId="612FF7F4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4664768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17233BC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&gt;28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855D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C22D8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1.39 (1.07, 1.80)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59DA7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E6D6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5708E3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1.31 (0.99, 1.72)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0FCE6D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0.056</w:t>
            </w:r>
          </w:p>
        </w:tc>
      </w:tr>
      <w:tr w:rsidR="00C471A3" w:rsidRPr="002B0A7C" w14:paraId="22498A39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08483A8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5FA6D0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≤28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3504B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0317F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1.01 (0.83, 1.23)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BBCBC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86839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37304F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1.17 (0.97, 1.42)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E92015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0.10</w:t>
            </w:r>
          </w:p>
        </w:tc>
      </w:tr>
      <w:tr w:rsidR="00C471A3" w:rsidRPr="002B0A7C" w14:paraId="5559C83E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7A48619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45D55A4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on study prior to delivery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F5A0C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E25A83D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1.07 (0.84, 1.36)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423F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AD4CC0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A39704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1.28 (1.01, 1.62)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E514C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0.038</w:t>
            </w:r>
          </w:p>
        </w:tc>
      </w:tr>
      <w:tr w:rsidR="00C471A3" w:rsidRPr="002B0A7C" w14:paraId="32BA3476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7063C43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Infant-to-</w:t>
            </w:r>
            <w:r>
              <w:rPr>
                <w:rFonts w:asciiTheme="minorHAnsi" w:hAnsiTheme="minorHAnsi" w:cstheme="minorHAnsi"/>
                <w:color w:val="000000"/>
              </w:rPr>
              <w:t>maternal</w:t>
            </w:r>
            <w:r w:rsidRPr="002B0A7C">
              <w:rPr>
                <w:rFonts w:asciiTheme="minorHAnsi" w:hAnsiTheme="minorHAnsi" w:cstheme="minorHAnsi"/>
                <w:color w:val="000000"/>
              </w:rPr>
              <w:t xml:space="preserve"> folate ratio at delivery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E6BFB8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No recorded folic acid supplements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F9D39B1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BB185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A2723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38371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D63E0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(Ref.)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1639F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71A3" w:rsidRPr="002B0A7C" w14:paraId="07A160EE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2C7B5F25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13FDE4D6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&gt;28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40A9C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BE0E6F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0.91 (0.71, 1.16)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3C9BAE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2D3681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90D9F6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1.00 (0.78, 1.29)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06B02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&gt; 0.99</w:t>
            </w:r>
          </w:p>
        </w:tc>
      </w:tr>
      <w:tr w:rsidR="00C471A3" w:rsidRPr="002B0A7C" w14:paraId="1FA4A25F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55102EE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68E32BDA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≤28 days prior to entry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163A49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C6F88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0.73 (0.60, 0.88)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39568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0.0011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B9E3DE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679F8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0.90 (0.75, 1.08)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35FDCC0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0.26</w:t>
            </w:r>
          </w:p>
        </w:tc>
      </w:tr>
      <w:tr w:rsidR="00C471A3" w:rsidRPr="002B0A7C" w14:paraId="3FB65614" w14:textId="77777777" w:rsidTr="00FE787C">
        <w:trPr>
          <w:cantSplit/>
          <w:jc w:val="center"/>
        </w:trPr>
        <w:tc>
          <w:tcPr>
            <w:tcW w:w="324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09F5CA37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</w:tcPr>
          <w:p w14:paraId="355B603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Started folic acid supplements on study prior to delivery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862B32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F33C626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0.91 (0.70, 1.20)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45875B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66891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A65228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1.13 (0.87, 1.47)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AAACDC" w14:textId="77777777" w:rsidR="00C471A3" w:rsidRPr="002B0A7C" w:rsidRDefault="00C471A3" w:rsidP="00FE787C">
            <w:pPr>
              <w:pStyle w:val="RTFOutput"/>
              <w:adjustRightInd w:val="0"/>
              <w:spacing w:before="30" w:after="30"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B0A7C">
              <w:rPr>
                <w:rFonts w:asciiTheme="minorHAnsi" w:hAnsiTheme="minorHAnsi" w:cstheme="minorHAnsi"/>
                <w:color w:val="000000"/>
              </w:rPr>
              <w:t>0.36</w:t>
            </w:r>
          </w:p>
        </w:tc>
      </w:tr>
    </w:tbl>
    <w:p w14:paraId="51111528" w14:textId="77777777" w:rsidR="00C471A3" w:rsidRPr="00754EC5" w:rsidRDefault="00C471A3" w:rsidP="00C471A3">
      <w:pPr>
        <w:pStyle w:val="RTFOutput"/>
        <w:adjustRightInd w:val="0"/>
        <w:rPr>
          <w:rFonts w:asciiTheme="minorHAnsi" w:hAnsiTheme="minorHAnsi" w:cstheme="minorHAnsi"/>
          <w:color w:val="000000"/>
        </w:rPr>
      </w:pPr>
    </w:p>
    <w:p w14:paraId="17657BD9" w14:textId="77777777" w:rsidR="00C471A3" w:rsidRDefault="00C471A3" w:rsidP="00C471A3">
      <w:pPr>
        <w:pStyle w:val="RTFOutput"/>
        <w:adjustRightInd w:val="0"/>
        <w:spacing w:before="10" w:after="10" w:line="480" w:lineRule="auto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Abbreviations: </w:t>
      </w:r>
      <w:r w:rsidRPr="00754EC5">
        <w:rPr>
          <w:rFonts w:asciiTheme="minorHAnsi" w:hAnsiTheme="minorHAnsi" w:cstheme="minorHAnsi"/>
          <w:i/>
          <w:iCs/>
          <w:color w:val="000000"/>
        </w:rPr>
        <w:t>GMR</w:t>
      </w:r>
      <w:r>
        <w:rPr>
          <w:rFonts w:asciiTheme="minorHAnsi" w:hAnsiTheme="minorHAnsi" w:cstheme="minorHAnsi"/>
          <w:i/>
          <w:iCs/>
          <w:color w:val="000000"/>
        </w:rPr>
        <w:t>-</w:t>
      </w:r>
      <w:r w:rsidRPr="00754EC5">
        <w:rPr>
          <w:rFonts w:asciiTheme="minorHAnsi" w:hAnsiTheme="minorHAnsi" w:cstheme="minorHAnsi"/>
          <w:i/>
          <w:iCs/>
          <w:color w:val="000000"/>
        </w:rPr>
        <w:t>ratio of geometric means</w:t>
      </w:r>
    </w:p>
    <w:p w14:paraId="2B4CDEEB" w14:textId="77777777" w:rsidR="00C471A3" w:rsidRDefault="00C471A3" w:rsidP="00C471A3">
      <w:pPr>
        <w:pStyle w:val="RTFOutput"/>
        <w:adjustRightInd w:val="0"/>
        <w:spacing w:before="10" w:after="10" w:line="480" w:lineRule="auto"/>
        <w:rPr>
          <w:rFonts w:asciiTheme="minorHAnsi" w:hAnsiTheme="minorHAnsi" w:cstheme="minorHAnsi"/>
          <w:i/>
          <w:iCs/>
          <w:color w:val="000000"/>
        </w:rPr>
      </w:pPr>
      <w:r>
        <w:rPr>
          <w:rFonts w:cstheme="minorHAnsi"/>
          <w:vertAlign w:val="superscript"/>
        </w:rPr>
        <w:t xml:space="preserve">a </w:t>
      </w:r>
      <w:r w:rsidRPr="00B83A9B">
        <w:rPr>
          <w:rFonts w:asciiTheme="minorHAnsi" w:hAnsiTheme="minorHAnsi" w:cstheme="minorHAnsi"/>
          <w:i/>
          <w:iCs/>
        </w:rPr>
        <w:t xml:space="preserve">Timing of folic acid supplementation was described as estimated gestational age at initiation and was also categorized in relation to study entry (none before entry, started &gt;28 days before entry, started </w:t>
      </w:r>
      <w:r w:rsidRPr="00B83A9B">
        <w:rPr>
          <w:rFonts w:asciiTheme="minorHAnsi" w:hAnsiTheme="minorHAnsi" w:cstheme="minorHAnsi"/>
          <w:i/>
          <w:iCs/>
          <w:u w:val="single"/>
        </w:rPr>
        <w:t>&lt;</w:t>
      </w:r>
      <w:r w:rsidRPr="00B83A9B">
        <w:rPr>
          <w:rFonts w:asciiTheme="minorHAnsi" w:hAnsiTheme="minorHAnsi" w:cstheme="minorHAnsi"/>
          <w:i/>
          <w:iCs/>
        </w:rPr>
        <w:t xml:space="preserve">28 weeks days prior to entry) and from entry through delivery (never used before or during the study, started &gt;28 days before entry, started </w:t>
      </w:r>
      <w:r w:rsidRPr="00B83A9B">
        <w:rPr>
          <w:rFonts w:asciiTheme="minorHAnsi" w:hAnsiTheme="minorHAnsi" w:cstheme="minorHAnsi"/>
          <w:i/>
          <w:iCs/>
          <w:u w:val="single"/>
        </w:rPr>
        <w:t>&lt;</w:t>
      </w:r>
      <w:r w:rsidRPr="00B83A9B">
        <w:rPr>
          <w:rFonts w:asciiTheme="minorHAnsi" w:hAnsiTheme="minorHAnsi" w:cstheme="minorHAnsi"/>
          <w:i/>
          <w:iCs/>
        </w:rPr>
        <w:t xml:space="preserve">28 weeks days prior to study entry, started on study prior to delivery). </w:t>
      </w:r>
      <w:r w:rsidRPr="00B83A9B">
        <w:rPr>
          <w:rFonts w:asciiTheme="minorHAnsi" w:hAnsiTheme="minorHAnsi" w:cstheme="minorHAnsi"/>
          <w:i/>
          <w:iCs/>
          <w:color w:val="000000"/>
        </w:rPr>
        <w:t>At entry, groups 'No recorded folic acid supplements' and 'Started folic acid supplements on study prior to delivery' are combined into 'No recorded folic acid supplements prior to entry</w:t>
      </w:r>
      <w:r>
        <w:rPr>
          <w:rFonts w:asciiTheme="minorHAnsi" w:hAnsiTheme="minorHAnsi" w:cstheme="minorHAnsi"/>
          <w:i/>
          <w:iCs/>
          <w:color w:val="000000"/>
        </w:rPr>
        <w:t>.</w:t>
      </w:r>
    </w:p>
    <w:p w14:paraId="3F10A1DB" w14:textId="77777777" w:rsidR="00C471A3" w:rsidRPr="00754EC5" w:rsidRDefault="00C471A3" w:rsidP="00C471A3">
      <w:pPr>
        <w:pStyle w:val="RTFOutput"/>
        <w:adjustRightInd w:val="0"/>
        <w:spacing w:before="10" w:after="10" w:line="480" w:lineRule="auto"/>
        <w:rPr>
          <w:rFonts w:asciiTheme="minorHAnsi" w:hAnsiTheme="minorHAnsi" w:cstheme="minorHAnsi"/>
          <w:i/>
          <w:iCs/>
          <w:color w:val="000000"/>
        </w:rPr>
      </w:pPr>
      <w:r w:rsidRPr="00205351">
        <w:rPr>
          <w:rFonts w:asciiTheme="minorHAnsi" w:hAnsiTheme="minorHAnsi" w:cstheme="minorHAnsi"/>
          <w:i/>
          <w:iCs/>
          <w:color w:val="000000"/>
          <w:vertAlign w:val="superscript"/>
        </w:rPr>
        <w:t>b</w:t>
      </w:r>
      <w:r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754EC5">
        <w:rPr>
          <w:rFonts w:asciiTheme="minorHAnsi" w:hAnsiTheme="minorHAnsi" w:cstheme="minorHAnsi"/>
          <w:i/>
          <w:iCs/>
          <w:color w:val="000000"/>
        </w:rPr>
        <w:t>Unadjusted model is a linear regression, including only timing of folic acid supplementation, with output the ln of the folate, robust variance estimation</w:t>
      </w:r>
    </w:p>
    <w:p w14:paraId="2C1D616F" w14:textId="6AB5B6FF" w:rsidR="00C471A3" w:rsidRDefault="00C471A3" w:rsidP="005F30B6">
      <w:pPr>
        <w:pStyle w:val="RTFOutput"/>
        <w:adjustRightInd w:val="0"/>
        <w:spacing w:before="10" w:after="10" w:line="480" w:lineRule="auto"/>
        <w:rPr>
          <w:rFonts w:cstheme="minorHAnsi"/>
          <w:i/>
          <w:iCs/>
          <w:color w:val="000000"/>
        </w:rPr>
      </w:pPr>
      <w:r>
        <w:rPr>
          <w:rFonts w:asciiTheme="minorHAnsi" w:hAnsiTheme="minorHAnsi" w:cstheme="minorHAnsi"/>
          <w:color w:val="000000"/>
          <w:vertAlign w:val="superscript"/>
        </w:rPr>
        <w:lastRenderedPageBreak/>
        <w:t xml:space="preserve">c </w:t>
      </w:r>
      <w:r w:rsidRPr="00754EC5">
        <w:rPr>
          <w:rFonts w:asciiTheme="minorHAnsi" w:hAnsiTheme="minorHAnsi" w:cstheme="minorHAnsi"/>
          <w:i/>
          <w:iCs/>
          <w:color w:val="000000"/>
        </w:rPr>
        <w:t>Adjusted model adds variables country, use of folic acid antagonists, mandatory folate fortification in country, and season when folate sample collected</w:t>
      </w:r>
      <w:r w:rsidR="001B0B5A">
        <w:rPr>
          <w:rFonts w:asciiTheme="minorHAnsi" w:hAnsiTheme="minorHAnsi" w:cstheme="minorHAnsi"/>
          <w:i/>
          <w:iCs/>
          <w:color w:val="000000"/>
        </w:rPr>
        <w:t>.</w:t>
      </w:r>
    </w:p>
    <w:p w14:paraId="7E2FB5DD" w14:textId="77777777" w:rsidR="00C471A3" w:rsidRDefault="00C471A3" w:rsidP="00C471A3">
      <w:pPr>
        <w:pStyle w:val="RTFOutput"/>
        <w:adjustRightInd w:val="0"/>
        <w:spacing w:before="10" w:after="10"/>
        <w:rPr>
          <w:rFonts w:asciiTheme="minorHAnsi" w:hAnsiTheme="minorHAnsi" w:cstheme="minorHAnsi"/>
          <w:i/>
          <w:iCs/>
          <w:color w:val="000000"/>
        </w:rPr>
      </w:pPr>
    </w:p>
    <w:p w14:paraId="65D304CC" w14:textId="6218C11F" w:rsidR="00C471A3" w:rsidRDefault="00C471A3" w:rsidP="00C471A3">
      <w:r w:rsidRPr="00754EC5">
        <w:rPr>
          <w:rFonts w:cstheme="minorHAnsi"/>
        </w:rPr>
        <w:fldChar w:fldCharType="end"/>
      </w:r>
    </w:p>
    <w:sectPr w:rsidR="00C471A3" w:rsidSect="00C471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A3"/>
    <w:rsid w:val="001B0B5A"/>
    <w:rsid w:val="005F30B6"/>
    <w:rsid w:val="00C4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A8C3"/>
  <w15:chartTrackingRefBased/>
  <w15:docId w15:val="{C8525FAC-EFCD-4120-8860-F2133308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FOutput">
    <w:name w:val="RTFOutput"/>
    <w:qFormat/>
    <w:rsid w:val="00C471A3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Jacobson</dc:creator>
  <cp:keywords/>
  <dc:description/>
  <cp:lastModifiedBy>Denise Jacobson</cp:lastModifiedBy>
  <cp:revision>3</cp:revision>
  <dcterms:created xsi:type="dcterms:W3CDTF">2024-04-30T16:55:00Z</dcterms:created>
  <dcterms:modified xsi:type="dcterms:W3CDTF">2024-04-30T17:06:00Z</dcterms:modified>
</cp:coreProperties>
</file>