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BE0A31" w14:textId="2959E295" w:rsidR="00BA3453" w:rsidRPr="00A45E78" w:rsidRDefault="00A45E78" w:rsidP="00995F87">
      <w:pPr>
        <w:spacing w:line="480" w:lineRule="auto"/>
        <w:rPr>
          <w:rFonts w:ascii="Times New Roman" w:hAnsi="Times New Roman" w:cs="Times New Roman"/>
          <w:b/>
          <w:sz w:val="24"/>
          <w:szCs w:val="24"/>
        </w:rPr>
      </w:pPr>
      <w:r w:rsidRPr="00A45E78">
        <w:rPr>
          <w:rFonts w:ascii="Times New Roman" w:hAnsi="Times New Roman" w:cs="Times New Roman"/>
          <w:b/>
          <w:sz w:val="24"/>
          <w:szCs w:val="24"/>
        </w:rPr>
        <w:t>SUPPLEMENTAL MATERIAL:</w:t>
      </w:r>
    </w:p>
    <w:p w14:paraId="46097D14" w14:textId="3E240A15" w:rsidR="0003141A" w:rsidRPr="00A45E78" w:rsidRDefault="00A45E78" w:rsidP="00F4775E">
      <w:pPr>
        <w:spacing w:after="200" w:line="480" w:lineRule="auto"/>
        <w:jc w:val="both"/>
        <w:rPr>
          <w:rFonts w:ascii="Times New Roman" w:eastAsia="Calibri" w:hAnsi="Times New Roman" w:cs="Times New Roman"/>
          <w:b/>
          <w:sz w:val="24"/>
          <w:szCs w:val="24"/>
        </w:rPr>
      </w:pPr>
      <w:r w:rsidRPr="00A45E78">
        <w:rPr>
          <w:rFonts w:ascii="Times New Roman" w:hAnsi="Times New Roman" w:cs="Times New Roman"/>
          <w:b/>
          <w:sz w:val="24"/>
          <w:szCs w:val="24"/>
        </w:rPr>
        <w:t>Methods:</w:t>
      </w:r>
      <w:r w:rsidR="00F4775E" w:rsidRPr="00A45E78">
        <w:rPr>
          <w:rFonts w:ascii="Times New Roman" w:eastAsia="Calibri" w:hAnsi="Times New Roman" w:cs="Times New Roman"/>
          <w:b/>
          <w:sz w:val="24"/>
          <w:szCs w:val="24"/>
        </w:rPr>
        <w:t xml:space="preserve"> </w:t>
      </w:r>
    </w:p>
    <w:p w14:paraId="6299D5A9" w14:textId="388449A1" w:rsidR="00F4775E" w:rsidRPr="00F4775E" w:rsidRDefault="00F4775E" w:rsidP="00F4775E">
      <w:pPr>
        <w:spacing w:after="200" w:line="480" w:lineRule="auto"/>
        <w:jc w:val="both"/>
        <w:rPr>
          <w:rFonts w:ascii="Times New Roman" w:eastAsia="Arial" w:hAnsi="Times New Roman" w:cs="Times New Roman"/>
          <w:i/>
          <w:iCs/>
          <w:color w:val="212121"/>
          <w:sz w:val="24"/>
          <w:szCs w:val="24"/>
        </w:rPr>
      </w:pPr>
      <w:r w:rsidRPr="00F4775E">
        <w:rPr>
          <w:rFonts w:ascii="Times New Roman" w:eastAsia="Calibri" w:hAnsi="Times New Roman" w:cs="Times New Roman"/>
          <w:sz w:val="24"/>
          <w:szCs w:val="24"/>
        </w:rPr>
        <w:t>CXR was performed using sites’ standard protocol and Scadding Stage was determined by the site radiologist. The HRCT protocol</w:t>
      </w:r>
      <w:r w:rsidRPr="00F4775E">
        <w:rPr>
          <w:rFonts w:ascii="Times New Roman" w:eastAsia="Arial" w:hAnsi="Times New Roman" w:cs="Times New Roman"/>
          <w:color w:val="212121"/>
          <w:sz w:val="24"/>
          <w:szCs w:val="24"/>
        </w:rPr>
        <w:t xml:space="preserve"> was based on the </w:t>
      </w:r>
      <w:proofErr w:type="spellStart"/>
      <w:r w:rsidRPr="00F4775E">
        <w:rPr>
          <w:rFonts w:ascii="Times New Roman" w:eastAsia="Arial" w:hAnsi="Times New Roman" w:cs="Times New Roman"/>
          <w:color w:val="212121"/>
          <w:sz w:val="24"/>
          <w:szCs w:val="24"/>
        </w:rPr>
        <w:t>COPDGene</w:t>
      </w:r>
      <w:proofErr w:type="spellEnd"/>
      <w:r w:rsidRPr="00F4775E">
        <w:rPr>
          <w:rFonts w:ascii="Times New Roman" w:eastAsia="Arial" w:hAnsi="Times New Roman" w:cs="Times New Roman"/>
          <w:color w:val="212121"/>
          <w:sz w:val="24"/>
          <w:szCs w:val="24"/>
        </w:rPr>
        <w:t xml:space="preserve"> imaging protocol,</w:t>
      </w:r>
      <w:r w:rsidRPr="00F4775E">
        <w:rPr>
          <w:rFonts w:ascii="Times New Roman" w:eastAsia="Arial" w:hAnsi="Times New Roman" w:cs="Times New Roman"/>
          <w:color w:val="212121"/>
          <w:sz w:val="24"/>
          <w:szCs w:val="24"/>
        </w:rPr>
        <w:fldChar w:fldCharType="begin">
          <w:fldData xml:space="preserve">PEVuZE5vdGU+PENpdGU+PEF1dGhvcj5SZWdhbjwvQXV0aG9yPjxZZWFyPjIwMTA8L1llYXI+PFJl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</w:fldData>
        </w:fldChar>
      </w:r>
      <w:r w:rsidRPr="00F4775E">
        <w:rPr>
          <w:rFonts w:ascii="Times New Roman" w:eastAsia="Arial" w:hAnsi="Times New Roman" w:cs="Times New Roman"/>
          <w:color w:val="212121"/>
          <w:sz w:val="24"/>
          <w:szCs w:val="24"/>
        </w:rPr>
        <w:instrText xml:space="preserve"> ADDIN EN.CITE </w:instrText>
      </w:r>
      <w:r w:rsidRPr="00F4775E">
        <w:rPr>
          <w:rFonts w:ascii="Times New Roman" w:eastAsia="Arial" w:hAnsi="Times New Roman" w:cs="Times New Roman"/>
          <w:color w:val="212121"/>
          <w:sz w:val="24"/>
          <w:szCs w:val="24"/>
        </w:rPr>
        <w:fldChar w:fldCharType="begin">
          <w:fldData xml:space="preserve">PEVuZE5vdGU+PENpdGU+PEF1dGhvcj5SZWdhbjwvQXV0aG9yPjxZZWFyPjIwMTA8L1llYXI+PFJl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</w:fldData>
        </w:fldChar>
      </w:r>
      <w:r w:rsidRPr="00F4775E">
        <w:rPr>
          <w:rFonts w:ascii="Times New Roman" w:eastAsia="Arial" w:hAnsi="Times New Roman" w:cs="Times New Roman"/>
          <w:color w:val="212121"/>
          <w:sz w:val="24"/>
          <w:szCs w:val="24"/>
        </w:rPr>
        <w:instrText xml:space="preserve"> ADDIN EN.CITE.DATA </w:instrText>
      </w:r>
      <w:r w:rsidRPr="00F4775E">
        <w:rPr>
          <w:rFonts w:ascii="Times New Roman" w:eastAsia="Arial" w:hAnsi="Times New Roman" w:cs="Times New Roman"/>
          <w:color w:val="212121"/>
          <w:sz w:val="24"/>
          <w:szCs w:val="24"/>
        </w:rPr>
      </w:r>
      <w:r w:rsidRPr="00F4775E">
        <w:rPr>
          <w:rFonts w:ascii="Times New Roman" w:eastAsia="Arial" w:hAnsi="Times New Roman" w:cs="Times New Roman"/>
          <w:color w:val="212121"/>
          <w:sz w:val="24"/>
          <w:szCs w:val="24"/>
        </w:rPr>
        <w:fldChar w:fldCharType="end"/>
      </w:r>
      <w:r w:rsidRPr="00F4775E">
        <w:rPr>
          <w:rFonts w:ascii="Times New Roman" w:eastAsia="Arial" w:hAnsi="Times New Roman" w:cs="Times New Roman"/>
          <w:color w:val="212121"/>
          <w:sz w:val="24"/>
          <w:szCs w:val="24"/>
        </w:rPr>
      </w:r>
      <w:r w:rsidRPr="00F4775E">
        <w:rPr>
          <w:rFonts w:ascii="Times New Roman" w:eastAsia="Arial" w:hAnsi="Times New Roman" w:cs="Times New Roman"/>
          <w:color w:val="212121"/>
          <w:sz w:val="24"/>
          <w:szCs w:val="24"/>
        </w:rPr>
        <w:fldChar w:fldCharType="separate"/>
      </w:r>
      <w:r w:rsidRPr="00F4775E">
        <w:rPr>
          <w:rFonts w:ascii="Times New Roman" w:eastAsia="Arial" w:hAnsi="Times New Roman" w:cs="Times New Roman"/>
          <w:noProof/>
          <w:color w:val="212121"/>
          <w:sz w:val="24"/>
          <w:szCs w:val="24"/>
          <w:vertAlign w:val="superscript"/>
        </w:rPr>
        <w:t>24</w:t>
      </w:r>
      <w:r w:rsidRPr="00F4775E">
        <w:rPr>
          <w:rFonts w:ascii="Times New Roman" w:eastAsia="Arial" w:hAnsi="Times New Roman" w:cs="Times New Roman"/>
          <w:color w:val="212121"/>
          <w:sz w:val="24"/>
          <w:szCs w:val="24"/>
        </w:rPr>
        <w:fldChar w:fldCharType="end"/>
      </w:r>
      <w:r w:rsidRPr="00F4775E">
        <w:rPr>
          <w:rFonts w:ascii="Times New Roman" w:eastAsia="Arial" w:hAnsi="Times New Roman" w:cs="Times New Roman"/>
          <w:color w:val="212121"/>
          <w:sz w:val="24"/>
          <w:szCs w:val="24"/>
        </w:rPr>
        <w:t xml:space="preserve"> with additional protocol adjustment for potential scanner variation across sites and body habitus. The CT scanners were “approved” for use in GRADS prior to participant scanning based on comparisons to known reference values of standard phantoms. HRCT images and Scadding stage were available on 351 participants.</w:t>
      </w:r>
    </w:p>
    <w:p w14:paraId="42A6A8C2" w14:textId="77777777" w:rsidR="00F4775E" w:rsidRPr="00F4775E" w:rsidRDefault="00F4775E" w:rsidP="00F4775E">
      <w:pPr>
        <w:spacing w:after="200" w:line="480" w:lineRule="auto"/>
        <w:jc w:val="both"/>
        <w:rPr>
          <w:rFonts w:ascii="Times New Roman" w:eastAsia="Times New Roman" w:hAnsi="Times New Roman" w:cs="Times New Roman"/>
          <w:sz w:val="24"/>
          <w:szCs w:val="24"/>
          <w:shd w:val="clear" w:color="auto" w:fill="FFFFFF"/>
        </w:rPr>
      </w:pPr>
      <w:r w:rsidRPr="00F4775E">
        <w:rPr>
          <w:rFonts w:ascii="Times New Roman" w:eastAsia="Arial" w:hAnsi="Times New Roman" w:cs="Times New Roman"/>
          <w:color w:val="212121"/>
          <w:sz w:val="24"/>
          <w:szCs w:val="24"/>
        </w:rPr>
        <w:t xml:space="preserve">Spirometry including forced expiratory volume in one second (FEV1), forced vital capacity (FVC), and ratio of FEV1 to FVC (FEV1/FVC), </w:t>
      </w:r>
      <w:r w:rsidRPr="00F4775E">
        <w:rPr>
          <w:rFonts w:ascii="Times New Roman" w:eastAsia="Times New Roman" w:hAnsi="Times New Roman" w:cs="Times New Roman"/>
          <w:sz w:val="24"/>
          <w:szCs w:val="24"/>
          <w:shd w:val="clear" w:color="auto" w:fill="FFFFFF"/>
        </w:rPr>
        <w:t xml:space="preserve">and measurements of the single-breath carbon monoxide diffusing capacity (DLCO) were obtained for all subjects when able </w:t>
      </w:r>
      <w:r w:rsidRPr="00F4775E">
        <w:rPr>
          <w:rFonts w:ascii="Times New Roman" w:eastAsia="Arial" w:hAnsi="Times New Roman" w:cs="Times New Roman"/>
          <w:color w:val="212121"/>
          <w:sz w:val="24"/>
          <w:szCs w:val="24"/>
        </w:rPr>
        <w:t>according to established criteria.</w:t>
      </w:r>
      <w:r w:rsidRPr="00F4775E">
        <w:rPr>
          <w:rFonts w:ascii="Times New Roman" w:eastAsia="Arial" w:hAnsi="Times New Roman" w:cs="Times New Roman"/>
          <w:color w:val="212121"/>
          <w:sz w:val="24"/>
          <w:szCs w:val="24"/>
        </w:rPr>
        <w:fldChar w:fldCharType="begin">
          <w:fldData xml:space="preserve">PEVuZE5vdGU+PENpdGU+PEF1dGhvcj5NaWxsZXI8L0F1dGhvcj48WWVhcj4yMDA1PC9ZZWFyPjxS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=
</w:fldData>
        </w:fldChar>
      </w:r>
      <w:r w:rsidRPr="00F4775E">
        <w:rPr>
          <w:rFonts w:ascii="Times New Roman" w:eastAsia="Arial" w:hAnsi="Times New Roman" w:cs="Times New Roman"/>
          <w:color w:val="212121"/>
          <w:sz w:val="24"/>
          <w:szCs w:val="24"/>
        </w:rPr>
        <w:instrText xml:space="preserve"> ADDIN EN.CITE </w:instrText>
      </w:r>
      <w:r w:rsidRPr="00F4775E">
        <w:rPr>
          <w:rFonts w:ascii="Times New Roman" w:eastAsia="Arial" w:hAnsi="Times New Roman" w:cs="Times New Roman"/>
          <w:color w:val="212121"/>
          <w:sz w:val="24"/>
          <w:szCs w:val="24"/>
        </w:rPr>
        <w:fldChar w:fldCharType="begin">
          <w:fldData xml:space="preserve">PEVuZE5vdGU+PENpdGU+PEF1dGhvcj5NaWxsZXI8L0F1dGhvcj48WWVhcj4yMDA1PC9ZZWFyPjxS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=
</w:fldData>
        </w:fldChar>
      </w:r>
      <w:r w:rsidRPr="00F4775E">
        <w:rPr>
          <w:rFonts w:ascii="Times New Roman" w:eastAsia="Arial" w:hAnsi="Times New Roman" w:cs="Times New Roman"/>
          <w:color w:val="212121"/>
          <w:sz w:val="24"/>
          <w:szCs w:val="24"/>
        </w:rPr>
        <w:instrText xml:space="preserve"> ADDIN EN.CITE.DATA </w:instrText>
      </w:r>
      <w:r w:rsidRPr="00F4775E">
        <w:rPr>
          <w:rFonts w:ascii="Times New Roman" w:eastAsia="Arial" w:hAnsi="Times New Roman" w:cs="Times New Roman"/>
          <w:color w:val="212121"/>
          <w:sz w:val="24"/>
          <w:szCs w:val="24"/>
        </w:rPr>
      </w:r>
      <w:r w:rsidRPr="00F4775E">
        <w:rPr>
          <w:rFonts w:ascii="Times New Roman" w:eastAsia="Arial" w:hAnsi="Times New Roman" w:cs="Times New Roman"/>
          <w:color w:val="212121"/>
          <w:sz w:val="24"/>
          <w:szCs w:val="24"/>
        </w:rPr>
        <w:fldChar w:fldCharType="end"/>
      </w:r>
      <w:r w:rsidRPr="00F4775E">
        <w:rPr>
          <w:rFonts w:ascii="Times New Roman" w:eastAsia="Arial" w:hAnsi="Times New Roman" w:cs="Times New Roman"/>
          <w:color w:val="212121"/>
          <w:sz w:val="24"/>
          <w:szCs w:val="24"/>
        </w:rPr>
      </w:r>
      <w:r w:rsidRPr="00F4775E">
        <w:rPr>
          <w:rFonts w:ascii="Times New Roman" w:eastAsia="Arial" w:hAnsi="Times New Roman" w:cs="Times New Roman"/>
          <w:color w:val="212121"/>
          <w:sz w:val="24"/>
          <w:szCs w:val="24"/>
        </w:rPr>
        <w:fldChar w:fldCharType="separate"/>
      </w:r>
      <w:r w:rsidRPr="00F4775E">
        <w:rPr>
          <w:rFonts w:ascii="Times New Roman" w:eastAsia="Arial" w:hAnsi="Times New Roman" w:cs="Times New Roman"/>
          <w:noProof/>
          <w:color w:val="212121"/>
          <w:sz w:val="24"/>
          <w:szCs w:val="24"/>
          <w:vertAlign w:val="superscript"/>
        </w:rPr>
        <w:t>25</w:t>
      </w:r>
      <w:r w:rsidRPr="00F4775E">
        <w:rPr>
          <w:rFonts w:ascii="Times New Roman" w:eastAsia="Arial" w:hAnsi="Times New Roman" w:cs="Times New Roman"/>
          <w:color w:val="212121"/>
          <w:sz w:val="24"/>
          <w:szCs w:val="24"/>
        </w:rPr>
        <w:fldChar w:fldCharType="end"/>
      </w:r>
      <w:r w:rsidRPr="00F4775E">
        <w:rPr>
          <w:rFonts w:ascii="Times New Roman" w:eastAsia="Arial" w:hAnsi="Times New Roman" w:cs="Times New Roman"/>
          <w:color w:val="212121"/>
          <w:sz w:val="24"/>
          <w:szCs w:val="24"/>
        </w:rPr>
        <w:t xml:space="preserve"> </w:t>
      </w:r>
      <w:r w:rsidRPr="00F4775E">
        <w:rPr>
          <w:rFonts w:ascii="Times New Roman" w:eastAsia="Times New Roman" w:hAnsi="Times New Roman" w:cs="Times New Roman"/>
          <w:sz w:val="24"/>
          <w:szCs w:val="24"/>
          <w:shd w:val="clear" w:color="auto" w:fill="FFFFFF"/>
        </w:rPr>
        <w:t>and corrected for site elevation in accordance with established criteria.</w:t>
      </w:r>
      <w:r w:rsidRPr="00F4775E">
        <w:rPr>
          <w:rFonts w:ascii="Times New Roman" w:eastAsia="Times New Roman" w:hAnsi="Times New Roman" w:cs="Times New Roman"/>
          <w:sz w:val="24"/>
          <w:szCs w:val="24"/>
          <w:shd w:val="clear" w:color="auto" w:fill="FFFFFF"/>
        </w:rPr>
        <w:fldChar w:fldCharType="begin">
          <w:fldData xml:space="preserve">PEVuZE5vdGU+PENpdGU+PEF1dGhvcj5HcmFoYW08L0F1dGhvcj48WWVhcj4yMDE3PC9ZZWFyPjxS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</w:fldData>
        </w:fldChar>
      </w:r>
      <w:r w:rsidRPr="00F4775E">
        <w:rPr>
          <w:rFonts w:ascii="Times New Roman" w:eastAsia="Times New Roman" w:hAnsi="Times New Roman" w:cs="Times New Roman"/>
          <w:sz w:val="24"/>
          <w:szCs w:val="24"/>
          <w:shd w:val="clear" w:color="auto" w:fill="FFFFFF"/>
        </w:rPr>
        <w:instrText xml:space="preserve"> ADDIN EN.CITE </w:instrText>
      </w:r>
      <w:r w:rsidRPr="00F4775E">
        <w:rPr>
          <w:rFonts w:ascii="Times New Roman" w:eastAsia="Times New Roman" w:hAnsi="Times New Roman" w:cs="Times New Roman"/>
          <w:sz w:val="24"/>
          <w:szCs w:val="24"/>
          <w:shd w:val="clear" w:color="auto" w:fill="FFFFFF"/>
        </w:rPr>
        <w:fldChar w:fldCharType="begin">
          <w:fldData xml:space="preserve">PEVuZE5vdGU+PENpdGU+PEF1dGhvcj5HcmFoYW08L0F1dGhvcj48WWVhcj4yMDE3PC9ZZWFyPjxS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</w:fldData>
        </w:fldChar>
      </w:r>
      <w:r w:rsidRPr="00F4775E">
        <w:rPr>
          <w:rFonts w:ascii="Times New Roman" w:eastAsia="Times New Roman" w:hAnsi="Times New Roman" w:cs="Times New Roman"/>
          <w:sz w:val="24"/>
          <w:szCs w:val="24"/>
          <w:shd w:val="clear" w:color="auto" w:fill="FFFFFF"/>
        </w:rPr>
        <w:instrText xml:space="preserve"> ADDIN EN.CITE.DATA </w:instrText>
      </w:r>
      <w:r w:rsidRPr="00F4775E">
        <w:rPr>
          <w:rFonts w:ascii="Times New Roman" w:eastAsia="Times New Roman" w:hAnsi="Times New Roman" w:cs="Times New Roman"/>
          <w:sz w:val="24"/>
          <w:szCs w:val="24"/>
          <w:shd w:val="clear" w:color="auto" w:fill="FFFFFF"/>
        </w:rPr>
      </w:r>
      <w:r w:rsidRPr="00F4775E">
        <w:rPr>
          <w:rFonts w:ascii="Times New Roman" w:eastAsia="Times New Roman" w:hAnsi="Times New Roman" w:cs="Times New Roman"/>
          <w:sz w:val="24"/>
          <w:szCs w:val="24"/>
          <w:shd w:val="clear" w:color="auto" w:fill="FFFFFF"/>
        </w:rPr>
        <w:fldChar w:fldCharType="end"/>
      </w:r>
      <w:r w:rsidRPr="00F4775E">
        <w:rPr>
          <w:rFonts w:ascii="Times New Roman" w:eastAsia="Times New Roman" w:hAnsi="Times New Roman" w:cs="Times New Roman"/>
          <w:sz w:val="24"/>
          <w:szCs w:val="24"/>
          <w:shd w:val="clear" w:color="auto" w:fill="FFFFFF"/>
        </w:rPr>
      </w:r>
      <w:r w:rsidRPr="00F4775E">
        <w:rPr>
          <w:rFonts w:ascii="Times New Roman" w:eastAsia="Times New Roman" w:hAnsi="Times New Roman" w:cs="Times New Roman"/>
          <w:sz w:val="24"/>
          <w:szCs w:val="24"/>
          <w:shd w:val="clear" w:color="auto" w:fill="FFFFFF"/>
        </w:rPr>
        <w:fldChar w:fldCharType="separate"/>
      </w:r>
      <w:r w:rsidRPr="00F4775E">
        <w:rPr>
          <w:rFonts w:ascii="Times New Roman" w:eastAsia="Times New Roman" w:hAnsi="Times New Roman" w:cs="Times New Roman"/>
          <w:noProof/>
          <w:sz w:val="24"/>
          <w:szCs w:val="24"/>
          <w:shd w:val="clear" w:color="auto" w:fill="FFFFFF"/>
          <w:vertAlign w:val="superscript"/>
        </w:rPr>
        <w:t>26</w:t>
      </w:r>
      <w:r w:rsidRPr="00F4775E">
        <w:rPr>
          <w:rFonts w:ascii="Times New Roman" w:eastAsia="Times New Roman" w:hAnsi="Times New Roman" w:cs="Times New Roman"/>
          <w:sz w:val="24"/>
          <w:szCs w:val="24"/>
          <w:shd w:val="clear" w:color="auto" w:fill="FFFFFF"/>
        </w:rPr>
        <w:fldChar w:fldCharType="end"/>
      </w:r>
      <w:r w:rsidRPr="00F4775E">
        <w:rPr>
          <w:rFonts w:ascii="Times New Roman" w:eastAsia="Times New Roman" w:hAnsi="Times New Roman" w:cs="Times New Roman"/>
          <w:sz w:val="24"/>
          <w:szCs w:val="24"/>
          <w:shd w:val="clear" w:color="auto" w:fill="FFFFFF"/>
        </w:rPr>
        <w:t xml:space="preserve"> </w:t>
      </w:r>
      <w:bookmarkStart w:id="0" w:name="_rgc91an03xm8" w:colFirst="0" w:colLast="0"/>
      <w:bookmarkEnd w:id="0"/>
    </w:p>
    <w:p w14:paraId="0EA4F7B1" w14:textId="0AB07114" w:rsidR="00F4775E" w:rsidRPr="00F4775E" w:rsidRDefault="00F4775E" w:rsidP="00F4775E">
      <w:pPr>
        <w:spacing w:after="0" w:line="480" w:lineRule="auto"/>
        <w:jc w:val="both"/>
        <w:outlineLvl w:val="0"/>
        <w:rPr>
          <w:rFonts w:ascii="Times New Roman" w:eastAsia="Calibri" w:hAnsi="Times New Roman" w:cs="Times New Roman"/>
          <w:i/>
          <w:iCs/>
          <w:sz w:val="24"/>
          <w:szCs w:val="24"/>
        </w:rPr>
      </w:pPr>
      <w:bookmarkStart w:id="1" w:name="_sz4syasdg2u"/>
      <w:bookmarkEnd w:id="1"/>
      <w:r w:rsidRPr="00F4775E">
        <w:rPr>
          <w:rFonts w:ascii="Times New Roman" w:eastAsia="Calibri" w:hAnsi="Times New Roman" w:cs="Times New Roman"/>
          <w:i/>
          <w:iCs/>
          <w:sz w:val="24"/>
          <w:szCs w:val="24"/>
        </w:rPr>
        <w:t>CT scoring methods</w:t>
      </w:r>
    </w:p>
    <w:p w14:paraId="69BEF347" w14:textId="77777777" w:rsidR="00F4775E" w:rsidRPr="00F4775E" w:rsidRDefault="00F4775E" w:rsidP="00F4775E">
      <w:pPr>
        <w:spacing w:after="0" w:line="480" w:lineRule="auto"/>
        <w:jc w:val="both"/>
        <w:rPr>
          <w:rFonts w:ascii="Times New Roman" w:eastAsia="Calibri" w:hAnsi="Times New Roman" w:cs="Times New Roman"/>
          <w:sz w:val="24"/>
          <w:szCs w:val="24"/>
        </w:rPr>
      </w:pPr>
      <w:bookmarkStart w:id="2" w:name="_nnsdito6u5vc"/>
      <w:bookmarkEnd w:id="2"/>
      <w:r w:rsidRPr="00F4775E">
        <w:rPr>
          <w:rFonts w:ascii="Times New Roman" w:eastAsia="Calibri" w:hAnsi="Times New Roman" w:cs="Times New Roman"/>
          <w:sz w:val="24"/>
          <w:szCs w:val="24"/>
        </w:rPr>
        <w:t>A visual assessment score (VAS) was derived for each HRCT based on the Oberstein score</w:t>
      </w:r>
      <w:r w:rsidRPr="00F4775E">
        <w:rPr>
          <w:rFonts w:ascii="Times New Roman" w:eastAsia="Calibri" w:hAnsi="Times New Roman" w:cs="Times New Roman"/>
          <w:sz w:val="24"/>
          <w:szCs w:val="24"/>
        </w:rPr>
        <w:fldChar w:fldCharType="begin"/>
      </w:r>
      <w:r w:rsidRPr="00F4775E">
        <w:rPr>
          <w:rFonts w:ascii="Times New Roman" w:eastAsia="Calibri" w:hAnsi="Times New Roman" w:cs="Times New Roman"/>
          <w:sz w:val="24"/>
          <w:szCs w:val="24"/>
        </w:rPr>
        <w:instrText xml:space="preserve"> ADDIN EN.CITE &lt;EndNote&gt;&lt;Cite&gt;&lt;Author&gt;Oberstein&lt;/Author&gt;&lt;Year&gt;1997&lt;/Year&gt;&lt;RecNum&gt;56&lt;/RecNum&gt;&lt;DisplayText&gt;&lt;style face="superscript"&gt;21&lt;/style&gt;&lt;/DisplayText&gt;&lt;record&gt;&lt;rec-number&gt;56&lt;/rec-number&gt;&lt;foreign-keys&gt;&lt;key app="EN" db-id="0zdwtss26evtxfefxxhpp2shs5pevsrt9prv" timestamp="1683139078"&gt;56&lt;/key&gt;&lt;/foreign-keys&gt;&lt;ref-type name="Journal Article"&gt;17&lt;/ref-type&gt;&lt;contributors&gt;&lt;authors&gt;&lt;author&gt;Oberstein, A.&lt;/author&gt;&lt;author&gt;von Zitzewitz, H.&lt;/author&gt;&lt;author&gt;Schweden, F.&lt;/author&gt;&lt;author&gt;Muller-Quernheim, J.&lt;/author&gt;&lt;/authors&gt;&lt;/contributors&gt;&lt;auth-address&gt;Clinic for Radiology, Johannes Gutenberg-University, Mainz, Germany.&lt;/auth-address&gt;&lt;titles&gt;&lt;title&gt;Non invasive evaluation of the inflammatory activity in sarcoidosis with high-resolution computed tomography&lt;/title&gt;&lt;secondary-title&gt;Sarcoidosis Vasc Diffuse Lung Dis&lt;/secondary-title&gt;&lt;/titles&gt;&lt;periodical&gt;&lt;full-title&gt;Sarcoidosis Vasc Diffuse Lung Dis&lt;/full-title&gt;&lt;/periodical&gt;&lt;pages&gt;65-72&lt;/pages&gt;&lt;volume&gt;14&lt;/volume&gt;&lt;number&gt;1&lt;/number&gt;&lt;keywords&gt;&lt;keyword&gt;Adult&lt;/keyword&gt;&lt;keyword&gt;Aged&lt;/keyword&gt;&lt;keyword&gt;Biopsy&lt;/keyword&gt;&lt;keyword&gt;Bronchoalveolar Lavage Fluid/cytology/immunology&lt;/keyword&gt;&lt;keyword&gt;Bronchoscopy&lt;/keyword&gt;&lt;keyword&gt;CD4-CD8 Ratio&lt;/keyword&gt;&lt;keyword&gt;Cell Count&lt;/keyword&gt;&lt;keyword&gt;Female&lt;/keyword&gt;&lt;keyword&gt;HLA-DR Antigens/metabolism&lt;/keyword&gt;&lt;keyword&gt;Humans&lt;/keyword&gt;&lt;keyword&gt;Macrophages, Alveolar/immunology/metabolism&lt;/keyword&gt;&lt;keyword&gt;Male&lt;/keyword&gt;&lt;keyword&gt;Middle Aged&lt;/keyword&gt;&lt;keyword&gt;Prospective Studies&lt;/keyword&gt;&lt;keyword&gt;Radiography&lt;/keyword&gt;&lt;keyword&gt;Receptors, Interleukin-2/metabolism&lt;/keyword&gt;&lt;keyword&gt;Sarcoidosis, Pulmonary/*diagnostic imaging/*immunology/metabolism&lt;/keyword&gt;&lt;keyword&gt;Tumor Necrosis Factor-alpha/metabolism&lt;/keyword&gt;&lt;/keywords&gt;&lt;dates&gt;&lt;year&gt;1997&lt;/year&gt;&lt;pub-dates&gt;&lt;date&gt;Mar&lt;/date&gt;&lt;/pub-dates&gt;&lt;/dates&gt;&lt;isbn&gt;1124-0490 (Print)&amp;#xD;1124-0490 (Linking)&lt;/isbn&gt;&lt;accession-num&gt;9186991&lt;/accession-num&gt;&lt;urls&gt;&lt;related-urls&gt;&lt;url&gt;https://www.ncbi.nlm.nih.gov/pubmed/9186991&lt;/url&gt;&lt;/related-urls&gt;&lt;/urls&gt;&lt;/record&gt;&lt;/Cite&gt;&lt;/EndNote&gt;</w:instrText>
      </w:r>
      <w:r w:rsidRPr="00F4775E">
        <w:rPr>
          <w:rFonts w:ascii="Times New Roman" w:eastAsia="Calibri" w:hAnsi="Times New Roman" w:cs="Times New Roman"/>
          <w:sz w:val="24"/>
          <w:szCs w:val="24"/>
        </w:rPr>
        <w:fldChar w:fldCharType="separate"/>
      </w:r>
      <w:r w:rsidRPr="00F4775E">
        <w:rPr>
          <w:rFonts w:ascii="Times New Roman" w:eastAsia="Calibri" w:hAnsi="Times New Roman" w:cs="Times New Roman"/>
          <w:noProof/>
          <w:sz w:val="24"/>
          <w:szCs w:val="24"/>
          <w:vertAlign w:val="superscript"/>
        </w:rPr>
        <w:t>21</w:t>
      </w:r>
      <w:r w:rsidRPr="00F4775E">
        <w:rPr>
          <w:rFonts w:ascii="Times New Roman" w:eastAsia="Calibri" w:hAnsi="Times New Roman" w:cs="Times New Roman"/>
          <w:sz w:val="24"/>
          <w:szCs w:val="24"/>
        </w:rPr>
        <w:fldChar w:fldCharType="end"/>
      </w:r>
      <w:r w:rsidRPr="00F4775E">
        <w:rPr>
          <w:rFonts w:ascii="Times New Roman" w:eastAsia="Calibri" w:hAnsi="Times New Roman" w:cs="Times New Roman"/>
          <w:sz w:val="24"/>
          <w:szCs w:val="24"/>
        </w:rPr>
        <w:t xml:space="preserve"> (e-Table 1), denoting the major abnormalities and extent of involvement (none, up to 1/3 of the lung involved, between 1/3 to 2/3 of the lung involved, and more than 2/3s of the lung involved).  Additional information was obtained regarding presence of lymphadenopathy, airway and vasculature distortion, presence and distribution (cranial caudal versus axial) of parenchymal </w:t>
      </w:r>
      <w:proofErr w:type="gramStart"/>
      <w:r w:rsidRPr="00F4775E">
        <w:rPr>
          <w:rFonts w:ascii="Times New Roman" w:eastAsia="Calibri" w:hAnsi="Times New Roman" w:cs="Times New Roman"/>
          <w:sz w:val="24"/>
          <w:szCs w:val="24"/>
        </w:rPr>
        <w:t>opacities, and</w:t>
      </w:r>
      <w:proofErr w:type="gramEnd"/>
      <w:r w:rsidRPr="00F4775E">
        <w:rPr>
          <w:rFonts w:ascii="Times New Roman" w:eastAsia="Calibri" w:hAnsi="Times New Roman" w:cs="Times New Roman"/>
          <w:sz w:val="24"/>
          <w:szCs w:val="24"/>
        </w:rPr>
        <w:t xml:space="preserve"> scored based on Fleischner criteria. The HRCT was electronically transmitted from individual sites to the Genomics Informatics Core (GIC) and a single chest radiologist (CF) blinded to disease diagnosis reviewed all HRCT scans using the above scoring system.  The first 168 CT scans were interpreted by a second chest radiologist (IC) using an abbreviated version of the VAS, </w:t>
      </w:r>
      <w:r w:rsidRPr="00F4775E">
        <w:rPr>
          <w:rFonts w:ascii="Times New Roman" w:eastAsia="Calibri" w:hAnsi="Times New Roman" w:cs="Times New Roman"/>
          <w:sz w:val="24"/>
          <w:szCs w:val="24"/>
        </w:rPr>
        <w:lastRenderedPageBreak/>
        <w:t xml:space="preserve">to limit the time required for scoring as well as the more subjective portion of the original VAS (eg quantification of severity).  </w:t>
      </w:r>
    </w:p>
    <w:p w14:paraId="7EC18F3D" w14:textId="77777777" w:rsidR="00854193" w:rsidRPr="00854193" w:rsidRDefault="00854193" w:rsidP="00854193">
      <w:pPr>
        <w:spacing w:after="0" w:line="480" w:lineRule="auto"/>
        <w:jc w:val="both"/>
        <w:rPr>
          <w:rFonts w:ascii="Times New Roman" w:eastAsia="Calibri" w:hAnsi="Times New Roman" w:cs="Times New Roman"/>
          <w:i/>
          <w:iCs/>
          <w:sz w:val="24"/>
          <w:szCs w:val="24"/>
        </w:rPr>
      </w:pPr>
      <w:r w:rsidRPr="00854193">
        <w:rPr>
          <w:rFonts w:ascii="Times New Roman" w:eastAsia="Calibri" w:hAnsi="Times New Roman" w:cs="Times New Roman"/>
          <w:i/>
          <w:iCs/>
          <w:sz w:val="24"/>
          <w:szCs w:val="24"/>
        </w:rPr>
        <w:t>Handling of Race and Ethnicity</w:t>
      </w:r>
    </w:p>
    <w:p w14:paraId="62A117F6" w14:textId="77777777" w:rsidR="00854193" w:rsidRPr="00854193" w:rsidRDefault="00854193" w:rsidP="00854193">
      <w:pPr>
        <w:spacing w:after="0" w:line="480" w:lineRule="auto"/>
        <w:jc w:val="both"/>
        <w:outlineLvl w:val="0"/>
        <w:rPr>
          <w:rFonts w:ascii="Times New Roman" w:eastAsia="Calibri" w:hAnsi="Times New Roman" w:cs="Times New Roman"/>
          <w:sz w:val="24"/>
          <w:szCs w:val="24"/>
        </w:rPr>
      </w:pPr>
      <w:r w:rsidRPr="00854193">
        <w:rPr>
          <w:rFonts w:ascii="Times New Roman" w:eastAsia="Calibri" w:hAnsi="Times New Roman" w:cs="Times New Roman"/>
          <w:sz w:val="24"/>
          <w:szCs w:val="24"/>
        </w:rPr>
        <w:t xml:space="preserve">A combined indicator for self-reported primary race and ethnicity was constructed from available data. Non-Hispanic subjects identifying as primarily white or primarily black were indicated as white or black subjects respectively. Hispanic subjects were indicated as such regardless of primary race identification. Non-Hispanic subjects identifying primarily as Asian, American Indian, or Alaska Native, or not identifying a single primary race (identifying as multi-racial, having no primary race, or having unknown primary race) were combined into a single category for statistical power. Combined race/ethnicity was then used as an adjustment factor in all adjusted analyses not as a factor of interest but to better assess how HRCT VAS measures contribute to understanding of PFT beyond what might be understood from more readily available demographic data. </w:t>
      </w:r>
    </w:p>
    <w:p w14:paraId="62E32DE1" w14:textId="315A2170" w:rsidR="0003141A" w:rsidRPr="0003141A" w:rsidRDefault="0003141A" w:rsidP="0003141A">
      <w:pPr>
        <w:spacing w:after="0" w:line="480" w:lineRule="auto"/>
        <w:jc w:val="both"/>
        <w:outlineLvl w:val="0"/>
        <w:rPr>
          <w:rFonts w:ascii="Times New Roman" w:eastAsia="Calibri" w:hAnsi="Times New Roman" w:cs="Times New Roman"/>
          <w:i/>
          <w:iCs/>
          <w:sz w:val="24"/>
          <w:szCs w:val="24"/>
        </w:rPr>
      </w:pPr>
      <w:r w:rsidRPr="0003141A">
        <w:rPr>
          <w:rFonts w:ascii="Times New Roman" w:eastAsia="Calibri" w:hAnsi="Times New Roman" w:cs="Times New Roman"/>
          <w:i/>
          <w:iCs/>
          <w:sz w:val="24"/>
          <w:szCs w:val="24"/>
        </w:rPr>
        <w:t>Statistical Analysis</w:t>
      </w:r>
      <w:r>
        <w:rPr>
          <w:rFonts w:ascii="Times New Roman" w:hAnsi="Times New Roman" w:cs="Times New Roman"/>
          <w:sz w:val="24"/>
          <w:szCs w:val="24"/>
        </w:rPr>
        <w:t>:</w:t>
      </w:r>
    </w:p>
    <w:p w14:paraId="5D87CA8D" w14:textId="6AB09BFF" w:rsidR="004C08D1" w:rsidRDefault="00BB74EE" w:rsidP="00995F87">
      <w:pPr>
        <w:spacing w:line="480" w:lineRule="auto"/>
        <w:rPr>
          <w:rFonts w:ascii="Times New Roman" w:eastAsia="Calibri" w:hAnsi="Times New Roman" w:cs="Times New Roman"/>
          <w:sz w:val="24"/>
          <w:szCs w:val="24"/>
        </w:rPr>
      </w:pPr>
      <w:r>
        <w:rPr>
          <w:rFonts w:ascii="Times New Roman" w:hAnsi="Times New Roman" w:cs="Times New Roman"/>
          <w:sz w:val="24"/>
          <w:szCs w:val="24"/>
        </w:rPr>
        <w:t xml:space="preserve">Inconsistency </w:t>
      </w:r>
      <w:r w:rsidR="004A1BC1" w:rsidRPr="004A1BC1">
        <w:rPr>
          <w:rFonts w:ascii="Times New Roman" w:eastAsia="Calibri" w:hAnsi="Times New Roman" w:cs="Times New Roman"/>
          <w:sz w:val="24"/>
          <w:szCs w:val="24"/>
        </w:rPr>
        <w:t>between CXR and CT based on Scadding stage and the VAS (Table S4, N=351)</w:t>
      </w:r>
      <w:r w:rsidR="004A1BC1">
        <w:rPr>
          <w:rFonts w:ascii="Times New Roman" w:eastAsia="Calibri" w:hAnsi="Times New Roman" w:cs="Times New Roman"/>
          <w:sz w:val="24"/>
          <w:szCs w:val="24"/>
        </w:rPr>
        <w:t xml:space="preserve"> was defined as follows</w:t>
      </w:r>
      <w:r w:rsidR="004A1BC1" w:rsidRPr="004A1BC1">
        <w:rPr>
          <w:rFonts w:ascii="Times New Roman" w:eastAsia="Calibri" w:hAnsi="Times New Roman" w:cs="Times New Roman"/>
          <w:sz w:val="24"/>
          <w:szCs w:val="24"/>
        </w:rPr>
        <w:t xml:space="preserve">. </w:t>
      </w:r>
      <w:r w:rsidR="004A1BC1">
        <w:rPr>
          <w:rFonts w:ascii="Times New Roman" w:eastAsia="Calibri" w:hAnsi="Times New Roman" w:cs="Times New Roman"/>
          <w:sz w:val="24"/>
          <w:szCs w:val="24"/>
        </w:rPr>
        <w:t>W</w:t>
      </w:r>
      <w:r w:rsidR="004A1BC1" w:rsidRPr="004A1BC1">
        <w:rPr>
          <w:rFonts w:ascii="Times New Roman" w:eastAsia="Calibri" w:hAnsi="Times New Roman" w:cs="Times New Roman"/>
          <w:sz w:val="24"/>
          <w:szCs w:val="24"/>
        </w:rPr>
        <w:t xml:space="preserve">hen disparate interpretations were noted between CT and CXR for lymphadenopathy, it was </w:t>
      </w:r>
      <w:proofErr w:type="gramStart"/>
      <w:r w:rsidR="004A1BC1" w:rsidRPr="004A1BC1">
        <w:rPr>
          <w:rFonts w:ascii="Times New Roman" w:eastAsia="Calibri" w:hAnsi="Times New Roman" w:cs="Times New Roman"/>
          <w:sz w:val="24"/>
          <w:szCs w:val="24"/>
        </w:rPr>
        <w:t xml:space="preserve">considered  </w:t>
      </w:r>
      <w:r>
        <w:rPr>
          <w:rFonts w:ascii="Times New Roman" w:eastAsia="Calibri" w:hAnsi="Times New Roman" w:cs="Times New Roman"/>
          <w:sz w:val="24"/>
          <w:szCs w:val="24"/>
        </w:rPr>
        <w:t>inconsistent</w:t>
      </w:r>
      <w:proofErr w:type="gramEnd"/>
      <w:r w:rsidRPr="004A1BC1">
        <w:rPr>
          <w:rFonts w:ascii="Times New Roman" w:eastAsia="Calibri" w:hAnsi="Times New Roman" w:cs="Times New Roman"/>
          <w:sz w:val="24"/>
          <w:szCs w:val="24"/>
        </w:rPr>
        <w:t xml:space="preserve"> </w:t>
      </w:r>
      <w:r w:rsidR="004A1BC1" w:rsidRPr="004A1BC1">
        <w:rPr>
          <w:rFonts w:ascii="Times New Roman" w:eastAsia="Calibri" w:hAnsi="Times New Roman" w:cs="Times New Roman"/>
          <w:sz w:val="24"/>
          <w:szCs w:val="24"/>
        </w:rPr>
        <w:t xml:space="preserve">for lymphadenopathy. When the CT VAS had evidence of parenchymal abnormalities (PA, at least one of micronodules, ground-glass, honeycombing, reticular abnormalities, consolidation, or interlobular septal thickening) and the Scadding stage was 0 or I, the reads were considered </w:t>
      </w:r>
      <w:r>
        <w:rPr>
          <w:rFonts w:ascii="Times New Roman" w:eastAsia="Calibri" w:hAnsi="Times New Roman" w:cs="Times New Roman"/>
          <w:sz w:val="24"/>
          <w:szCs w:val="24"/>
        </w:rPr>
        <w:t>inconsistent</w:t>
      </w:r>
      <w:r w:rsidRPr="004A1BC1">
        <w:rPr>
          <w:rFonts w:ascii="Times New Roman" w:eastAsia="Calibri" w:hAnsi="Times New Roman" w:cs="Times New Roman"/>
          <w:sz w:val="24"/>
          <w:szCs w:val="24"/>
        </w:rPr>
        <w:t xml:space="preserve"> </w:t>
      </w:r>
      <w:r w:rsidR="004A1BC1" w:rsidRPr="004A1BC1">
        <w:rPr>
          <w:rFonts w:ascii="Times New Roman" w:eastAsia="Calibri" w:hAnsi="Times New Roman" w:cs="Times New Roman"/>
          <w:sz w:val="24"/>
          <w:szCs w:val="24"/>
        </w:rPr>
        <w:t xml:space="preserve">for PA. Absence of PA on the CT VAS and Scadding stage II or III was also </w:t>
      </w:r>
      <w:r>
        <w:rPr>
          <w:rFonts w:ascii="Times New Roman" w:eastAsia="Calibri" w:hAnsi="Times New Roman" w:cs="Times New Roman"/>
          <w:sz w:val="24"/>
          <w:szCs w:val="24"/>
        </w:rPr>
        <w:t>inconsistent</w:t>
      </w:r>
      <w:r w:rsidRPr="004A1BC1">
        <w:rPr>
          <w:rFonts w:ascii="Times New Roman" w:eastAsia="Calibri" w:hAnsi="Times New Roman" w:cs="Times New Roman"/>
          <w:sz w:val="24"/>
          <w:szCs w:val="24"/>
        </w:rPr>
        <w:t xml:space="preserve"> </w:t>
      </w:r>
      <w:r w:rsidR="004A1BC1" w:rsidRPr="004A1BC1">
        <w:rPr>
          <w:rFonts w:ascii="Times New Roman" w:eastAsia="Calibri" w:hAnsi="Times New Roman" w:cs="Times New Roman"/>
          <w:sz w:val="24"/>
          <w:szCs w:val="24"/>
        </w:rPr>
        <w:t xml:space="preserve">for PA. </w:t>
      </w:r>
      <w:r>
        <w:rPr>
          <w:rFonts w:ascii="Times New Roman" w:eastAsia="Calibri" w:hAnsi="Times New Roman" w:cs="Times New Roman"/>
          <w:sz w:val="24"/>
          <w:szCs w:val="24"/>
        </w:rPr>
        <w:t>Inconsistencies</w:t>
      </w:r>
      <w:r w:rsidRPr="004A1BC1">
        <w:rPr>
          <w:rFonts w:ascii="Times New Roman" w:eastAsia="Calibri" w:hAnsi="Times New Roman" w:cs="Times New Roman"/>
          <w:sz w:val="24"/>
          <w:szCs w:val="24"/>
        </w:rPr>
        <w:t xml:space="preserve"> </w:t>
      </w:r>
      <w:r w:rsidR="004A1BC1" w:rsidRPr="004A1BC1">
        <w:rPr>
          <w:rFonts w:ascii="Times New Roman" w:eastAsia="Calibri" w:hAnsi="Times New Roman" w:cs="Times New Roman"/>
          <w:sz w:val="24"/>
          <w:szCs w:val="24"/>
        </w:rPr>
        <w:t xml:space="preserve">based on presence or absence of fibrosis were not assessed.  </w:t>
      </w:r>
    </w:p>
    <w:p w14:paraId="344C936C" w14:textId="5CB1CAFB" w:rsidR="0003141A" w:rsidRPr="00575E32" w:rsidRDefault="0003141A" w:rsidP="0003141A">
      <w:pPr>
        <w:pStyle w:val="BodyText"/>
        <w:spacing w:line="480" w:lineRule="auto"/>
        <w:jc w:val="both"/>
        <w:rPr>
          <w:rFonts w:ascii="Times New Roman" w:hAnsi="Times New Roman" w:cs="Times New Roman"/>
        </w:rPr>
      </w:pPr>
      <w:r>
        <w:rPr>
          <w:rFonts w:ascii="Times New Roman" w:hAnsi="Times New Roman" w:cs="Times New Roman"/>
        </w:rPr>
        <w:lastRenderedPageBreak/>
        <w:t>D</w:t>
      </w:r>
      <w:r w:rsidRPr="3E6BD105">
        <w:rPr>
          <w:rFonts w:ascii="Times New Roman" w:hAnsi="Times New Roman" w:cs="Times New Roman"/>
        </w:rPr>
        <w:t xml:space="preserve">istribution </w:t>
      </w:r>
      <w:r>
        <w:rPr>
          <w:rFonts w:ascii="Times New Roman" w:hAnsi="Times New Roman" w:cs="Times New Roman"/>
        </w:rPr>
        <w:t xml:space="preserve">based on </w:t>
      </w:r>
      <w:r w:rsidRPr="3E6BD105">
        <w:rPr>
          <w:rFonts w:ascii="Times New Roman" w:hAnsi="Times New Roman" w:cs="Times New Roman"/>
        </w:rPr>
        <w:t>cranial caudal</w:t>
      </w:r>
      <w:r>
        <w:rPr>
          <w:rFonts w:ascii="Times New Roman" w:hAnsi="Times New Roman" w:cs="Times New Roman"/>
        </w:rPr>
        <w:t xml:space="preserve"> and </w:t>
      </w:r>
      <w:r w:rsidRPr="3E6BD105">
        <w:rPr>
          <w:rFonts w:ascii="Times New Roman" w:hAnsi="Times New Roman" w:cs="Times New Roman"/>
        </w:rPr>
        <w:t>axial, and cavitary lesions were excluded from analysis due to missing second reads.</w:t>
      </w:r>
    </w:p>
    <w:p w14:paraId="58C2AC8B" w14:textId="77777777" w:rsidR="0003141A" w:rsidRDefault="0003141A" w:rsidP="00995F87">
      <w:pPr>
        <w:spacing w:line="480" w:lineRule="auto"/>
        <w:rPr>
          <w:rFonts w:ascii="Times New Roman" w:hAnsi="Times New Roman" w:cs="Times New Roman"/>
          <w:sz w:val="24"/>
          <w:szCs w:val="24"/>
        </w:rPr>
      </w:pPr>
    </w:p>
    <w:p w14:paraId="3D72624F" w14:textId="77777777" w:rsidR="000736A2" w:rsidRDefault="000736A2">
      <w:pPr>
        <w:rPr>
          <w:rFonts w:ascii="Times New Roman" w:hAnsi="Times New Roman" w:cs="Times New Roman"/>
          <w:sz w:val="24"/>
          <w:szCs w:val="24"/>
        </w:rPr>
      </w:pPr>
      <w:r>
        <w:rPr>
          <w:rFonts w:ascii="Times New Roman" w:hAnsi="Times New Roman" w:cs="Times New Roman"/>
          <w:sz w:val="24"/>
          <w:szCs w:val="24"/>
        </w:rPr>
        <w:br w:type="page"/>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351"/>
        <w:gridCol w:w="3428"/>
        <w:gridCol w:w="4581"/>
      </w:tblGrid>
      <w:tr w:rsidR="00735A3C" w:rsidRPr="00735A3C" w14:paraId="698562C8" w14:textId="77777777" w:rsidTr="004A1BC1">
        <w:tc>
          <w:tcPr>
            <w:tcW w:w="0" w:type="auto"/>
            <w:gridSpan w:val="3"/>
            <w:tcBorders>
              <w:top w:val="nil"/>
              <w:left w:val="nil"/>
              <w:bottom w:val="nil"/>
              <w:right w:val="nil"/>
            </w:tcBorders>
            <w:shd w:val="clear" w:color="auto" w:fill="FFFFFF"/>
            <w:tcMar>
              <w:top w:w="75" w:type="dxa"/>
              <w:left w:w="75" w:type="dxa"/>
              <w:bottom w:w="75" w:type="dxa"/>
              <w:right w:w="75" w:type="dxa"/>
            </w:tcMar>
            <w:vAlign w:val="center"/>
            <w:hideMark/>
          </w:tcPr>
          <w:p w14:paraId="6832376E" w14:textId="77777777" w:rsidR="00735A3C" w:rsidRPr="00735A3C" w:rsidRDefault="00735A3C" w:rsidP="004A1BC1">
            <w:pPr>
              <w:spacing w:after="300" w:line="240" w:lineRule="auto"/>
              <w:rPr>
                <w:rFonts w:ascii="Times New Roman" w:eastAsia="Times New Roman" w:hAnsi="Times New Roman" w:cs="Times New Roman"/>
                <w:color w:val="777777"/>
                <w:sz w:val="24"/>
                <w:szCs w:val="24"/>
              </w:rPr>
            </w:pPr>
            <w:r w:rsidRPr="00735A3C">
              <w:rPr>
                <w:rFonts w:ascii="Times New Roman" w:eastAsia="Times New Roman" w:hAnsi="Times New Roman" w:cs="Times New Roman"/>
                <w:color w:val="000000"/>
                <w:sz w:val="24"/>
                <w:szCs w:val="24"/>
              </w:rPr>
              <w:lastRenderedPageBreak/>
              <w:t>Table S1: Oberstein component definitions.</w:t>
            </w:r>
          </w:p>
        </w:tc>
      </w:tr>
      <w:tr w:rsidR="00735A3C" w:rsidRPr="00735A3C" w14:paraId="5897A99E" w14:textId="77777777" w:rsidTr="004A1BC1">
        <w:tc>
          <w:tcPr>
            <w:tcW w:w="0" w:type="auto"/>
            <w:tcBorders>
              <w:top w:val="single" w:sz="6" w:space="0" w:color="DDDDDD"/>
            </w:tcBorders>
            <w:shd w:val="clear" w:color="auto" w:fill="FFFFFF"/>
            <w:tcMar>
              <w:top w:w="75" w:type="dxa"/>
              <w:left w:w="75" w:type="dxa"/>
              <w:bottom w:w="75" w:type="dxa"/>
              <w:right w:w="75" w:type="dxa"/>
            </w:tcMar>
            <w:hideMark/>
          </w:tcPr>
          <w:p w14:paraId="3D2B7B1B" w14:textId="77777777" w:rsidR="00735A3C" w:rsidRPr="00735A3C" w:rsidRDefault="00735A3C" w:rsidP="004A1BC1">
            <w:pPr>
              <w:spacing w:after="300" w:line="240" w:lineRule="auto"/>
              <w:rPr>
                <w:rFonts w:ascii="Times New Roman" w:eastAsia="Times New Roman" w:hAnsi="Times New Roman" w:cs="Times New Roman"/>
                <w:b/>
                <w:bCs/>
                <w:color w:val="333333"/>
                <w:sz w:val="24"/>
                <w:szCs w:val="24"/>
              </w:rPr>
            </w:pPr>
            <w:r w:rsidRPr="00735A3C">
              <w:rPr>
                <w:rFonts w:ascii="Times New Roman" w:eastAsia="Times New Roman" w:hAnsi="Times New Roman" w:cs="Times New Roman"/>
                <w:b/>
                <w:bCs/>
                <w:color w:val="333333"/>
                <w:sz w:val="24"/>
                <w:szCs w:val="24"/>
              </w:rPr>
              <w:t>Component</w:t>
            </w:r>
          </w:p>
        </w:tc>
        <w:tc>
          <w:tcPr>
            <w:tcW w:w="0" w:type="auto"/>
            <w:tcBorders>
              <w:top w:val="single" w:sz="6" w:space="0" w:color="DDDDDD"/>
            </w:tcBorders>
            <w:shd w:val="clear" w:color="auto" w:fill="FFFFFF"/>
            <w:tcMar>
              <w:top w:w="75" w:type="dxa"/>
              <w:left w:w="75" w:type="dxa"/>
              <w:bottom w:w="75" w:type="dxa"/>
              <w:right w:w="75" w:type="dxa"/>
            </w:tcMar>
            <w:hideMark/>
          </w:tcPr>
          <w:p w14:paraId="481E9C97" w14:textId="77777777" w:rsidR="00735A3C" w:rsidRPr="00735A3C" w:rsidRDefault="00735A3C" w:rsidP="004A1BC1">
            <w:pPr>
              <w:spacing w:after="300" w:line="240" w:lineRule="auto"/>
              <w:rPr>
                <w:rFonts w:ascii="Times New Roman" w:eastAsia="Times New Roman" w:hAnsi="Times New Roman" w:cs="Times New Roman"/>
                <w:b/>
                <w:bCs/>
                <w:color w:val="333333"/>
                <w:sz w:val="24"/>
                <w:szCs w:val="24"/>
              </w:rPr>
            </w:pPr>
            <w:r w:rsidRPr="00735A3C">
              <w:rPr>
                <w:rFonts w:ascii="Times New Roman" w:eastAsia="Times New Roman" w:hAnsi="Times New Roman" w:cs="Times New Roman"/>
                <w:b/>
                <w:bCs/>
                <w:color w:val="333333"/>
                <w:sz w:val="24"/>
                <w:szCs w:val="24"/>
              </w:rPr>
              <w:t>Definition</w:t>
            </w:r>
          </w:p>
        </w:tc>
        <w:tc>
          <w:tcPr>
            <w:tcW w:w="0" w:type="auto"/>
            <w:tcBorders>
              <w:top w:val="single" w:sz="6" w:space="0" w:color="DDDDDD"/>
            </w:tcBorders>
            <w:shd w:val="clear" w:color="auto" w:fill="FFFFFF"/>
            <w:tcMar>
              <w:top w:w="75" w:type="dxa"/>
              <w:left w:w="75" w:type="dxa"/>
              <w:bottom w:w="75" w:type="dxa"/>
              <w:right w:w="75" w:type="dxa"/>
            </w:tcMar>
            <w:hideMark/>
          </w:tcPr>
          <w:p w14:paraId="596A2844" w14:textId="77777777" w:rsidR="00735A3C" w:rsidRPr="00735A3C" w:rsidRDefault="00735A3C" w:rsidP="004A1BC1">
            <w:pPr>
              <w:spacing w:after="300" w:line="240" w:lineRule="auto"/>
              <w:rPr>
                <w:rFonts w:ascii="Times New Roman" w:eastAsia="Times New Roman" w:hAnsi="Times New Roman" w:cs="Times New Roman"/>
                <w:b/>
                <w:bCs/>
                <w:color w:val="333333"/>
                <w:sz w:val="24"/>
                <w:szCs w:val="24"/>
              </w:rPr>
            </w:pPr>
            <w:r w:rsidRPr="00735A3C">
              <w:rPr>
                <w:rFonts w:ascii="Times New Roman" w:eastAsia="Times New Roman" w:hAnsi="Times New Roman" w:cs="Times New Roman"/>
                <w:b/>
                <w:bCs/>
                <w:color w:val="333333"/>
                <w:sz w:val="24"/>
                <w:szCs w:val="24"/>
              </w:rPr>
              <w:t>Scoring (0-3)</w:t>
            </w:r>
          </w:p>
        </w:tc>
      </w:tr>
      <w:tr w:rsidR="00735A3C" w:rsidRPr="00735A3C" w14:paraId="086BFCD5" w14:textId="77777777" w:rsidTr="004A1BC1">
        <w:tc>
          <w:tcPr>
            <w:tcW w:w="0" w:type="auto"/>
            <w:tcBorders>
              <w:top w:val="single" w:sz="6" w:space="0" w:color="DDDDDD"/>
            </w:tcBorders>
            <w:shd w:val="clear" w:color="auto" w:fill="FFFFFF"/>
            <w:tcMar>
              <w:top w:w="75" w:type="dxa"/>
              <w:left w:w="75" w:type="dxa"/>
              <w:bottom w:w="75" w:type="dxa"/>
              <w:right w:w="75" w:type="dxa"/>
            </w:tcMar>
            <w:hideMark/>
          </w:tcPr>
          <w:p w14:paraId="4D530856" w14:textId="77777777" w:rsidR="00735A3C" w:rsidRPr="00735A3C" w:rsidRDefault="00735A3C" w:rsidP="004A1BC1">
            <w:pPr>
              <w:spacing w:after="300" w:line="240" w:lineRule="auto"/>
              <w:rPr>
                <w:rFonts w:ascii="Times New Roman" w:eastAsia="Times New Roman" w:hAnsi="Times New Roman" w:cs="Times New Roman"/>
                <w:b/>
                <w:bCs/>
                <w:color w:val="333333"/>
                <w:sz w:val="24"/>
                <w:szCs w:val="24"/>
              </w:rPr>
            </w:pPr>
            <w:r w:rsidRPr="00735A3C">
              <w:rPr>
                <w:rFonts w:ascii="Times New Roman" w:eastAsia="Times New Roman" w:hAnsi="Times New Roman" w:cs="Times New Roman"/>
                <w:b/>
                <w:bCs/>
                <w:color w:val="333333"/>
                <w:sz w:val="24"/>
                <w:szCs w:val="24"/>
              </w:rPr>
              <w:t>BVB</w:t>
            </w:r>
          </w:p>
        </w:tc>
        <w:tc>
          <w:tcPr>
            <w:tcW w:w="0" w:type="auto"/>
            <w:tcBorders>
              <w:top w:val="single" w:sz="6" w:space="0" w:color="DDDDDD"/>
            </w:tcBorders>
            <w:shd w:val="clear" w:color="auto" w:fill="FFFFFF"/>
            <w:tcMar>
              <w:top w:w="75" w:type="dxa"/>
              <w:left w:w="75" w:type="dxa"/>
              <w:bottom w:w="75" w:type="dxa"/>
              <w:right w:w="75" w:type="dxa"/>
            </w:tcMar>
            <w:hideMark/>
          </w:tcPr>
          <w:p w14:paraId="0573A157"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Thickening or irregularity of the bronchovascular bundle</w:t>
            </w:r>
          </w:p>
        </w:tc>
        <w:tc>
          <w:tcPr>
            <w:tcW w:w="0" w:type="auto"/>
            <w:tcBorders>
              <w:top w:val="single" w:sz="6" w:space="0" w:color="DDDDDD"/>
            </w:tcBorders>
            <w:shd w:val="clear" w:color="auto" w:fill="FFFFFF"/>
            <w:tcMar>
              <w:top w:w="75" w:type="dxa"/>
              <w:left w:w="75" w:type="dxa"/>
              <w:bottom w:w="75" w:type="dxa"/>
              <w:right w:w="75" w:type="dxa"/>
            </w:tcMar>
            <w:hideMark/>
          </w:tcPr>
          <w:p w14:paraId="40012EC4"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0=none; 1=1-33% lung volume affected; 2=34-67% lung volume affected; 3=68-100% lung volume affected</w:t>
            </w:r>
          </w:p>
        </w:tc>
      </w:tr>
      <w:tr w:rsidR="00735A3C" w:rsidRPr="00735A3C" w14:paraId="201AAF93" w14:textId="77777777" w:rsidTr="004A1BC1">
        <w:tc>
          <w:tcPr>
            <w:tcW w:w="0" w:type="auto"/>
            <w:tcBorders>
              <w:top w:val="single" w:sz="6" w:space="0" w:color="DDDDDD"/>
            </w:tcBorders>
            <w:shd w:val="clear" w:color="auto" w:fill="FFFFFF"/>
            <w:tcMar>
              <w:top w:w="75" w:type="dxa"/>
              <w:left w:w="75" w:type="dxa"/>
              <w:bottom w:w="75" w:type="dxa"/>
              <w:right w:w="75" w:type="dxa"/>
            </w:tcMar>
            <w:hideMark/>
          </w:tcPr>
          <w:p w14:paraId="31CF32E0" w14:textId="77777777" w:rsidR="00735A3C" w:rsidRPr="00735A3C" w:rsidRDefault="00735A3C" w:rsidP="004A1BC1">
            <w:pPr>
              <w:spacing w:after="300" w:line="240" w:lineRule="auto"/>
              <w:rPr>
                <w:rFonts w:ascii="Times New Roman" w:eastAsia="Times New Roman" w:hAnsi="Times New Roman" w:cs="Times New Roman"/>
                <w:b/>
                <w:bCs/>
                <w:color w:val="333333"/>
                <w:sz w:val="24"/>
                <w:szCs w:val="24"/>
              </w:rPr>
            </w:pPr>
            <w:r w:rsidRPr="00735A3C">
              <w:rPr>
                <w:rFonts w:ascii="Times New Roman" w:eastAsia="Times New Roman" w:hAnsi="Times New Roman" w:cs="Times New Roman"/>
                <w:b/>
                <w:bCs/>
                <w:color w:val="333333"/>
                <w:sz w:val="24"/>
                <w:szCs w:val="24"/>
              </w:rPr>
              <w:t>PC</w:t>
            </w:r>
          </w:p>
        </w:tc>
        <w:tc>
          <w:tcPr>
            <w:tcW w:w="0" w:type="auto"/>
            <w:tcBorders>
              <w:top w:val="single" w:sz="6" w:space="0" w:color="DDDDDD"/>
            </w:tcBorders>
            <w:shd w:val="clear" w:color="auto" w:fill="FFFFFF"/>
            <w:tcMar>
              <w:top w:w="75" w:type="dxa"/>
              <w:left w:w="75" w:type="dxa"/>
              <w:bottom w:w="75" w:type="dxa"/>
              <w:right w:w="75" w:type="dxa"/>
            </w:tcMar>
            <w:hideMark/>
          </w:tcPr>
          <w:p w14:paraId="74DF7764"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Parenchymal consolidation (including ground-glass opacifications)</w:t>
            </w:r>
          </w:p>
        </w:tc>
        <w:tc>
          <w:tcPr>
            <w:tcW w:w="0" w:type="auto"/>
            <w:tcBorders>
              <w:top w:val="single" w:sz="6" w:space="0" w:color="DDDDDD"/>
            </w:tcBorders>
            <w:shd w:val="clear" w:color="auto" w:fill="FFFFFF"/>
            <w:tcMar>
              <w:top w:w="75" w:type="dxa"/>
              <w:left w:w="75" w:type="dxa"/>
              <w:bottom w:w="75" w:type="dxa"/>
              <w:right w:w="75" w:type="dxa"/>
            </w:tcMar>
            <w:hideMark/>
          </w:tcPr>
          <w:p w14:paraId="3BF42420"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0=none; 1=1-33% lung volume affected; 2=34-67% lung volume affected; 3=68-100% lung volume affected</w:t>
            </w:r>
          </w:p>
        </w:tc>
      </w:tr>
      <w:tr w:rsidR="00735A3C" w:rsidRPr="00735A3C" w14:paraId="3E358D25" w14:textId="77777777" w:rsidTr="004A1BC1">
        <w:tc>
          <w:tcPr>
            <w:tcW w:w="0" w:type="auto"/>
            <w:tcBorders>
              <w:top w:val="single" w:sz="6" w:space="0" w:color="DDDDDD"/>
            </w:tcBorders>
            <w:shd w:val="clear" w:color="auto" w:fill="FFFFFF"/>
            <w:tcMar>
              <w:top w:w="75" w:type="dxa"/>
              <w:left w:w="75" w:type="dxa"/>
              <w:bottom w:w="75" w:type="dxa"/>
              <w:right w:w="75" w:type="dxa"/>
            </w:tcMar>
            <w:hideMark/>
          </w:tcPr>
          <w:p w14:paraId="3ACE6CF9" w14:textId="77777777" w:rsidR="00735A3C" w:rsidRPr="00735A3C" w:rsidRDefault="00735A3C" w:rsidP="004A1BC1">
            <w:pPr>
              <w:spacing w:after="300" w:line="240" w:lineRule="auto"/>
              <w:rPr>
                <w:rFonts w:ascii="Times New Roman" w:eastAsia="Times New Roman" w:hAnsi="Times New Roman" w:cs="Times New Roman"/>
                <w:b/>
                <w:bCs/>
                <w:color w:val="333333"/>
                <w:sz w:val="24"/>
                <w:szCs w:val="24"/>
              </w:rPr>
            </w:pPr>
            <w:r w:rsidRPr="00735A3C">
              <w:rPr>
                <w:rFonts w:ascii="Times New Roman" w:eastAsia="Times New Roman" w:hAnsi="Times New Roman" w:cs="Times New Roman"/>
                <w:b/>
                <w:bCs/>
                <w:color w:val="333333"/>
                <w:sz w:val="24"/>
                <w:szCs w:val="24"/>
              </w:rPr>
              <w:t>ND</w:t>
            </w:r>
          </w:p>
        </w:tc>
        <w:tc>
          <w:tcPr>
            <w:tcW w:w="0" w:type="auto"/>
            <w:tcBorders>
              <w:top w:val="single" w:sz="6" w:space="0" w:color="DDDDDD"/>
            </w:tcBorders>
            <w:shd w:val="clear" w:color="auto" w:fill="FFFFFF"/>
            <w:tcMar>
              <w:top w:w="75" w:type="dxa"/>
              <w:left w:w="75" w:type="dxa"/>
              <w:bottom w:w="75" w:type="dxa"/>
              <w:right w:w="75" w:type="dxa"/>
            </w:tcMar>
            <w:hideMark/>
          </w:tcPr>
          <w:p w14:paraId="1C376CBE"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Intra-parenchymal nodules</w:t>
            </w:r>
          </w:p>
        </w:tc>
        <w:tc>
          <w:tcPr>
            <w:tcW w:w="0" w:type="auto"/>
            <w:tcBorders>
              <w:top w:val="single" w:sz="6" w:space="0" w:color="DDDDDD"/>
            </w:tcBorders>
            <w:shd w:val="clear" w:color="auto" w:fill="FFFFFF"/>
            <w:tcMar>
              <w:top w:w="75" w:type="dxa"/>
              <w:left w:w="75" w:type="dxa"/>
              <w:bottom w:w="75" w:type="dxa"/>
              <w:right w:w="75" w:type="dxa"/>
            </w:tcMar>
            <w:hideMark/>
          </w:tcPr>
          <w:p w14:paraId="1553782A"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0=none; 1=1-33% lung volume affected; 2=34-67% lung volume affected; 3=68-100% lung volume affected</w:t>
            </w:r>
          </w:p>
        </w:tc>
      </w:tr>
      <w:tr w:rsidR="00735A3C" w:rsidRPr="00735A3C" w14:paraId="7ECE52F2" w14:textId="77777777" w:rsidTr="004A1BC1">
        <w:tc>
          <w:tcPr>
            <w:tcW w:w="0" w:type="auto"/>
            <w:tcBorders>
              <w:top w:val="single" w:sz="6" w:space="0" w:color="DDDDDD"/>
            </w:tcBorders>
            <w:shd w:val="clear" w:color="auto" w:fill="FFFFFF"/>
            <w:tcMar>
              <w:top w:w="75" w:type="dxa"/>
              <w:left w:w="75" w:type="dxa"/>
              <w:bottom w:w="75" w:type="dxa"/>
              <w:right w:w="75" w:type="dxa"/>
            </w:tcMar>
            <w:hideMark/>
          </w:tcPr>
          <w:p w14:paraId="27748C86" w14:textId="77777777" w:rsidR="00735A3C" w:rsidRPr="00735A3C" w:rsidRDefault="00735A3C" w:rsidP="004A1BC1">
            <w:pPr>
              <w:spacing w:after="300" w:line="240" w:lineRule="auto"/>
              <w:rPr>
                <w:rFonts w:ascii="Times New Roman" w:eastAsia="Times New Roman" w:hAnsi="Times New Roman" w:cs="Times New Roman"/>
                <w:b/>
                <w:bCs/>
                <w:color w:val="333333"/>
                <w:sz w:val="24"/>
                <w:szCs w:val="24"/>
              </w:rPr>
            </w:pPr>
            <w:r w:rsidRPr="00735A3C">
              <w:rPr>
                <w:rFonts w:ascii="Times New Roman" w:eastAsia="Times New Roman" w:hAnsi="Times New Roman" w:cs="Times New Roman"/>
                <w:b/>
                <w:bCs/>
                <w:color w:val="333333"/>
                <w:sz w:val="24"/>
                <w:szCs w:val="24"/>
              </w:rPr>
              <w:t>LS</w:t>
            </w:r>
          </w:p>
        </w:tc>
        <w:tc>
          <w:tcPr>
            <w:tcW w:w="0" w:type="auto"/>
            <w:tcBorders>
              <w:top w:val="single" w:sz="6" w:space="0" w:color="DDDDDD"/>
            </w:tcBorders>
            <w:shd w:val="clear" w:color="auto" w:fill="FFFFFF"/>
            <w:tcMar>
              <w:top w:w="75" w:type="dxa"/>
              <w:left w:w="75" w:type="dxa"/>
              <w:bottom w:w="75" w:type="dxa"/>
              <w:right w:w="75" w:type="dxa"/>
            </w:tcMar>
            <w:hideMark/>
          </w:tcPr>
          <w:p w14:paraId="3D3FC07B"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 xml:space="preserve">Septal and </w:t>
            </w:r>
            <w:proofErr w:type="spellStart"/>
            <w:r w:rsidRPr="00735A3C">
              <w:rPr>
                <w:rFonts w:ascii="Times New Roman" w:eastAsia="Times New Roman" w:hAnsi="Times New Roman" w:cs="Times New Roman"/>
                <w:color w:val="333333"/>
                <w:sz w:val="24"/>
                <w:szCs w:val="24"/>
              </w:rPr>
              <w:t>nonseptal</w:t>
            </w:r>
            <w:proofErr w:type="spellEnd"/>
            <w:r w:rsidRPr="00735A3C">
              <w:rPr>
                <w:rFonts w:ascii="Times New Roman" w:eastAsia="Times New Roman" w:hAnsi="Times New Roman" w:cs="Times New Roman"/>
                <w:color w:val="333333"/>
                <w:sz w:val="24"/>
                <w:szCs w:val="24"/>
              </w:rPr>
              <w:t xml:space="preserve"> lines</w:t>
            </w:r>
          </w:p>
        </w:tc>
        <w:tc>
          <w:tcPr>
            <w:tcW w:w="0" w:type="auto"/>
            <w:tcBorders>
              <w:top w:val="single" w:sz="6" w:space="0" w:color="DDDDDD"/>
            </w:tcBorders>
            <w:shd w:val="clear" w:color="auto" w:fill="FFFFFF"/>
            <w:tcMar>
              <w:top w:w="75" w:type="dxa"/>
              <w:left w:w="75" w:type="dxa"/>
              <w:bottom w:w="75" w:type="dxa"/>
              <w:right w:w="75" w:type="dxa"/>
            </w:tcMar>
            <w:hideMark/>
          </w:tcPr>
          <w:p w14:paraId="51C7F351"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0=none; 1=1-33% lung volume affected; 2=34-67% lung volume affected; 3=68-100% lung volume affected</w:t>
            </w:r>
          </w:p>
        </w:tc>
      </w:tr>
      <w:tr w:rsidR="00735A3C" w:rsidRPr="00735A3C" w14:paraId="1E631E52" w14:textId="77777777" w:rsidTr="004A1BC1">
        <w:tc>
          <w:tcPr>
            <w:tcW w:w="0" w:type="auto"/>
            <w:tcBorders>
              <w:top w:val="single" w:sz="6" w:space="0" w:color="DDDDDD"/>
            </w:tcBorders>
            <w:shd w:val="clear" w:color="auto" w:fill="FFFFFF"/>
            <w:tcMar>
              <w:top w:w="75" w:type="dxa"/>
              <w:left w:w="75" w:type="dxa"/>
              <w:bottom w:w="75" w:type="dxa"/>
              <w:right w:w="75" w:type="dxa"/>
            </w:tcMar>
            <w:hideMark/>
          </w:tcPr>
          <w:p w14:paraId="4C511D07" w14:textId="77777777" w:rsidR="00735A3C" w:rsidRPr="00735A3C" w:rsidRDefault="00735A3C" w:rsidP="004A1BC1">
            <w:pPr>
              <w:spacing w:after="300" w:line="240" w:lineRule="auto"/>
              <w:rPr>
                <w:rFonts w:ascii="Times New Roman" w:eastAsia="Times New Roman" w:hAnsi="Times New Roman" w:cs="Times New Roman"/>
                <w:b/>
                <w:bCs/>
                <w:color w:val="333333"/>
                <w:sz w:val="24"/>
                <w:szCs w:val="24"/>
              </w:rPr>
            </w:pPr>
            <w:r w:rsidRPr="00735A3C">
              <w:rPr>
                <w:rFonts w:ascii="Times New Roman" w:eastAsia="Times New Roman" w:hAnsi="Times New Roman" w:cs="Times New Roman"/>
                <w:b/>
                <w:bCs/>
                <w:color w:val="333333"/>
                <w:sz w:val="24"/>
                <w:szCs w:val="24"/>
              </w:rPr>
              <w:t>PLT</w:t>
            </w:r>
          </w:p>
        </w:tc>
        <w:tc>
          <w:tcPr>
            <w:tcW w:w="0" w:type="auto"/>
            <w:tcBorders>
              <w:top w:val="single" w:sz="6" w:space="0" w:color="DDDDDD"/>
            </w:tcBorders>
            <w:shd w:val="clear" w:color="auto" w:fill="FFFFFF"/>
            <w:tcMar>
              <w:top w:w="75" w:type="dxa"/>
              <w:left w:w="75" w:type="dxa"/>
              <w:bottom w:w="75" w:type="dxa"/>
              <w:right w:w="75" w:type="dxa"/>
            </w:tcMar>
            <w:hideMark/>
          </w:tcPr>
          <w:p w14:paraId="5ED36CFC"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Focal pleural thickening</w:t>
            </w:r>
          </w:p>
        </w:tc>
        <w:tc>
          <w:tcPr>
            <w:tcW w:w="0" w:type="auto"/>
            <w:tcBorders>
              <w:top w:val="single" w:sz="6" w:space="0" w:color="DDDDDD"/>
            </w:tcBorders>
            <w:shd w:val="clear" w:color="auto" w:fill="FFFFFF"/>
            <w:tcMar>
              <w:top w:w="75" w:type="dxa"/>
              <w:left w:w="75" w:type="dxa"/>
              <w:bottom w:w="75" w:type="dxa"/>
              <w:right w:w="75" w:type="dxa"/>
            </w:tcMar>
            <w:hideMark/>
          </w:tcPr>
          <w:p w14:paraId="7008D869"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0=none; 1=mild; 2=moderate; 3=severe</w:t>
            </w:r>
          </w:p>
        </w:tc>
      </w:tr>
      <w:tr w:rsidR="00735A3C" w:rsidRPr="00735A3C" w14:paraId="4F96D413" w14:textId="77777777" w:rsidTr="004A1BC1">
        <w:tc>
          <w:tcPr>
            <w:tcW w:w="0" w:type="auto"/>
            <w:tcBorders>
              <w:top w:val="single" w:sz="6" w:space="0" w:color="DDDDDD"/>
            </w:tcBorders>
            <w:shd w:val="clear" w:color="auto" w:fill="FFFFFF"/>
            <w:tcMar>
              <w:top w:w="75" w:type="dxa"/>
              <w:left w:w="75" w:type="dxa"/>
              <w:bottom w:w="75" w:type="dxa"/>
              <w:right w:w="75" w:type="dxa"/>
            </w:tcMar>
            <w:hideMark/>
          </w:tcPr>
          <w:p w14:paraId="5B8EF219" w14:textId="77777777" w:rsidR="00735A3C" w:rsidRPr="00735A3C" w:rsidRDefault="00735A3C" w:rsidP="004A1BC1">
            <w:pPr>
              <w:spacing w:after="300" w:line="240" w:lineRule="auto"/>
              <w:rPr>
                <w:rFonts w:ascii="Times New Roman" w:eastAsia="Times New Roman" w:hAnsi="Times New Roman" w:cs="Times New Roman"/>
                <w:b/>
                <w:bCs/>
                <w:color w:val="333333"/>
                <w:sz w:val="24"/>
                <w:szCs w:val="24"/>
              </w:rPr>
            </w:pPr>
            <w:r w:rsidRPr="00735A3C">
              <w:rPr>
                <w:rFonts w:ascii="Times New Roman" w:eastAsia="Times New Roman" w:hAnsi="Times New Roman" w:cs="Times New Roman"/>
                <w:b/>
                <w:bCs/>
                <w:color w:val="333333"/>
                <w:sz w:val="24"/>
                <w:szCs w:val="24"/>
              </w:rPr>
              <w:t>LN</w:t>
            </w:r>
          </w:p>
        </w:tc>
        <w:tc>
          <w:tcPr>
            <w:tcW w:w="0" w:type="auto"/>
            <w:tcBorders>
              <w:top w:val="single" w:sz="6" w:space="0" w:color="DDDDDD"/>
            </w:tcBorders>
            <w:shd w:val="clear" w:color="auto" w:fill="FFFFFF"/>
            <w:tcMar>
              <w:top w:w="75" w:type="dxa"/>
              <w:left w:w="75" w:type="dxa"/>
              <w:bottom w:w="75" w:type="dxa"/>
              <w:right w:w="75" w:type="dxa"/>
            </w:tcMar>
            <w:hideMark/>
          </w:tcPr>
          <w:p w14:paraId="15EA9FC5"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Enlargement of the lymph nodes (short axis &gt;1cm)</w:t>
            </w:r>
          </w:p>
        </w:tc>
        <w:tc>
          <w:tcPr>
            <w:tcW w:w="0" w:type="auto"/>
            <w:tcBorders>
              <w:top w:val="single" w:sz="6" w:space="0" w:color="DDDDDD"/>
            </w:tcBorders>
            <w:shd w:val="clear" w:color="auto" w:fill="FFFFFF"/>
            <w:tcMar>
              <w:top w:w="75" w:type="dxa"/>
              <w:left w:w="75" w:type="dxa"/>
              <w:bottom w:w="75" w:type="dxa"/>
              <w:right w:w="75" w:type="dxa"/>
            </w:tcMar>
            <w:hideMark/>
          </w:tcPr>
          <w:p w14:paraId="6500179D" w14:textId="77777777" w:rsidR="00735A3C" w:rsidRPr="00735A3C" w:rsidRDefault="00735A3C" w:rsidP="004A1BC1">
            <w:pPr>
              <w:spacing w:after="300" w:line="240" w:lineRule="auto"/>
              <w:rPr>
                <w:rFonts w:ascii="Times New Roman" w:eastAsia="Times New Roman" w:hAnsi="Times New Roman" w:cs="Times New Roman"/>
                <w:color w:val="333333"/>
                <w:sz w:val="24"/>
                <w:szCs w:val="24"/>
              </w:rPr>
            </w:pPr>
            <w:r w:rsidRPr="00735A3C">
              <w:rPr>
                <w:rFonts w:ascii="Times New Roman" w:eastAsia="Times New Roman" w:hAnsi="Times New Roman" w:cs="Times New Roman"/>
                <w:color w:val="333333"/>
                <w:sz w:val="24"/>
                <w:szCs w:val="24"/>
              </w:rPr>
              <w:t>0=none; 1=mild; 2=moderate; 3=severe</w:t>
            </w:r>
          </w:p>
        </w:tc>
      </w:tr>
    </w:tbl>
    <w:p w14:paraId="6852C846" w14:textId="77777777" w:rsidR="00735A3C" w:rsidRDefault="00735A3C" w:rsidP="000736A2">
      <w:pPr>
        <w:spacing w:after="0" w:line="240" w:lineRule="auto"/>
        <w:rPr>
          <w:rFonts w:ascii="Times New Roman" w:eastAsia="Calibri" w:hAnsi="Times New Roman" w:cs="Times New Roman"/>
          <w:color w:val="333333"/>
          <w:sz w:val="24"/>
          <w:szCs w:val="24"/>
        </w:rPr>
      </w:pPr>
    </w:p>
    <w:p w14:paraId="4ADA0A6F" w14:textId="77777777" w:rsidR="00735A3C" w:rsidRDefault="00735A3C" w:rsidP="000736A2">
      <w:pPr>
        <w:spacing w:after="0" w:line="240" w:lineRule="auto"/>
        <w:rPr>
          <w:rFonts w:ascii="Times New Roman" w:eastAsia="Calibri" w:hAnsi="Times New Roman" w:cs="Times New Roman"/>
          <w:color w:val="333333"/>
          <w:sz w:val="24"/>
          <w:szCs w:val="24"/>
        </w:rPr>
      </w:pPr>
    </w:p>
    <w:p w14:paraId="29CF1878" w14:textId="77777777" w:rsidR="00735A3C" w:rsidRDefault="00735A3C" w:rsidP="000736A2">
      <w:pPr>
        <w:spacing w:after="0" w:line="240" w:lineRule="auto"/>
        <w:rPr>
          <w:rFonts w:ascii="Times New Roman" w:eastAsia="Calibri" w:hAnsi="Times New Roman" w:cs="Times New Roman"/>
          <w:color w:val="333333"/>
          <w:sz w:val="24"/>
          <w:szCs w:val="24"/>
        </w:rPr>
      </w:pPr>
    </w:p>
    <w:p w14:paraId="08EA8CC3" w14:textId="77777777" w:rsidR="00735A3C" w:rsidRDefault="00735A3C" w:rsidP="000736A2">
      <w:pPr>
        <w:spacing w:after="0" w:line="240" w:lineRule="auto"/>
        <w:rPr>
          <w:rFonts w:ascii="Times New Roman" w:eastAsia="Calibri" w:hAnsi="Times New Roman" w:cs="Times New Roman"/>
          <w:color w:val="333333"/>
          <w:sz w:val="24"/>
          <w:szCs w:val="24"/>
        </w:rPr>
      </w:pPr>
    </w:p>
    <w:p w14:paraId="2926CE29" w14:textId="77777777" w:rsidR="00735A3C" w:rsidRDefault="00735A3C" w:rsidP="000736A2">
      <w:pPr>
        <w:spacing w:after="0" w:line="240" w:lineRule="auto"/>
        <w:rPr>
          <w:rFonts w:ascii="Times New Roman" w:eastAsia="Calibri" w:hAnsi="Times New Roman" w:cs="Times New Roman"/>
          <w:color w:val="333333"/>
          <w:sz w:val="24"/>
          <w:szCs w:val="24"/>
        </w:rPr>
      </w:pPr>
    </w:p>
    <w:p w14:paraId="50BFD302" w14:textId="77777777" w:rsidR="00735A3C" w:rsidRDefault="00735A3C" w:rsidP="000736A2">
      <w:pPr>
        <w:spacing w:after="0" w:line="240" w:lineRule="auto"/>
        <w:rPr>
          <w:rFonts w:ascii="Times New Roman" w:eastAsia="Calibri" w:hAnsi="Times New Roman" w:cs="Times New Roman"/>
          <w:color w:val="333333"/>
          <w:sz w:val="24"/>
          <w:szCs w:val="24"/>
        </w:rPr>
      </w:pPr>
    </w:p>
    <w:p w14:paraId="6A0EE4F1" w14:textId="77777777" w:rsidR="00735A3C" w:rsidRDefault="00735A3C" w:rsidP="000736A2">
      <w:pPr>
        <w:spacing w:after="0" w:line="240" w:lineRule="auto"/>
        <w:rPr>
          <w:rFonts w:ascii="Times New Roman" w:eastAsia="Calibri" w:hAnsi="Times New Roman" w:cs="Times New Roman"/>
          <w:color w:val="333333"/>
          <w:sz w:val="24"/>
          <w:szCs w:val="24"/>
        </w:rPr>
      </w:pPr>
    </w:p>
    <w:p w14:paraId="5871DCFF" w14:textId="77777777" w:rsidR="00735A3C" w:rsidRDefault="00735A3C" w:rsidP="000736A2">
      <w:pPr>
        <w:spacing w:after="0" w:line="240" w:lineRule="auto"/>
        <w:rPr>
          <w:rFonts w:ascii="Times New Roman" w:eastAsia="Calibri" w:hAnsi="Times New Roman" w:cs="Times New Roman"/>
          <w:color w:val="333333"/>
          <w:sz w:val="24"/>
          <w:szCs w:val="24"/>
        </w:rPr>
      </w:pPr>
    </w:p>
    <w:p w14:paraId="23380E9C" w14:textId="77777777" w:rsidR="00735A3C" w:rsidRDefault="00735A3C" w:rsidP="000736A2">
      <w:pPr>
        <w:spacing w:after="0" w:line="240" w:lineRule="auto"/>
        <w:rPr>
          <w:rFonts w:ascii="Times New Roman" w:eastAsia="Calibri" w:hAnsi="Times New Roman" w:cs="Times New Roman"/>
          <w:color w:val="333333"/>
          <w:sz w:val="24"/>
          <w:szCs w:val="24"/>
        </w:rPr>
      </w:pPr>
    </w:p>
    <w:p w14:paraId="389546B2" w14:textId="77777777" w:rsidR="00735A3C" w:rsidRDefault="00735A3C" w:rsidP="000736A2">
      <w:pPr>
        <w:spacing w:after="0" w:line="240" w:lineRule="auto"/>
        <w:rPr>
          <w:rFonts w:ascii="Times New Roman" w:eastAsia="Calibri" w:hAnsi="Times New Roman" w:cs="Times New Roman"/>
          <w:color w:val="333333"/>
          <w:sz w:val="24"/>
          <w:szCs w:val="24"/>
        </w:rPr>
      </w:pPr>
    </w:p>
    <w:p w14:paraId="51C5F434" w14:textId="77777777" w:rsidR="00735A3C" w:rsidRDefault="00735A3C" w:rsidP="000736A2">
      <w:pPr>
        <w:spacing w:after="0" w:line="240" w:lineRule="auto"/>
        <w:rPr>
          <w:rFonts w:ascii="Times New Roman" w:eastAsia="Calibri" w:hAnsi="Times New Roman" w:cs="Times New Roman"/>
          <w:color w:val="333333"/>
          <w:sz w:val="24"/>
          <w:szCs w:val="24"/>
        </w:rPr>
      </w:pPr>
    </w:p>
    <w:p w14:paraId="32364B0E" w14:textId="77777777" w:rsidR="00735A3C" w:rsidRDefault="00735A3C" w:rsidP="000736A2">
      <w:pPr>
        <w:spacing w:after="0" w:line="240" w:lineRule="auto"/>
        <w:rPr>
          <w:rFonts w:ascii="Times New Roman" w:eastAsia="Calibri" w:hAnsi="Times New Roman" w:cs="Times New Roman"/>
          <w:color w:val="333333"/>
          <w:sz w:val="24"/>
          <w:szCs w:val="24"/>
        </w:rPr>
      </w:pPr>
    </w:p>
    <w:p w14:paraId="67EA1B98" w14:textId="77777777" w:rsidR="00735A3C" w:rsidRDefault="00735A3C" w:rsidP="000736A2">
      <w:pPr>
        <w:spacing w:after="0" w:line="240" w:lineRule="auto"/>
        <w:rPr>
          <w:rFonts w:ascii="Times New Roman" w:eastAsia="Calibri" w:hAnsi="Times New Roman" w:cs="Times New Roman"/>
          <w:color w:val="333333"/>
          <w:sz w:val="24"/>
          <w:szCs w:val="24"/>
        </w:rPr>
      </w:pPr>
    </w:p>
    <w:p w14:paraId="1B318950" w14:textId="77777777" w:rsidR="00735A3C" w:rsidRDefault="00735A3C" w:rsidP="000736A2">
      <w:pPr>
        <w:spacing w:after="0" w:line="240" w:lineRule="auto"/>
        <w:rPr>
          <w:rFonts w:ascii="Times New Roman" w:eastAsia="Calibri" w:hAnsi="Times New Roman" w:cs="Times New Roman"/>
          <w:color w:val="333333"/>
          <w:sz w:val="24"/>
          <w:szCs w:val="24"/>
        </w:rPr>
      </w:pPr>
    </w:p>
    <w:p w14:paraId="566D758A" w14:textId="58AF20A5" w:rsidR="00917727" w:rsidRDefault="00917727">
      <w:pPr>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br w:type="page"/>
      </w:r>
    </w:p>
    <w:p w14:paraId="51843A26" w14:textId="77777777" w:rsidR="00735A3C" w:rsidRDefault="00735A3C" w:rsidP="000736A2">
      <w:pPr>
        <w:spacing w:after="0" w:line="240" w:lineRule="auto"/>
        <w:rPr>
          <w:rFonts w:ascii="Times New Roman" w:eastAsia="Calibri" w:hAnsi="Times New Roman" w:cs="Times New Roman"/>
          <w:color w:val="333333"/>
          <w:sz w:val="24"/>
          <w:szCs w:val="24"/>
        </w:rPr>
      </w:pPr>
    </w:p>
    <w:p w14:paraId="69282516" w14:textId="77777777" w:rsidR="00735A3C" w:rsidRDefault="00735A3C">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4423BAB9" w14:textId="76890BC1" w:rsidR="00735A3C" w:rsidRPr="00735A3C" w:rsidRDefault="00735A3C" w:rsidP="00735A3C">
      <w:pPr>
        <w:spacing w:after="0" w:line="480" w:lineRule="auto"/>
        <w:outlineLvl w:val="0"/>
        <w:rPr>
          <w:rFonts w:ascii="Times New Roman" w:eastAsia="Calibri" w:hAnsi="Times New Roman" w:cs="Times New Roman"/>
          <w:color w:val="000000"/>
          <w:sz w:val="24"/>
          <w:szCs w:val="24"/>
        </w:rPr>
      </w:pPr>
      <w:r w:rsidRPr="00735A3C">
        <w:rPr>
          <w:rFonts w:ascii="Times New Roman" w:eastAsia="Times New Roman" w:hAnsi="Times New Roman" w:cs="Times New Roman"/>
          <w:color w:val="000000"/>
          <w:sz w:val="24"/>
          <w:szCs w:val="24"/>
        </w:rPr>
        <w:lastRenderedPageBreak/>
        <w:t xml:space="preserve">Table </w:t>
      </w:r>
      <w:r w:rsidR="00917727">
        <w:rPr>
          <w:rFonts w:ascii="Times New Roman" w:eastAsia="Times New Roman" w:hAnsi="Times New Roman" w:cs="Times New Roman"/>
          <w:color w:val="000000"/>
          <w:sz w:val="24"/>
          <w:szCs w:val="24"/>
        </w:rPr>
        <w:t>S</w:t>
      </w:r>
      <w:r w:rsidRPr="00735A3C">
        <w:rPr>
          <w:rFonts w:ascii="Times New Roman" w:eastAsia="Times New Roman" w:hAnsi="Times New Roman" w:cs="Times New Roman"/>
          <w:color w:val="000000"/>
          <w:sz w:val="24"/>
          <w:szCs w:val="24"/>
        </w:rPr>
        <w:t>2: A recreation of Table 1 for the reduced set of 318 individuals analyzed via regression.</w:t>
      </w:r>
    </w:p>
    <w:tbl>
      <w:tblPr>
        <w:tblW w:w="0" w:type="auto"/>
        <w:tblCellMar>
          <w:top w:w="15" w:type="dxa"/>
          <w:left w:w="15" w:type="dxa"/>
          <w:bottom w:w="15" w:type="dxa"/>
          <w:right w:w="15" w:type="dxa"/>
        </w:tblCellMar>
        <w:tblLook w:val="04A0" w:firstRow="1" w:lastRow="0" w:firstColumn="1" w:lastColumn="0" w:noHBand="0" w:noVBand="1"/>
      </w:tblPr>
      <w:tblGrid>
        <w:gridCol w:w="3848"/>
        <w:gridCol w:w="785"/>
        <w:gridCol w:w="829"/>
        <w:gridCol w:w="785"/>
        <w:gridCol w:w="829"/>
        <w:gridCol w:w="829"/>
        <w:gridCol w:w="892"/>
        <w:gridCol w:w="563"/>
      </w:tblGrid>
      <w:tr w:rsidR="00735A3C" w:rsidRPr="00735A3C" w14:paraId="37251F58" w14:textId="77777777" w:rsidTr="004A1BC1">
        <w:trPr>
          <w:tblHeader/>
        </w:trPr>
        <w:tc>
          <w:tcPr>
            <w:tcW w:w="0" w:type="auto"/>
            <w:tcBorders>
              <w:top w:val="nil"/>
            </w:tcBorders>
            <w:shd w:val="clear" w:color="auto" w:fill="auto"/>
            <w:tcMar>
              <w:top w:w="75" w:type="dxa"/>
              <w:left w:w="75" w:type="dxa"/>
              <w:bottom w:w="75" w:type="dxa"/>
              <w:right w:w="75" w:type="dxa"/>
            </w:tcMar>
            <w:vAlign w:val="bottom"/>
            <w:hideMark/>
          </w:tcPr>
          <w:p w14:paraId="29BF1D1B" w14:textId="77777777" w:rsidR="00735A3C" w:rsidRPr="00735A3C" w:rsidRDefault="00735A3C" w:rsidP="00735A3C">
            <w:pPr>
              <w:spacing w:after="0" w:line="240" w:lineRule="auto"/>
              <w:rPr>
                <w:rFonts w:ascii="Times New Roman" w:eastAsia="Times New Roman" w:hAnsi="Times New Roman" w:cs="Times New Roman"/>
                <w:color w:val="777777"/>
                <w:sz w:val="15"/>
                <w:szCs w:val="15"/>
              </w:rPr>
            </w:pPr>
          </w:p>
        </w:tc>
        <w:tc>
          <w:tcPr>
            <w:tcW w:w="0" w:type="auto"/>
            <w:gridSpan w:val="5"/>
            <w:tcBorders>
              <w:top w:val="nil"/>
            </w:tcBorders>
            <w:shd w:val="clear" w:color="auto" w:fill="auto"/>
            <w:tcMar>
              <w:top w:w="75" w:type="dxa"/>
              <w:left w:w="45" w:type="dxa"/>
              <w:bottom w:w="0" w:type="dxa"/>
              <w:right w:w="45" w:type="dxa"/>
            </w:tcMar>
            <w:vAlign w:val="bottom"/>
            <w:hideMark/>
          </w:tcPr>
          <w:p w14:paraId="23CC5CBE" w14:textId="77777777" w:rsidR="00735A3C" w:rsidRPr="00735A3C" w:rsidRDefault="00735A3C" w:rsidP="00735A3C">
            <w:pPr>
              <w:spacing w:after="0" w:line="240" w:lineRule="auto"/>
              <w:jc w:val="center"/>
              <w:rPr>
                <w:rFonts w:ascii="Times New Roman" w:eastAsia="Times New Roman" w:hAnsi="Times New Roman" w:cs="Times New Roman"/>
                <w:b/>
                <w:bCs/>
                <w:sz w:val="15"/>
                <w:szCs w:val="15"/>
              </w:rPr>
            </w:pPr>
            <w:r w:rsidRPr="00735A3C">
              <w:rPr>
                <w:rFonts w:ascii="Times New Roman" w:eastAsia="Times New Roman" w:hAnsi="Times New Roman" w:cs="Times New Roman"/>
                <w:b/>
                <w:bCs/>
                <w:sz w:val="15"/>
                <w:szCs w:val="15"/>
              </w:rPr>
              <w:t>Scadding Stage</w:t>
            </w:r>
          </w:p>
        </w:tc>
        <w:tc>
          <w:tcPr>
            <w:tcW w:w="0" w:type="auto"/>
            <w:gridSpan w:val="2"/>
            <w:tcBorders>
              <w:top w:val="nil"/>
            </w:tcBorders>
            <w:shd w:val="clear" w:color="auto" w:fill="auto"/>
            <w:tcMar>
              <w:top w:w="75" w:type="dxa"/>
              <w:left w:w="75" w:type="dxa"/>
              <w:bottom w:w="75" w:type="dxa"/>
              <w:right w:w="75" w:type="dxa"/>
            </w:tcMar>
            <w:vAlign w:val="bottom"/>
            <w:hideMark/>
          </w:tcPr>
          <w:p w14:paraId="720EA6E2" w14:textId="77777777" w:rsidR="00735A3C" w:rsidRPr="00735A3C" w:rsidRDefault="00735A3C" w:rsidP="00735A3C">
            <w:pPr>
              <w:spacing w:after="0" w:line="240" w:lineRule="auto"/>
              <w:jc w:val="center"/>
              <w:rPr>
                <w:rFonts w:ascii="Times New Roman" w:eastAsia="Times New Roman" w:hAnsi="Times New Roman" w:cs="Times New Roman"/>
                <w:b/>
                <w:bCs/>
                <w:sz w:val="15"/>
                <w:szCs w:val="15"/>
              </w:rPr>
            </w:pPr>
          </w:p>
        </w:tc>
      </w:tr>
      <w:tr w:rsidR="00735A3C" w:rsidRPr="00735A3C" w14:paraId="229DE41D" w14:textId="77777777" w:rsidTr="004A1BC1">
        <w:trPr>
          <w:tblHeader/>
        </w:trPr>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26303488" w14:textId="77777777" w:rsidR="00735A3C" w:rsidRPr="00735A3C" w:rsidRDefault="00735A3C" w:rsidP="00735A3C">
            <w:pPr>
              <w:spacing w:after="0" w:line="240" w:lineRule="auto"/>
              <w:jc w:val="center"/>
              <w:rPr>
                <w:rFonts w:ascii="Times New Roman" w:eastAsia="Times New Roman" w:hAnsi="Times New Roman" w:cs="Times New Roman"/>
                <w:sz w:val="15"/>
                <w:szCs w:val="15"/>
              </w:rPr>
            </w:pP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225C1CC6" w14:textId="77777777" w:rsidR="00735A3C" w:rsidRPr="00735A3C" w:rsidRDefault="00735A3C" w:rsidP="00735A3C">
            <w:pPr>
              <w:spacing w:after="0" w:line="240" w:lineRule="auto"/>
              <w:rPr>
                <w:rFonts w:ascii="Times New Roman" w:eastAsia="Times New Roman" w:hAnsi="Times New Roman" w:cs="Times New Roman"/>
                <w:b/>
                <w:bCs/>
                <w:sz w:val="15"/>
                <w:szCs w:val="15"/>
              </w:rPr>
            </w:pPr>
            <w:r w:rsidRPr="00735A3C">
              <w:rPr>
                <w:rFonts w:ascii="Times New Roman" w:eastAsia="Times New Roman" w:hAnsi="Times New Roman" w:cs="Times New Roman"/>
                <w:b/>
                <w:bCs/>
                <w:sz w:val="15"/>
                <w:szCs w:val="15"/>
              </w:rPr>
              <w:t>0 (N=38)</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42C8A9D4" w14:textId="77777777" w:rsidR="00735A3C" w:rsidRPr="00735A3C" w:rsidRDefault="00735A3C" w:rsidP="00735A3C">
            <w:pPr>
              <w:spacing w:after="0" w:line="240" w:lineRule="auto"/>
              <w:rPr>
                <w:rFonts w:ascii="Times New Roman" w:eastAsia="Times New Roman" w:hAnsi="Times New Roman" w:cs="Times New Roman"/>
                <w:b/>
                <w:bCs/>
                <w:sz w:val="15"/>
                <w:szCs w:val="15"/>
              </w:rPr>
            </w:pPr>
            <w:r w:rsidRPr="00735A3C">
              <w:rPr>
                <w:rFonts w:ascii="Times New Roman" w:eastAsia="Times New Roman" w:hAnsi="Times New Roman" w:cs="Times New Roman"/>
                <w:b/>
                <w:bCs/>
                <w:sz w:val="15"/>
                <w:szCs w:val="15"/>
              </w:rPr>
              <w:t>I (N=67)</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2727F1F3" w14:textId="77777777" w:rsidR="00735A3C" w:rsidRPr="00735A3C" w:rsidRDefault="00735A3C" w:rsidP="00735A3C">
            <w:pPr>
              <w:spacing w:after="0" w:line="240" w:lineRule="auto"/>
              <w:rPr>
                <w:rFonts w:ascii="Times New Roman" w:eastAsia="Times New Roman" w:hAnsi="Times New Roman" w:cs="Times New Roman"/>
                <w:b/>
                <w:bCs/>
                <w:sz w:val="15"/>
                <w:szCs w:val="15"/>
              </w:rPr>
            </w:pPr>
            <w:r w:rsidRPr="00735A3C">
              <w:rPr>
                <w:rFonts w:ascii="Times New Roman" w:eastAsia="Times New Roman" w:hAnsi="Times New Roman" w:cs="Times New Roman"/>
                <w:b/>
                <w:bCs/>
                <w:sz w:val="15"/>
                <w:szCs w:val="15"/>
              </w:rPr>
              <w:t>II (N=99)</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4279B924" w14:textId="77777777" w:rsidR="00735A3C" w:rsidRPr="00735A3C" w:rsidRDefault="00735A3C" w:rsidP="00735A3C">
            <w:pPr>
              <w:spacing w:after="0" w:line="240" w:lineRule="auto"/>
              <w:rPr>
                <w:rFonts w:ascii="Times New Roman" w:eastAsia="Times New Roman" w:hAnsi="Times New Roman" w:cs="Times New Roman"/>
                <w:b/>
                <w:bCs/>
                <w:sz w:val="15"/>
                <w:szCs w:val="15"/>
              </w:rPr>
            </w:pPr>
            <w:r w:rsidRPr="00735A3C">
              <w:rPr>
                <w:rFonts w:ascii="Times New Roman" w:eastAsia="Times New Roman" w:hAnsi="Times New Roman" w:cs="Times New Roman"/>
                <w:b/>
                <w:bCs/>
                <w:sz w:val="15"/>
                <w:szCs w:val="15"/>
              </w:rPr>
              <w:t>III (N=43)</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52C066F4" w14:textId="77777777" w:rsidR="00735A3C" w:rsidRPr="00735A3C" w:rsidRDefault="00735A3C" w:rsidP="00735A3C">
            <w:pPr>
              <w:spacing w:after="0" w:line="240" w:lineRule="auto"/>
              <w:rPr>
                <w:rFonts w:ascii="Times New Roman" w:eastAsia="Times New Roman" w:hAnsi="Times New Roman" w:cs="Times New Roman"/>
                <w:b/>
                <w:bCs/>
                <w:sz w:val="15"/>
                <w:szCs w:val="15"/>
              </w:rPr>
            </w:pPr>
            <w:r w:rsidRPr="00735A3C">
              <w:rPr>
                <w:rFonts w:ascii="Times New Roman" w:eastAsia="Times New Roman" w:hAnsi="Times New Roman" w:cs="Times New Roman"/>
                <w:b/>
                <w:bCs/>
                <w:sz w:val="15"/>
                <w:szCs w:val="15"/>
              </w:rPr>
              <w:t>IV (N=71)</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3A3A866B" w14:textId="77777777" w:rsidR="00735A3C" w:rsidRPr="00735A3C" w:rsidRDefault="00735A3C" w:rsidP="00735A3C">
            <w:pPr>
              <w:spacing w:after="0" w:line="240" w:lineRule="auto"/>
              <w:rPr>
                <w:rFonts w:ascii="Times New Roman" w:eastAsia="Times New Roman" w:hAnsi="Times New Roman" w:cs="Times New Roman"/>
                <w:b/>
                <w:bCs/>
                <w:sz w:val="15"/>
                <w:szCs w:val="15"/>
              </w:rPr>
            </w:pPr>
            <w:r w:rsidRPr="00735A3C">
              <w:rPr>
                <w:rFonts w:ascii="Times New Roman" w:eastAsia="Times New Roman" w:hAnsi="Times New Roman" w:cs="Times New Roman"/>
                <w:b/>
                <w:bCs/>
                <w:sz w:val="15"/>
                <w:szCs w:val="15"/>
              </w:rPr>
              <w:t>Total (N=318)</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7243804C" w14:textId="77777777" w:rsidR="00735A3C" w:rsidRPr="00735A3C" w:rsidRDefault="00735A3C" w:rsidP="00735A3C">
            <w:pPr>
              <w:spacing w:after="0" w:line="240" w:lineRule="auto"/>
              <w:rPr>
                <w:rFonts w:ascii="Times New Roman" w:eastAsia="Times New Roman" w:hAnsi="Times New Roman" w:cs="Times New Roman"/>
                <w:b/>
                <w:bCs/>
                <w:sz w:val="15"/>
                <w:szCs w:val="15"/>
              </w:rPr>
            </w:pPr>
            <w:r w:rsidRPr="00735A3C">
              <w:rPr>
                <w:rFonts w:ascii="Times New Roman" w:eastAsia="Times New Roman" w:hAnsi="Times New Roman" w:cs="Times New Roman"/>
                <w:b/>
                <w:bCs/>
                <w:sz w:val="15"/>
                <w:szCs w:val="15"/>
              </w:rPr>
              <w:t>p value</w:t>
            </w:r>
          </w:p>
        </w:tc>
      </w:tr>
      <w:tr w:rsidR="00735A3C" w:rsidRPr="00735A3C" w14:paraId="723628E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E44F3C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Sex - Male (N (%))</w:t>
            </w:r>
          </w:p>
        </w:tc>
        <w:tc>
          <w:tcPr>
            <w:tcW w:w="0" w:type="auto"/>
            <w:tcBorders>
              <w:top w:val="single" w:sz="6" w:space="0" w:color="DDDDDD"/>
            </w:tcBorders>
            <w:shd w:val="clear" w:color="auto" w:fill="auto"/>
            <w:tcMar>
              <w:top w:w="75" w:type="dxa"/>
              <w:left w:w="75" w:type="dxa"/>
              <w:bottom w:w="75" w:type="dxa"/>
              <w:right w:w="75" w:type="dxa"/>
            </w:tcMar>
            <w:hideMark/>
          </w:tcPr>
          <w:p w14:paraId="5649829E"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16 (42.1%)</w:t>
            </w:r>
          </w:p>
        </w:tc>
        <w:tc>
          <w:tcPr>
            <w:tcW w:w="0" w:type="auto"/>
            <w:tcBorders>
              <w:top w:val="single" w:sz="6" w:space="0" w:color="DDDDDD"/>
            </w:tcBorders>
            <w:shd w:val="clear" w:color="auto" w:fill="auto"/>
            <w:tcMar>
              <w:top w:w="75" w:type="dxa"/>
              <w:left w:w="75" w:type="dxa"/>
              <w:bottom w:w="75" w:type="dxa"/>
              <w:right w:w="75" w:type="dxa"/>
            </w:tcMar>
            <w:hideMark/>
          </w:tcPr>
          <w:p w14:paraId="5D24D95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27 (40.3%)</w:t>
            </w:r>
          </w:p>
        </w:tc>
        <w:tc>
          <w:tcPr>
            <w:tcW w:w="0" w:type="auto"/>
            <w:tcBorders>
              <w:top w:val="single" w:sz="6" w:space="0" w:color="DDDDDD"/>
            </w:tcBorders>
            <w:shd w:val="clear" w:color="auto" w:fill="auto"/>
            <w:tcMar>
              <w:top w:w="75" w:type="dxa"/>
              <w:left w:w="75" w:type="dxa"/>
              <w:bottom w:w="75" w:type="dxa"/>
              <w:right w:w="75" w:type="dxa"/>
            </w:tcMar>
            <w:hideMark/>
          </w:tcPr>
          <w:p w14:paraId="69B3A93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54 (54.5%)</w:t>
            </w:r>
          </w:p>
        </w:tc>
        <w:tc>
          <w:tcPr>
            <w:tcW w:w="0" w:type="auto"/>
            <w:tcBorders>
              <w:top w:val="single" w:sz="6" w:space="0" w:color="DDDDDD"/>
            </w:tcBorders>
            <w:shd w:val="clear" w:color="auto" w:fill="auto"/>
            <w:tcMar>
              <w:top w:w="75" w:type="dxa"/>
              <w:left w:w="75" w:type="dxa"/>
              <w:bottom w:w="75" w:type="dxa"/>
              <w:right w:w="75" w:type="dxa"/>
            </w:tcMar>
            <w:hideMark/>
          </w:tcPr>
          <w:p w14:paraId="2C6E7F9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21 (48.8%)</w:t>
            </w:r>
          </w:p>
        </w:tc>
        <w:tc>
          <w:tcPr>
            <w:tcW w:w="0" w:type="auto"/>
            <w:tcBorders>
              <w:top w:val="single" w:sz="6" w:space="0" w:color="DDDDDD"/>
            </w:tcBorders>
            <w:shd w:val="clear" w:color="auto" w:fill="auto"/>
            <w:tcMar>
              <w:top w:w="75" w:type="dxa"/>
              <w:left w:w="75" w:type="dxa"/>
              <w:bottom w:w="75" w:type="dxa"/>
              <w:right w:w="75" w:type="dxa"/>
            </w:tcMar>
            <w:hideMark/>
          </w:tcPr>
          <w:p w14:paraId="26208B1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34 (47.9%)</w:t>
            </w:r>
          </w:p>
        </w:tc>
        <w:tc>
          <w:tcPr>
            <w:tcW w:w="0" w:type="auto"/>
            <w:tcBorders>
              <w:top w:val="single" w:sz="6" w:space="0" w:color="DDDDDD"/>
            </w:tcBorders>
            <w:shd w:val="clear" w:color="auto" w:fill="auto"/>
            <w:tcMar>
              <w:top w:w="75" w:type="dxa"/>
              <w:left w:w="75" w:type="dxa"/>
              <w:bottom w:w="75" w:type="dxa"/>
              <w:right w:w="75" w:type="dxa"/>
            </w:tcMar>
            <w:hideMark/>
          </w:tcPr>
          <w:p w14:paraId="4984815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152 (47.8%)</w:t>
            </w:r>
          </w:p>
        </w:tc>
        <w:tc>
          <w:tcPr>
            <w:tcW w:w="0" w:type="auto"/>
            <w:tcBorders>
              <w:top w:val="single" w:sz="6" w:space="0" w:color="DDDDDD"/>
            </w:tcBorders>
            <w:shd w:val="clear" w:color="auto" w:fill="auto"/>
            <w:tcMar>
              <w:top w:w="75" w:type="dxa"/>
              <w:left w:w="75" w:type="dxa"/>
              <w:bottom w:w="75" w:type="dxa"/>
              <w:right w:w="75" w:type="dxa"/>
            </w:tcMar>
            <w:hideMark/>
          </w:tcPr>
          <w:p w14:paraId="7B61CE5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0.43</w:t>
            </w:r>
          </w:p>
        </w:tc>
      </w:tr>
      <w:tr w:rsidR="00735A3C" w:rsidRPr="00735A3C" w14:paraId="18DCA779"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2CD5BB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Race/Ethnicity (N (%))</w:t>
            </w:r>
          </w:p>
        </w:tc>
        <w:tc>
          <w:tcPr>
            <w:tcW w:w="0" w:type="auto"/>
            <w:tcBorders>
              <w:top w:val="single" w:sz="6" w:space="0" w:color="DDDDDD"/>
            </w:tcBorders>
            <w:shd w:val="clear" w:color="auto" w:fill="auto"/>
            <w:tcMar>
              <w:top w:w="75" w:type="dxa"/>
              <w:left w:w="75" w:type="dxa"/>
              <w:bottom w:w="75" w:type="dxa"/>
              <w:right w:w="75" w:type="dxa"/>
            </w:tcMar>
            <w:hideMark/>
          </w:tcPr>
          <w:p w14:paraId="3B44AEA2"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54EC624E"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0B8421EE"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671667E6"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619CC47C"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562AB265"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3F0AB55E"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0.42</w:t>
            </w:r>
          </w:p>
        </w:tc>
      </w:tr>
      <w:tr w:rsidR="00735A3C" w:rsidRPr="00735A3C" w14:paraId="3E8B87D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4119C0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w:t>
            </w:r>
            <w:r w:rsidRPr="00735A3C">
              <w:rPr>
                <w:rFonts w:ascii="Times New Roman" w:eastAsia="Calibri" w:hAnsi="Times New Roman" w:cs="Times New Roman"/>
                <w:sz w:val="15"/>
                <w:szCs w:val="15"/>
              </w:rPr>
              <w:t>Asian, American Indian, Alaska Native, or not identifying a single primary race</w:t>
            </w:r>
          </w:p>
        </w:tc>
        <w:tc>
          <w:tcPr>
            <w:tcW w:w="0" w:type="auto"/>
            <w:tcBorders>
              <w:top w:val="single" w:sz="6" w:space="0" w:color="DDDDDD"/>
            </w:tcBorders>
            <w:shd w:val="clear" w:color="auto" w:fill="auto"/>
            <w:tcMar>
              <w:top w:w="75" w:type="dxa"/>
              <w:left w:w="75" w:type="dxa"/>
              <w:bottom w:w="75" w:type="dxa"/>
              <w:right w:w="75" w:type="dxa"/>
            </w:tcMar>
            <w:hideMark/>
          </w:tcPr>
          <w:p w14:paraId="129AC46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 (2.6%)</w:t>
            </w:r>
          </w:p>
        </w:tc>
        <w:tc>
          <w:tcPr>
            <w:tcW w:w="0" w:type="auto"/>
            <w:tcBorders>
              <w:top w:val="single" w:sz="6" w:space="0" w:color="DDDDDD"/>
            </w:tcBorders>
            <w:shd w:val="clear" w:color="auto" w:fill="auto"/>
            <w:tcMar>
              <w:top w:w="75" w:type="dxa"/>
              <w:left w:w="75" w:type="dxa"/>
              <w:bottom w:w="75" w:type="dxa"/>
              <w:right w:w="75" w:type="dxa"/>
            </w:tcMar>
            <w:hideMark/>
          </w:tcPr>
          <w:p w14:paraId="566D8EC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0 (0.0%)</w:t>
            </w:r>
          </w:p>
        </w:tc>
        <w:tc>
          <w:tcPr>
            <w:tcW w:w="0" w:type="auto"/>
            <w:tcBorders>
              <w:top w:val="single" w:sz="6" w:space="0" w:color="DDDDDD"/>
            </w:tcBorders>
            <w:shd w:val="clear" w:color="auto" w:fill="auto"/>
            <w:tcMar>
              <w:top w:w="75" w:type="dxa"/>
              <w:left w:w="75" w:type="dxa"/>
              <w:bottom w:w="75" w:type="dxa"/>
              <w:right w:w="75" w:type="dxa"/>
            </w:tcMar>
            <w:hideMark/>
          </w:tcPr>
          <w:p w14:paraId="440BC063"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5 (5.1%)</w:t>
            </w:r>
          </w:p>
        </w:tc>
        <w:tc>
          <w:tcPr>
            <w:tcW w:w="0" w:type="auto"/>
            <w:tcBorders>
              <w:top w:val="single" w:sz="6" w:space="0" w:color="DDDDDD"/>
            </w:tcBorders>
            <w:shd w:val="clear" w:color="auto" w:fill="auto"/>
            <w:tcMar>
              <w:top w:w="75" w:type="dxa"/>
              <w:left w:w="75" w:type="dxa"/>
              <w:bottom w:w="75" w:type="dxa"/>
              <w:right w:w="75" w:type="dxa"/>
            </w:tcMar>
            <w:hideMark/>
          </w:tcPr>
          <w:p w14:paraId="11E06A1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 (2.3%)</w:t>
            </w:r>
          </w:p>
        </w:tc>
        <w:tc>
          <w:tcPr>
            <w:tcW w:w="0" w:type="auto"/>
            <w:tcBorders>
              <w:top w:val="single" w:sz="6" w:space="0" w:color="DDDDDD"/>
            </w:tcBorders>
            <w:shd w:val="clear" w:color="auto" w:fill="auto"/>
            <w:tcMar>
              <w:top w:w="75" w:type="dxa"/>
              <w:left w:w="75" w:type="dxa"/>
              <w:bottom w:w="75" w:type="dxa"/>
              <w:right w:w="75" w:type="dxa"/>
            </w:tcMar>
            <w:hideMark/>
          </w:tcPr>
          <w:p w14:paraId="69538D5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 (2.8%)</w:t>
            </w:r>
          </w:p>
        </w:tc>
        <w:tc>
          <w:tcPr>
            <w:tcW w:w="0" w:type="auto"/>
            <w:tcBorders>
              <w:top w:val="single" w:sz="6" w:space="0" w:color="DDDDDD"/>
            </w:tcBorders>
            <w:shd w:val="clear" w:color="auto" w:fill="auto"/>
            <w:tcMar>
              <w:top w:w="75" w:type="dxa"/>
              <w:left w:w="75" w:type="dxa"/>
              <w:bottom w:w="75" w:type="dxa"/>
              <w:right w:w="75" w:type="dxa"/>
            </w:tcMar>
            <w:hideMark/>
          </w:tcPr>
          <w:p w14:paraId="4561FBE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9 (2.8%)</w:t>
            </w:r>
          </w:p>
        </w:tc>
        <w:tc>
          <w:tcPr>
            <w:tcW w:w="0" w:type="auto"/>
            <w:tcBorders>
              <w:top w:val="single" w:sz="6" w:space="0" w:color="DDDDDD"/>
            </w:tcBorders>
            <w:shd w:val="clear" w:color="auto" w:fill="auto"/>
            <w:tcMar>
              <w:top w:w="75" w:type="dxa"/>
              <w:left w:w="75" w:type="dxa"/>
              <w:bottom w:w="75" w:type="dxa"/>
              <w:right w:w="75" w:type="dxa"/>
            </w:tcMar>
            <w:hideMark/>
          </w:tcPr>
          <w:p w14:paraId="5B0A8B36"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70A1EA34"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9E6E1D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Black</w:t>
            </w:r>
          </w:p>
        </w:tc>
        <w:tc>
          <w:tcPr>
            <w:tcW w:w="0" w:type="auto"/>
            <w:tcBorders>
              <w:top w:val="single" w:sz="6" w:space="0" w:color="DDDDDD"/>
            </w:tcBorders>
            <w:shd w:val="clear" w:color="auto" w:fill="auto"/>
            <w:tcMar>
              <w:top w:w="75" w:type="dxa"/>
              <w:left w:w="75" w:type="dxa"/>
              <w:bottom w:w="75" w:type="dxa"/>
              <w:right w:w="75" w:type="dxa"/>
            </w:tcMar>
            <w:hideMark/>
          </w:tcPr>
          <w:p w14:paraId="7972479F"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 (15.8%)</w:t>
            </w:r>
          </w:p>
        </w:tc>
        <w:tc>
          <w:tcPr>
            <w:tcW w:w="0" w:type="auto"/>
            <w:tcBorders>
              <w:top w:val="single" w:sz="6" w:space="0" w:color="DDDDDD"/>
            </w:tcBorders>
            <w:shd w:val="clear" w:color="auto" w:fill="auto"/>
            <w:tcMar>
              <w:top w:w="75" w:type="dxa"/>
              <w:left w:w="75" w:type="dxa"/>
              <w:bottom w:w="75" w:type="dxa"/>
              <w:right w:w="75" w:type="dxa"/>
            </w:tcMar>
            <w:hideMark/>
          </w:tcPr>
          <w:p w14:paraId="3032952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12 (17.9%)</w:t>
            </w:r>
          </w:p>
        </w:tc>
        <w:tc>
          <w:tcPr>
            <w:tcW w:w="0" w:type="auto"/>
            <w:tcBorders>
              <w:top w:val="single" w:sz="6" w:space="0" w:color="DDDDDD"/>
            </w:tcBorders>
            <w:shd w:val="clear" w:color="auto" w:fill="auto"/>
            <w:tcMar>
              <w:top w:w="75" w:type="dxa"/>
              <w:left w:w="75" w:type="dxa"/>
              <w:bottom w:w="75" w:type="dxa"/>
              <w:right w:w="75" w:type="dxa"/>
            </w:tcMar>
            <w:hideMark/>
          </w:tcPr>
          <w:p w14:paraId="1F90AC5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24 (24.2%)</w:t>
            </w:r>
          </w:p>
        </w:tc>
        <w:tc>
          <w:tcPr>
            <w:tcW w:w="0" w:type="auto"/>
            <w:tcBorders>
              <w:top w:val="single" w:sz="6" w:space="0" w:color="DDDDDD"/>
            </w:tcBorders>
            <w:shd w:val="clear" w:color="auto" w:fill="auto"/>
            <w:tcMar>
              <w:top w:w="75" w:type="dxa"/>
              <w:left w:w="75" w:type="dxa"/>
              <w:bottom w:w="75" w:type="dxa"/>
              <w:right w:w="75" w:type="dxa"/>
            </w:tcMar>
            <w:hideMark/>
          </w:tcPr>
          <w:p w14:paraId="0C308822"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12 (27.9%)</w:t>
            </w:r>
          </w:p>
        </w:tc>
        <w:tc>
          <w:tcPr>
            <w:tcW w:w="0" w:type="auto"/>
            <w:tcBorders>
              <w:top w:val="single" w:sz="6" w:space="0" w:color="DDDDDD"/>
            </w:tcBorders>
            <w:shd w:val="clear" w:color="auto" w:fill="auto"/>
            <w:tcMar>
              <w:top w:w="75" w:type="dxa"/>
              <w:left w:w="75" w:type="dxa"/>
              <w:bottom w:w="75" w:type="dxa"/>
              <w:right w:w="75" w:type="dxa"/>
            </w:tcMar>
            <w:hideMark/>
          </w:tcPr>
          <w:p w14:paraId="3CE343D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24 (33.8%)</w:t>
            </w:r>
          </w:p>
        </w:tc>
        <w:tc>
          <w:tcPr>
            <w:tcW w:w="0" w:type="auto"/>
            <w:tcBorders>
              <w:top w:val="single" w:sz="6" w:space="0" w:color="DDDDDD"/>
            </w:tcBorders>
            <w:shd w:val="clear" w:color="auto" w:fill="auto"/>
            <w:tcMar>
              <w:top w:w="75" w:type="dxa"/>
              <w:left w:w="75" w:type="dxa"/>
              <w:bottom w:w="75" w:type="dxa"/>
              <w:right w:w="75" w:type="dxa"/>
            </w:tcMar>
            <w:hideMark/>
          </w:tcPr>
          <w:p w14:paraId="75AF4202"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78 (24.5%)</w:t>
            </w:r>
          </w:p>
        </w:tc>
        <w:tc>
          <w:tcPr>
            <w:tcW w:w="0" w:type="auto"/>
            <w:tcBorders>
              <w:top w:val="single" w:sz="6" w:space="0" w:color="DDDDDD"/>
            </w:tcBorders>
            <w:shd w:val="clear" w:color="auto" w:fill="auto"/>
            <w:tcMar>
              <w:top w:w="75" w:type="dxa"/>
              <w:left w:w="75" w:type="dxa"/>
              <w:bottom w:w="75" w:type="dxa"/>
              <w:right w:w="75" w:type="dxa"/>
            </w:tcMar>
            <w:hideMark/>
          </w:tcPr>
          <w:p w14:paraId="5F8446ED"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1C709A59"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EA2D39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Hispanic</w:t>
            </w:r>
          </w:p>
        </w:tc>
        <w:tc>
          <w:tcPr>
            <w:tcW w:w="0" w:type="auto"/>
            <w:tcBorders>
              <w:top w:val="single" w:sz="6" w:space="0" w:color="DDDDDD"/>
            </w:tcBorders>
            <w:shd w:val="clear" w:color="auto" w:fill="auto"/>
            <w:tcMar>
              <w:top w:w="75" w:type="dxa"/>
              <w:left w:w="75" w:type="dxa"/>
              <w:bottom w:w="75" w:type="dxa"/>
              <w:right w:w="75" w:type="dxa"/>
            </w:tcMar>
            <w:hideMark/>
          </w:tcPr>
          <w:p w14:paraId="179CF84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 (5.3%)</w:t>
            </w:r>
          </w:p>
        </w:tc>
        <w:tc>
          <w:tcPr>
            <w:tcW w:w="0" w:type="auto"/>
            <w:tcBorders>
              <w:top w:val="single" w:sz="6" w:space="0" w:color="DDDDDD"/>
            </w:tcBorders>
            <w:shd w:val="clear" w:color="auto" w:fill="auto"/>
            <w:tcMar>
              <w:top w:w="75" w:type="dxa"/>
              <w:left w:w="75" w:type="dxa"/>
              <w:bottom w:w="75" w:type="dxa"/>
              <w:right w:w="75" w:type="dxa"/>
            </w:tcMar>
            <w:hideMark/>
          </w:tcPr>
          <w:p w14:paraId="7BEE08F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 (4.5%)</w:t>
            </w:r>
          </w:p>
        </w:tc>
        <w:tc>
          <w:tcPr>
            <w:tcW w:w="0" w:type="auto"/>
            <w:tcBorders>
              <w:top w:val="single" w:sz="6" w:space="0" w:color="DDDDDD"/>
            </w:tcBorders>
            <w:shd w:val="clear" w:color="auto" w:fill="auto"/>
            <w:tcMar>
              <w:top w:w="75" w:type="dxa"/>
              <w:left w:w="75" w:type="dxa"/>
              <w:bottom w:w="75" w:type="dxa"/>
              <w:right w:w="75" w:type="dxa"/>
            </w:tcMar>
            <w:hideMark/>
          </w:tcPr>
          <w:p w14:paraId="75DA127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 (3.0%)</w:t>
            </w:r>
          </w:p>
        </w:tc>
        <w:tc>
          <w:tcPr>
            <w:tcW w:w="0" w:type="auto"/>
            <w:tcBorders>
              <w:top w:val="single" w:sz="6" w:space="0" w:color="DDDDDD"/>
            </w:tcBorders>
            <w:shd w:val="clear" w:color="auto" w:fill="auto"/>
            <w:tcMar>
              <w:top w:w="75" w:type="dxa"/>
              <w:left w:w="75" w:type="dxa"/>
              <w:bottom w:w="75" w:type="dxa"/>
              <w:right w:w="75" w:type="dxa"/>
            </w:tcMar>
            <w:hideMark/>
          </w:tcPr>
          <w:p w14:paraId="4A0438E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 (2.3%)</w:t>
            </w:r>
          </w:p>
        </w:tc>
        <w:tc>
          <w:tcPr>
            <w:tcW w:w="0" w:type="auto"/>
            <w:tcBorders>
              <w:top w:val="single" w:sz="6" w:space="0" w:color="DDDDDD"/>
            </w:tcBorders>
            <w:shd w:val="clear" w:color="auto" w:fill="auto"/>
            <w:tcMar>
              <w:top w:w="75" w:type="dxa"/>
              <w:left w:w="75" w:type="dxa"/>
              <w:bottom w:w="75" w:type="dxa"/>
              <w:right w:w="75" w:type="dxa"/>
            </w:tcMar>
            <w:hideMark/>
          </w:tcPr>
          <w:p w14:paraId="1F06BFC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4 (5.6%)</w:t>
            </w:r>
          </w:p>
        </w:tc>
        <w:tc>
          <w:tcPr>
            <w:tcW w:w="0" w:type="auto"/>
            <w:tcBorders>
              <w:top w:val="single" w:sz="6" w:space="0" w:color="DDDDDD"/>
            </w:tcBorders>
            <w:shd w:val="clear" w:color="auto" w:fill="auto"/>
            <w:tcMar>
              <w:top w:w="75" w:type="dxa"/>
              <w:left w:w="75" w:type="dxa"/>
              <w:bottom w:w="75" w:type="dxa"/>
              <w:right w:w="75" w:type="dxa"/>
            </w:tcMar>
            <w:hideMark/>
          </w:tcPr>
          <w:p w14:paraId="60F7AC9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13 (4.1%)</w:t>
            </w:r>
          </w:p>
        </w:tc>
        <w:tc>
          <w:tcPr>
            <w:tcW w:w="0" w:type="auto"/>
            <w:tcBorders>
              <w:top w:val="single" w:sz="6" w:space="0" w:color="DDDDDD"/>
            </w:tcBorders>
            <w:shd w:val="clear" w:color="auto" w:fill="auto"/>
            <w:tcMar>
              <w:top w:w="75" w:type="dxa"/>
              <w:left w:w="75" w:type="dxa"/>
              <w:bottom w:w="75" w:type="dxa"/>
              <w:right w:w="75" w:type="dxa"/>
            </w:tcMar>
            <w:hideMark/>
          </w:tcPr>
          <w:p w14:paraId="18A56717"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7707D4E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6DE1CA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White</w:t>
            </w:r>
          </w:p>
        </w:tc>
        <w:tc>
          <w:tcPr>
            <w:tcW w:w="0" w:type="auto"/>
            <w:tcBorders>
              <w:top w:val="single" w:sz="6" w:space="0" w:color="DDDDDD"/>
            </w:tcBorders>
            <w:shd w:val="clear" w:color="auto" w:fill="auto"/>
            <w:tcMar>
              <w:top w:w="75" w:type="dxa"/>
              <w:left w:w="75" w:type="dxa"/>
              <w:bottom w:w="75" w:type="dxa"/>
              <w:right w:w="75" w:type="dxa"/>
            </w:tcMar>
            <w:hideMark/>
          </w:tcPr>
          <w:p w14:paraId="31FD0D3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29 (76.3%)</w:t>
            </w:r>
          </w:p>
        </w:tc>
        <w:tc>
          <w:tcPr>
            <w:tcW w:w="0" w:type="auto"/>
            <w:tcBorders>
              <w:top w:val="single" w:sz="6" w:space="0" w:color="DDDDDD"/>
            </w:tcBorders>
            <w:shd w:val="clear" w:color="auto" w:fill="auto"/>
            <w:tcMar>
              <w:top w:w="75" w:type="dxa"/>
              <w:left w:w="75" w:type="dxa"/>
              <w:bottom w:w="75" w:type="dxa"/>
              <w:right w:w="75" w:type="dxa"/>
            </w:tcMar>
            <w:hideMark/>
          </w:tcPr>
          <w:p w14:paraId="53F14183"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52 (77.6%)</w:t>
            </w:r>
          </w:p>
        </w:tc>
        <w:tc>
          <w:tcPr>
            <w:tcW w:w="0" w:type="auto"/>
            <w:tcBorders>
              <w:top w:val="single" w:sz="6" w:space="0" w:color="DDDDDD"/>
            </w:tcBorders>
            <w:shd w:val="clear" w:color="auto" w:fill="auto"/>
            <w:tcMar>
              <w:top w:w="75" w:type="dxa"/>
              <w:left w:w="75" w:type="dxa"/>
              <w:bottom w:w="75" w:type="dxa"/>
              <w:right w:w="75" w:type="dxa"/>
            </w:tcMar>
            <w:hideMark/>
          </w:tcPr>
          <w:p w14:paraId="696B177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67 (67.7%)</w:t>
            </w:r>
          </w:p>
        </w:tc>
        <w:tc>
          <w:tcPr>
            <w:tcW w:w="0" w:type="auto"/>
            <w:tcBorders>
              <w:top w:val="single" w:sz="6" w:space="0" w:color="DDDDDD"/>
            </w:tcBorders>
            <w:shd w:val="clear" w:color="auto" w:fill="auto"/>
            <w:tcMar>
              <w:top w:w="75" w:type="dxa"/>
              <w:left w:w="75" w:type="dxa"/>
              <w:bottom w:w="75" w:type="dxa"/>
              <w:right w:w="75" w:type="dxa"/>
            </w:tcMar>
            <w:hideMark/>
          </w:tcPr>
          <w:p w14:paraId="4C6FA75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29 (67.4%)</w:t>
            </w:r>
          </w:p>
        </w:tc>
        <w:tc>
          <w:tcPr>
            <w:tcW w:w="0" w:type="auto"/>
            <w:tcBorders>
              <w:top w:val="single" w:sz="6" w:space="0" w:color="DDDDDD"/>
            </w:tcBorders>
            <w:shd w:val="clear" w:color="auto" w:fill="auto"/>
            <w:tcMar>
              <w:top w:w="75" w:type="dxa"/>
              <w:left w:w="75" w:type="dxa"/>
              <w:bottom w:w="75" w:type="dxa"/>
              <w:right w:w="75" w:type="dxa"/>
            </w:tcMar>
            <w:hideMark/>
          </w:tcPr>
          <w:p w14:paraId="727290A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41 (57.7%)</w:t>
            </w:r>
          </w:p>
        </w:tc>
        <w:tc>
          <w:tcPr>
            <w:tcW w:w="0" w:type="auto"/>
            <w:tcBorders>
              <w:top w:val="single" w:sz="6" w:space="0" w:color="DDDDDD"/>
            </w:tcBorders>
            <w:shd w:val="clear" w:color="auto" w:fill="auto"/>
            <w:tcMar>
              <w:top w:w="75" w:type="dxa"/>
              <w:left w:w="75" w:type="dxa"/>
              <w:bottom w:w="75" w:type="dxa"/>
              <w:right w:w="75" w:type="dxa"/>
            </w:tcMar>
            <w:hideMark/>
          </w:tcPr>
          <w:p w14:paraId="3024931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218 (68.6%)</w:t>
            </w:r>
          </w:p>
        </w:tc>
        <w:tc>
          <w:tcPr>
            <w:tcW w:w="0" w:type="auto"/>
            <w:tcBorders>
              <w:top w:val="single" w:sz="6" w:space="0" w:color="DDDDDD"/>
            </w:tcBorders>
            <w:shd w:val="clear" w:color="auto" w:fill="auto"/>
            <w:tcMar>
              <w:top w:w="75" w:type="dxa"/>
              <w:left w:w="75" w:type="dxa"/>
              <w:bottom w:w="75" w:type="dxa"/>
              <w:right w:w="75" w:type="dxa"/>
            </w:tcMar>
            <w:hideMark/>
          </w:tcPr>
          <w:p w14:paraId="062C92C9"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12DBF414"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28072E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Education Status (N (%))</w:t>
            </w:r>
          </w:p>
        </w:tc>
        <w:tc>
          <w:tcPr>
            <w:tcW w:w="0" w:type="auto"/>
            <w:tcBorders>
              <w:top w:val="single" w:sz="6" w:space="0" w:color="DDDDDD"/>
            </w:tcBorders>
            <w:shd w:val="clear" w:color="auto" w:fill="auto"/>
            <w:tcMar>
              <w:top w:w="75" w:type="dxa"/>
              <w:left w:w="75" w:type="dxa"/>
              <w:bottom w:w="75" w:type="dxa"/>
              <w:right w:w="75" w:type="dxa"/>
            </w:tcMar>
            <w:hideMark/>
          </w:tcPr>
          <w:p w14:paraId="14C3A8B6"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312BFD7A"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7FA7F401"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6948BD87"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269BC4ED"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40DE8C9E"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34C55F0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0.36</w:t>
            </w:r>
          </w:p>
        </w:tc>
      </w:tr>
      <w:tr w:rsidR="00735A3C" w:rsidRPr="00735A3C" w14:paraId="4C4B8B2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B2F56E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High School</w:t>
            </w:r>
          </w:p>
        </w:tc>
        <w:tc>
          <w:tcPr>
            <w:tcW w:w="0" w:type="auto"/>
            <w:tcBorders>
              <w:top w:val="single" w:sz="6" w:space="0" w:color="DDDDDD"/>
            </w:tcBorders>
            <w:shd w:val="clear" w:color="auto" w:fill="auto"/>
            <w:tcMar>
              <w:top w:w="75" w:type="dxa"/>
              <w:left w:w="75" w:type="dxa"/>
              <w:bottom w:w="75" w:type="dxa"/>
              <w:right w:w="75" w:type="dxa"/>
            </w:tcMar>
            <w:hideMark/>
          </w:tcPr>
          <w:p w14:paraId="0225487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8 (21.1%)</w:t>
            </w:r>
          </w:p>
        </w:tc>
        <w:tc>
          <w:tcPr>
            <w:tcW w:w="0" w:type="auto"/>
            <w:tcBorders>
              <w:top w:val="single" w:sz="6" w:space="0" w:color="DDDDDD"/>
            </w:tcBorders>
            <w:shd w:val="clear" w:color="auto" w:fill="auto"/>
            <w:tcMar>
              <w:top w:w="75" w:type="dxa"/>
              <w:left w:w="75" w:type="dxa"/>
              <w:bottom w:w="75" w:type="dxa"/>
              <w:right w:w="75" w:type="dxa"/>
            </w:tcMar>
            <w:hideMark/>
          </w:tcPr>
          <w:p w14:paraId="6B58C1D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13 (19.4%)</w:t>
            </w:r>
          </w:p>
        </w:tc>
        <w:tc>
          <w:tcPr>
            <w:tcW w:w="0" w:type="auto"/>
            <w:tcBorders>
              <w:top w:val="single" w:sz="6" w:space="0" w:color="DDDDDD"/>
            </w:tcBorders>
            <w:shd w:val="clear" w:color="auto" w:fill="auto"/>
            <w:tcMar>
              <w:top w:w="75" w:type="dxa"/>
              <w:left w:w="75" w:type="dxa"/>
              <w:bottom w:w="75" w:type="dxa"/>
              <w:right w:w="75" w:type="dxa"/>
            </w:tcMar>
            <w:hideMark/>
          </w:tcPr>
          <w:p w14:paraId="4710FDB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21 (21.2%)</w:t>
            </w:r>
          </w:p>
        </w:tc>
        <w:tc>
          <w:tcPr>
            <w:tcW w:w="0" w:type="auto"/>
            <w:tcBorders>
              <w:top w:val="single" w:sz="6" w:space="0" w:color="DDDDDD"/>
            </w:tcBorders>
            <w:shd w:val="clear" w:color="auto" w:fill="auto"/>
            <w:tcMar>
              <w:top w:w="75" w:type="dxa"/>
              <w:left w:w="75" w:type="dxa"/>
              <w:bottom w:w="75" w:type="dxa"/>
              <w:right w:w="75" w:type="dxa"/>
            </w:tcMar>
            <w:hideMark/>
          </w:tcPr>
          <w:p w14:paraId="71E257A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4 (9.3%)</w:t>
            </w:r>
          </w:p>
        </w:tc>
        <w:tc>
          <w:tcPr>
            <w:tcW w:w="0" w:type="auto"/>
            <w:tcBorders>
              <w:top w:val="single" w:sz="6" w:space="0" w:color="DDDDDD"/>
            </w:tcBorders>
            <w:shd w:val="clear" w:color="auto" w:fill="auto"/>
            <w:tcMar>
              <w:top w:w="75" w:type="dxa"/>
              <w:left w:w="75" w:type="dxa"/>
              <w:bottom w:w="75" w:type="dxa"/>
              <w:right w:w="75" w:type="dxa"/>
            </w:tcMar>
            <w:hideMark/>
          </w:tcPr>
          <w:p w14:paraId="1348A8E3"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14 (19.7%)</w:t>
            </w:r>
          </w:p>
        </w:tc>
        <w:tc>
          <w:tcPr>
            <w:tcW w:w="0" w:type="auto"/>
            <w:tcBorders>
              <w:top w:val="single" w:sz="6" w:space="0" w:color="DDDDDD"/>
            </w:tcBorders>
            <w:shd w:val="clear" w:color="auto" w:fill="auto"/>
            <w:tcMar>
              <w:top w:w="75" w:type="dxa"/>
              <w:left w:w="75" w:type="dxa"/>
              <w:bottom w:w="75" w:type="dxa"/>
              <w:right w:w="75" w:type="dxa"/>
            </w:tcMar>
            <w:hideMark/>
          </w:tcPr>
          <w:p w14:paraId="6583C76E"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60 (18.9%)</w:t>
            </w:r>
          </w:p>
        </w:tc>
        <w:tc>
          <w:tcPr>
            <w:tcW w:w="0" w:type="auto"/>
            <w:tcBorders>
              <w:top w:val="single" w:sz="6" w:space="0" w:color="DDDDDD"/>
            </w:tcBorders>
            <w:shd w:val="clear" w:color="auto" w:fill="auto"/>
            <w:tcMar>
              <w:top w:w="75" w:type="dxa"/>
              <w:left w:w="75" w:type="dxa"/>
              <w:bottom w:w="75" w:type="dxa"/>
              <w:right w:w="75" w:type="dxa"/>
            </w:tcMar>
            <w:hideMark/>
          </w:tcPr>
          <w:p w14:paraId="0B86C54B"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78E427E8"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926979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Some College</w:t>
            </w:r>
          </w:p>
        </w:tc>
        <w:tc>
          <w:tcPr>
            <w:tcW w:w="0" w:type="auto"/>
            <w:tcBorders>
              <w:top w:val="single" w:sz="6" w:space="0" w:color="DDDDDD"/>
            </w:tcBorders>
            <w:shd w:val="clear" w:color="auto" w:fill="auto"/>
            <w:tcMar>
              <w:top w:w="75" w:type="dxa"/>
              <w:left w:w="75" w:type="dxa"/>
              <w:bottom w:w="75" w:type="dxa"/>
              <w:right w:w="75" w:type="dxa"/>
            </w:tcMar>
            <w:hideMark/>
          </w:tcPr>
          <w:p w14:paraId="28921A5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9 (23.7%)</w:t>
            </w:r>
          </w:p>
        </w:tc>
        <w:tc>
          <w:tcPr>
            <w:tcW w:w="0" w:type="auto"/>
            <w:tcBorders>
              <w:top w:val="single" w:sz="6" w:space="0" w:color="DDDDDD"/>
            </w:tcBorders>
            <w:shd w:val="clear" w:color="auto" w:fill="auto"/>
            <w:tcMar>
              <w:top w:w="75" w:type="dxa"/>
              <w:left w:w="75" w:type="dxa"/>
              <w:bottom w:w="75" w:type="dxa"/>
              <w:right w:w="75" w:type="dxa"/>
            </w:tcMar>
            <w:hideMark/>
          </w:tcPr>
          <w:p w14:paraId="0809C5C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28 (41.8%)</w:t>
            </w:r>
          </w:p>
        </w:tc>
        <w:tc>
          <w:tcPr>
            <w:tcW w:w="0" w:type="auto"/>
            <w:tcBorders>
              <w:top w:val="single" w:sz="6" w:space="0" w:color="DDDDDD"/>
            </w:tcBorders>
            <w:shd w:val="clear" w:color="auto" w:fill="auto"/>
            <w:tcMar>
              <w:top w:w="75" w:type="dxa"/>
              <w:left w:w="75" w:type="dxa"/>
              <w:bottom w:w="75" w:type="dxa"/>
              <w:right w:w="75" w:type="dxa"/>
            </w:tcMar>
            <w:hideMark/>
          </w:tcPr>
          <w:p w14:paraId="79F4A63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29 (29.3%)</w:t>
            </w:r>
          </w:p>
        </w:tc>
        <w:tc>
          <w:tcPr>
            <w:tcW w:w="0" w:type="auto"/>
            <w:tcBorders>
              <w:top w:val="single" w:sz="6" w:space="0" w:color="DDDDDD"/>
            </w:tcBorders>
            <w:shd w:val="clear" w:color="auto" w:fill="auto"/>
            <w:tcMar>
              <w:top w:w="75" w:type="dxa"/>
              <w:left w:w="75" w:type="dxa"/>
              <w:bottom w:w="75" w:type="dxa"/>
              <w:right w:w="75" w:type="dxa"/>
            </w:tcMar>
            <w:hideMark/>
          </w:tcPr>
          <w:p w14:paraId="3999D77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19 (44.2%)</w:t>
            </w:r>
          </w:p>
        </w:tc>
        <w:tc>
          <w:tcPr>
            <w:tcW w:w="0" w:type="auto"/>
            <w:tcBorders>
              <w:top w:val="single" w:sz="6" w:space="0" w:color="DDDDDD"/>
            </w:tcBorders>
            <w:shd w:val="clear" w:color="auto" w:fill="auto"/>
            <w:tcMar>
              <w:top w:w="75" w:type="dxa"/>
              <w:left w:w="75" w:type="dxa"/>
              <w:bottom w:w="75" w:type="dxa"/>
              <w:right w:w="75" w:type="dxa"/>
            </w:tcMar>
            <w:hideMark/>
          </w:tcPr>
          <w:p w14:paraId="5DEC96C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24 (33.8%)</w:t>
            </w:r>
          </w:p>
        </w:tc>
        <w:tc>
          <w:tcPr>
            <w:tcW w:w="0" w:type="auto"/>
            <w:tcBorders>
              <w:top w:val="single" w:sz="6" w:space="0" w:color="DDDDDD"/>
            </w:tcBorders>
            <w:shd w:val="clear" w:color="auto" w:fill="auto"/>
            <w:tcMar>
              <w:top w:w="75" w:type="dxa"/>
              <w:left w:w="75" w:type="dxa"/>
              <w:bottom w:w="75" w:type="dxa"/>
              <w:right w:w="75" w:type="dxa"/>
            </w:tcMar>
            <w:hideMark/>
          </w:tcPr>
          <w:p w14:paraId="586104E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109 (34.3%)</w:t>
            </w:r>
          </w:p>
        </w:tc>
        <w:tc>
          <w:tcPr>
            <w:tcW w:w="0" w:type="auto"/>
            <w:tcBorders>
              <w:top w:val="single" w:sz="6" w:space="0" w:color="DDDDDD"/>
            </w:tcBorders>
            <w:shd w:val="clear" w:color="auto" w:fill="auto"/>
            <w:tcMar>
              <w:top w:w="75" w:type="dxa"/>
              <w:left w:w="75" w:type="dxa"/>
              <w:bottom w:w="75" w:type="dxa"/>
              <w:right w:w="75" w:type="dxa"/>
            </w:tcMar>
            <w:hideMark/>
          </w:tcPr>
          <w:p w14:paraId="1D058C4D"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41969E3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3DBE97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College Diploma</w:t>
            </w:r>
          </w:p>
        </w:tc>
        <w:tc>
          <w:tcPr>
            <w:tcW w:w="0" w:type="auto"/>
            <w:tcBorders>
              <w:top w:val="single" w:sz="6" w:space="0" w:color="DDDDDD"/>
            </w:tcBorders>
            <w:shd w:val="clear" w:color="auto" w:fill="auto"/>
            <w:tcMar>
              <w:top w:w="75" w:type="dxa"/>
              <w:left w:w="75" w:type="dxa"/>
              <w:bottom w:w="75" w:type="dxa"/>
              <w:right w:w="75" w:type="dxa"/>
            </w:tcMar>
            <w:hideMark/>
          </w:tcPr>
          <w:p w14:paraId="0699442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11 (28.9%)</w:t>
            </w:r>
          </w:p>
        </w:tc>
        <w:tc>
          <w:tcPr>
            <w:tcW w:w="0" w:type="auto"/>
            <w:tcBorders>
              <w:top w:val="single" w:sz="6" w:space="0" w:color="DDDDDD"/>
            </w:tcBorders>
            <w:shd w:val="clear" w:color="auto" w:fill="auto"/>
            <w:tcMar>
              <w:top w:w="75" w:type="dxa"/>
              <w:left w:w="75" w:type="dxa"/>
              <w:bottom w:w="75" w:type="dxa"/>
              <w:right w:w="75" w:type="dxa"/>
            </w:tcMar>
            <w:hideMark/>
          </w:tcPr>
          <w:p w14:paraId="40D7E9D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11 (16.4%)</w:t>
            </w:r>
          </w:p>
        </w:tc>
        <w:tc>
          <w:tcPr>
            <w:tcW w:w="0" w:type="auto"/>
            <w:tcBorders>
              <w:top w:val="single" w:sz="6" w:space="0" w:color="DDDDDD"/>
            </w:tcBorders>
            <w:shd w:val="clear" w:color="auto" w:fill="auto"/>
            <w:tcMar>
              <w:top w:w="75" w:type="dxa"/>
              <w:left w:w="75" w:type="dxa"/>
              <w:bottom w:w="75" w:type="dxa"/>
              <w:right w:w="75" w:type="dxa"/>
            </w:tcMar>
            <w:hideMark/>
          </w:tcPr>
          <w:p w14:paraId="363322B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31 (31.3%)</w:t>
            </w:r>
          </w:p>
        </w:tc>
        <w:tc>
          <w:tcPr>
            <w:tcW w:w="0" w:type="auto"/>
            <w:tcBorders>
              <w:top w:val="single" w:sz="6" w:space="0" w:color="DDDDDD"/>
            </w:tcBorders>
            <w:shd w:val="clear" w:color="auto" w:fill="auto"/>
            <w:tcMar>
              <w:top w:w="75" w:type="dxa"/>
              <w:left w:w="75" w:type="dxa"/>
              <w:bottom w:w="75" w:type="dxa"/>
              <w:right w:w="75" w:type="dxa"/>
            </w:tcMar>
            <w:hideMark/>
          </w:tcPr>
          <w:p w14:paraId="62C6B99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9 (20.9%)</w:t>
            </w:r>
          </w:p>
        </w:tc>
        <w:tc>
          <w:tcPr>
            <w:tcW w:w="0" w:type="auto"/>
            <w:tcBorders>
              <w:top w:val="single" w:sz="6" w:space="0" w:color="DDDDDD"/>
            </w:tcBorders>
            <w:shd w:val="clear" w:color="auto" w:fill="auto"/>
            <w:tcMar>
              <w:top w:w="75" w:type="dxa"/>
              <w:left w:w="75" w:type="dxa"/>
              <w:bottom w:w="75" w:type="dxa"/>
              <w:right w:w="75" w:type="dxa"/>
            </w:tcMar>
            <w:hideMark/>
          </w:tcPr>
          <w:p w14:paraId="7CCBA9A7"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21 (29.6%)</w:t>
            </w:r>
          </w:p>
        </w:tc>
        <w:tc>
          <w:tcPr>
            <w:tcW w:w="0" w:type="auto"/>
            <w:tcBorders>
              <w:top w:val="single" w:sz="6" w:space="0" w:color="DDDDDD"/>
            </w:tcBorders>
            <w:shd w:val="clear" w:color="auto" w:fill="auto"/>
            <w:tcMar>
              <w:top w:w="75" w:type="dxa"/>
              <w:left w:w="75" w:type="dxa"/>
              <w:bottom w:w="75" w:type="dxa"/>
              <w:right w:w="75" w:type="dxa"/>
            </w:tcMar>
            <w:hideMark/>
          </w:tcPr>
          <w:p w14:paraId="2C3861E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83 (26.1%)</w:t>
            </w:r>
          </w:p>
        </w:tc>
        <w:tc>
          <w:tcPr>
            <w:tcW w:w="0" w:type="auto"/>
            <w:tcBorders>
              <w:top w:val="single" w:sz="6" w:space="0" w:color="DDDDDD"/>
            </w:tcBorders>
            <w:shd w:val="clear" w:color="auto" w:fill="auto"/>
            <w:tcMar>
              <w:top w:w="75" w:type="dxa"/>
              <w:left w:w="75" w:type="dxa"/>
              <w:bottom w:w="75" w:type="dxa"/>
              <w:right w:w="75" w:type="dxa"/>
            </w:tcMar>
            <w:hideMark/>
          </w:tcPr>
          <w:p w14:paraId="0A10CD0A"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78F6069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A41B7C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Graduate or Professional Degree</w:t>
            </w:r>
          </w:p>
        </w:tc>
        <w:tc>
          <w:tcPr>
            <w:tcW w:w="0" w:type="auto"/>
            <w:tcBorders>
              <w:top w:val="single" w:sz="6" w:space="0" w:color="DDDDDD"/>
            </w:tcBorders>
            <w:shd w:val="clear" w:color="auto" w:fill="auto"/>
            <w:tcMar>
              <w:top w:w="75" w:type="dxa"/>
              <w:left w:w="75" w:type="dxa"/>
              <w:bottom w:w="75" w:type="dxa"/>
              <w:right w:w="75" w:type="dxa"/>
            </w:tcMar>
            <w:hideMark/>
          </w:tcPr>
          <w:p w14:paraId="5633D51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10 (26.3%)</w:t>
            </w:r>
          </w:p>
        </w:tc>
        <w:tc>
          <w:tcPr>
            <w:tcW w:w="0" w:type="auto"/>
            <w:tcBorders>
              <w:top w:val="single" w:sz="6" w:space="0" w:color="DDDDDD"/>
            </w:tcBorders>
            <w:shd w:val="clear" w:color="auto" w:fill="auto"/>
            <w:tcMar>
              <w:top w:w="75" w:type="dxa"/>
              <w:left w:w="75" w:type="dxa"/>
              <w:bottom w:w="75" w:type="dxa"/>
              <w:right w:w="75" w:type="dxa"/>
            </w:tcMar>
            <w:hideMark/>
          </w:tcPr>
          <w:p w14:paraId="1D8282A3"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15 (22.4%)</w:t>
            </w:r>
          </w:p>
        </w:tc>
        <w:tc>
          <w:tcPr>
            <w:tcW w:w="0" w:type="auto"/>
            <w:tcBorders>
              <w:top w:val="single" w:sz="6" w:space="0" w:color="DDDDDD"/>
            </w:tcBorders>
            <w:shd w:val="clear" w:color="auto" w:fill="auto"/>
            <w:tcMar>
              <w:top w:w="75" w:type="dxa"/>
              <w:left w:w="75" w:type="dxa"/>
              <w:bottom w:w="75" w:type="dxa"/>
              <w:right w:w="75" w:type="dxa"/>
            </w:tcMar>
            <w:hideMark/>
          </w:tcPr>
          <w:p w14:paraId="32DA724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18 (18.2%)</w:t>
            </w:r>
          </w:p>
        </w:tc>
        <w:tc>
          <w:tcPr>
            <w:tcW w:w="0" w:type="auto"/>
            <w:tcBorders>
              <w:top w:val="single" w:sz="6" w:space="0" w:color="DDDDDD"/>
            </w:tcBorders>
            <w:shd w:val="clear" w:color="auto" w:fill="auto"/>
            <w:tcMar>
              <w:top w:w="75" w:type="dxa"/>
              <w:left w:w="75" w:type="dxa"/>
              <w:bottom w:w="75" w:type="dxa"/>
              <w:right w:w="75" w:type="dxa"/>
            </w:tcMar>
            <w:hideMark/>
          </w:tcPr>
          <w:p w14:paraId="015F813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11 (25.6%)</w:t>
            </w:r>
          </w:p>
        </w:tc>
        <w:tc>
          <w:tcPr>
            <w:tcW w:w="0" w:type="auto"/>
            <w:tcBorders>
              <w:top w:val="single" w:sz="6" w:space="0" w:color="DDDDDD"/>
            </w:tcBorders>
            <w:shd w:val="clear" w:color="auto" w:fill="auto"/>
            <w:tcMar>
              <w:top w:w="75" w:type="dxa"/>
              <w:left w:w="75" w:type="dxa"/>
              <w:bottom w:w="75" w:type="dxa"/>
              <w:right w:w="75" w:type="dxa"/>
            </w:tcMar>
            <w:hideMark/>
          </w:tcPr>
          <w:p w14:paraId="47EDBA6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12 (16.9%)</w:t>
            </w:r>
          </w:p>
        </w:tc>
        <w:tc>
          <w:tcPr>
            <w:tcW w:w="0" w:type="auto"/>
            <w:tcBorders>
              <w:top w:val="single" w:sz="6" w:space="0" w:color="DDDDDD"/>
            </w:tcBorders>
            <w:shd w:val="clear" w:color="auto" w:fill="auto"/>
            <w:tcMar>
              <w:top w:w="75" w:type="dxa"/>
              <w:left w:w="75" w:type="dxa"/>
              <w:bottom w:w="75" w:type="dxa"/>
              <w:right w:w="75" w:type="dxa"/>
            </w:tcMar>
            <w:hideMark/>
          </w:tcPr>
          <w:p w14:paraId="0614F8EF"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66 (20.8%)</w:t>
            </w:r>
          </w:p>
        </w:tc>
        <w:tc>
          <w:tcPr>
            <w:tcW w:w="0" w:type="auto"/>
            <w:tcBorders>
              <w:top w:val="single" w:sz="6" w:space="0" w:color="DDDDDD"/>
            </w:tcBorders>
            <w:shd w:val="clear" w:color="auto" w:fill="auto"/>
            <w:tcMar>
              <w:top w:w="75" w:type="dxa"/>
              <w:left w:w="75" w:type="dxa"/>
              <w:bottom w:w="75" w:type="dxa"/>
              <w:right w:w="75" w:type="dxa"/>
            </w:tcMar>
            <w:hideMark/>
          </w:tcPr>
          <w:p w14:paraId="6D9E9CE6"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7FF743C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1686D9C"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Income Status* (N (%))</w:t>
            </w:r>
          </w:p>
        </w:tc>
        <w:tc>
          <w:tcPr>
            <w:tcW w:w="0" w:type="auto"/>
            <w:tcBorders>
              <w:top w:val="single" w:sz="6" w:space="0" w:color="DDDDDD"/>
            </w:tcBorders>
            <w:shd w:val="clear" w:color="auto" w:fill="auto"/>
            <w:tcMar>
              <w:top w:w="75" w:type="dxa"/>
              <w:left w:w="75" w:type="dxa"/>
              <w:bottom w:w="75" w:type="dxa"/>
              <w:right w:w="75" w:type="dxa"/>
            </w:tcMar>
            <w:hideMark/>
          </w:tcPr>
          <w:p w14:paraId="6E41B28A"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696B532A"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556255FD"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38899BAF"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12265B13"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64809ADA"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auto"/>
            <w:tcMar>
              <w:top w:w="75" w:type="dxa"/>
              <w:left w:w="75" w:type="dxa"/>
              <w:bottom w:w="75" w:type="dxa"/>
              <w:right w:w="75" w:type="dxa"/>
            </w:tcMar>
            <w:hideMark/>
          </w:tcPr>
          <w:p w14:paraId="34C18AD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0.70</w:t>
            </w:r>
          </w:p>
        </w:tc>
      </w:tr>
      <w:tr w:rsidR="00735A3C" w:rsidRPr="00735A3C" w14:paraId="669C88F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BF0DB13"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&lt;$50,000</w:t>
            </w:r>
          </w:p>
        </w:tc>
        <w:tc>
          <w:tcPr>
            <w:tcW w:w="0" w:type="auto"/>
            <w:tcBorders>
              <w:top w:val="single" w:sz="6" w:space="0" w:color="DDDDDD"/>
            </w:tcBorders>
            <w:shd w:val="clear" w:color="auto" w:fill="auto"/>
            <w:tcMar>
              <w:top w:w="75" w:type="dxa"/>
              <w:left w:w="75" w:type="dxa"/>
              <w:bottom w:w="75" w:type="dxa"/>
              <w:right w:w="75" w:type="dxa"/>
            </w:tcMar>
            <w:hideMark/>
          </w:tcPr>
          <w:p w14:paraId="72114C6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14 (37.8%)</w:t>
            </w:r>
          </w:p>
        </w:tc>
        <w:tc>
          <w:tcPr>
            <w:tcW w:w="0" w:type="auto"/>
            <w:tcBorders>
              <w:top w:val="single" w:sz="6" w:space="0" w:color="DDDDDD"/>
            </w:tcBorders>
            <w:shd w:val="clear" w:color="auto" w:fill="auto"/>
            <w:tcMar>
              <w:top w:w="75" w:type="dxa"/>
              <w:left w:w="75" w:type="dxa"/>
              <w:bottom w:w="75" w:type="dxa"/>
              <w:right w:w="75" w:type="dxa"/>
            </w:tcMar>
            <w:hideMark/>
          </w:tcPr>
          <w:p w14:paraId="1CAC155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20 (30.3%)</w:t>
            </w:r>
          </w:p>
        </w:tc>
        <w:tc>
          <w:tcPr>
            <w:tcW w:w="0" w:type="auto"/>
            <w:tcBorders>
              <w:top w:val="single" w:sz="6" w:space="0" w:color="DDDDDD"/>
            </w:tcBorders>
            <w:shd w:val="clear" w:color="auto" w:fill="auto"/>
            <w:tcMar>
              <w:top w:w="75" w:type="dxa"/>
              <w:left w:w="75" w:type="dxa"/>
              <w:bottom w:w="75" w:type="dxa"/>
              <w:right w:w="75" w:type="dxa"/>
            </w:tcMar>
            <w:hideMark/>
          </w:tcPr>
          <w:p w14:paraId="10BB2D8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25 (25.3%)</w:t>
            </w:r>
          </w:p>
        </w:tc>
        <w:tc>
          <w:tcPr>
            <w:tcW w:w="0" w:type="auto"/>
            <w:tcBorders>
              <w:top w:val="single" w:sz="6" w:space="0" w:color="DDDDDD"/>
            </w:tcBorders>
            <w:shd w:val="clear" w:color="auto" w:fill="auto"/>
            <w:tcMar>
              <w:top w:w="75" w:type="dxa"/>
              <w:left w:w="75" w:type="dxa"/>
              <w:bottom w:w="75" w:type="dxa"/>
              <w:right w:w="75" w:type="dxa"/>
            </w:tcMar>
            <w:hideMark/>
          </w:tcPr>
          <w:p w14:paraId="77CE711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11 (25.6%)</w:t>
            </w:r>
          </w:p>
        </w:tc>
        <w:tc>
          <w:tcPr>
            <w:tcW w:w="0" w:type="auto"/>
            <w:tcBorders>
              <w:top w:val="single" w:sz="6" w:space="0" w:color="DDDDDD"/>
            </w:tcBorders>
            <w:shd w:val="clear" w:color="auto" w:fill="auto"/>
            <w:tcMar>
              <w:top w:w="75" w:type="dxa"/>
              <w:left w:w="75" w:type="dxa"/>
              <w:bottom w:w="75" w:type="dxa"/>
              <w:right w:w="75" w:type="dxa"/>
            </w:tcMar>
            <w:hideMark/>
          </w:tcPr>
          <w:p w14:paraId="45D5E33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26 (36.6%)</w:t>
            </w:r>
          </w:p>
        </w:tc>
        <w:tc>
          <w:tcPr>
            <w:tcW w:w="0" w:type="auto"/>
            <w:tcBorders>
              <w:top w:val="single" w:sz="6" w:space="0" w:color="DDDDDD"/>
            </w:tcBorders>
            <w:shd w:val="clear" w:color="auto" w:fill="auto"/>
            <w:tcMar>
              <w:top w:w="75" w:type="dxa"/>
              <w:left w:w="75" w:type="dxa"/>
              <w:bottom w:w="75" w:type="dxa"/>
              <w:right w:w="75" w:type="dxa"/>
            </w:tcMar>
            <w:hideMark/>
          </w:tcPr>
          <w:p w14:paraId="397A76B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96 (30.4%)</w:t>
            </w:r>
          </w:p>
        </w:tc>
        <w:tc>
          <w:tcPr>
            <w:tcW w:w="0" w:type="auto"/>
            <w:tcBorders>
              <w:top w:val="single" w:sz="6" w:space="0" w:color="DDDDDD"/>
            </w:tcBorders>
            <w:shd w:val="clear" w:color="auto" w:fill="auto"/>
            <w:tcMar>
              <w:top w:w="75" w:type="dxa"/>
              <w:left w:w="75" w:type="dxa"/>
              <w:bottom w:w="75" w:type="dxa"/>
              <w:right w:w="75" w:type="dxa"/>
            </w:tcMar>
            <w:hideMark/>
          </w:tcPr>
          <w:p w14:paraId="2A28499B"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6931259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E3F346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$50,000 - $99,999</w:t>
            </w:r>
          </w:p>
        </w:tc>
        <w:tc>
          <w:tcPr>
            <w:tcW w:w="0" w:type="auto"/>
            <w:tcBorders>
              <w:top w:val="single" w:sz="6" w:space="0" w:color="DDDDDD"/>
            </w:tcBorders>
            <w:shd w:val="clear" w:color="auto" w:fill="auto"/>
            <w:tcMar>
              <w:top w:w="75" w:type="dxa"/>
              <w:left w:w="75" w:type="dxa"/>
              <w:bottom w:w="75" w:type="dxa"/>
              <w:right w:w="75" w:type="dxa"/>
            </w:tcMar>
            <w:hideMark/>
          </w:tcPr>
          <w:p w14:paraId="79CA8153"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8 (21.6%)</w:t>
            </w:r>
          </w:p>
        </w:tc>
        <w:tc>
          <w:tcPr>
            <w:tcW w:w="0" w:type="auto"/>
            <w:tcBorders>
              <w:top w:val="single" w:sz="6" w:space="0" w:color="DDDDDD"/>
            </w:tcBorders>
            <w:shd w:val="clear" w:color="auto" w:fill="auto"/>
            <w:tcMar>
              <w:top w:w="75" w:type="dxa"/>
              <w:left w:w="75" w:type="dxa"/>
              <w:bottom w:w="75" w:type="dxa"/>
              <w:right w:w="75" w:type="dxa"/>
            </w:tcMar>
            <w:hideMark/>
          </w:tcPr>
          <w:p w14:paraId="68D03D8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16 (24.2%)</w:t>
            </w:r>
          </w:p>
        </w:tc>
        <w:tc>
          <w:tcPr>
            <w:tcW w:w="0" w:type="auto"/>
            <w:tcBorders>
              <w:top w:val="single" w:sz="6" w:space="0" w:color="DDDDDD"/>
            </w:tcBorders>
            <w:shd w:val="clear" w:color="auto" w:fill="auto"/>
            <w:tcMar>
              <w:top w:w="75" w:type="dxa"/>
              <w:left w:w="75" w:type="dxa"/>
              <w:bottom w:w="75" w:type="dxa"/>
              <w:right w:w="75" w:type="dxa"/>
            </w:tcMar>
            <w:hideMark/>
          </w:tcPr>
          <w:p w14:paraId="17D5E90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29 (29.3%)</w:t>
            </w:r>
          </w:p>
        </w:tc>
        <w:tc>
          <w:tcPr>
            <w:tcW w:w="0" w:type="auto"/>
            <w:tcBorders>
              <w:top w:val="single" w:sz="6" w:space="0" w:color="DDDDDD"/>
            </w:tcBorders>
            <w:shd w:val="clear" w:color="auto" w:fill="auto"/>
            <w:tcMar>
              <w:top w:w="75" w:type="dxa"/>
              <w:left w:w="75" w:type="dxa"/>
              <w:bottom w:w="75" w:type="dxa"/>
              <w:right w:w="75" w:type="dxa"/>
            </w:tcMar>
            <w:hideMark/>
          </w:tcPr>
          <w:p w14:paraId="0459316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14 (32.6%)</w:t>
            </w:r>
          </w:p>
        </w:tc>
        <w:tc>
          <w:tcPr>
            <w:tcW w:w="0" w:type="auto"/>
            <w:tcBorders>
              <w:top w:val="single" w:sz="6" w:space="0" w:color="DDDDDD"/>
            </w:tcBorders>
            <w:shd w:val="clear" w:color="auto" w:fill="auto"/>
            <w:tcMar>
              <w:top w:w="75" w:type="dxa"/>
              <w:left w:w="75" w:type="dxa"/>
              <w:bottom w:w="75" w:type="dxa"/>
              <w:right w:w="75" w:type="dxa"/>
            </w:tcMar>
            <w:hideMark/>
          </w:tcPr>
          <w:p w14:paraId="6CC8BB97"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22 (31.0%)</w:t>
            </w:r>
          </w:p>
        </w:tc>
        <w:tc>
          <w:tcPr>
            <w:tcW w:w="0" w:type="auto"/>
            <w:tcBorders>
              <w:top w:val="single" w:sz="6" w:space="0" w:color="DDDDDD"/>
            </w:tcBorders>
            <w:shd w:val="clear" w:color="auto" w:fill="auto"/>
            <w:tcMar>
              <w:top w:w="75" w:type="dxa"/>
              <w:left w:w="75" w:type="dxa"/>
              <w:bottom w:w="75" w:type="dxa"/>
              <w:right w:w="75" w:type="dxa"/>
            </w:tcMar>
            <w:hideMark/>
          </w:tcPr>
          <w:p w14:paraId="6BD1902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89 (28.2%)</w:t>
            </w:r>
          </w:p>
        </w:tc>
        <w:tc>
          <w:tcPr>
            <w:tcW w:w="0" w:type="auto"/>
            <w:tcBorders>
              <w:top w:val="single" w:sz="6" w:space="0" w:color="DDDDDD"/>
            </w:tcBorders>
            <w:shd w:val="clear" w:color="auto" w:fill="auto"/>
            <w:tcMar>
              <w:top w:w="75" w:type="dxa"/>
              <w:left w:w="75" w:type="dxa"/>
              <w:bottom w:w="75" w:type="dxa"/>
              <w:right w:w="75" w:type="dxa"/>
            </w:tcMar>
            <w:hideMark/>
          </w:tcPr>
          <w:p w14:paraId="619340FD"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2E9C305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D7CF3F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$100,000 - $149,999</w:t>
            </w:r>
          </w:p>
        </w:tc>
        <w:tc>
          <w:tcPr>
            <w:tcW w:w="0" w:type="auto"/>
            <w:tcBorders>
              <w:top w:val="single" w:sz="6" w:space="0" w:color="DDDDDD"/>
            </w:tcBorders>
            <w:shd w:val="clear" w:color="auto" w:fill="auto"/>
            <w:tcMar>
              <w:top w:w="75" w:type="dxa"/>
              <w:left w:w="75" w:type="dxa"/>
              <w:bottom w:w="75" w:type="dxa"/>
              <w:right w:w="75" w:type="dxa"/>
            </w:tcMar>
            <w:hideMark/>
          </w:tcPr>
          <w:p w14:paraId="5DA8353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 (18.9%)</w:t>
            </w:r>
          </w:p>
        </w:tc>
        <w:tc>
          <w:tcPr>
            <w:tcW w:w="0" w:type="auto"/>
            <w:tcBorders>
              <w:top w:val="single" w:sz="6" w:space="0" w:color="DDDDDD"/>
            </w:tcBorders>
            <w:shd w:val="clear" w:color="auto" w:fill="auto"/>
            <w:tcMar>
              <w:top w:w="75" w:type="dxa"/>
              <w:left w:w="75" w:type="dxa"/>
              <w:bottom w:w="75" w:type="dxa"/>
              <w:right w:w="75" w:type="dxa"/>
            </w:tcMar>
            <w:hideMark/>
          </w:tcPr>
          <w:p w14:paraId="190DEA0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12 (18.2%)</w:t>
            </w:r>
          </w:p>
        </w:tc>
        <w:tc>
          <w:tcPr>
            <w:tcW w:w="0" w:type="auto"/>
            <w:tcBorders>
              <w:top w:val="single" w:sz="6" w:space="0" w:color="DDDDDD"/>
            </w:tcBorders>
            <w:shd w:val="clear" w:color="auto" w:fill="auto"/>
            <w:tcMar>
              <w:top w:w="75" w:type="dxa"/>
              <w:left w:w="75" w:type="dxa"/>
              <w:bottom w:w="75" w:type="dxa"/>
              <w:right w:w="75" w:type="dxa"/>
            </w:tcMar>
            <w:hideMark/>
          </w:tcPr>
          <w:p w14:paraId="45D6E13C"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20 (20.2%)</w:t>
            </w:r>
          </w:p>
        </w:tc>
        <w:tc>
          <w:tcPr>
            <w:tcW w:w="0" w:type="auto"/>
            <w:tcBorders>
              <w:top w:val="single" w:sz="6" w:space="0" w:color="DDDDDD"/>
            </w:tcBorders>
            <w:shd w:val="clear" w:color="auto" w:fill="auto"/>
            <w:tcMar>
              <w:top w:w="75" w:type="dxa"/>
              <w:left w:w="75" w:type="dxa"/>
              <w:bottom w:w="75" w:type="dxa"/>
              <w:right w:w="75" w:type="dxa"/>
            </w:tcMar>
            <w:hideMark/>
          </w:tcPr>
          <w:p w14:paraId="5F8B8F77"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10 (23.3%)</w:t>
            </w:r>
          </w:p>
        </w:tc>
        <w:tc>
          <w:tcPr>
            <w:tcW w:w="0" w:type="auto"/>
            <w:tcBorders>
              <w:top w:val="single" w:sz="6" w:space="0" w:color="DDDDDD"/>
            </w:tcBorders>
            <w:shd w:val="clear" w:color="auto" w:fill="auto"/>
            <w:tcMar>
              <w:top w:w="75" w:type="dxa"/>
              <w:left w:w="75" w:type="dxa"/>
              <w:bottom w:w="75" w:type="dxa"/>
              <w:right w:w="75" w:type="dxa"/>
            </w:tcMar>
            <w:hideMark/>
          </w:tcPr>
          <w:p w14:paraId="080BABD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14 (19.7%)</w:t>
            </w:r>
          </w:p>
        </w:tc>
        <w:tc>
          <w:tcPr>
            <w:tcW w:w="0" w:type="auto"/>
            <w:tcBorders>
              <w:top w:val="single" w:sz="6" w:space="0" w:color="DDDDDD"/>
            </w:tcBorders>
            <w:shd w:val="clear" w:color="auto" w:fill="auto"/>
            <w:tcMar>
              <w:top w:w="75" w:type="dxa"/>
              <w:left w:w="75" w:type="dxa"/>
              <w:bottom w:w="75" w:type="dxa"/>
              <w:right w:w="75" w:type="dxa"/>
            </w:tcMar>
            <w:hideMark/>
          </w:tcPr>
          <w:p w14:paraId="42CB0D6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63 (19.9%)</w:t>
            </w:r>
          </w:p>
        </w:tc>
        <w:tc>
          <w:tcPr>
            <w:tcW w:w="0" w:type="auto"/>
            <w:tcBorders>
              <w:top w:val="single" w:sz="6" w:space="0" w:color="DDDDDD"/>
            </w:tcBorders>
            <w:shd w:val="clear" w:color="auto" w:fill="auto"/>
            <w:tcMar>
              <w:top w:w="75" w:type="dxa"/>
              <w:left w:w="75" w:type="dxa"/>
              <w:bottom w:w="75" w:type="dxa"/>
              <w:right w:w="75" w:type="dxa"/>
            </w:tcMar>
            <w:hideMark/>
          </w:tcPr>
          <w:p w14:paraId="02CDDCCC"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0E9A3DC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8F63B5E"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   ≥$150,000</w:t>
            </w:r>
          </w:p>
        </w:tc>
        <w:tc>
          <w:tcPr>
            <w:tcW w:w="0" w:type="auto"/>
            <w:tcBorders>
              <w:top w:val="single" w:sz="6" w:space="0" w:color="DDDDDD"/>
            </w:tcBorders>
            <w:shd w:val="clear" w:color="auto" w:fill="auto"/>
            <w:tcMar>
              <w:top w:w="75" w:type="dxa"/>
              <w:left w:w="75" w:type="dxa"/>
              <w:bottom w:w="75" w:type="dxa"/>
              <w:right w:w="75" w:type="dxa"/>
            </w:tcMar>
            <w:hideMark/>
          </w:tcPr>
          <w:p w14:paraId="59504882"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8 (21.6%)</w:t>
            </w:r>
          </w:p>
        </w:tc>
        <w:tc>
          <w:tcPr>
            <w:tcW w:w="0" w:type="auto"/>
            <w:tcBorders>
              <w:top w:val="single" w:sz="6" w:space="0" w:color="DDDDDD"/>
            </w:tcBorders>
            <w:shd w:val="clear" w:color="auto" w:fill="auto"/>
            <w:tcMar>
              <w:top w:w="75" w:type="dxa"/>
              <w:left w:w="75" w:type="dxa"/>
              <w:bottom w:w="75" w:type="dxa"/>
              <w:right w:w="75" w:type="dxa"/>
            </w:tcMar>
            <w:hideMark/>
          </w:tcPr>
          <w:p w14:paraId="77FA886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18 (27.3%)</w:t>
            </w:r>
          </w:p>
        </w:tc>
        <w:tc>
          <w:tcPr>
            <w:tcW w:w="0" w:type="auto"/>
            <w:tcBorders>
              <w:top w:val="single" w:sz="6" w:space="0" w:color="DDDDDD"/>
            </w:tcBorders>
            <w:shd w:val="clear" w:color="auto" w:fill="auto"/>
            <w:tcMar>
              <w:top w:w="75" w:type="dxa"/>
              <w:left w:w="75" w:type="dxa"/>
              <w:bottom w:w="75" w:type="dxa"/>
              <w:right w:w="75" w:type="dxa"/>
            </w:tcMar>
            <w:hideMark/>
          </w:tcPr>
          <w:p w14:paraId="614ED35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25 (25.3%)</w:t>
            </w:r>
          </w:p>
        </w:tc>
        <w:tc>
          <w:tcPr>
            <w:tcW w:w="0" w:type="auto"/>
            <w:tcBorders>
              <w:top w:val="single" w:sz="6" w:space="0" w:color="DDDDDD"/>
            </w:tcBorders>
            <w:shd w:val="clear" w:color="auto" w:fill="auto"/>
            <w:tcMar>
              <w:top w:w="75" w:type="dxa"/>
              <w:left w:w="75" w:type="dxa"/>
              <w:bottom w:w="75" w:type="dxa"/>
              <w:right w:w="75" w:type="dxa"/>
            </w:tcMar>
            <w:hideMark/>
          </w:tcPr>
          <w:p w14:paraId="280DC1C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8 (18.6%)</w:t>
            </w:r>
          </w:p>
        </w:tc>
        <w:tc>
          <w:tcPr>
            <w:tcW w:w="0" w:type="auto"/>
            <w:tcBorders>
              <w:top w:val="single" w:sz="6" w:space="0" w:color="DDDDDD"/>
            </w:tcBorders>
            <w:shd w:val="clear" w:color="auto" w:fill="auto"/>
            <w:tcMar>
              <w:top w:w="75" w:type="dxa"/>
              <w:left w:w="75" w:type="dxa"/>
              <w:bottom w:w="75" w:type="dxa"/>
              <w:right w:w="75" w:type="dxa"/>
            </w:tcMar>
            <w:hideMark/>
          </w:tcPr>
          <w:p w14:paraId="32D0236C"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9 (12.7%)</w:t>
            </w:r>
          </w:p>
        </w:tc>
        <w:tc>
          <w:tcPr>
            <w:tcW w:w="0" w:type="auto"/>
            <w:tcBorders>
              <w:top w:val="single" w:sz="6" w:space="0" w:color="DDDDDD"/>
            </w:tcBorders>
            <w:shd w:val="clear" w:color="auto" w:fill="auto"/>
            <w:tcMar>
              <w:top w:w="75" w:type="dxa"/>
              <w:left w:w="75" w:type="dxa"/>
              <w:bottom w:w="75" w:type="dxa"/>
              <w:right w:w="75" w:type="dxa"/>
            </w:tcMar>
            <w:hideMark/>
          </w:tcPr>
          <w:p w14:paraId="75EBB32F"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68 (21.5%)</w:t>
            </w:r>
          </w:p>
        </w:tc>
        <w:tc>
          <w:tcPr>
            <w:tcW w:w="0" w:type="auto"/>
            <w:tcBorders>
              <w:top w:val="single" w:sz="6" w:space="0" w:color="DDDDDD"/>
            </w:tcBorders>
            <w:shd w:val="clear" w:color="auto" w:fill="auto"/>
            <w:tcMar>
              <w:top w:w="75" w:type="dxa"/>
              <w:left w:w="75" w:type="dxa"/>
              <w:bottom w:w="75" w:type="dxa"/>
              <w:right w:w="75" w:type="dxa"/>
            </w:tcMar>
            <w:hideMark/>
          </w:tcPr>
          <w:p w14:paraId="6E4600D1" w14:textId="77777777" w:rsidR="00735A3C" w:rsidRPr="00735A3C" w:rsidRDefault="00735A3C" w:rsidP="00735A3C">
            <w:pPr>
              <w:spacing w:after="0" w:line="240" w:lineRule="auto"/>
              <w:rPr>
                <w:rFonts w:ascii="Times New Roman" w:eastAsia="Times New Roman" w:hAnsi="Times New Roman" w:cs="Times New Roman"/>
                <w:sz w:val="15"/>
                <w:szCs w:val="15"/>
              </w:rPr>
            </w:pPr>
          </w:p>
        </w:tc>
      </w:tr>
      <w:tr w:rsidR="00735A3C" w:rsidRPr="00735A3C" w14:paraId="30A0EE2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E3FB0E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Age in Years (mean (SD))</w:t>
            </w:r>
          </w:p>
        </w:tc>
        <w:tc>
          <w:tcPr>
            <w:tcW w:w="0" w:type="auto"/>
            <w:tcBorders>
              <w:top w:val="single" w:sz="6" w:space="0" w:color="DDDDDD"/>
            </w:tcBorders>
            <w:shd w:val="clear" w:color="auto" w:fill="auto"/>
            <w:tcMar>
              <w:top w:w="75" w:type="dxa"/>
              <w:left w:w="75" w:type="dxa"/>
              <w:bottom w:w="75" w:type="dxa"/>
              <w:right w:w="75" w:type="dxa"/>
            </w:tcMar>
            <w:hideMark/>
          </w:tcPr>
          <w:p w14:paraId="7C72C36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52.38 (8.39)</w:t>
            </w:r>
          </w:p>
        </w:tc>
        <w:tc>
          <w:tcPr>
            <w:tcW w:w="0" w:type="auto"/>
            <w:tcBorders>
              <w:top w:val="single" w:sz="6" w:space="0" w:color="DDDDDD"/>
            </w:tcBorders>
            <w:shd w:val="clear" w:color="auto" w:fill="auto"/>
            <w:tcMar>
              <w:top w:w="75" w:type="dxa"/>
              <w:left w:w="75" w:type="dxa"/>
              <w:bottom w:w="75" w:type="dxa"/>
              <w:right w:w="75" w:type="dxa"/>
            </w:tcMar>
            <w:hideMark/>
          </w:tcPr>
          <w:p w14:paraId="59BED0F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51.69 (11.11)</w:t>
            </w:r>
          </w:p>
        </w:tc>
        <w:tc>
          <w:tcPr>
            <w:tcW w:w="0" w:type="auto"/>
            <w:tcBorders>
              <w:top w:val="single" w:sz="6" w:space="0" w:color="DDDDDD"/>
            </w:tcBorders>
            <w:shd w:val="clear" w:color="auto" w:fill="auto"/>
            <w:tcMar>
              <w:top w:w="75" w:type="dxa"/>
              <w:left w:w="75" w:type="dxa"/>
              <w:bottom w:w="75" w:type="dxa"/>
              <w:right w:w="75" w:type="dxa"/>
            </w:tcMar>
            <w:hideMark/>
          </w:tcPr>
          <w:p w14:paraId="08641E8E"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52.81 (9.37)</w:t>
            </w:r>
          </w:p>
        </w:tc>
        <w:tc>
          <w:tcPr>
            <w:tcW w:w="0" w:type="auto"/>
            <w:tcBorders>
              <w:top w:val="single" w:sz="6" w:space="0" w:color="DDDDDD"/>
            </w:tcBorders>
            <w:shd w:val="clear" w:color="auto" w:fill="auto"/>
            <w:tcMar>
              <w:top w:w="75" w:type="dxa"/>
              <w:left w:w="75" w:type="dxa"/>
              <w:bottom w:w="75" w:type="dxa"/>
              <w:right w:w="75" w:type="dxa"/>
            </w:tcMar>
            <w:hideMark/>
          </w:tcPr>
          <w:p w14:paraId="03F4DA3F"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51.07 (10.77)</w:t>
            </w:r>
          </w:p>
        </w:tc>
        <w:tc>
          <w:tcPr>
            <w:tcW w:w="0" w:type="auto"/>
            <w:tcBorders>
              <w:top w:val="single" w:sz="6" w:space="0" w:color="DDDDDD"/>
            </w:tcBorders>
            <w:shd w:val="clear" w:color="auto" w:fill="auto"/>
            <w:tcMar>
              <w:top w:w="75" w:type="dxa"/>
              <w:left w:w="75" w:type="dxa"/>
              <w:bottom w:w="75" w:type="dxa"/>
              <w:right w:w="75" w:type="dxa"/>
            </w:tcMar>
            <w:hideMark/>
          </w:tcPr>
          <w:p w14:paraId="6365604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55.71 (8.75)</w:t>
            </w:r>
          </w:p>
        </w:tc>
        <w:tc>
          <w:tcPr>
            <w:tcW w:w="0" w:type="auto"/>
            <w:tcBorders>
              <w:top w:val="single" w:sz="6" w:space="0" w:color="DDDDDD"/>
            </w:tcBorders>
            <w:shd w:val="clear" w:color="auto" w:fill="auto"/>
            <w:tcMar>
              <w:top w:w="75" w:type="dxa"/>
              <w:left w:w="75" w:type="dxa"/>
              <w:bottom w:w="75" w:type="dxa"/>
              <w:right w:w="75" w:type="dxa"/>
            </w:tcMar>
            <w:hideMark/>
          </w:tcPr>
          <w:p w14:paraId="432A6E63"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52.94 (9.79)</w:t>
            </w:r>
          </w:p>
        </w:tc>
        <w:tc>
          <w:tcPr>
            <w:tcW w:w="0" w:type="auto"/>
            <w:tcBorders>
              <w:top w:val="single" w:sz="6" w:space="0" w:color="DDDDDD"/>
            </w:tcBorders>
            <w:shd w:val="clear" w:color="auto" w:fill="auto"/>
            <w:tcMar>
              <w:top w:w="75" w:type="dxa"/>
              <w:left w:w="75" w:type="dxa"/>
              <w:bottom w:w="75" w:type="dxa"/>
              <w:right w:w="75" w:type="dxa"/>
            </w:tcMar>
            <w:hideMark/>
          </w:tcPr>
          <w:p w14:paraId="4DD99E7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0.07</w:t>
            </w:r>
          </w:p>
        </w:tc>
      </w:tr>
      <w:tr w:rsidR="00735A3C" w:rsidRPr="00735A3C" w14:paraId="5E5EC66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8DE485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Height in Inches (mean (SD))</w:t>
            </w:r>
          </w:p>
        </w:tc>
        <w:tc>
          <w:tcPr>
            <w:tcW w:w="0" w:type="auto"/>
            <w:tcBorders>
              <w:top w:val="single" w:sz="6" w:space="0" w:color="DDDDDD"/>
            </w:tcBorders>
            <w:shd w:val="clear" w:color="auto" w:fill="auto"/>
            <w:tcMar>
              <w:top w:w="75" w:type="dxa"/>
              <w:left w:w="75" w:type="dxa"/>
              <w:bottom w:w="75" w:type="dxa"/>
              <w:right w:w="75" w:type="dxa"/>
            </w:tcMar>
            <w:hideMark/>
          </w:tcPr>
          <w:p w14:paraId="7289B4C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67.08 (4.14)</w:t>
            </w:r>
          </w:p>
        </w:tc>
        <w:tc>
          <w:tcPr>
            <w:tcW w:w="0" w:type="auto"/>
            <w:tcBorders>
              <w:top w:val="single" w:sz="6" w:space="0" w:color="DDDDDD"/>
            </w:tcBorders>
            <w:shd w:val="clear" w:color="auto" w:fill="auto"/>
            <w:tcMar>
              <w:top w:w="75" w:type="dxa"/>
              <w:left w:w="75" w:type="dxa"/>
              <w:bottom w:w="75" w:type="dxa"/>
              <w:right w:w="75" w:type="dxa"/>
            </w:tcMar>
            <w:hideMark/>
          </w:tcPr>
          <w:p w14:paraId="27E81BB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67.03 (3.46)</w:t>
            </w:r>
          </w:p>
        </w:tc>
        <w:tc>
          <w:tcPr>
            <w:tcW w:w="0" w:type="auto"/>
            <w:tcBorders>
              <w:top w:val="single" w:sz="6" w:space="0" w:color="DDDDDD"/>
            </w:tcBorders>
            <w:shd w:val="clear" w:color="auto" w:fill="auto"/>
            <w:tcMar>
              <w:top w:w="75" w:type="dxa"/>
              <w:left w:w="75" w:type="dxa"/>
              <w:bottom w:w="75" w:type="dxa"/>
              <w:right w:w="75" w:type="dxa"/>
            </w:tcMar>
            <w:hideMark/>
          </w:tcPr>
          <w:p w14:paraId="0E7C1FF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67.69 (4.26)</w:t>
            </w:r>
          </w:p>
        </w:tc>
        <w:tc>
          <w:tcPr>
            <w:tcW w:w="0" w:type="auto"/>
            <w:tcBorders>
              <w:top w:val="single" w:sz="6" w:space="0" w:color="DDDDDD"/>
            </w:tcBorders>
            <w:shd w:val="clear" w:color="auto" w:fill="auto"/>
            <w:tcMar>
              <w:top w:w="75" w:type="dxa"/>
              <w:left w:w="75" w:type="dxa"/>
              <w:bottom w:w="75" w:type="dxa"/>
              <w:right w:w="75" w:type="dxa"/>
            </w:tcMar>
            <w:hideMark/>
          </w:tcPr>
          <w:p w14:paraId="4AE2EA1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66.49 (4.33)</w:t>
            </w:r>
          </w:p>
        </w:tc>
        <w:tc>
          <w:tcPr>
            <w:tcW w:w="0" w:type="auto"/>
            <w:tcBorders>
              <w:top w:val="single" w:sz="6" w:space="0" w:color="DDDDDD"/>
            </w:tcBorders>
            <w:shd w:val="clear" w:color="auto" w:fill="auto"/>
            <w:tcMar>
              <w:top w:w="75" w:type="dxa"/>
              <w:left w:w="75" w:type="dxa"/>
              <w:bottom w:w="75" w:type="dxa"/>
              <w:right w:w="75" w:type="dxa"/>
            </w:tcMar>
            <w:hideMark/>
          </w:tcPr>
          <w:p w14:paraId="7E3B90B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66.79 (3.89)</w:t>
            </w:r>
          </w:p>
        </w:tc>
        <w:tc>
          <w:tcPr>
            <w:tcW w:w="0" w:type="auto"/>
            <w:tcBorders>
              <w:top w:val="single" w:sz="6" w:space="0" w:color="DDDDDD"/>
            </w:tcBorders>
            <w:shd w:val="clear" w:color="auto" w:fill="auto"/>
            <w:tcMar>
              <w:top w:w="75" w:type="dxa"/>
              <w:left w:w="75" w:type="dxa"/>
              <w:bottom w:w="75" w:type="dxa"/>
              <w:right w:w="75" w:type="dxa"/>
            </w:tcMar>
            <w:hideMark/>
          </w:tcPr>
          <w:p w14:paraId="4E2C32FE"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67.11 (4.01)</w:t>
            </w:r>
          </w:p>
        </w:tc>
        <w:tc>
          <w:tcPr>
            <w:tcW w:w="0" w:type="auto"/>
            <w:tcBorders>
              <w:top w:val="single" w:sz="6" w:space="0" w:color="DDDDDD"/>
            </w:tcBorders>
            <w:shd w:val="clear" w:color="auto" w:fill="auto"/>
            <w:tcMar>
              <w:top w:w="75" w:type="dxa"/>
              <w:left w:w="75" w:type="dxa"/>
              <w:bottom w:w="75" w:type="dxa"/>
              <w:right w:w="75" w:type="dxa"/>
            </w:tcMar>
            <w:hideMark/>
          </w:tcPr>
          <w:p w14:paraId="10AD2B32"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0.47</w:t>
            </w:r>
          </w:p>
        </w:tc>
      </w:tr>
      <w:tr w:rsidR="00735A3C" w:rsidRPr="00735A3C" w14:paraId="53B7279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4ED26F7"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BMI in kg/m^2 (mean (SD))</w:t>
            </w:r>
          </w:p>
        </w:tc>
        <w:tc>
          <w:tcPr>
            <w:tcW w:w="0" w:type="auto"/>
            <w:tcBorders>
              <w:top w:val="single" w:sz="6" w:space="0" w:color="DDDDDD"/>
            </w:tcBorders>
            <w:shd w:val="clear" w:color="auto" w:fill="auto"/>
            <w:tcMar>
              <w:top w:w="75" w:type="dxa"/>
              <w:left w:w="75" w:type="dxa"/>
              <w:bottom w:w="75" w:type="dxa"/>
              <w:right w:w="75" w:type="dxa"/>
            </w:tcMar>
            <w:hideMark/>
          </w:tcPr>
          <w:p w14:paraId="48FCC69E"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34.21 (5.89)</w:t>
            </w:r>
          </w:p>
        </w:tc>
        <w:tc>
          <w:tcPr>
            <w:tcW w:w="0" w:type="auto"/>
            <w:tcBorders>
              <w:top w:val="single" w:sz="6" w:space="0" w:color="DDDDDD"/>
            </w:tcBorders>
            <w:shd w:val="clear" w:color="auto" w:fill="auto"/>
            <w:tcMar>
              <w:top w:w="75" w:type="dxa"/>
              <w:left w:w="75" w:type="dxa"/>
              <w:bottom w:w="75" w:type="dxa"/>
              <w:right w:w="75" w:type="dxa"/>
            </w:tcMar>
            <w:hideMark/>
          </w:tcPr>
          <w:p w14:paraId="245C8307"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31.81 (6.92)</w:t>
            </w:r>
          </w:p>
        </w:tc>
        <w:tc>
          <w:tcPr>
            <w:tcW w:w="0" w:type="auto"/>
            <w:tcBorders>
              <w:top w:val="single" w:sz="6" w:space="0" w:color="DDDDDD"/>
            </w:tcBorders>
            <w:shd w:val="clear" w:color="auto" w:fill="auto"/>
            <w:tcMar>
              <w:top w:w="75" w:type="dxa"/>
              <w:left w:w="75" w:type="dxa"/>
              <w:bottom w:w="75" w:type="dxa"/>
              <w:right w:w="75" w:type="dxa"/>
            </w:tcMar>
            <w:hideMark/>
          </w:tcPr>
          <w:p w14:paraId="0C1B5F0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29.46 (5.39)</w:t>
            </w:r>
          </w:p>
        </w:tc>
        <w:tc>
          <w:tcPr>
            <w:tcW w:w="0" w:type="auto"/>
            <w:tcBorders>
              <w:top w:val="single" w:sz="6" w:space="0" w:color="DDDDDD"/>
            </w:tcBorders>
            <w:shd w:val="clear" w:color="auto" w:fill="auto"/>
            <w:tcMar>
              <w:top w:w="75" w:type="dxa"/>
              <w:left w:w="75" w:type="dxa"/>
              <w:bottom w:w="75" w:type="dxa"/>
              <w:right w:w="75" w:type="dxa"/>
            </w:tcMar>
            <w:hideMark/>
          </w:tcPr>
          <w:p w14:paraId="1119BEA7"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32.39 (7.15)</w:t>
            </w:r>
          </w:p>
        </w:tc>
        <w:tc>
          <w:tcPr>
            <w:tcW w:w="0" w:type="auto"/>
            <w:tcBorders>
              <w:top w:val="single" w:sz="6" w:space="0" w:color="DDDDDD"/>
            </w:tcBorders>
            <w:shd w:val="clear" w:color="auto" w:fill="auto"/>
            <w:tcMar>
              <w:top w:w="75" w:type="dxa"/>
              <w:left w:w="75" w:type="dxa"/>
              <w:bottom w:w="75" w:type="dxa"/>
              <w:right w:w="75" w:type="dxa"/>
            </w:tcMar>
            <w:hideMark/>
          </w:tcPr>
          <w:p w14:paraId="23B3D31A"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27.58 (5.01)</w:t>
            </w:r>
          </w:p>
        </w:tc>
        <w:tc>
          <w:tcPr>
            <w:tcW w:w="0" w:type="auto"/>
            <w:tcBorders>
              <w:top w:val="single" w:sz="6" w:space="0" w:color="DDDDDD"/>
            </w:tcBorders>
            <w:shd w:val="clear" w:color="auto" w:fill="auto"/>
            <w:tcMar>
              <w:top w:w="75" w:type="dxa"/>
              <w:left w:w="75" w:type="dxa"/>
              <w:bottom w:w="75" w:type="dxa"/>
              <w:right w:w="75" w:type="dxa"/>
            </w:tcMar>
            <w:hideMark/>
          </w:tcPr>
          <w:p w14:paraId="44B65C6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30.50 (6.33)</w:t>
            </w:r>
          </w:p>
        </w:tc>
        <w:tc>
          <w:tcPr>
            <w:tcW w:w="0" w:type="auto"/>
            <w:tcBorders>
              <w:top w:val="single" w:sz="6" w:space="0" w:color="DDDDDD"/>
            </w:tcBorders>
            <w:shd w:val="clear" w:color="auto" w:fill="auto"/>
            <w:tcMar>
              <w:top w:w="75" w:type="dxa"/>
              <w:left w:w="75" w:type="dxa"/>
              <w:bottom w:w="75" w:type="dxa"/>
              <w:right w:w="75" w:type="dxa"/>
            </w:tcMar>
            <w:hideMark/>
          </w:tcPr>
          <w:p w14:paraId="2303614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&lt; 0.01</w:t>
            </w:r>
          </w:p>
        </w:tc>
      </w:tr>
      <w:tr w:rsidR="00735A3C" w:rsidRPr="00735A3C" w14:paraId="7AF2AF5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477E843"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Pre-BD FVC in Liters</w:t>
            </w:r>
          </w:p>
        </w:tc>
        <w:tc>
          <w:tcPr>
            <w:tcW w:w="0" w:type="auto"/>
            <w:tcBorders>
              <w:top w:val="single" w:sz="6" w:space="0" w:color="DDDDDD"/>
            </w:tcBorders>
            <w:shd w:val="clear" w:color="auto" w:fill="auto"/>
            <w:tcMar>
              <w:top w:w="75" w:type="dxa"/>
              <w:left w:w="75" w:type="dxa"/>
              <w:bottom w:w="75" w:type="dxa"/>
              <w:right w:w="75" w:type="dxa"/>
            </w:tcMar>
            <w:hideMark/>
          </w:tcPr>
          <w:p w14:paraId="7716229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3.77 (1.05)</w:t>
            </w:r>
          </w:p>
        </w:tc>
        <w:tc>
          <w:tcPr>
            <w:tcW w:w="0" w:type="auto"/>
            <w:tcBorders>
              <w:top w:val="single" w:sz="6" w:space="0" w:color="DDDDDD"/>
            </w:tcBorders>
            <w:shd w:val="clear" w:color="auto" w:fill="auto"/>
            <w:tcMar>
              <w:top w:w="75" w:type="dxa"/>
              <w:left w:w="75" w:type="dxa"/>
              <w:bottom w:w="75" w:type="dxa"/>
              <w:right w:w="75" w:type="dxa"/>
            </w:tcMar>
            <w:hideMark/>
          </w:tcPr>
          <w:p w14:paraId="2739C2F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3.78 (1.08)</w:t>
            </w:r>
          </w:p>
        </w:tc>
        <w:tc>
          <w:tcPr>
            <w:tcW w:w="0" w:type="auto"/>
            <w:tcBorders>
              <w:top w:val="single" w:sz="6" w:space="0" w:color="DDDDDD"/>
            </w:tcBorders>
            <w:shd w:val="clear" w:color="auto" w:fill="auto"/>
            <w:tcMar>
              <w:top w:w="75" w:type="dxa"/>
              <w:left w:w="75" w:type="dxa"/>
              <w:bottom w:w="75" w:type="dxa"/>
              <w:right w:w="75" w:type="dxa"/>
            </w:tcMar>
            <w:hideMark/>
          </w:tcPr>
          <w:p w14:paraId="6DF84122"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3.81 (1.13)</w:t>
            </w:r>
          </w:p>
        </w:tc>
        <w:tc>
          <w:tcPr>
            <w:tcW w:w="0" w:type="auto"/>
            <w:tcBorders>
              <w:top w:val="single" w:sz="6" w:space="0" w:color="DDDDDD"/>
            </w:tcBorders>
            <w:shd w:val="clear" w:color="auto" w:fill="auto"/>
            <w:tcMar>
              <w:top w:w="75" w:type="dxa"/>
              <w:left w:w="75" w:type="dxa"/>
              <w:bottom w:w="75" w:type="dxa"/>
              <w:right w:w="75" w:type="dxa"/>
            </w:tcMar>
            <w:hideMark/>
          </w:tcPr>
          <w:p w14:paraId="67E7AE4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3.53 (1.15)</w:t>
            </w:r>
          </w:p>
        </w:tc>
        <w:tc>
          <w:tcPr>
            <w:tcW w:w="0" w:type="auto"/>
            <w:tcBorders>
              <w:top w:val="single" w:sz="6" w:space="0" w:color="DDDDDD"/>
            </w:tcBorders>
            <w:shd w:val="clear" w:color="auto" w:fill="auto"/>
            <w:tcMar>
              <w:top w:w="75" w:type="dxa"/>
              <w:left w:w="75" w:type="dxa"/>
              <w:bottom w:w="75" w:type="dxa"/>
              <w:right w:w="75" w:type="dxa"/>
            </w:tcMar>
            <w:hideMark/>
          </w:tcPr>
          <w:p w14:paraId="3E1606F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3.03 (1.15)</w:t>
            </w:r>
          </w:p>
        </w:tc>
        <w:tc>
          <w:tcPr>
            <w:tcW w:w="0" w:type="auto"/>
            <w:tcBorders>
              <w:top w:val="single" w:sz="6" w:space="0" w:color="DDDDDD"/>
            </w:tcBorders>
            <w:shd w:val="clear" w:color="auto" w:fill="auto"/>
            <w:tcMar>
              <w:top w:w="75" w:type="dxa"/>
              <w:left w:w="75" w:type="dxa"/>
              <w:bottom w:w="75" w:type="dxa"/>
              <w:right w:w="75" w:type="dxa"/>
            </w:tcMar>
            <w:hideMark/>
          </w:tcPr>
          <w:p w14:paraId="6E158FB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3.59 (1.15)</w:t>
            </w:r>
          </w:p>
        </w:tc>
        <w:tc>
          <w:tcPr>
            <w:tcW w:w="0" w:type="auto"/>
            <w:tcBorders>
              <w:top w:val="single" w:sz="6" w:space="0" w:color="DDDDDD"/>
            </w:tcBorders>
            <w:shd w:val="clear" w:color="auto" w:fill="auto"/>
            <w:tcMar>
              <w:top w:w="75" w:type="dxa"/>
              <w:left w:w="75" w:type="dxa"/>
              <w:bottom w:w="75" w:type="dxa"/>
              <w:right w:w="75" w:type="dxa"/>
            </w:tcMar>
            <w:hideMark/>
          </w:tcPr>
          <w:p w14:paraId="4C37277C"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&lt; 0.01</w:t>
            </w:r>
          </w:p>
        </w:tc>
      </w:tr>
      <w:tr w:rsidR="00735A3C" w:rsidRPr="00735A3C" w14:paraId="6C84A7A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B3C862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Post-BD FVC in Liters</w:t>
            </w:r>
          </w:p>
        </w:tc>
        <w:tc>
          <w:tcPr>
            <w:tcW w:w="0" w:type="auto"/>
            <w:tcBorders>
              <w:top w:val="single" w:sz="6" w:space="0" w:color="DDDDDD"/>
            </w:tcBorders>
            <w:shd w:val="clear" w:color="auto" w:fill="auto"/>
            <w:tcMar>
              <w:top w:w="75" w:type="dxa"/>
              <w:left w:w="75" w:type="dxa"/>
              <w:bottom w:w="75" w:type="dxa"/>
              <w:right w:w="75" w:type="dxa"/>
            </w:tcMar>
            <w:hideMark/>
          </w:tcPr>
          <w:p w14:paraId="6BF343D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3.73 (1.05)</w:t>
            </w:r>
          </w:p>
        </w:tc>
        <w:tc>
          <w:tcPr>
            <w:tcW w:w="0" w:type="auto"/>
            <w:tcBorders>
              <w:top w:val="single" w:sz="6" w:space="0" w:color="DDDDDD"/>
            </w:tcBorders>
            <w:shd w:val="clear" w:color="auto" w:fill="auto"/>
            <w:tcMar>
              <w:top w:w="75" w:type="dxa"/>
              <w:left w:w="75" w:type="dxa"/>
              <w:bottom w:w="75" w:type="dxa"/>
              <w:right w:w="75" w:type="dxa"/>
            </w:tcMar>
            <w:hideMark/>
          </w:tcPr>
          <w:p w14:paraId="6E7E2F0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3.80 (1.07)</w:t>
            </w:r>
          </w:p>
        </w:tc>
        <w:tc>
          <w:tcPr>
            <w:tcW w:w="0" w:type="auto"/>
            <w:tcBorders>
              <w:top w:val="single" w:sz="6" w:space="0" w:color="DDDDDD"/>
            </w:tcBorders>
            <w:shd w:val="clear" w:color="auto" w:fill="auto"/>
            <w:tcMar>
              <w:top w:w="75" w:type="dxa"/>
              <w:left w:w="75" w:type="dxa"/>
              <w:bottom w:w="75" w:type="dxa"/>
              <w:right w:w="75" w:type="dxa"/>
            </w:tcMar>
            <w:hideMark/>
          </w:tcPr>
          <w:p w14:paraId="79DEE1B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3.86 (1.10)</w:t>
            </w:r>
          </w:p>
        </w:tc>
        <w:tc>
          <w:tcPr>
            <w:tcW w:w="0" w:type="auto"/>
            <w:tcBorders>
              <w:top w:val="single" w:sz="6" w:space="0" w:color="DDDDDD"/>
            </w:tcBorders>
            <w:shd w:val="clear" w:color="auto" w:fill="auto"/>
            <w:tcMar>
              <w:top w:w="75" w:type="dxa"/>
              <w:left w:w="75" w:type="dxa"/>
              <w:bottom w:w="75" w:type="dxa"/>
              <w:right w:w="75" w:type="dxa"/>
            </w:tcMar>
            <w:hideMark/>
          </w:tcPr>
          <w:p w14:paraId="76859F3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3.55 (1.14)</w:t>
            </w:r>
          </w:p>
        </w:tc>
        <w:tc>
          <w:tcPr>
            <w:tcW w:w="0" w:type="auto"/>
            <w:tcBorders>
              <w:top w:val="single" w:sz="6" w:space="0" w:color="DDDDDD"/>
            </w:tcBorders>
            <w:shd w:val="clear" w:color="auto" w:fill="auto"/>
            <w:tcMar>
              <w:top w:w="75" w:type="dxa"/>
              <w:left w:w="75" w:type="dxa"/>
              <w:bottom w:w="75" w:type="dxa"/>
              <w:right w:w="75" w:type="dxa"/>
            </w:tcMar>
            <w:hideMark/>
          </w:tcPr>
          <w:p w14:paraId="7F39DF5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3.10 (1.18)</w:t>
            </w:r>
          </w:p>
        </w:tc>
        <w:tc>
          <w:tcPr>
            <w:tcW w:w="0" w:type="auto"/>
            <w:tcBorders>
              <w:top w:val="single" w:sz="6" w:space="0" w:color="DDDDDD"/>
            </w:tcBorders>
            <w:shd w:val="clear" w:color="auto" w:fill="auto"/>
            <w:tcMar>
              <w:top w:w="75" w:type="dxa"/>
              <w:left w:w="75" w:type="dxa"/>
              <w:bottom w:w="75" w:type="dxa"/>
              <w:right w:w="75" w:type="dxa"/>
            </w:tcMar>
            <w:hideMark/>
          </w:tcPr>
          <w:p w14:paraId="6A38F44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3.62 (1.15)</w:t>
            </w:r>
          </w:p>
        </w:tc>
        <w:tc>
          <w:tcPr>
            <w:tcW w:w="0" w:type="auto"/>
            <w:tcBorders>
              <w:top w:val="single" w:sz="6" w:space="0" w:color="DDDDDD"/>
            </w:tcBorders>
            <w:shd w:val="clear" w:color="auto" w:fill="auto"/>
            <w:tcMar>
              <w:top w:w="75" w:type="dxa"/>
              <w:left w:w="75" w:type="dxa"/>
              <w:bottom w:w="75" w:type="dxa"/>
              <w:right w:w="75" w:type="dxa"/>
            </w:tcMar>
            <w:hideMark/>
          </w:tcPr>
          <w:p w14:paraId="2600172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&lt; 0.01</w:t>
            </w:r>
          </w:p>
        </w:tc>
      </w:tr>
      <w:tr w:rsidR="00735A3C" w:rsidRPr="00735A3C" w14:paraId="3A617CC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81FA66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Pre-BD FEV1 in Liters</w:t>
            </w:r>
          </w:p>
        </w:tc>
        <w:tc>
          <w:tcPr>
            <w:tcW w:w="0" w:type="auto"/>
            <w:tcBorders>
              <w:top w:val="single" w:sz="6" w:space="0" w:color="DDDDDD"/>
            </w:tcBorders>
            <w:shd w:val="clear" w:color="auto" w:fill="auto"/>
            <w:tcMar>
              <w:top w:w="75" w:type="dxa"/>
              <w:left w:w="75" w:type="dxa"/>
              <w:bottom w:w="75" w:type="dxa"/>
              <w:right w:w="75" w:type="dxa"/>
            </w:tcMar>
            <w:hideMark/>
          </w:tcPr>
          <w:p w14:paraId="313E977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2.94 (0.78)</w:t>
            </w:r>
          </w:p>
        </w:tc>
        <w:tc>
          <w:tcPr>
            <w:tcW w:w="0" w:type="auto"/>
            <w:tcBorders>
              <w:top w:val="single" w:sz="6" w:space="0" w:color="DDDDDD"/>
            </w:tcBorders>
            <w:shd w:val="clear" w:color="auto" w:fill="auto"/>
            <w:tcMar>
              <w:top w:w="75" w:type="dxa"/>
              <w:left w:w="75" w:type="dxa"/>
              <w:bottom w:w="75" w:type="dxa"/>
              <w:right w:w="75" w:type="dxa"/>
            </w:tcMar>
            <w:hideMark/>
          </w:tcPr>
          <w:p w14:paraId="49450A2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2.88 (0.88)</w:t>
            </w:r>
          </w:p>
        </w:tc>
        <w:tc>
          <w:tcPr>
            <w:tcW w:w="0" w:type="auto"/>
            <w:tcBorders>
              <w:top w:val="single" w:sz="6" w:space="0" w:color="DDDDDD"/>
            </w:tcBorders>
            <w:shd w:val="clear" w:color="auto" w:fill="auto"/>
            <w:tcMar>
              <w:top w:w="75" w:type="dxa"/>
              <w:left w:w="75" w:type="dxa"/>
              <w:bottom w:w="75" w:type="dxa"/>
              <w:right w:w="75" w:type="dxa"/>
            </w:tcMar>
            <w:hideMark/>
          </w:tcPr>
          <w:p w14:paraId="78A3E2F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2.80 (0.87)</w:t>
            </w:r>
          </w:p>
        </w:tc>
        <w:tc>
          <w:tcPr>
            <w:tcW w:w="0" w:type="auto"/>
            <w:tcBorders>
              <w:top w:val="single" w:sz="6" w:space="0" w:color="DDDDDD"/>
            </w:tcBorders>
            <w:shd w:val="clear" w:color="auto" w:fill="auto"/>
            <w:tcMar>
              <w:top w:w="75" w:type="dxa"/>
              <w:left w:w="75" w:type="dxa"/>
              <w:bottom w:w="75" w:type="dxa"/>
              <w:right w:w="75" w:type="dxa"/>
            </w:tcMar>
            <w:hideMark/>
          </w:tcPr>
          <w:p w14:paraId="42472BA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2.60 (0.98)</w:t>
            </w:r>
          </w:p>
        </w:tc>
        <w:tc>
          <w:tcPr>
            <w:tcW w:w="0" w:type="auto"/>
            <w:tcBorders>
              <w:top w:val="single" w:sz="6" w:space="0" w:color="DDDDDD"/>
            </w:tcBorders>
            <w:shd w:val="clear" w:color="auto" w:fill="auto"/>
            <w:tcMar>
              <w:top w:w="75" w:type="dxa"/>
              <w:left w:w="75" w:type="dxa"/>
              <w:bottom w:w="75" w:type="dxa"/>
              <w:right w:w="75" w:type="dxa"/>
            </w:tcMar>
            <w:hideMark/>
          </w:tcPr>
          <w:p w14:paraId="3F6233F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1.98 (0.88)</w:t>
            </w:r>
          </w:p>
        </w:tc>
        <w:tc>
          <w:tcPr>
            <w:tcW w:w="0" w:type="auto"/>
            <w:tcBorders>
              <w:top w:val="single" w:sz="6" w:space="0" w:color="DDDDDD"/>
            </w:tcBorders>
            <w:shd w:val="clear" w:color="auto" w:fill="auto"/>
            <w:tcMar>
              <w:top w:w="75" w:type="dxa"/>
              <w:left w:w="75" w:type="dxa"/>
              <w:bottom w:w="75" w:type="dxa"/>
              <w:right w:w="75" w:type="dxa"/>
            </w:tcMar>
            <w:hideMark/>
          </w:tcPr>
          <w:p w14:paraId="3570F243"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2.62 (0.95)</w:t>
            </w:r>
          </w:p>
        </w:tc>
        <w:tc>
          <w:tcPr>
            <w:tcW w:w="0" w:type="auto"/>
            <w:tcBorders>
              <w:top w:val="single" w:sz="6" w:space="0" w:color="DDDDDD"/>
            </w:tcBorders>
            <w:shd w:val="clear" w:color="auto" w:fill="auto"/>
            <w:tcMar>
              <w:top w:w="75" w:type="dxa"/>
              <w:left w:w="75" w:type="dxa"/>
              <w:bottom w:w="75" w:type="dxa"/>
              <w:right w:w="75" w:type="dxa"/>
            </w:tcMar>
            <w:hideMark/>
          </w:tcPr>
          <w:p w14:paraId="490AB22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&lt; 0.01</w:t>
            </w:r>
          </w:p>
        </w:tc>
      </w:tr>
      <w:tr w:rsidR="00735A3C" w:rsidRPr="00735A3C" w14:paraId="6479C05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8FBB1E2"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Post-BD FEV1 in Liters</w:t>
            </w:r>
          </w:p>
        </w:tc>
        <w:tc>
          <w:tcPr>
            <w:tcW w:w="0" w:type="auto"/>
            <w:tcBorders>
              <w:top w:val="single" w:sz="6" w:space="0" w:color="DDDDDD"/>
            </w:tcBorders>
            <w:shd w:val="clear" w:color="auto" w:fill="auto"/>
            <w:tcMar>
              <w:top w:w="75" w:type="dxa"/>
              <w:left w:w="75" w:type="dxa"/>
              <w:bottom w:w="75" w:type="dxa"/>
              <w:right w:w="75" w:type="dxa"/>
            </w:tcMar>
            <w:hideMark/>
          </w:tcPr>
          <w:p w14:paraId="7AE406A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2.95 (0.82)</w:t>
            </w:r>
          </w:p>
        </w:tc>
        <w:tc>
          <w:tcPr>
            <w:tcW w:w="0" w:type="auto"/>
            <w:tcBorders>
              <w:top w:val="single" w:sz="6" w:space="0" w:color="DDDDDD"/>
            </w:tcBorders>
            <w:shd w:val="clear" w:color="auto" w:fill="auto"/>
            <w:tcMar>
              <w:top w:w="75" w:type="dxa"/>
              <w:left w:w="75" w:type="dxa"/>
              <w:bottom w:w="75" w:type="dxa"/>
              <w:right w:w="75" w:type="dxa"/>
            </w:tcMar>
            <w:hideMark/>
          </w:tcPr>
          <w:p w14:paraId="18E0804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2.99 (0.91)</w:t>
            </w:r>
          </w:p>
        </w:tc>
        <w:tc>
          <w:tcPr>
            <w:tcW w:w="0" w:type="auto"/>
            <w:tcBorders>
              <w:top w:val="single" w:sz="6" w:space="0" w:color="DDDDDD"/>
            </w:tcBorders>
            <w:shd w:val="clear" w:color="auto" w:fill="auto"/>
            <w:tcMar>
              <w:top w:w="75" w:type="dxa"/>
              <w:left w:w="75" w:type="dxa"/>
              <w:bottom w:w="75" w:type="dxa"/>
              <w:right w:w="75" w:type="dxa"/>
            </w:tcMar>
            <w:hideMark/>
          </w:tcPr>
          <w:p w14:paraId="77A4DEA7"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2.92 (0.88)</w:t>
            </w:r>
          </w:p>
        </w:tc>
        <w:tc>
          <w:tcPr>
            <w:tcW w:w="0" w:type="auto"/>
            <w:tcBorders>
              <w:top w:val="single" w:sz="6" w:space="0" w:color="DDDDDD"/>
            </w:tcBorders>
            <w:shd w:val="clear" w:color="auto" w:fill="auto"/>
            <w:tcMar>
              <w:top w:w="75" w:type="dxa"/>
              <w:left w:w="75" w:type="dxa"/>
              <w:bottom w:w="75" w:type="dxa"/>
              <w:right w:w="75" w:type="dxa"/>
            </w:tcMar>
            <w:hideMark/>
          </w:tcPr>
          <w:p w14:paraId="0AFEB0D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2.69 (1.01)</w:t>
            </w:r>
          </w:p>
        </w:tc>
        <w:tc>
          <w:tcPr>
            <w:tcW w:w="0" w:type="auto"/>
            <w:tcBorders>
              <w:top w:val="single" w:sz="6" w:space="0" w:color="DDDDDD"/>
            </w:tcBorders>
            <w:shd w:val="clear" w:color="auto" w:fill="auto"/>
            <w:tcMar>
              <w:top w:w="75" w:type="dxa"/>
              <w:left w:w="75" w:type="dxa"/>
              <w:bottom w:w="75" w:type="dxa"/>
              <w:right w:w="75" w:type="dxa"/>
            </w:tcMar>
            <w:hideMark/>
          </w:tcPr>
          <w:p w14:paraId="67D311D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2.11 (0.92)</w:t>
            </w:r>
          </w:p>
        </w:tc>
        <w:tc>
          <w:tcPr>
            <w:tcW w:w="0" w:type="auto"/>
            <w:tcBorders>
              <w:top w:val="single" w:sz="6" w:space="0" w:color="DDDDDD"/>
            </w:tcBorders>
            <w:shd w:val="clear" w:color="auto" w:fill="auto"/>
            <w:tcMar>
              <w:top w:w="75" w:type="dxa"/>
              <w:left w:w="75" w:type="dxa"/>
              <w:bottom w:w="75" w:type="dxa"/>
              <w:right w:w="75" w:type="dxa"/>
            </w:tcMar>
            <w:hideMark/>
          </w:tcPr>
          <w:p w14:paraId="275FD72C"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2.73 (0.96)</w:t>
            </w:r>
          </w:p>
        </w:tc>
        <w:tc>
          <w:tcPr>
            <w:tcW w:w="0" w:type="auto"/>
            <w:tcBorders>
              <w:top w:val="single" w:sz="6" w:space="0" w:color="DDDDDD"/>
            </w:tcBorders>
            <w:shd w:val="clear" w:color="auto" w:fill="auto"/>
            <w:tcMar>
              <w:top w:w="75" w:type="dxa"/>
              <w:left w:w="75" w:type="dxa"/>
              <w:bottom w:w="75" w:type="dxa"/>
              <w:right w:w="75" w:type="dxa"/>
            </w:tcMar>
            <w:hideMark/>
          </w:tcPr>
          <w:p w14:paraId="22CE6EB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&lt; 0.01</w:t>
            </w:r>
          </w:p>
        </w:tc>
      </w:tr>
      <w:tr w:rsidR="00735A3C" w:rsidRPr="00735A3C" w14:paraId="733A65B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DD39D7F"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Pre-BD FEV1/FVC %</w:t>
            </w:r>
          </w:p>
        </w:tc>
        <w:tc>
          <w:tcPr>
            <w:tcW w:w="0" w:type="auto"/>
            <w:tcBorders>
              <w:top w:val="single" w:sz="6" w:space="0" w:color="DDDDDD"/>
            </w:tcBorders>
            <w:shd w:val="clear" w:color="auto" w:fill="auto"/>
            <w:tcMar>
              <w:top w:w="75" w:type="dxa"/>
              <w:left w:w="75" w:type="dxa"/>
              <w:bottom w:w="75" w:type="dxa"/>
              <w:right w:w="75" w:type="dxa"/>
            </w:tcMar>
            <w:hideMark/>
          </w:tcPr>
          <w:p w14:paraId="2A4DE23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78.35 (5.44)</w:t>
            </w:r>
          </w:p>
        </w:tc>
        <w:tc>
          <w:tcPr>
            <w:tcW w:w="0" w:type="auto"/>
            <w:tcBorders>
              <w:top w:val="single" w:sz="6" w:space="0" w:color="DDDDDD"/>
            </w:tcBorders>
            <w:shd w:val="clear" w:color="auto" w:fill="auto"/>
            <w:tcMar>
              <w:top w:w="75" w:type="dxa"/>
              <w:left w:w="75" w:type="dxa"/>
              <w:bottom w:w="75" w:type="dxa"/>
              <w:right w:w="75" w:type="dxa"/>
            </w:tcMar>
            <w:hideMark/>
          </w:tcPr>
          <w:p w14:paraId="08EBF9A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76.04 (8.19)</w:t>
            </w:r>
          </w:p>
        </w:tc>
        <w:tc>
          <w:tcPr>
            <w:tcW w:w="0" w:type="auto"/>
            <w:tcBorders>
              <w:top w:val="single" w:sz="6" w:space="0" w:color="DDDDDD"/>
            </w:tcBorders>
            <w:shd w:val="clear" w:color="auto" w:fill="auto"/>
            <w:tcMar>
              <w:top w:w="75" w:type="dxa"/>
              <w:left w:w="75" w:type="dxa"/>
              <w:bottom w:w="75" w:type="dxa"/>
              <w:right w:w="75" w:type="dxa"/>
            </w:tcMar>
            <w:hideMark/>
          </w:tcPr>
          <w:p w14:paraId="5FD437F4"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73.44 (8.12)</w:t>
            </w:r>
          </w:p>
        </w:tc>
        <w:tc>
          <w:tcPr>
            <w:tcW w:w="0" w:type="auto"/>
            <w:tcBorders>
              <w:top w:val="single" w:sz="6" w:space="0" w:color="DDDDDD"/>
            </w:tcBorders>
            <w:shd w:val="clear" w:color="auto" w:fill="auto"/>
            <w:tcMar>
              <w:top w:w="75" w:type="dxa"/>
              <w:left w:w="75" w:type="dxa"/>
              <w:bottom w:w="75" w:type="dxa"/>
              <w:right w:w="75" w:type="dxa"/>
            </w:tcMar>
            <w:hideMark/>
          </w:tcPr>
          <w:p w14:paraId="6B737AC2"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73.93 (12.14)</w:t>
            </w:r>
          </w:p>
        </w:tc>
        <w:tc>
          <w:tcPr>
            <w:tcW w:w="0" w:type="auto"/>
            <w:tcBorders>
              <w:top w:val="single" w:sz="6" w:space="0" w:color="DDDDDD"/>
            </w:tcBorders>
            <w:shd w:val="clear" w:color="auto" w:fill="auto"/>
            <w:tcMar>
              <w:top w:w="75" w:type="dxa"/>
              <w:left w:w="75" w:type="dxa"/>
              <w:bottom w:w="75" w:type="dxa"/>
              <w:right w:w="75" w:type="dxa"/>
            </w:tcMar>
            <w:hideMark/>
          </w:tcPr>
          <w:p w14:paraId="48394CA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65.59 (13.70)</w:t>
            </w:r>
          </w:p>
        </w:tc>
        <w:tc>
          <w:tcPr>
            <w:tcW w:w="0" w:type="auto"/>
            <w:tcBorders>
              <w:top w:val="single" w:sz="6" w:space="0" w:color="DDDDDD"/>
            </w:tcBorders>
            <w:shd w:val="clear" w:color="auto" w:fill="auto"/>
            <w:tcMar>
              <w:top w:w="75" w:type="dxa"/>
              <w:left w:w="75" w:type="dxa"/>
              <w:bottom w:w="75" w:type="dxa"/>
              <w:right w:w="75" w:type="dxa"/>
            </w:tcMar>
            <w:hideMark/>
          </w:tcPr>
          <w:p w14:paraId="593D828C"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72.89 (10.80)</w:t>
            </w:r>
          </w:p>
        </w:tc>
        <w:tc>
          <w:tcPr>
            <w:tcW w:w="0" w:type="auto"/>
            <w:tcBorders>
              <w:top w:val="single" w:sz="6" w:space="0" w:color="DDDDDD"/>
            </w:tcBorders>
            <w:shd w:val="clear" w:color="auto" w:fill="auto"/>
            <w:tcMar>
              <w:top w:w="75" w:type="dxa"/>
              <w:left w:w="75" w:type="dxa"/>
              <w:bottom w:w="75" w:type="dxa"/>
              <w:right w:w="75" w:type="dxa"/>
            </w:tcMar>
            <w:hideMark/>
          </w:tcPr>
          <w:p w14:paraId="27C60855"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&lt; 0.01</w:t>
            </w:r>
          </w:p>
        </w:tc>
      </w:tr>
      <w:tr w:rsidR="00735A3C" w:rsidRPr="00735A3C" w14:paraId="580EADB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25C15B6"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lastRenderedPageBreak/>
              <w:t>Post-BD FEV1/FVC %</w:t>
            </w:r>
          </w:p>
        </w:tc>
        <w:tc>
          <w:tcPr>
            <w:tcW w:w="0" w:type="auto"/>
            <w:tcBorders>
              <w:top w:val="single" w:sz="6" w:space="0" w:color="DDDDDD"/>
            </w:tcBorders>
            <w:shd w:val="clear" w:color="auto" w:fill="auto"/>
            <w:tcMar>
              <w:top w:w="75" w:type="dxa"/>
              <w:left w:w="75" w:type="dxa"/>
              <w:bottom w:w="75" w:type="dxa"/>
              <w:right w:w="75" w:type="dxa"/>
            </w:tcMar>
            <w:hideMark/>
          </w:tcPr>
          <w:p w14:paraId="41B9BBDC"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79.89 (9.55)</w:t>
            </w:r>
          </w:p>
        </w:tc>
        <w:tc>
          <w:tcPr>
            <w:tcW w:w="0" w:type="auto"/>
            <w:tcBorders>
              <w:top w:val="single" w:sz="6" w:space="0" w:color="DDDDDD"/>
            </w:tcBorders>
            <w:shd w:val="clear" w:color="auto" w:fill="auto"/>
            <w:tcMar>
              <w:top w:w="75" w:type="dxa"/>
              <w:left w:w="75" w:type="dxa"/>
              <w:bottom w:w="75" w:type="dxa"/>
              <w:right w:w="75" w:type="dxa"/>
            </w:tcMar>
            <w:hideMark/>
          </w:tcPr>
          <w:p w14:paraId="0D68D17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78.62 (8.42)</w:t>
            </w:r>
          </w:p>
        </w:tc>
        <w:tc>
          <w:tcPr>
            <w:tcW w:w="0" w:type="auto"/>
            <w:tcBorders>
              <w:top w:val="single" w:sz="6" w:space="0" w:color="DDDDDD"/>
            </w:tcBorders>
            <w:shd w:val="clear" w:color="auto" w:fill="auto"/>
            <w:tcMar>
              <w:top w:w="75" w:type="dxa"/>
              <w:left w:w="75" w:type="dxa"/>
              <w:bottom w:w="75" w:type="dxa"/>
              <w:right w:w="75" w:type="dxa"/>
            </w:tcMar>
            <w:hideMark/>
          </w:tcPr>
          <w:p w14:paraId="0938CDA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75.72 (8.20)</w:t>
            </w:r>
          </w:p>
        </w:tc>
        <w:tc>
          <w:tcPr>
            <w:tcW w:w="0" w:type="auto"/>
            <w:tcBorders>
              <w:top w:val="single" w:sz="6" w:space="0" w:color="DDDDDD"/>
            </w:tcBorders>
            <w:shd w:val="clear" w:color="auto" w:fill="auto"/>
            <w:tcMar>
              <w:top w:w="75" w:type="dxa"/>
              <w:left w:w="75" w:type="dxa"/>
              <w:bottom w:w="75" w:type="dxa"/>
              <w:right w:w="75" w:type="dxa"/>
            </w:tcMar>
            <w:hideMark/>
          </w:tcPr>
          <w:p w14:paraId="63371A9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75.94 (12.86)</w:t>
            </w:r>
          </w:p>
        </w:tc>
        <w:tc>
          <w:tcPr>
            <w:tcW w:w="0" w:type="auto"/>
            <w:tcBorders>
              <w:top w:val="single" w:sz="6" w:space="0" w:color="DDDDDD"/>
            </w:tcBorders>
            <w:shd w:val="clear" w:color="auto" w:fill="auto"/>
            <w:tcMar>
              <w:top w:w="75" w:type="dxa"/>
              <w:left w:w="75" w:type="dxa"/>
              <w:bottom w:w="75" w:type="dxa"/>
              <w:right w:w="75" w:type="dxa"/>
            </w:tcMar>
            <w:hideMark/>
          </w:tcPr>
          <w:p w14:paraId="540434A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68.41 (13.94)</w:t>
            </w:r>
          </w:p>
        </w:tc>
        <w:tc>
          <w:tcPr>
            <w:tcW w:w="0" w:type="auto"/>
            <w:tcBorders>
              <w:top w:val="single" w:sz="6" w:space="0" w:color="DDDDDD"/>
            </w:tcBorders>
            <w:shd w:val="clear" w:color="auto" w:fill="auto"/>
            <w:tcMar>
              <w:top w:w="75" w:type="dxa"/>
              <w:left w:w="75" w:type="dxa"/>
              <w:bottom w:w="75" w:type="dxa"/>
              <w:right w:w="75" w:type="dxa"/>
            </w:tcMar>
            <w:hideMark/>
          </w:tcPr>
          <w:p w14:paraId="4063BE2F"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75.23 (11.25)</w:t>
            </w:r>
          </w:p>
        </w:tc>
        <w:tc>
          <w:tcPr>
            <w:tcW w:w="0" w:type="auto"/>
            <w:tcBorders>
              <w:top w:val="single" w:sz="6" w:space="0" w:color="DDDDDD"/>
            </w:tcBorders>
            <w:shd w:val="clear" w:color="auto" w:fill="auto"/>
            <w:tcMar>
              <w:top w:w="75" w:type="dxa"/>
              <w:left w:w="75" w:type="dxa"/>
              <w:bottom w:w="75" w:type="dxa"/>
              <w:right w:w="75" w:type="dxa"/>
            </w:tcMar>
            <w:hideMark/>
          </w:tcPr>
          <w:p w14:paraId="4D83E5A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&lt; 0.01</w:t>
            </w:r>
          </w:p>
        </w:tc>
      </w:tr>
      <w:tr w:rsidR="00735A3C" w:rsidRPr="00735A3C" w14:paraId="68A06C62"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62BCC41"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b/>
                <w:bCs/>
                <w:sz w:val="15"/>
                <w:szCs w:val="15"/>
              </w:rPr>
              <w:t xml:space="preserve">Post-BD </w:t>
            </w:r>
            <w:proofErr w:type="spellStart"/>
            <w:r w:rsidRPr="00735A3C">
              <w:rPr>
                <w:rFonts w:ascii="Times New Roman" w:eastAsia="Times New Roman" w:hAnsi="Times New Roman" w:cs="Times New Roman"/>
                <w:b/>
                <w:bCs/>
                <w:sz w:val="15"/>
                <w:szCs w:val="15"/>
              </w:rPr>
              <w:t>DLCo</w:t>
            </w:r>
            <w:proofErr w:type="spellEnd"/>
            <w:r w:rsidRPr="00735A3C">
              <w:rPr>
                <w:rFonts w:ascii="Times New Roman" w:eastAsia="Times New Roman" w:hAnsi="Times New Roman" w:cs="Times New Roman"/>
                <w:b/>
                <w:bCs/>
                <w:sz w:val="15"/>
                <w:szCs w:val="15"/>
              </w:rPr>
              <w:t xml:space="preserve"> in mL/min/mmHg</w:t>
            </w:r>
          </w:p>
        </w:tc>
        <w:tc>
          <w:tcPr>
            <w:tcW w:w="0" w:type="auto"/>
            <w:tcBorders>
              <w:top w:val="single" w:sz="6" w:space="0" w:color="DDDDDD"/>
            </w:tcBorders>
            <w:shd w:val="clear" w:color="auto" w:fill="auto"/>
            <w:tcMar>
              <w:top w:w="75" w:type="dxa"/>
              <w:left w:w="75" w:type="dxa"/>
              <w:bottom w:w="75" w:type="dxa"/>
              <w:right w:w="75" w:type="dxa"/>
            </w:tcMar>
            <w:hideMark/>
          </w:tcPr>
          <w:p w14:paraId="1947B3FB"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24.45 (7.52)</w:t>
            </w:r>
          </w:p>
        </w:tc>
        <w:tc>
          <w:tcPr>
            <w:tcW w:w="0" w:type="auto"/>
            <w:tcBorders>
              <w:top w:val="single" w:sz="6" w:space="0" w:color="DDDDDD"/>
            </w:tcBorders>
            <w:shd w:val="clear" w:color="auto" w:fill="auto"/>
            <w:tcMar>
              <w:top w:w="75" w:type="dxa"/>
              <w:left w:w="75" w:type="dxa"/>
              <w:bottom w:w="75" w:type="dxa"/>
              <w:right w:w="75" w:type="dxa"/>
            </w:tcMar>
            <w:hideMark/>
          </w:tcPr>
          <w:p w14:paraId="6ED059E8"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24.17 (7.68)</w:t>
            </w:r>
          </w:p>
        </w:tc>
        <w:tc>
          <w:tcPr>
            <w:tcW w:w="0" w:type="auto"/>
            <w:tcBorders>
              <w:top w:val="single" w:sz="6" w:space="0" w:color="DDDDDD"/>
            </w:tcBorders>
            <w:shd w:val="clear" w:color="auto" w:fill="auto"/>
            <w:tcMar>
              <w:top w:w="75" w:type="dxa"/>
              <w:left w:w="75" w:type="dxa"/>
              <w:bottom w:w="75" w:type="dxa"/>
              <w:right w:w="75" w:type="dxa"/>
            </w:tcMar>
            <w:hideMark/>
          </w:tcPr>
          <w:p w14:paraId="4A15FC30"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23.67 (7.18)</w:t>
            </w:r>
          </w:p>
        </w:tc>
        <w:tc>
          <w:tcPr>
            <w:tcW w:w="0" w:type="auto"/>
            <w:tcBorders>
              <w:top w:val="single" w:sz="6" w:space="0" w:color="DDDDDD"/>
            </w:tcBorders>
            <w:shd w:val="clear" w:color="auto" w:fill="auto"/>
            <w:tcMar>
              <w:top w:w="75" w:type="dxa"/>
              <w:left w:w="75" w:type="dxa"/>
              <w:bottom w:w="75" w:type="dxa"/>
              <w:right w:w="75" w:type="dxa"/>
            </w:tcMar>
            <w:hideMark/>
          </w:tcPr>
          <w:p w14:paraId="48788E49"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21.36 (8.06)</w:t>
            </w:r>
          </w:p>
        </w:tc>
        <w:tc>
          <w:tcPr>
            <w:tcW w:w="0" w:type="auto"/>
            <w:tcBorders>
              <w:top w:val="single" w:sz="6" w:space="0" w:color="DDDDDD"/>
            </w:tcBorders>
            <w:shd w:val="clear" w:color="auto" w:fill="auto"/>
            <w:tcMar>
              <w:top w:w="75" w:type="dxa"/>
              <w:left w:w="75" w:type="dxa"/>
              <w:bottom w:w="75" w:type="dxa"/>
              <w:right w:w="75" w:type="dxa"/>
            </w:tcMar>
            <w:hideMark/>
          </w:tcPr>
          <w:p w14:paraId="53F75FFC"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17.44 (7.34)</w:t>
            </w:r>
          </w:p>
        </w:tc>
        <w:tc>
          <w:tcPr>
            <w:tcW w:w="0" w:type="auto"/>
            <w:tcBorders>
              <w:top w:val="single" w:sz="6" w:space="0" w:color="DDDDDD"/>
            </w:tcBorders>
            <w:shd w:val="clear" w:color="auto" w:fill="auto"/>
            <w:tcMar>
              <w:top w:w="75" w:type="dxa"/>
              <w:left w:w="75" w:type="dxa"/>
              <w:bottom w:w="75" w:type="dxa"/>
              <w:right w:w="75" w:type="dxa"/>
            </w:tcMar>
            <w:hideMark/>
          </w:tcPr>
          <w:p w14:paraId="542A1BBD"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22.17 (7.91)</w:t>
            </w:r>
          </w:p>
        </w:tc>
        <w:tc>
          <w:tcPr>
            <w:tcW w:w="0" w:type="auto"/>
            <w:tcBorders>
              <w:top w:val="single" w:sz="6" w:space="0" w:color="DDDDDD"/>
            </w:tcBorders>
            <w:shd w:val="clear" w:color="auto" w:fill="auto"/>
            <w:tcMar>
              <w:top w:w="75" w:type="dxa"/>
              <w:left w:w="75" w:type="dxa"/>
              <w:bottom w:w="75" w:type="dxa"/>
              <w:right w:w="75" w:type="dxa"/>
            </w:tcMar>
            <w:hideMark/>
          </w:tcPr>
          <w:p w14:paraId="6E770FA7" w14:textId="77777777" w:rsidR="00735A3C" w:rsidRPr="00735A3C" w:rsidRDefault="00735A3C" w:rsidP="00735A3C">
            <w:pPr>
              <w:spacing w:after="0" w:line="240" w:lineRule="auto"/>
              <w:rPr>
                <w:rFonts w:ascii="Times New Roman" w:eastAsia="Times New Roman" w:hAnsi="Times New Roman" w:cs="Times New Roman"/>
                <w:sz w:val="15"/>
                <w:szCs w:val="15"/>
              </w:rPr>
            </w:pPr>
            <w:r w:rsidRPr="00735A3C">
              <w:rPr>
                <w:rFonts w:ascii="Times New Roman" w:eastAsia="Times New Roman" w:hAnsi="Times New Roman" w:cs="Times New Roman"/>
                <w:sz w:val="15"/>
                <w:szCs w:val="15"/>
              </w:rPr>
              <w:t>&lt; 0.01</w:t>
            </w:r>
          </w:p>
        </w:tc>
      </w:tr>
    </w:tbl>
    <w:p w14:paraId="6D6AC909" w14:textId="77777777" w:rsidR="00735A3C" w:rsidRPr="00735A3C" w:rsidRDefault="00735A3C" w:rsidP="00735A3C">
      <w:pPr>
        <w:spacing w:after="0" w:line="240" w:lineRule="auto"/>
        <w:rPr>
          <w:rFonts w:ascii="Times New Roman" w:eastAsia="Times New Roman" w:hAnsi="Times New Roman" w:cs="Times New Roman"/>
          <w:sz w:val="24"/>
          <w:szCs w:val="24"/>
        </w:rPr>
      </w:pPr>
    </w:p>
    <w:p w14:paraId="34AF4B84" w14:textId="77777777" w:rsidR="00735A3C" w:rsidRPr="00735A3C" w:rsidRDefault="00735A3C" w:rsidP="00735A3C">
      <w:pPr>
        <w:spacing w:after="0" w:line="480" w:lineRule="auto"/>
        <w:rPr>
          <w:rFonts w:ascii="Times New Roman" w:eastAsia="Calibri" w:hAnsi="Times New Roman" w:cs="Times New Roman"/>
          <w:sz w:val="24"/>
          <w:szCs w:val="24"/>
        </w:rPr>
      </w:pPr>
      <w:r w:rsidRPr="00735A3C">
        <w:rPr>
          <w:rFonts w:ascii="Times New Roman" w:eastAsia="Calibri" w:hAnsi="Times New Roman" w:cs="Times New Roman"/>
          <w:sz w:val="24"/>
          <w:szCs w:val="24"/>
        </w:rPr>
        <w:t>* 2 Individuals were missing income status. Data were otherwise complete among the 318.</w:t>
      </w:r>
    </w:p>
    <w:p w14:paraId="43F0DA80" w14:textId="77777777" w:rsidR="00735A3C" w:rsidRPr="00735A3C" w:rsidRDefault="00735A3C" w:rsidP="00735A3C">
      <w:pPr>
        <w:spacing w:after="0" w:line="480" w:lineRule="auto"/>
        <w:rPr>
          <w:rFonts w:ascii="Times New Roman" w:eastAsia="Calibri" w:hAnsi="Times New Roman" w:cs="Times New Roman"/>
          <w:sz w:val="24"/>
          <w:szCs w:val="24"/>
        </w:rPr>
      </w:pPr>
    </w:p>
    <w:p w14:paraId="09FB2849" w14:textId="77777777" w:rsidR="00735A3C" w:rsidRPr="00735A3C" w:rsidRDefault="00735A3C" w:rsidP="00735A3C">
      <w:pPr>
        <w:spacing w:after="0" w:line="480" w:lineRule="auto"/>
        <w:rPr>
          <w:rFonts w:ascii="Times New Roman" w:eastAsia="Calibri" w:hAnsi="Times New Roman" w:cs="Times New Roman"/>
          <w:sz w:val="24"/>
          <w:szCs w:val="24"/>
        </w:rPr>
      </w:pPr>
    </w:p>
    <w:p w14:paraId="03452C73" w14:textId="77777777" w:rsidR="00735A3C" w:rsidRPr="00735A3C" w:rsidRDefault="00735A3C" w:rsidP="00735A3C">
      <w:pPr>
        <w:spacing w:after="0" w:line="480" w:lineRule="auto"/>
        <w:rPr>
          <w:rFonts w:ascii="Times New Roman" w:eastAsia="Calibri" w:hAnsi="Times New Roman" w:cs="Times New Roman"/>
          <w:sz w:val="24"/>
          <w:szCs w:val="24"/>
        </w:rPr>
      </w:pPr>
    </w:p>
    <w:p w14:paraId="0FC6E689" w14:textId="123F64AC" w:rsidR="00917727" w:rsidRDefault="0091772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704"/>
        <w:gridCol w:w="899"/>
        <w:gridCol w:w="900"/>
        <w:gridCol w:w="900"/>
        <w:gridCol w:w="900"/>
        <w:gridCol w:w="990"/>
        <w:gridCol w:w="1405"/>
        <w:gridCol w:w="662"/>
      </w:tblGrid>
      <w:tr w:rsidR="00735A3C" w:rsidRPr="00735A3C" w14:paraId="3BDD47CD" w14:textId="77777777" w:rsidTr="004A1BC1">
        <w:trPr>
          <w:tblHeader/>
        </w:trPr>
        <w:tc>
          <w:tcPr>
            <w:tcW w:w="0" w:type="auto"/>
            <w:gridSpan w:val="8"/>
            <w:tcBorders>
              <w:top w:val="nil"/>
              <w:left w:val="nil"/>
              <w:bottom w:val="nil"/>
              <w:right w:val="nil"/>
            </w:tcBorders>
            <w:shd w:val="clear" w:color="auto" w:fill="FFFFFF"/>
            <w:tcMar>
              <w:top w:w="75" w:type="dxa"/>
              <w:left w:w="75" w:type="dxa"/>
              <w:bottom w:w="75" w:type="dxa"/>
              <w:right w:w="75" w:type="dxa"/>
            </w:tcMar>
            <w:vAlign w:val="center"/>
            <w:hideMark/>
          </w:tcPr>
          <w:p w14:paraId="5C86D66F" w14:textId="5C1CE73E" w:rsidR="00735A3C" w:rsidRPr="00735A3C" w:rsidRDefault="00735A3C" w:rsidP="00735A3C">
            <w:pPr>
              <w:spacing w:after="0" w:line="240" w:lineRule="auto"/>
              <w:rPr>
                <w:rFonts w:ascii="Times New Roman" w:eastAsia="Times New Roman" w:hAnsi="Times New Roman" w:cs="Times New Roman"/>
                <w:color w:val="777777"/>
                <w:sz w:val="24"/>
                <w:szCs w:val="24"/>
              </w:rPr>
            </w:pPr>
            <w:r w:rsidRPr="00735A3C">
              <w:rPr>
                <w:rFonts w:ascii="Times New Roman" w:eastAsia="Times New Roman" w:hAnsi="Times New Roman" w:cs="Times New Roman"/>
                <w:color w:val="000000"/>
                <w:sz w:val="24"/>
                <w:szCs w:val="24"/>
              </w:rPr>
              <w:lastRenderedPageBreak/>
              <w:t xml:space="preserve">Table </w:t>
            </w:r>
            <w:r w:rsidR="00917727">
              <w:rPr>
                <w:rFonts w:ascii="Times New Roman" w:eastAsia="Times New Roman" w:hAnsi="Times New Roman" w:cs="Times New Roman"/>
                <w:color w:val="000000"/>
                <w:sz w:val="24"/>
                <w:szCs w:val="24"/>
              </w:rPr>
              <w:t>S</w:t>
            </w:r>
            <w:r w:rsidRPr="00735A3C">
              <w:rPr>
                <w:rFonts w:ascii="Times New Roman" w:eastAsia="Times New Roman" w:hAnsi="Times New Roman" w:cs="Times New Roman"/>
                <w:color w:val="000000"/>
                <w:sz w:val="24"/>
                <w:szCs w:val="24"/>
              </w:rPr>
              <w:t>3: A recreation of Table 2 for the reduced set of 318 individuals analyzed via regression.</w:t>
            </w:r>
          </w:p>
        </w:tc>
      </w:tr>
      <w:tr w:rsidR="00735A3C" w:rsidRPr="00735A3C" w14:paraId="02F0CE26" w14:textId="77777777" w:rsidTr="00917727">
        <w:trPr>
          <w:tblHeader/>
        </w:trPr>
        <w:tc>
          <w:tcPr>
            <w:tcW w:w="2701" w:type="dxa"/>
            <w:tcBorders>
              <w:top w:val="nil"/>
            </w:tcBorders>
            <w:shd w:val="clear" w:color="auto" w:fill="FFFFFF"/>
            <w:tcMar>
              <w:top w:w="75" w:type="dxa"/>
              <w:left w:w="75" w:type="dxa"/>
              <w:bottom w:w="75" w:type="dxa"/>
              <w:right w:w="75" w:type="dxa"/>
            </w:tcMar>
            <w:vAlign w:val="bottom"/>
            <w:hideMark/>
          </w:tcPr>
          <w:p w14:paraId="33185765" w14:textId="77777777" w:rsidR="00735A3C" w:rsidRPr="00735A3C" w:rsidRDefault="00735A3C" w:rsidP="00735A3C">
            <w:pPr>
              <w:spacing w:after="0" w:line="240" w:lineRule="auto"/>
              <w:rPr>
                <w:rFonts w:ascii="Helvetica Neue" w:eastAsia="Times New Roman" w:hAnsi="Helvetica Neue" w:cs="Times New Roman"/>
                <w:color w:val="777777"/>
                <w:sz w:val="15"/>
                <w:szCs w:val="15"/>
              </w:rPr>
            </w:pPr>
          </w:p>
        </w:tc>
        <w:tc>
          <w:tcPr>
            <w:tcW w:w="4589" w:type="dxa"/>
            <w:gridSpan w:val="5"/>
            <w:tcBorders>
              <w:top w:val="nil"/>
            </w:tcBorders>
            <w:shd w:val="clear" w:color="auto" w:fill="FFFFFF"/>
            <w:tcMar>
              <w:top w:w="75" w:type="dxa"/>
              <w:left w:w="45" w:type="dxa"/>
              <w:bottom w:w="0" w:type="dxa"/>
              <w:right w:w="45" w:type="dxa"/>
            </w:tcMar>
            <w:vAlign w:val="bottom"/>
            <w:hideMark/>
          </w:tcPr>
          <w:p w14:paraId="47DD81F3" w14:textId="77777777" w:rsidR="00735A3C" w:rsidRPr="00735A3C" w:rsidRDefault="00735A3C" w:rsidP="00735A3C">
            <w:pPr>
              <w:spacing w:after="0" w:line="240" w:lineRule="auto"/>
              <w:jc w:val="center"/>
              <w:rPr>
                <w:rFonts w:ascii="Helvetica Neue" w:eastAsia="Times New Roman" w:hAnsi="Helvetica Neue" w:cs="Times New Roman"/>
                <w:b/>
                <w:bCs/>
                <w:color w:val="333333"/>
                <w:sz w:val="15"/>
                <w:szCs w:val="15"/>
              </w:rPr>
            </w:pPr>
            <w:r w:rsidRPr="00735A3C">
              <w:rPr>
                <w:rFonts w:ascii="Helvetica Neue" w:eastAsia="Times New Roman" w:hAnsi="Helvetica Neue" w:cs="Times New Roman"/>
                <w:b/>
                <w:bCs/>
                <w:color w:val="333333"/>
                <w:sz w:val="15"/>
                <w:szCs w:val="15"/>
              </w:rPr>
              <w:t>Scadding Stage</w:t>
            </w:r>
          </w:p>
        </w:tc>
        <w:tc>
          <w:tcPr>
            <w:tcW w:w="2070" w:type="dxa"/>
            <w:gridSpan w:val="2"/>
            <w:tcBorders>
              <w:top w:val="nil"/>
            </w:tcBorders>
            <w:shd w:val="clear" w:color="auto" w:fill="FFFFFF"/>
            <w:tcMar>
              <w:top w:w="75" w:type="dxa"/>
              <w:left w:w="75" w:type="dxa"/>
              <w:bottom w:w="75" w:type="dxa"/>
              <w:right w:w="75" w:type="dxa"/>
            </w:tcMar>
            <w:vAlign w:val="bottom"/>
            <w:hideMark/>
          </w:tcPr>
          <w:p w14:paraId="17CF3354" w14:textId="77777777" w:rsidR="00735A3C" w:rsidRPr="00735A3C" w:rsidRDefault="00735A3C" w:rsidP="00735A3C">
            <w:pPr>
              <w:spacing w:after="0" w:line="240" w:lineRule="auto"/>
              <w:jc w:val="center"/>
              <w:rPr>
                <w:rFonts w:ascii="Helvetica Neue" w:eastAsia="Times New Roman" w:hAnsi="Helvetica Neue" w:cs="Times New Roman"/>
                <w:b/>
                <w:bCs/>
                <w:color w:val="333333"/>
                <w:sz w:val="15"/>
                <w:szCs w:val="15"/>
              </w:rPr>
            </w:pPr>
          </w:p>
        </w:tc>
      </w:tr>
      <w:tr w:rsidR="00735A3C" w:rsidRPr="00735A3C" w14:paraId="5F23F2D9" w14:textId="77777777" w:rsidTr="00917727">
        <w:trPr>
          <w:tblHeader/>
        </w:trPr>
        <w:tc>
          <w:tcPr>
            <w:tcW w:w="2701"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6B2136DB" w14:textId="77777777" w:rsidR="00735A3C" w:rsidRPr="00735A3C" w:rsidRDefault="00735A3C" w:rsidP="00735A3C">
            <w:pPr>
              <w:spacing w:after="0" w:line="240" w:lineRule="auto"/>
              <w:jc w:val="center"/>
              <w:rPr>
                <w:rFonts w:ascii="Times New Roman" w:eastAsia="Times New Roman" w:hAnsi="Times New Roman" w:cs="Times New Roman"/>
                <w:sz w:val="15"/>
                <w:szCs w:val="15"/>
              </w:rPr>
            </w:pPr>
          </w:p>
        </w:tc>
        <w:tc>
          <w:tcPr>
            <w:tcW w:w="899"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74427275" w14:textId="77777777" w:rsidR="00735A3C" w:rsidRPr="00735A3C" w:rsidRDefault="00735A3C" w:rsidP="00735A3C">
            <w:pPr>
              <w:spacing w:after="0" w:line="240" w:lineRule="auto"/>
              <w:rPr>
                <w:rFonts w:ascii="Helvetica Neue" w:eastAsia="Times New Roman" w:hAnsi="Helvetica Neue" w:cs="Times New Roman"/>
                <w:b/>
                <w:bCs/>
                <w:color w:val="333333"/>
                <w:sz w:val="15"/>
                <w:szCs w:val="15"/>
              </w:rPr>
            </w:pPr>
            <w:r w:rsidRPr="00735A3C">
              <w:rPr>
                <w:rFonts w:ascii="Helvetica Neue" w:eastAsia="Times New Roman" w:hAnsi="Helvetica Neue" w:cs="Times New Roman"/>
                <w:b/>
                <w:bCs/>
                <w:color w:val="333333"/>
                <w:sz w:val="15"/>
                <w:szCs w:val="15"/>
              </w:rPr>
              <w:t>0 (N=38)</w:t>
            </w:r>
          </w:p>
        </w:tc>
        <w:tc>
          <w:tcPr>
            <w:tcW w:w="900"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342DEFDC" w14:textId="77777777" w:rsidR="00735A3C" w:rsidRPr="00735A3C" w:rsidRDefault="00735A3C" w:rsidP="00735A3C">
            <w:pPr>
              <w:spacing w:after="0" w:line="240" w:lineRule="auto"/>
              <w:rPr>
                <w:rFonts w:ascii="Helvetica Neue" w:eastAsia="Times New Roman" w:hAnsi="Helvetica Neue" w:cs="Times New Roman"/>
                <w:b/>
                <w:bCs/>
                <w:color w:val="333333"/>
                <w:sz w:val="15"/>
                <w:szCs w:val="15"/>
              </w:rPr>
            </w:pPr>
            <w:r w:rsidRPr="00735A3C">
              <w:rPr>
                <w:rFonts w:ascii="Helvetica Neue" w:eastAsia="Times New Roman" w:hAnsi="Helvetica Neue" w:cs="Times New Roman"/>
                <w:b/>
                <w:bCs/>
                <w:color w:val="333333"/>
                <w:sz w:val="15"/>
                <w:szCs w:val="15"/>
              </w:rPr>
              <w:t>I (N=67)</w:t>
            </w:r>
          </w:p>
        </w:tc>
        <w:tc>
          <w:tcPr>
            <w:tcW w:w="900"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6157A06A" w14:textId="77777777" w:rsidR="00735A3C" w:rsidRPr="00735A3C" w:rsidRDefault="00735A3C" w:rsidP="00735A3C">
            <w:pPr>
              <w:spacing w:after="0" w:line="240" w:lineRule="auto"/>
              <w:rPr>
                <w:rFonts w:ascii="Helvetica Neue" w:eastAsia="Times New Roman" w:hAnsi="Helvetica Neue" w:cs="Times New Roman"/>
                <w:b/>
                <w:bCs/>
                <w:color w:val="333333"/>
                <w:sz w:val="15"/>
                <w:szCs w:val="15"/>
              </w:rPr>
            </w:pPr>
            <w:r w:rsidRPr="00735A3C">
              <w:rPr>
                <w:rFonts w:ascii="Helvetica Neue" w:eastAsia="Times New Roman" w:hAnsi="Helvetica Neue" w:cs="Times New Roman"/>
                <w:b/>
                <w:bCs/>
                <w:color w:val="333333"/>
                <w:sz w:val="15"/>
                <w:szCs w:val="15"/>
              </w:rPr>
              <w:t>II (N=99)</w:t>
            </w:r>
          </w:p>
        </w:tc>
        <w:tc>
          <w:tcPr>
            <w:tcW w:w="900"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79B1E602" w14:textId="77777777" w:rsidR="00735A3C" w:rsidRPr="00735A3C" w:rsidRDefault="00735A3C" w:rsidP="00735A3C">
            <w:pPr>
              <w:spacing w:after="0" w:line="240" w:lineRule="auto"/>
              <w:rPr>
                <w:rFonts w:ascii="Helvetica Neue" w:eastAsia="Times New Roman" w:hAnsi="Helvetica Neue" w:cs="Times New Roman"/>
                <w:b/>
                <w:bCs/>
                <w:color w:val="333333"/>
                <w:sz w:val="15"/>
                <w:szCs w:val="15"/>
              </w:rPr>
            </w:pPr>
            <w:r w:rsidRPr="00735A3C">
              <w:rPr>
                <w:rFonts w:ascii="Helvetica Neue" w:eastAsia="Times New Roman" w:hAnsi="Helvetica Neue" w:cs="Times New Roman"/>
                <w:b/>
                <w:bCs/>
                <w:color w:val="333333"/>
                <w:sz w:val="15"/>
                <w:szCs w:val="15"/>
              </w:rPr>
              <w:t>III (N=43)</w:t>
            </w:r>
          </w:p>
        </w:tc>
        <w:tc>
          <w:tcPr>
            <w:tcW w:w="990"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38D1E352" w14:textId="77777777" w:rsidR="00735A3C" w:rsidRPr="00735A3C" w:rsidRDefault="00735A3C" w:rsidP="00735A3C">
            <w:pPr>
              <w:spacing w:after="0" w:line="240" w:lineRule="auto"/>
              <w:rPr>
                <w:rFonts w:ascii="Helvetica Neue" w:eastAsia="Times New Roman" w:hAnsi="Helvetica Neue" w:cs="Times New Roman"/>
                <w:b/>
                <w:bCs/>
                <w:color w:val="333333"/>
                <w:sz w:val="15"/>
                <w:szCs w:val="15"/>
              </w:rPr>
            </w:pPr>
            <w:r w:rsidRPr="00735A3C">
              <w:rPr>
                <w:rFonts w:ascii="Helvetica Neue" w:eastAsia="Times New Roman" w:hAnsi="Helvetica Neue" w:cs="Times New Roman"/>
                <w:b/>
                <w:bCs/>
                <w:color w:val="333333"/>
                <w:sz w:val="15"/>
                <w:szCs w:val="15"/>
              </w:rPr>
              <w:t>IV (N=71)</w:t>
            </w:r>
          </w:p>
        </w:tc>
        <w:tc>
          <w:tcPr>
            <w:tcW w:w="1408" w:type="dxa"/>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670A9FB9" w14:textId="77777777" w:rsidR="00735A3C" w:rsidRPr="00735A3C" w:rsidRDefault="00735A3C" w:rsidP="00735A3C">
            <w:pPr>
              <w:spacing w:after="0" w:line="240" w:lineRule="auto"/>
              <w:rPr>
                <w:rFonts w:ascii="Helvetica Neue" w:eastAsia="Times New Roman" w:hAnsi="Helvetica Neue" w:cs="Times New Roman"/>
                <w:b/>
                <w:bCs/>
                <w:color w:val="333333"/>
                <w:sz w:val="15"/>
                <w:szCs w:val="15"/>
              </w:rPr>
            </w:pPr>
            <w:r w:rsidRPr="00735A3C">
              <w:rPr>
                <w:rFonts w:ascii="Helvetica Neue" w:eastAsia="Times New Roman" w:hAnsi="Helvetica Neue" w:cs="Times New Roman"/>
                <w:b/>
                <w:bCs/>
                <w:color w:val="333333"/>
                <w:sz w:val="15"/>
                <w:szCs w:val="15"/>
              </w:rPr>
              <w:t>Total (N=318)</w:t>
            </w:r>
          </w:p>
        </w:tc>
        <w:tc>
          <w:tcPr>
            <w:tcW w:w="0" w:type="auto"/>
            <w:tcBorders>
              <w:top w:val="single" w:sz="6" w:space="0" w:color="DDDDDD"/>
              <w:bottom w:val="single" w:sz="12" w:space="0" w:color="DDDDDD"/>
            </w:tcBorders>
            <w:shd w:val="clear" w:color="auto" w:fill="FFFFFF"/>
            <w:tcMar>
              <w:top w:w="75" w:type="dxa"/>
              <w:left w:w="75" w:type="dxa"/>
              <w:bottom w:w="75" w:type="dxa"/>
              <w:right w:w="75" w:type="dxa"/>
            </w:tcMar>
            <w:vAlign w:val="bottom"/>
            <w:hideMark/>
          </w:tcPr>
          <w:p w14:paraId="1D9E5B5E" w14:textId="77777777" w:rsidR="00735A3C" w:rsidRPr="00735A3C" w:rsidRDefault="00735A3C" w:rsidP="00735A3C">
            <w:pPr>
              <w:spacing w:after="0" w:line="240" w:lineRule="auto"/>
              <w:rPr>
                <w:rFonts w:ascii="Helvetica Neue" w:eastAsia="Times New Roman" w:hAnsi="Helvetica Neue" w:cs="Times New Roman"/>
                <w:b/>
                <w:bCs/>
                <w:color w:val="333333"/>
                <w:sz w:val="15"/>
                <w:szCs w:val="15"/>
              </w:rPr>
            </w:pPr>
            <w:r w:rsidRPr="00735A3C">
              <w:rPr>
                <w:rFonts w:ascii="Helvetica Neue" w:eastAsia="Times New Roman" w:hAnsi="Helvetica Neue" w:cs="Times New Roman"/>
                <w:b/>
                <w:bCs/>
                <w:color w:val="333333"/>
                <w:sz w:val="15"/>
                <w:szCs w:val="15"/>
              </w:rPr>
              <w:t>p value</w:t>
            </w:r>
          </w:p>
        </w:tc>
      </w:tr>
      <w:tr w:rsidR="00735A3C" w:rsidRPr="00735A3C" w14:paraId="038C883C" w14:textId="77777777" w:rsidTr="004A1BC1">
        <w:tc>
          <w:tcPr>
            <w:tcW w:w="0" w:type="auto"/>
            <w:gridSpan w:val="8"/>
            <w:tcBorders>
              <w:top w:val="single" w:sz="6" w:space="0" w:color="DDDDDD"/>
              <w:bottom w:val="single" w:sz="6" w:space="0" w:color="auto"/>
            </w:tcBorders>
            <w:shd w:val="clear" w:color="auto" w:fill="FFFFFF"/>
            <w:tcMar>
              <w:top w:w="75" w:type="dxa"/>
              <w:left w:w="75" w:type="dxa"/>
              <w:bottom w:w="75" w:type="dxa"/>
              <w:right w:w="75" w:type="dxa"/>
            </w:tcMar>
            <w:hideMark/>
          </w:tcPr>
          <w:p w14:paraId="0128568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Lymphadenopathy</w:t>
            </w:r>
          </w:p>
        </w:tc>
      </w:tr>
      <w:tr w:rsidR="00735A3C" w:rsidRPr="00735A3C" w14:paraId="01DACB78"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41531DB2" w14:textId="30F8DE6C" w:rsidR="00735A3C" w:rsidRPr="00735A3C" w:rsidRDefault="00F7675C" w:rsidP="00735A3C">
            <w:pPr>
              <w:spacing w:after="0" w:line="240" w:lineRule="auto"/>
              <w:rPr>
                <w:rFonts w:ascii="Helvetica Neue" w:eastAsia="Times New Roman" w:hAnsi="Helvetica Neue" w:cs="Times New Roman"/>
                <w:color w:val="333333"/>
                <w:sz w:val="15"/>
                <w:szCs w:val="15"/>
              </w:rPr>
            </w:pPr>
            <w:r>
              <w:rPr>
                <w:rFonts w:ascii="Helvetica Neue" w:eastAsia="Times New Roman" w:hAnsi="Helvetica Neue" w:cs="Times New Roman"/>
                <w:b/>
                <w:bCs/>
                <w:color w:val="333333"/>
                <w:sz w:val="15"/>
                <w:szCs w:val="15"/>
              </w:rPr>
              <w:t>Mediastinal LN</w:t>
            </w:r>
          </w:p>
        </w:tc>
        <w:tc>
          <w:tcPr>
            <w:tcW w:w="899" w:type="dxa"/>
            <w:tcBorders>
              <w:top w:val="single" w:sz="6" w:space="0" w:color="DDDDDD"/>
            </w:tcBorders>
            <w:shd w:val="clear" w:color="auto" w:fill="FFFFFF"/>
            <w:tcMar>
              <w:top w:w="75" w:type="dxa"/>
              <w:left w:w="75" w:type="dxa"/>
              <w:bottom w:w="75" w:type="dxa"/>
              <w:right w:w="75" w:type="dxa"/>
            </w:tcMar>
            <w:hideMark/>
          </w:tcPr>
          <w:p w14:paraId="2CA707F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14 (36.8%)</w:t>
            </w:r>
          </w:p>
        </w:tc>
        <w:tc>
          <w:tcPr>
            <w:tcW w:w="900" w:type="dxa"/>
            <w:tcBorders>
              <w:top w:val="single" w:sz="6" w:space="0" w:color="DDDDDD"/>
            </w:tcBorders>
            <w:shd w:val="clear" w:color="auto" w:fill="FFFFFF"/>
            <w:tcMar>
              <w:top w:w="75" w:type="dxa"/>
              <w:left w:w="75" w:type="dxa"/>
              <w:bottom w:w="75" w:type="dxa"/>
              <w:right w:w="75" w:type="dxa"/>
            </w:tcMar>
            <w:hideMark/>
          </w:tcPr>
          <w:p w14:paraId="1EE9889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39 (58.2%)</w:t>
            </w:r>
          </w:p>
        </w:tc>
        <w:tc>
          <w:tcPr>
            <w:tcW w:w="900" w:type="dxa"/>
            <w:tcBorders>
              <w:top w:val="single" w:sz="6" w:space="0" w:color="DDDDDD"/>
            </w:tcBorders>
            <w:shd w:val="clear" w:color="auto" w:fill="FFFFFF"/>
            <w:tcMar>
              <w:top w:w="75" w:type="dxa"/>
              <w:left w:w="75" w:type="dxa"/>
              <w:bottom w:w="75" w:type="dxa"/>
              <w:right w:w="75" w:type="dxa"/>
            </w:tcMar>
            <w:hideMark/>
          </w:tcPr>
          <w:p w14:paraId="0028E37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71 (71.7%)</w:t>
            </w:r>
          </w:p>
        </w:tc>
        <w:tc>
          <w:tcPr>
            <w:tcW w:w="900" w:type="dxa"/>
            <w:tcBorders>
              <w:top w:val="single" w:sz="6" w:space="0" w:color="DDDDDD"/>
            </w:tcBorders>
            <w:shd w:val="clear" w:color="auto" w:fill="FFFFFF"/>
            <w:tcMar>
              <w:top w:w="75" w:type="dxa"/>
              <w:left w:w="75" w:type="dxa"/>
              <w:bottom w:w="75" w:type="dxa"/>
              <w:right w:w="75" w:type="dxa"/>
            </w:tcMar>
            <w:hideMark/>
          </w:tcPr>
          <w:p w14:paraId="3BAC10D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12 (27.9%)</w:t>
            </w:r>
          </w:p>
        </w:tc>
        <w:tc>
          <w:tcPr>
            <w:tcW w:w="990" w:type="dxa"/>
            <w:tcBorders>
              <w:top w:val="single" w:sz="6" w:space="0" w:color="DDDDDD"/>
            </w:tcBorders>
            <w:shd w:val="clear" w:color="auto" w:fill="FFFFFF"/>
            <w:tcMar>
              <w:top w:w="75" w:type="dxa"/>
              <w:left w:w="75" w:type="dxa"/>
              <w:bottom w:w="75" w:type="dxa"/>
              <w:right w:w="75" w:type="dxa"/>
            </w:tcMar>
            <w:hideMark/>
          </w:tcPr>
          <w:p w14:paraId="530E1D0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39 (54.9%)</w:t>
            </w:r>
          </w:p>
        </w:tc>
        <w:tc>
          <w:tcPr>
            <w:tcW w:w="1408" w:type="dxa"/>
            <w:tcBorders>
              <w:top w:val="single" w:sz="6" w:space="0" w:color="DDDDDD"/>
            </w:tcBorders>
            <w:shd w:val="clear" w:color="auto" w:fill="FFFFFF"/>
            <w:tcMar>
              <w:top w:w="75" w:type="dxa"/>
              <w:left w:w="75" w:type="dxa"/>
              <w:bottom w:w="75" w:type="dxa"/>
              <w:right w:w="75" w:type="dxa"/>
            </w:tcMar>
            <w:hideMark/>
          </w:tcPr>
          <w:p w14:paraId="5F7CB4D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175 (55.0%)</w:t>
            </w:r>
          </w:p>
        </w:tc>
        <w:tc>
          <w:tcPr>
            <w:tcW w:w="0" w:type="auto"/>
            <w:tcBorders>
              <w:top w:val="single" w:sz="6" w:space="0" w:color="DDDDDD"/>
            </w:tcBorders>
            <w:shd w:val="clear" w:color="auto" w:fill="FFFFFF"/>
            <w:tcMar>
              <w:top w:w="75" w:type="dxa"/>
              <w:left w:w="75" w:type="dxa"/>
              <w:bottom w:w="75" w:type="dxa"/>
              <w:right w:w="75" w:type="dxa"/>
            </w:tcMar>
            <w:hideMark/>
          </w:tcPr>
          <w:p w14:paraId="4E327C6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201CB70B"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41BC647B" w14:textId="0076CC2E" w:rsidR="00735A3C" w:rsidRPr="00735A3C" w:rsidRDefault="00F7675C" w:rsidP="00735A3C">
            <w:pPr>
              <w:spacing w:after="0" w:line="240" w:lineRule="auto"/>
              <w:rPr>
                <w:rFonts w:ascii="Helvetica Neue" w:eastAsia="Times New Roman" w:hAnsi="Helvetica Neue" w:cs="Times New Roman"/>
                <w:color w:val="333333"/>
                <w:sz w:val="15"/>
                <w:szCs w:val="15"/>
              </w:rPr>
            </w:pPr>
            <w:r>
              <w:rPr>
                <w:rFonts w:ascii="Helvetica Neue" w:eastAsia="Times New Roman" w:hAnsi="Helvetica Neue" w:cs="Times New Roman"/>
                <w:b/>
                <w:bCs/>
                <w:color w:val="333333"/>
                <w:sz w:val="15"/>
                <w:szCs w:val="15"/>
              </w:rPr>
              <w:t>Hilar LN</w:t>
            </w:r>
          </w:p>
        </w:tc>
        <w:tc>
          <w:tcPr>
            <w:tcW w:w="899" w:type="dxa"/>
            <w:tcBorders>
              <w:top w:val="single" w:sz="6" w:space="0" w:color="DDDDDD"/>
            </w:tcBorders>
            <w:shd w:val="clear" w:color="auto" w:fill="FFFFFF"/>
            <w:tcMar>
              <w:top w:w="75" w:type="dxa"/>
              <w:left w:w="75" w:type="dxa"/>
              <w:bottom w:w="75" w:type="dxa"/>
              <w:right w:w="75" w:type="dxa"/>
            </w:tcMar>
            <w:hideMark/>
          </w:tcPr>
          <w:p w14:paraId="73678AC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 (21.1%)</w:t>
            </w:r>
          </w:p>
        </w:tc>
        <w:tc>
          <w:tcPr>
            <w:tcW w:w="900" w:type="dxa"/>
            <w:tcBorders>
              <w:top w:val="single" w:sz="6" w:space="0" w:color="DDDDDD"/>
            </w:tcBorders>
            <w:shd w:val="clear" w:color="auto" w:fill="FFFFFF"/>
            <w:tcMar>
              <w:top w:w="75" w:type="dxa"/>
              <w:left w:w="75" w:type="dxa"/>
              <w:bottom w:w="75" w:type="dxa"/>
              <w:right w:w="75" w:type="dxa"/>
            </w:tcMar>
            <w:hideMark/>
          </w:tcPr>
          <w:p w14:paraId="6643680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32 (47.8%)</w:t>
            </w:r>
          </w:p>
        </w:tc>
        <w:tc>
          <w:tcPr>
            <w:tcW w:w="900" w:type="dxa"/>
            <w:tcBorders>
              <w:top w:val="single" w:sz="6" w:space="0" w:color="DDDDDD"/>
            </w:tcBorders>
            <w:shd w:val="clear" w:color="auto" w:fill="FFFFFF"/>
            <w:tcMar>
              <w:top w:w="75" w:type="dxa"/>
              <w:left w:w="75" w:type="dxa"/>
              <w:bottom w:w="75" w:type="dxa"/>
              <w:right w:w="75" w:type="dxa"/>
            </w:tcMar>
            <w:hideMark/>
          </w:tcPr>
          <w:p w14:paraId="42F9D04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61 (61.6%)</w:t>
            </w:r>
          </w:p>
        </w:tc>
        <w:tc>
          <w:tcPr>
            <w:tcW w:w="900" w:type="dxa"/>
            <w:tcBorders>
              <w:top w:val="single" w:sz="6" w:space="0" w:color="DDDDDD"/>
            </w:tcBorders>
            <w:shd w:val="clear" w:color="auto" w:fill="FFFFFF"/>
            <w:tcMar>
              <w:top w:w="75" w:type="dxa"/>
              <w:left w:w="75" w:type="dxa"/>
              <w:bottom w:w="75" w:type="dxa"/>
              <w:right w:w="75" w:type="dxa"/>
            </w:tcMar>
            <w:hideMark/>
          </w:tcPr>
          <w:p w14:paraId="04B8B69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 (16.3%)</w:t>
            </w:r>
          </w:p>
        </w:tc>
        <w:tc>
          <w:tcPr>
            <w:tcW w:w="990" w:type="dxa"/>
            <w:tcBorders>
              <w:top w:val="single" w:sz="6" w:space="0" w:color="DDDDDD"/>
            </w:tcBorders>
            <w:shd w:val="clear" w:color="auto" w:fill="FFFFFF"/>
            <w:tcMar>
              <w:top w:w="75" w:type="dxa"/>
              <w:left w:w="75" w:type="dxa"/>
              <w:bottom w:w="75" w:type="dxa"/>
              <w:right w:w="75" w:type="dxa"/>
            </w:tcMar>
            <w:hideMark/>
          </w:tcPr>
          <w:p w14:paraId="3D41CDE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34 (47.9%)</w:t>
            </w:r>
          </w:p>
        </w:tc>
        <w:tc>
          <w:tcPr>
            <w:tcW w:w="1408" w:type="dxa"/>
            <w:tcBorders>
              <w:top w:val="single" w:sz="6" w:space="0" w:color="DDDDDD"/>
            </w:tcBorders>
            <w:shd w:val="clear" w:color="auto" w:fill="FFFFFF"/>
            <w:tcMar>
              <w:top w:w="75" w:type="dxa"/>
              <w:left w:w="75" w:type="dxa"/>
              <w:bottom w:w="75" w:type="dxa"/>
              <w:right w:w="75" w:type="dxa"/>
            </w:tcMar>
            <w:hideMark/>
          </w:tcPr>
          <w:p w14:paraId="20849A8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142 (44.7%)</w:t>
            </w:r>
          </w:p>
        </w:tc>
        <w:tc>
          <w:tcPr>
            <w:tcW w:w="0" w:type="auto"/>
            <w:tcBorders>
              <w:top w:val="single" w:sz="6" w:space="0" w:color="DDDDDD"/>
            </w:tcBorders>
            <w:shd w:val="clear" w:color="auto" w:fill="FFFFFF"/>
            <w:tcMar>
              <w:top w:w="75" w:type="dxa"/>
              <w:left w:w="75" w:type="dxa"/>
              <w:bottom w:w="75" w:type="dxa"/>
              <w:right w:w="75" w:type="dxa"/>
            </w:tcMar>
            <w:hideMark/>
          </w:tcPr>
          <w:p w14:paraId="1A28890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05D2995F" w14:textId="77777777" w:rsidTr="004A1BC1">
        <w:tc>
          <w:tcPr>
            <w:tcW w:w="0" w:type="auto"/>
            <w:gridSpan w:val="8"/>
            <w:tcBorders>
              <w:top w:val="single" w:sz="6" w:space="0" w:color="DDDDDD"/>
              <w:bottom w:val="single" w:sz="6" w:space="0" w:color="auto"/>
            </w:tcBorders>
            <w:shd w:val="clear" w:color="auto" w:fill="FFFFFF"/>
            <w:tcMar>
              <w:top w:w="75" w:type="dxa"/>
              <w:left w:w="75" w:type="dxa"/>
              <w:bottom w:w="75" w:type="dxa"/>
              <w:right w:w="75" w:type="dxa"/>
            </w:tcMar>
            <w:hideMark/>
          </w:tcPr>
          <w:p w14:paraId="08A6E60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Micronodules</w:t>
            </w:r>
          </w:p>
        </w:tc>
      </w:tr>
      <w:tr w:rsidR="00735A3C" w:rsidRPr="00735A3C" w14:paraId="2B34558A"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B527F4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Micronodules</w:t>
            </w:r>
          </w:p>
        </w:tc>
        <w:tc>
          <w:tcPr>
            <w:tcW w:w="899" w:type="dxa"/>
            <w:tcBorders>
              <w:top w:val="single" w:sz="6" w:space="0" w:color="DDDDDD"/>
            </w:tcBorders>
            <w:shd w:val="clear" w:color="auto" w:fill="FFFFFF"/>
            <w:tcMar>
              <w:top w:w="75" w:type="dxa"/>
              <w:left w:w="75" w:type="dxa"/>
              <w:bottom w:w="75" w:type="dxa"/>
              <w:right w:w="75" w:type="dxa"/>
            </w:tcMar>
            <w:hideMark/>
          </w:tcPr>
          <w:p w14:paraId="26EA396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 (21.1%)</w:t>
            </w:r>
          </w:p>
        </w:tc>
        <w:tc>
          <w:tcPr>
            <w:tcW w:w="900" w:type="dxa"/>
            <w:tcBorders>
              <w:top w:val="single" w:sz="6" w:space="0" w:color="DDDDDD"/>
            </w:tcBorders>
            <w:shd w:val="clear" w:color="auto" w:fill="FFFFFF"/>
            <w:tcMar>
              <w:top w:w="75" w:type="dxa"/>
              <w:left w:w="75" w:type="dxa"/>
              <w:bottom w:w="75" w:type="dxa"/>
              <w:right w:w="75" w:type="dxa"/>
            </w:tcMar>
            <w:hideMark/>
          </w:tcPr>
          <w:p w14:paraId="02A950F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23 (34.3%)</w:t>
            </w:r>
          </w:p>
        </w:tc>
        <w:tc>
          <w:tcPr>
            <w:tcW w:w="900" w:type="dxa"/>
            <w:tcBorders>
              <w:top w:val="single" w:sz="6" w:space="0" w:color="DDDDDD"/>
            </w:tcBorders>
            <w:shd w:val="clear" w:color="auto" w:fill="FFFFFF"/>
            <w:tcMar>
              <w:top w:w="75" w:type="dxa"/>
              <w:left w:w="75" w:type="dxa"/>
              <w:bottom w:w="75" w:type="dxa"/>
              <w:right w:w="75" w:type="dxa"/>
            </w:tcMar>
            <w:hideMark/>
          </w:tcPr>
          <w:p w14:paraId="34946CE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63 (63.6%)</w:t>
            </w:r>
          </w:p>
        </w:tc>
        <w:tc>
          <w:tcPr>
            <w:tcW w:w="900" w:type="dxa"/>
            <w:tcBorders>
              <w:top w:val="single" w:sz="6" w:space="0" w:color="DDDDDD"/>
            </w:tcBorders>
            <w:shd w:val="clear" w:color="auto" w:fill="FFFFFF"/>
            <w:tcMar>
              <w:top w:w="75" w:type="dxa"/>
              <w:left w:w="75" w:type="dxa"/>
              <w:bottom w:w="75" w:type="dxa"/>
              <w:right w:w="75" w:type="dxa"/>
            </w:tcMar>
            <w:hideMark/>
          </w:tcPr>
          <w:p w14:paraId="3D218FF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21 (48.8%)</w:t>
            </w:r>
          </w:p>
        </w:tc>
        <w:tc>
          <w:tcPr>
            <w:tcW w:w="990" w:type="dxa"/>
            <w:tcBorders>
              <w:top w:val="single" w:sz="6" w:space="0" w:color="DDDDDD"/>
            </w:tcBorders>
            <w:shd w:val="clear" w:color="auto" w:fill="FFFFFF"/>
            <w:tcMar>
              <w:top w:w="75" w:type="dxa"/>
              <w:left w:w="75" w:type="dxa"/>
              <w:bottom w:w="75" w:type="dxa"/>
              <w:right w:w="75" w:type="dxa"/>
            </w:tcMar>
            <w:hideMark/>
          </w:tcPr>
          <w:p w14:paraId="4B9DB9B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39 (54.9%)</w:t>
            </w:r>
          </w:p>
        </w:tc>
        <w:tc>
          <w:tcPr>
            <w:tcW w:w="1408" w:type="dxa"/>
            <w:tcBorders>
              <w:top w:val="single" w:sz="6" w:space="0" w:color="DDDDDD"/>
            </w:tcBorders>
            <w:shd w:val="clear" w:color="auto" w:fill="FFFFFF"/>
            <w:tcMar>
              <w:top w:w="75" w:type="dxa"/>
              <w:left w:w="75" w:type="dxa"/>
              <w:bottom w:w="75" w:type="dxa"/>
              <w:right w:w="75" w:type="dxa"/>
            </w:tcMar>
            <w:hideMark/>
          </w:tcPr>
          <w:p w14:paraId="7CEBB03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154 (48.4%)</w:t>
            </w:r>
          </w:p>
        </w:tc>
        <w:tc>
          <w:tcPr>
            <w:tcW w:w="0" w:type="auto"/>
            <w:tcBorders>
              <w:top w:val="single" w:sz="6" w:space="0" w:color="DDDDDD"/>
            </w:tcBorders>
            <w:shd w:val="clear" w:color="auto" w:fill="FFFFFF"/>
            <w:tcMar>
              <w:top w:w="75" w:type="dxa"/>
              <w:left w:w="75" w:type="dxa"/>
              <w:bottom w:w="75" w:type="dxa"/>
              <w:right w:w="75" w:type="dxa"/>
            </w:tcMar>
            <w:hideMark/>
          </w:tcPr>
          <w:p w14:paraId="78D5553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1880B593"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1C2482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Micronodule Distribution</w:t>
            </w:r>
          </w:p>
        </w:tc>
        <w:tc>
          <w:tcPr>
            <w:tcW w:w="899" w:type="dxa"/>
            <w:tcBorders>
              <w:top w:val="single" w:sz="6" w:space="0" w:color="DDDDDD"/>
            </w:tcBorders>
            <w:shd w:val="clear" w:color="auto" w:fill="FFFFFF"/>
            <w:tcMar>
              <w:top w:w="75" w:type="dxa"/>
              <w:left w:w="75" w:type="dxa"/>
              <w:bottom w:w="75" w:type="dxa"/>
              <w:right w:w="75" w:type="dxa"/>
            </w:tcMar>
            <w:hideMark/>
          </w:tcPr>
          <w:p w14:paraId="6556E2C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5146A144"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1DA597A7"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74B7B55C"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90" w:type="dxa"/>
            <w:tcBorders>
              <w:top w:val="single" w:sz="6" w:space="0" w:color="DDDDDD"/>
            </w:tcBorders>
            <w:shd w:val="clear" w:color="auto" w:fill="FFFFFF"/>
            <w:tcMar>
              <w:top w:w="75" w:type="dxa"/>
              <w:left w:w="75" w:type="dxa"/>
              <w:bottom w:w="75" w:type="dxa"/>
              <w:right w:w="75" w:type="dxa"/>
            </w:tcMar>
            <w:hideMark/>
          </w:tcPr>
          <w:p w14:paraId="46B58681"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1408" w:type="dxa"/>
            <w:tcBorders>
              <w:top w:val="single" w:sz="6" w:space="0" w:color="DDDDDD"/>
            </w:tcBorders>
            <w:shd w:val="clear" w:color="auto" w:fill="FFFFFF"/>
            <w:tcMar>
              <w:top w:w="75" w:type="dxa"/>
              <w:left w:w="75" w:type="dxa"/>
              <w:bottom w:w="75" w:type="dxa"/>
              <w:right w:w="75" w:type="dxa"/>
            </w:tcMar>
            <w:hideMark/>
          </w:tcPr>
          <w:p w14:paraId="3CF5D4E9"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FFFFFF"/>
            <w:tcMar>
              <w:top w:w="75" w:type="dxa"/>
              <w:left w:w="75" w:type="dxa"/>
              <w:bottom w:w="75" w:type="dxa"/>
              <w:right w:w="75" w:type="dxa"/>
            </w:tcMar>
            <w:hideMark/>
          </w:tcPr>
          <w:p w14:paraId="3DF5C48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3B23F2AA"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CC2960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None</w:t>
            </w:r>
          </w:p>
        </w:tc>
        <w:tc>
          <w:tcPr>
            <w:tcW w:w="899" w:type="dxa"/>
            <w:tcBorders>
              <w:top w:val="single" w:sz="6" w:space="0" w:color="DDDDDD"/>
            </w:tcBorders>
            <w:shd w:val="clear" w:color="auto" w:fill="FFFFFF"/>
            <w:tcMar>
              <w:top w:w="75" w:type="dxa"/>
              <w:left w:w="75" w:type="dxa"/>
              <w:bottom w:w="75" w:type="dxa"/>
              <w:right w:w="75" w:type="dxa"/>
            </w:tcMar>
            <w:hideMark/>
          </w:tcPr>
          <w:p w14:paraId="70026B4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31 (81.6%)</w:t>
            </w:r>
          </w:p>
        </w:tc>
        <w:tc>
          <w:tcPr>
            <w:tcW w:w="900" w:type="dxa"/>
            <w:tcBorders>
              <w:top w:val="single" w:sz="6" w:space="0" w:color="DDDDDD"/>
            </w:tcBorders>
            <w:shd w:val="clear" w:color="auto" w:fill="FFFFFF"/>
            <w:tcMar>
              <w:top w:w="75" w:type="dxa"/>
              <w:left w:w="75" w:type="dxa"/>
              <w:bottom w:w="75" w:type="dxa"/>
              <w:right w:w="75" w:type="dxa"/>
            </w:tcMar>
            <w:hideMark/>
          </w:tcPr>
          <w:p w14:paraId="27DA496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44 (65.7%)</w:t>
            </w:r>
          </w:p>
        </w:tc>
        <w:tc>
          <w:tcPr>
            <w:tcW w:w="900" w:type="dxa"/>
            <w:tcBorders>
              <w:top w:val="single" w:sz="6" w:space="0" w:color="DDDDDD"/>
            </w:tcBorders>
            <w:shd w:val="clear" w:color="auto" w:fill="FFFFFF"/>
            <w:tcMar>
              <w:top w:w="75" w:type="dxa"/>
              <w:left w:w="75" w:type="dxa"/>
              <w:bottom w:w="75" w:type="dxa"/>
              <w:right w:w="75" w:type="dxa"/>
            </w:tcMar>
            <w:hideMark/>
          </w:tcPr>
          <w:p w14:paraId="7C3DC5E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38 (38.4%)</w:t>
            </w:r>
          </w:p>
        </w:tc>
        <w:tc>
          <w:tcPr>
            <w:tcW w:w="900" w:type="dxa"/>
            <w:tcBorders>
              <w:top w:val="single" w:sz="6" w:space="0" w:color="DDDDDD"/>
            </w:tcBorders>
            <w:shd w:val="clear" w:color="auto" w:fill="FFFFFF"/>
            <w:tcMar>
              <w:top w:w="75" w:type="dxa"/>
              <w:left w:w="75" w:type="dxa"/>
              <w:bottom w:w="75" w:type="dxa"/>
              <w:right w:w="75" w:type="dxa"/>
            </w:tcMar>
            <w:hideMark/>
          </w:tcPr>
          <w:p w14:paraId="68DE53E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22 (51.2%)</w:t>
            </w:r>
          </w:p>
        </w:tc>
        <w:tc>
          <w:tcPr>
            <w:tcW w:w="990" w:type="dxa"/>
            <w:tcBorders>
              <w:top w:val="single" w:sz="6" w:space="0" w:color="DDDDDD"/>
            </w:tcBorders>
            <w:shd w:val="clear" w:color="auto" w:fill="FFFFFF"/>
            <w:tcMar>
              <w:top w:w="75" w:type="dxa"/>
              <w:left w:w="75" w:type="dxa"/>
              <w:bottom w:w="75" w:type="dxa"/>
              <w:right w:w="75" w:type="dxa"/>
            </w:tcMar>
            <w:hideMark/>
          </w:tcPr>
          <w:p w14:paraId="3445EA9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32 (45.1%)</w:t>
            </w:r>
          </w:p>
        </w:tc>
        <w:tc>
          <w:tcPr>
            <w:tcW w:w="1408" w:type="dxa"/>
            <w:tcBorders>
              <w:top w:val="single" w:sz="6" w:space="0" w:color="DDDDDD"/>
            </w:tcBorders>
            <w:shd w:val="clear" w:color="auto" w:fill="FFFFFF"/>
            <w:tcMar>
              <w:top w:w="75" w:type="dxa"/>
              <w:left w:w="75" w:type="dxa"/>
              <w:bottom w:w="75" w:type="dxa"/>
              <w:right w:w="75" w:type="dxa"/>
            </w:tcMar>
            <w:hideMark/>
          </w:tcPr>
          <w:p w14:paraId="7945474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167 (52.5%)</w:t>
            </w:r>
          </w:p>
        </w:tc>
        <w:tc>
          <w:tcPr>
            <w:tcW w:w="0" w:type="auto"/>
            <w:tcBorders>
              <w:top w:val="single" w:sz="6" w:space="0" w:color="DDDDDD"/>
            </w:tcBorders>
            <w:shd w:val="clear" w:color="auto" w:fill="FFFFFF"/>
            <w:tcMar>
              <w:top w:w="75" w:type="dxa"/>
              <w:left w:w="75" w:type="dxa"/>
              <w:bottom w:w="75" w:type="dxa"/>
              <w:right w:w="75" w:type="dxa"/>
            </w:tcMar>
            <w:hideMark/>
          </w:tcPr>
          <w:p w14:paraId="71CC068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0DDEE624"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6D213A7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w:t>
            </w:r>
            <w:proofErr w:type="spellStart"/>
            <w:r w:rsidRPr="00735A3C">
              <w:rPr>
                <w:rFonts w:ascii="Helvetica Neue" w:eastAsia="Times New Roman" w:hAnsi="Helvetica Neue" w:cs="Times New Roman"/>
                <w:color w:val="333333"/>
                <w:sz w:val="15"/>
                <w:szCs w:val="15"/>
              </w:rPr>
              <w:t>Perilymphatic</w:t>
            </w:r>
            <w:proofErr w:type="spellEnd"/>
          </w:p>
        </w:tc>
        <w:tc>
          <w:tcPr>
            <w:tcW w:w="899" w:type="dxa"/>
            <w:tcBorders>
              <w:top w:val="single" w:sz="6" w:space="0" w:color="DDDDDD"/>
            </w:tcBorders>
            <w:shd w:val="clear" w:color="auto" w:fill="FFFFFF"/>
            <w:tcMar>
              <w:top w:w="75" w:type="dxa"/>
              <w:left w:w="75" w:type="dxa"/>
              <w:bottom w:w="75" w:type="dxa"/>
              <w:right w:w="75" w:type="dxa"/>
            </w:tcMar>
            <w:hideMark/>
          </w:tcPr>
          <w:p w14:paraId="2ECC2DB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 (10.5%)</w:t>
            </w:r>
          </w:p>
        </w:tc>
        <w:tc>
          <w:tcPr>
            <w:tcW w:w="900" w:type="dxa"/>
            <w:tcBorders>
              <w:top w:val="single" w:sz="6" w:space="0" w:color="DDDDDD"/>
            </w:tcBorders>
            <w:shd w:val="clear" w:color="auto" w:fill="FFFFFF"/>
            <w:tcMar>
              <w:top w:w="75" w:type="dxa"/>
              <w:left w:w="75" w:type="dxa"/>
              <w:bottom w:w="75" w:type="dxa"/>
              <w:right w:w="75" w:type="dxa"/>
            </w:tcMar>
            <w:hideMark/>
          </w:tcPr>
          <w:p w14:paraId="6A017F9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 (9.0%)</w:t>
            </w:r>
          </w:p>
        </w:tc>
        <w:tc>
          <w:tcPr>
            <w:tcW w:w="900" w:type="dxa"/>
            <w:tcBorders>
              <w:top w:val="single" w:sz="6" w:space="0" w:color="DDDDDD"/>
            </w:tcBorders>
            <w:shd w:val="clear" w:color="auto" w:fill="FFFFFF"/>
            <w:tcMar>
              <w:top w:w="75" w:type="dxa"/>
              <w:left w:w="75" w:type="dxa"/>
              <w:bottom w:w="75" w:type="dxa"/>
              <w:right w:w="75" w:type="dxa"/>
            </w:tcMar>
            <w:hideMark/>
          </w:tcPr>
          <w:p w14:paraId="5688CF1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 (4.0%)</w:t>
            </w:r>
          </w:p>
        </w:tc>
        <w:tc>
          <w:tcPr>
            <w:tcW w:w="900" w:type="dxa"/>
            <w:tcBorders>
              <w:top w:val="single" w:sz="6" w:space="0" w:color="DDDDDD"/>
            </w:tcBorders>
            <w:shd w:val="clear" w:color="auto" w:fill="FFFFFF"/>
            <w:tcMar>
              <w:top w:w="75" w:type="dxa"/>
              <w:left w:w="75" w:type="dxa"/>
              <w:bottom w:w="75" w:type="dxa"/>
              <w:right w:w="75" w:type="dxa"/>
            </w:tcMar>
            <w:hideMark/>
          </w:tcPr>
          <w:p w14:paraId="597CD21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(4.7%)</w:t>
            </w:r>
          </w:p>
        </w:tc>
        <w:tc>
          <w:tcPr>
            <w:tcW w:w="990" w:type="dxa"/>
            <w:tcBorders>
              <w:top w:val="single" w:sz="6" w:space="0" w:color="DDDDDD"/>
            </w:tcBorders>
            <w:shd w:val="clear" w:color="auto" w:fill="FFFFFF"/>
            <w:tcMar>
              <w:top w:w="75" w:type="dxa"/>
              <w:left w:w="75" w:type="dxa"/>
              <w:bottom w:w="75" w:type="dxa"/>
              <w:right w:w="75" w:type="dxa"/>
            </w:tcMar>
            <w:hideMark/>
          </w:tcPr>
          <w:p w14:paraId="24955D9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 (8.5%)</w:t>
            </w:r>
          </w:p>
        </w:tc>
        <w:tc>
          <w:tcPr>
            <w:tcW w:w="1408" w:type="dxa"/>
            <w:tcBorders>
              <w:top w:val="single" w:sz="6" w:space="0" w:color="DDDDDD"/>
            </w:tcBorders>
            <w:shd w:val="clear" w:color="auto" w:fill="FFFFFF"/>
            <w:tcMar>
              <w:top w:w="75" w:type="dxa"/>
              <w:left w:w="75" w:type="dxa"/>
              <w:bottom w:w="75" w:type="dxa"/>
              <w:right w:w="75" w:type="dxa"/>
            </w:tcMar>
            <w:hideMark/>
          </w:tcPr>
          <w:p w14:paraId="1133D5B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22 (6.9%)</w:t>
            </w:r>
          </w:p>
        </w:tc>
        <w:tc>
          <w:tcPr>
            <w:tcW w:w="0" w:type="auto"/>
            <w:tcBorders>
              <w:top w:val="single" w:sz="6" w:space="0" w:color="DDDDDD"/>
            </w:tcBorders>
            <w:shd w:val="clear" w:color="auto" w:fill="FFFFFF"/>
            <w:tcMar>
              <w:top w:w="75" w:type="dxa"/>
              <w:left w:w="75" w:type="dxa"/>
              <w:bottom w:w="75" w:type="dxa"/>
              <w:right w:w="75" w:type="dxa"/>
            </w:tcMar>
            <w:hideMark/>
          </w:tcPr>
          <w:p w14:paraId="0C9A133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100A6455"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3B2FB46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Peribronchovascular</w:t>
            </w:r>
          </w:p>
        </w:tc>
        <w:tc>
          <w:tcPr>
            <w:tcW w:w="899" w:type="dxa"/>
            <w:tcBorders>
              <w:top w:val="single" w:sz="6" w:space="0" w:color="DDDDDD"/>
            </w:tcBorders>
            <w:shd w:val="clear" w:color="auto" w:fill="FFFFFF"/>
            <w:tcMar>
              <w:top w:w="75" w:type="dxa"/>
              <w:left w:w="75" w:type="dxa"/>
              <w:bottom w:w="75" w:type="dxa"/>
              <w:right w:w="75" w:type="dxa"/>
            </w:tcMar>
            <w:hideMark/>
          </w:tcPr>
          <w:p w14:paraId="30292F5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(7.9%)</w:t>
            </w:r>
          </w:p>
        </w:tc>
        <w:tc>
          <w:tcPr>
            <w:tcW w:w="900" w:type="dxa"/>
            <w:tcBorders>
              <w:top w:val="single" w:sz="6" w:space="0" w:color="DDDDDD"/>
            </w:tcBorders>
            <w:shd w:val="clear" w:color="auto" w:fill="FFFFFF"/>
            <w:tcMar>
              <w:top w:w="75" w:type="dxa"/>
              <w:left w:w="75" w:type="dxa"/>
              <w:bottom w:w="75" w:type="dxa"/>
              <w:right w:w="75" w:type="dxa"/>
            </w:tcMar>
            <w:hideMark/>
          </w:tcPr>
          <w:p w14:paraId="3709AE2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9 (13.4%)</w:t>
            </w:r>
          </w:p>
        </w:tc>
        <w:tc>
          <w:tcPr>
            <w:tcW w:w="900" w:type="dxa"/>
            <w:tcBorders>
              <w:top w:val="single" w:sz="6" w:space="0" w:color="DDDDDD"/>
            </w:tcBorders>
            <w:shd w:val="clear" w:color="auto" w:fill="FFFFFF"/>
            <w:tcMar>
              <w:top w:w="75" w:type="dxa"/>
              <w:left w:w="75" w:type="dxa"/>
              <w:bottom w:w="75" w:type="dxa"/>
              <w:right w:w="75" w:type="dxa"/>
            </w:tcMar>
            <w:hideMark/>
          </w:tcPr>
          <w:p w14:paraId="096A61E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15 (15.2%)</w:t>
            </w:r>
          </w:p>
        </w:tc>
        <w:tc>
          <w:tcPr>
            <w:tcW w:w="900" w:type="dxa"/>
            <w:tcBorders>
              <w:top w:val="single" w:sz="6" w:space="0" w:color="DDDDDD"/>
            </w:tcBorders>
            <w:shd w:val="clear" w:color="auto" w:fill="FFFFFF"/>
            <w:tcMar>
              <w:top w:w="75" w:type="dxa"/>
              <w:left w:w="75" w:type="dxa"/>
              <w:bottom w:w="75" w:type="dxa"/>
              <w:right w:w="75" w:type="dxa"/>
            </w:tcMar>
            <w:hideMark/>
          </w:tcPr>
          <w:p w14:paraId="513A0DE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(7.0%)</w:t>
            </w:r>
          </w:p>
        </w:tc>
        <w:tc>
          <w:tcPr>
            <w:tcW w:w="990" w:type="dxa"/>
            <w:tcBorders>
              <w:top w:val="single" w:sz="6" w:space="0" w:color="DDDDDD"/>
            </w:tcBorders>
            <w:shd w:val="clear" w:color="auto" w:fill="FFFFFF"/>
            <w:tcMar>
              <w:top w:w="75" w:type="dxa"/>
              <w:left w:w="75" w:type="dxa"/>
              <w:bottom w:w="75" w:type="dxa"/>
              <w:right w:w="75" w:type="dxa"/>
            </w:tcMar>
            <w:hideMark/>
          </w:tcPr>
          <w:p w14:paraId="3B33C82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9 (12.7%)</w:t>
            </w:r>
          </w:p>
        </w:tc>
        <w:tc>
          <w:tcPr>
            <w:tcW w:w="1408" w:type="dxa"/>
            <w:tcBorders>
              <w:top w:val="single" w:sz="6" w:space="0" w:color="DDDDDD"/>
            </w:tcBorders>
            <w:shd w:val="clear" w:color="auto" w:fill="FFFFFF"/>
            <w:tcMar>
              <w:top w:w="75" w:type="dxa"/>
              <w:left w:w="75" w:type="dxa"/>
              <w:bottom w:w="75" w:type="dxa"/>
              <w:right w:w="75" w:type="dxa"/>
            </w:tcMar>
            <w:hideMark/>
          </w:tcPr>
          <w:p w14:paraId="4C9288B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39 (12.3%)</w:t>
            </w:r>
          </w:p>
        </w:tc>
        <w:tc>
          <w:tcPr>
            <w:tcW w:w="0" w:type="auto"/>
            <w:tcBorders>
              <w:top w:val="single" w:sz="6" w:space="0" w:color="DDDDDD"/>
            </w:tcBorders>
            <w:shd w:val="clear" w:color="auto" w:fill="FFFFFF"/>
            <w:tcMar>
              <w:top w:w="75" w:type="dxa"/>
              <w:left w:w="75" w:type="dxa"/>
              <w:bottom w:w="75" w:type="dxa"/>
              <w:right w:w="75" w:type="dxa"/>
            </w:tcMar>
            <w:hideMark/>
          </w:tcPr>
          <w:p w14:paraId="2C929FD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21BE50D0"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9B7BBF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Both</w:t>
            </w:r>
          </w:p>
        </w:tc>
        <w:tc>
          <w:tcPr>
            <w:tcW w:w="899" w:type="dxa"/>
            <w:tcBorders>
              <w:top w:val="single" w:sz="6" w:space="0" w:color="DDDDDD"/>
            </w:tcBorders>
            <w:shd w:val="clear" w:color="auto" w:fill="FFFFFF"/>
            <w:tcMar>
              <w:top w:w="75" w:type="dxa"/>
              <w:left w:w="75" w:type="dxa"/>
              <w:bottom w:w="75" w:type="dxa"/>
              <w:right w:w="75" w:type="dxa"/>
            </w:tcMar>
            <w:hideMark/>
          </w:tcPr>
          <w:p w14:paraId="18B2B73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1B2B93B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 (11.9%)</w:t>
            </w:r>
          </w:p>
        </w:tc>
        <w:tc>
          <w:tcPr>
            <w:tcW w:w="900" w:type="dxa"/>
            <w:tcBorders>
              <w:top w:val="single" w:sz="6" w:space="0" w:color="DDDDDD"/>
            </w:tcBorders>
            <w:shd w:val="clear" w:color="auto" w:fill="FFFFFF"/>
            <w:tcMar>
              <w:top w:w="75" w:type="dxa"/>
              <w:left w:w="75" w:type="dxa"/>
              <w:bottom w:w="75" w:type="dxa"/>
              <w:right w:w="75" w:type="dxa"/>
            </w:tcMar>
            <w:hideMark/>
          </w:tcPr>
          <w:p w14:paraId="71CED26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41 (41.4%)</w:t>
            </w:r>
          </w:p>
        </w:tc>
        <w:tc>
          <w:tcPr>
            <w:tcW w:w="900" w:type="dxa"/>
            <w:tcBorders>
              <w:top w:val="single" w:sz="6" w:space="0" w:color="DDDDDD"/>
            </w:tcBorders>
            <w:shd w:val="clear" w:color="auto" w:fill="FFFFFF"/>
            <w:tcMar>
              <w:top w:w="75" w:type="dxa"/>
              <w:left w:w="75" w:type="dxa"/>
              <w:bottom w:w="75" w:type="dxa"/>
              <w:right w:w="75" w:type="dxa"/>
            </w:tcMar>
            <w:hideMark/>
          </w:tcPr>
          <w:p w14:paraId="266AD47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15 (34.9%)</w:t>
            </w:r>
          </w:p>
        </w:tc>
        <w:tc>
          <w:tcPr>
            <w:tcW w:w="990" w:type="dxa"/>
            <w:tcBorders>
              <w:top w:val="single" w:sz="6" w:space="0" w:color="DDDDDD"/>
            </w:tcBorders>
            <w:shd w:val="clear" w:color="auto" w:fill="FFFFFF"/>
            <w:tcMar>
              <w:top w:w="75" w:type="dxa"/>
              <w:left w:w="75" w:type="dxa"/>
              <w:bottom w:w="75" w:type="dxa"/>
              <w:right w:w="75" w:type="dxa"/>
            </w:tcMar>
            <w:hideMark/>
          </w:tcPr>
          <w:p w14:paraId="6B64EC3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23 (32.4%)</w:t>
            </w:r>
          </w:p>
        </w:tc>
        <w:tc>
          <w:tcPr>
            <w:tcW w:w="1408" w:type="dxa"/>
            <w:tcBorders>
              <w:top w:val="single" w:sz="6" w:space="0" w:color="DDDDDD"/>
            </w:tcBorders>
            <w:shd w:val="clear" w:color="auto" w:fill="FFFFFF"/>
            <w:tcMar>
              <w:top w:w="75" w:type="dxa"/>
              <w:left w:w="75" w:type="dxa"/>
              <w:bottom w:w="75" w:type="dxa"/>
              <w:right w:w="75" w:type="dxa"/>
            </w:tcMar>
            <w:hideMark/>
          </w:tcPr>
          <w:p w14:paraId="19C6A27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87 (27.4%)</w:t>
            </w:r>
          </w:p>
        </w:tc>
        <w:tc>
          <w:tcPr>
            <w:tcW w:w="0" w:type="auto"/>
            <w:tcBorders>
              <w:top w:val="single" w:sz="6" w:space="0" w:color="DDDDDD"/>
            </w:tcBorders>
            <w:shd w:val="clear" w:color="auto" w:fill="FFFFFF"/>
            <w:tcMar>
              <w:top w:w="75" w:type="dxa"/>
              <w:left w:w="75" w:type="dxa"/>
              <w:bottom w:w="75" w:type="dxa"/>
              <w:right w:w="75" w:type="dxa"/>
            </w:tcMar>
            <w:hideMark/>
          </w:tcPr>
          <w:p w14:paraId="7452A62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24139E38"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D2EF93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Random</w:t>
            </w:r>
          </w:p>
        </w:tc>
        <w:tc>
          <w:tcPr>
            <w:tcW w:w="899" w:type="dxa"/>
            <w:tcBorders>
              <w:top w:val="single" w:sz="6" w:space="0" w:color="DDDDDD"/>
            </w:tcBorders>
            <w:shd w:val="clear" w:color="auto" w:fill="FFFFFF"/>
            <w:tcMar>
              <w:top w:w="75" w:type="dxa"/>
              <w:left w:w="75" w:type="dxa"/>
              <w:bottom w:w="75" w:type="dxa"/>
              <w:right w:w="75" w:type="dxa"/>
            </w:tcMar>
            <w:hideMark/>
          </w:tcPr>
          <w:p w14:paraId="2E1C12B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0606DED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50A0525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(1.0%)</w:t>
            </w:r>
          </w:p>
        </w:tc>
        <w:tc>
          <w:tcPr>
            <w:tcW w:w="900" w:type="dxa"/>
            <w:tcBorders>
              <w:top w:val="single" w:sz="6" w:space="0" w:color="DDDDDD"/>
            </w:tcBorders>
            <w:shd w:val="clear" w:color="auto" w:fill="FFFFFF"/>
            <w:tcMar>
              <w:top w:w="75" w:type="dxa"/>
              <w:left w:w="75" w:type="dxa"/>
              <w:bottom w:w="75" w:type="dxa"/>
              <w:right w:w="75" w:type="dxa"/>
            </w:tcMar>
            <w:hideMark/>
          </w:tcPr>
          <w:p w14:paraId="3184E60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(2.3%)</w:t>
            </w:r>
          </w:p>
        </w:tc>
        <w:tc>
          <w:tcPr>
            <w:tcW w:w="990" w:type="dxa"/>
            <w:tcBorders>
              <w:top w:val="single" w:sz="6" w:space="0" w:color="DDDDDD"/>
            </w:tcBorders>
            <w:shd w:val="clear" w:color="auto" w:fill="FFFFFF"/>
            <w:tcMar>
              <w:top w:w="75" w:type="dxa"/>
              <w:left w:w="75" w:type="dxa"/>
              <w:bottom w:w="75" w:type="dxa"/>
              <w:right w:w="75" w:type="dxa"/>
            </w:tcMar>
            <w:hideMark/>
          </w:tcPr>
          <w:p w14:paraId="527A248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(1.4%)</w:t>
            </w:r>
          </w:p>
        </w:tc>
        <w:tc>
          <w:tcPr>
            <w:tcW w:w="1408" w:type="dxa"/>
            <w:tcBorders>
              <w:top w:val="single" w:sz="6" w:space="0" w:color="DDDDDD"/>
            </w:tcBorders>
            <w:shd w:val="clear" w:color="auto" w:fill="FFFFFF"/>
            <w:tcMar>
              <w:top w:w="75" w:type="dxa"/>
              <w:left w:w="75" w:type="dxa"/>
              <w:bottom w:w="75" w:type="dxa"/>
              <w:right w:w="75" w:type="dxa"/>
            </w:tcMar>
            <w:hideMark/>
          </w:tcPr>
          <w:p w14:paraId="32D8953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(0.9%)</w:t>
            </w:r>
          </w:p>
        </w:tc>
        <w:tc>
          <w:tcPr>
            <w:tcW w:w="0" w:type="auto"/>
            <w:tcBorders>
              <w:top w:val="single" w:sz="6" w:space="0" w:color="DDDDDD"/>
            </w:tcBorders>
            <w:shd w:val="clear" w:color="auto" w:fill="FFFFFF"/>
            <w:tcMar>
              <w:top w:w="75" w:type="dxa"/>
              <w:left w:w="75" w:type="dxa"/>
              <w:bottom w:w="75" w:type="dxa"/>
              <w:right w:w="75" w:type="dxa"/>
            </w:tcMar>
            <w:hideMark/>
          </w:tcPr>
          <w:p w14:paraId="39E1BCC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65DA32C8"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FA99D3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Micronodule Conglomerate</w:t>
            </w:r>
          </w:p>
        </w:tc>
        <w:tc>
          <w:tcPr>
            <w:tcW w:w="899" w:type="dxa"/>
            <w:tcBorders>
              <w:top w:val="single" w:sz="6" w:space="0" w:color="DDDDDD"/>
            </w:tcBorders>
            <w:shd w:val="clear" w:color="auto" w:fill="FFFFFF"/>
            <w:tcMar>
              <w:top w:w="75" w:type="dxa"/>
              <w:left w:w="75" w:type="dxa"/>
              <w:bottom w:w="75" w:type="dxa"/>
              <w:right w:w="75" w:type="dxa"/>
            </w:tcMar>
            <w:hideMark/>
          </w:tcPr>
          <w:p w14:paraId="49011CC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4AB9B0F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50C605A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 (8.1%)</w:t>
            </w:r>
          </w:p>
        </w:tc>
        <w:tc>
          <w:tcPr>
            <w:tcW w:w="900" w:type="dxa"/>
            <w:tcBorders>
              <w:top w:val="single" w:sz="6" w:space="0" w:color="DDDDDD"/>
            </w:tcBorders>
            <w:shd w:val="clear" w:color="auto" w:fill="FFFFFF"/>
            <w:tcMar>
              <w:top w:w="75" w:type="dxa"/>
              <w:left w:w="75" w:type="dxa"/>
              <w:bottom w:w="75" w:type="dxa"/>
              <w:right w:w="75" w:type="dxa"/>
            </w:tcMar>
            <w:hideMark/>
          </w:tcPr>
          <w:p w14:paraId="57D404C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(4.7%)</w:t>
            </w:r>
          </w:p>
        </w:tc>
        <w:tc>
          <w:tcPr>
            <w:tcW w:w="990" w:type="dxa"/>
            <w:tcBorders>
              <w:top w:val="single" w:sz="6" w:space="0" w:color="DDDDDD"/>
            </w:tcBorders>
            <w:shd w:val="clear" w:color="auto" w:fill="FFFFFF"/>
            <w:tcMar>
              <w:top w:w="75" w:type="dxa"/>
              <w:left w:w="75" w:type="dxa"/>
              <w:bottom w:w="75" w:type="dxa"/>
              <w:right w:w="75" w:type="dxa"/>
            </w:tcMar>
            <w:hideMark/>
          </w:tcPr>
          <w:p w14:paraId="7BC72A3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(1.4%)</w:t>
            </w:r>
          </w:p>
        </w:tc>
        <w:tc>
          <w:tcPr>
            <w:tcW w:w="1408" w:type="dxa"/>
            <w:tcBorders>
              <w:top w:val="single" w:sz="6" w:space="0" w:color="DDDDDD"/>
            </w:tcBorders>
            <w:shd w:val="clear" w:color="auto" w:fill="FFFFFF"/>
            <w:tcMar>
              <w:top w:w="75" w:type="dxa"/>
              <w:left w:w="75" w:type="dxa"/>
              <w:bottom w:w="75" w:type="dxa"/>
              <w:right w:w="75" w:type="dxa"/>
            </w:tcMar>
            <w:hideMark/>
          </w:tcPr>
          <w:p w14:paraId="22AB727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11 (3.5%)</w:t>
            </w:r>
          </w:p>
        </w:tc>
        <w:tc>
          <w:tcPr>
            <w:tcW w:w="0" w:type="auto"/>
            <w:tcBorders>
              <w:top w:val="single" w:sz="6" w:space="0" w:color="DDDDDD"/>
            </w:tcBorders>
            <w:shd w:val="clear" w:color="auto" w:fill="FFFFFF"/>
            <w:tcMar>
              <w:top w:w="75" w:type="dxa"/>
              <w:left w:w="75" w:type="dxa"/>
              <w:bottom w:w="75" w:type="dxa"/>
              <w:right w:w="75" w:type="dxa"/>
            </w:tcMar>
            <w:hideMark/>
          </w:tcPr>
          <w:p w14:paraId="2653546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0.03</w:t>
            </w:r>
          </w:p>
        </w:tc>
      </w:tr>
      <w:tr w:rsidR="00735A3C" w:rsidRPr="00735A3C" w14:paraId="3750E98B" w14:textId="77777777" w:rsidTr="004A1BC1">
        <w:tc>
          <w:tcPr>
            <w:tcW w:w="0" w:type="auto"/>
            <w:gridSpan w:val="8"/>
            <w:tcBorders>
              <w:top w:val="single" w:sz="6" w:space="0" w:color="DDDDDD"/>
              <w:bottom w:val="single" w:sz="6" w:space="0" w:color="auto"/>
            </w:tcBorders>
            <w:shd w:val="clear" w:color="auto" w:fill="FFFFFF"/>
            <w:tcMar>
              <w:top w:w="75" w:type="dxa"/>
              <w:left w:w="75" w:type="dxa"/>
              <w:bottom w:w="75" w:type="dxa"/>
              <w:right w:w="75" w:type="dxa"/>
            </w:tcMar>
            <w:hideMark/>
          </w:tcPr>
          <w:p w14:paraId="7EDB1F6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Airway and Vascular Distortion</w:t>
            </w:r>
          </w:p>
        </w:tc>
      </w:tr>
      <w:tr w:rsidR="00735A3C" w:rsidRPr="00735A3C" w14:paraId="1A6D6F71"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361C50A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BVB Distortion</w:t>
            </w:r>
          </w:p>
        </w:tc>
        <w:tc>
          <w:tcPr>
            <w:tcW w:w="899" w:type="dxa"/>
            <w:tcBorders>
              <w:top w:val="single" w:sz="6" w:space="0" w:color="DDDDDD"/>
            </w:tcBorders>
            <w:shd w:val="clear" w:color="auto" w:fill="FFFFFF"/>
            <w:tcMar>
              <w:top w:w="75" w:type="dxa"/>
              <w:left w:w="75" w:type="dxa"/>
              <w:bottom w:w="75" w:type="dxa"/>
              <w:right w:w="75" w:type="dxa"/>
            </w:tcMar>
            <w:hideMark/>
          </w:tcPr>
          <w:p w14:paraId="774E609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 (13.2%)</w:t>
            </w:r>
          </w:p>
        </w:tc>
        <w:tc>
          <w:tcPr>
            <w:tcW w:w="900" w:type="dxa"/>
            <w:tcBorders>
              <w:top w:val="single" w:sz="6" w:space="0" w:color="DDDDDD"/>
            </w:tcBorders>
            <w:shd w:val="clear" w:color="auto" w:fill="FFFFFF"/>
            <w:tcMar>
              <w:top w:w="75" w:type="dxa"/>
              <w:left w:w="75" w:type="dxa"/>
              <w:bottom w:w="75" w:type="dxa"/>
              <w:right w:w="75" w:type="dxa"/>
            </w:tcMar>
            <w:hideMark/>
          </w:tcPr>
          <w:p w14:paraId="14DB955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28 (41.8%)</w:t>
            </w:r>
          </w:p>
        </w:tc>
        <w:tc>
          <w:tcPr>
            <w:tcW w:w="900" w:type="dxa"/>
            <w:tcBorders>
              <w:top w:val="single" w:sz="6" w:space="0" w:color="DDDDDD"/>
            </w:tcBorders>
            <w:shd w:val="clear" w:color="auto" w:fill="FFFFFF"/>
            <w:tcMar>
              <w:top w:w="75" w:type="dxa"/>
              <w:left w:w="75" w:type="dxa"/>
              <w:bottom w:w="75" w:type="dxa"/>
              <w:right w:w="75" w:type="dxa"/>
            </w:tcMar>
            <w:hideMark/>
          </w:tcPr>
          <w:p w14:paraId="46FCC50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77 (77.8%)</w:t>
            </w:r>
          </w:p>
        </w:tc>
        <w:tc>
          <w:tcPr>
            <w:tcW w:w="900" w:type="dxa"/>
            <w:tcBorders>
              <w:top w:val="single" w:sz="6" w:space="0" w:color="DDDDDD"/>
            </w:tcBorders>
            <w:shd w:val="clear" w:color="auto" w:fill="FFFFFF"/>
            <w:tcMar>
              <w:top w:w="75" w:type="dxa"/>
              <w:left w:w="75" w:type="dxa"/>
              <w:bottom w:w="75" w:type="dxa"/>
              <w:right w:w="75" w:type="dxa"/>
            </w:tcMar>
            <w:hideMark/>
          </w:tcPr>
          <w:p w14:paraId="6A20887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30 (69.8%)</w:t>
            </w:r>
          </w:p>
        </w:tc>
        <w:tc>
          <w:tcPr>
            <w:tcW w:w="990" w:type="dxa"/>
            <w:tcBorders>
              <w:top w:val="single" w:sz="6" w:space="0" w:color="DDDDDD"/>
            </w:tcBorders>
            <w:shd w:val="clear" w:color="auto" w:fill="FFFFFF"/>
            <w:tcMar>
              <w:top w:w="75" w:type="dxa"/>
              <w:left w:w="75" w:type="dxa"/>
              <w:bottom w:w="75" w:type="dxa"/>
              <w:right w:w="75" w:type="dxa"/>
            </w:tcMar>
            <w:hideMark/>
          </w:tcPr>
          <w:p w14:paraId="7D2144E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67 (94.4%)</w:t>
            </w:r>
          </w:p>
        </w:tc>
        <w:tc>
          <w:tcPr>
            <w:tcW w:w="1408" w:type="dxa"/>
            <w:tcBorders>
              <w:top w:val="single" w:sz="6" w:space="0" w:color="DDDDDD"/>
            </w:tcBorders>
            <w:shd w:val="clear" w:color="auto" w:fill="FFFFFF"/>
            <w:tcMar>
              <w:top w:w="75" w:type="dxa"/>
              <w:left w:w="75" w:type="dxa"/>
              <w:bottom w:w="75" w:type="dxa"/>
              <w:right w:w="75" w:type="dxa"/>
            </w:tcMar>
            <w:hideMark/>
          </w:tcPr>
          <w:p w14:paraId="005C564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207 (65.1%)</w:t>
            </w:r>
          </w:p>
        </w:tc>
        <w:tc>
          <w:tcPr>
            <w:tcW w:w="0" w:type="auto"/>
            <w:tcBorders>
              <w:top w:val="single" w:sz="6" w:space="0" w:color="DDDDDD"/>
            </w:tcBorders>
            <w:shd w:val="clear" w:color="auto" w:fill="FFFFFF"/>
            <w:tcMar>
              <w:top w:w="75" w:type="dxa"/>
              <w:left w:w="75" w:type="dxa"/>
              <w:bottom w:w="75" w:type="dxa"/>
              <w:right w:w="75" w:type="dxa"/>
            </w:tcMar>
            <w:hideMark/>
          </w:tcPr>
          <w:p w14:paraId="716713B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739E3EB0"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358F6D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Traction Bronchiectasis</w:t>
            </w:r>
          </w:p>
        </w:tc>
        <w:tc>
          <w:tcPr>
            <w:tcW w:w="899" w:type="dxa"/>
            <w:tcBorders>
              <w:top w:val="single" w:sz="6" w:space="0" w:color="DDDDDD"/>
            </w:tcBorders>
            <w:shd w:val="clear" w:color="auto" w:fill="FFFFFF"/>
            <w:tcMar>
              <w:top w:w="75" w:type="dxa"/>
              <w:left w:w="75" w:type="dxa"/>
              <w:bottom w:w="75" w:type="dxa"/>
              <w:right w:w="75" w:type="dxa"/>
            </w:tcMar>
            <w:hideMark/>
          </w:tcPr>
          <w:p w14:paraId="3703CB6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279E70E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10 (14.9%)</w:t>
            </w:r>
          </w:p>
        </w:tc>
        <w:tc>
          <w:tcPr>
            <w:tcW w:w="900" w:type="dxa"/>
            <w:tcBorders>
              <w:top w:val="single" w:sz="6" w:space="0" w:color="DDDDDD"/>
            </w:tcBorders>
            <w:shd w:val="clear" w:color="auto" w:fill="FFFFFF"/>
            <w:tcMar>
              <w:top w:w="75" w:type="dxa"/>
              <w:left w:w="75" w:type="dxa"/>
              <w:bottom w:w="75" w:type="dxa"/>
              <w:right w:w="75" w:type="dxa"/>
            </w:tcMar>
            <w:hideMark/>
          </w:tcPr>
          <w:p w14:paraId="045E22E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36 (36.4%)</w:t>
            </w:r>
          </w:p>
        </w:tc>
        <w:tc>
          <w:tcPr>
            <w:tcW w:w="900" w:type="dxa"/>
            <w:tcBorders>
              <w:top w:val="single" w:sz="6" w:space="0" w:color="DDDDDD"/>
            </w:tcBorders>
            <w:shd w:val="clear" w:color="auto" w:fill="FFFFFF"/>
            <w:tcMar>
              <w:top w:w="75" w:type="dxa"/>
              <w:left w:w="75" w:type="dxa"/>
              <w:bottom w:w="75" w:type="dxa"/>
              <w:right w:w="75" w:type="dxa"/>
            </w:tcMar>
            <w:hideMark/>
          </w:tcPr>
          <w:p w14:paraId="2A6D378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18 (41.9%)</w:t>
            </w:r>
          </w:p>
        </w:tc>
        <w:tc>
          <w:tcPr>
            <w:tcW w:w="990" w:type="dxa"/>
            <w:tcBorders>
              <w:top w:val="single" w:sz="6" w:space="0" w:color="DDDDDD"/>
            </w:tcBorders>
            <w:shd w:val="clear" w:color="auto" w:fill="FFFFFF"/>
            <w:tcMar>
              <w:top w:w="75" w:type="dxa"/>
              <w:left w:w="75" w:type="dxa"/>
              <w:bottom w:w="75" w:type="dxa"/>
              <w:right w:w="75" w:type="dxa"/>
            </w:tcMar>
            <w:hideMark/>
          </w:tcPr>
          <w:p w14:paraId="3AF91B4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65 (91.5%)</w:t>
            </w:r>
          </w:p>
        </w:tc>
        <w:tc>
          <w:tcPr>
            <w:tcW w:w="1408" w:type="dxa"/>
            <w:tcBorders>
              <w:top w:val="single" w:sz="6" w:space="0" w:color="DDDDDD"/>
            </w:tcBorders>
            <w:shd w:val="clear" w:color="auto" w:fill="FFFFFF"/>
            <w:tcMar>
              <w:top w:w="75" w:type="dxa"/>
              <w:left w:w="75" w:type="dxa"/>
              <w:bottom w:w="75" w:type="dxa"/>
              <w:right w:w="75" w:type="dxa"/>
            </w:tcMar>
            <w:hideMark/>
          </w:tcPr>
          <w:p w14:paraId="0199353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130 (40.9%)</w:t>
            </w:r>
          </w:p>
        </w:tc>
        <w:tc>
          <w:tcPr>
            <w:tcW w:w="0" w:type="auto"/>
            <w:tcBorders>
              <w:top w:val="single" w:sz="6" w:space="0" w:color="DDDDDD"/>
            </w:tcBorders>
            <w:shd w:val="clear" w:color="auto" w:fill="FFFFFF"/>
            <w:tcMar>
              <w:top w:w="75" w:type="dxa"/>
              <w:left w:w="75" w:type="dxa"/>
              <w:bottom w:w="75" w:type="dxa"/>
              <w:right w:w="75" w:type="dxa"/>
            </w:tcMar>
            <w:hideMark/>
          </w:tcPr>
          <w:p w14:paraId="6D9B231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29B0F259" w14:textId="77777777" w:rsidTr="004A1BC1">
        <w:tc>
          <w:tcPr>
            <w:tcW w:w="0" w:type="auto"/>
            <w:gridSpan w:val="8"/>
            <w:tcBorders>
              <w:top w:val="single" w:sz="6" w:space="0" w:color="DDDDDD"/>
              <w:bottom w:val="single" w:sz="6" w:space="0" w:color="auto"/>
            </w:tcBorders>
            <w:shd w:val="clear" w:color="auto" w:fill="FFFFFF"/>
            <w:tcMar>
              <w:top w:w="75" w:type="dxa"/>
              <w:left w:w="75" w:type="dxa"/>
              <w:bottom w:w="75" w:type="dxa"/>
              <w:right w:w="75" w:type="dxa"/>
            </w:tcMar>
            <w:hideMark/>
          </w:tcPr>
          <w:p w14:paraId="18D7CBC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Parenchymal Opacity and Distortion</w:t>
            </w:r>
          </w:p>
        </w:tc>
      </w:tr>
      <w:tr w:rsidR="00735A3C" w:rsidRPr="00735A3C" w14:paraId="21DEE653"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044E198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Ground-Glass</w:t>
            </w:r>
          </w:p>
        </w:tc>
        <w:tc>
          <w:tcPr>
            <w:tcW w:w="899" w:type="dxa"/>
            <w:tcBorders>
              <w:top w:val="single" w:sz="6" w:space="0" w:color="DDDDDD"/>
            </w:tcBorders>
            <w:shd w:val="clear" w:color="auto" w:fill="FFFFFF"/>
            <w:tcMar>
              <w:top w:w="75" w:type="dxa"/>
              <w:left w:w="75" w:type="dxa"/>
              <w:bottom w:w="75" w:type="dxa"/>
              <w:right w:w="75" w:type="dxa"/>
            </w:tcMar>
            <w:hideMark/>
          </w:tcPr>
          <w:p w14:paraId="4334FCD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(7.9%)</w:t>
            </w:r>
          </w:p>
        </w:tc>
        <w:tc>
          <w:tcPr>
            <w:tcW w:w="900" w:type="dxa"/>
            <w:tcBorders>
              <w:top w:val="single" w:sz="6" w:space="0" w:color="DDDDDD"/>
            </w:tcBorders>
            <w:shd w:val="clear" w:color="auto" w:fill="FFFFFF"/>
            <w:tcMar>
              <w:top w:w="75" w:type="dxa"/>
              <w:left w:w="75" w:type="dxa"/>
              <w:bottom w:w="75" w:type="dxa"/>
              <w:right w:w="75" w:type="dxa"/>
            </w:tcMar>
            <w:hideMark/>
          </w:tcPr>
          <w:p w14:paraId="62D3DC6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12 (17.9%)</w:t>
            </w:r>
          </w:p>
        </w:tc>
        <w:tc>
          <w:tcPr>
            <w:tcW w:w="900" w:type="dxa"/>
            <w:tcBorders>
              <w:top w:val="single" w:sz="6" w:space="0" w:color="DDDDDD"/>
            </w:tcBorders>
            <w:shd w:val="clear" w:color="auto" w:fill="FFFFFF"/>
            <w:tcMar>
              <w:top w:w="75" w:type="dxa"/>
              <w:left w:w="75" w:type="dxa"/>
              <w:bottom w:w="75" w:type="dxa"/>
              <w:right w:w="75" w:type="dxa"/>
            </w:tcMar>
            <w:hideMark/>
          </w:tcPr>
          <w:p w14:paraId="74BB4CA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33 (33.3%)</w:t>
            </w:r>
          </w:p>
        </w:tc>
        <w:tc>
          <w:tcPr>
            <w:tcW w:w="900" w:type="dxa"/>
            <w:tcBorders>
              <w:top w:val="single" w:sz="6" w:space="0" w:color="DDDDDD"/>
            </w:tcBorders>
            <w:shd w:val="clear" w:color="auto" w:fill="FFFFFF"/>
            <w:tcMar>
              <w:top w:w="75" w:type="dxa"/>
              <w:left w:w="75" w:type="dxa"/>
              <w:bottom w:w="75" w:type="dxa"/>
              <w:right w:w="75" w:type="dxa"/>
            </w:tcMar>
            <w:hideMark/>
          </w:tcPr>
          <w:p w14:paraId="5077CE4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15 (34.9%)</w:t>
            </w:r>
          </w:p>
        </w:tc>
        <w:tc>
          <w:tcPr>
            <w:tcW w:w="990" w:type="dxa"/>
            <w:tcBorders>
              <w:top w:val="single" w:sz="6" w:space="0" w:color="DDDDDD"/>
            </w:tcBorders>
            <w:shd w:val="clear" w:color="auto" w:fill="FFFFFF"/>
            <w:tcMar>
              <w:top w:w="75" w:type="dxa"/>
              <w:left w:w="75" w:type="dxa"/>
              <w:bottom w:w="75" w:type="dxa"/>
              <w:right w:w="75" w:type="dxa"/>
            </w:tcMar>
            <w:hideMark/>
          </w:tcPr>
          <w:p w14:paraId="1F3225B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48 (67.6%)</w:t>
            </w:r>
          </w:p>
        </w:tc>
        <w:tc>
          <w:tcPr>
            <w:tcW w:w="1408" w:type="dxa"/>
            <w:tcBorders>
              <w:top w:val="single" w:sz="6" w:space="0" w:color="DDDDDD"/>
            </w:tcBorders>
            <w:shd w:val="clear" w:color="auto" w:fill="FFFFFF"/>
            <w:tcMar>
              <w:top w:w="75" w:type="dxa"/>
              <w:left w:w="75" w:type="dxa"/>
              <w:bottom w:w="75" w:type="dxa"/>
              <w:right w:w="75" w:type="dxa"/>
            </w:tcMar>
            <w:hideMark/>
          </w:tcPr>
          <w:p w14:paraId="61DE54E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111 (34.9%)</w:t>
            </w:r>
          </w:p>
        </w:tc>
        <w:tc>
          <w:tcPr>
            <w:tcW w:w="0" w:type="auto"/>
            <w:tcBorders>
              <w:top w:val="single" w:sz="6" w:space="0" w:color="DDDDDD"/>
            </w:tcBorders>
            <w:shd w:val="clear" w:color="auto" w:fill="FFFFFF"/>
            <w:tcMar>
              <w:top w:w="75" w:type="dxa"/>
              <w:left w:w="75" w:type="dxa"/>
              <w:bottom w:w="75" w:type="dxa"/>
              <w:right w:w="75" w:type="dxa"/>
            </w:tcMar>
            <w:hideMark/>
          </w:tcPr>
          <w:p w14:paraId="296BA67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0605A501"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F36BA9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Honeycombing</w:t>
            </w:r>
          </w:p>
        </w:tc>
        <w:tc>
          <w:tcPr>
            <w:tcW w:w="899" w:type="dxa"/>
            <w:tcBorders>
              <w:top w:val="single" w:sz="6" w:space="0" w:color="DDDDDD"/>
            </w:tcBorders>
            <w:shd w:val="clear" w:color="auto" w:fill="FFFFFF"/>
            <w:tcMar>
              <w:top w:w="75" w:type="dxa"/>
              <w:left w:w="75" w:type="dxa"/>
              <w:bottom w:w="75" w:type="dxa"/>
              <w:right w:w="75" w:type="dxa"/>
            </w:tcMar>
            <w:hideMark/>
          </w:tcPr>
          <w:p w14:paraId="71A22FA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760A844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(3.0%)</w:t>
            </w:r>
          </w:p>
        </w:tc>
        <w:tc>
          <w:tcPr>
            <w:tcW w:w="900" w:type="dxa"/>
            <w:tcBorders>
              <w:top w:val="single" w:sz="6" w:space="0" w:color="DDDDDD"/>
            </w:tcBorders>
            <w:shd w:val="clear" w:color="auto" w:fill="FFFFFF"/>
            <w:tcMar>
              <w:top w:w="75" w:type="dxa"/>
              <w:left w:w="75" w:type="dxa"/>
              <w:bottom w:w="75" w:type="dxa"/>
              <w:right w:w="75" w:type="dxa"/>
            </w:tcMar>
            <w:hideMark/>
          </w:tcPr>
          <w:p w14:paraId="0C82D3E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(2.0%)</w:t>
            </w:r>
          </w:p>
        </w:tc>
        <w:tc>
          <w:tcPr>
            <w:tcW w:w="900" w:type="dxa"/>
            <w:tcBorders>
              <w:top w:val="single" w:sz="6" w:space="0" w:color="DDDDDD"/>
            </w:tcBorders>
            <w:shd w:val="clear" w:color="auto" w:fill="FFFFFF"/>
            <w:tcMar>
              <w:top w:w="75" w:type="dxa"/>
              <w:left w:w="75" w:type="dxa"/>
              <w:bottom w:w="75" w:type="dxa"/>
              <w:right w:w="75" w:type="dxa"/>
            </w:tcMar>
            <w:hideMark/>
          </w:tcPr>
          <w:p w14:paraId="1207C22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(4.7%)</w:t>
            </w:r>
          </w:p>
        </w:tc>
        <w:tc>
          <w:tcPr>
            <w:tcW w:w="990" w:type="dxa"/>
            <w:tcBorders>
              <w:top w:val="single" w:sz="6" w:space="0" w:color="DDDDDD"/>
            </w:tcBorders>
            <w:shd w:val="clear" w:color="auto" w:fill="FFFFFF"/>
            <w:tcMar>
              <w:top w:w="75" w:type="dxa"/>
              <w:left w:w="75" w:type="dxa"/>
              <w:bottom w:w="75" w:type="dxa"/>
              <w:right w:w="75" w:type="dxa"/>
            </w:tcMar>
            <w:hideMark/>
          </w:tcPr>
          <w:p w14:paraId="4EAFE9F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17 (23.9%)</w:t>
            </w:r>
          </w:p>
        </w:tc>
        <w:tc>
          <w:tcPr>
            <w:tcW w:w="1408" w:type="dxa"/>
            <w:tcBorders>
              <w:top w:val="single" w:sz="6" w:space="0" w:color="DDDDDD"/>
            </w:tcBorders>
            <w:shd w:val="clear" w:color="auto" w:fill="FFFFFF"/>
            <w:tcMar>
              <w:top w:w="75" w:type="dxa"/>
              <w:left w:w="75" w:type="dxa"/>
              <w:bottom w:w="75" w:type="dxa"/>
              <w:right w:w="75" w:type="dxa"/>
            </w:tcMar>
            <w:hideMark/>
          </w:tcPr>
          <w:p w14:paraId="4DB0AC5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24 (7.5%)</w:t>
            </w:r>
          </w:p>
        </w:tc>
        <w:tc>
          <w:tcPr>
            <w:tcW w:w="0" w:type="auto"/>
            <w:tcBorders>
              <w:top w:val="single" w:sz="6" w:space="0" w:color="DDDDDD"/>
            </w:tcBorders>
            <w:shd w:val="clear" w:color="auto" w:fill="FFFFFF"/>
            <w:tcMar>
              <w:top w:w="75" w:type="dxa"/>
              <w:left w:w="75" w:type="dxa"/>
              <w:bottom w:w="75" w:type="dxa"/>
              <w:right w:w="75" w:type="dxa"/>
            </w:tcMar>
            <w:hideMark/>
          </w:tcPr>
          <w:p w14:paraId="0DD02AC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55623B47"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2197DE3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Reticular Abnormality</w:t>
            </w:r>
          </w:p>
        </w:tc>
        <w:tc>
          <w:tcPr>
            <w:tcW w:w="899" w:type="dxa"/>
            <w:tcBorders>
              <w:top w:val="single" w:sz="6" w:space="0" w:color="DDDDDD"/>
            </w:tcBorders>
            <w:shd w:val="clear" w:color="auto" w:fill="FFFFFF"/>
            <w:tcMar>
              <w:top w:w="75" w:type="dxa"/>
              <w:left w:w="75" w:type="dxa"/>
              <w:bottom w:w="75" w:type="dxa"/>
              <w:right w:w="75" w:type="dxa"/>
            </w:tcMar>
            <w:hideMark/>
          </w:tcPr>
          <w:p w14:paraId="5A35EA4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 (10.5%)</w:t>
            </w:r>
          </w:p>
        </w:tc>
        <w:tc>
          <w:tcPr>
            <w:tcW w:w="900" w:type="dxa"/>
            <w:tcBorders>
              <w:top w:val="single" w:sz="6" w:space="0" w:color="DDDDDD"/>
            </w:tcBorders>
            <w:shd w:val="clear" w:color="auto" w:fill="FFFFFF"/>
            <w:tcMar>
              <w:top w:w="75" w:type="dxa"/>
              <w:left w:w="75" w:type="dxa"/>
              <w:bottom w:w="75" w:type="dxa"/>
              <w:right w:w="75" w:type="dxa"/>
            </w:tcMar>
            <w:hideMark/>
          </w:tcPr>
          <w:p w14:paraId="6169AC5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 (6.0%)</w:t>
            </w:r>
          </w:p>
        </w:tc>
        <w:tc>
          <w:tcPr>
            <w:tcW w:w="900" w:type="dxa"/>
            <w:tcBorders>
              <w:top w:val="single" w:sz="6" w:space="0" w:color="DDDDDD"/>
            </w:tcBorders>
            <w:shd w:val="clear" w:color="auto" w:fill="FFFFFF"/>
            <w:tcMar>
              <w:top w:w="75" w:type="dxa"/>
              <w:left w:w="75" w:type="dxa"/>
              <w:bottom w:w="75" w:type="dxa"/>
              <w:right w:w="75" w:type="dxa"/>
            </w:tcMar>
            <w:hideMark/>
          </w:tcPr>
          <w:p w14:paraId="2E064E5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22 (22.2%)</w:t>
            </w:r>
          </w:p>
        </w:tc>
        <w:tc>
          <w:tcPr>
            <w:tcW w:w="900" w:type="dxa"/>
            <w:tcBorders>
              <w:top w:val="single" w:sz="6" w:space="0" w:color="DDDDDD"/>
            </w:tcBorders>
            <w:shd w:val="clear" w:color="auto" w:fill="FFFFFF"/>
            <w:tcMar>
              <w:top w:w="75" w:type="dxa"/>
              <w:left w:w="75" w:type="dxa"/>
              <w:bottom w:w="75" w:type="dxa"/>
              <w:right w:w="75" w:type="dxa"/>
            </w:tcMar>
            <w:hideMark/>
          </w:tcPr>
          <w:p w14:paraId="42F74DC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14 (32.6%)</w:t>
            </w:r>
          </w:p>
        </w:tc>
        <w:tc>
          <w:tcPr>
            <w:tcW w:w="990" w:type="dxa"/>
            <w:tcBorders>
              <w:top w:val="single" w:sz="6" w:space="0" w:color="DDDDDD"/>
            </w:tcBorders>
            <w:shd w:val="clear" w:color="auto" w:fill="FFFFFF"/>
            <w:tcMar>
              <w:top w:w="75" w:type="dxa"/>
              <w:left w:w="75" w:type="dxa"/>
              <w:bottom w:w="75" w:type="dxa"/>
              <w:right w:w="75" w:type="dxa"/>
            </w:tcMar>
            <w:hideMark/>
          </w:tcPr>
          <w:p w14:paraId="247052D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41 (57.7%)</w:t>
            </w:r>
          </w:p>
        </w:tc>
        <w:tc>
          <w:tcPr>
            <w:tcW w:w="1408" w:type="dxa"/>
            <w:tcBorders>
              <w:top w:val="single" w:sz="6" w:space="0" w:color="DDDDDD"/>
            </w:tcBorders>
            <w:shd w:val="clear" w:color="auto" w:fill="FFFFFF"/>
            <w:tcMar>
              <w:top w:w="75" w:type="dxa"/>
              <w:left w:w="75" w:type="dxa"/>
              <w:bottom w:w="75" w:type="dxa"/>
              <w:right w:w="75" w:type="dxa"/>
            </w:tcMar>
            <w:hideMark/>
          </w:tcPr>
          <w:p w14:paraId="0425EF4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85 (26.7%)</w:t>
            </w:r>
          </w:p>
        </w:tc>
        <w:tc>
          <w:tcPr>
            <w:tcW w:w="0" w:type="auto"/>
            <w:tcBorders>
              <w:top w:val="single" w:sz="6" w:space="0" w:color="DDDDDD"/>
            </w:tcBorders>
            <w:shd w:val="clear" w:color="auto" w:fill="FFFFFF"/>
            <w:tcMar>
              <w:top w:w="75" w:type="dxa"/>
              <w:left w:w="75" w:type="dxa"/>
              <w:bottom w:w="75" w:type="dxa"/>
              <w:right w:w="75" w:type="dxa"/>
            </w:tcMar>
            <w:hideMark/>
          </w:tcPr>
          <w:p w14:paraId="3E581D2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68BC4819"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3488E6C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Consolidation</w:t>
            </w:r>
          </w:p>
        </w:tc>
        <w:tc>
          <w:tcPr>
            <w:tcW w:w="899" w:type="dxa"/>
            <w:tcBorders>
              <w:top w:val="single" w:sz="6" w:space="0" w:color="DDDDDD"/>
            </w:tcBorders>
            <w:shd w:val="clear" w:color="auto" w:fill="FFFFFF"/>
            <w:tcMar>
              <w:top w:w="75" w:type="dxa"/>
              <w:left w:w="75" w:type="dxa"/>
              <w:bottom w:w="75" w:type="dxa"/>
              <w:right w:w="75" w:type="dxa"/>
            </w:tcMar>
            <w:hideMark/>
          </w:tcPr>
          <w:p w14:paraId="030A9E9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4973AE9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 (10.4%)</w:t>
            </w:r>
          </w:p>
        </w:tc>
        <w:tc>
          <w:tcPr>
            <w:tcW w:w="900" w:type="dxa"/>
            <w:tcBorders>
              <w:top w:val="single" w:sz="6" w:space="0" w:color="DDDDDD"/>
            </w:tcBorders>
            <w:shd w:val="clear" w:color="auto" w:fill="FFFFFF"/>
            <w:tcMar>
              <w:top w:w="75" w:type="dxa"/>
              <w:left w:w="75" w:type="dxa"/>
              <w:bottom w:w="75" w:type="dxa"/>
              <w:right w:w="75" w:type="dxa"/>
            </w:tcMar>
            <w:hideMark/>
          </w:tcPr>
          <w:p w14:paraId="75FDFAF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24 (24.2%)</w:t>
            </w:r>
          </w:p>
        </w:tc>
        <w:tc>
          <w:tcPr>
            <w:tcW w:w="900" w:type="dxa"/>
            <w:tcBorders>
              <w:top w:val="single" w:sz="6" w:space="0" w:color="DDDDDD"/>
            </w:tcBorders>
            <w:shd w:val="clear" w:color="auto" w:fill="FFFFFF"/>
            <w:tcMar>
              <w:top w:w="75" w:type="dxa"/>
              <w:left w:w="75" w:type="dxa"/>
              <w:bottom w:w="75" w:type="dxa"/>
              <w:right w:w="75" w:type="dxa"/>
            </w:tcMar>
            <w:hideMark/>
          </w:tcPr>
          <w:p w14:paraId="2B91252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 (16.3%)</w:t>
            </w:r>
          </w:p>
        </w:tc>
        <w:tc>
          <w:tcPr>
            <w:tcW w:w="990" w:type="dxa"/>
            <w:tcBorders>
              <w:top w:val="single" w:sz="6" w:space="0" w:color="DDDDDD"/>
            </w:tcBorders>
            <w:shd w:val="clear" w:color="auto" w:fill="FFFFFF"/>
            <w:tcMar>
              <w:top w:w="75" w:type="dxa"/>
              <w:left w:w="75" w:type="dxa"/>
              <w:bottom w:w="75" w:type="dxa"/>
              <w:right w:w="75" w:type="dxa"/>
            </w:tcMar>
            <w:hideMark/>
          </w:tcPr>
          <w:p w14:paraId="7A4C149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40 (56.3%)</w:t>
            </w:r>
          </w:p>
        </w:tc>
        <w:tc>
          <w:tcPr>
            <w:tcW w:w="1408" w:type="dxa"/>
            <w:tcBorders>
              <w:top w:val="single" w:sz="6" w:space="0" w:color="DDDDDD"/>
            </w:tcBorders>
            <w:shd w:val="clear" w:color="auto" w:fill="FFFFFF"/>
            <w:tcMar>
              <w:top w:w="75" w:type="dxa"/>
              <w:left w:w="75" w:type="dxa"/>
              <w:bottom w:w="75" w:type="dxa"/>
              <w:right w:w="75" w:type="dxa"/>
            </w:tcMar>
            <w:hideMark/>
          </w:tcPr>
          <w:p w14:paraId="53BE347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78 (24.5%)</w:t>
            </w:r>
          </w:p>
        </w:tc>
        <w:tc>
          <w:tcPr>
            <w:tcW w:w="0" w:type="auto"/>
            <w:tcBorders>
              <w:top w:val="single" w:sz="6" w:space="0" w:color="DDDDDD"/>
            </w:tcBorders>
            <w:shd w:val="clear" w:color="auto" w:fill="FFFFFF"/>
            <w:tcMar>
              <w:top w:w="75" w:type="dxa"/>
              <w:left w:w="75" w:type="dxa"/>
              <w:bottom w:w="75" w:type="dxa"/>
              <w:right w:w="75" w:type="dxa"/>
            </w:tcMar>
            <w:hideMark/>
          </w:tcPr>
          <w:p w14:paraId="42EF131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5F9ADCE1"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A26D2C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Mosaic Attenuation</w:t>
            </w:r>
          </w:p>
        </w:tc>
        <w:tc>
          <w:tcPr>
            <w:tcW w:w="899" w:type="dxa"/>
            <w:tcBorders>
              <w:top w:val="single" w:sz="6" w:space="0" w:color="DDDDDD"/>
            </w:tcBorders>
            <w:shd w:val="clear" w:color="auto" w:fill="FFFFFF"/>
            <w:tcMar>
              <w:top w:w="75" w:type="dxa"/>
              <w:left w:w="75" w:type="dxa"/>
              <w:bottom w:w="75" w:type="dxa"/>
              <w:right w:w="75" w:type="dxa"/>
            </w:tcMar>
            <w:hideMark/>
          </w:tcPr>
          <w:p w14:paraId="5E7010A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 (21.1%)</w:t>
            </w:r>
          </w:p>
        </w:tc>
        <w:tc>
          <w:tcPr>
            <w:tcW w:w="900" w:type="dxa"/>
            <w:tcBorders>
              <w:top w:val="single" w:sz="6" w:space="0" w:color="DDDDDD"/>
            </w:tcBorders>
            <w:shd w:val="clear" w:color="auto" w:fill="FFFFFF"/>
            <w:tcMar>
              <w:top w:w="75" w:type="dxa"/>
              <w:left w:w="75" w:type="dxa"/>
              <w:bottom w:w="75" w:type="dxa"/>
              <w:right w:w="75" w:type="dxa"/>
            </w:tcMar>
            <w:hideMark/>
          </w:tcPr>
          <w:p w14:paraId="0C3AB42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13 (19.4%)</w:t>
            </w:r>
          </w:p>
        </w:tc>
        <w:tc>
          <w:tcPr>
            <w:tcW w:w="900" w:type="dxa"/>
            <w:tcBorders>
              <w:top w:val="single" w:sz="6" w:space="0" w:color="DDDDDD"/>
            </w:tcBorders>
            <w:shd w:val="clear" w:color="auto" w:fill="FFFFFF"/>
            <w:tcMar>
              <w:top w:w="75" w:type="dxa"/>
              <w:left w:w="75" w:type="dxa"/>
              <w:bottom w:w="75" w:type="dxa"/>
              <w:right w:w="75" w:type="dxa"/>
            </w:tcMar>
            <w:hideMark/>
          </w:tcPr>
          <w:p w14:paraId="431DF07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17 (17.2%)</w:t>
            </w:r>
          </w:p>
        </w:tc>
        <w:tc>
          <w:tcPr>
            <w:tcW w:w="900" w:type="dxa"/>
            <w:tcBorders>
              <w:top w:val="single" w:sz="6" w:space="0" w:color="DDDDDD"/>
            </w:tcBorders>
            <w:shd w:val="clear" w:color="auto" w:fill="FFFFFF"/>
            <w:tcMar>
              <w:top w:w="75" w:type="dxa"/>
              <w:left w:w="75" w:type="dxa"/>
              <w:bottom w:w="75" w:type="dxa"/>
              <w:right w:w="75" w:type="dxa"/>
            </w:tcMar>
            <w:hideMark/>
          </w:tcPr>
          <w:p w14:paraId="6E9EFD3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9 (20.9%)</w:t>
            </w:r>
          </w:p>
        </w:tc>
        <w:tc>
          <w:tcPr>
            <w:tcW w:w="990" w:type="dxa"/>
            <w:tcBorders>
              <w:top w:val="single" w:sz="6" w:space="0" w:color="DDDDDD"/>
            </w:tcBorders>
            <w:shd w:val="clear" w:color="auto" w:fill="FFFFFF"/>
            <w:tcMar>
              <w:top w:w="75" w:type="dxa"/>
              <w:left w:w="75" w:type="dxa"/>
              <w:bottom w:w="75" w:type="dxa"/>
              <w:right w:w="75" w:type="dxa"/>
            </w:tcMar>
            <w:hideMark/>
          </w:tcPr>
          <w:p w14:paraId="6464133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38 (53.5%)</w:t>
            </w:r>
          </w:p>
        </w:tc>
        <w:tc>
          <w:tcPr>
            <w:tcW w:w="1408" w:type="dxa"/>
            <w:tcBorders>
              <w:top w:val="single" w:sz="6" w:space="0" w:color="DDDDDD"/>
            </w:tcBorders>
            <w:shd w:val="clear" w:color="auto" w:fill="FFFFFF"/>
            <w:tcMar>
              <w:top w:w="75" w:type="dxa"/>
              <w:left w:w="75" w:type="dxa"/>
              <w:bottom w:w="75" w:type="dxa"/>
              <w:right w:w="75" w:type="dxa"/>
            </w:tcMar>
            <w:hideMark/>
          </w:tcPr>
          <w:p w14:paraId="6E42440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85 (26.7%)</w:t>
            </w:r>
          </w:p>
        </w:tc>
        <w:tc>
          <w:tcPr>
            <w:tcW w:w="0" w:type="auto"/>
            <w:tcBorders>
              <w:top w:val="single" w:sz="6" w:space="0" w:color="DDDDDD"/>
            </w:tcBorders>
            <w:shd w:val="clear" w:color="auto" w:fill="FFFFFF"/>
            <w:tcMar>
              <w:top w:w="75" w:type="dxa"/>
              <w:left w:w="75" w:type="dxa"/>
              <w:bottom w:w="75" w:type="dxa"/>
              <w:right w:w="75" w:type="dxa"/>
            </w:tcMar>
            <w:hideMark/>
          </w:tcPr>
          <w:p w14:paraId="7F39987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67386083"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531880E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Interlobular Septal Thickening</w:t>
            </w:r>
          </w:p>
        </w:tc>
        <w:tc>
          <w:tcPr>
            <w:tcW w:w="899" w:type="dxa"/>
            <w:tcBorders>
              <w:top w:val="single" w:sz="6" w:space="0" w:color="DDDDDD"/>
            </w:tcBorders>
            <w:shd w:val="clear" w:color="auto" w:fill="FFFFFF"/>
            <w:tcMar>
              <w:top w:w="75" w:type="dxa"/>
              <w:left w:w="75" w:type="dxa"/>
              <w:bottom w:w="75" w:type="dxa"/>
              <w:right w:w="75" w:type="dxa"/>
            </w:tcMar>
            <w:hideMark/>
          </w:tcPr>
          <w:p w14:paraId="6E14E2B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(5.3%)</w:t>
            </w:r>
          </w:p>
        </w:tc>
        <w:tc>
          <w:tcPr>
            <w:tcW w:w="900" w:type="dxa"/>
            <w:tcBorders>
              <w:top w:val="single" w:sz="6" w:space="0" w:color="DDDDDD"/>
            </w:tcBorders>
            <w:shd w:val="clear" w:color="auto" w:fill="FFFFFF"/>
            <w:tcMar>
              <w:top w:w="75" w:type="dxa"/>
              <w:left w:w="75" w:type="dxa"/>
              <w:bottom w:w="75" w:type="dxa"/>
              <w:right w:w="75" w:type="dxa"/>
            </w:tcMar>
            <w:hideMark/>
          </w:tcPr>
          <w:p w14:paraId="324B9D4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 (7.5%)</w:t>
            </w:r>
          </w:p>
        </w:tc>
        <w:tc>
          <w:tcPr>
            <w:tcW w:w="900" w:type="dxa"/>
            <w:tcBorders>
              <w:top w:val="single" w:sz="6" w:space="0" w:color="DDDDDD"/>
            </w:tcBorders>
            <w:shd w:val="clear" w:color="auto" w:fill="FFFFFF"/>
            <w:tcMar>
              <w:top w:w="75" w:type="dxa"/>
              <w:left w:w="75" w:type="dxa"/>
              <w:bottom w:w="75" w:type="dxa"/>
              <w:right w:w="75" w:type="dxa"/>
            </w:tcMar>
            <w:hideMark/>
          </w:tcPr>
          <w:p w14:paraId="19DD187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17 (17.2%)</w:t>
            </w:r>
          </w:p>
        </w:tc>
        <w:tc>
          <w:tcPr>
            <w:tcW w:w="900" w:type="dxa"/>
            <w:tcBorders>
              <w:top w:val="single" w:sz="6" w:space="0" w:color="DDDDDD"/>
            </w:tcBorders>
            <w:shd w:val="clear" w:color="auto" w:fill="FFFFFF"/>
            <w:tcMar>
              <w:top w:w="75" w:type="dxa"/>
              <w:left w:w="75" w:type="dxa"/>
              <w:bottom w:w="75" w:type="dxa"/>
              <w:right w:w="75" w:type="dxa"/>
            </w:tcMar>
            <w:hideMark/>
          </w:tcPr>
          <w:p w14:paraId="520144A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 (14.0%)</w:t>
            </w:r>
          </w:p>
        </w:tc>
        <w:tc>
          <w:tcPr>
            <w:tcW w:w="990" w:type="dxa"/>
            <w:tcBorders>
              <w:top w:val="single" w:sz="6" w:space="0" w:color="DDDDDD"/>
            </w:tcBorders>
            <w:shd w:val="clear" w:color="auto" w:fill="FFFFFF"/>
            <w:tcMar>
              <w:top w:w="75" w:type="dxa"/>
              <w:left w:w="75" w:type="dxa"/>
              <w:bottom w:w="75" w:type="dxa"/>
              <w:right w:w="75" w:type="dxa"/>
            </w:tcMar>
            <w:hideMark/>
          </w:tcPr>
          <w:p w14:paraId="15B2D0C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22 (31.0%)</w:t>
            </w:r>
          </w:p>
        </w:tc>
        <w:tc>
          <w:tcPr>
            <w:tcW w:w="1408" w:type="dxa"/>
            <w:tcBorders>
              <w:top w:val="single" w:sz="6" w:space="0" w:color="DDDDDD"/>
            </w:tcBorders>
            <w:shd w:val="clear" w:color="auto" w:fill="FFFFFF"/>
            <w:tcMar>
              <w:top w:w="75" w:type="dxa"/>
              <w:left w:w="75" w:type="dxa"/>
              <w:bottom w:w="75" w:type="dxa"/>
              <w:right w:w="75" w:type="dxa"/>
            </w:tcMar>
            <w:hideMark/>
          </w:tcPr>
          <w:p w14:paraId="0800E2B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52 (16.4%)</w:t>
            </w:r>
          </w:p>
        </w:tc>
        <w:tc>
          <w:tcPr>
            <w:tcW w:w="0" w:type="auto"/>
            <w:tcBorders>
              <w:top w:val="single" w:sz="6" w:space="0" w:color="DDDDDD"/>
            </w:tcBorders>
            <w:shd w:val="clear" w:color="auto" w:fill="FFFFFF"/>
            <w:tcMar>
              <w:top w:w="75" w:type="dxa"/>
              <w:left w:w="75" w:type="dxa"/>
              <w:bottom w:w="75" w:type="dxa"/>
              <w:right w:w="75" w:type="dxa"/>
            </w:tcMar>
            <w:hideMark/>
          </w:tcPr>
          <w:p w14:paraId="2505B68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62064ADC"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8DB6B0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Cystic Changes</w:t>
            </w:r>
          </w:p>
        </w:tc>
        <w:tc>
          <w:tcPr>
            <w:tcW w:w="899" w:type="dxa"/>
            <w:tcBorders>
              <w:top w:val="single" w:sz="6" w:space="0" w:color="DDDDDD"/>
            </w:tcBorders>
            <w:shd w:val="clear" w:color="auto" w:fill="FFFFFF"/>
            <w:tcMar>
              <w:top w:w="75" w:type="dxa"/>
              <w:left w:w="75" w:type="dxa"/>
              <w:bottom w:w="75" w:type="dxa"/>
              <w:right w:w="75" w:type="dxa"/>
            </w:tcMar>
            <w:hideMark/>
          </w:tcPr>
          <w:p w14:paraId="14A541B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(5.3%)</w:t>
            </w:r>
          </w:p>
        </w:tc>
        <w:tc>
          <w:tcPr>
            <w:tcW w:w="900" w:type="dxa"/>
            <w:tcBorders>
              <w:top w:val="single" w:sz="6" w:space="0" w:color="DDDDDD"/>
            </w:tcBorders>
            <w:shd w:val="clear" w:color="auto" w:fill="FFFFFF"/>
            <w:tcMar>
              <w:top w:w="75" w:type="dxa"/>
              <w:left w:w="75" w:type="dxa"/>
              <w:bottom w:w="75" w:type="dxa"/>
              <w:right w:w="75" w:type="dxa"/>
            </w:tcMar>
            <w:hideMark/>
          </w:tcPr>
          <w:p w14:paraId="22D795A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(1.5%)</w:t>
            </w:r>
          </w:p>
        </w:tc>
        <w:tc>
          <w:tcPr>
            <w:tcW w:w="900" w:type="dxa"/>
            <w:tcBorders>
              <w:top w:val="single" w:sz="6" w:space="0" w:color="DDDDDD"/>
            </w:tcBorders>
            <w:shd w:val="clear" w:color="auto" w:fill="FFFFFF"/>
            <w:tcMar>
              <w:top w:w="75" w:type="dxa"/>
              <w:left w:w="75" w:type="dxa"/>
              <w:bottom w:w="75" w:type="dxa"/>
              <w:right w:w="75" w:type="dxa"/>
            </w:tcMar>
            <w:hideMark/>
          </w:tcPr>
          <w:p w14:paraId="4394DEA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(2.0%)</w:t>
            </w:r>
          </w:p>
        </w:tc>
        <w:tc>
          <w:tcPr>
            <w:tcW w:w="900" w:type="dxa"/>
            <w:tcBorders>
              <w:top w:val="single" w:sz="6" w:space="0" w:color="DDDDDD"/>
            </w:tcBorders>
            <w:shd w:val="clear" w:color="auto" w:fill="FFFFFF"/>
            <w:tcMar>
              <w:top w:w="75" w:type="dxa"/>
              <w:left w:w="75" w:type="dxa"/>
              <w:bottom w:w="75" w:type="dxa"/>
              <w:right w:w="75" w:type="dxa"/>
            </w:tcMar>
            <w:hideMark/>
          </w:tcPr>
          <w:p w14:paraId="412F060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90" w:type="dxa"/>
            <w:tcBorders>
              <w:top w:val="single" w:sz="6" w:space="0" w:color="DDDDDD"/>
            </w:tcBorders>
            <w:shd w:val="clear" w:color="auto" w:fill="FFFFFF"/>
            <w:tcMar>
              <w:top w:w="75" w:type="dxa"/>
              <w:left w:w="75" w:type="dxa"/>
              <w:bottom w:w="75" w:type="dxa"/>
              <w:right w:w="75" w:type="dxa"/>
            </w:tcMar>
            <w:hideMark/>
          </w:tcPr>
          <w:p w14:paraId="44075EC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(2.8%)</w:t>
            </w:r>
          </w:p>
        </w:tc>
        <w:tc>
          <w:tcPr>
            <w:tcW w:w="1408" w:type="dxa"/>
            <w:tcBorders>
              <w:top w:val="single" w:sz="6" w:space="0" w:color="DDDDDD"/>
            </w:tcBorders>
            <w:shd w:val="clear" w:color="auto" w:fill="FFFFFF"/>
            <w:tcMar>
              <w:top w:w="75" w:type="dxa"/>
              <w:left w:w="75" w:type="dxa"/>
              <w:bottom w:w="75" w:type="dxa"/>
              <w:right w:w="75" w:type="dxa"/>
            </w:tcMar>
            <w:hideMark/>
          </w:tcPr>
          <w:p w14:paraId="69CC24D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 (2.2%)</w:t>
            </w:r>
          </w:p>
        </w:tc>
        <w:tc>
          <w:tcPr>
            <w:tcW w:w="0" w:type="auto"/>
            <w:tcBorders>
              <w:top w:val="single" w:sz="6" w:space="0" w:color="DDDDDD"/>
            </w:tcBorders>
            <w:shd w:val="clear" w:color="auto" w:fill="FFFFFF"/>
            <w:tcMar>
              <w:top w:w="75" w:type="dxa"/>
              <w:left w:w="75" w:type="dxa"/>
              <w:bottom w:w="75" w:type="dxa"/>
              <w:right w:w="75" w:type="dxa"/>
            </w:tcMar>
            <w:hideMark/>
          </w:tcPr>
          <w:p w14:paraId="57AEA53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0.59</w:t>
            </w:r>
          </w:p>
        </w:tc>
      </w:tr>
      <w:tr w:rsidR="00735A3C" w:rsidRPr="00735A3C" w14:paraId="1C2751D4" w14:textId="77777777" w:rsidTr="004A1BC1">
        <w:tc>
          <w:tcPr>
            <w:tcW w:w="0" w:type="auto"/>
            <w:gridSpan w:val="8"/>
            <w:tcBorders>
              <w:top w:val="single" w:sz="6" w:space="0" w:color="DDDDDD"/>
              <w:bottom w:val="single" w:sz="6" w:space="0" w:color="auto"/>
            </w:tcBorders>
            <w:shd w:val="clear" w:color="auto" w:fill="FFFFFF"/>
            <w:tcMar>
              <w:top w:w="75" w:type="dxa"/>
              <w:left w:w="75" w:type="dxa"/>
              <w:bottom w:w="75" w:type="dxa"/>
              <w:right w:w="75" w:type="dxa"/>
            </w:tcMar>
            <w:hideMark/>
          </w:tcPr>
          <w:p w14:paraId="2672C61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Distribution and Pattern of Distortion</w:t>
            </w:r>
          </w:p>
        </w:tc>
      </w:tr>
      <w:tr w:rsidR="00735A3C" w:rsidRPr="00735A3C" w14:paraId="273D4D53"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2B7AFF3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Distribution Cranial Caudal</w:t>
            </w:r>
          </w:p>
        </w:tc>
        <w:tc>
          <w:tcPr>
            <w:tcW w:w="899" w:type="dxa"/>
            <w:tcBorders>
              <w:top w:val="single" w:sz="6" w:space="0" w:color="DDDDDD"/>
            </w:tcBorders>
            <w:shd w:val="clear" w:color="auto" w:fill="FFFFFF"/>
            <w:tcMar>
              <w:top w:w="75" w:type="dxa"/>
              <w:left w:w="75" w:type="dxa"/>
              <w:bottom w:w="75" w:type="dxa"/>
              <w:right w:w="75" w:type="dxa"/>
            </w:tcMar>
            <w:hideMark/>
          </w:tcPr>
          <w:p w14:paraId="289CD81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241AA34E"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2CF79C9D"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323FEC22"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90" w:type="dxa"/>
            <w:tcBorders>
              <w:top w:val="single" w:sz="6" w:space="0" w:color="DDDDDD"/>
            </w:tcBorders>
            <w:shd w:val="clear" w:color="auto" w:fill="FFFFFF"/>
            <w:tcMar>
              <w:top w:w="75" w:type="dxa"/>
              <w:left w:w="75" w:type="dxa"/>
              <w:bottom w:w="75" w:type="dxa"/>
              <w:right w:w="75" w:type="dxa"/>
            </w:tcMar>
            <w:hideMark/>
          </w:tcPr>
          <w:p w14:paraId="59529790"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1408" w:type="dxa"/>
            <w:tcBorders>
              <w:top w:val="single" w:sz="6" w:space="0" w:color="DDDDDD"/>
            </w:tcBorders>
            <w:shd w:val="clear" w:color="auto" w:fill="FFFFFF"/>
            <w:tcMar>
              <w:top w:w="75" w:type="dxa"/>
              <w:left w:w="75" w:type="dxa"/>
              <w:bottom w:w="75" w:type="dxa"/>
              <w:right w:w="75" w:type="dxa"/>
            </w:tcMar>
            <w:hideMark/>
          </w:tcPr>
          <w:p w14:paraId="508D4687"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FFFFFF"/>
            <w:tcMar>
              <w:top w:w="75" w:type="dxa"/>
              <w:left w:w="75" w:type="dxa"/>
              <w:bottom w:w="75" w:type="dxa"/>
              <w:right w:w="75" w:type="dxa"/>
            </w:tcMar>
            <w:hideMark/>
          </w:tcPr>
          <w:p w14:paraId="56D7935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0DD6ABA0"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5CC2A4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None</w:t>
            </w:r>
          </w:p>
        </w:tc>
        <w:tc>
          <w:tcPr>
            <w:tcW w:w="899" w:type="dxa"/>
            <w:tcBorders>
              <w:top w:val="single" w:sz="6" w:space="0" w:color="DDDDDD"/>
            </w:tcBorders>
            <w:shd w:val="clear" w:color="auto" w:fill="FFFFFF"/>
            <w:tcMar>
              <w:top w:w="75" w:type="dxa"/>
              <w:left w:w="75" w:type="dxa"/>
              <w:bottom w:w="75" w:type="dxa"/>
              <w:right w:w="75" w:type="dxa"/>
            </w:tcMar>
            <w:hideMark/>
          </w:tcPr>
          <w:p w14:paraId="347E46A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36 (94.7%)</w:t>
            </w:r>
          </w:p>
        </w:tc>
        <w:tc>
          <w:tcPr>
            <w:tcW w:w="900" w:type="dxa"/>
            <w:tcBorders>
              <w:top w:val="single" w:sz="6" w:space="0" w:color="DDDDDD"/>
            </w:tcBorders>
            <w:shd w:val="clear" w:color="auto" w:fill="FFFFFF"/>
            <w:tcMar>
              <w:top w:w="75" w:type="dxa"/>
              <w:left w:w="75" w:type="dxa"/>
              <w:bottom w:w="75" w:type="dxa"/>
              <w:right w:w="75" w:type="dxa"/>
            </w:tcMar>
            <w:hideMark/>
          </w:tcPr>
          <w:p w14:paraId="6B682C6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55 (82.1%)</w:t>
            </w:r>
          </w:p>
        </w:tc>
        <w:tc>
          <w:tcPr>
            <w:tcW w:w="900" w:type="dxa"/>
            <w:tcBorders>
              <w:top w:val="single" w:sz="6" w:space="0" w:color="DDDDDD"/>
            </w:tcBorders>
            <w:shd w:val="clear" w:color="auto" w:fill="FFFFFF"/>
            <w:tcMar>
              <w:top w:w="75" w:type="dxa"/>
              <w:left w:w="75" w:type="dxa"/>
              <w:bottom w:w="75" w:type="dxa"/>
              <w:right w:w="75" w:type="dxa"/>
            </w:tcMar>
            <w:hideMark/>
          </w:tcPr>
          <w:p w14:paraId="167B97A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49 (49.5%)</w:t>
            </w:r>
          </w:p>
        </w:tc>
        <w:tc>
          <w:tcPr>
            <w:tcW w:w="900" w:type="dxa"/>
            <w:tcBorders>
              <w:top w:val="single" w:sz="6" w:space="0" w:color="DDDDDD"/>
            </w:tcBorders>
            <w:shd w:val="clear" w:color="auto" w:fill="FFFFFF"/>
            <w:tcMar>
              <w:top w:w="75" w:type="dxa"/>
              <w:left w:w="75" w:type="dxa"/>
              <w:bottom w:w="75" w:type="dxa"/>
              <w:right w:w="75" w:type="dxa"/>
            </w:tcMar>
            <w:hideMark/>
          </w:tcPr>
          <w:p w14:paraId="1E75927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19 (44.2%)</w:t>
            </w:r>
          </w:p>
        </w:tc>
        <w:tc>
          <w:tcPr>
            <w:tcW w:w="990" w:type="dxa"/>
            <w:tcBorders>
              <w:top w:val="single" w:sz="6" w:space="0" w:color="DDDDDD"/>
            </w:tcBorders>
            <w:shd w:val="clear" w:color="auto" w:fill="FFFFFF"/>
            <w:tcMar>
              <w:top w:w="75" w:type="dxa"/>
              <w:left w:w="75" w:type="dxa"/>
              <w:bottom w:w="75" w:type="dxa"/>
              <w:right w:w="75" w:type="dxa"/>
            </w:tcMar>
            <w:hideMark/>
          </w:tcPr>
          <w:p w14:paraId="1F8002C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27 (38.0%)</w:t>
            </w:r>
          </w:p>
        </w:tc>
        <w:tc>
          <w:tcPr>
            <w:tcW w:w="1408" w:type="dxa"/>
            <w:tcBorders>
              <w:top w:val="single" w:sz="6" w:space="0" w:color="DDDDDD"/>
            </w:tcBorders>
            <w:shd w:val="clear" w:color="auto" w:fill="FFFFFF"/>
            <w:tcMar>
              <w:top w:w="75" w:type="dxa"/>
              <w:left w:w="75" w:type="dxa"/>
              <w:bottom w:w="75" w:type="dxa"/>
              <w:right w:w="75" w:type="dxa"/>
            </w:tcMar>
            <w:hideMark/>
          </w:tcPr>
          <w:p w14:paraId="0CF713D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186 (58.5%)</w:t>
            </w:r>
          </w:p>
        </w:tc>
        <w:tc>
          <w:tcPr>
            <w:tcW w:w="0" w:type="auto"/>
            <w:tcBorders>
              <w:top w:val="single" w:sz="6" w:space="0" w:color="DDDDDD"/>
            </w:tcBorders>
            <w:shd w:val="clear" w:color="auto" w:fill="FFFFFF"/>
            <w:tcMar>
              <w:top w:w="75" w:type="dxa"/>
              <w:left w:w="75" w:type="dxa"/>
              <w:bottom w:w="75" w:type="dxa"/>
              <w:right w:w="75" w:type="dxa"/>
            </w:tcMar>
            <w:hideMark/>
          </w:tcPr>
          <w:p w14:paraId="7DC1C60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09CC4A44"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F82CBB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Upper</w:t>
            </w:r>
          </w:p>
        </w:tc>
        <w:tc>
          <w:tcPr>
            <w:tcW w:w="899" w:type="dxa"/>
            <w:tcBorders>
              <w:top w:val="single" w:sz="6" w:space="0" w:color="DDDDDD"/>
            </w:tcBorders>
            <w:shd w:val="clear" w:color="auto" w:fill="FFFFFF"/>
            <w:tcMar>
              <w:top w:w="75" w:type="dxa"/>
              <w:left w:w="75" w:type="dxa"/>
              <w:bottom w:w="75" w:type="dxa"/>
              <w:right w:w="75" w:type="dxa"/>
            </w:tcMar>
            <w:hideMark/>
          </w:tcPr>
          <w:p w14:paraId="57CD832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022DED4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12 (17.9%)</w:t>
            </w:r>
          </w:p>
        </w:tc>
        <w:tc>
          <w:tcPr>
            <w:tcW w:w="900" w:type="dxa"/>
            <w:tcBorders>
              <w:top w:val="single" w:sz="6" w:space="0" w:color="DDDDDD"/>
            </w:tcBorders>
            <w:shd w:val="clear" w:color="auto" w:fill="FFFFFF"/>
            <w:tcMar>
              <w:top w:w="75" w:type="dxa"/>
              <w:left w:w="75" w:type="dxa"/>
              <w:bottom w:w="75" w:type="dxa"/>
              <w:right w:w="75" w:type="dxa"/>
            </w:tcMar>
            <w:hideMark/>
          </w:tcPr>
          <w:p w14:paraId="36F387E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48 (48.5%)</w:t>
            </w:r>
          </w:p>
        </w:tc>
        <w:tc>
          <w:tcPr>
            <w:tcW w:w="900" w:type="dxa"/>
            <w:tcBorders>
              <w:top w:val="single" w:sz="6" w:space="0" w:color="DDDDDD"/>
            </w:tcBorders>
            <w:shd w:val="clear" w:color="auto" w:fill="FFFFFF"/>
            <w:tcMar>
              <w:top w:w="75" w:type="dxa"/>
              <w:left w:w="75" w:type="dxa"/>
              <w:bottom w:w="75" w:type="dxa"/>
              <w:right w:w="75" w:type="dxa"/>
            </w:tcMar>
            <w:hideMark/>
          </w:tcPr>
          <w:p w14:paraId="37B209C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23 (53.5%)</w:t>
            </w:r>
          </w:p>
        </w:tc>
        <w:tc>
          <w:tcPr>
            <w:tcW w:w="990" w:type="dxa"/>
            <w:tcBorders>
              <w:top w:val="single" w:sz="6" w:space="0" w:color="DDDDDD"/>
            </w:tcBorders>
            <w:shd w:val="clear" w:color="auto" w:fill="FFFFFF"/>
            <w:tcMar>
              <w:top w:w="75" w:type="dxa"/>
              <w:left w:w="75" w:type="dxa"/>
              <w:bottom w:w="75" w:type="dxa"/>
              <w:right w:w="75" w:type="dxa"/>
            </w:tcMar>
            <w:hideMark/>
          </w:tcPr>
          <w:p w14:paraId="442E0C1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43 (60.6%)</w:t>
            </w:r>
          </w:p>
        </w:tc>
        <w:tc>
          <w:tcPr>
            <w:tcW w:w="1408" w:type="dxa"/>
            <w:tcBorders>
              <w:top w:val="single" w:sz="6" w:space="0" w:color="DDDDDD"/>
            </w:tcBorders>
            <w:shd w:val="clear" w:color="auto" w:fill="FFFFFF"/>
            <w:tcMar>
              <w:top w:w="75" w:type="dxa"/>
              <w:left w:w="75" w:type="dxa"/>
              <w:bottom w:w="75" w:type="dxa"/>
              <w:right w:w="75" w:type="dxa"/>
            </w:tcMar>
            <w:hideMark/>
          </w:tcPr>
          <w:p w14:paraId="3593487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127 (39.9%)</w:t>
            </w:r>
          </w:p>
        </w:tc>
        <w:tc>
          <w:tcPr>
            <w:tcW w:w="0" w:type="auto"/>
            <w:tcBorders>
              <w:top w:val="single" w:sz="6" w:space="0" w:color="DDDDDD"/>
            </w:tcBorders>
            <w:shd w:val="clear" w:color="auto" w:fill="FFFFFF"/>
            <w:tcMar>
              <w:top w:w="75" w:type="dxa"/>
              <w:left w:w="75" w:type="dxa"/>
              <w:bottom w:w="75" w:type="dxa"/>
              <w:right w:w="75" w:type="dxa"/>
            </w:tcMar>
            <w:hideMark/>
          </w:tcPr>
          <w:p w14:paraId="6E4FE33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39E34A65"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D49B64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Lower</w:t>
            </w:r>
          </w:p>
        </w:tc>
        <w:tc>
          <w:tcPr>
            <w:tcW w:w="899" w:type="dxa"/>
            <w:tcBorders>
              <w:top w:val="single" w:sz="6" w:space="0" w:color="DDDDDD"/>
            </w:tcBorders>
            <w:shd w:val="clear" w:color="auto" w:fill="FFFFFF"/>
            <w:tcMar>
              <w:top w:w="75" w:type="dxa"/>
              <w:left w:w="75" w:type="dxa"/>
              <w:bottom w:w="75" w:type="dxa"/>
              <w:right w:w="75" w:type="dxa"/>
            </w:tcMar>
            <w:hideMark/>
          </w:tcPr>
          <w:p w14:paraId="0FE33FC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1C136C5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302F5F4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(2.0%)</w:t>
            </w:r>
          </w:p>
        </w:tc>
        <w:tc>
          <w:tcPr>
            <w:tcW w:w="900" w:type="dxa"/>
            <w:tcBorders>
              <w:top w:val="single" w:sz="6" w:space="0" w:color="DDDDDD"/>
            </w:tcBorders>
            <w:shd w:val="clear" w:color="auto" w:fill="FFFFFF"/>
            <w:tcMar>
              <w:top w:w="75" w:type="dxa"/>
              <w:left w:w="75" w:type="dxa"/>
              <w:bottom w:w="75" w:type="dxa"/>
              <w:right w:w="75" w:type="dxa"/>
            </w:tcMar>
            <w:hideMark/>
          </w:tcPr>
          <w:p w14:paraId="246615C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(2.3%)</w:t>
            </w:r>
          </w:p>
        </w:tc>
        <w:tc>
          <w:tcPr>
            <w:tcW w:w="990" w:type="dxa"/>
            <w:tcBorders>
              <w:top w:val="single" w:sz="6" w:space="0" w:color="DDDDDD"/>
            </w:tcBorders>
            <w:shd w:val="clear" w:color="auto" w:fill="FFFFFF"/>
            <w:tcMar>
              <w:top w:w="75" w:type="dxa"/>
              <w:left w:w="75" w:type="dxa"/>
              <w:bottom w:w="75" w:type="dxa"/>
              <w:right w:w="75" w:type="dxa"/>
            </w:tcMar>
            <w:hideMark/>
          </w:tcPr>
          <w:p w14:paraId="7B5F6DD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(1.4%)</w:t>
            </w:r>
          </w:p>
        </w:tc>
        <w:tc>
          <w:tcPr>
            <w:tcW w:w="1408" w:type="dxa"/>
            <w:tcBorders>
              <w:top w:val="single" w:sz="6" w:space="0" w:color="DDDDDD"/>
            </w:tcBorders>
            <w:shd w:val="clear" w:color="auto" w:fill="FFFFFF"/>
            <w:tcMar>
              <w:top w:w="75" w:type="dxa"/>
              <w:left w:w="75" w:type="dxa"/>
              <w:bottom w:w="75" w:type="dxa"/>
              <w:right w:w="75" w:type="dxa"/>
            </w:tcMar>
            <w:hideMark/>
          </w:tcPr>
          <w:p w14:paraId="170550B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 (1.6%)</w:t>
            </w:r>
          </w:p>
        </w:tc>
        <w:tc>
          <w:tcPr>
            <w:tcW w:w="0" w:type="auto"/>
            <w:tcBorders>
              <w:top w:val="single" w:sz="6" w:space="0" w:color="DDDDDD"/>
            </w:tcBorders>
            <w:shd w:val="clear" w:color="auto" w:fill="FFFFFF"/>
            <w:tcMar>
              <w:top w:w="75" w:type="dxa"/>
              <w:left w:w="75" w:type="dxa"/>
              <w:bottom w:w="75" w:type="dxa"/>
              <w:right w:w="75" w:type="dxa"/>
            </w:tcMar>
            <w:hideMark/>
          </w:tcPr>
          <w:p w14:paraId="41F6F35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1EF6F415"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5FA9D81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Distribution Axial</w:t>
            </w:r>
          </w:p>
        </w:tc>
        <w:tc>
          <w:tcPr>
            <w:tcW w:w="899" w:type="dxa"/>
            <w:tcBorders>
              <w:top w:val="single" w:sz="6" w:space="0" w:color="DDDDDD"/>
            </w:tcBorders>
            <w:shd w:val="clear" w:color="auto" w:fill="FFFFFF"/>
            <w:tcMar>
              <w:top w:w="75" w:type="dxa"/>
              <w:left w:w="75" w:type="dxa"/>
              <w:bottom w:w="75" w:type="dxa"/>
              <w:right w:w="75" w:type="dxa"/>
            </w:tcMar>
            <w:hideMark/>
          </w:tcPr>
          <w:p w14:paraId="11D3A43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7F4F1B0E"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18CDE2D2"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2D835A26"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90" w:type="dxa"/>
            <w:tcBorders>
              <w:top w:val="single" w:sz="6" w:space="0" w:color="DDDDDD"/>
            </w:tcBorders>
            <w:shd w:val="clear" w:color="auto" w:fill="FFFFFF"/>
            <w:tcMar>
              <w:top w:w="75" w:type="dxa"/>
              <w:left w:w="75" w:type="dxa"/>
              <w:bottom w:w="75" w:type="dxa"/>
              <w:right w:w="75" w:type="dxa"/>
            </w:tcMar>
            <w:hideMark/>
          </w:tcPr>
          <w:p w14:paraId="23261EB3"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1408" w:type="dxa"/>
            <w:tcBorders>
              <w:top w:val="single" w:sz="6" w:space="0" w:color="DDDDDD"/>
            </w:tcBorders>
            <w:shd w:val="clear" w:color="auto" w:fill="FFFFFF"/>
            <w:tcMar>
              <w:top w:w="75" w:type="dxa"/>
              <w:left w:w="75" w:type="dxa"/>
              <w:bottom w:w="75" w:type="dxa"/>
              <w:right w:w="75" w:type="dxa"/>
            </w:tcMar>
            <w:hideMark/>
          </w:tcPr>
          <w:p w14:paraId="08748A07"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FFFFFF"/>
            <w:tcMar>
              <w:top w:w="75" w:type="dxa"/>
              <w:left w:w="75" w:type="dxa"/>
              <w:bottom w:w="75" w:type="dxa"/>
              <w:right w:w="75" w:type="dxa"/>
            </w:tcMar>
            <w:hideMark/>
          </w:tcPr>
          <w:p w14:paraId="79DFEF9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338D37F7"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02FE921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None</w:t>
            </w:r>
          </w:p>
        </w:tc>
        <w:tc>
          <w:tcPr>
            <w:tcW w:w="899" w:type="dxa"/>
            <w:tcBorders>
              <w:top w:val="single" w:sz="6" w:space="0" w:color="DDDDDD"/>
            </w:tcBorders>
            <w:shd w:val="clear" w:color="auto" w:fill="FFFFFF"/>
            <w:tcMar>
              <w:top w:w="75" w:type="dxa"/>
              <w:left w:w="75" w:type="dxa"/>
              <w:bottom w:w="75" w:type="dxa"/>
              <w:right w:w="75" w:type="dxa"/>
            </w:tcMar>
            <w:hideMark/>
          </w:tcPr>
          <w:p w14:paraId="7B37224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36 (94.7%)</w:t>
            </w:r>
          </w:p>
        </w:tc>
        <w:tc>
          <w:tcPr>
            <w:tcW w:w="900" w:type="dxa"/>
            <w:tcBorders>
              <w:top w:val="single" w:sz="6" w:space="0" w:color="DDDDDD"/>
            </w:tcBorders>
            <w:shd w:val="clear" w:color="auto" w:fill="FFFFFF"/>
            <w:tcMar>
              <w:top w:w="75" w:type="dxa"/>
              <w:left w:w="75" w:type="dxa"/>
              <w:bottom w:w="75" w:type="dxa"/>
              <w:right w:w="75" w:type="dxa"/>
            </w:tcMar>
            <w:hideMark/>
          </w:tcPr>
          <w:p w14:paraId="0D2A877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55 (82.1%)</w:t>
            </w:r>
          </w:p>
        </w:tc>
        <w:tc>
          <w:tcPr>
            <w:tcW w:w="900" w:type="dxa"/>
            <w:tcBorders>
              <w:top w:val="single" w:sz="6" w:space="0" w:color="DDDDDD"/>
            </w:tcBorders>
            <w:shd w:val="clear" w:color="auto" w:fill="FFFFFF"/>
            <w:tcMar>
              <w:top w:w="75" w:type="dxa"/>
              <w:left w:w="75" w:type="dxa"/>
              <w:bottom w:w="75" w:type="dxa"/>
              <w:right w:w="75" w:type="dxa"/>
            </w:tcMar>
            <w:hideMark/>
          </w:tcPr>
          <w:p w14:paraId="339B94E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60 (60.6%)</w:t>
            </w:r>
          </w:p>
        </w:tc>
        <w:tc>
          <w:tcPr>
            <w:tcW w:w="900" w:type="dxa"/>
            <w:tcBorders>
              <w:top w:val="single" w:sz="6" w:space="0" w:color="DDDDDD"/>
            </w:tcBorders>
            <w:shd w:val="clear" w:color="auto" w:fill="FFFFFF"/>
            <w:tcMar>
              <w:top w:w="75" w:type="dxa"/>
              <w:left w:w="75" w:type="dxa"/>
              <w:bottom w:w="75" w:type="dxa"/>
              <w:right w:w="75" w:type="dxa"/>
            </w:tcMar>
            <w:hideMark/>
          </w:tcPr>
          <w:p w14:paraId="72AC565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21 (48.8%)</w:t>
            </w:r>
          </w:p>
        </w:tc>
        <w:tc>
          <w:tcPr>
            <w:tcW w:w="990" w:type="dxa"/>
            <w:tcBorders>
              <w:top w:val="single" w:sz="6" w:space="0" w:color="DDDDDD"/>
            </w:tcBorders>
            <w:shd w:val="clear" w:color="auto" w:fill="FFFFFF"/>
            <w:tcMar>
              <w:top w:w="75" w:type="dxa"/>
              <w:left w:w="75" w:type="dxa"/>
              <w:bottom w:w="75" w:type="dxa"/>
              <w:right w:w="75" w:type="dxa"/>
            </w:tcMar>
            <w:hideMark/>
          </w:tcPr>
          <w:p w14:paraId="5879C53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39 (54.9%)</w:t>
            </w:r>
          </w:p>
        </w:tc>
        <w:tc>
          <w:tcPr>
            <w:tcW w:w="1408" w:type="dxa"/>
            <w:tcBorders>
              <w:top w:val="single" w:sz="6" w:space="0" w:color="DDDDDD"/>
            </w:tcBorders>
            <w:shd w:val="clear" w:color="auto" w:fill="FFFFFF"/>
            <w:tcMar>
              <w:top w:w="75" w:type="dxa"/>
              <w:left w:w="75" w:type="dxa"/>
              <w:bottom w:w="75" w:type="dxa"/>
              <w:right w:w="75" w:type="dxa"/>
            </w:tcMar>
            <w:hideMark/>
          </w:tcPr>
          <w:p w14:paraId="5290897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211 (66.4%)</w:t>
            </w:r>
          </w:p>
        </w:tc>
        <w:tc>
          <w:tcPr>
            <w:tcW w:w="0" w:type="auto"/>
            <w:tcBorders>
              <w:top w:val="single" w:sz="6" w:space="0" w:color="DDDDDD"/>
            </w:tcBorders>
            <w:shd w:val="clear" w:color="auto" w:fill="FFFFFF"/>
            <w:tcMar>
              <w:top w:w="75" w:type="dxa"/>
              <w:left w:w="75" w:type="dxa"/>
              <w:bottom w:w="75" w:type="dxa"/>
              <w:right w:w="75" w:type="dxa"/>
            </w:tcMar>
            <w:hideMark/>
          </w:tcPr>
          <w:p w14:paraId="0DF60E3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36007CE0"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4BA8D79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Central</w:t>
            </w:r>
          </w:p>
        </w:tc>
        <w:tc>
          <w:tcPr>
            <w:tcW w:w="899" w:type="dxa"/>
            <w:tcBorders>
              <w:top w:val="single" w:sz="6" w:space="0" w:color="DDDDDD"/>
            </w:tcBorders>
            <w:shd w:val="clear" w:color="auto" w:fill="FFFFFF"/>
            <w:tcMar>
              <w:top w:w="75" w:type="dxa"/>
              <w:left w:w="75" w:type="dxa"/>
              <w:bottom w:w="75" w:type="dxa"/>
              <w:right w:w="75" w:type="dxa"/>
            </w:tcMar>
            <w:hideMark/>
          </w:tcPr>
          <w:p w14:paraId="2763CC6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3AA500E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12 (17.9%)</w:t>
            </w:r>
          </w:p>
        </w:tc>
        <w:tc>
          <w:tcPr>
            <w:tcW w:w="900" w:type="dxa"/>
            <w:tcBorders>
              <w:top w:val="single" w:sz="6" w:space="0" w:color="DDDDDD"/>
            </w:tcBorders>
            <w:shd w:val="clear" w:color="auto" w:fill="FFFFFF"/>
            <w:tcMar>
              <w:top w:w="75" w:type="dxa"/>
              <w:left w:w="75" w:type="dxa"/>
              <w:bottom w:w="75" w:type="dxa"/>
              <w:right w:w="75" w:type="dxa"/>
            </w:tcMar>
            <w:hideMark/>
          </w:tcPr>
          <w:p w14:paraId="672173D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37 (37.4%)</w:t>
            </w:r>
          </w:p>
        </w:tc>
        <w:tc>
          <w:tcPr>
            <w:tcW w:w="900" w:type="dxa"/>
            <w:tcBorders>
              <w:top w:val="single" w:sz="6" w:space="0" w:color="DDDDDD"/>
            </w:tcBorders>
            <w:shd w:val="clear" w:color="auto" w:fill="FFFFFF"/>
            <w:tcMar>
              <w:top w:w="75" w:type="dxa"/>
              <w:left w:w="75" w:type="dxa"/>
              <w:bottom w:w="75" w:type="dxa"/>
              <w:right w:w="75" w:type="dxa"/>
            </w:tcMar>
            <w:hideMark/>
          </w:tcPr>
          <w:p w14:paraId="0964EC1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20 (46.5%)</w:t>
            </w:r>
          </w:p>
        </w:tc>
        <w:tc>
          <w:tcPr>
            <w:tcW w:w="990" w:type="dxa"/>
            <w:tcBorders>
              <w:top w:val="single" w:sz="6" w:space="0" w:color="DDDDDD"/>
            </w:tcBorders>
            <w:shd w:val="clear" w:color="auto" w:fill="FFFFFF"/>
            <w:tcMar>
              <w:top w:w="75" w:type="dxa"/>
              <w:left w:w="75" w:type="dxa"/>
              <w:bottom w:w="75" w:type="dxa"/>
              <w:right w:w="75" w:type="dxa"/>
            </w:tcMar>
            <w:hideMark/>
          </w:tcPr>
          <w:p w14:paraId="7FC2466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28 (39.4%)</w:t>
            </w:r>
          </w:p>
        </w:tc>
        <w:tc>
          <w:tcPr>
            <w:tcW w:w="1408" w:type="dxa"/>
            <w:tcBorders>
              <w:top w:val="single" w:sz="6" w:space="0" w:color="DDDDDD"/>
            </w:tcBorders>
            <w:shd w:val="clear" w:color="auto" w:fill="FFFFFF"/>
            <w:tcMar>
              <w:top w:w="75" w:type="dxa"/>
              <w:left w:w="75" w:type="dxa"/>
              <w:bottom w:w="75" w:type="dxa"/>
              <w:right w:w="75" w:type="dxa"/>
            </w:tcMar>
            <w:hideMark/>
          </w:tcPr>
          <w:p w14:paraId="5B130C7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98 (30.8%)</w:t>
            </w:r>
          </w:p>
        </w:tc>
        <w:tc>
          <w:tcPr>
            <w:tcW w:w="0" w:type="auto"/>
            <w:tcBorders>
              <w:top w:val="single" w:sz="6" w:space="0" w:color="DDDDDD"/>
            </w:tcBorders>
            <w:shd w:val="clear" w:color="auto" w:fill="FFFFFF"/>
            <w:tcMar>
              <w:top w:w="75" w:type="dxa"/>
              <w:left w:w="75" w:type="dxa"/>
              <w:bottom w:w="75" w:type="dxa"/>
              <w:right w:w="75" w:type="dxa"/>
            </w:tcMar>
            <w:hideMark/>
          </w:tcPr>
          <w:p w14:paraId="04D3376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71271A93"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4BC361C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lastRenderedPageBreak/>
              <w:t>   Peripheral</w:t>
            </w:r>
          </w:p>
        </w:tc>
        <w:tc>
          <w:tcPr>
            <w:tcW w:w="899" w:type="dxa"/>
            <w:tcBorders>
              <w:top w:val="single" w:sz="6" w:space="0" w:color="DDDDDD"/>
            </w:tcBorders>
            <w:shd w:val="clear" w:color="auto" w:fill="FFFFFF"/>
            <w:tcMar>
              <w:top w:w="75" w:type="dxa"/>
              <w:left w:w="75" w:type="dxa"/>
              <w:bottom w:w="75" w:type="dxa"/>
              <w:right w:w="75" w:type="dxa"/>
            </w:tcMar>
            <w:hideMark/>
          </w:tcPr>
          <w:p w14:paraId="218B2FA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73AF755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2D34EDA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(2.0%)</w:t>
            </w:r>
          </w:p>
        </w:tc>
        <w:tc>
          <w:tcPr>
            <w:tcW w:w="900" w:type="dxa"/>
            <w:tcBorders>
              <w:top w:val="single" w:sz="6" w:space="0" w:color="DDDDDD"/>
            </w:tcBorders>
            <w:shd w:val="clear" w:color="auto" w:fill="FFFFFF"/>
            <w:tcMar>
              <w:top w:w="75" w:type="dxa"/>
              <w:left w:w="75" w:type="dxa"/>
              <w:bottom w:w="75" w:type="dxa"/>
              <w:right w:w="75" w:type="dxa"/>
            </w:tcMar>
            <w:hideMark/>
          </w:tcPr>
          <w:p w14:paraId="628F283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(4.7%)</w:t>
            </w:r>
          </w:p>
        </w:tc>
        <w:tc>
          <w:tcPr>
            <w:tcW w:w="990" w:type="dxa"/>
            <w:tcBorders>
              <w:top w:val="single" w:sz="6" w:space="0" w:color="DDDDDD"/>
            </w:tcBorders>
            <w:shd w:val="clear" w:color="auto" w:fill="FFFFFF"/>
            <w:tcMar>
              <w:top w:w="75" w:type="dxa"/>
              <w:left w:w="75" w:type="dxa"/>
              <w:bottom w:w="75" w:type="dxa"/>
              <w:right w:w="75" w:type="dxa"/>
            </w:tcMar>
            <w:hideMark/>
          </w:tcPr>
          <w:p w14:paraId="2906B76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 (5.6%)</w:t>
            </w:r>
          </w:p>
        </w:tc>
        <w:tc>
          <w:tcPr>
            <w:tcW w:w="1408" w:type="dxa"/>
            <w:tcBorders>
              <w:top w:val="single" w:sz="6" w:space="0" w:color="DDDDDD"/>
            </w:tcBorders>
            <w:shd w:val="clear" w:color="auto" w:fill="FFFFFF"/>
            <w:tcMar>
              <w:top w:w="75" w:type="dxa"/>
              <w:left w:w="75" w:type="dxa"/>
              <w:bottom w:w="75" w:type="dxa"/>
              <w:right w:w="75" w:type="dxa"/>
            </w:tcMar>
            <w:hideMark/>
          </w:tcPr>
          <w:p w14:paraId="01B7843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9 (2.8%)</w:t>
            </w:r>
          </w:p>
        </w:tc>
        <w:tc>
          <w:tcPr>
            <w:tcW w:w="0" w:type="auto"/>
            <w:tcBorders>
              <w:top w:val="single" w:sz="6" w:space="0" w:color="DDDDDD"/>
            </w:tcBorders>
            <w:shd w:val="clear" w:color="auto" w:fill="FFFFFF"/>
            <w:tcMar>
              <w:top w:w="75" w:type="dxa"/>
              <w:left w:w="75" w:type="dxa"/>
              <w:bottom w:w="75" w:type="dxa"/>
              <w:right w:w="75" w:type="dxa"/>
            </w:tcMar>
            <w:hideMark/>
          </w:tcPr>
          <w:p w14:paraId="78585E5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41DEEE52" w14:textId="77777777" w:rsidTr="004A1BC1">
        <w:tc>
          <w:tcPr>
            <w:tcW w:w="0" w:type="auto"/>
            <w:gridSpan w:val="8"/>
            <w:tcBorders>
              <w:top w:val="single" w:sz="6" w:space="0" w:color="DDDDDD"/>
              <w:bottom w:val="single" w:sz="6" w:space="0" w:color="auto"/>
            </w:tcBorders>
            <w:shd w:val="clear" w:color="auto" w:fill="FFFFFF"/>
            <w:tcMar>
              <w:top w:w="75" w:type="dxa"/>
              <w:left w:w="75" w:type="dxa"/>
              <w:bottom w:w="75" w:type="dxa"/>
              <w:right w:w="75" w:type="dxa"/>
            </w:tcMar>
            <w:hideMark/>
          </w:tcPr>
          <w:p w14:paraId="04335F6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Oberstein Components</w:t>
            </w:r>
          </w:p>
        </w:tc>
      </w:tr>
      <w:tr w:rsidR="00735A3C" w:rsidRPr="00735A3C" w14:paraId="4E3914C3" w14:textId="77777777" w:rsidTr="00917727">
        <w:tc>
          <w:tcPr>
            <w:tcW w:w="3600" w:type="dxa"/>
            <w:gridSpan w:val="2"/>
            <w:tcBorders>
              <w:top w:val="single" w:sz="6" w:space="0" w:color="DDDDDD"/>
            </w:tcBorders>
            <w:shd w:val="clear" w:color="auto" w:fill="FFFFFF"/>
            <w:tcMar>
              <w:top w:w="75" w:type="dxa"/>
              <w:left w:w="480" w:type="dxa"/>
              <w:bottom w:w="75" w:type="dxa"/>
              <w:right w:w="75" w:type="dxa"/>
            </w:tcMar>
            <w:hideMark/>
          </w:tcPr>
          <w:p w14:paraId="206990B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Oberstein Bronchovascular Bundle</w:t>
            </w:r>
          </w:p>
        </w:tc>
        <w:tc>
          <w:tcPr>
            <w:tcW w:w="900" w:type="dxa"/>
            <w:tcBorders>
              <w:top w:val="single" w:sz="6" w:space="0" w:color="DDDDDD"/>
            </w:tcBorders>
            <w:shd w:val="clear" w:color="auto" w:fill="FFFFFF"/>
            <w:tcMar>
              <w:top w:w="75" w:type="dxa"/>
              <w:left w:w="75" w:type="dxa"/>
              <w:bottom w:w="75" w:type="dxa"/>
              <w:right w:w="75" w:type="dxa"/>
            </w:tcMar>
            <w:hideMark/>
          </w:tcPr>
          <w:p w14:paraId="0CE1768E"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408DD04C"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1B7CBB9E"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90" w:type="dxa"/>
            <w:tcBorders>
              <w:top w:val="single" w:sz="6" w:space="0" w:color="DDDDDD"/>
            </w:tcBorders>
            <w:shd w:val="clear" w:color="auto" w:fill="FFFFFF"/>
            <w:tcMar>
              <w:top w:w="75" w:type="dxa"/>
              <w:left w:w="75" w:type="dxa"/>
              <w:bottom w:w="75" w:type="dxa"/>
              <w:right w:w="75" w:type="dxa"/>
            </w:tcMar>
            <w:hideMark/>
          </w:tcPr>
          <w:p w14:paraId="1B36653B"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1408" w:type="dxa"/>
            <w:tcBorders>
              <w:top w:val="single" w:sz="6" w:space="0" w:color="DDDDDD"/>
            </w:tcBorders>
            <w:shd w:val="clear" w:color="auto" w:fill="FFFFFF"/>
            <w:tcMar>
              <w:top w:w="75" w:type="dxa"/>
              <w:left w:w="75" w:type="dxa"/>
              <w:bottom w:w="75" w:type="dxa"/>
              <w:right w:w="75" w:type="dxa"/>
            </w:tcMar>
            <w:hideMark/>
          </w:tcPr>
          <w:p w14:paraId="10D65131"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FFFFFF"/>
            <w:tcMar>
              <w:top w:w="75" w:type="dxa"/>
              <w:left w:w="75" w:type="dxa"/>
              <w:bottom w:w="75" w:type="dxa"/>
              <w:right w:w="75" w:type="dxa"/>
            </w:tcMar>
            <w:hideMark/>
          </w:tcPr>
          <w:p w14:paraId="08F5869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7D4ADC05"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EDE68B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0</w:t>
            </w:r>
          </w:p>
        </w:tc>
        <w:tc>
          <w:tcPr>
            <w:tcW w:w="899" w:type="dxa"/>
            <w:tcBorders>
              <w:top w:val="single" w:sz="6" w:space="0" w:color="DDDDDD"/>
            </w:tcBorders>
            <w:shd w:val="clear" w:color="auto" w:fill="FFFFFF"/>
            <w:tcMar>
              <w:top w:w="75" w:type="dxa"/>
              <w:left w:w="75" w:type="dxa"/>
              <w:bottom w:w="75" w:type="dxa"/>
              <w:right w:w="75" w:type="dxa"/>
            </w:tcMar>
            <w:hideMark/>
          </w:tcPr>
          <w:p w14:paraId="3564E3B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33 (86.8%)</w:t>
            </w:r>
          </w:p>
        </w:tc>
        <w:tc>
          <w:tcPr>
            <w:tcW w:w="900" w:type="dxa"/>
            <w:tcBorders>
              <w:top w:val="single" w:sz="6" w:space="0" w:color="DDDDDD"/>
            </w:tcBorders>
            <w:shd w:val="clear" w:color="auto" w:fill="FFFFFF"/>
            <w:tcMar>
              <w:top w:w="75" w:type="dxa"/>
              <w:left w:w="75" w:type="dxa"/>
              <w:bottom w:w="75" w:type="dxa"/>
              <w:right w:w="75" w:type="dxa"/>
            </w:tcMar>
            <w:hideMark/>
          </w:tcPr>
          <w:p w14:paraId="7A80C13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36 (53.7%)</w:t>
            </w:r>
          </w:p>
        </w:tc>
        <w:tc>
          <w:tcPr>
            <w:tcW w:w="900" w:type="dxa"/>
            <w:tcBorders>
              <w:top w:val="single" w:sz="6" w:space="0" w:color="DDDDDD"/>
            </w:tcBorders>
            <w:shd w:val="clear" w:color="auto" w:fill="FFFFFF"/>
            <w:tcMar>
              <w:top w:w="75" w:type="dxa"/>
              <w:left w:w="75" w:type="dxa"/>
              <w:bottom w:w="75" w:type="dxa"/>
              <w:right w:w="75" w:type="dxa"/>
            </w:tcMar>
            <w:hideMark/>
          </w:tcPr>
          <w:p w14:paraId="38813DB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18 (18.2%)</w:t>
            </w:r>
          </w:p>
        </w:tc>
        <w:tc>
          <w:tcPr>
            <w:tcW w:w="900" w:type="dxa"/>
            <w:tcBorders>
              <w:top w:val="single" w:sz="6" w:space="0" w:color="DDDDDD"/>
            </w:tcBorders>
            <w:shd w:val="clear" w:color="auto" w:fill="FFFFFF"/>
            <w:tcMar>
              <w:top w:w="75" w:type="dxa"/>
              <w:left w:w="75" w:type="dxa"/>
              <w:bottom w:w="75" w:type="dxa"/>
              <w:right w:w="75" w:type="dxa"/>
            </w:tcMar>
            <w:hideMark/>
          </w:tcPr>
          <w:p w14:paraId="512A3EB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11 (25.6%)</w:t>
            </w:r>
          </w:p>
        </w:tc>
        <w:tc>
          <w:tcPr>
            <w:tcW w:w="990" w:type="dxa"/>
            <w:tcBorders>
              <w:top w:val="single" w:sz="6" w:space="0" w:color="DDDDDD"/>
            </w:tcBorders>
            <w:shd w:val="clear" w:color="auto" w:fill="FFFFFF"/>
            <w:tcMar>
              <w:top w:w="75" w:type="dxa"/>
              <w:left w:w="75" w:type="dxa"/>
              <w:bottom w:w="75" w:type="dxa"/>
              <w:right w:w="75" w:type="dxa"/>
            </w:tcMar>
            <w:hideMark/>
          </w:tcPr>
          <w:p w14:paraId="5CB5087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(2.8%)</w:t>
            </w:r>
          </w:p>
        </w:tc>
        <w:tc>
          <w:tcPr>
            <w:tcW w:w="1408" w:type="dxa"/>
            <w:tcBorders>
              <w:top w:val="single" w:sz="6" w:space="0" w:color="DDDDDD"/>
            </w:tcBorders>
            <w:shd w:val="clear" w:color="auto" w:fill="FFFFFF"/>
            <w:tcMar>
              <w:top w:w="75" w:type="dxa"/>
              <w:left w:w="75" w:type="dxa"/>
              <w:bottom w:w="75" w:type="dxa"/>
              <w:right w:w="75" w:type="dxa"/>
            </w:tcMar>
            <w:hideMark/>
          </w:tcPr>
          <w:p w14:paraId="28136F9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100 (31.4%)</w:t>
            </w:r>
          </w:p>
        </w:tc>
        <w:tc>
          <w:tcPr>
            <w:tcW w:w="0" w:type="auto"/>
            <w:tcBorders>
              <w:top w:val="single" w:sz="6" w:space="0" w:color="DDDDDD"/>
            </w:tcBorders>
            <w:shd w:val="clear" w:color="auto" w:fill="FFFFFF"/>
            <w:tcMar>
              <w:top w:w="75" w:type="dxa"/>
              <w:left w:w="75" w:type="dxa"/>
              <w:bottom w:w="75" w:type="dxa"/>
              <w:right w:w="75" w:type="dxa"/>
            </w:tcMar>
            <w:hideMark/>
          </w:tcPr>
          <w:p w14:paraId="0CADA97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2BDDB7C8"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3BE7A8F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1</w:t>
            </w:r>
          </w:p>
        </w:tc>
        <w:tc>
          <w:tcPr>
            <w:tcW w:w="899" w:type="dxa"/>
            <w:tcBorders>
              <w:top w:val="single" w:sz="6" w:space="0" w:color="DDDDDD"/>
            </w:tcBorders>
            <w:shd w:val="clear" w:color="auto" w:fill="FFFFFF"/>
            <w:tcMar>
              <w:top w:w="75" w:type="dxa"/>
              <w:left w:w="75" w:type="dxa"/>
              <w:bottom w:w="75" w:type="dxa"/>
              <w:right w:w="75" w:type="dxa"/>
            </w:tcMar>
            <w:hideMark/>
          </w:tcPr>
          <w:p w14:paraId="414932F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(7.9%)</w:t>
            </w:r>
          </w:p>
        </w:tc>
        <w:tc>
          <w:tcPr>
            <w:tcW w:w="900" w:type="dxa"/>
            <w:tcBorders>
              <w:top w:val="single" w:sz="6" w:space="0" w:color="DDDDDD"/>
            </w:tcBorders>
            <w:shd w:val="clear" w:color="auto" w:fill="FFFFFF"/>
            <w:tcMar>
              <w:top w:w="75" w:type="dxa"/>
              <w:left w:w="75" w:type="dxa"/>
              <w:bottom w:w="75" w:type="dxa"/>
              <w:right w:w="75" w:type="dxa"/>
            </w:tcMar>
            <w:hideMark/>
          </w:tcPr>
          <w:p w14:paraId="3034180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22 (32.8%)</w:t>
            </w:r>
          </w:p>
        </w:tc>
        <w:tc>
          <w:tcPr>
            <w:tcW w:w="900" w:type="dxa"/>
            <w:tcBorders>
              <w:top w:val="single" w:sz="6" w:space="0" w:color="DDDDDD"/>
            </w:tcBorders>
            <w:shd w:val="clear" w:color="auto" w:fill="FFFFFF"/>
            <w:tcMar>
              <w:top w:w="75" w:type="dxa"/>
              <w:left w:w="75" w:type="dxa"/>
              <w:bottom w:w="75" w:type="dxa"/>
              <w:right w:w="75" w:type="dxa"/>
            </w:tcMar>
            <w:hideMark/>
          </w:tcPr>
          <w:p w14:paraId="598A7B2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29 (29.3%)</w:t>
            </w:r>
          </w:p>
        </w:tc>
        <w:tc>
          <w:tcPr>
            <w:tcW w:w="900" w:type="dxa"/>
            <w:tcBorders>
              <w:top w:val="single" w:sz="6" w:space="0" w:color="DDDDDD"/>
            </w:tcBorders>
            <w:shd w:val="clear" w:color="auto" w:fill="FFFFFF"/>
            <w:tcMar>
              <w:top w:w="75" w:type="dxa"/>
              <w:left w:w="75" w:type="dxa"/>
              <w:bottom w:w="75" w:type="dxa"/>
              <w:right w:w="75" w:type="dxa"/>
            </w:tcMar>
            <w:hideMark/>
          </w:tcPr>
          <w:p w14:paraId="30A3E40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14 (32.6%)</w:t>
            </w:r>
          </w:p>
        </w:tc>
        <w:tc>
          <w:tcPr>
            <w:tcW w:w="990" w:type="dxa"/>
            <w:tcBorders>
              <w:top w:val="single" w:sz="6" w:space="0" w:color="DDDDDD"/>
            </w:tcBorders>
            <w:shd w:val="clear" w:color="auto" w:fill="FFFFFF"/>
            <w:tcMar>
              <w:top w:w="75" w:type="dxa"/>
              <w:left w:w="75" w:type="dxa"/>
              <w:bottom w:w="75" w:type="dxa"/>
              <w:right w:w="75" w:type="dxa"/>
            </w:tcMar>
            <w:hideMark/>
          </w:tcPr>
          <w:p w14:paraId="1A70D93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10 (14.1%)</w:t>
            </w:r>
          </w:p>
        </w:tc>
        <w:tc>
          <w:tcPr>
            <w:tcW w:w="1408" w:type="dxa"/>
            <w:tcBorders>
              <w:top w:val="single" w:sz="6" w:space="0" w:color="DDDDDD"/>
            </w:tcBorders>
            <w:shd w:val="clear" w:color="auto" w:fill="FFFFFF"/>
            <w:tcMar>
              <w:top w:w="75" w:type="dxa"/>
              <w:left w:w="75" w:type="dxa"/>
              <w:bottom w:w="75" w:type="dxa"/>
              <w:right w:w="75" w:type="dxa"/>
            </w:tcMar>
            <w:hideMark/>
          </w:tcPr>
          <w:p w14:paraId="7649A43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78 (24.5%)</w:t>
            </w:r>
          </w:p>
        </w:tc>
        <w:tc>
          <w:tcPr>
            <w:tcW w:w="0" w:type="auto"/>
            <w:tcBorders>
              <w:top w:val="single" w:sz="6" w:space="0" w:color="DDDDDD"/>
            </w:tcBorders>
            <w:shd w:val="clear" w:color="auto" w:fill="FFFFFF"/>
            <w:tcMar>
              <w:top w:w="75" w:type="dxa"/>
              <w:left w:w="75" w:type="dxa"/>
              <w:bottom w:w="75" w:type="dxa"/>
              <w:right w:w="75" w:type="dxa"/>
            </w:tcMar>
            <w:hideMark/>
          </w:tcPr>
          <w:p w14:paraId="022DA34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36223DB9"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3E0371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2</w:t>
            </w:r>
          </w:p>
        </w:tc>
        <w:tc>
          <w:tcPr>
            <w:tcW w:w="899" w:type="dxa"/>
            <w:tcBorders>
              <w:top w:val="single" w:sz="6" w:space="0" w:color="DDDDDD"/>
            </w:tcBorders>
            <w:shd w:val="clear" w:color="auto" w:fill="FFFFFF"/>
            <w:tcMar>
              <w:top w:w="75" w:type="dxa"/>
              <w:left w:w="75" w:type="dxa"/>
              <w:bottom w:w="75" w:type="dxa"/>
              <w:right w:w="75" w:type="dxa"/>
            </w:tcMar>
            <w:hideMark/>
          </w:tcPr>
          <w:p w14:paraId="7BAE707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6E1DF3B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9 (13.4%)</w:t>
            </w:r>
          </w:p>
        </w:tc>
        <w:tc>
          <w:tcPr>
            <w:tcW w:w="900" w:type="dxa"/>
            <w:tcBorders>
              <w:top w:val="single" w:sz="6" w:space="0" w:color="DDDDDD"/>
            </w:tcBorders>
            <w:shd w:val="clear" w:color="auto" w:fill="FFFFFF"/>
            <w:tcMar>
              <w:top w:w="75" w:type="dxa"/>
              <w:left w:w="75" w:type="dxa"/>
              <w:bottom w:w="75" w:type="dxa"/>
              <w:right w:w="75" w:type="dxa"/>
            </w:tcMar>
            <w:hideMark/>
          </w:tcPr>
          <w:p w14:paraId="0E1C06B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27 (27.3%)</w:t>
            </w:r>
          </w:p>
        </w:tc>
        <w:tc>
          <w:tcPr>
            <w:tcW w:w="900" w:type="dxa"/>
            <w:tcBorders>
              <w:top w:val="single" w:sz="6" w:space="0" w:color="DDDDDD"/>
            </w:tcBorders>
            <w:shd w:val="clear" w:color="auto" w:fill="FFFFFF"/>
            <w:tcMar>
              <w:top w:w="75" w:type="dxa"/>
              <w:left w:w="75" w:type="dxa"/>
              <w:bottom w:w="75" w:type="dxa"/>
              <w:right w:w="75" w:type="dxa"/>
            </w:tcMar>
            <w:hideMark/>
          </w:tcPr>
          <w:p w14:paraId="643A030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15 (34.9%)</w:t>
            </w:r>
          </w:p>
        </w:tc>
        <w:tc>
          <w:tcPr>
            <w:tcW w:w="990" w:type="dxa"/>
            <w:tcBorders>
              <w:top w:val="single" w:sz="6" w:space="0" w:color="DDDDDD"/>
            </w:tcBorders>
            <w:shd w:val="clear" w:color="auto" w:fill="FFFFFF"/>
            <w:tcMar>
              <w:top w:w="75" w:type="dxa"/>
              <w:left w:w="75" w:type="dxa"/>
              <w:bottom w:w="75" w:type="dxa"/>
              <w:right w:w="75" w:type="dxa"/>
            </w:tcMar>
            <w:hideMark/>
          </w:tcPr>
          <w:p w14:paraId="2093030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24 (33.8%)</w:t>
            </w:r>
          </w:p>
        </w:tc>
        <w:tc>
          <w:tcPr>
            <w:tcW w:w="1408" w:type="dxa"/>
            <w:tcBorders>
              <w:top w:val="single" w:sz="6" w:space="0" w:color="DDDDDD"/>
            </w:tcBorders>
            <w:shd w:val="clear" w:color="auto" w:fill="FFFFFF"/>
            <w:tcMar>
              <w:top w:w="75" w:type="dxa"/>
              <w:left w:w="75" w:type="dxa"/>
              <w:bottom w:w="75" w:type="dxa"/>
              <w:right w:w="75" w:type="dxa"/>
            </w:tcMar>
            <w:hideMark/>
          </w:tcPr>
          <w:p w14:paraId="42E7009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75 (23.6%)</w:t>
            </w:r>
          </w:p>
        </w:tc>
        <w:tc>
          <w:tcPr>
            <w:tcW w:w="0" w:type="auto"/>
            <w:tcBorders>
              <w:top w:val="single" w:sz="6" w:space="0" w:color="DDDDDD"/>
            </w:tcBorders>
            <w:shd w:val="clear" w:color="auto" w:fill="FFFFFF"/>
            <w:tcMar>
              <w:top w:w="75" w:type="dxa"/>
              <w:left w:w="75" w:type="dxa"/>
              <w:bottom w:w="75" w:type="dxa"/>
              <w:right w:w="75" w:type="dxa"/>
            </w:tcMar>
            <w:hideMark/>
          </w:tcPr>
          <w:p w14:paraId="330DDE9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2CED5C0E"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5AA6B26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3</w:t>
            </w:r>
          </w:p>
        </w:tc>
        <w:tc>
          <w:tcPr>
            <w:tcW w:w="899" w:type="dxa"/>
            <w:tcBorders>
              <w:top w:val="single" w:sz="6" w:space="0" w:color="DDDDDD"/>
            </w:tcBorders>
            <w:shd w:val="clear" w:color="auto" w:fill="FFFFFF"/>
            <w:tcMar>
              <w:top w:w="75" w:type="dxa"/>
              <w:left w:w="75" w:type="dxa"/>
              <w:bottom w:w="75" w:type="dxa"/>
              <w:right w:w="75" w:type="dxa"/>
            </w:tcMar>
            <w:hideMark/>
          </w:tcPr>
          <w:p w14:paraId="48161AB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(5.3%)</w:t>
            </w:r>
          </w:p>
        </w:tc>
        <w:tc>
          <w:tcPr>
            <w:tcW w:w="900" w:type="dxa"/>
            <w:tcBorders>
              <w:top w:val="single" w:sz="6" w:space="0" w:color="DDDDDD"/>
            </w:tcBorders>
            <w:shd w:val="clear" w:color="auto" w:fill="FFFFFF"/>
            <w:tcMar>
              <w:top w:w="75" w:type="dxa"/>
              <w:left w:w="75" w:type="dxa"/>
              <w:bottom w:w="75" w:type="dxa"/>
              <w:right w:w="75" w:type="dxa"/>
            </w:tcMar>
            <w:hideMark/>
          </w:tcPr>
          <w:p w14:paraId="130BB26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42C7DDA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25 (25.3%)</w:t>
            </w:r>
          </w:p>
        </w:tc>
        <w:tc>
          <w:tcPr>
            <w:tcW w:w="900" w:type="dxa"/>
            <w:tcBorders>
              <w:top w:val="single" w:sz="6" w:space="0" w:color="DDDDDD"/>
            </w:tcBorders>
            <w:shd w:val="clear" w:color="auto" w:fill="FFFFFF"/>
            <w:tcMar>
              <w:top w:w="75" w:type="dxa"/>
              <w:left w:w="75" w:type="dxa"/>
              <w:bottom w:w="75" w:type="dxa"/>
              <w:right w:w="75" w:type="dxa"/>
            </w:tcMar>
            <w:hideMark/>
          </w:tcPr>
          <w:p w14:paraId="089021E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(7.0%)</w:t>
            </w:r>
          </w:p>
        </w:tc>
        <w:tc>
          <w:tcPr>
            <w:tcW w:w="990" w:type="dxa"/>
            <w:tcBorders>
              <w:top w:val="single" w:sz="6" w:space="0" w:color="DDDDDD"/>
            </w:tcBorders>
            <w:shd w:val="clear" w:color="auto" w:fill="FFFFFF"/>
            <w:tcMar>
              <w:top w:w="75" w:type="dxa"/>
              <w:left w:w="75" w:type="dxa"/>
              <w:bottom w:w="75" w:type="dxa"/>
              <w:right w:w="75" w:type="dxa"/>
            </w:tcMar>
            <w:hideMark/>
          </w:tcPr>
          <w:p w14:paraId="1C71253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35 (49.3%)</w:t>
            </w:r>
          </w:p>
        </w:tc>
        <w:tc>
          <w:tcPr>
            <w:tcW w:w="1408" w:type="dxa"/>
            <w:tcBorders>
              <w:top w:val="single" w:sz="6" w:space="0" w:color="DDDDDD"/>
            </w:tcBorders>
            <w:shd w:val="clear" w:color="auto" w:fill="FFFFFF"/>
            <w:tcMar>
              <w:top w:w="75" w:type="dxa"/>
              <w:left w:w="75" w:type="dxa"/>
              <w:bottom w:w="75" w:type="dxa"/>
              <w:right w:w="75" w:type="dxa"/>
            </w:tcMar>
            <w:hideMark/>
          </w:tcPr>
          <w:p w14:paraId="3BAC517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65 (20.4%)</w:t>
            </w:r>
          </w:p>
        </w:tc>
        <w:tc>
          <w:tcPr>
            <w:tcW w:w="0" w:type="auto"/>
            <w:tcBorders>
              <w:top w:val="single" w:sz="6" w:space="0" w:color="DDDDDD"/>
            </w:tcBorders>
            <w:shd w:val="clear" w:color="auto" w:fill="FFFFFF"/>
            <w:tcMar>
              <w:top w:w="75" w:type="dxa"/>
              <w:left w:w="75" w:type="dxa"/>
              <w:bottom w:w="75" w:type="dxa"/>
              <w:right w:w="75" w:type="dxa"/>
            </w:tcMar>
            <w:hideMark/>
          </w:tcPr>
          <w:p w14:paraId="5CBF2B4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2BFA2287" w14:textId="77777777" w:rsidTr="00917727">
        <w:tc>
          <w:tcPr>
            <w:tcW w:w="3600" w:type="dxa"/>
            <w:gridSpan w:val="2"/>
            <w:tcBorders>
              <w:top w:val="single" w:sz="6" w:space="0" w:color="DDDDDD"/>
            </w:tcBorders>
            <w:shd w:val="clear" w:color="auto" w:fill="FFFFFF"/>
            <w:tcMar>
              <w:top w:w="75" w:type="dxa"/>
              <w:left w:w="480" w:type="dxa"/>
              <w:bottom w:w="75" w:type="dxa"/>
              <w:right w:w="75" w:type="dxa"/>
            </w:tcMar>
            <w:hideMark/>
          </w:tcPr>
          <w:p w14:paraId="28F13D3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Oberstein Parenchymal Consolidation</w:t>
            </w:r>
          </w:p>
        </w:tc>
        <w:tc>
          <w:tcPr>
            <w:tcW w:w="900" w:type="dxa"/>
            <w:tcBorders>
              <w:top w:val="single" w:sz="6" w:space="0" w:color="DDDDDD"/>
            </w:tcBorders>
            <w:shd w:val="clear" w:color="auto" w:fill="FFFFFF"/>
            <w:tcMar>
              <w:top w:w="75" w:type="dxa"/>
              <w:left w:w="75" w:type="dxa"/>
              <w:bottom w:w="75" w:type="dxa"/>
              <w:right w:w="75" w:type="dxa"/>
            </w:tcMar>
            <w:hideMark/>
          </w:tcPr>
          <w:p w14:paraId="49C5F5F7"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4A79EB28"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423F42FC"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90" w:type="dxa"/>
            <w:tcBorders>
              <w:top w:val="single" w:sz="6" w:space="0" w:color="DDDDDD"/>
            </w:tcBorders>
            <w:shd w:val="clear" w:color="auto" w:fill="FFFFFF"/>
            <w:tcMar>
              <w:top w:w="75" w:type="dxa"/>
              <w:left w:w="75" w:type="dxa"/>
              <w:bottom w:w="75" w:type="dxa"/>
              <w:right w:w="75" w:type="dxa"/>
            </w:tcMar>
            <w:hideMark/>
          </w:tcPr>
          <w:p w14:paraId="0FF99524"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1408" w:type="dxa"/>
            <w:tcBorders>
              <w:top w:val="single" w:sz="6" w:space="0" w:color="DDDDDD"/>
            </w:tcBorders>
            <w:shd w:val="clear" w:color="auto" w:fill="FFFFFF"/>
            <w:tcMar>
              <w:top w:w="75" w:type="dxa"/>
              <w:left w:w="75" w:type="dxa"/>
              <w:bottom w:w="75" w:type="dxa"/>
              <w:right w:w="75" w:type="dxa"/>
            </w:tcMar>
            <w:hideMark/>
          </w:tcPr>
          <w:p w14:paraId="74DB4683"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FFFFFF"/>
            <w:tcMar>
              <w:top w:w="75" w:type="dxa"/>
              <w:left w:w="75" w:type="dxa"/>
              <w:bottom w:w="75" w:type="dxa"/>
              <w:right w:w="75" w:type="dxa"/>
            </w:tcMar>
            <w:hideMark/>
          </w:tcPr>
          <w:p w14:paraId="1B2D17E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79C26FA4"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360B5E5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0</w:t>
            </w:r>
          </w:p>
        </w:tc>
        <w:tc>
          <w:tcPr>
            <w:tcW w:w="899" w:type="dxa"/>
            <w:tcBorders>
              <w:top w:val="single" w:sz="6" w:space="0" w:color="DDDDDD"/>
            </w:tcBorders>
            <w:shd w:val="clear" w:color="auto" w:fill="FFFFFF"/>
            <w:tcMar>
              <w:top w:w="75" w:type="dxa"/>
              <w:left w:w="75" w:type="dxa"/>
              <w:bottom w:w="75" w:type="dxa"/>
              <w:right w:w="75" w:type="dxa"/>
            </w:tcMar>
            <w:hideMark/>
          </w:tcPr>
          <w:p w14:paraId="6D2E625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32 (84.2%)</w:t>
            </w:r>
          </w:p>
        </w:tc>
        <w:tc>
          <w:tcPr>
            <w:tcW w:w="900" w:type="dxa"/>
            <w:tcBorders>
              <w:top w:val="single" w:sz="6" w:space="0" w:color="DDDDDD"/>
            </w:tcBorders>
            <w:shd w:val="clear" w:color="auto" w:fill="FFFFFF"/>
            <w:tcMar>
              <w:top w:w="75" w:type="dxa"/>
              <w:left w:w="75" w:type="dxa"/>
              <w:bottom w:w="75" w:type="dxa"/>
              <w:right w:w="75" w:type="dxa"/>
            </w:tcMar>
            <w:hideMark/>
          </w:tcPr>
          <w:p w14:paraId="27800C7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52 (77.6%)</w:t>
            </w:r>
          </w:p>
        </w:tc>
        <w:tc>
          <w:tcPr>
            <w:tcW w:w="900" w:type="dxa"/>
            <w:tcBorders>
              <w:top w:val="single" w:sz="6" w:space="0" w:color="DDDDDD"/>
            </w:tcBorders>
            <w:shd w:val="clear" w:color="auto" w:fill="FFFFFF"/>
            <w:tcMar>
              <w:top w:w="75" w:type="dxa"/>
              <w:left w:w="75" w:type="dxa"/>
              <w:bottom w:w="75" w:type="dxa"/>
              <w:right w:w="75" w:type="dxa"/>
            </w:tcMar>
            <w:hideMark/>
          </w:tcPr>
          <w:p w14:paraId="766BB93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39 (39.4%)</w:t>
            </w:r>
          </w:p>
        </w:tc>
        <w:tc>
          <w:tcPr>
            <w:tcW w:w="900" w:type="dxa"/>
            <w:tcBorders>
              <w:top w:val="single" w:sz="6" w:space="0" w:color="DDDDDD"/>
            </w:tcBorders>
            <w:shd w:val="clear" w:color="auto" w:fill="FFFFFF"/>
            <w:tcMar>
              <w:top w:w="75" w:type="dxa"/>
              <w:left w:w="75" w:type="dxa"/>
              <w:bottom w:w="75" w:type="dxa"/>
              <w:right w:w="75" w:type="dxa"/>
            </w:tcMar>
            <w:hideMark/>
          </w:tcPr>
          <w:p w14:paraId="1DACD6A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27 (62.8%)</w:t>
            </w:r>
          </w:p>
        </w:tc>
        <w:tc>
          <w:tcPr>
            <w:tcW w:w="990" w:type="dxa"/>
            <w:tcBorders>
              <w:top w:val="single" w:sz="6" w:space="0" w:color="DDDDDD"/>
            </w:tcBorders>
            <w:shd w:val="clear" w:color="auto" w:fill="FFFFFF"/>
            <w:tcMar>
              <w:top w:w="75" w:type="dxa"/>
              <w:left w:w="75" w:type="dxa"/>
              <w:bottom w:w="75" w:type="dxa"/>
              <w:right w:w="75" w:type="dxa"/>
            </w:tcMar>
            <w:hideMark/>
          </w:tcPr>
          <w:p w14:paraId="0AB3D21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 (11.3%)</w:t>
            </w:r>
          </w:p>
        </w:tc>
        <w:tc>
          <w:tcPr>
            <w:tcW w:w="1408" w:type="dxa"/>
            <w:tcBorders>
              <w:top w:val="single" w:sz="6" w:space="0" w:color="DDDDDD"/>
            </w:tcBorders>
            <w:shd w:val="clear" w:color="auto" w:fill="FFFFFF"/>
            <w:tcMar>
              <w:top w:w="75" w:type="dxa"/>
              <w:left w:w="75" w:type="dxa"/>
              <w:bottom w:w="75" w:type="dxa"/>
              <w:right w:w="75" w:type="dxa"/>
            </w:tcMar>
            <w:hideMark/>
          </w:tcPr>
          <w:p w14:paraId="2F8E59E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158 (49.7%)</w:t>
            </w:r>
          </w:p>
        </w:tc>
        <w:tc>
          <w:tcPr>
            <w:tcW w:w="0" w:type="auto"/>
            <w:tcBorders>
              <w:top w:val="single" w:sz="6" w:space="0" w:color="DDDDDD"/>
            </w:tcBorders>
            <w:shd w:val="clear" w:color="auto" w:fill="FFFFFF"/>
            <w:tcMar>
              <w:top w:w="75" w:type="dxa"/>
              <w:left w:w="75" w:type="dxa"/>
              <w:bottom w:w="75" w:type="dxa"/>
              <w:right w:w="75" w:type="dxa"/>
            </w:tcMar>
            <w:hideMark/>
          </w:tcPr>
          <w:p w14:paraId="031C8FB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298FF6C0"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3341D2B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1</w:t>
            </w:r>
          </w:p>
        </w:tc>
        <w:tc>
          <w:tcPr>
            <w:tcW w:w="899" w:type="dxa"/>
            <w:tcBorders>
              <w:top w:val="single" w:sz="6" w:space="0" w:color="DDDDDD"/>
            </w:tcBorders>
            <w:shd w:val="clear" w:color="auto" w:fill="FFFFFF"/>
            <w:tcMar>
              <w:top w:w="75" w:type="dxa"/>
              <w:left w:w="75" w:type="dxa"/>
              <w:bottom w:w="75" w:type="dxa"/>
              <w:right w:w="75" w:type="dxa"/>
            </w:tcMar>
            <w:hideMark/>
          </w:tcPr>
          <w:p w14:paraId="7F3D11F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(5.3%)</w:t>
            </w:r>
          </w:p>
        </w:tc>
        <w:tc>
          <w:tcPr>
            <w:tcW w:w="900" w:type="dxa"/>
            <w:tcBorders>
              <w:top w:val="single" w:sz="6" w:space="0" w:color="DDDDDD"/>
            </w:tcBorders>
            <w:shd w:val="clear" w:color="auto" w:fill="FFFFFF"/>
            <w:tcMar>
              <w:top w:w="75" w:type="dxa"/>
              <w:left w:w="75" w:type="dxa"/>
              <w:bottom w:w="75" w:type="dxa"/>
              <w:right w:w="75" w:type="dxa"/>
            </w:tcMar>
            <w:hideMark/>
          </w:tcPr>
          <w:p w14:paraId="64E8058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11 (16.4%)</w:t>
            </w:r>
          </w:p>
        </w:tc>
        <w:tc>
          <w:tcPr>
            <w:tcW w:w="900" w:type="dxa"/>
            <w:tcBorders>
              <w:top w:val="single" w:sz="6" w:space="0" w:color="DDDDDD"/>
            </w:tcBorders>
            <w:shd w:val="clear" w:color="auto" w:fill="FFFFFF"/>
            <w:tcMar>
              <w:top w:w="75" w:type="dxa"/>
              <w:left w:w="75" w:type="dxa"/>
              <w:bottom w:w="75" w:type="dxa"/>
              <w:right w:w="75" w:type="dxa"/>
            </w:tcMar>
            <w:hideMark/>
          </w:tcPr>
          <w:p w14:paraId="3428039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26 (26.3%)</w:t>
            </w:r>
          </w:p>
        </w:tc>
        <w:tc>
          <w:tcPr>
            <w:tcW w:w="900" w:type="dxa"/>
            <w:tcBorders>
              <w:top w:val="single" w:sz="6" w:space="0" w:color="DDDDDD"/>
            </w:tcBorders>
            <w:shd w:val="clear" w:color="auto" w:fill="FFFFFF"/>
            <w:tcMar>
              <w:top w:w="75" w:type="dxa"/>
              <w:left w:w="75" w:type="dxa"/>
              <w:bottom w:w="75" w:type="dxa"/>
              <w:right w:w="75" w:type="dxa"/>
            </w:tcMar>
            <w:hideMark/>
          </w:tcPr>
          <w:p w14:paraId="7E1EE75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 (18.6%)</w:t>
            </w:r>
          </w:p>
        </w:tc>
        <w:tc>
          <w:tcPr>
            <w:tcW w:w="990" w:type="dxa"/>
            <w:tcBorders>
              <w:top w:val="single" w:sz="6" w:space="0" w:color="DDDDDD"/>
            </w:tcBorders>
            <w:shd w:val="clear" w:color="auto" w:fill="FFFFFF"/>
            <w:tcMar>
              <w:top w:w="75" w:type="dxa"/>
              <w:left w:w="75" w:type="dxa"/>
              <w:bottom w:w="75" w:type="dxa"/>
              <w:right w:w="75" w:type="dxa"/>
            </w:tcMar>
            <w:hideMark/>
          </w:tcPr>
          <w:p w14:paraId="029DB78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15 (21.1%)</w:t>
            </w:r>
          </w:p>
        </w:tc>
        <w:tc>
          <w:tcPr>
            <w:tcW w:w="1408" w:type="dxa"/>
            <w:tcBorders>
              <w:top w:val="single" w:sz="6" w:space="0" w:color="DDDDDD"/>
            </w:tcBorders>
            <w:shd w:val="clear" w:color="auto" w:fill="FFFFFF"/>
            <w:tcMar>
              <w:top w:w="75" w:type="dxa"/>
              <w:left w:w="75" w:type="dxa"/>
              <w:bottom w:w="75" w:type="dxa"/>
              <w:right w:w="75" w:type="dxa"/>
            </w:tcMar>
            <w:hideMark/>
          </w:tcPr>
          <w:p w14:paraId="779624B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62 (19.5%)</w:t>
            </w:r>
          </w:p>
        </w:tc>
        <w:tc>
          <w:tcPr>
            <w:tcW w:w="0" w:type="auto"/>
            <w:tcBorders>
              <w:top w:val="single" w:sz="6" w:space="0" w:color="DDDDDD"/>
            </w:tcBorders>
            <w:shd w:val="clear" w:color="auto" w:fill="FFFFFF"/>
            <w:tcMar>
              <w:top w:w="75" w:type="dxa"/>
              <w:left w:w="75" w:type="dxa"/>
              <w:bottom w:w="75" w:type="dxa"/>
              <w:right w:w="75" w:type="dxa"/>
            </w:tcMar>
            <w:hideMark/>
          </w:tcPr>
          <w:p w14:paraId="560C1BB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10722C28"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2F9F13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2</w:t>
            </w:r>
          </w:p>
        </w:tc>
        <w:tc>
          <w:tcPr>
            <w:tcW w:w="899" w:type="dxa"/>
            <w:tcBorders>
              <w:top w:val="single" w:sz="6" w:space="0" w:color="DDDDDD"/>
            </w:tcBorders>
            <w:shd w:val="clear" w:color="auto" w:fill="FFFFFF"/>
            <w:tcMar>
              <w:top w:w="75" w:type="dxa"/>
              <w:left w:w="75" w:type="dxa"/>
              <w:bottom w:w="75" w:type="dxa"/>
              <w:right w:w="75" w:type="dxa"/>
            </w:tcMar>
            <w:hideMark/>
          </w:tcPr>
          <w:p w14:paraId="19A810D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(7.9%)</w:t>
            </w:r>
          </w:p>
        </w:tc>
        <w:tc>
          <w:tcPr>
            <w:tcW w:w="900" w:type="dxa"/>
            <w:tcBorders>
              <w:top w:val="single" w:sz="6" w:space="0" w:color="DDDDDD"/>
            </w:tcBorders>
            <w:shd w:val="clear" w:color="auto" w:fill="FFFFFF"/>
            <w:tcMar>
              <w:top w:w="75" w:type="dxa"/>
              <w:left w:w="75" w:type="dxa"/>
              <w:bottom w:w="75" w:type="dxa"/>
              <w:right w:w="75" w:type="dxa"/>
            </w:tcMar>
            <w:hideMark/>
          </w:tcPr>
          <w:p w14:paraId="5F9BE37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(4.5%)</w:t>
            </w:r>
          </w:p>
        </w:tc>
        <w:tc>
          <w:tcPr>
            <w:tcW w:w="900" w:type="dxa"/>
            <w:tcBorders>
              <w:top w:val="single" w:sz="6" w:space="0" w:color="DDDDDD"/>
            </w:tcBorders>
            <w:shd w:val="clear" w:color="auto" w:fill="FFFFFF"/>
            <w:tcMar>
              <w:top w:w="75" w:type="dxa"/>
              <w:left w:w="75" w:type="dxa"/>
              <w:bottom w:w="75" w:type="dxa"/>
              <w:right w:w="75" w:type="dxa"/>
            </w:tcMar>
            <w:hideMark/>
          </w:tcPr>
          <w:p w14:paraId="7A72761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23 (23.2%)</w:t>
            </w:r>
          </w:p>
        </w:tc>
        <w:tc>
          <w:tcPr>
            <w:tcW w:w="900" w:type="dxa"/>
            <w:tcBorders>
              <w:top w:val="single" w:sz="6" w:space="0" w:color="DDDDDD"/>
            </w:tcBorders>
            <w:shd w:val="clear" w:color="auto" w:fill="FFFFFF"/>
            <w:tcMar>
              <w:top w:w="75" w:type="dxa"/>
              <w:left w:w="75" w:type="dxa"/>
              <w:bottom w:w="75" w:type="dxa"/>
              <w:right w:w="75" w:type="dxa"/>
            </w:tcMar>
            <w:hideMark/>
          </w:tcPr>
          <w:p w14:paraId="1429481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 (18.6%)</w:t>
            </w:r>
          </w:p>
        </w:tc>
        <w:tc>
          <w:tcPr>
            <w:tcW w:w="990" w:type="dxa"/>
            <w:tcBorders>
              <w:top w:val="single" w:sz="6" w:space="0" w:color="DDDDDD"/>
            </w:tcBorders>
            <w:shd w:val="clear" w:color="auto" w:fill="FFFFFF"/>
            <w:tcMar>
              <w:top w:w="75" w:type="dxa"/>
              <w:left w:w="75" w:type="dxa"/>
              <w:bottom w:w="75" w:type="dxa"/>
              <w:right w:w="75" w:type="dxa"/>
            </w:tcMar>
            <w:hideMark/>
          </w:tcPr>
          <w:p w14:paraId="0EBF7E6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27 (38.0%)</w:t>
            </w:r>
          </w:p>
        </w:tc>
        <w:tc>
          <w:tcPr>
            <w:tcW w:w="1408" w:type="dxa"/>
            <w:tcBorders>
              <w:top w:val="single" w:sz="6" w:space="0" w:color="DDDDDD"/>
            </w:tcBorders>
            <w:shd w:val="clear" w:color="auto" w:fill="FFFFFF"/>
            <w:tcMar>
              <w:top w:w="75" w:type="dxa"/>
              <w:left w:w="75" w:type="dxa"/>
              <w:bottom w:w="75" w:type="dxa"/>
              <w:right w:w="75" w:type="dxa"/>
            </w:tcMar>
            <w:hideMark/>
          </w:tcPr>
          <w:p w14:paraId="6360623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64 (20.1%)</w:t>
            </w:r>
          </w:p>
        </w:tc>
        <w:tc>
          <w:tcPr>
            <w:tcW w:w="0" w:type="auto"/>
            <w:tcBorders>
              <w:top w:val="single" w:sz="6" w:space="0" w:color="DDDDDD"/>
            </w:tcBorders>
            <w:shd w:val="clear" w:color="auto" w:fill="FFFFFF"/>
            <w:tcMar>
              <w:top w:w="75" w:type="dxa"/>
              <w:left w:w="75" w:type="dxa"/>
              <w:bottom w:w="75" w:type="dxa"/>
              <w:right w:w="75" w:type="dxa"/>
            </w:tcMar>
            <w:hideMark/>
          </w:tcPr>
          <w:p w14:paraId="03A5F34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4D241C51"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0714B3B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3</w:t>
            </w:r>
          </w:p>
        </w:tc>
        <w:tc>
          <w:tcPr>
            <w:tcW w:w="899" w:type="dxa"/>
            <w:tcBorders>
              <w:top w:val="single" w:sz="6" w:space="0" w:color="DDDDDD"/>
            </w:tcBorders>
            <w:shd w:val="clear" w:color="auto" w:fill="FFFFFF"/>
            <w:tcMar>
              <w:top w:w="75" w:type="dxa"/>
              <w:left w:w="75" w:type="dxa"/>
              <w:bottom w:w="75" w:type="dxa"/>
              <w:right w:w="75" w:type="dxa"/>
            </w:tcMar>
            <w:hideMark/>
          </w:tcPr>
          <w:p w14:paraId="403ECA9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43EE162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(1.5%)</w:t>
            </w:r>
          </w:p>
        </w:tc>
        <w:tc>
          <w:tcPr>
            <w:tcW w:w="900" w:type="dxa"/>
            <w:tcBorders>
              <w:top w:val="single" w:sz="6" w:space="0" w:color="DDDDDD"/>
            </w:tcBorders>
            <w:shd w:val="clear" w:color="auto" w:fill="FFFFFF"/>
            <w:tcMar>
              <w:top w:w="75" w:type="dxa"/>
              <w:left w:w="75" w:type="dxa"/>
              <w:bottom w:w="75" w:type="dxa"/>
              <w:right w:w="75" w:type="dxa"/>
            </w:tcMar>
            <w:hideMark/>
          </w:tcPr>
          <w:p w14:paraId="1FD4010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11 (11.1%)</w:t>
            </w:r>
          </w:p>
        </w:tc>
        <w:tc>
          <w:tcPr>
            <w:tcW w:w="900" w:type="dxa"/>
            <w:tcBorders>
              <w:top w:val="single" w:sz="6" w:space="0" w:color="DDDDDD"/>
            </w:tcBorders>
            <w:shd w:val="clear" w:color="auto" w:fill="FFFFFF"/>
            <w:tcMar>
              <w:top w:w="75" w:type="dxa"/>
              <w:left w:w="75" w:type="dxa"/>
              <w:bottom w:w="75" w:type="dxa"/>
              <w:right w:w="75" w:type="dxa"/>
            </w:tcMar>
            <w:hideMark/>
          </w:tcPr>
          <w:p w14:paraId="23391C6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90" w:type="dxa"/>
            <w:tcBorders>
              <w:top w:val="single" w:sz="6" w:space="0" w:color="DDDDDD"/>
            </w:tcBorders>
            <w:shd w:val="clear" w:color="auto" w:fill="FFFFFF"/>
            <w:tcMar>
              <w:top w:w="75" w:type="dxa"/>
              <w:left w:w="75" w:type="dxa"/>
              <w:bottom w:w="75" w:type="dxa"/>
              <w:right w:w="75" w:type="dxa"/>
            </w:tcMar>
            <w:hideMark/>
          </w:tcPr>
          <w:p w14:paraId="610261B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21 (29.6%)</w:t>
            </w:r>
          </w:p>
        </w:tc>
        <w:tc>
          <w:tcPr>
            <w:tcW w:w="1408" w:type="dxa"/>
            <w:tcBorders>
              <w:top w:val="single" w:sz="6" w:space="0" w:color="DDDDDD"/>
            </w:tcBorders>
            <w:shd w:val="clear" w:color="auto" w:fill="FFFFFF"/>
            <w:tcMar>
              <w:top w:w="75" w:type="dxa"/>
              <w:left w:w="75" w:type="dxa"/>
              <w:bottom w:w="75" w:type="dxa"/>
              <w:right w:w="75" w:type="dxa"/>
            </w:tcMar>
            <w:hideMark/>
          </w:tcPr>
          <w:p w14:paraId="336CB22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34 (10.7%)</w:t>
            </w:r>
          </w:p>
        </w:tc>
        <w:tc>
          <w:tcPr>
            <w:tcW w:w="0" w:type="auto"/>
            <w:tcBorders>
              <w:top w:val="single" w:sz="6" w:space="0" w:color="DDDDDD"/>
            </w:tcBorders>
            <w:shd w:val="clear" w:color="auto" w:fill="FFFFFF"/>
            <w:tcMar>
              <w:top w:w="75" w:type="dxa"/>
              <w:left w:w="75" w:type="dxa"/>
              <w:bottom w:w="75" w:type="dxa"/>
              <w:right w:w="75" w:type="dxa"/>
            </w:tcMar>
            <w:hideMark/>
          </w:tcPr>
          <w:p w14:paraId="6BFC67B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52F0ECEB" w14:textId="77777777" w:rsidTr="00917727">
        <w:tc>
          <w:tcPr>
            <w:tcW w:w="3600" w:type="dxa"/>
            <w:gridSpan w:val="2"/>
            <w:tcBorders>
              <w:top w:val="single" w:sz="6" w:space="0" w:color="DDDDDD"/>
            </w:tcBorders>
            <w:shd w:val="clear" w:color="auto" w:fill="FFFFFF"/>
            <w:tcMar>
              <w:top w:w="75" w:type="dxa"/>
              <w:left w:w="480" w:type="dxa"/>
              <w:bottom w:w="75" w:type="dxa"/>
              <w:right w:w="75" w:type="dxa"/>
            </w:tcMar>
            <w:hideMark/>
          </w:tcPr>
          <w:p w14:paraId="7D5F2FD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Oberstein Intra-Parenchymal Nodules</w:t>
            </w:r>
          </w:p>
        </w:tc>
        <w:tc>
          <w:tcPr>
            <w:tcW w:w="900" w:type="dxa"/>
            <w:tcBorders>
              <w:top w:val="single" w:sz="6" w:space="0" w:color="DDDDDD"/>
            </w:tcBorders>
            <w:shd w:val="clear" w:color="auto" w:fill="FFFFFF"/>
            <w:tcMar>
              <w:top w:w="75" w:type="dxa"/>
              <w:left w:w="75" w:type="dxa"/>
              <w:bottom w:w="75" w:type="dxa"/>
              <w:right w:w="75" w:type="dxa"/>
            </w:tcMar>
            <w:hideMark/>
          </w:tcPr>
          <w:p w14:paraId="47BBDBFF"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0CF38DCC"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76937B83"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90" w:type="dxa"/>
            <w:tcBorders>
              <w:top w:val="single" w:sz="6" w:space="0" w:color="DDDDDD"/>
            </w:tcBorders>
            <w:shd w:val="clear" w:color="auto" w:fill="FFFFFF"/>
            <w:tcMar>
              <w:top w:w="75" w:type="dxa"/>
              <w:left w:w="75" w:type="dxa"/>
              <w:bottom w:w="75" w:type="dxa"/>
              <w:right w:w="75" w:type="dxa"/>
            </w:tcMar>
            <w:hideMark/>
          </w:tcPr>
          <w:p w14:paraId="12F63778"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1408" w:type="dxa"/>
            <w:tcBorders>
              <w:top w:val="single" w:sz="6" w:space="0" w:color="DDDDDD"/>
            </w:tcBorders>
            <w:shd w:val="clear" w:color="auto" w:fill="FFFFFF"/>
            <w:tcMar>
              <w:top w:w="75" w:type="dxa"/>
              <w:left w:w="75" w:type="dxa"/>
              <w:bottom w:w="75" w:type="dxa"/>
              <w:right w:w="75" w:type="dxa"/>
            </w:tcMar>
            <w:hideMark/>
          </w:tcPr>
          <w:p w14:paraId="0ABAB935"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FFFFFF"/>
            <w:tcMar>
              <w:top w:w="75" w:type="dxa"/>
              <w:left w:w="75" w:type="dxa"/>
              <w:bottom w:w="75" w:type="dxa"/>
              <w:right w:w="75" w:type="dxa"/>
            </w:tcMar>
            <w:hideMark/>
          </w:tcPr>
          <w:p w14:paraId="385FEC1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6AE10831"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FBDE6E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0</w:t>
            </w:r>
          </w:p>
        </w:tc>
        <w:tc>
          <w:tcPr>
            <w:tcW w:w="899" w:type="dxa"/>
            <w:tcBorders>
              <w:top w:val="single" w:sz="6" w:space="0" w:color="DDDDDD"/>
            </w:tcBorders>
            <w:shd w:val="clear" w:color="auto" w:fill="FFFFFF"/>
            <w:tcMar>
              <w:top w:w="75" w:type="dxa"/>
              <w:left w:w="75" w:type="dxa"/>
              <w:bottom w:w="75" w:type="dxa"/>
              <w:right w:w="75" w:type="dxa"/>
            </w:tcMar>
            <w:hideMark/>
          </w:tcPr>
          <w:p w14:paraId="335055E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30 (78.9%)</w:t>
            </w:r>
          </w:p>
        </w:tc>
        <w:tc>
          <w:tcPr>
            <w:tcW w:w="900" w:type="dxa"/>
            <w:tcBorders>
              <w:top w:val="single" w:sz="6" w:space="0" w:color="DDDDDD"/>
            </w:tcBorders>
            <w:shd w:val="clear" w:color="auto" w:fill="FFFFFF"/>
            <w:tcMar>
              <w:top w:w="75" w:type="dxa"/>
              <w:left w:w="75" w:type="dxa"/>
              <w:bottom w:w="75" w:type="dxa"/>
              <w:right w:w="75" w:type="dxa"/>
            </w:tcMar>
            <w:hideMark/>
          </w:tcPr>
          <w:p w14:paraId="2BFD6AD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41 (61.2%)</w:t>
            </w:r>
          </w:p>
        </w:tc>
        <w:tc>
          <w:tcPr>
            <w:tcW w:w="900" w:type="dxa"/>
            <w:tcBorders>
              <w:top w:val="single" w:sz="6" w:space="0" w:color="DDDDDD"/>
            </w:tcBorders>
            <w:shd w:val="clear" w:color="auto" w:fill="FFFFFF"/>
            <w:tcMar>
              <w:top w:w="75" w:type="dxa"/>
              <w:left w:w="75" w:type="dxa"/>
              <w:bottom w:w="75" w:type="dxa"/>
              <w:right w:w="75" w:type="dxa"/>
            </w:tcMar>
            <w:hideMark/>
          </w:tcPr>
          <w:p w14:paraId="33F8C31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28 (28.3%)</w:t>
            </w:r>
          </w:p>
        </w:tc>
        <w:tc>
          <w:tcPr>
            <w:tcW w:w="900" w:type="dxa"/>
            <w:tcBorders>
              <w:top w:val="single" w:sz="6" w:space="0" w:color="DDDDDD"/>
            </w:tcBorders>
            <w:shd w:val="clear" w:color="auto" w:fill="FFFFFF"/>
            <w:tcMar>
              <w:top w:w="75" w:type="dxa"/>
              <w:left w:w="75" w:type="dxa"/>
              <w:bottom w:w="75" w:type="dxa"/>
              <w:right w:w="75" w:type="dxa"/>
            </w:tcMar>
            <w:hideMark/>
          </w:tcPr>
          <w:p w14:paraId="69608B3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22 (51.2%)</w:t>
            </w:r>
          </w:p>
        </w:tc>
        <w:tc>
          <w:tcPr>
            <w:tcW w:w="990" w:type="dxa"/>
            <w:tcBorders>
              <w:top w:val="single" w:sz="6" w:space="0" w:color="DDDDDD"/>
            </w:tcBorders>
            <w:shd w:val="clear" w:color="auto" w:fill="FFFFFF"/>
            <w:tcMar>
              <w:top w:w="75" w:type="dxa"/>
              <w:left w:w="75" w:type="dxa"/>
              <w:bottom w:w="75" w:type="dxa"/>
              <w:right w:w="75" w:type="dxa"/>
            </w:tcMar>
            <w:hideMark/>
          </w:tcPr>
          <w:p w14:paraId="37CA8D1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24 (33.8%)</w:t>
            </w:r>
          </w:p>
        </w:tc>
        <w:tc>
          <w:tcPr>
            <w:tcW w:w="1408" w:type="dxa"/>
            <w:tcBorders>
              <w:top w:val="single" w:sz="6" w:space="0" w:color="DDDDDD"/>
            </w:tcBorders>
            <w:shd w:val="clear" w:color="auto" w:fill="FFFFFF"/>
            <w:tcMar>
              <w:top w:w="75" w:type="dxa"/>
              <w:left w:w="75" w:type="dxa"/>
              <w:bottom w:w="75" w:type="dxa"/>
              <w:right w:w="75" w:type="dxa"/>
            </w:tcMar>
            <w:hideMark/>
          </w:tcPr>
          <w:p w14:paraId="70943ED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145 (45.6%)</w:t>
            </w:r>
          </w:p>
        </w:tc>
        <w:tc>
          <w:tcPr>
            <w:tcW w:w="0" w:type="auto"/>
            <w:tcBorders>
              <w:top w:val="single" w:sz="6" w:space="0" w:color="DDDDDD"/>
            </w:tcBorders>
            <w:shd w:val="clear" w:color="auto" w:fill="FFFFFF"/>
            <w:tcMar>
              <w:top w:w="75" w:type="dxa"/>
              <w:left w:w="75" w:type="dxa"/>
              <w:bottom w:w="75" w:type="dxa"/>
              <w:right w:w="75" w:type="dxa"/>
            </w:tcMar>
            <w:hideMark/>
          </w:tcPr>
          <w:p w14:paraId="023CA05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46522D74"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56043C0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1</w:t>
            </w:r>
          </w:p>
        </w:tc>
        <w:tc>
          <w:tcPr>
            <w:tcW w:w="899" w:type="dxa"/>
            <w:tcBorders>
              <w:top w:val="single" w:sz="6" w:space="0" w:color="DDDDDD"/>
            </w:tcBorders>
            <w:shd w:val="clear" w:color="auto" w:fill="FFFFFF"/>
            <w:tcMar>
              <w:top w:w="75" w:type="dxa"/>
              <w:left w:w="75" w:type="dxa"/>
              <w:bottom w:w="75" w:type="dxa"/>
              <w:right w:w="75" w:type="dxa"/>
            </w:tcMar>
            <w:hideMark/>
          </w:tcPr>
          <w:p w14:paraId="7B7FF5F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 (18.4%)</w:t>
            </w:r>
          </w:p>
        </w:tc>
        <w:tc>
          <w:tcPr>
            <w:tcW w:w="900" w:type="dxa"/>
            <w:tcBorders>
              <w:top w:val="single" w:sz="6" w:space="0" w:color="DDDDDD"/>
            </w:tcBorders>
            <w:shd w:val="clear" w:color="auto" w:fill="FFFFFF"/>
            <w:tcMar>
              <w:top w:w="75" w:type="dxa"/>
              <w:left w:w="75" w:type="dxa"/>
              <w:bottom w:w="75" w:type="dxa"/>
              <w:right w:w="75" w:type="dxa"/>
            </w:tcMar>
            <w:hideMark/>
          </w:tcPr>
          <w:p w14:paraId="770BF69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26 (38.8%)</w:t>
            </w:r>
          </w:p>
        </w:tc>
        <w:tc>
          <w:tcPr>
            <w:tcW w:w="900" w:type="dxa"/>
            <w:tcBorders>
              <w:top w:val="single" w:sz="6" w:space="0" w:color="DDDDDD"/>
            </w:tcBorders>
            <w:shd w:val="clear" w:color="auto" w:fill="FFFFFF"/>
            <w:tcMar>
              <w:top w:w="75" w:type="dxa"/>
              <w:left w:w="75" w:type="dxa"/>
              <w:bottom w:w="75" w:type="dxa"/>
              <w:right w:w="75" w:type="dxa"/>
            </w:tcMar>
            <w:hideMark/>
          </w:tcPr>
          <w:p w14:paraId="21010F3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37 (37.4%)</w:t>
            </w:r>
          </w:p>
        </w:tc>
        <w:tc>
          <w:tcPr>
            <w:tcW w:w="900" w:type="dxa"/>
            <w:tcBorders>
              <w:top w:val="single" w:sz="6" w:space="0" w:color="DDDDDD"/>
            </w:tcBorders>
            <w:shd w:val="clear" w:color="auto" w:fill="FFFFFF"/>
            <w:tcMar>
              <w:top w:w="75" w:type="dxa"/>
              <w:left w:w="75" w:type="dxa"/>
              <w:bottom w:w="75" w:type="dxa"/>
              <w:right w:w="75" w:type="dxa"/>
            </w:tcMar>
            <w:hideMark/>
          </w:tcPr>
          <w:p w14:paraId="40B0DE7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12 (27.9%)</w:t>
            </w:r>
          </w:p>
        </w:tc>
        <w:tc>
          <w:tcPr>
            <w:tcW w:w="990" w:type="dxa"/>
            <w:tcBorders>
              <w:top w:val="single" w:sz="6" w:space="0" w:color="DDDDDD"/>
            </w:tcBorders>
            <w:shd w:val="clear" w:color="auto" w:fill="FFFFFF"/>
            <w:tcMar>
              <w:top w:w="75" w:type="dxa"/>
              <w:left w:w="75" w:type="dxa"/>
              <w:bottom w:w="75" w:type="dxa"/>
              <w:right w:w="75" w:type="dxa"/>
            </w:tcMar>
            <w:hideMark/>
          </w:tcPr>
          <w:p w14:paraId="5C54156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31 (43.7%)</w:t>
            </w:r>
          </w:p>
        </w:tc>
        <w:tc>
          <w:tcPr>
            <w:tcW w:w="1408" w:type="dxa"/>
            <w:tcBorders>
              <w:top w:val="single" w:sz="6" w:space="0" w:color="DDDDDD"/>
            </w:tcBorders>
            <w:shd w:val="clear" w:color="auto" w:fill="FFFFFF"/>
            <w:tcMar>
              <w:top w:w="75" w:type="dxa"/>
              <w:left w:w="75" w:type="dxa"/>
              <w:bottom w:w="75" w:type="dxa"/>
              <w:right w:w="75" w:type="dxa"/>
            </w:tcMar>
            <w:hideMark/>
          </w:tcPr>
          <w:p w14:paraId="20C6393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113 (35.5%)</w:t>
            </w:r>
          </w:p>
        </w:tc>
        <w:tc>
          <w:tcPr>
            <w:tcW w:w="0" w:type="auto"/>
            <w:tcBorders>
              <w:top w:val="single" w:sz="6" w:space="0" w:color="DDDDDD"/>
            </w:tcBorders>
            <w:shd w:val="clear" w:color="auto" w:fill="FFFFFF"/>
            <w:tcMar>
              <w:top w:w="75" w:type="dxa"/>
              <w:left w:w="75" w:type="dxa"/>
              <w:bottom w:w="75" w:type="dxa"/>
              <w:right w:w="75" w:type="dxa"/>
            </w:tcMar>
            <w:hideMark/>
          </w:tcPr>
          <w:p w14:paraId="6F8E6F5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2C51A717"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59A694A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2</w:t>
            </w:r>
          </w:p>
        </w:tc>
        <w:tc>
          <w:tcPr>
            <w:tcW w:w="899" w:type="dxa"/>
            <w:tcBorders>
              <w:top w:val="single" w:sz="6" w:space="0" w:color="DDDDDD"/>
            </w:tcBorders>
            <w:shd w:val="clear" w:color="auto" w:fill="FFFFFF"/>
            <w:tcMar>
              <w:top w:w="75" w:type="dxa"/>
              <w:left w:w="75" w:type="dxa"/>
              <w:bottom w:w="75" w:type="dxa"/>
              <w:right w:w="75" w:type="dxa"/>
            </w:tcMar>
            <w:hideMark/>
          </w:tcPr>
          <w:p w14:paraId="66A2B35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0AC82D6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3C81FBB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21 (21.2%)</w:t>
            </w:r>
          </w:p>
        </w:tc>
        <w:tc>
          <w:tcPr>
            <w:tcW w:w="900" w:type="dxa"/>
            <w:tcBorders>
              <w:top w:val="single" w:sz="6" w:space="0" w:color="DDDDDD"/>
            </w:tcBorders>
            <w:shd w:val="clear" w:color="auto" w:fill="FFFFFF"/>
            <w:tcMar>
              <w:top w:w="75" w:type="dxa"/>
              <w:left w:w="75" w:type="dxa"/>
              <w:bottom w:w="75" w:type="dxa"/>
              <w:right w:w="75" w:type="dxa"/>
            </w:tcMar>
            <w:hideMark/>
          </w:tcPr>
          <w:p w14:paraId="61A18F2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 (11.6%)</w:t>
            </w:r>
          </w:p>
        </w:tc>
        <w:tc>
          <w:tcPr>
            <w:tcW w:w="990" w:type="dxa"/>
            <w:tcBorders>
              <w:top w:val="single" w:sz="6" w:space="0" w:color="DDDDDD"/>
            </w:tcBorders>
            <w:shd w:val="clear" w:color="auto" w:fill="FFFFFF"/>
            <w:tcMar>
              <w:top w:w="75" w:type="dxa"/>
              <w:left w:w="75" w:type="dxa"/>
              <w:bottom w:w="75" w:type="dxa"/>
              <w:right w:w="75" w:type="dxa"/>
            </w:tcMar>
            <w:hideMark/>
          </w:tcPr>
          <w:p w14:paraId="0DFD29C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12 (16.9%)</w:t>
            </w:r>
          </w:p>
        </w:tc>
        <w:tc>
          <w:tcPr>
            <w:tcW w:w="1408" w:type="dxa"/>
            <w:tcBorders>
              <w:top w:val="single" w:sz="6" w:space="0" w:color="DDDDDD"/>
            </w:tcBorders>
            <w:shd w:val="clear" w:color="auto" w:fill="FFFFFF"/>
            <w:tcMar>
              <w:top w:w="75" w:type="dxa"/>
              <w:left w:w="75" w:type="dxa"/>
              <w:bottom w:w="75" w:type="dxa"/>
              <w:right w:w="75" w:type="dxa"/>
            </w:tcMar>
            <w:hideMark/>
          </w:tcPr>
          <w:p w14:paraId="4437842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38 (11.9%)</w:t>
            </w:r>
          </w:p>
        </w:tc>
        <w:tc>
          <w:tcPr>
            <w:tcW w:w="0" w:type="auto"/>
            <w:tcBorders>
              <w:top w:val="single" w:sz="6" w:space="0" w:color="DDDDDD"/>
            </w:tcBorders>
            <w:shd w:val="clear" w:color="auto" w:fill="FFFFFF"/>
            <w:tcMar>
              <w:top w:w="75" w:type="dxa"/>
              <w:left w:w="75" w:type="dxa"/>
              <w:bottom w:w="75" w:type="dxa"/>
              <w:right w:w="75" w:type="dxa"/>
            </w:tcMar>
            <w:hideMark/>
          </w:tcPr>
          <w:p w14:paraId="20D5274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2FDB5A46"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5383E95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3</w:t>
            </w:r>
          </w:p>
        </w:tc>
        <w:tc>
          <w:tcPr>
            <w:tcW w:w="899" w:type="dxa"/>
            <w:tcBorders>
              <w:top w:val="single" w:sz="6" w:space="0" w:color="DDDDDD"/>
            </w:tcBorders>
            <w:shd w:val="clear" w:color="auto" w:fill="FFFFFF"/>
            <w:tcMar>
              <w:top w:w="75" w:type="dxa"/>
              <w:left w:w="75" w:type="dxa"/>
              <w:bottom w:w="75" w:type="dxa"/>
              <w:right w:w="75" w:type="dxa"/>
            </w:tcMar>
            <w:hideMark/>
          </w:tcPr>
          <w:p w14:paraId="069B42C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0D5D075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44F02A1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13 (13.1%)</w:t>
            </w:r>
          </w:p>
        </w:tc>
        <w:tc>
          <w:tcPr>
            <w:tcW w:w="900" w:type="dxa"/>
            <w:tcBorders>
              <w:top w:val="single" w:sz="6" w:space="0" w:color="DDDDDD"/>
            </w:tcBorders>
            <w:shd w:val="clear" w:color="auto" w:fill="FFFFFF"/>
            <w:tcMar>
              <w:top w:w="75" w:type="dxa"/>
              <w:left w:w="75" w:type="dxa"/>
              <w:bottom w:w="75" w:type="dxa"/>
              <w:right w:w="75" w:type="dxa"/>
            </w:tcMar>
            <w:hideMark/>
          </w:tcPr>
          <w:p w14:paraId="4C8A994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 (9.3%)</w:t>
            </w:r>
          </w:p>
        </w:tc>
        <w:tc>
          <w:tcPr>
            <w:tcW w:w="990" w:type="dxa"/>
            <w:tcBorders>
              <w:top w:val="single" w:sz="6" w:space="0" w:color="DDDDDD"/>
            </w:tcBorders>
            <w:shd w:val="clear" w:color="auto" w:fill="FFFFFF"/>
            <w:tcMar>
              <w:top w:w="75" w:type="dxa"/>
              <w:left w:w="75" w:type="dxa"/>
              <w:bottom w:w="75" w:type="dxa"/>
              <w:right w:w="75" w:type="dxa"/>
            </w:tcMar>
            <w:hideMark/>
          </w:tcPr>
          <w:p w14:paraId="7C262C9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 (5.6%)</w:t>
            </w:r>
          </w:p>
        </w:tc>
        <w:tc>
          <w:tcPr>
            <w:tcW w:w="1408" w:type="dxa"/>
            <w:tcBorders>
              <w:top w:val="single" w:sz="6" w:space="0" w:color="DDDDDD"/>
            </w:tcBorders>
            <w:shd w:val="clear" w:color="auto" w:fill="FFFFFF"/>
            <w:tcMar>
              <w:top w:w="75" w:type="dxa"/>
              <w:left w:w="75" w:type="dxa"/>
              <w:bottom w:w="75" w:type="dxa"/>
              <w:right w:w="75" w:type="dxa"/>
            </w:tcMar>
            <w:hideMark/>
          </w:tcPr>
          <w:p w14:paraId="5F89EF8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22 (6.9%)</w:t>
            </w:r>
          </w:p>
        </w:tc>
        <w:tc>
          <w:tcPr>
            <w:tcW w:w="0" w:type="auto"/>
            <w:tcBorders>
              <w:top w:val="single" w:sz="6" w:space="0" w:color="DDDDDD"/>
            </w:tcBorders>
            <w:shd w:val="clear" w:color="auto" w:fill="FFFFFF"/>
            <w:tcMar>
              <w:top w:w="75" w:type="dxa"/>
              <w:left w:w="75" w:type="dxa"/>
              <w:bottom w:w="75" w:type="dxa"/>
              <w:right w:w="75" w:type="dxa"/>
            </w:tcMar>
            <w:hideMark/>
          </w:tcPr>
          <w:p w14:paraId="49B7EBB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3DE7BEC0" w14:textId="77777777" w:rsidTr="00917727">
        <w:tc>
          <w:tcPr>
            <w:tcW w:w="3600" w:type="dxa"/>
            <w:gridSpan w:val="2"/>
            <w:tcBorders>
              <w:top w:val="single" w:sz="6" w:space="0" w:color="DDDDDD"/>
            </w:tcBorders>
            <w:shd w:val="clear" w:color="auto" w:fill="FFFFFF"/>
            <w:tcMar>
              <w:top w:w="75" w:type="dxa"/>
              <w:left w:w="480" w:type="dxa"/>
              <w:bottom w:w="75" w:type="dxa"/>
              <w:right w:w="75" w:type="dxa"/>
            </w:tcMar>
            <w:hideMark/>
          </w:tcPr>
          <w:p w14:paraId="0D22F42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 xml:space="preserve">Oberstein Septal and </w:t>
            </w:r>
            <w:proofErr w:type="spellStart"/>
            <w:r w:rsidRPr="00735A3C">
              <w:rPr>
                <w:rFonts w:ascii="Helvetica Neue" w:eastAsia="Times New Roman" w:hAnsi="Helvetica Neue" w:cs="Times New Roman"/>
                <w:b/>
                <w:bCs/>
                <w:color w:val="333333"/>
                <w:sz w:val="15"/>
                <w:szCs w:val="15"/>
              </w:rPr>
              <w:t>Nonseptal</w:t>
            </w:r>
            <w:proofErr w:type="spellEnd"/>
            <w:r w:rsidRPr="00735A3C">
              <w:rPr>
                <w:rFonts w:ascii="Helvetica Neue" w:eastAsia="Times New Roman" w:hAnsi="Helvetica Neue" w:cs="Times New Roman"/>
                <w:b/>
                <w:bCs/>
                <w:color w:val="333333"/>
                <w:sz w:val="15"/>
                <w:szCs w:val="15"/>
              </w:rPr>
              <w:t xml:space="preserve"> Lines</w:t>
            </w:r>
          </w:p>
        </w:tc>
        <w:tc>
          <w:tcPr>
            <w:tcW w:w="900" w:type="dxa"/>
            <w:tcBorders>
              <w:top w:val="single" w:sz="6" w:space="0" w:color="DDDDDD"/>
            </w:tcBorders>
            <w:shd w:val="clear" w:color="auto" w:fill="FFFFFF"/>
            <w:tcMar>
              <w:top w:w="75" w:type="dxa"/>
              <w:left w:w="75" w:type="dxa"/>
              <w:bottom w:w="75" w:type="dxa"/>
              <w:right w:w="75" w:type="dxa"/>
            </w:tcMar>
            <w:hideMark/>
          </w:tcPr>
          <w:p w14:paraId="10FCD236"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4E191FE2"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34E8F8C5"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90" w:type="dxa"/>
            <w:tcBorders>
              <w:top w:val="single" w:sz="6" w:space="0" w:color="DDDDDD"/>
            </w:tcBorders>
            <w:shd w:val="clear" w:color="auto" w:fill="FFFFFF"/>
            <w:tcMar>
              <w:top w:w="75" w:type="dxa"/>
              <w:left w:w="75" w:type="dxa"/>
              <w:bottom w:w="75" w:type="dxa"/>
              <w:right w:w="75" w:type="dxa"/>
            </w:tcMar>
            <w:hideMark/>
          </w:tcPr>
          <w:p w14:paraId="689C64F9"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1408" w:type="dxa"/>
            <w:tcBorders>
              <w:top w:val="single" w:sz="6" w:space="0" w:color="DDDDDD"/>
            </w:tcBorders>
            <w:shd w:val="clear" w:color="auto" w:fill="FFFFFF"/>
            <w:tcMar>
              <w:top w:w="75" w:type="dxa"/>
              <w:left w:w="75" w:type="dxa"/>
              <w:bottom w:w="75" w:type="dxa"/>
              <w:right w:w="75" w:type="dxa"/>
            </w:tcMar>
            <w:hideMark/>
          </w:tcPr>
          <w:p w14:paraId="52DA8244"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FFFFFF"/>
            <w:tcMar>
              <w:top w:w="75" w:type="dxa"/>
              <w:left w:w="75" w:type="dxa"/>
              <w:bottom w:w="75" w:type="dxa"/>
              <w:right w:w="75" w:type="dxa"/>
            </w:tcMar>
            <w:hideMark/>
          </w:tcPr>
          <w:p w14:paraId="23C4546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4CD3C83E"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E8DADD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0</w:t>
            </w:r>
          </w:p>
        </w:tc>
        <w:tc>
          <w:tcPr>
            <w:tcW w:w="899" w:type="dxa"/>
            <w:tcBorders>
              <w:top w:val="single" w:sz="6" w:space="0" w:color="DDDDDD"/>
            </w:tcBorders>
            <w:shd w:val="clear" w:color="auto" w:fill="FFFFFF"/>
            <w:tcMar>
              <w:top w:w="75" w:type="dxa"/>
              <w:left w:w="75" w:type="dxa"/>
              <w:bottom w:w="75" w:type="dxa"/>
              <w:right w:w="75" w:type="dxa"/>
            </w:tcMar>
            <w:hideMark/>
          </w:tcPr>
          <w:p w14:paraId="1C52954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35 (92.1%)</w:t>
            </w:r>
          </w:p>
        </w:tc>
        <w:tc>
          <w:tcPr>
            <w:tcW w:w="900" w:type="dxa"/>
            <w:tcBorders>
              <w:top w:val="single" w:sz="6" w:space="0" w:color="DDDDDD"/>
            </w:tcBorders>
            <w:shd w:val="clear" w:color="auto" w:fill="FFFFFF"/>
            <w:tcMar>
              <w:top w:w="75" w:type="dxa"/>
              <w:left w:w="75" w:type="dxa"/>
              <w:bottom w:w="75" w:type="dxa"/>
              <w:right w:w="75" w:type="dxa"/>
            </w:tcMar>
            <w:hideMark/>
          </w:tcPr>
          <w:p w14:paraId="27368B6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60 (89.6%)</w:t>
            </w:r>
          </w:p>
        </w:tc>
        <w:tc>
          <w:tcPr>
            <w:tcW w:w="900" w:type="dxa"/>
            <w:tcBorders>
              <w:top w:val="single" w:sz="6" w:space="0" w:color="DDDDDD"/>
            </w:tcBorders>
            <w:shd w:val="clear" w:color="auto" w:fill="FFFFFF"/>
            <w:tcMar>
              <w:top w:w="75" w:type="dxa"/>
              <w:left w:w="75" w:type="dxa"/>
              <w:bottom w:w="75" w:type="dxa"/>
              <w:right w:w="75" w:type="dxa"/>
            </w:tcMar>
            <w:hideMark/>
          </w:tcPr>
          <w:p w14:paraId="728EE5D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71 (71.7%)</w:t>
            </w:r>
          </w:p>
        </w:tc>
        <w:tc>
          <w:tcPr>
            <w:tcW w:w="900" w:type="dxa"/>
            <w:tcBorders>
              <w:top w:val="single" w:sz="6" w:space="0" w:color="DDDDDD"/>
            </w:tcBorders>
            <w:shd w:val="clear" w:color="auto" w:fill="FFFFFF"/>
            <w:tcMar>
              <w:top w:w="75" w:type="dxa"/>
              <w:left w:w="75" w:type="dxa"/>
              <w:bottom w:w="75" w:type="dxa"/>
              <w:right w:w="75" w:type="dxa"/>
            </w:tcMar>
            <w:hideMark/>
          </w:tcPr>
          <w:p w14:paraId="6F14CA9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31 (72.1%)</w:t>
            </w:r>
          </w:p>
        </w:tc>
        <w:tc>
          <w:tcPr>
            <w:tcW w:w="990" w:type="dxa"/>
            <w:tcBorders>
              <w:top w:val="single" w:sz="6" w:space="0" w:color="DDDDDD"/>
            </w:tcBorders>
            <w:shd w:val="clear" w:color="auto" w:fill="FFFFFF"/>
            <w:tcMar>
              <w:top w:w="75" w:type="dxa"/>
              <w:left w:w="75" w:type="dxa"/>
              <w:bottom w:w="75" w:type="dxa"/>
              <w:right w:w="75" w:type="dxa"/>
            </w:tcMar>
            <w:hideMark/>
          </w:tcPr>
          <w:p w14:paraId="0BABE59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37 (52.1%)</w:t>
            </w:r>
          </w:p>
        </w:tc>
        <w:tc>
          <w:tcPr>
            <w:tcW w:w="1408" w:type="dxa"/>
            <w:tcBorders>
              <w:top w:val="single" w:sz="6" w:space="0" w:color="DDDDDD"/>
            </w:tcBorders>
            <w:shd w:val="clear" w:color="auto" w:fill="FFFFFF"/>
            <w:tcMar>
              <w:top w:w="75" w:type="dxa"/>
              <w:left w:w="75" w:type="dxa"/>
              <w:bottom w:w="75" w:type="dxa"/>
              <w:right w:w="75" w:type="dxa"/>
            </w:tcMar>
            <w:hideMark/>
          </w:tcPr>
          <w:p w14:paraId="5C9354E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234 (73.6%)</w:t>
            </w:r>
          </w:p>
        </w:tc>
        <w:tc>
          <w:tcPr>
            <w:tcW w:w="0" w:type="auto"/>
            <w:tcBorders>
              <w:top w:val="single" w:sz="6" w:space="0" w:color="DDDDDD"/>
            </w:tcBorders>
            <w:shd w:val="clear" w:color="auto" w:fill="FFFFFF"/>
            <w:tcMar>
              <w:top w:w="75" w:type="dxa"/>
              <w:left w:w="75" w:type="dxa"/>
              <w:bottom w:w="75" w:type="dxa"/>
              <w:right w:w="75" w:type="dxa"/>
            </w:tcMar>
            <w:hideMark/>
          </w:tcPr>
          <w:p w14:paraId="1B2DF31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55BB7509"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3B5DB4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1</w:t>
            </w:r>
          </w:p>
        </w:tc>
        <w:tc>
          <w:tcPr>
            <w:tcW w:w="899" w:type="dxa"/>
            <w:tcBorders>
              <w:top w:val="single" w:sz="6" w:space="0" w:color="DDDDDD"/>
            </w:tcBorders>
            <w:shd w:val="clear" w:color="auto" w:fill="FFFFFF"/>
            <w:tcMar>
              <w:top w:w="75" w:type="dxa"/>
              <w:left w:w="75" w:type="dxa"/>
              <w:bottom w:w="75" w:type="dxa"/>
              <w:right w:w="75" w:type="dxa"/>
            </w:tcMar>
            <w:hideMark/>
          </w:tcPr>
          <w:p w14:paraId="22A9E3B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(5.3%)</w:t>
            </w:r>
          </w:p>
        </w:tc>
        <w:tc>
          <w:tcPr>
            <w:tcW w:w="900" w:type="dxa"/>
            <w:tcBorders>
              <w:top w:val="single" w:sz="6" w:space="0" w:color="DDDDDD"/>
            </w:tcBorders>
            <w:shd w:val="clear" w:color="auto" w:fill="FFFFFF"/>
            <w:tcMar>
              <w:top w:w="75" w:type="dxa"/>
              <w:left w:w="75" w:type="dxa"/>
              <w:bottom w:w="75" w:type="dxa"/>
              <w:right w:w="75" w:type="dxa"/>
            </w:tcMar>
            <w:hideMark/>
          </w:tcPr>
          <w:p w14:paraId="6A91FB3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6 (9.0%)</w:t>
            </w:r>
          </w:p>
        </w:tc>
        <w:tc>
          <w:tcPr>
            <w:tcW w:w="900" w:type="dxa"/>
            <w:tcBorders>
              <w:top w:val="single" w:sz="6" w:space="0" w:color="DDDDDD"/>
            </w:tcBorders>
            <w:shd w:val="clear" w:color="auto" w:fill="FFFFFF"/>
            <w:tcMar>
              <w:top w:w="75" w:type="dxa"/>
              <w:left w:w="75" w:type="dxa"/>
              <w:bottom w:w="75" w:type="dxa"/>
              <w:right w:w="75" w:type="dxa"/>
            </w:tcMar>
            <w:hideMark/>
          </w:tcPr>
          <w:p w14:paraId="7D5F19A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28 (28.3%)</w:t>
            </w:r>
          </w:p>
        </w:tc>
        <w:tc>
          <w:tcPr>
            <w:tcW w:w="900" w:type="dxa"/>
            <w:tcBorders>
              <w:top w:val="single" w:sz="6" w:space="0" w:color="DDDDDD"/>
            </w:tcBorders>
            <w:shd w:val="clear" w:color="auto" w:fill="FFFFFF"/>
            <w:tcMar>
              <w:top w:w="75" w:type="dxa"/>
              <w:left w:w="75" w:type="dxa"/>
              <w:bottom w:w="75" w:type="dxa"/>
              <w:right w:w="75" w:type="dxa"/>
            </w:tcMar>
            <w:hideMark/>
          </w:tcPr>
          <w:p w14:paraId="446765F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12 (27.9%)</w:t>
            </w:r>
          </w:p>
        </w:tc>
        <w:tc>
          <w:tcPr>
            <w:tcW w:w="990" w:type="dxa"/>
            <w:tcBorders>
              <w:top w:val="single" w:sz="6" w:space="0" w:color="DDDDDD"/>
            </w:tcBorders>
            <w:shd w:val="clear" w:color="auto" w:fill="FFFFFF"/>
            <w:tcMar>
              <w:top w:w="75" w:type="dxa"/>
              <w:left w:w="75" w:type="dxa"/>
              <w:bottom w:w="75" w:type="dxa"/>
              <w:right w:w="75" w:type="dxa"/>
            </w:tcMar>
            <w:hideMark/>
          </w:tcPr>
          <w:p w14:paraId="4DBEC5C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34 (47.9%)</w:t>
            </w:r>
          </w:p>
        </w:tc>
        <w:tc>
          <w:tcPr>
            <w:tcW w:w="1408" w:type="dxa"/>
            <w:tcBorders>
              <w:top w:val="single" w:sz="6" w:space="0" w:color="DDDDDD"/>
            </w:tcBorders>
            <w:shd w:val="clear" w:color="auto" w:fill="FFFFFF"/>
            <w:tcMar>
              <w:top w:w="75" w:type="dxa"/>
              <w:left w:w="75" w:type="dxa"/>
              <w:bottom w:w="75" w:type="dxa"/>
              <w:right w:w="75" w:type="dxa"/>
            </w:tcMar>
            <w:hideMark/>
          </w:tcPr>
          <w:p w14:paraId="2AB5A34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82 (25.8%)</w:t>
            </w:r>
          </w:p>
        </w:tc>
        <w:tc>
          <w:tcPr>
            <w:tcW w:w="0" w:type="auto"/>
            <w:tcBorders>
              <w:top w:val="single" w:sz="6" w:space="0" w:color="DDDDDD"/>
            </w:tcBorders>
            <w:shd w:val="clear" w:color="auto" w:fill="FFFFFF"/>
            <w:tcMar>
              <w:top w:w="75" w:type="dxa"/>
              <w:left w:w="75" w:type="dxa"/>
              <w:bottom w:w="75" w:type="dxa"/>
              <w:right w:w="75" w:type="dxa"/>
            </w:tcMar>
            <w:hideMark/>
          </w:tcPr>
          <w:p w14:paraId="1546BC8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1F4EAEEA"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385CCF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2</w:t>
            </w:r>
          </w:p>
        </w:tc>
        <w:tc>
          <w:tcPr>
            <w:tcW w:w="899" w:type="dxa"/>
            <w:tcBorders>
              <w:top w:val="single" w:sz="6" w:space="0" w:color="DDDDDD"/>
            </w:tcBorders>
            <w:shd w:val="clear" w:color="auto" w:fill="FFFFFF"/>
            <w:tcMar>
              <w:top w:w="75" w:type="dxa"/>
              <w:left w:w="75" w:type="dxa"/>
              <w:bottom w:w="75" w:type="dxa"/>
              <w:right w:w="75" w:type="dxa"/>
            </w:tcMar>
            <w:hideMark/>
          </w:tcPr>
          <w:p w14:paraId="0F15BCE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4FFCF68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(1.5%)</w:t>
            </w:r>
          </w:p>
        </w:tc>
        <w:tc>
          <w:tcPr>
            <w:tcW w:w="900" w:type="dxa"/>
            <w:tcBorders>
              <w:top w:val="single" w:sz="6" w:space="0" w:color="DDDDDD"/>
            </w:tcBorders>
            <w:shd w:val="clear" w:color="auto" w:fill="FFFFFF"/>
            <w:tcMar>
              <w:top w:w="75" w:type="dxa"/>
              <w:left w:w="75" w:type="dxa"/>
              <w:bottom w:w="75" w:type="dxa"/>
              <w:right w:w="75" w:type="dxa"/>
            </w:tcMar>
            <w:hideMark/>
          </w:tcPr>
          <w:p w14:paraId="368BA37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260AEC1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90" w:type="dxa"/>
            <w:tcBorders>
              <w:top w:val="single" w:sz="6" w:space="0" w:color="DDDDDD"/>
            </w:tcBorders>
            <w:shd w:val="clear" w:color="auto" w:fill="FFFFFF"/>
            <w:tcMar>
              <w:top w:w="75" w:type="dxa"/>
              <w:left w:w="75" w:type="dxa"/>
              <w:bottom w:w="75" w:type="dxa"/>
              <w:right w:w="75" w:type="dxa"/>
            </w:tcMar>
            <w:hideMark/>
          </w:tcPr>
          <w:p w14:paraId="0C0F07D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1408" w:type="dxa"/>
            <w:tcBorders>
              <w:top w:val="single" w:sz="6" w:space="0" w:color="DDDDDD"/>
            </w:tcBorders>
            <w:shd w:val="clear" w:color="auto" w:fill="FFFFFF"/>
            <w:tcMar>
              <w:top w:w="75" w:type="dxa"/>
              <w:left w:w="75" w:type="dxa"/>
              <w:bottom w:w="75" w:type="dxa"/>
              <w:right w:w="75" w:type="dxa"/>
            </w:tcMar>
            <w:hideMark/>
          </w:tcPr>
          <w:p w14:paraId="37AD924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(0.6%)</w:t>
            </w:r>
          </w:p>
        </w:tc>
        <w:tc>
          <w:tcPr>
            <w:tcW w:w="0" w:type="auto"/>
            <w:tcBorders>
              <w:top w:val="single" w:sz="6" w:space="0" w:color="DDDDDD"/>
            </w:tcBorders>
            <w:shd w:val="clear" w:color="auto" w:fill="FFFFFF"/>
            <w:tcMar>
              <w:top w:w="75" w:type="dxa"/>
              <w:left w:w="75" w:type="dxa"/>
              <w:bottom w:w="75" w:type="dxa"/>
              <w:right w:w="75" w:type="dxa"/>
            </w:tcMar>
            <w:hideMark/>
          </w:tcPr>
          <w:p w14:paraId="18D0DA2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472CD110"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2899143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Oberstein Pleural Thickening (1 vs 0)</w:t>
            </w:r>
          </w:p>
        </w:tc>
        <w:tc>
          <w:tcPr>
            <w:tcW w:w="899" w:type="dxa"/>
            <w:tcBorders>
              <w:top w:val="single" w:sz="6" w:space="0" w:color="DDDDDD"/>
            </w:tcBorders>
            <w:shd w:val="clear" w:color="auto" w:fill="FFFFFF"/>
            <w:tcMar>
              <w:top w:w="75" w:type="dxa"/>
              <w:left w:w="75" w:type="dxa"/>
              <w:bottom w:w="75" w:type="dxa"/>
              <w:right w:w="75" w:type="dxa"/>
            </w:tcMar>
            <w:hideMark/>
          </w:tcPr>
          <w:p w14:paraId="13A82C5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35BAA4B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(1.5%)</w:t>
            </w:r>
          </w:p>
        </w:tc>
        <w:tc>
          <w:tcPr>
            <w:tcW w:w="900" w:type="dxa"/>
            <w:tcBorders>
              <w:top w:val="single" w:sz="6" w:space="0" w:color="DDDDDD"/>
            </w:tcBorders>
            <w:shd w:val="clear" w:color="auto" w:fill="FFFFFF"/>
            <w:tcMar>
              <w:top w:w="75" w:type="dxa"/>
              <w:left w:w="75" w:type="dxa"/>
              <w:bottom w:w="75" w:type="dxa"/>
              <w:right w:w="75" w:type="dxa"/>
            </w:tcMar>
            <w:hideMark/>
          </w:tcPr>
          <w:p w14:paraId="544E759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(2.0%)</w:t>
            </w:r>
          </w:p>
        </w:tc>
        <w:tc>
          <w:tcPr>
            <w:tcW w:w="900" w:type="dxa"/>
            <w:tcBorders>
              <w:top w:val="single" w:sz="6" w:space="0" w:color="DDDDDD"/>
            </w:tcBorders>
            <w:shd w:val="clear" w:color="auto" w:fill="FFFFFF"/>
            <w:tcMar>
              <w:top w:w="75" w:type="dxa"/>
              <w:left w:w="75" w:type="dxa"/>
              <w:bottom w:w="75" w:type="dxa"/>
              <w:right w:w="75" w:type="dxa"/>
            </w:tcMar>
            <w:hideMark/>
          </w:tcPr>
          <w:p w14:paraId="6101417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90" w:type="dxa"/>
            <w:tcBorders>
              <w:top w:val="single" w:sz="6" w:space="0" w:color="DDDDDD"/>
            </w:tcBorders>
            <w:shd w:val="clear" w:color="auto" w:fill="FFFFFF"/>
            <w:tcMar>
              <w:top w:w="75" w:type="dxa"/>
              <w:left w:w="75" w:type="dxa"/>
              <w:bottom w:w="75" w:type="dxa"/>
              <w:right w:w="75" w:type="dxa"/>
            </w:tcMar>
            <w:hideMark/>
          </w:tcPr>
          <w:p w14:paraId="083A8EB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(2.8%)</w:t>
            </w:r>
          </w:p>
        </w:tc>
        <w:tc>
          <w:tcPr>
            <w:tcW w:w="1408" w:type="dxa"/>
            <w:tcBorders>
              <w:top w:val="single" w:sz="6" w:space="0" w:color="DDDDDD"/>
            </w:tcBorders>
            <w:shd w:val="clear" w:color="auto" w:fill="FFFFFF"/>
            <w:tcMar>
              <w:top w:w="75" w:type="dxa"/>
              <w:left w:w="75" w:type="dxa"/>
              <w:bottom w:w="75" w:type="dxa"/>
              <w:right w:w="75" w:type="dxa"/>
            </w:tcMar>
            <w:hideMark/>
          </w:tcPr>
          <w:p w14:paraId="4981B35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 (1.6%)</w:t>
            </w:r>
          </w:p>
        </w:tc>
        <w:tc>
          <w:tcPr>
            <w:tcW w:w="0" w:type="auto"/>
            <w:tcBorders>
              <w:top w:val="single" w:sz="6" w:space="0" w:color="DDDDDD"/>
            </w:tcBorders>
            <w:shd w:val="clear" w:color="auto" w:fill="FFFFFF"/>
            <w:tcMar>
              <w:top w:w="75" w:type="dxa"/>
              <w:left w:w="75" w:type="dxa"/>
              <w:bottom w:w="75" w:type="dxa"/>
              <w:right w:w="75" w:type="dxa"/>
            </w:tcMar>
            <w:hideMark/>
          </w:tcPr>
          <w:p w14:paraId="0FC9AE3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0.93</w:t>
            </w:r>
          </w:p>
        </w:tc>
      </w:tr>
      <w:tr w:rsidR="00735A3C" w:rsidRPr="00735A3C" w14:paraId="7301501B" w14:textId="77777777" w:rsidTr="00917727">
        <w:tc>
          <w:tcPr>
            <w:tcW w:w="3600" w:type="dxa"/>
            <w:gridSpan w:val="2"/>
            <w:tcBorders>
              <w:top w:val="single" w:sz="6" w:space="0" w:color="DDDDDD"/>
            </w:tcBorders>
            <w:shd w:val="clear" w:color="auto" w:fill="FFFFFF"/>
            <w:tcMar>
              <w:top w:w="75" w:type="dxa"/>
              <w:left w:w="480" w:type="dxa"/>
              <w:bottom w:w="75" w:type="dxa"/>
              <w:right w:w="75" w:type="dxa"/>
            </w:tcMar>
            <w:hideMark/>
          </w:tcPr>
          <w:p w14:paraId="1D5D3A4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Oberstein Lymph Node Enlargement</w:t>
            </w:r>
          </w:p>
        </w:tc>
        <w:tc>
          <w:tcPr>
            <w:tcW w:w="900" w:type="dxa"/>
            <w:tcBorders>
              <w:top w:val="single" w:sz="6" w:space="0" w:color="DDDDDD"/>
            </w:tcBorders>
            <w:shd w:val="clear" w:color="auto" w:fill="FFFFFF"/>
            <w:tcMar>
              <w:top w:w="75" w:type="dxa"/>
              <w:left w:w="75" w:type="dxa"/>
              <w:bottom w:w="75" w:type="dxa"/>
              <w:right w:w="75" w:type="dxa"/>
            </w:tcMar>
            <w:hideMark/>
          </w:tcPr>
          <w:p w14:paraId="1C91FCCE"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279C2F19"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00" w:type="dxa"/>
            <w:tcBorders>
              <w:top w:val="single" w:sz="6" w:space="0" w:color="DDDDDD"/>
            </w:tcBorders>
            <w:shd w:val="clear" w:color="auto" w:fill="FFFFFF"/>
            <w:tcMar>
              <w:top w:w="75" w:type="dxa"/>
              <w:left w:w="75" w:type="dxa"/>
              <w:bottom w:w="75" w:type="dxa"/>
              <w:right w:w="75" w:type="dxa"/>
            </w:tcMar>
            <w:hideMark/>
          </w:tcPr>
          <w:p w14:paraId="2DC797C4"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990" w:type="dxa"/>
            <w:tcBorders>
              <w:top w:val="single" w:sz="6" w:space="0" w:color="DDDDDD"/>
            </w:tcBorders>
            <w:shd w:val="clear" w:color="auto" w:fill="FFFFFF"/>
            <w:tcMar>
              <w:top w:w="75" w:type="dxa"/>
              <w:left w:w="75" w:type="dxa"/>
              <w:bottom w:w="75" w:type="dxa"/>
              <w:right w:w="75" w:type="dxa"/>
            </w:tcMar>
            <w:hideMark/>
          </w:tcPr>
          <w:p w14:paraId="5D161132"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1408" w:type="dxa"/>
            <w:tcBorders>
              <w:top w:val="single" w:sz="6" w:space="0" w:color="DDDDDD"/>
            </w:tcBorders>
            <w:shd w:val="clear" w:color="auto" w:fill="FFFFFF"/>
            <w:tcMar>
              <w:top w:w="75" w:type="dxa"/>
              <w:left w:w="75" w:type="dxa"/>
              <w:bottom w:w="75" w:type="dxa"/>
              <w:right w:w="75" w:type="dxa"/>
            </w:tcMar>
            <w:hideMark/>
          </w:tcPr>
          <w:p w14:paraId="329E8095" w14:textId="77777777" w:rsidR="00735A3C" w:rsidRPr="00735A3C" w:rsidRDefault="00735A3C" w:rsidP="00735A3C">
            <w:pPr>
              <w:spacing w:after="0" w:line="240" w:lineRule="auto"/>
              <w:rPr>
                <w:rFonts w:ascii="Times New Roman" w:eastAsia="Times New Roman" w:hAnsi="Times New Roman" w:cs="Times New Roman"/>
                <w:sz w:val="15"/>
                <w:szCs w:val="15"/>
              </w:rPr>
            </w:pPr>
          </w:p>
        </w:tc>
        <w:tc>
          <w:tcPr>
            <w:tcW w:w="0" w:type="auto"/>
            <w:tcBorders>
              <w:top w:val="single" w:sz="6" w:space="0" w:color="DDDDDD"/>
            </w:tcBorders>
            <w:shd w:val="clear" w:color="auto" w:fill="FFFFFF"/>
            <w:tcMar>
              <w:top w:w="75" w:type="dxa"/>
              <w:left w:w="75" w:type="dxa"/>
              <w:bottom w:w="75" w:type="dxa"/>
              <w:right w:w="75" w:type="dxa"/>
            </w:tcMar>
            <w:hideMark/>
          </w:tcPr>
          <w:p w14:paraId="05B7B0A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&lt; 0.01</w:t>
            </w:r>
          </w:p>
        </w:tc>
      </w:tr>
      <w:tr w:rsidR="00735A3C" w:rsidRPr="00735A3C" w14:paraId="70A43EB2"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46B20A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0</w:t>
            </w:r>
          </w:p>
        </w:tc>
        <w:tc>
          <w:tcPr>
            <w:tcW w:w="899" w:type="dxa"/>
            <w:tcBorders>
              <w:top w:val="single" w:sz="6" w:space="0" w:color="DDDDDD"/>
            </w:tcBorders>
            <w:shd w:val="clear" w:color="auto" w:fill="FFFFFF"/>
            <w:tcMar>
              <w:top w:w="75" w:type="dxa"/>
              <w:left w:w="75" w:type="dxa"/>
              <w:bottom w:w="75" w:type="dxa"/>
              <w:right w:w="75" w:type="dxa"/>
            </w:tcMar>
            <w:hideMark/>
          </w:tcPr>
          <w:p w14:paraId="6CD0A8D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25 (65.8%)</w:t>
            </w:r>
          </w:p>
        </w:tc>
        <w:tc>
          <w:tcPr>
            <w:tcW w:w="900" w:type="dxa"/>
            <w:tcBorders>
              <w:top w:val="single" w:sz="6" w:space="0" w:color="DDDDDD"/>
            </w:tcBorders>
            <w:shd w:val="clear" w:color="auto" w:fill="FFFFFF"/>
            <w:tcMar>
              <w:top w:w="75" w:type="dxa"/>
              <w:left w:w="75" w:type="dxa"/>
              <w:bottom w:w="75" w:type="dxa"/>
              <w:right w:w="75" w:type="dxa"/>
            </w:tcMar>
            <w:hideMark/>
          </w:tcPr>
          <w:p w14:paraId="1BE9475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23 (34.3%)</w:t>
            </w:r>
          </w:p>
        </w:tc>
        <w:tc>
          <w:tcPr>
            <w:tcW w:w="900" w:type="dxa"/>
            <w:tcBorders>
              <w:top w:val="single" w:sz="6" w:space="0" w:color="DDDDDD"/>
            </w:tcBorders>
            <w:shd w:val="clear" w:color="auto" w:fill="FFFFFF"/>
            <w:tcMar>
              <w:top w:w="75" w:type="dxa"/>
              <w:left w:w="75" w:type="dxa"/>
              <w:bottom w:w="75" w:type="dxa"/>
              <w:right w:w="75" w:type="dxa"/>
            </w:tcMar>
            <w:hideMark/>
          </w:tcPr>
          <w:p w14:paraId="5F61F61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25 (25.3%)</w:t>
            </w:r>
          </w:p>
        </w:tc>
        <w:tc>
          <w:tcPr>
            <w:tcW w:w="900" w:type="dxa"/>
            <w:tcBorders>
              <w:top w:val="single" w:sz="6" w:space="0" w:color="DDDDDD"/>
            </w:tcBorders>
            <w:shd w:val="clear" w:color="auto" w:fill="FFFFFF"/>
            <w:tcMar>
              <w:top w:w="75" w:type="dxa"/>
              <w:left w:w="75" w:type="dxa"/>
              <w:bottom w:w="75" w:type="dxa"/>
              <w:right w:w="75" w:type="dxa"/>
            </w:tcMar>
            <w:hideMark/>
          </w:tcPr>
          <w:p w14:paraId="4C2BDB3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31 (72.1%)</w:t>
            </w:r>
          </w:p>
        </w:tc>
        <w:tc>
          <w:tcPr>
            <w:tcW w:w="990" w:type="dxa"/>
            <w:tcBorders>
              <w:top w:val="single" w:sz="6" w:space="0" w:color="DDDDDD"/>
            </w:tcBorders>
            <w:shd w:val="clear" w:color="auto" w:fill="FFFFFF"/>
            <w:tcMar>
              <w:top w:w="75" w:type="dxa"/>
              <w:left w:w="75" w:type="dxa"/>
              <w:bottom w:w="75" w:type="dxa"/>
              <w:right w:w="75" w:type="dxa"/>
            </w:tcMar>
            <w:hideMark/>
          </w:tcPr>
          <w:p w14:paraId="4986235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30 (42.3%)</w:t>
            </w:r>
          </w:p>
        </w:tc>
        <w:tc>
          <w:tcPr>
            <w:tcW w:w="1408" w:type="dxa"/>
            <w:tcBorders>
              <w:top w:val="single" w:sz="6" w:space="0" w:color="DDDDDD"/>
            </w:tcBorders>
            <w:shd w:val="clear" w:color="auto" w:fill="FFFFFF"/>
            <w:tcMar>
              <w:top w:w="75" w:type="dxa"/>
              <w:left w:w="75" w:type="dxa"/>
              <w:bottom w:w="75" w:type="dxa"/>
              <w:right w:w="75" w:type="dxa"/>
            </w:tcMar>
            <w:hideMark/>
          </w:tcPr>
          <w:p w14:paraId="3A07010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134 (42.1%)</w:t>
            </w:r>
          </w:p>
        </w:tc>
        <w:tc>
          <w:tcPr>
            <w:tcW w:w="0" w:type="auto"/>
            <w:tcBorders>
              <w:top w:val="single" w:sz="6" w:space="0" w:color="DDDDDD"/>
            </w:tcBorders>
            <w:shd w:val="clear" w:color="auto" w:fill="FFFFFF"/>
            <w:tcMar>
              <w:top w:w="75" w:type="dxa"/>
              <w:left w:w="75" w:type="dxa"/>
              <w:bottom w:w="75" w:type="dxa"/>
              <w:right w:w="75" w:type="dxa"/>
            </w:tcMar>
            <w:hideMark/>
          </w:tcPr>
          <w:p w14:paraId="39BF080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2D704418"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6806356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1</w:t>
            </w:r>
          </w:p>
        </w:tc>
        <w:tc>
          <w:tcPr>
            <w:tcW w:w="899" w:type="dxa"/>
            <w:tcBorders>
              <w:top w:val="single" w:sz="6" w:space="0" w:color="DDDDDD"/>
            </w:tcBorders>
            <w:shd w:val="clear" w:color="auto" w:fill="FFFFFF"/>
            <w:tcMar>
              <w:top w:w="75" w:type="dxa"/>
              <w:left w:w="75" w:type="dxa"/>
              <w:bottom w:w="75" w:type="dxa"/>
              <w:right w:w="75" w:type="dxa"/>
            </w:tcMar>
            <w:hideMark/>
          </w:tcPr>
          <w:p w14:paraId="513BFBF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10 (26.3%)</w:t>
            </w:r>
          </w:p>
        </w:tc>
        <w:tc>
          <w:tcPr>
            <w:tcW w:w="900" w:type="dxa"/>
            <w:tcBorders>
              <w:top w:val="single" w:sz="6" w:space="0" w:color="DDDDDD"/>
            </w:tcBorders>
            <w:shd w:val="clear" w:color="auto" w:fill="FFFFFF"/>
            <w:tcMar>
              <w:top w:w="75" w:type="dxa"/>
              <w:left w:w="75" w:type="dxa"/>
              <w:bottom w:w="75" w:type="dxa"/>
              <w:right w:w="75" w:type="dxa"/>
            </w:tcMar>
            <w:hideMark/>
          </w:tcPr>
          <w:p w14:paraId="053F535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24 (35.8%)</w:t>
            </w:r>
          </w:p>
        </w:tc>
        <w:tc>
          <w:tcPr>
            <w:tcW w:w="900" w:type="dxa"/>
            <w:tcBorders>
              <w:top w:val="single" w:sz="6" w:space="0" w:color="DDDDDD"/>
            </w:tcBorders>
            <w:shd w:val="clear" w:color="auto" w:fill="FFFFFF"/>
            <w:tcMar>
              <w:top w:w="75" w:type="dxa"/>
              <w:left w:w="75" w:type="dxa"/>
              <w:bottom w:w="75" w:type="dxa"/>
              <w:right w:w="75" w:type="dxa"/>
            </w:tcMar>
            <w:hideMark/>
          </w:tcPr>
          <w:p w14:paraId="696CBAB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27 (27.3%)</w:t>
            </w:r>
          </w:p>
        </w:tc>
        <w:tc>
          <w:tcPr>
            <w:tcW w:w="900" w:type="dxa"/>
            <w:tcBorders>
              <w:top w:val="single" w:sz="6" w:space="0" w:color="DDDDDD"/>
            </w:tcBorders>
            <w:shd w:val="clear" w:color="auto" w:fill="FFFFFF"/>
            <w:tcMar>
              <w:top w:w="75" w:type="dxa"/>
              <w:left w:w="75" w:type="dxa"/>
              <w:bottom w:w="75" w:type="dxa"/>
              <w:right w:w="75" w:type="dxa"/>
            </w:tcMar>
            <w:hideMark/>
          </w:tcPr>
          <w:p w14:paraId="0B4412B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7 (16.3%)</w:t>
            </w:r>
          </w:p>
        </w:tc>
        <w:tc>
          <w:tcPr>
            <w:tcW w:w="990" w:type="dxa"/>
            <w:tcBorders>
              <w:top w:val="single" w:sz="6" w:space="0" w:color="DDDDDD"/>
            </w:tcBorders>
            <w:shd w:val="clear" w:color="auto" w:fill="FFFFFF"/>
            <w:tcMar>
              <w:top w:w="75" w:type="dxa"/>
              <w:left w:w="75" w:type="dxa"/>
              <w:bottom w:w="75" w:type="dxa"/>
              <w:right w:w="75" w:type="dxa"/>
            </w:tcMar>
            <w:hideMark/>
          </w:tcPr>
          <w:p w14:paraId="4D8DCEB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16 (22.5%)</w:t>
            </w:r>
          </w:p>
        </w:tc>
        <w:tc>
          <w:tcPr>
            <w:tcW w:w="1408" w:type="dxa"/>
            <w:tcBorders>
              <w:top w:val="single" w:sz="6" w:space="0" w:color="DDDDDD"/>
            </w:tcBorders>
            <w:shd w:val="clear" w:color="auto" w:fill="FFFFFF"/>
            <w:tcMar>
              <w:top w:w="75" w:type="dxa"/>
              <w:left w:w="75" w:type="dxa"/>
              <w:bottom w:w="75" w:type="dxa"/>
              <w:right w:w="75" w:type="dxa"/>
            </w:tcMar>
            <w:hideMark/>
          </w:tcPr>
          <w:p w14:paraId="5440281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84 (26.4%)</w:t>
            </w:r>
          </w:p>
        </w:tc>
        <w:tc>
          <w:tcPr>
            <w:tcW w:w="0" w:type="auto"/>
            <w:tcBorders>
              <w:top w:val="single" w:sz="6" w:space="0" w:color="DDDDDD"/>
            </w:tcBorders>
            <w:shd w:val="clear" w:color="auto" w:fill="FFFFFF"/>
            <w:tcMar>
              <w:top w:w="75" w:type="dxa"/>
              <w:left w:w="75" w:type="dxa"/>
              <w:bottom w:w="75" w:type="dxa"/>
              <w:right w:w="75" w:type="dxa"/>
            </w:tcMar>
            <w:hideMark/>
          </w:tcPr>
          <w:p w14:paraId="3C4E932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3DFA0004"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46F1090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2</w:t>
            </w:r>
          </w:p>
        </w:tc>
        <w:tc>
          <w:tcPr>
            <w:tcW w:w="899" w:type="dxa"/>
            <w:tcBorders>
              <w:top w:val="single" w:sz="6" w:space="0" w:color="DDDDDD"/>
            </w:tcBorders>
            <w:shd w:val="clear" w:color="auto" w:fill="FFFFFF"/>
            <w:tcMar>
              <w:top w:w="75" w:type="dxa"/>
              <w:left w:w="75" w:type="dxa"/>
              <w:bottom w:w="75" w:type="dxa"/>
              <w:right w:w="75" w:type="dxa"/>
            </w:tcMar>
            <w:hideMark/>
          </w:tcPr>
          <w:p w14:paraId="27F48094"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(7.9%)</w:t>
            </w:r>
          </w:p>
        </w:tc>
        <w:tc>
          <w:tcPr>
            <w:tcW w:w="900" w:type="dxa"/>
            <w:tcBorders>
              <w:top w:val="single" w:sz="6" w:space="0" w:color="DDDDDD"/>
            </w:tcBorders>
            <w:shd w:val="clear" w:color="auto" w:fill="FFFFFF"/>
            <w:tcMar>
              <w:top w:w="75" w:type="dxa"/>
              <w:left w:w="75" w:type="dxa"/>
              <w:bottom w:w="75" w:type="dxa"/>
              <w:right w:w="75" w:type="dxa"/>
            </w:tcMar>
            <w:hideMark/>
          </w:tcPr>
          <w:p w14:paraId="69F56D3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19 (28.4%)</w:t>
            </w:r>
          </w:p>
        </w:tc>
        <w:tc>
          <w:tcPr>
            <w:tcW w:w="900" w:type="dxa"/>
            <w:tcBorders>
              <w:top w:val="single" w:sz="6" w:space="0" w:color="DDDDDD"/>
            </w:tcBorders>
            <w:shd w:val="clear" w:color="auto" w:fill="FFFFFF"/>
            <w:tcMar>
              <w:top w:w="75" w:type="dxa"/>
              <w:left w:w="75" w:type="dxa"/>
              <w:bottom w:w="75" w:type="dxa"/>
              <w:right w:w="75" w:type="dxa"/>
            </w:tcMar>
            <w:hideMark/>
          </w:tcPr>
          <w:p w14:paraId="076C448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45 (45.5%)</w:t>
            </w:r>
          </w:p>
        </w:tc>
        <w:tc>
          <w:tcPr>
            <w:tcW w:w="900" w:type="dxa"/>
            <w:tcBorders>
              <w:top w:val="single" w:sz="6" w:space="0" w:color="DDDDDD"/>
            </w:tcBorders>
            <w:shd w:val="clear" w:color="auto" w:fill="FFFFFF"/>
            <w:tcMar>
              <w:top w:w="75" w:type="dxa"/>
              <w:left w:w="75" w:type="dxa"/>
              <w:bottom w:w="75" w:type="dxa"/>
              <w:right w:w="75" w:type="dxa"/>
            </w:tcMar>
            <w:hideMark/>
          </w:tcPr>
          <w:p w14:paraId="5F8CDB0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 (11.6%)</w:t>
            </w:r>
          </w:p>
        </w:tc>
        <w:tc>
          <w:tcPr>
            <w:tcW w:w="990" w:type="dxa"/>
            <w:tcBorders>
              <w:top w:val="single" w:sz="6" w:space="0" w:color="DDDDDD"/>
            </w:tcBorders>
            <w:shd w:val="clear" w:color="auto" w:fill="FFFFFF"/>
            <w:tcMar>
              <w:top w:w="75" w:type="dxa"/>
              <w:left w:w="75" w:type="dxa"/>
              <w:bottom w:w="75" w:type="dxa"/>
              <w:right w:w="75" w:type="dxa"/>
            </w:tcMar>
            <w:hideMark/>
          </w:tcPr>
          <w:p w14:paraId="39BCB24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24 (33.8%)</w:t>
            </w:r>
          </w:p>
        </w:tc>
        <w:tc>
          <w:tcPr>
            <w:tcW w:w="1408" w:type="dxa"/>
            <w:tcBorders>
              <w:top w:val="single" w:sz="6" w:space="0" w:color="DDDDDD"/>
            </w:tcBorders>
            <w:shd w:val="clear" w:color="auto" w:fill="FFFFFF"/>
            <w:tcMar>
              <w:top w:w="75" w:type="dxa"/>
              <w:left w:w="75" w:type="dxa"/>
              <w:bottom w:w="75" w:type="dxa"/>
              <w:right w:w="75" w:type="dxa"/>
            </w:tcMar>
            <w:hideMark/>
          </w:tcPr>
          <w:p w14:paraId="170F3F5B"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96 (30.2%)</w:t>
            </w:r>
          </w:p>
        </w:tc>
        <w:tc>
          <w:tcPr>
            <w:tcW w:w="0" w:type="auto"/>
            <w:tcBorders>
              <w:top w:val="single" w:sz="6" w:space="0" w:color="DDDDDD"/>
            </w:tcBorders>
            <w:shd w:val="clear" w:color="auto" w:fill="FFFFFF"/>
            <w:tcMar>
              <w:top w:w="75" w:type="dxa"/>
              <w:left w:w="75" w:type="dxa"/>
              <w:bottom w:w="75" w:type="dxa"/>
              <w:right w:w="75" w:type="dxa"/>
            </w:tcMar>
            <w:hideMark/>
          </w:tcPr>
          <w:p w14:paraId="3EFE546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1B83777A"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3ADF5D3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   3</w:t>
            </w:r>
          </w:p>
        </w:tc>
        <w:tc>
          <w:tcPr>
            <w:tcW w:w="899" w:type="dxa"/>
            <w:tcBorders>
              <w:top w:val="single" w:sz="6" w:space="0" w:color="DDDDDD"/>
            </w:tcBorders>
            <w:shd w:val="clear" w:color="auto" w:fill="FFFFFF"/>
            <w:tcMar>
              <w:top w:w="75" w:type="dxa"/>
              <w:left w:w="75" w:type="dxa"/>
              <w:bottom w:w="75" w:type="dxa"/>
              <w:right w:w="75" w:type="dxa"/>
            </w:tcMar>
            <w:hideMark/>
          </w:tcPr>
          <w:p w14:paraId="2606DC1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70356C0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(1.5%)</w:t>
            </w:r>
          </w:p>
        </w:tc>
        <w:tc>
          <w:tcPr>
            <w:tcW w:w="900" w:type="dxa"/>
            <w:tcBorders>
              <w:top w:val="single" w:sz="6" w:space="0" w:color="DDDDDD"/>
            </w:tcBorders>
            <w:shd w:val="clear" w:color="auto" w:fill="FFFFFF"/>
            <w:tcMar>
              <w:top w:w="75" w:type="dxa"/>
              <w:left w:w="75" w:type="dxa"/>
              <w:bottom w:w="75" w:type="dxa"/>
              <w:right w:w="75" w:type="dxa"/>
            </w:tcMar>
            <w:hideMark/>
          </w:tcPr>
          <w:p w14:paraId="4C7DA84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(2.0%)</w:t>
            </w:r>
          </w:p>
        </w:tc>
        <w:tc>
          <w:tcPr>
            <w:tcW w:w="900" w:type="dxa"/>
            <w:tcBorders>
              <w:top w:val="single" w:sz="6" w:space="0" w:color="DDDDDD"/>
            </w:tcBorders>
            <w:shd w:val="clear" w:color="auto" w:fill="FFFFFF"/>
            <w:tcMar>
              <w:top w:w="75" w:type="dxa"/>
              <w:left w:w="75" w:type="dxa"/>
              <w:bottom w:w="75" w:type="dxa"/>
              <w:right w:w="75" w:type="dxa"/>
            </w:tcMar>
            <w:hideMark/>
          </w:tcPr>
          <w:p w14:paraId="0BAC6E27"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90" w:type="dxa"/>
            <w:tcBorders>
              <w:top w:val="single" w:sz="6" w:space="0" w:color="DDDDDD"/>
            </w:tcBorders>
            <w:shd w:val="clear" w:color="auto" w:fill="FFFFFF"/>
            <w:tcMar>
              <w:top w:w="75" w:type="dxa"/>
              <w:left w:w="75" w:type="dxa"/>
              <w:bottom w:w="75" w:type="dxa"/>
              <w:right w:w="75" w:type="dxa"/>
            </w:tcMar>
            <w:hideMark/>
          </w:tcPr>
          <w:p w14:paraId="710A8BE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(1.4%)</w:t>
            </w:r>
          </w:p>
        </w:tc>
        <w:tc>
          <w:tcPr>
            <w:tcW w:w="1408" w:type="dxa"/>
            <w:tcBorders>
              <w:top w:val="single" w:sz="6" w:space="0" w:color="DDDDDD"/>
            </w:tcBorders>
            <w:shd w:val="clear" w:color="auto" w:fill="FFFFFF"/>
            <w:tcMar>
              <w:top w:w="75" w:type="dxa"/>
              <w:left w:w="75" w:type="dxa"/>
              <w:bottom w:w="75" w:type="dxa"/>
              <w:right w:w="75" w:type="dxa"/>
            </w:tcMar>
            <w:hideMark/>
          </w:tcPr>
          <w:p w14:paraId="3CA636E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4 (1.3%)</w:t>
            </w:r>
          </w:p>
        </w:tc>
        <w:tc>
          <w:tcPr>
            <w:tcW w:w="0" w:type="auto"/>
            <w:tcBorders>
              <w:top w:val="single" w:sz="6" w:space="0" w:color="DDDDDD"/>
            </w:tcBorders>
            <w:shd w:val="clear" w:color="auto" w:fill="FFFFFF"/>
            <w:tcMar>
              <w:top w:w="75" w:type="dxa"/>
              <w:left w:w="75" w:type="dxa"/>
              <w:bottom w:w="75" w:type="dxa"/>
              <w:right w:w="75" w:type="dxa"/>
            </w:tcMar>
            <w:hideMark/>
          </w:tcPr>
          <w:p w14:paraId="4F94D38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p>
        </w:tc>
      </w:tr>
      <w:tr w:rsidR="00735A3C" w:rsidRPr="00735A3C" w14:paraId="00774526" w14:textId="77777777" w:rsidTr="004A1BC1">
        <w:tc>
          <w:tcPr>
            <w:tcW w:w="0" w:type="auto"/>
            <w:gridSpan w:val="8"/>
            <w:tcBorders>
              <w:top w:val="single" w:sz="6" w:space="0" w:color="DDDDDD"/>
              <w:bottom w:val="single" w:sz="6" w:space="0" w:color="auto"/>
            </w:tcBorders>
            <w:shd w:val="clear" w:color="auto" w:fill="FFFFFF"/>
            <w:tcMar>
              <w:top w:w="75" w:type="dxa"/>
              <w:left w:w="75" w:type="dxa"/>
              <w:bottom w:w="75" w:type="dxa"/>
              <w:right w:w="75" w:type="dxa"/>
            </w:tcMar>
            <w:hideMark/>
          </w:tcPr>
          <w:p w14:paraId="1D8B34D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Other Findings</w:t>
            </w:r>
          </w:p>
        </w:tc>
      </w:tr>
      <w:tr w:rsidR="00735A3C" w:rsidRPr="00735A3C" w14:paraId="1966A4E0"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7AA46DE3"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Emphysema</w:t>
            </w:r>
          </w:p>
        </w:tc>
        <w:tc>
          <w:tcPr>
            <w:tcW w:w="899" w:type="dxa"/>
            <w:tcBorders>
              <w:top w:val="single" w:sz="6" w:space="0" w:color="DDDDDD"/>
            </w:tcBorders>
            <w:shd w:val="clear" w:color="auto" w:fill="FFFFFF"/>
            <w:tcMar>
              <w:top w:w="75" w:type="dxa"/>
              <w:left w:w="75" w:type="dxa"/>
              <w:bottom w:w="75" w:type="dxa"/>
              <w:right w:w="75" w:type="dxa"/>
            </w:tcMar>
            <w:hideMark/>
          </w:tcPr>
          <w:p w14:paraId="11188851"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75324B3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(1.5%)</w:t>
            </w:r>
          </w:p>
        </w:tc>
        <w:tc>
          <w:tcPr>
            <w:tcW w:w="900" w:type="dxa"/>
            <w:tcBorders>
              <w:top w:val="single" w:sz="6" w:space="0" w:color="DDDDDD"/>
            </w:tcBorders>
            <w:shd w:val="clear" w:color="auto" w:fill="FFFFFF"/>
            <w:tcMar>
              <w:top w:w="75" w:type="dxa"/>
              <w:left w:w="75" w:type="dxa"/>
              <w:bottom w:w="75" w:type="dxa"/>
              <w:right w:w="75" w:type="dxa"/>
            </w:tcMar>
            <w:hideMark/>
          </w:tcPr>
          <w:p w14:paraId="257B606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(2.0%)</w:t>
            </w:r>
          </w:p>
        </w:tc>
        <w:tc>
          <w:tcPr>
            <w:tcW w:w="900" w:type="dxa"/>
            <w:tcBorders>
              <w:top w:val="single" w:sz="6" w:space="0" w:color="DDDDDD"/>
            </w:tcBorders>
            <w:shd w:val="clear" w:color="auto" w:fill="FFFFFF"/>
            <w:tcMar>
              <w:top w:w="75" w:type="dxa"/>
              <w:left w:w="75" w:type="dxa"/>
              <w:bottom w:w="75" w:type="dxa"/>
              <w:right w:w="75" w:type="dxa"/>
            </w:tcMar>
            <w:hideMark/>
          </w:tcPr>
          <w:p w14:paraId="092D517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(4.7%)</w:t>
            </w:r>
          </w:p>
        </w:tc>
        <w:tc>
          <w:tcPr>
            <w:tcW w:w="990" w:type="dxa"/>
            <w:tcBorders>
              <w:top w:val="single" w:sz="6" w:space="0" w:color="DDDDDD"/>
            </w:tcBorders>
            <w:shd w:val="clear" w:color="auto" w:fill="FFFFFF"/>
            <w:tcMar>
              <w:top w:w="75" w:type="dxa"/>
              <w:left w:w="75" w:type="dxa"/>
              <w:bottom w:w="75" w:type="dxa"/>
              <w:right w:w="75" w:type="dxa"/>
            </w:tcMar>
            <w:hideMark/>
          </w:tcPr>
          <w:p w14:paraId="2A9B0F1C"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3 (4.2%)</w:t>
            </w:r>
          </w:p>
        </w:tc>
        <w:tc>
          <w:tcPr>
            <w:tcW w:w="1408" w:type="dxa"/>
            <w:tcBorders>
              <w:top w:val="single" w:sz="6" w:space="0" w:color="DDDDDD"/>
            </w:tcBorders>
            <w:shd w:val="clear" w:color="auto" w:fill="FFFFFF"/>
            <w:tcMar>
              <w:top w:w="75" w:type="dxa"/>
              <w:left w:w="75" w:type="dxa"/>
              <w:bottom w:w="75" w:type="dxa"/>
              <w:right w:w="75" w:type="dxa"/>
            </w:tcMar>
            <w:hideMark/>
          </w:tcPr>
          <w:p w14:paraId="199F6696"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8 (2.5%)</w:t>
            </w:r>
          </w:p>
        </w:tc>
        <w:tc>
          <w:tcPr>
            <w:tcW w:w="0" w:type="auto"/>
            <w:tcBorders>
              <w:top w:val="single" w:sz="6" w:space="0" w:color="DDDDDD"/>
            </w:tcBorders>
            <w:shd w:val="clear" w:color="auto" w:fill="FFFFFF"/>
            <w:tcMar>
              <w:top w:w="75" w:type="dxa"/>
              <w:left w:w="75" w:type="dxa"/>
              <w:bottom w:w="75" w:type="dxa"/>
              <w:right w:w="75" w:type="dxa"/>
            </w:tcMar>
            <w:hideMark/>
          </w:tcPr>
          <w:p w14:paraId="132F51E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0.62</w:t>
            </w:r>
          </w:p>
        </w:tc>
      </w:tr>
      <w:tr w:rsidR="00735A3C" w:rsidRPr="00735A3C" w14:paraId="51F42A5B"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1CFEC8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Pulmonary Artery Enlargement</w:t>
            </w:r>
          </w:p>
        </w:tc>
        <w:tc>
          <w:tcPr>
            <w:tcW w:w="899" w:type="dxa"/>
            <w:tcBorders>
              <w:top w:val="single" w:sz="6" w:space="0" w:color="DDDDDD"/>
            </w:tcBorders>
            <w:shd w:val="clear" w:color="auto" w:fill="FFFFFF"/>
            <w:tcMar>
              <w:top w:w="75" w:type="dxa"/>
              <w:left w:w="75" w:type="dxa"/>
              <w:bottom w:w="75" w:type="dxa"/>
              <w:right w:w="75" w:type="dxa"/>
            </w:tcMar>
            <w:hideMark/>
          </w:tcPr>
          <w:p w14:paraId="70B2F2D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1C1B8B4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900" w:type="dxa"/>
            <w:tcBorders>
              <w:top w:val="single" w:sz="6" w:space="0" w:color="DDDDDD"/>
            </w:tcBorders>
            <w:shd w:val="clear" w:color="auto" w:fill="FFFFFF"/>
            <w:tcMar>
              <w:top w:w="75" w:type="dxa"/>
              <w:left w:w="75" w:type="dxa"/>
              <w:bottom w:w="75" w:type="dxa"/>
              <w:right w:w="75" w:type="dxa"/>
            </w:tcMar>
            <w:hideMark/>
          </w:tcPr>
          <w:p w14:paraId="67BB2D2F"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(2.0%)</w:t>
            </w:r>
          </w:p>
        </w:tc>
        <w:tc>
          <w:tcPr>
            <w:tcW w:w="900" w:type="dxa"/>
            <w:tcBorders>
              <w:top w:val="single" w:sz="6" w:space="0" w:color="DDDDDD"/>
            </w:tcBorders>
            <w:shd w:val="clear" w:color="auto" w:fill="FFFFFF"/>
            <w:tcMar>
              <w:top w:w="75" w:type="dxa"/>
              <w:left w:w="75" w:type="dxa"/>
              <w:bottom w:w="75" w:type="dxa"/>
              <w:right w:w="75" w:type="dxa"/>
            </w:tcMar>
            <w:hideMark/>
          </w:tcPr>
          <w:p w14:paraId="12C150B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(4.7%)</w:t>
            </w:r>
          </w:p>
        </w:tc>
        <w:tc>
          <w:tcPr>
            <w:tcW w:w="990" w:type="dxa"/>
            <w:tcBorders>
              <w:top w:val="single" w:sz="6" w:space="0" w:color="DDDDDD"/>
            </w:tcBorders>
            <w:shd w:val="clear" w:color="auto" w:fill="FFFFFF"/>
            <w:tcMar>
              <w:top w:w="75" w:type="dxa"/>
              <w:left w:w="75" w:type="dxa"/>
              <w:bottom w:w="75" w:type="dxa"/>
              <w:right w:w="75" w:type="dxa"/>
            </w:tcMar>
            <w:hideMark/>
          </w:tcPr>
          <w:p w14:paraId="1D428B3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 (7.0%)</w:t>
            </w:r>
          </w:p>
        </w:tc>
        <w:tc>
          <w:tcPr>
            <w:tcW w:w="1408" w:type="dxa"/>
            <w:tcBorders>
              <w:top w:val="single" w:sz="6" w:space="0" w:color="DDDDDD"/>
            </w:tcBorders>
            <w:shd w:val="clear" w:color="auto" w:fill="FFFFFF"/>
            <w:tcMar>
              <w:top w:w="75" w:type="dxa"/>
              <w:left w:w="75" w:type="dxa"/>
              <w:bottom w:w="75" w:type="dxa"/>
              <w:right w:w="75" w:type="dxa"/>
            </w:tcMar>
            <w:hideMark/>
          </w:tcPr>
          <w:p w14:paraId="1CE3BE2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9 (2.8%)</w:t>
            </w:r>
          </w:p>
        </w:tc>
        <w:tc>
          <w:tcPr>
            <w:tcW w:w="0" w:type="auto"/>
            <w:tcBorders>
              <w:top w:val="single" w:sz="6" w:space="0" w:color="DDDDDD"/>
            </w:tcBorders>
            <w:shd w:val="clear" w:color="auto" w:fill="FFFFFF"/>
            <w:tcMar>
              <w:top w:w="75" w:type="dxa"/>
              <w:left w:w="75" w:type="dxa"/>
              <w:bottom w:w="75" w:type="dxa"/>
              <w:right w:w="75" w:type="dxa"/>
            </w:tcMar>
            <w:hideMark/>
          </w:tcPr>
          <w:p w14:paraId="6802E410"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0.08</w:t>
            </w:r>
          </w:p>
        </w:tc>
      </w:tr>
      <w:tr w:rsidR="00735A3C" w:rsidRPr="00735A3C" w14:paraId="538DF923" w14:textId="77777777" w:rsidTr="00917727">
        <w:tc>
          <w:tcPr>
            <w:tcW w:w="2701" w:type="dxa"/>
            <w:tcBorders>
              <w:top w:val="single" w:sz="6" w:space="0" w:color="DDDDDD"/>
            </w:tcBorders>
            <w:shd w:val="clear" w:color="auto" w:fill="FFFFFF"/>
            <w:tcMar>
              <w:top w:w="75" w:type="dxa"/>
              <w:left w:w="480" w:type="dxa"/>
              <w:bottom w:w="75" w:type="dxa"/>
              <w:right w:w="75" w:type="dxa"/>
            </w:tcMar>
            <w:hideMark/>
          </w:tcPr>
          <w:p w14:paraId="1F09B828"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b/>
                <w:bCs/>
                <w:color w:val="333333"/>
                <w:sz w:val="15"/>
                <w:szCs w:val="15"/>
              </w:rPr>
              <w:t>Prior Thoracic Surgery</w:t>
            </w:r>
          </w:p>
        </w:tc>
        <w:tc>
          <w:tcPr>
            <w:tcW w:w="899" w:type="dxa"/>
            <w:tcBorders>
              <w:top w:val="single" w:sz="6" w:space="0" w:color="DDDDDD"/>
            </w:tcBorders>
            <w:shd w:val="clear" w:color="auto" w:fill="FFFFFF"/>
            <w:tcMar>
              <w:top w:w="75" w:type="dxa"/>
              <w:left w:w="75" w:type="dxa"/>
              <w:bottom w:w="75" w:type="dxa"/>
              <w:right w:w="75" w:type="dxa"/>
            </w:tcMar>
            <w:hideMark/>
          </w:tcPr>
          <w:p w14:paraId="52EA9ADD"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(2.6%)</w:t>
            </w:r>
          </w:p>
        </w:tc>
        <w:tc>
          <w:tcPr>
            <w:tcW w:w="900" w:type="dxa"/>
            <w:tcBorders>
              <w:top w:val="single" w:sz="6" w:space="0" w:color="DDDDDD"/>
            </w:tcBorders>
            <w:shd w:val="clear" w:color="auto" w:fill="FFFFFF"/>
            <w:tcMar>
              <w:top w:w="75" w:type="dxa"/>
              <w:left w:w="75" w:type="dxa"/>
              <w:bottom w:w="75" w:type="dxa"/>
              <w:right w:w="75" w:type="dxa"/>
            </w:tcMar>
            <w:hideMark/>
          </w:tcPr>
          <w:p w14:paraId="0D44034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2 (3.0%)</w:t>
            </w:r>
          </w:p>
        </w:tc>
        <w:tc>
          <w:tcPr>
            <w:tcW w:w="900" w:type="dxa"/>
            <w:tcBorders>
              <w:top w:val="single" w:sz="6" w:space="0" w:color="DDDDDD"/>
            </w:tcBorders>
            <w:shd w:val="clear" w:color="auto" w:fill="FFFFFF"/>
            <w:tcMar>
              <w:top w:w="75" w:type="dxa"/>
              <w:left w:w="75" w:type="dxa"/>
              <w:bottom w:w="75" w:type="dxa"/>
              <w:right w:w="75" w:type="dxa"/>
            </w:tcMar>
            <w:hideMark/>
          </w:tcPr>
          <w:p w14:paraId="053F73D9"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(1.0%)</w:t>
            </w:r>
          </w:p>
        </w:tc>
        <w:tc>
          <w:tcPr>
            <w:tcW w:w="900" w:type="dxa"/>
            <w:tcBorders>
              <w:top w:val="single" w:sz="6" w:space="0" w:color="DDDDDD"/>
            </w:tcBorders>
            <w:shd w:val="clear" w:color="auto" w:fill="FFFFFF"/>
            <w:tcMar>
              <w:top w:w="75" w:type="dxa"/>
              <w:left w:w="75" w:type="dxa"/>
              <w:bottom w:w="75" w:type="dxa"/>
              <w:right w:w="75" w:type="dxa"/>
            </w:tcMar>
            <w:hideMark/>
          </w:tcPr>
          <w:p w14:paraId="6E4BFB42"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1 (2.3%)</w:t>
            </w:r>
          </w:p>
        </w:tc>
        <w:tc>
          <w:tcPr>
            <w:tcW w:w="990" w:type="dxa"/>
            <w:tcBorders>
              <w:top w:val="single" w:sz="6" w:space="0" w:color="DDDDDD"/>
            </w:tcBorders>
            <w:shd w:val="clear" w:color="auto" w:fill="FFFFFF"/>
            <w:tcMar>
              <w:top w:w="75" w:type="dxa"/>
              <w:left w:w="75" w:type="dxa"/>
              <w:bottom w:w="75" w:type="dxa"/>
              <w:right w:w="75" w:type="dxa"/>
            </w:tcMar>
            <w:hideMark/>
          </w:tcPr>
          <w:p w14:paraId="73F3125A"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 (0.0%)</w:t>
            </w:r>
          </w:p>
        </w:tc>
        <w:tc>
          <w:tcPr>
            <w:tcW w:w="1408" w:type="dxa"/>
            <w:tcBorders>
              <w:top w:val="single" w:sz="6" w:space="0" w:color="DDDDDD"/>
            </w:tcBorders>
            <w:shd w:val="clear" w:color="auto" w:fill="FFFFFF"/>
            <w:tcMar>
              <w:top w:w="75" w:type="dxa"/>
              <w:left w:w="75" w:type="dxa"/>
              <w:bottom w:w="75" w:type="dxa"/>
              <w:right w:w="75" w:type="dxa"/>
            </w:tcMar>
            <w:hideMark/>
          </w:tcPr>
          <w:p w14:paraId="4F13FECE"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5 (1.6%)</w:t>
            </w:r>
          </w:p>
        </w:tc>
        <w:tc>
          <w:tcPr>
            <w:tcW w:w="0" w:type="auto"/>
            <w:tcBorders>
              <w:top w:val="single" w:sz="6" w:space="0" w:color="DDDDDD"/>
            </w:tcBorders>
            <w:shd w:val="clear" w:color="auto" w:fill="FFFFFF"/>
            <w:tcMar>
              <w:top w:w="75" w:type="dxa"/>
              <w:left w:w="75" w:type="dxa"/>
              <w:bottom w:w="75" w:type="dxa"/>
              <w:right w:w="75" w:type="dxa"/>
            </w:tcMar>
            <w:hideMark/>
          </w:tcPr>
          <w:p w14:paraId="4D230545" w14:textId="77777777" w:rsidR="00735A3C" w:rsidRPr="00735A3C" w:rsidRDefault="00735A3C" w:rsidP="00735A3C">
            <w:pPr>
              <w:spacing w:after="0" w:line="240" w:lineRule="auto"/>
              <w:rPr>
                <w:rFonts w:ascii="Helvetica Neue" w:eastAsia="Times New Roman" w:hAnsi="Helvetica Neue" w:cs="Times New Roman"/>
                <w:color w:val="333333"/>
                <w:sz w:val="15"/>
                <w:szCs w:val="15"/>
              </w:rPr>
            </w:pPr>
            <w:r w:rsidRPr="00735A3C">
              <w:rPr>
                <w:rFonts w:ascii="Helvetica Neue" w:eastAsia="Times New Roman" w:hAnsi="Helvetica Neue" w:cs="Times New Roman"/>
                <w:color w:val="333333"/>
                <w:sz w:val="15"/>
                <w:szCs w:val="15"/>
              </w:rPr>
              <w:t>0.45</w:t>
            </w:r>
          </w:p>
        </w:tc>
      </w:tr>
    </w:tbl>
    <w:p w14:paraId="089BA217" w14:textId="3E442E40" w:rsidR="00735A3C" w:rsidRPr="00735A3C" w:rsidRDefault="00735A3C" w:rsidP="00735A3C">
      <w:pPr>
        <w:shd w:val="clear" w:color="auto" w:fill="FFFFFF"/>
        <w:spacing w:after="150" w:line="240" w:lineRule="auto"/>
        <w:rPr>
          <w:rFonts w:ascii="Helvetica Neue" w:eastAsia="Times New Roman" w:hAnsi="Helvetica Neue" w:cs="Times New Roman"/>
          <w:color w:val="333333"/>
          <w:sz w:val="21"/>
          <w:szCs w:val="21"/>
        </w:rPr>
      </w:pPr>
      <w:r w:rsidRPr="00735A3C">
        <w:rPr>
          <w:rFonts w:ascii="Helvetica Neue" w:eastAsia="Times New Roman" w:hAnsi="Helvetica Neue" w:cs="Times New Roman"/>
          <w:color w:val="333333"/>
          <w:sz w:val="21"/>
          <w:szCs w:val="21"/>
        </w:rPr>
        <w:lastRenderedPageBreak/>
        <w:t xml:space="preserve">*Note that no individual was reported as having </w:t>
      </w:r>
      <w:r w:rsidR="00917727">
        <w:rPr>
          <w:rFonts w:ascii="Helvetica Neue" w:eastAsia="Times New Roman" w:hAnsi="Helvetica Neue" w:cs="Times New Roman"/>
          <w:color w:val="333333"/>
          <w:sz w:val="21"/>
          <w:szCs w:val="21"/>
        </w:rPr>
        <w:t>tree-in-bud or cavitary lesions</w:t>
      </w:r>
    </w:p>
    <w:p w14:paraId="55A5EED2" w14:textId="77777777" w:rsidR="00735A3C" w:rsidRPr="00735A3C" w:rsidRDefault="00735A3C" w:rsidP="00735A3C">
      <w:pPr>
        <w:spacing w:after="0" w:line="480" w:lineRule="auto"/>
        <w:rPr>
          <w:rFonts w:ascii="Times New Roman" w:eastAsia="Calibri" w:hAnsi="Times New Roman" w:cs="Times New Roman"/>
          <w:sz w:val="24"/>
          <w:szCs w:val="24"/>
        </w:rPr>
      </w:pPr>
    </w:p>
    <w:p w14:paraId="61BFB2E8" w14:textId="77777777" w:rsidR="00917727" w:rsidRDefault="00917727">
      <w:pPr>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br w:type="page"/>
      </w:r>
    </w:p>
    <w:p w14:paraId="270804DF" w14:textId="145D8039" w:rsidR="00917727" w:rsidRPr="000736A2" w:rsidRDefault="00917727" w:rsidP="00917727">
      <w:pPr>
        <w:spacing w:after="0" w:line="240" w:lineRule="auto"/>
        <w:rPr>
          <w:rFonts w:ascii="Times New Roman" w:eastAsia="Calibri" w:hAnsi="Times New Roman" w:cs="Times New Roman"/>
          <w:color w:val="333333"/>
          <w:sz w:val="24"/>
          <w:szCs w:val="24"/>
        </w:rPr>
      </w:pPr>
      <w:r>
        <w:rPr>
          <w:rFonts w:ascii="Times New Roman" w:eastAsia="Calibri" w:hAnsi="Times New Roman" w:cs="Times New Roman"/>
          <w:color w:val="333333"/>
          <w:sz w:val="24"/>
          <w:szCs w:val="24"/>
        </w:rPr>
        <w:lastRenderedPageBreak/>
        <w:t>Table S4</w:t>
      </w:r>
      <w:r w:rsidRPr="000736A2">
        <w:rPr>
          <w:rFonts w:ascii="Times New Roman" w:eastAsia="Calibri" w:hAnsi="Times New Roman" w:cs="Times New Roman"/>
          <w:color w:val="333333"/>
          <w:sz w:val="24"/>
          <w:szCs w:val="24"/>
        </w:rPr>
        <w:t xml:space="preserve">: Definitions of </w:t>
      </w:r>
      <w:r w:rsidR="00C25FA1">
        <w:rPr>
          <w:rFonts w:ascii="Times New Roman" w:eastAsia="Calibri" w:hAnsi="Times New Roman" w:cs="Times New Roman"/>
          <w:color w:val="333333"/>
          <w:sz w:val="24"/>
          <w:szCs w:val="24"/>
        </w:rPr>
        <w:t>inconsistencies</w:t>
      </w:r>
      <w:r w:rsidR="00C25FA1" w:rsidRPr="000736A2">
        <w:rPr>
          <w:rFonts w:ascii="Times New Roman" w:eastAsia="Calibri" w:hAnsi="Times New Roman" w:cs="Times New Roman"/>
          <w:color w:val="333333"/>
          <w:sz w:val="24"/>
          <w:szCs w:val="24"/>
        </w:rPr>
        <w:t xml:space="preserve"> </w:t>
      </w:r>
      <w:r w:rsidRPr="000736A2">
        <w:rPr>
          <w:rFonts w:ascii="Times New Roman" w:eastAsia="Calibri" w:hAnsi="Times New Roman" w:cs="Times New Roman"/>
          <w:color w:val="333333"/>
          <w:sz w:val="24"/>
          <w:szCs w:val="24"/>
        </w:rPr>
        <w:t>between Scadding Stage from chest X-ray and computed tomography visual assessment score</w:t>
      </w:r>
    </w:p>
    <w:p w14:paraId="79AF9794" w14:textId="77777777" w:rsidR="00917727" w:rsidRPr="000736A2" w:rsidRDefault="00917727" w:rsidP="00917727">
      <w:pPr>
        <w:spacing w:after="0" w:line="240" w:lineRule="auto"/>
        <w:rPr>
          <w:rFonts w:ascii="Times New Roman" w:eastAsia="Calibri" w:hAnsi="Times New Roman" w:cs="Times New Roman"/>
          <w:color w:val="333333"/>
          <w:sz w:val="24"/>
          <w:szCs w:val="24"/>
        </w:rPr>
      </w:pPr>
    </w:p>
    <w:tbl>
      <w:tblPr>
        <w:tblW w:w="9350" w:type="dxa"/>
        <w:tblLook w:val="04A0" w:firstRow="1" w:lastRow="0" w:firstColumn="1" w:lastColumn="0" w:noHBand="0" w:noVBand="1"/>
      </w:tblPr>
      <w:tblGrid>
        <w:gridCol w:w="4585"/>
        <w:gridCol w:w="1343"/>
        <w:gridCol w:w="1162"/>
        <w:gridCol w:w="2260"/>
      </w:tblGrid>
      <w:tr w:rsidR="009E2C8E" w:rsidRPr="000736A2" w14:paraId="0432C4C6" w14:textId="77777777" w:rsidTr="009E2C8E">
        <w:trPr>
          <w:trHeight w:val="320"/>
        </w:trPr>
        <w:tc>
          <w:tcPr>
            <w:tcW w:w="4585" w:type="dxa"/>
            <w:tcBorders>
              <w:top w:val="single" w:sz="4" w:space="0" w:color="auto"/>
              <w:left w:val="single" w:sz="4" w:space="0" w:color="auto"/>
              <w:bottom w:val="single" w:sz="4" w:space="0" w:color="auto"/>
              <w:right w:val="single" w:sz="4" w:space="0" w:color="auto"/>
            </w:tcBorders>
            <w:shd w:val="clear" w:color="auto" w:fill="BFBFBF"/>
            <w:noWrap/>
            <w:vAlign w:val="bottom"/>
            <w:hideMark/>
          </w:tcPr>
          <w:p w14:paraId="60570E49"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 </w:t>
            </w:r>
          </w:p>
        </w:tc>
        <w:tc>
          <w:tcPr>
            <w:tcW w:w="1343" w:type="dxa"/>
            <w:tcBorders>
              <w:top w:val="single" w:sz="4" w:space="0" w:color="auto"/>
              <w:left w:val="nil"/>
              <w:bottom w:val="single" w:sz="4" w:space="0" w:color="auto"/>
              <w:right w:val="single" w:sz="4" w:space="0" w:color="auto"/>
            </w:tcBorders>
            <w:shd w:val="clear" w:color="auto" w:fill="auto"/>
            <w:noWrap/>
            <w:vAlign w:val="bottom"/>
            <w:hideMark/>
          </w:tcPr>
          <w:p w14:paraId="06CBFABD"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CXR</w:t>
            </w:r>
          </w:p>
        </w:tc>
        <w:tc>
          <w:tcPr>
            <w:tcW w:w="1162" w:type="dxa"/>
            <w:tcBorders>
              <w:top w:val="single" w:sz="4" w:space="0" w:color="auto"/>
              <w:left w:val="nil"/>
              <w:bottom w:val="single" w:sz="4" w:space="0" w:color="auto"/>
              <w:right w:val="single" w:sz="4" w:space="0" w:color="auto"/>
            </w:tcBorders>
            <w:shd w:val="clear" w:color="auto" w:fill="auto"/>
            <w:noWrap/>
            <w:vAlign w:val="bottom"/>
            <w:hideMark/>
          </w:tcPr>
          <w:p w14:paraId="5A5ECD92"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CT Chest</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02013AA0"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Result</w:t>
            </w:r>
          </w:p>
        </w:tc>
      </w:tr>
      <w:tr w:rsidR="009E2C8E" w:rsidRPr="000736A2" w14:paraId="0F2D5885" w14:textId="77777777" w:rsidTr="009E2C8E">
        <w:trPr>
          <w:trHeight w:val="32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2AB39FB3"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Lymphadenopathy Scadding Stage I or II</w:t>
            </w:r>
          </w:p>
        </w:tc>
        <w:tc>
          <w:tcPr>
            <w:tcW w:w="1343" w:type="dxa"/>
            <w:tcBorders>
              <w:top w:val="nil"/>
              <w:left w:val="nil"/>
              <w:bottom w:val="single" w:sz="4" w:space="0" w:color="auto"/>
              <w:right w:val="single" w:sz="4" w:space="0" w:color="auto"/>
            </w:tcBorders>
            <w:shd w:val="clear" w:color="auto" w:fill="auto"/>
            <w:noWrap/>
            <w:vAlign w:val="bottom"/>
            <w:hideMark/>
          </w:tcPr>
          <w:p w14:paraId="4802503D" w14:textId="77777777" w:rsidR="00917727" w:rsidRPr="000736A2" w:rsidRDefault="00917727" w:rsidP="00F7675C">
            <w:pPr>
              <w:spacing w:after="0" w:line="240" w:lineRule="auto"/>
              <w:rPr>
                <w:rFonts w:ascii="Times New Roman" w:eastAsia="Times New Roman" w:hAnsi="Times New Roman" w:cs="Times New Roman"/>
                <w:sz w:val="24"/>
                <w:szCs w:val="24"/>
                <w:vertAlign w:val="superscript"/>
              </w:rPr>
            </w:pPr>
            <w:r w:rsidRPr="000736A2">
              <w:rPr>
                <w:rFonts w:ascii="Times New Roman" w:eastAsia="Times New Roman" w:hAnsi="Times New Roman" w:cs="Times New Roman"/>
                <w:sz w:val="24"/>
                <w:szCs w:val="24"/>
              </w:rPr>
              <w:t>present</w:t>
            </w:r>
          </w:p>
        </w:tc>
        <w:tc>
          <w:tcPr>
            <w:tcW w:w="1162" w:type="dxa"/>
            <w:tcBorders>
              <w:top w:val="nil"/>
              <w:left w:val="nil"/>
              <w:bottom w:val="single" w:sz="4" w:space="0" w:color="auto"/>
              <w:right w:val="single" w:sz="4" w:space="0" w:color="auto"/>
            </w:tcBorders>
            <w:shd w:val="clear" w:color="auto" w:fill="auto"/>
            <w:noWrap/>
            <w:vAlign w:val="bottom"/>
            <w:hideMark/>
          </w:tcPr>
          <w:p w14:paraId="1BCD03ED" w14:textId="77777777" w:rsidR="00917727" w:rsidRPr="000736A2" w:rsidRDefault="00917727" w:rsidP="00F7675C">
            <w:pPr>
              <w:spacing w:after="0" w:line="240" w:lineRule="auto"/>
              <w:rPr>
                <w:rFonts w:ascii="Times New Roman" w:eastAsia="Times New Roman" w:hAnsi="Times New Roman" w:cs="Times New Roman"/>
                <w:sz w:val="24"/>
                <w:szCs w:val="24"/>
                <w:vertAlign w:val="superscript"/>
              </w:rPr>
            </w:pPr>
            <w:proofErr w:type="spellStart"/>
            <w:r w:rsidRPr="000736A2">
              <w:rPr>
                <w:rFonts w:ascii="Times New Roman" w:eastAsia="Times New Roman" w:hAnsi="Times New Roman" w:cs="Times New Roman"/>
                <w:sz w:val="24"/>
                <w:szCs w:val="24"/>
              </w:rPr>
              <w:t>absent</w:t>
            </w:r>
            <w:r w:rsidRPr="000736A2">
              <w:rPr>
                <w:rFonts w:ascii="Times New Roman" w:eastAsia="Times New Roman" w:hAnsi="Times New Roman" w:cs="Times New Roman"/>
                <w:sz w:val="24"/>
                <w:szCs w:val="24"/>
                <w:vertAlign w:val="superscript"/>
              </w:rPr>
              <w:t>a</w:t>
            </w:r>
            <w:proofErr w:type="spellEnd"/>
          </w:p>
        </w:tc>
        <w:tc>
          <w:tcPr>
            <w:tcW w:w="2260" w:type="dxa"/>
            <w:tcBorders>
              <w:top w:val="nil"/>
              <w:left w:val="nil"/>
              <w:bottom w:val="single" w:sz="4" w:space="0" w:color="auto"/>
              <w:right w:val="single" w:sz="4" w:space="0" w:color="auto"/>
            </w:tcBorders>
            <w:shd w:val="clear" w:color="auto" w:fill="auto"/>
            <w:noWrap/>
            <w:vAlign w:val="bottom"/>
            <w:hideMark/>
          </w:tcPr>
          <w:p w14:paraId="231C491B" w14:textId="620CC47A" w:rsidR="00917727" w:rsidRPr="000736A2" w:rsidRDefault="009E2C8E" w:rsidP="00F767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inconsistent</w:t>
            </w:r>
          </w:p>
        </w:tc>
      </w:tr>
      <w:tr w:rsidR="009E2C8E" w:rsidRPr="000736A2" w14:paraId="76E25953" w14:textId="77777777" w:rsidTr="009E2C8E">
        <w:trPr>
          <w:trHeight w:val="32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59A99346"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Lymphadenopathy Scadding Stage 0 or III</w:t>
            </w:r>
          </w:p>
        </w:tc>
        <w:tc>
          <w:tcPr>
            <w:tcW w:w="1343" w:type="dxa"/>
            <w:tcBorders>
              <w:top w:val="nil"/>
              <w:left w:val="nil"/>
              <w:bottom w:val="single" w:sz="4" w:space="0" w:color="auto"/>
              <w:right w:val="single" w:sz="4" w:space="0" w:color="auto"/>
            </w:tcBorders>
            <w:shd w:val="clear" w:color="auto" w:fill="auto"/>
            <w:noWrap/>
            <w:vAlign w:val="bottom"/>
            <w:hideMark/>
          </w:tcPr>
          <w:p w14:paraId="5983BDAB" w14:textId="77777777" w:rsidR="00917727" w:rsidRPr="000736A2" w:rsidRDefault="00917727" w:rsidP="00F7675C">
            <w:pPr>
              <w:spacing w:after="0" w:line="240" w:lineRule="auto"/>
              <w:rPr>
                <w:rFonts w:ascii="Times New Roman" w:eastAsia="Times New Roman" w:hAnsi="Times New Roman" w:cs="Times New Roman"/>
                <w:sz w:val="24"/>
                <w:szCs w:val="24"/>
                <w:vertAlign w:val="superscript"/>
              </w:rPr>
            </w:pPr>
            <w:r w:rsidRPr="000736A2">
              <w:rPr>
                <w:rFonts w:ascii="Times New Roman" w:eastAsia="Times New Roman" w:hAnsi="Times New Roman" w:cs="Times New Roman"/>
                <w:sz w:val="24"/>
                <w:szCs w:val="24"/>
              </w:rPr>
              <w:t>absent</w:t>
            </w:r>
          </w:p>
        </w:tc>
        <w:tc>
          <w:tcPr>
            <w:tcW w:w="1162" w:type="dxa"/>
            <w:tcBorders>
              <w:top w:val="nil"/>
              <w:left w:val="nil"/>
              <w:bottom w:val="single" w:sz="4" w:space="0" w:color="auto"/>
              <w:right w:val="single" w:sz="4" w:space="0" w:color="auto"/>
            </w:tcBorders>
            <w:shd w:val="clear" w:color="auto" w:fill="auto"/>
            <w:noWrap/>
            <w:vAlign w:val="bottom"/>
            <w:hideMark/>
          </w:tcPr>
          <w:p w14:paraId="2E102FC6" w14:textId="77777777" w:rsidR="00917727" w:rsidRPr="000736A2" w:rsidRDefault="00917727" w:rsidP="00F7675C">
            <w:pPr>
              <w:spacing w:after="0" w:line="240" w:lineRule="auto"/>
              <w:rPr>
                <w:rFonts w:ascii="Times New Roman" w:eastAsia="Times New Roman" w:hAnsi="Times New Roman" w:cs="Times New Roman"/>
                <w:sz w:val="24"/>
                <w:szCs w:val="24"/>
                <w:vertAlign w:val="superscript"/>
              </w:rPr>
            </w:pPr>
            <w:proofErr w:type="spellStart"/>
            <w:r w:rsidRPr="000736A2">
              <w:rPr>
                <w:rFonts w:ascii="Times New Roman" w:eastAsia="Times New Roman" w:hAnsi="Times New Roman" w:cs="Times New Roman"/>
                <w:sz w:val="24"/>
                <w:szCs w:val="24"/>
              </w:rPr>
              <w:t>present</w:t>
            </w:r>
            <w:r w:rsidRPr="000736A2">
              <w:rPr>
                <w:rFonts w:ascii="Times New Roman" w:eastAsia="Times New Roman" w:hAnsi="Times New Roman" w:cs="Times New Roman"/>
                <w:sz w:val="24"/>
                <w:szCs w:val="24"/>
                <w:vertAlign w:val="superscript"/>
              </w:rPr>
              <w:t>a</w:t>
            </w:r>
            <w:proofErr w:type="spellEnd"/>
          </w:p>
        </w:tc>
        <w:tc>
          <w:tcPr>
            <w:tcW w:w="2260" w:type="dxa"/>
            <w:tcBorders>
              <w:top w:val="nil"/>
              <w:left w:val="nil"/>
              <w:bottom w:val="single" w:sz="4" w:space="0" w:color="auto"/>
              <w:right w:val="single" w:sz="4" w:space="0" w:color="auto"/>
            </w:tcBorders>
            <w:shd w:val="clear" w:color="auto" w:fill="auto"/>
            <w:noWrap/>
            <w:vAlign w:val="bottom"/>
            <w:hideMark/>
          </w:tcPr>
          <w:p w14:paraId="3E0592ED" w14:textId="1EDA57E3" w:rsidR="00917727" w:rsidRPr="000736A2" w:rsidRDefault="009E2C8E" w:rsidP="00F767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inconsistent</w:t>
            </w:r>
          </w:p>
        </w:tc>
      </w:tr>
      <w:tr w:rsidR="009E2C8E" w:rsidRPr="000736A2" w14:paraId="23D1C7B7" w14:textId="77777777" w:rsidTr="009E2C8E">
        <w:trPr>
          <w:trHeight w:val="32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6489AD13"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 xml:space="preserve">Parenchymal </w:t>
            </w:r>
            <w:proofErr w:type="spellStart"/>
            <w:r w:rsidRPr="000736A2">
              <w:rPr>
                <w:rFonts w:ascii="Times New Roman" w:eastAsia="Times New Roman" w:hAnsi="Times New Roman" w:cs="Times New Roman"/>
                <w:sz w:val="24"/>
                <w:szCs w:val="24"/>
              </w:rPr>
              <w:t>Abnormality</w:t>
            </w:r>
            <w:r w:rsidRPr="000736A2">
              <w:rPr>
                <w:rFonts w:ascii="Times New Roman" w:eastAsia="Times New Roman" w:hAnsi="Times New Roman" w:cs="Times New Roman"/>
                <w:sz w:val="24"/>
                <w:szCs w:val="24"/>
                <w:vertAlign w:val="superscript"/>
              </w:rPr>
              <w:t>b</w:t>
            </w:r>
            <w:proofErr w:type="spellEnd"/>
            <w:r w:rsidRPr="000736A2">
              <w:rPr>
                <w:rFonts w:ascii="Times New Roman" w:eastAsia="Times New Roman" w:hAnsi="Times New Roman" w:cs="Times New Roman"/>
                <w:sz w:val="24"/>
                <w:szCs w:val="24"/>
              </w:rPr>
              <w:t xml:space="preserve"> Scadding Stage 0 or I</w:t>
            </w:r>
          </w:p>
        </w:tc>
        <w:tc>
          <w:tcPr>
            <w:tcW w:w="1343" w:type="dxa"/>
            <w:tcBorders>
              <w:top w:val="nil"/>
              <w:left w:val="nil"/>
              <w:bottom w:val="single" w:sz="4" w:space="0" w:color="auto"/>
              <w:right w:val="single" w:sz="4" w:space="0" w:color="auto"/>
            </w:tcBorders>
            <w:shd w:val="clear" w:color="auto" w:fill="auto"/>
            <w:noWrap/>
            <w:vAlign w:val="bottom"/>
            <w:hideMark/>
          </w:tcPr>
          <w:p w14:paraId="10C1AFB6"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 xml:space="preserve">absent </w:t>
            </w:r>
          </w:p>
        </w:tc>
        <w:tc>
          <w:tcPr>
            <w:tcW w:w="1162" w:type="dxa"/>
            <w:tcBorders>
              <w:top w:val="nil"/>
              <w:left w:val="nil"/>
              <w:bottom w:val="single" w:sz="4" w:space="0" w:color="auto"/>
              <w:right w:val="single" w:sz="4" w:space="0" w:color="auto"/>
            </w:tcBorders>
            <w:shd w:val="clear" w:color="auto" w:fill="auto"/>
            <w:noWrap/>
            <w:vAlign w:val="bottom"/>
            <w:hideMark/>
          </w:tcPr>
          <w:p w14:paraId="717E8B9E"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 xml:space="preserve">present </w:t>
            </w:r>
          </w:p>
        </w:tc>
        <w:tc>
          <w:tcPr>
            <w:tcW w:w="2260" w:type="dxa"/>
            <w:tcBorders>
              <w:top w:val="nil"/>
              <w:left w:val="nil"/>
              <w:bottom w:val="single" w:sz="4" w:space="0" w:color="auto"/>
              <w:right w:val="single" w:sz="4" w:space="0" w:color="auto"/>
            </w:tcBorders>
            <w:shd w:val="clear" w:color="auto" w:fill="auto"/>
            <w:noWrap/>
            <w:vAlign w:val="bottom"/>
            <w:hideMark/>
          </w:tcPr>
          <w:p w14:paraId="1EBF1693" w14:textId="396A5198" w:rsidR="00917727" w:rsidRPr="000736A2" w:rsidRDefault="009E2C8E" w:rsidP="00F767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inconsistent</w:t>
            </w:r>
          </w:p>
        </w:tc>
      </w:tr>
      <w:tr w:rsidR="009E2C8E" w:rsidRPr="000736A2" w14:paraId="534F18C8" w14:textId="77777777" w:rsidTr="009E2C8E">
        <w:trPr>
          <w:trHeight w:val="320"/>
        </w:trPr>
        <w:tc>
          <w:tcPr>
            <w:tcW w:w="4585" w:type="dxa"/>
            <w:tcBorders>
              <w:top w:val="nil"/>
              <w:left w:val="single" w:sz="4" w:space="0" w:color="auto"/>
              <w:bottom w:val="single" w:sz="4" w:space="0" w:color="auto"/>
              <w:right w:val="single" w:sz="4" w:space="0" w:color="auto"/>
            </w:tcBorders>
            <w:shd w:val="clear" w:color="auto" w:fill="auto"/>
            <w:noWrap/>
            <w:vAlign w:val="bottom"/>
            <w:hideMark/>
          </w:tcPr>
          <w:p w14:paraId="41E787CE"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 xml:space="preserve">Parenchymal </w:t>
            </w:r>
            <w:proofErr w:type="spellStart"/>
            <w:r w:rsidRPr="000736A2">
              <w:rPr>
                <w:rFonts w:ascii="Times New Roman" w:eastAsia="Times New Roman" w:hAnsi="Times New Roman" w:cs="Times New Roman"/>
                <w:sz w:val="24"/>
                <w:szCs w:val="24"/>
              </w:rPr>
              <w:t>Abnormality</w:t>
            </w:r>
            <w:r w:rsidRPr="000736A2">
              <w:rPr>
                <w:rFonts w:ascii="Times New Roman" w:eastAsia="Times New Roman" w:hAnsi="Times New Roman" w:cs="Times New Roman"/>
                <w:sz w:val="24"/>
                <w:szCs w:val="24"/>
                <w:vertAlign w:val="superscript"/>
              </w:rPr>
              <w:t>b</w:t>
            </w:r>
            <w:proofErr w:type="spellEnd"/>
            <w:r w:rsidRPr="000736A2">
              <w:rPr>
                <w:rFonts w:ascii="Times New Roman" w:eastAsia="Times New Roman" w:hAnsi="Times New Roman" w:cs="Times New Roman"/>
                <w:sz w:val="24"/>
                <w:szCs w:val="24"/>
              </w:rPr>
              <w:t xml:space="preserve"> Scadding Stage II or III</w:t>
            </w:r>
          </w:p>
        </w:tc>
        <w:tc>
          <w:tcPr>
            <w:tcW w:w="1343" w:type="dxa"/>
            <w:tcBorders>
              <w:top w:val="nil"/>
              <w:left w:val="nil"/>
              <w:bottom w:val="single" w:sz="4" w:space="0" w:color="auto"/>
              <w:right w:val="single" w:sz="4" w:space="0" w:color="auto"/>
            </w:tcBorders>
            <w:shd w:val="clear" w:color="auto" w:fill="auto"/>
            <w:noWrap/>
            <w:vAlign w:val="bottom"/>
            <w:hideMark/>
          </w:tcPr>
          <w:p w14:paraId="6A51B8E2"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present</w:t>
            </w:r>
          </w:p>
        </w:tc>
        <w:tc>
          <w:tcPr>
            <w:tcW w:w="1162" w:type="dxa"/>
            <w:tcBorders>
              <w:top w:val="nil"/>
              <w:left w:val="nil"/>
              <w:bottom w:val="single" w:sz="4" w:space="0" w:color="auto"/>
              <w:right w:val="single" w:sz="4" w:space="0" w:color="auto"/>
            </w:tcBorders>
            <w:shd w:val="clear" w:color="auto" w:fill="auto"/>
            <w:noWrap/>
            <w:vAlign w:val="bottom"/>
            <w:hideMark/>
          </w:tcPr>
          <w:p w14:paraId="5C2EA824" w14:textId="77777777" w:rsidR="00917727" w:rsidRPr="000736A2" w:rsidRDefault="00917727" w:rsidP="00F7675C">
            <w:pPr>
              <w:spacing w:after="0" w:line="240" w:lineRule="auto"/>
              <w:rPr>
                <w:rFonts w:ascii="Times New Roman" w:eastAsia="Times New Roman" w:hAnsi="Times New Roman" w:cs="Times New Roman"/>
                <w:sz w:val="24"/>
                <w:szCs w:val="24"/>
              </w:rPr>
            </w:pPr>
            <w:r w:rsidRPr="000736A2">
              <w:rPr>
                <w:rFonts w:ascii="Times New Roman" w:eastAsia="Times New Roman" w:hAnsi="Times New Roman" w:cs="Times New Roman"/>
                <w:sz w:val="24"/>
                <w:szCs w:val="24"/>
              </w:rPr>
              <w:t>absent</w:t>
            </w:r>
          </w:p>
        </w:tc>
        <w:tc>
          <w:tcPr>
            <w:tcW w:w="2260" w:type="dxa"/>
            <w:tcBorders>
              <w:top w:val="nil"/>
              <w:left w:val="nil"/>
              <w:bottom w:val="single" w:sz="4" w:space="0" w:color="auto"/>
              <w:right w:val="single" w:sz="4" w:space="0" w:color="auto"/>
            </w:tcBorders>
            <w:shd w:val="clear" w:color="auto" w:fill="auto"/>
            <w:noWrap/>
            <w:vAlign w:val="bottom"/>
            <w:hideMark/>
          </w:tcPr>
          <w:p w14:paraId="04F55874" w14:textId="3EC8FB8D" w:rsidR="00917727" w:rsidRPr="000736A2" w:rsidRDefault="009E2C8E" w:rsidP="00F7675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inconsistent</w:t>
            </w:r>
          </w:p>
        </w:tc>
      </w:tr>
    </w:tbl>
    <w:p w14:paraId="1C7684CE" w14:textId="77777777" w:rsidR="00917727" w:rsidRPr="000736A2" w:rsidRDefault="00917727" w:rsidP="00917727">
      <w:pPr>
        <w:spacing w:after="0" w:line="240" w:lineRule="auto"/>
        <w:rPr>
          <w:rFonts w:ascii="Times New Roman" w:eastAsia="Calibri" w:hAnsi="Times New Roman" w:cs="Times New Roman"/>
          <w:color w:val="333333"/>
          <w:sz w:val="24"/>
          <w:szCs w:val="24"/>
        </w:rPr>
      </w:pPr>
    </w:p>
    <w:p w14:paraId="09D185A4" w14:textId="3F672711" w:rsidR="00917727" w:rsidRPr="000736A2" w:rsidRDefault="00917727" w:rsidP="00917727">
      <w:pPr>
        <w:spacing w:after="0" w:line="240" w:lineRule="auto"/>
        <w:rPr>
          <w:rFonts w:ascii="Times New Roman" w:eastAsia="Calibri" w:hAnsi="Times New Roman" w:cs="Times New Roman"/>
          <w:color w:val="333333"/>
          <w:sz w:val="24"/>
          <w:szCs w:val="24"/>
        </w:rPr>
      </w:pPr>
      <w:proofErr w:type="spellStart"/>
      <w:r w:rsidRPr="000736A2">
        <w:rPr>
          <w:rFonts w:ascii="Times New Roman" w:eastAsia="Calibri" w:hAnsi="Times New Roman" w:cs="Times New Roman"/>
          <w:color w:val="333333"/>
          <w:sz w:val="24"/>
          <w:szCs w:val="24"/>
          <w:vertAlign w:val="superscript"/>
        </w:rPr>
        <w:t>a</w:t>
      </w:r>
      <w:r w:rsidRPr="000736A2">
        <w:rPr>
          <w:rFonts w:ascii="Times New Roman" w:eastAsia="Calibri" w:hAnsi="Times New Roman" w:cs="Times New Roman"/>
          <w:color w:val="333333"/>
          <w:sz w:val="24"/>
          <w:szCs w:val="24"/>
        </w:rPr>
        <w:t>On</w:t>
      </w:r>
      <w:proofErr w:type="spellEnd"/>
      <w:r w:rsidRPr="000736A2">
        <w:rPr>
          <w:rFonts w:ascii="Times New Roman" w:eastAsia="Calibri" w:hAnsi="Times New Roman" w:cs="Times New Roman"/>
          <w:color w:val="333333"/>
          <w:sz w:val="24"/>
          <w:szCs w:val="24"/>
        </w:rPr>
        <w:t xml:space="preserve"> computed tomography, lymphadenopathy was considered present if it was bilateral and absent if there was no evidence in either lung. When lymphadenopathy was present in only one lung the CT assessment was considered consistent with Scadding staging 0-III. This results in a conservative assessment of </w:t>
      </w:r>
      <w:r w:rsidR="00C25FA1">
        <w:rPr>
          <w:rFonts w:ascii="Times New Roman" w:eastAsia="Calibri" w:hAnsi="Times New Roman" w:cs="Times New Roman"/>
          <w:color w:val="333333"/>
          <w:sz w:val="24"/>
          <w:szCs w:val="24"/>
        </w:rPr>
        <w:t>inconsistencies</w:t>
      </w:r>
      <w:r w:rsidRPr="000736A2">
        <w:rPr>
          <w:rFonts w:ascii="Times New Roman" w:eastAsia="Calibri" w:hAnsi="Times New Roman" w:cs="Times New Roman"/>
          <w:color w:val="333333"/>
          <w:sz w:val="24"/>
          <w:szCs w:val="24"/>
        </w:rPr>
        <w:t>.</w:t>
      </w:r>
    </w:p>
    <w:p w14:paraId="46009DE6" w14:textId="77777777" w:rsidR="00917727" w:rsidRPr="000736A2" w:rsidRDefault="00917727" w:rsidP="00917727">
      <w:pPr>
        <w:spacing w:after="0" w:line="240" w:lineRule="auto"/>
        <w:rPr>
          <w:rFonts w:ascii="Times New Roman" w:eastAsia="Calibri" w:hAnsi="Times New Roman" w:cs="Times New Roman"/>
          <w:color w:val="333333"/>
          <w:sz w:val="24"/>
          <w:szCs w:val="24"/>
        </w:rPr>
      </w:pPr>
    </w:p>
    <w:p w14:paraId="20B658AC" w14:textId="77777777" w:rsidR="00917727" w:rsidRPr="000736A2" w:rsidRDefault="00917727" w:rsidP="00917727">
      <w:pPr>
        <w:spacing w:after="0" w:line="240" w:lineRule="auto"/>
        <w:rPr>
          <w:rFonts w:ascii="Times New Roman" w:eastAsia="Calibri" w:hAnsi="Times New Roman" w:cs="Times New Roman"/>
          <w:color w:val="333333"/>
          <w:sz w:val="24"/>
          <w:szCs w:val="24"/>
        </w:rPr>
      </w:pPr>
      <w:proofErr w:type="spellStart"/>
      <w:r w:rsidRPr="000736A2">
        <w:rPr>
          <w:rFonts w:ascii="Times New Roman" w:eastAsia="Calibri" w:hAnsi="Times New Roman" w:cs="Times New Roman"/>
          <w:color w:val="333333"/>
          <w:sz w:val="24"/>
          <w:szCs w:val="24"/>
          <w:vertAlign w:val="superscript"/>
        </w:rPr>
        <w:t>b</w:t>
      </w:r>
      <w:r w:rsidRPr="000736A2">
        <w:rPr>
          <w:rFonts w:ascii="Times New Roman" w:eastAsia="Calibri" w:hAnsi="Times New Roman" w:cs="Times New Roman"/>
          <w:color w:val="333333"/>
          <w:sz w:val="24"/>
          <w:szCs w:val="24"/>
        </w:rPr>
        <w:t>Parenchymal</w:t>
      </w:r>
      <w:proofErr w:type="spellEnd"/>
      <w:r w:rsidRPr="000736A2">
        <w:rPr>
          <w:rFonts w:ascii="Times New Roman" w:eastAsia="Calibri" w:hAnsi="Times New Roman" w:cs="Times New Roman"/>
          <w:color w:val="333333"/>
          <w:sz w:val="24"/>
          <w:szCs w:val="24"/>
        </w:rPr>
        <w:t xml:space="preserve"> Abnormality includes evidence of at least one of the following: micronodules, ground-glass, honeycombing, reticular abnormalities, consolidation, or interlobular septal </w:t>
      </w:r>
      <w:proofErr w:type="gramStart"/>
      <w:r w:rsidRPr="000736A2">
        <w:rPr>
          <w:rFonts w:ascii="Times New Roman" w:eastAsia="Calibri" w:hAnsi="Times New Roman" w:cs="Times New Roman"/>
          <w:color w:val="333333"/>
          <w:sz w:val="24"/>
          <w:szCs w:val="24"/>
        </w:rPr>
        <w:t>thickening</w:t>
      </w:r>
      <w:proofErr w:type="gramEnd"/>
    </w:p>
    <w:p w14:paraId="0E748957" w14:textId="77777777" w:rsidR="00917727" w:rsidRDefault="00917727" w:rsidP="00917727">
      <w:pPr>
        <w:spacing w:line="480" w:lineRule="auto"/>
        <w:rPr>
          <w:rFonts w:ascii="Times New Roman" w:eastAsia="Calibri" w:hAnsi="Times New Roman" w:cs="Times New Roman"/>
          <w:color w:val="333333"/>
          <w:sz w:val="24"/>
          <w:szCs w:val="24"/>
        </w:rPr>
      </w:pPr>
      <w:r w:rsidRPr="000736A2">
        <w:rPr>
          <w:rFonts w:ascii="Times New Roman" w:eastAsia="Calibri" w:hAnsi="Times New Roman" w:cs="Times New Roman"/>
          <w:color w:val="333333"/>
          <w:sz w:val="24"/>
          <w:szCs w:val="24"/>
        </w:rPr>
        <w:t>CT = computed tomography, CXR = chest X-ray</w:t>
      </w:r>
    </w:p>
    <w:p w14:paraId="59C7DD68" w14:textId="6AAFA88E" w:rsidR="00917727" w:rsidRDefault="0091772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FE23975" w14:textId="77777777" w:rsidR="00735A3C" w:rsidRPr="00735A3C" w:rsidRDefault="00735A3C" w:rsidP="00735A3C">
      <w:pPr>
        <w:spacing w:after="0" w:line="480" w:lineRule="auto"/>
        <w:rPr>
          <w:rFonts w:ascii="Times New Roman" w:eastAsia="Calibri"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88"/>
        <w:gridCol w:w="1548"/>
        <w:gridCol w:w="958"/>
        <w:gridCol w:w="544"/>
        <w:gridCol w:w="1516"/>
        <w:gridCol w:w="861"/>
      </w:tblGrid>
      <w:tr w:rsidR="00735A3C" w:rsidRPr="00735A3C" w14:paraId="1E2D84BC" w14:textId="77777777" w:rsidTr="004A1BC1">
        <w:trPr>
          <w:tblHeader/>
        </w:trPr>
        <w:tc>
          <w:tcPr>
            <w:tcW w:w="0" w:type="auto"/>
            <w:gridSpan w:val="6"/>
            <w:tcBorders>
              <w:top w:val="nil"/>
              <w:left w:val="nil"/>
              <w:bottom w:val="nil"/>
              <w:right w:val="nil"/>
            </w:tcBorders>
            <w:shd w:val="clear" w:color="auto" w:fill="auto"/>
            <w:tcMar>
              <w:top w:w="75" w:type="dxa"/>
              <w:left w:w="75" w:type="dxa"/>
              <w:bottom w:w="75" w:type="dxa"/>
              <w:right w:w="75" w:type="dxa"/>
            </w:tcMar>
            <w:vAlign w:val="center"/>
            <w:hideMark/>
          </w:tcPr>
          <w:p w14:paraId="6385C6EE" w14:textId="2D49FB29" w:rsidR="00735A3C" w:rsidRPr="00735A3C" w:rsidRDefault="00735A3C" w:rsidP="00F7675C">
            <w:pPr>
              <w:spacing w:after="0" w:line="240" w:lineRule="auto"/>
              <w:rPr>
                <w:rFonts w:ascii="Times New Roman" w:eastAsia="Times New Roman" w:hAnsi="Times New Roman" w:cs="Times New Roman"/>
                <w:b/>
                <w:bCs/>
                <w:color w:val="777777"/>
                <w:sz w:val="24"/>
                <w:szCs w:val="24"/>
              </w:rPr>
            </w:pPr>
            <w:r w:rsidRPr="00735A3C">
              <w:rPr>
                <w:rFonts w:ascii="Times New Roman" w:eastAsia="Times New Roman" w:hAnsi="Times New Roman" w:cs="Times New Roman"/>
                <w:b/>
                <w:bCs/>
                <w:color w:val="000000"/>
                <w:sz w:val="24"/>
                <w:szCs w:val="24"/>
              </w:rPr>
              <w:t xml:space="preserve">Table </w:t>
            </w:r>
            <w:r w:rsidR="00F7675C">
              <w:rPr>
                <w:rFonts w:ascii="Times New Roman" w:eastAsia="Times New Roman" w:hAnsi="Times New Roman" w:cs="Times New Roman"/>
                <w:b/>
                <w:bCs/>
                <w:color w:val="000000"/>
                <w:sz w:val="24"/>
                <w:szCs w:val="24"/>
              </w:rPr>
              <w:t>S5</w:t>
            </w:r>
            <w:r w:rsidRPr="00735A3C">
              <w:rPr>
                <w:rFonts w:ascii="Times New Roman" w:eastAsia="Times New Roman" w:hAnsi="Times New Roman" w:cs="Times New Roman"/>
                <w:b/>
                <w:bCs/>
                <w:color w:val="000000"/>
                <w:sz w:val="24"/>
                <w:szCs w:val="24"/>
              </w:rPr>
              <w:t xml:space="preserve">: Individual CT and </w:t>
            </w:r>
            <w:proofErr w:type="spellStart"/>
            <w:r w:rsidRPr="00735A3C">
              <w:rPr>
                <w:rFonts w:ascii="Times New Roman" w:eastAsia="Times New Roman" w:hAnsi="Times New Roman" w:cs="Times New Roman"/>
                <w:b/>
                <w:bCs/>
                <w:color w:val="000000"/>
                <w:sz w:val="24"/>
                <w:szCs w:val="24"/>
              </w:rPr>
              <w:t>DLCo</w:t>
            </w:r>
            <w:proofErr w:type="spellEnd"/>
            <w:r w:rsidRPr="00735A3C">
              <w:rPr>
                <w:rFonts w:ascii="Times New Roman" w:eastAsia="Times New Roman" w:hAnsi="Times New Roman" w:cs="Times New Roman"/>
                <w:b/>
                <w:bCs/>
                <w:color w:val="000000"/>
                <w:sz w:val="24"/>
                <w:szCs w:val="24"/>
              </w:rPr>
              <w:t xml:space="preserve"> (mL/min/mmHg)</w:t>
            </w:r>
          </w:p>
        </w:tc>
      </w:tr>
      <w:tr w:rsidR="00735A3C" w:rsidRPr="00735A3C" w14:paraId="131A8F56" w14:textId="77777777" w:rsidTr="004A1BC1">
        <w:trPr>
          <w:tblHeader/>
        </w:trPr>
        <w:tc>
          <w:tcPr>
            <w:tcW w:w="0" w:type="auto"/>
            <w:gridSpan w:val="2"/>
            <w:tcBorders>
              <w:top w:val="nil"/>
            </w:tcBorders>
            <w:shd w:val="clear" w:color="auto" w:fill="auto"/>
            <w:tcMar>
              <w:top w:w="75" w:type="dxa"/>
              <w:left w:w="75" w:type="dxa"/>
              <w:bottom w:w="75" w:type="dxa"/>
              <w:right w:w="75" w:type="dxa"/>
            </w:tcMar>
            <w:vAlign w:val="bottom"/>
            <w:hideMark/>
          </w:tcPr>
          <w:p w14:paraId="5349E5D4" w14:textId="77777777" w:rsidR="00735A3C" w:rsidRPr="00735A3C" w:rsidRDefault="00735A3C" w:rsidP="00735A3C">
            <w:pPr>
              <w:spacing w:after="0" w:line="240" w:lineRule="auto"/>
              <w:rPr>
                <w:rFonts w:ascii="Times New Roman" w:eastAsia="Times New Roman" w:hAnsi="Times New Roman" w:cs="Times New Roman"/>
                <w:color w:val="777777"/>
                <w:sz w:val="17"/>
                <w:szCs w:val="17"/>
              </w:rPr>
            </w:pPr>
          </w:p>
        </w:tc>
        <w:tc>
          <w:tcPr>
            <w:tcW w:w="0" w:type="auto"/>
            <w:gridSpan w:val="2"/>
            <w:tcBorders>
              <w:top w:val="nil"/>
            </w:tcBorders>
            <w:shd w:val="clear" w:color="auto" w:fill="auto"/>
            <w:tcMar>
              <w:top w:w="75" w:type="dxa"/>
              <w:left w:w="45" w:type="dxa"/>
              <w:bottom w:w="0" w:type="dxa"/>
              <w:right w:w="45" w:type="dxa"/>
            </w:tcMar>
            <w:vAlign w:val="bottom"/>
            <w:hideMark/>
          </w:tcPr>
          <w:p w14:paraId="5502E56F" w14:textId="77777777" w:rsidR="00735A3C" w:rsidRPr="00735A3C" w:rsidRDefault="00735A3C" w:rsidP="00735A3C">
            <w:pPr>
              <w:spacing w:after="0" w:line="240" w:lineRule="auto"/>
              <w:jc w:val="center"/>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CT (vs Base)</w:t>
            </w:r>
          </w:p>
        </w:tc>
        <w:tc>
          <w:tcPr>
            <w:tcW w:w="0" w:type="auto"/>
            <w:gridSpan w:val="2"/>
            <w:tcBorders>
              <w:top w:val="nil"/>
            </w:tcBorders>
            <w:shd w:val="clear" w:color="auto" w:fill="auto"/>
            <w:tcMar>
              <w:top w:w="75" w:type="dxa"/>
              <w:left w:w="45" w:type="dxa"/>
              <w:bottom w:w="0" w:type="dxa"/>
              <w:right w:w="45" w:type="dxa"/>
            </w:tcMar>
            <w:vAlign w:val="bottom"/>
            <w:hideMark/>
          </w:tcPr>
          <w:p w14:paraId="6B28B0FB" w14:textId="77777777" w:rsidR="00735A3C" w:rsidRPr="00735A3C" w:rsidRDefault="00735A3C" w:rsidP="00735A3C">
            <w:pPr>
              <w:spacing w:after="0" w:line="240" w:lineRule="auto"/>
              <w:jc w:val="center"/>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CT and Scadding (vs Scadding)</w:t>
            </w:r>
          </w:p>
        </w:tc>
      </w:tr>
      <w:tr w:rsidR="00735A3C" w:rsidRPr="00735A3C" w14:paraId="43EBA3AF" w14:textId="77777777" w:rsidTr="004A1BC1">
        <w:trPr>
          <w:tblHeader/>
        </w:trPr>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7CF99D59" w14:textId="77777777" w:rsidR="00735A3C" w:rsidRPr="00735A3C" w:rsidRDefault="00735A3C" w:rsidP="00735A3C">
            <w:pPr>
              <w:spacing w:after="0" w:line="240" w:lineRule="auto"/>
              <w:jc w:val="center"/>
              <w:rPr>
                <w:rFonts w:ascii="Times New Roman" w:eastAsia="Times New Roman" w:hAnsi="Times New Roman" w:cs="Times New Roman"/>
                <w:b/>
                <w:bCs/>
                <w:sz w:val="17"/>
                <w:szCs w:val="17"/>
              </w:rPr>
            </w:pP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0F1647A3"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Level</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64C6E5B2" w14:textId="77777777" w:rsidR="00735A3C" w:rsidRPr="00735A3C" w:rsidRDefault="00735A3C" w:rsidP="00735A3C">
            <w:pPr>
              <w:spacing w:after="0" w:line="240" w:lineRule="auto"/>
              <w:rPr>
                <w:rFonts w:ascii="Times New Roman" w:eastAsia="Times New Roman" w:hAnsi="Times New Roman" w:cs="Times New Roman"/>
                <w:b/>
                <w:bCs/>
                <w:sz w:val="17"/>
                <w:szCs w:val="17"/>
              </w:rPr>
            </w:pPr>
            <w:proofErr w:type="spellStart"/>
            <w:r w:rsidRPr="00735A3C">
              <w:rPr>
                <w:rFonts w:ascii="Times New Roman" w:eastAsia="Times New Roman" w:hAnsi="Times New Roman" w:cs="Times New Roman"/>
                <w:b/>
                <w:bCs/>
                <w:sz w:val="17"/>
                <w:szCs w:val="17"/>
              </w:rPr>
              <w:t>Coef</w:t>
            </w:r>
            <w:proofErr w:type="spellEnd"/>
            <w:r w:rsidRPr="00735A3C">
              <w:rPr>
                <w:rFonts w:ascii="Times New Roman" w:eastAsia="Times New Roman" w:hAnsi="Times New Roman" w:cs="Times New Roman"/>
                <w:b/>
                <w:bCs/>
                <w:sz w:val="17"/>
                <w:szCs w:val="17"/>
              </w:rPr>
              <w:t xml:space="preserve"> (SD)</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3D66C152"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P</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2A133098" w14:textId="77777777" w:rsidR="00735A3C" w:rsidRPr="00735A3C" w:rsidRDefault="00735A3C" w:rsidP="00735A3C">
            <w:pPr>
              <w:spacing w:after="0" w:line="240" w:lineRule="auto"/>
              <w:rPr>
                <w:rFonts w:ascii="Times New Roman" w:eastAsia="Times New Roman" w:hAnsi="Times New Roman" w:cs="Times New Roman"/>
                <w:b/>
                <w:bCs/>
                <w:sz w:val="17"/>
                <w:szCs w:val="17"/>
              </w:rPr>
            </w:pPr>
            <w:proofErr w:type="spellStart"/>
            <w:r w:rsidRPr="00735A3C">
              <w:rPr>
                <w:rFonts w:ascii="Times New Roman" w:eastAsia="Times New Roman" w:hAnsi="Times New Roman" w:cs="Times New Roman"/>
                <w:b/>
                <w:bCs/>
                <w:sz w:val="17"/>
                <w:szCs w:val="17"/>
              </w:rPr>
              <w:t>Coef</w:t>
            </w:r>
            <w:proofErr w:type="spellEnd"/>
            <w:r w:rsidRPr="00735A3C">
              <w:rPr>
                <w:rFonts w:ascii="Times New Roman" w:eastAsia="Times New Roman" w:hAnsi="Times New Roman" w:cs="Times New Roman"/>
                <w:b/>
                <w:bCs/>
                <w:sz w:val="17"/>
                <w:szCs w:val="17"/>
              </w:rPr>
              <w:t xml:space="preserve"> (SD)</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3D3C0DD6"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P</w:t>
            </w:r>
          </w:p>
        </w:tc>
      </w:tr>
      <w:tr w:rsidR="00735A3C" w:rsidRPr="00735A3C" w14:paraId="46D28D8D" w14:textId="77777777" w:rsidTr="004A1BC1">
        <w:tc>
          <w:tcPr>
            <w:tcW w:w="0" w:type="auto"/>
            <w:tcBorders>
              <w:top w:val="single" w:sz="6" w:space="0" w:color="DDDDDD"/>
            </w:tcBorders>
            <w:shd w:val="clear" w:color="auto" w:fill="auto"/>
            <w:tcMar>
              <w:top w:w="75" w:type="dxa"/>
              <w:left w:w="75" w:type="dxa"/>
              <w:bottom w:w="75" w:type="dxa"/>
              <w:right w:w="75" w:type="dxa"/>
            </w:tcMar>
            <w:hideMark/>
          </w:tcPr>
          <w:p w14:paraId="41F33B5A"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Base | Scadding</w:t>
            </w:r>
          </w:p>
        </w:tc>
        <w:tc>
          <w:tcPr>
            <w:tcW w:w="0" w:type="auto"/>
            <w:tcBorders>
              <w:top w:val="single" w:sz="6" w:space="0" w:color="DDDDDD"/>
            </w:tcBorders>
            <w:shd w:val="clear" w:color="auto" w:fill="auto"/>
            <w:tcMar>
              <w:top w:w="75" w:type="dxa"/>
              <w:left w:w="75" w:type="dxa"/>
              <w:bottom w:w="75" w:type="dxa"/>
              <w:right w:w="75" w:type="dxa"/>
            </w:tcMar>
            <w:hideMark/>
          </w:tcPr>
          <w:p w14:paraId="2B38D02D"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D971814"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688386EA"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18DB9C12"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3BFF28F2" w14:textId="77777777" w:rsidR="00735A3C" w:rsidRPr="00735A3C" w:rsidRDefault="00735A3C" w:rsidP="00735A3C">
            <w:pPr>
              <w:spacing w:after="0" w:line="240" w:lineRule="auto"/>
              <w:rPr>
                <w:rFonts w:ascii="Times New Roman" w:eastAsia="Times New Roman" w:hAnsi="Times New Roman" w:cs="Times New Roman"/>
                <w:sz w:val="20"/>
                <w:szCs w:val="20"/>
              </w:rPr>
            </w:pPr>
          </w:p>
        </w:tc>
      </w:tr>
      <w:tr w:rsidR="00735A3C" w:rsidRPr="00735A3C" w14:paraId="42BF93BA"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168D388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Lymphadenopathy</w:t>
            </w:r>
          </w:p>
        </w:tc>
      </w:tr>
      <w:tr w:rsidR="00735A3C" w:rsidRPr="00735A3C" w14:paraId="5CA8B22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A930EE0" w14:textId="1CE146ED" w:rsidR="00735A3C" w:rsidRPr="00735A3C" w:rsidRDefault="00735A3C" w:rsidP="00F7675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Mediastinal L</w:t>
            </w:r>
            <w:r w:rsidR="00F7675C">
              <w:rPr>
                <w:rFonts w:ascii="Times New Roman" w:eastAsia="Times New Roman" w:hAnsi="Times New Roman" w:cs="Times New Roman"/>
                <w:b/>
                <w:bCs/>
                <w:sz w:val="17"/>
                <w:szCs w:val="17"/>
              </w:rPr>
              <w:t>N</w:t>
            </w:r>
          </w:p>
        </w:tc>
        <w:tc>
          <w:tcPr>
            <w:tcW w:w="0" w:type="auto"/>
            <w:tcBorders>
              <w:top w:val="single" w:sz="6" w:space="0" w:color="DDDDDD"/>
            </w:tcBorders>
            <w:shd w:val="clear" w:color="auto" w:fill="auto"/>
            <w:tcMar>
              <w:top w:w="75" w:type="dxa"/>
              <w:left w:w="75" w:type="dxa"/>
              <w:bottom w:w="75" w:type="dxa"/>
              <w:right w:w="75" w:type="dxa"/>
            </w:tcMar>
            <w:hideMark/>
          </w:tcPr>
          <w:p w14:paraId="06AE8C15"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140B9E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0.21 (0.63)</w:t>
            </w:r>
          </w:p>
        </w:tc>
        <w:tc>
          <w:tcPr>
            <w:tcW w:w="0" w:type="auto"/>
            <w:tcBorders>
              <w:top w:val="single" w:sz="6" w:space="0" w:color="DDDDDD"/>
            </w:tcBorders>
            <w:shd w:val="clear" w:color="auto" w:fill="auto"/>
            <w:tcMar>
              <w:top w:w="75" w:type="dxa"/>
              <w:left w:w="75" w:type="dxa"/>
              <w:bottom w:w="75" w:type="dxa"/>
              <w:right w:w="75" w:type="dxa"/>
            </w:tcMar>
            <w:hideMark/>
          </w:tcPr>
          <w:p w14:paraId="5B28963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0.738</w:t>
            </w:r>
          </w:p>
        </w:tc>
        <w:tc>
          <w:tcPr>
            <w:tcW w:w="0" w:type="auto"/>
            <w:tcBorders>
              <w:top w:val="single" w:sz="6" w:space="0" w:color="DDDDDD"/>
            </w:tcBorders>
            <w:shd w:val="clear" w:color="auto" w:fill="auto"/>
            <w:tcMar>
              <w:top w:w="75" w:type="dxa"/>
              <w:left w:w="75" w:type="dxa"/>
              <w:bottom w:w="75" w:type="dxa"/>
              <w:right w:w="75" w:type="dxa"/>
            </w:tcMar>
            <w:hideMark/>
          </w:tcPr>
          <w:p w14:paraId="3F17273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-0.14 (0.62)</w:t>
            </w:r>
          </w:p>
        </w:tc>
        <w:tc>
          <w:tcPr>
            <w:tcW w:w="0" w:type="auto"/>
            <w:tcBorders>
              <w:top w:val="single" w:sz="6" w:space="0" w:color="DDDDDD"/>
            </w:tcBorders>
            <w:shd w:val="clear" w:color="auto" w:fill="auto"/>
            <w:tcMar>
              <w:top w:w="75" w:type="dxa"/>
              <w:left w:w="75" w:type="dxa"/>
              <w:bottom w:w="75" w:type="dxa"/>
              <w:right w:w="75" w:type="dxa"/>
            </w:tcMar>
            <w:hideMark/>
          </w:tcPr>
          <w:p w14:paraId="7648A9D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0.827</w:t>
            </w:r>
          </w:p>
        </w:tc>
      </w:tr>
      <w:tr w:rsidR="00735A3C" w:rsidRPr="00735A3C" w14:paraId="48EAFEA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EC6CD7E" w14:textId="5F77FADE" w:rsidR="00735A3C" w:rsidRPr="00735A3C" w:rsidRDefault="00735A3C" w:rsidP="00F7675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Hilar L</w:t>
            </w:r>
            <w:r w:rsidR="00F7675C">
              <w:rPr>
                <w:rFonts w:ascii="Times New Roman" w:eastAsia="Times New Roman" w:hAnsi="Times New Roman" w:cs="Times New Roman"/>
                <w:b/>
                <w:bCs/>
                <w:sz w:val="17"/>
                <w:szCs w:val="17"/>
              </w:rPr>
              <w:t>N</w:t>
            </w:r>
          </w:p>
        </w:tc>
        <w:tc>
          <w:tcPr>
            <w:tcW w:w="0" w:type="auto"/>
            <w:tcBorders>
              <w:top w:val="single" w:sz="6" w:space="0" w:color="DDDDDD"/>
            </w:tcBorders>
            <w:shd w:val="clear" w:color="auto" w:fill="auto"/>
            <w:tcMar>
              <w:top w:w="75" w:type="dxa"/>
              <w:left w:w="75" w:type="dxa"/>
              <w:bottom w:w="75" w:type="dxa"/>
              <w:right w:w="75" w:type="dxa"/>
            </w:tcMar>
            <w:hideMark/>
          </w:tcPr>
          <w:p w14:paraId="3BC64060"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FA0886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0.33 (0.62)</w:t>
            </w:r>
          </w:p>
        </w:tc>
        <w:tc>
          <w:tcPr>
            <w:tcW w:w="0" w:type="auto"/>
            <w:tcBorders>
              <w:top w:val="single" w:sz="6" w:space="0" w:color="DDDDDD"/>
            </w:tcBorders>
            <w:shd w:val="clear" w:color="auto" w:fill="auto"/>
            <w:tcMar>
              <w:top w:w="75" w:type="dxa"/>
              <w:left w:w="75" w:type="dxa"/>
              <w:bottom w:w="75" w:type="dxa"/>
              <w:right w:w="75" w:type="dxa"/>
            </w:tcMar>
            <w:hideMark/>
          </w:tcPr>
          <w:p w14:paraId="0C9DB5F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0.593</w:t>
            </w:r>
          </w:p>
        </w:tc>
        <w:tc>
          <w:tcPr>
            <w:tcW w:w="0" w:type="auto"/>
            <w:tcBorders>
              <w:top w:val="single" w:sz="6" w:space="0" w:color="DDDDDD"/>
            </w:tcBorders>
            <w:shd w:val="clear" w:color="auto" w:fill="auto"/>
            <w:tcMar>
              <w:top w:w="75" w:type="dxa"/>
              <w:left w:w="75" w:type="dxa"/>
              <w:bottom w:w="75" w:type="dxa"/>
              <w:right w:w="75" w:type="dxa"/>
            </w:tcMar>
            <w:hideMark/>
          </w:tcPr>
          <w:p w14:paraId="195B1A8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0.19 (0.62)</w:t>
            </w:r>
          </w:p>
        </w:tc>
        <w:tc>
          <w:tcPr>
            <w:tcW w:w="0" w:type="auto"/>
            <w:tcBorders>
              <w:top w:val="single" w:sz="6" w:space="0" w:color="DDDDDD"/>
            </w:tcBorders>
            <w:shd w:val="clear" w:color="auto" w:fill="auto"/>
            <w:tcMar>
              <w:top w:w="75" w:type="dxa"/>
              <w:left w:w="75" w:type="dxa"/>
              <w:bottom w:w="75" w:type="dxa"/>
              <w:right w:w="75" w:type="dxa"/>
            </w:tcMar>
            <w:hideMark/>
          </w:tcPr>
          <w:p w14:paraId="571482C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0.762</w:t>
            </w:r>
          </w:p>
        </w:tc>
      </w:tr>
      <w:tr w:rsidR="00735A3C" w:rsidRPr="00735A3C" w14:paraId="678BFE36"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7A3893D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Micronodules</w:t>
            </w:r>
          </w:p>
        </w:tc>
      </w:tr>
      <w:tr w:rsidR="00735A3C" w:rsidRPr="00735A3C" w14:paraId="08737049"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0A44180"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Micronodules</w:t>
            </w:r>
          </w:p>
        </w:tc>
        <w:tc>
          <w:tcPr>
            <w:tcW w:w="0" w:type="auto"/>
            <w:tcBorders>
              <w:top w:val="single" w:sz="6" w:space="0" w:color="DDDDDD"/>
            </w:tcBorders>
            <w:shd w:val="clear" w:color="auto" w:fill="auto"/>
            <w:tcMar>
              <w:top w:w="75" w:type="dxa"/>
              <w:left w:w="75" w:type="dxa"/>
              <w:bottom w:w="75" w:type="dxa"/>
              <w:right w:w="75" w:type="dxa"/>
            </w:tcMar>
            <w:hideMark/>
          </w:tcPr>
          <w:p w14:paraId="387183D9"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5DBE61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0.68 (0.62)</w:t>
            </w:r>
          </w:p>
        </w:tc>
        <w:tc>
          <w:tcPr>
            <w:tcW w:w="0" w:type="auto"/>
            <w:tcBorders>
              <w:top w:val="single" w:sz="6" w:space="0" w:color="DDDDDD"/>
            </w:tcBorders>
            <w:shd w:val="clear" w:color="auto" w:fill="auto"/>
            <w:tcMar>
              <w:top w:w="75" w:type="dxa"/>
              <w:left w:w="75" w:type="dxa"/>
              <w:bottom w:w="75" w:type="dxa"/>
              <w:right w:w="75" w:type="dxa"/>
            </w:tcMar>
            <w:hideMark/>
          </w:tcPr>
          <w:p w14:paraId="1016BF8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0.275</w:t>
            </w:r>
          </w:p>
        </w:tc>
        <w:tc>
          <w:tcPr>
            <w:tcW w:w="0" w:type="auto"/>
            <w:tcBorders>
              <w:top w:val="single" w:sz="6" w:space="0" w:color="DDDDDD"/>
            </w:tcBorders>
            <w:shd w:val="clear" w:color="auto" w:fill="auto"/>
            <w:tcMar>
              <w:top w:w="75" w:type="dxa"/>
              <w:left w:w="75" w:type="dxa"/>
              <w:bottom w:w="75" w:type="dxa"/>
              <w:right w:w="75" w:type="dxa"/>
            </w:tcMar>
            <w:hideMark/>
          </w:tcPr>
          <w:p w14:paraId="53BE2FF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1.06 (0.61)</w:t>
            </w:r>
          </w:p>
        </w:tc>
        <w:tc>
          <w:tcPr>
            <w:tcW w:w="0" w:type="auto"/>
            <w:tcBorders>
              <w:top w:val="single" w:sz="6" w:space="0" w:color="DDDDDD"/>
            </w:tcBorders>
            <w:shd w:val="clear" w:color="auto" w:fill="auto"/>
            <w:tcMar>
              <w:top w:w="75" w:type="dxa"/>
              <w:left w:w="75" w:type="dxa"/>
              <w:bottom w:w="75" w:type="dxa"/>
              <w:right w:w="75" w:type="dxa"/>
            </w:tcMar>
            <w:hideMark/>
          </w:tcPr>
          <w:p w14:paraId="424266E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0.081</w:t>
            </w:r>
          </w:p>
        </w:tc>
      </w:tr>
      <w:tr w:rsidR="00735A3C" w:rsidRPr="00735A3C" w14:paraId="134445A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FA7605C"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Micronodule Distribution</w:t>
            </w:r>
          </w:p>
        </w:tc>
        <w:tc>
          <w:tcPr>
            <w:tcW w:w="0" w:type="auto"/>
            <w:tcBorders>
              <w:top w:val="single" w:sz="6" w:space="0" w:color="DDDDDD"/>
            </w:tcBorders>
            <w:shd w:val="clear" w:color="auto" w:fill="auto"/>
            <w:tcMar>
              <w:top w:w="75" w:type="dxa"/>
              <w:left w:w="75" w:type="dxa"/>
              <w:bottom w:w="75" w:type="dxa"/>
              <w:right w:w="75" w:type="dxa"/>
            </w:tcMar>
            <w:hideMark/>
          </w:tcPr>
          <w:p w14:paraId="632879F8" w14:textId="77777777" w:rsidR="00735A3C" w:rsidRPr="00735A3C" w:rsidRDefault="00735A3C" w:rsidP="00735A3C">
            <w:pPr>
              <w:spacing w:after="0" w:line="240" w:lineRule="auto"/>
              <w:rPr>
                <w:rFonts w:ascii="Times New Roman" w:eastAsia="Times New Roman" w:hAnsi="Times New Roman" w:cs="Times New Roman"/>
                <w:sz w:val="17"/>
                <w:szCs w:val="17"/>
              </w:rPr>
            </w:pPr>
            <w:proofErr w:type="spellStart"/>
            <w:r w:rsidRPr="00735A3C">
              <w:rPr>
                <w:rFonts w:ascii="Times New Roman" w:eastAsia="Times New Roman" w:hAnsi="Times New Roman" w:cs="Times New Roman"/>
                <w:sz w:val="17"/>
                <w:szCs w:val="17"/>
              </w:rPr>
              <w:t>Perilymphatic</w:t>
            </w:r>
            <w:proofErr w:type="spellEnd"/>
          </w:p>
        </w:tc>
        <w:tc>
          <w:tcPr>
            <w:tcW w:w="0" w:type="auto"/>
            <w:tcBorders>
              <w:top w:val="single" w:sz="6" w:space="0" w:color="DDDDDD"/>
            </w:tcBorders>
            <w:shd w:val="clear" w:color="auto" w:fill="auto"/>
            <w:tcMar>
              <w:top w:w="75" w:type="dxa"/>
              <w:left w:w="75" w:type="dxa"/>
              <w:bottom w:w="75" w:type="dxa"/>
              <w:right w:w="75" w:type="dxa"/>
            </w:tcMar>
            <w:hideMark/>
          </w:tcPr>
          <w:p w14:paraId="22DC030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2.09 (1.26)</w:t>
            </w:r>
          </w:p>
        </w:tc>
        <w:tc>
          <w:tcPr>
            <w:tcW w:w="0" w:type="auto"/>
            <w:tcBorders>
              <w:top w:val="single" w:sz="6" w:space="0" w:color="DDDDDD"/>
            </w:tcBorders>
            <w:shd w:val="clear" w:color="auto" w:fill="auto"/>
            <w:tcMar>
              <w:top w:w="75" w:type="dxa"/>
              <w:left w:w="75" w:type="dxa"/>
              <w:bottom w:w="75" w:type="dxa"/>
              <w:right w:w="75" w:type="dxa"/>
            </w:tcMar>
            <w:hideMark/>
          </w:tcPr>
          <w:p w14:paraId="6D6DC90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0.36</w:t>
            </w:r>
          </w:p>
        </w:tc>
        <w:tc>
          <w:tcPr>
            <w:tcW w:w="0" w:type="auto"/>
            <w:tcBorders>
              <w:top w:val="single" w:sz="6" w:space="0" w:color="DDDDDD"/>
            </w:tcBorders>
            <w:shd w:val="clear" w:color="auto" w:fill="auto"/>
            <w:tcMar>
              <w:top w:w="75" w:type="dxa"/>
              <w:left w:w="75" w:type="dxa"/>
              <w:bottom w:w="75" w:type="dxa"/>
              <w:right w:w="75" w:type="dxa"/>
            </w:tcMar>
            <w:hideMark/>
          </w:tcPr>
          <w:p w14:paraId="27C64AC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2.09 (1.18)</w:t>
            </w:r>
          </w:p>
        </w:tc>
        <w:tc>
          <w:tcPr>
            <w:tcW w:w="0" w:type="auto"/>
            <w:tcBorders>
              <w:top w:val="single" w:sz="6" w:space="0" w:color="DDDDDD"/>
            </w:tcBorders>
            <w:shd w:val="clear" w:color="auto" w:fill="auto"/>
            <w:tcMar>
              <w:top w:w="75" w:type="dxa"/>
              <w:left w:w="75" w:type="dxa"/>
              <w:bottom w:w="75" w:type="dxa"/>
              <w:right w:w="75" w:type="dxa"/>
            </w:tcMar>
            <w:hideMark/>
          </w:tcPr>
          <w:p w14:paraId="7D2F1BA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0.252</w:t>
            </w:r>
          </w:p>
        </w:tc>
      </w:tr>
      <w:tr w:rsidR="00735A3C" w:rsidRPr="00735A3C" w14:paraId="5FAC0D3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D3036C9"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DB29C2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Peribronchovascular</w:t>
            </w:r>
          </w:p>
        </w:tc>
        <w:tc>
          <w:tcPr>
            <w:tcW w:w="0" w:type="auto"/>
            <w:tcBorders>
              <w:top w:val="single" w:sz="6" w:space="0" w:color="DDDDDD"/>
            </w:tcBorders>
            <w:shd w:val="clear" w:color="auto" w:fill="auto"/>
            <w:tcMar>
              <w:top w:w="75" w:type="dxa"/>
              <w:left w:w="75" w:type="dxa"/>
              <w:bottom w:w="75" w:type="dxa"/>
              <w:right w:w="75" w:type="dxa"/>
            </w:tcMar>
            <w:hideMark/>
          </w:tcPr>
          <w:p w14:paraId="481E5E6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0.87 (0.97)</w:t>
            </w:r>
          </w:p>
        </w:tc>
        <w:tc>
          <w:tcPr>
            <w:tcW w:w="0" w:type="auto"/>
            <w:tcBorders>
              <w:top w:val="single" w:sz="6" w:space="0" w:color="DDDDDD"/>
            </w:tcBorders>
            <w:shd w:val="clear" w:color="auto" w:fill="auto"/>
            <w:tcMar>
              <w:top w:w="75" w:type="dxa"/>
              <w:left w:w="75" w:type="dxa"/>
              <w:bottom w:w="75" w:type="dxa"/>
              <w:right w:w="75" w:type="dxa"/>
            </w:tcMar>
            <w:hideMark/>
          </w:tcPr>
          <w:p w14:paraId="5018C9EB"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2072C2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1.09 (0.93)</w:t>
            </w:r>
          </w:p>
        </w:tc>
        <w:tc>
          <w:tcPr>
            <w:tcW w:w="0" w:type="auto"/>
            <w:tcBorders>
              <w:top w:val="single" w:sz="6" w:space="0" w:color="DDDDDD"/>
            </w:tcBorders>
            <w:shd w:val="clear" w:color="auto" w:fill="auto"/>
            <w:tcMar>
              <w:top w:w="75" w:type="dxa"/>
              <w:left w:w="75" w:type="dxa"/>
              <w:bottom w:w="75" w:type="dxa"/>
              <w:right w:w="75" w:type="dxa"/>
            </w:tcMar>
            <w:hideMark/>
          </w:tcPr>
          <w:p w14:paraId="48362165"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4AB6F7F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684A610"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09E3A9E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Both</w:t>
            </w:r>
          </w:p>
        </w:tc>
        <w:tc>
          <w:tcPr>
            <w:tcW w:w="0" w:type="auto"/>
            <w:tcBorders>
              <w:top w:val="single" w:sz="6" w:space="0" w:color="DDDDDD"/>
            </w:tcBorders>
            <w:shd w:val="clear" w:color="auto" w:fill="auto"/>
            <w:tcMar>
              <w:top w:w="75" w:type="dxa"/>
              <w:left w:w="75" w:type="dxa"/>
              <w:bottom w:w="75" w:type="dxa"/>
              <w:right w:w="75" w:type="dxa"/>
            </w:tcMar>
            <w:hideMark/>
          </w:tcPr>
          <w:p w14:paraId="7DF9C09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 (0.74)</w:t>
            </w:r>
          </w:p>
        </w:tc>
        <w:tc>
          <w:tcPr>
            <w:tcW w:w="0" w:type="auto"/>
            <w:tcBorders>
              <w:top w:val="single" w:sz="6" w:space="0" w:color="DDDDDD"/>
            </w:tcBorders>
            <w:shd w:val="clear" w:color="auto" w:fill="auto"/>
            <w:tcMar>
              <w:top w:w="75" w:type="dxa"/>
              <w:left w:w="75" w:type="dxa"/>
              <w:bottom w:w="75" w:type="dxa"/>
              <w:right w:w="75" w:type="dxa"/>
            </w:tcMar>
            <w:hideMark/>
          </w:tcPr>
          <w:p w14:paraId="715E00C6"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E50947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0.55 (0.73)</w:t>
            </w:r>
          </w:p>
        </w:tc>
        <w:tc>
          <w:tcPr>
            <w:tcW w:w="0" w:type="auto"/>
            <w:tcBorders>
              <w:top w:val="single" w:sz="6" w:space="0" w:color="DDDDDD"/>
            </w:tcBorders>
            <w:shd w:val="clear" w:color="auto" w:fill="auto"/>
            <w:tcMar>
              <w:top w:w="75" w:type="dxa"/>
              <w:left w:w="75" w:type="dxa"/>
              <w:bottom w:w="75" w:type="dxa"/>
              <w:right w:w="75" w:type="dxa"/>
            </w:tcMar>
            <w:hideMark/>
          </w:tcPr>
          <w:p w14:paraId="345C0EF7"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67B910D8"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8549214"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0F74FC0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Random</w:t>
            </w:r>
          </w:p>
        </w:tc>
        <w:tc>
          <w:tcPr>
            <w:tcW w:w="0" w:type="auto"/>
            <w:tcBorders>
              <w:top w:val="single" w:sz="6" w:space="0" w:color="DDDDDD"/>
            </w:tcBorders>
            <w:shd w:val="clear" w:color="auto" w:fill="auto"/>
            <w:tcMar>
              <w:top w:w="75" w:type="dxa"/>
              <w:left w:w="75" w:type="dxa"/>
              <w:bottom w:w="75" w:type="dxa"/>
              <w:right w:w="75" w:type="dxa"/>
            </w:tcMar>
            <w:hideMark/>
          </w:tcPr>
          <w:p w14:paraId="15F6896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3.19 (3.21)</w:t>
            </w:r>
          </w:p>
        </w:tc>
        <w:tc>
          <w:tcPr>
            <w:tcW w:w="0" w:type="auto"/>
            <w:tcBorders>
              <w:top w:val="single" w:sz="6" w:space="0" w:color="DDDDDD"/>
            </w:tcBorders>
            <w:shd w:val="clear" w:color="auto" w:fill="auto"/>
            <w:tcMar>
              <w:top w:w="75" w:type="dxa"/>
              <w:left w:w="75" w:type="dxa"/>
              <w:bottom w:w="75" w:type="dxa"/>
              <w:right w:w="75" w:type="dxa"/>
            </w:tcMar>
            <w:hideMark/>
          </w:tcPr>
          <w:p w14:paraId="2E0289AA"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26816A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4.04 (3.03)</w:t>
            </w:r>
          </w:p>
        </w:tc>
        <w:tc>
          <w:tcPr>
            <w:tcW w:w="0" w:type="auto"/>
            <w:tcBorders>
              <w:top w:val="single" w:sz="6" w:space="0" w:color="DDDDDD"/>
            </w:tcBorders>
            <w:shd w:val="clear" w:color="auto" w:fill="auto"/>
            <w:tcMar>
              <w:top w:w="75" w:type="dxa"/>
              <w:left w:w="75" w:type="dxa"/>
              <w:bottom w:w="75" w:type="dxa"/>
              <w:right w:w="75" w:type="dxa"/>
            </w:tcMar>
            <w:hideMark/>
          </w:tcPr>
          <w:p w14:paraId="5E39BA9D"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078D6B0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1C81951"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Micronodule Conglomerate</w:t>
            </w:r>
          </w:p>
        </w:tc>
        <w:tc>
          <w:tcPr>
            <w:tcW w:w="0" w:type="auto"/>
            <w:tcBorders>
              <w:top w:val="single" w:sz="6" w:space="0" w:color="DDDDDD"/>
            </w:tcBorders>
            <w:shd w:val="clear" w:color="auto" w:fill="auto"/>
            <w:tcMar>
              <w:top w:w="75" w:type="dxa"/>
              <w:left w:w="75" w:type="dxa"/>
              <w:bottom w:w="75" w:type="dxa"/>
              <w:right w:w="75" w:type="dxa"/>
            </w:tcMar>
            <w:hideMark/>
          </w:tcPr>
          <w:p w14:paraId="34801304"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0664B1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1.48 (1.69)</w:t>
            </w:r>
          </w:p>
        </w:tc>
        <w:tc>
          <w:tcPr>
            <w:tcW w:w="0" w:type="auto"/>
            <w:tcBorders>
              <w:top w:val="single" w:sz="6" w:space="0" w:color="DDDDDD"/>
            </w:tcBorders>
            <w:shd w:val="clear" w:color="auto" w:fill="auto"/>
            <w:tcMar>
              <w:top w:w="75" w:type="dxa"/>
              <w:left w:w="75" w:type="dxa"/>
              <w:bottom w:w="75" w:type="dxa"/>
              <w:right w:w="75" w:type="dxa"/>
            </w:tcMar>
            <w:hideMark/>
          </w:tcPr>
          <w:p w14:paraId="5F5B3B2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0.382</w:t>
            </w:r>
          </w:p>
        </w:tc>
        <w:tc>
          <w:tcPr>
            <w:tcW w:w="0" w:type="auto"/>
            <w:tcBorders>
              <w:top w:val="single" w:sz="6" w:space="0" w:color="DDDDDD"/>
            </w:tcBorders>
            <w:shd w:val="clear" w:color="auto" w:fill="auto"/>
            <w:tcMar>
              <w:top w:w="75" w:type="dxa"/>
              <w:left w:w="75" w:type="dxa"/>
              <w:bottom w:w="75" w:type="dxa"/>
              <w:right w:w="75" w:type="dxa"/>
            </w:tcMar>
            <w:hideMark/>
          </w:tcPr>
          <w:p w14:paraId="49F9D8F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0.86 (1.62)</w:t>
            </w:r>
          </w:p>
        </w:tc>
        <w:tc>
          <w:tcPr>
            <w:tcW w:w="0" w:type="auto"/>
            <w:tcBorders>
              <w:top w:val="single" w:sz="6" w:space="0" w:color="DDDDDD"/>
            </w:tcBorders>
            <w:shd w:val="clear" w:color="auto" w:fill="auto"/>
            <w:tcMar>
              <w:top w:w="75" w:type="dxa"/>
              <w:left w:w="75" w:type="dxa"/>
              <w:bottom w:w="75" w:type="dxa"/>
              <w:right w:w="75" w:type="dxa"/>
            </w:tcMar>
            <w:hideMark/>
          </w:tcPr>
          <w:p w14:paraId="1104FDE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0.595</w:t>
            </w:r>
          </w:p>
        </w:tc>
      </w:tr>
      <w:tr w:rsidR="00735A3C" w:rsidRPr="00735A3C" w14:paraId="22B16A38"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574F926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Airway and Vascular Distortion</w:t>
            </w:r>
          </w:p>
        </w:tc>
      </w:tr>
      <w:tr w:rsidR="00735A3C" w:rsidRPr="00735A3C" w14:paraId="489D1B51"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B449B2C"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BVB Distortion</w:t>
            </w:r>
          </w:p>
        </w:tc>
        <w:tc>
          <w:tcPr>
            <w:tcW w:w="0" w:type="auto"/>
            <w:tcBorders>
              <w:top w:val="single" w:sz="6" w:space="0" w:color="DDDDDD"/>
            </w:tcBorders>
            <w:shd w:val="clear" w:color="auto" w:fill="auto"/>
            <w:tcMar>
              <w:top w:w="75" w:type="dxa"/>
              <w:left w:w="75" w:type="dxa"/>
              <w:bottom w:w="75" w:type="dxa"/>
              <w:right w:w="75" w:type="dxa"/>
            </w:tcMar>
            <w:hideMark/>
          </w:tcPr>
          <w:p w14:paraId="62019CA2"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2E2CEC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-2.58 (0.65)</w:t>
            </w:r>
          </w:p>
        </w:tc>
        <w:tc>
          <w:tcPr>
            <w:tcW w:w="0" w:type="auto"/>
            <w:tcBorders>
              <w:top w:val="single" w:sz="6" w:space="0" w:color="DDDDDD"/>
            </w:tcBorders>
            <w:shd w:val="clear" w:color="auto" w:fill="auto"/>
            <w:tcMar>
              <w:top w:w="75" w:type="dxa"/>
              <w:left w:w="75" w:type="dxa"/>
              <w:bottom w:w="75" w:type="dxa"/>
              <w:right w:w="75" w:type="dxa"/>
            </w:tcMar>
            <w:hideMark/>
          </w:tcPr>
          <w:p w14:paraId="0223F05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37C885F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-1.43 (0.73)</w:t>
            </w:r>
          </w:p>
        </w:tc>
        <w:tc>
          <w:tcPr>
            <w:tcW w:w="0" w:type="auto"/>
            <w:tcBorders>
              <w:top w:val="single" w:sz="6" w:space="0" w:color="DDDDDD"/>
            </w:tcBorders>
            <w:shd w:val="clear" w:color="auto" w:fill="auto"/>
            <w:tcMar>
              <w:top w:w="75" w:type="dxa"/>
              <w:left w:w="75" w:type="dxa"/>
              <w:bottom w:w="75" w:type="dxa"/>
              <w:right w:w="75" w:type="dxa"/>
            </w:tcMar>
            <w:hideMark/>
          </w:tcPr>
          <w:p w14:paraId="22C7087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0.051</w:t>
            </w:r>
          </w:p>
        </w:tc>
      </w:tr>
      <w:tr w:rsidR="00735A3C" w:rsidRPr="00735A3C" w14:paraId="0F7A595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E2DDAF3"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Traction Bronchiectasis</w:t>
            </w:r>
          </w:p>
        </w:tc>
        <w:tc>
          <w:tcPr>
            <w:tcW w:w="0" w:type="auto"/>
            <w:tcBorders>
              <w:top w:val="single" w:sz="6" w:space="0" w:color="DDDDDD"/>
            </w:tcBorders>
            <w:shd w:val="clear" w:color="auto" w:fill="auto"/>
            <w:tcMar>
              <w:top w:w="75" w:type="dxa"/>
              <w:left w:w="75" w:type="dxa"/>
              <w:bottom w:w="75" w:type="dxa"/>
              <w:right w:w="75" w:type="dxa"/>
            </w:tcMar>
            <w:hideMark/>
          </w:tcPr>
          <w:p w14:paraId="50358507"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03D34D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-3.27 (0.62)</w:t>
            </w:r>
          </w:p>
        </w:tc>
        <w:tc>
          <w:tcPr>
            <w:tcW w:w="0" w:type="auto"/>
            <w:tcBorders>
              <w:top w:val="single" w:sz="6" w:space="0" w:color="DDDDDD"/>
            </w:tcBorders>
            <w:shd w:val="clear" w:color="auto" w:fill="auto"/>
            <w:tcMar>
              <w:top w:w="75" w:type="dxa"/>
              <w:left w:w="75" w:type="dxa"/>
              <w:bottom w:w="75" w:type="dxa"/>
              <w:right w:w="75" w:type="dxa"/>
            </w:tcMar>
            <w:hideMark/>
          </w:tcPr>
          <w:p w14:paraId="3720C0A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E8C528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-1.5 (0.75)</w:t>
            </w:r>
          </w:p>
        </w:tc>
        <w:tc>
          <w:tcPr>
            <w:tcW w:w="0" w:type="auto"/>
            <w:tcBorders>
              <w:top w:val="single" w:sz="6" w:space="0" w:color="DDDDDD"/>
            </w:tcBorders>
            <w:shd w:val="clear" w:color="auto" w:fill="auto"/>
            <w:tcMar>
              <w:top w:w="75" w:type="dxa"/>
              <w:left w:w="75" w:type="dxa"/>
              <w:bottom w:w="75" w:type="dxa"/>
              <w:right w:w="75" w:type="dxa"/>
            </w:tcMar>
            <w:hideMark/>
          </w:tcPr>
          <w:p w14:paraId="6847399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0.045</w:t>
            </w:r>
          </w:p>
        </w:tc>
      </w:tr>
      <w:tr w:rsidR="00735A3C" w:rsidRPr="00735A3C" w14:paraId="00825F5A"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63C10FA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Parenchymal Opacity and Distortion</w:t>
            </w:r>
          </w:p>
        </w:tc>
      </w:tr>
      <w:tr w:rsidR="00735A3C" w:rsidRPr="00735A3C" w14:paraId="3AE0B9D5"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4909F78"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Ground-Glass</w:t>
            </w:r>
          </w:p>
        </w:tc>
        <w:tc>
          <w:tcPr>
            <w:tcW w:w="0" w:type="auto"/>
            <w:tcBorders>
              <w:top w:val="single" w:sz="6" w:space="0" w:color="DDDDDD"/>
            </w:tcBorders>
            <w:shd w:val="clear" w:color="auto" w:fill="auto"/>
            <w:tcMar>
              <w:top w:w="75" w:type="dxa"/>
              <w:left w:w="75" w:type="dxa"/>
              <w:bottom w:w="75" w:type="dxa"/>
              <w:right w:w="75" w:type="dxa"/>
            </w:tcMar>
            <w:hideMark/>
          </w:tcPr>
          <w:p w14:paraId="5B4272AB"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F35F8A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-3.3 (0.66)</w:t>
            </w:r>
          </w:p>
        </w:tc>
        <w:tc>
          <w:tcPr>
            <w:tcW w:w="0" w:type="auto"/>
            <w:tcBorders>
              <w:top w:val="single" w:sz="6" w:space="0" w:color="DDDDDD"/>
            </w:tcBorders>
            <w:shd w:val="clear" w:color="auto" w:fill="auto"/>
            <w:tcMar>
              <w:top w:w="75" w:type="dxa"/>
              <w:left w:w="75" w:type="dxa"/>
              <w:bottom w:w="75" w:type="dxa"/>
              <w:right w:w="75" w:type="dxa"/>
            </w:tcMar>
            <w:hideMark/>
          </w:tcPr>
          <w:p w14:paraId="7491F23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1E0715D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-2.06 (0.69)</w:t>
            </w:r>
          </w:p>
        </w:tc>
        <w:tc>
          <w:tcPr>
            <w:tcW w:w="0" w:type="auto"/>
            <w:tcBorders>
              <w:top w:val="single" w:sz="6" w:space="0" w:color="DDDDDD"/>
            </w:tcBorders>
            <w:shd w:val="clear" w:color="auto" w:fill="auto"/>
            <w:tcMar>
              <w:top w:w="75" w:type="dxa"/>
              <w:left w:w="75" w:type="dxa"/>
              <w:bottom w:w="75" w:type="dxa"/>
              <w:right w:w="75" w:type="dxa"/>
            </w:tcMar>
            <w:hideMark/>
          </w:tcPr>
          <w:p w14:paraId="10DE4A9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0.003</w:t>
            </w:r>
          </w:p>
        </w:tc>
      </w:tr>
      <w:tr w:rsidR="00735A3C" w:rsidRPr="00735A3C" w14:paraId="3B0F556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A45E995"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Honeycombing</w:t>
            </w:r>
          </w:p>
        </w:tc>
        <w:tc>
          <w:tcPr>
            <w:tcW w:w="0" w:type="auto"/>
            <w:tcBorders>
              <w:top w:val="single" w:sz="6" w:space="0" w:color="DDDDDD"/>
            </w:tcBorders>
            <w:shd w:val="clear" w:color="auto" w:fill="auto"/>
            <w:tcMar>
              <w:top w:w="75" w:type="dxa"/>
              <w:left w:w="75" w:type="dxa"/>
              <w:bottom w:w="75" w:type="dxa"/>
              <w:right w:w="75" w:type="dxa"/>
            </w:tcMar>
            <w:hideMark/>
          </w:tcPr>
          <w:p w14:paraId="471EE4BA"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739871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-6.74 (1.13)</w:t>
            </w:r>
          </w:p>
        </w:tc>
        <w:tc>
          <w:tcPr>
            <w:tcW w:w="0" w:type="auto"/>
            <w:tcBorders>
              <w:top w:val="single" w:sz="6" w:space="0" w:color="DDDDDD"/>
            </w:tcBorders>
            <w:shd w:val="clear" w:color="auto" w:fill="auto"/>
            <w:tcMar>
              <w:top w:w="75" w:type="dxa"/>
              <w:left w:w="75" w:type="dxa"/>
              <w:bottom w:w="75" w:type="dxa"/>
              <w:right w:w="75" w:type="dxa"/>
            </w:tcMar>
            <w:hideMark/>
          </w:tcPr>
          <w:p w14:paraId="450151A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5EA75A7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-5.14 (1.15)</w:t>
            </w:r>
          </w:p>
        </w:tc>
        <w:tc>
          <w:tcPr>
            <w:tcW w:w="0" w:type="auto"/>
            <w:tcBorders>
              <w:top w:val="single" w:sz="6" w:space="0" w:color="DDDDDD"/>
            </w:tcBorders>
            <w:shd w:val="clear" w:color="auto" w:fill="auto"/>
            <w:tcMar>
              <w:top w:w="75" w:type="dxa"/>
              <w:left w:w="75" w:type="dxa"/>
              <w:bottom w:w="75" w:type="dxa"/>
              <w:right w:w="75" w:type="dxa"/>
            </w:tcMar>
            <w:hideMark/>
          </w:tcPr>
          <w:p w14:paraId="5547B59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r>
      <w:tr w:rsidR="00735A3C" w:rsidRPr="00735A3C" w14:paraId="67C2CFE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64D0712"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Reticular Abnormality</w:t>
            </w:r>
          </w:p>
        </w:tc>
        <w:tc>
          <w:tcPr>
            <w:tcW w:w="0" w:type="auto"/>
            <w:tcBorders>
              <w:top w:val="single" w:sz="6" w:space="0" w:color="DDDDDD"/>
            </w:tcBorders>
            <w:shd w:val="clear" w:color="auto" w:fill="auto"/>
            <w:tcMar>
              <w:top w:w="75" w:type="dxa"/>
              <w:left w:w="75" w:type="dxa"/>
              <w:bottom w:w="75" w:type="dxa"/>
              <w:right w:w="75" w:type="dxa"/>
            </w:tcMar>
            <w:hideMark/>
          </w:tcPr>
          <w:p w14:paraId="64151A86"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8A7707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-2.56 (0.7)</w:t>
            </w:r>
          </w:p>
        </w:tc>
        <w:tc>
          <w:tcPr>
            <w:tcW w:w="0" w:type="auto"/>
            <w:tcBorders>
              <w:top w:val="single" w:sz="6" w:space="0" w:color="DDDDDD"/>
            </w:tcBorders>
            <w:shd w:val="clear" w:color="auto" w:fill="auto"/>
            <w:tcMar>
              <w:top w:w="75" w:type="dxa"/>
              <w:left w:w="75" w:type="dxa"/>
              <w:bottom w:w="75" w:type="dxa"/>
              <w:right w:w="75" w:type="dxa"/>
            </w:tcMar>
            <w:hideMark/>
          </w:tcPr>
          <w:p w14:paraId="6A92E47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2052A10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-1.02 (0.73)</w:t>
            </w:r>
          </w:p>
        </w:tc>
        <w:tc>
          <w:tcPr>
            <w:tcW w:w="0" w:type="auto"/>
            <w:tcBorders>
              <w:top w:val="single" w:sz="6" w:space="0" w:color="DDDDDD"/>
            </w:tcBorders>
            <w:shd w:val="clear" w:color="auto" w:fill="auto"/>
            <w:tcMar>
              <w:top w:w="75" w:type="dxa"/>
              <w:left w:w="75" w:type="dxa"/>
              <w:bottom w:w="75" w:type="dxa"/>
              <w:right w:w="75" w:type="dxa"/>
            </w:tcMar>
            <w:hideMark/>
          </w:tcPr>
          <w:p w14:paraId="1CF7C16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0.161</w:t>
            </w:r>
          </w:p>
        </w:tc>
      </w:tr>
      <w:tr w:rsidR="00735A3C" w:rsidRPr="00735A3C" w14:paraId="64A13E2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7ADA735"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Consolidation</w:t>
            </w:r>
          </w:p>
        </w:tc>
        <w:tc>
          <w:tcPr>
            <w:tcW w:w="0" w:type="auto"/>
            <w:tcBorders>
              <w:top w:val="single" w:sz="6" w:space="0" w:color="DDDDDD"/>
            </w:tcBorders>
            <w:shd w:val="clear" w:color="auto" w:fill="auto"/>
            <w:tcMar>
              <w:top w:w="75" w:type="dxa"/>
              <w:left w:w="75" w:type="dxa"/>
              <w:bottom w:w="75" w:type="dxa"/>
              <w:right w:w="75" w:type="dxa"/>
            </w:tcMar>
            <w:hideMark/>
          </w:tcPr>
          <w:p w14:paraId="1BF46623"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9FF03F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-2.5 (0.71)</w:t>
            </w:r>
          </w:p>
        </w:tc>
        <w:tc>
          <w:tcPr>
            <w:tcW w:w="0" w:type="auto"/>
            <w:tcBorders>
              <w:top w:val="single" w:sz="6" w:space="0" w:color="DDDDDD"/>
            </w:tcBorders>
            <w:shd w:val="clear" w:color="auto" w:fill="auto"/>
            <w:tcMar>
              <w:top w:w="75" w:type="dxa"/>
              <w:left w:w="75" w:type="dxa"/>
              <w:bottom w:w="75" w:type="dxa"/>
              <w:right w:w="75" w:type="dxa"/>
            </w:tcMar>
            <w:hideMark/>
          </w:tcPr>
          <w:p w14:paraId="1746E30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157F8EE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-0.92 (0.75)</w:t>
            </w:r>
          </w:p>
        </w:tc>
        <w:tc>
          <w:tcPr>
            <w:tcW w:w="0" w:type="auto"/>
            <w:tcBorders>
              <w:top w:val="single" w:sz="6" w:space="0" w:color="DDDDDD"/>
            </w:tcBorders>
            <w:shd w:val="clear" w:color="auto" w:fill="auto"/>
            <w:tcMar>
              <w:top w:w="75" w:type="dxa"/>
              <w:left w:w="75" w:type="dxa"/>
              <w:bottom w:w="75" w:type="dxa"/>
              <w:right w:w="75" w:type="dxa"/>
            </w:tcMar>
            <w:hideMark/>
          </w:tcPr>
          <w:p w14:paraId="59992EB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0.219</w:t>
            </w:r>
          </w:p>
        </w:tc>
      </w:tr>
      <w:tr w:rsidR="00735A3C" w:rsidRPr="00735A3C" w14:paraId="27F5393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8DA2FB1"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Mosaic Attenuation</w:t>
            </w:r>
          </w:p>
        </w:tc>
        <w:tc>
          <w:tcPr>
            <w:tcW w:w="0" w:type="auto"/>
            <w:tcBorders>
              <w:top w:val="single" w:sz="6" w:space="0" w:color="DDDDDD"/>
            </w:tcBorders>
            <w:shd w:val="clear" w:color="auto" w:fill="auto"/>
            <w:tcMar>
              <w:top w:w="75" w:type="dxa"/>
              <w:left w:w="75" w:type="dxa"/>
              <w:bottom w:w="75" w:type="dxa"/>
              <w:right w:w="75" w:type="dxa"/>
            </w:tcMar>
            <w:hideMark/>
          </w:tcPr>
          <w:p w14:paraId="056464C2"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77A169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-4.39 (0.67)</w:t>
            </w:r>
          </w:p>
        </w:tc>
        <w:tc>
          <w:tcPr>
            <w:tcW w:w="0" w:type="auto"/>
            <w:tcBorders>
              <w:top w:val="single" w:sz="6" w:space="0" w:color="DDDDDD"/>
            </w:tcBorders>
            <w:shd w:val="clear" w:color="auto" w:fill="auto"/>
            <w:tcMar>
              <w:top w:w="75" w:type="dxa"/>
              <w:left w:w="75" w:type="dxa"/>
              <w:bottom w:w="75" w:type="dxa"/>
              <w:right w:w="75" w:type="dxa"/>
            </w:tcMar>
            <w:hideMark/>
          </w:tcPr>
          <w:p w14:paraId="21C11D2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0887747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-3.51 (0.68)</w:t>
            </w:r>
          </w:p>
        </w:tc>
        <w:tc>
          <w:tcPr>
            <w:tcW w:w="0" w:type="auto"/>
            <w:tcBorders>
              <w:top w:val="single" w:sz="6" w:space="0" w:color="DDDDDD"/>
            </w:tcBorders>
            <w:shd w:val="clear" w:color="auto" w:fill="auto"/>
            <w:tcMar>
              <w:top w:w="75" w:type="dxa"/>
              <w:left w:w="75" w:type="dxa"/>
              <w:bottom w:w="75" w:type="dxa"/>
              <w:right w:w="75" w:type="dxa"/>
            </w:tcMar>
            <w:hideMark/>
          </w:tcPr>
          <w:p w14:paraId="4F8B241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r>
      <w:tr w:rsidR="00735A3C" w:rsidRPr="00735A3C" w14:paraId="35461AB5"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59FB950"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Interlobular Septal Thickening</w:t>
            </w:r>
          </w:p>
        </w:tc>
        <w:tc>
          <w:tcPr>
            <w:tcW w:w="0" w:type="auto"/>
            <w:tcBorders>
              <w:top w:val="single" w:sz="6" w:space="0" w:color="DDDDDD"/>
            </w:tcBorders>
            <w:shd w:val="clear" w:color="auto" w:fill="auto"/>
            <w:tcMar>
              <w:top w:w="75" w:type="dxa"/>
              <w:left w:w="75" w:type="dxa"/>
              <w:bottom w:w="75" w:type="dxa"/>
              <w:right w:w="75" w:type="dxa"/>
            </w:tcMar>
            <w:hideMark/>
          </w:tcPr>
          <w:p w14:paraId="5B94E17E"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99B77C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-1.18 (0.85)</w:t>
            </w:r>
          </w:p>
        </w:tc>
        <w:tc>
          <w:tcPr>
            <w:tcW w:w="0" w:type="auto"/>
            <w:tcBorders>
              <w:top w:val="single" w:sz="6" w:space="0" w:color="DDDDDD"/>
            </w:tcBorders>
            <w:shd w:val="clear" w:color="auto" w:fill="auto"/>
            <w:tcMar>
              <w:top w:w="75" w:type="dxa"/>
              <w:left w:w="75" w:type="dxa"/>
              <w:bottom w:w="75" w:type="dxa"/>
              <w:right w:w="75" w:type="dxa"/>
            </w:tcMar>
            <w:hideMark/>
          </w:tcPr>
          <w:p w14:paraId="5C4F522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0.166</w:t>
            </w:r>
          </w:p>
        </w:tc>
        <w:tc>
          <w:tcPr>
            <w:tcW w:w="0" w:type="auto"/>
            <w:tcBorders>
              <w:top w:val="single" w:sz="6" w:space="0" w:color="DDDDDD"/>
            </w:tcBorders>
            <w:shd w:val="clear" w:color="auto" w:fill="auto"/>
            <w:tcMar>
              <w:top w:w="75" w:type="dxa"/>
              <w:left w:w="75" w:type="dxa"/>
              <w:bottom w:w="75" w:type="dxa"/>
              <w:right w:w="75" w:type="dxa"/>
            </w:tcMar>
            <w:hideMark/>
          </w:tcPr>
          <w:p w14:paraId="6A0E9C6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-0.23 (0.82)</w:t>
            </w:r>
          </w:p>
        </w:tc>
        <w:tc>
          <w:tcPr>
            <w:tcW w:w="0" w:type="auto"/>
            <w:tcBorders>
              <w:top w:val="single" w:sz="6" w:space="0" w:color="DDDDDD"/>
            </w:tcBorders>
            <w:shd w:val="clear" w:color="auto" w:fill="auto"/>
            <w:tcMar>
              <w:top w:w="75" w:type="dxa"/>
              <w:left w:w="75" w:type="dxa"/>
              <w:bottom w:w="75" w:type="dxa"/>
              <w:right w:w="75" w:type="dxa"/>
            </w:tcMar>
            <w:hideMark/>
          </w:tcPr>
          <w:p w14:paraId="4D93AC4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0.78</w:t>
            </w:r>
          </w:p>
        </w:tc>
      </w:tr>
      <w:tr w:rsidR="00735A3C" w:rsidRPr="00735A3C" w14:paraId="76DDA70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D7B5A95"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Cystic Changes</w:t>
            </w:r>
          </w:p>
        </w:tc>
        <w:tc>
          <w:tcPr>
            <w:tcW w:w="0" w:type="auto"/>
            <w:tcBorders>
              <w:top w:val="single" w:sz="6" w:space="0" w:color="DDDDDD"/>
            </w:tcBorders>
            <w:shd w:val="clear" w:color="auto" w:fill="auto"/>
            <w:tcMar>
              <w:top w:w="75" w:type="dxa"/>
              <w:left w:w="75" w:type="dxa"/>
              <w:bottom w:w="75" w:type="dxa"/>
              <w:right w:w="75" w:type="dxa"/>
            </w:tcMar>
            <w:hideMark/>
          </w:tcPr>
          <w:p w14:paraId="604EF53F"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0235A0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-2.71 (2.13)</w:t>
            </w:r>
          </w:p>
        </w:tc>
        <w:tc>
          <w:tcPr>
            <w:tcW w:w="0" w:type="auto"/>
            <w:tcBorders>
              <w:top w:val="single" w:sz="6" w:space="0" w:color="DDDDDD"/>
            </w:tcBorders>
            <w:shd w:val="clear" w:color="auto" w:fill="auto"/>
            <w:tcMar>
              <w:top w:w="75" w:type="dxa"/>
              <w:left w:w="75" w:type="dxa"/>
              <w:bottom w:w="75" w:type="dxa"/>
              <w:right w:w="75" w:type="dxa"/>
            </w:tcMar>
            <w:hideMark/>
          </w:tcPr>
          <w:p w14:paraId="7741F78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0.203</w:t>
            </w:r>
          </w:p>
        </w:tc>
        <w:tc>
          <w:tcPr>
            <w:tcW w:w="0" w:type="auto"/>
            <w:tcBorders>
              <w:top w:val="single" w:sz="6" w:space="0" w:color="DDDDDD"/>
            </w:tcBorders>
            <w:shd w:val="clear" w:color="auto" w:fill="auto"/>
            <w:tcMar>
              <w:top w:w="75" w:type="dxa"/>
              <w:left w:w="75" w:type="dxa"/>
              <w:bottom w:w="75" w:type="dxa"/>
              <w:right w:w="75" w:type="dxa"/>
            </w:tcMar>
            <w:hideMark/>
          </w:tcPr>
          <w:p w14:paraId="38C2550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-2.82 (2.01)</w:t>
            </w:r>
          </w:p>
        </w:tc>
        <w:tc>
          <w:tcPr>
            <w:tcW w:w="0" w:type="auto"/>
            <w:tcBorders>
              <w:top w:val="single" w:sz="6" w:space="0" w:color="DDDDDD"/>
            </w:tcBorders>
            <w:shd w:val="clear" w:color="auto" w:fill="auto"/>
            <w:tcMar>
              <w:top w:w="75" w:type="dxa"/>
              <w:left w:w="75" w:type="dxa"/>
              <w:bottom w:w="75" w:type="dxa"/>
              <w:right w:w="75" w:type="dxa"/>
            </w:tcMar>
            <w:hideMark/>
          </w:tcPr>
          <w:p w14:paraId="1244DCF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0.16</w:t>
            </w:r>
          </w:p>
        </w:tc>
      </w:tr>
      <w:tr w:rsidR="00735A3C" w:rsidRPr="00735A3C" w14:paraId="10E9EAFD"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305D935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Distribution and Pattern of Distortion</w:t>
            </w:r>
          </w:p>
        </w:tc>
      </w:tr>
      <w:tr w:rsidR="00735A3C" w:rsidRPr="00735A3C" w14:paraId="5C4F71B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8E8ADD8"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Distribution Cranial Caudal</w:t>
            </w:r>
          </w:p>
        </w:tc>
        <w:tc>
          <w:tcPr>
            <w:tcW w:w="0" w:type="auto"/>
            <w:tcBorders>
              <w:top w:val="single" w:sz="6" w:space="0" w:color="DDDDDD"/>
            </w:tcBorders>
            <w:shd w:val="clear" w:color="auto" w:fill="auto"/>
            <w:tcMar>
              <w:top w:w="75" w:type="dxa"/>
              <w:left w:w="75" w:type="dxa"/>
              <w:bottom w:w="75" w:type="dxa"/>
              <w:right w:w="75" w:type="dxa"/>
            </w:tcMar>
            <w:hideMark/>
          </w:tcPr>
          <w:p w14:paraId="116231A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Upper</w:t>
            </w:r>
          </w:p>
        </w:tc>
        <w:tc>
          <w:tcPr>
            <w:tcW w:w="0" w:type="auto"/>
            <w:tcBorders>
              <w:top w:val="single" w:sz="6" w:space="0" w:color="DDDDDD"/>
            </w:tcBorders>
            <w:shd w:val="clear" w:color="auto" w:fill="auto"/>
            <w:tcMar>
              <w:top w:w="75" w:type="dxa"/>
              <w:left w:w="75" w:type="dxa"/>
              <w:bottom w:w="75" w:type="dxa"/>
              <w:right w:w="75" w:type="dxa"/>
            </w:tcMar>
            <w:hideMark/>
          </w:tcPr>
          <w:p w14:paraId="7F189D9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-0.81 (0.64)</w:t>
            </w:r>
          </w:p>
        </w:tc>
        <w:tc>
          <w:tcPr>
            <w:tcW w:w="0" w:type="auto"/>
            <w:tcBorders>
              <w:top w:val="single" w:sz="6" w:space="0" w:color="DDDDDD"/>
            </w:tcBorders>
            <w:shd w:val="clear" w:color="auto" w:fill="auto"/>
            <w:tcMar>
              <w:top w:w="75" w:type="dxa"/>
              <w:left w:w="75" w:type="dxa"/>
              <w:bottom w:w="75" w:type="dxa"/>
              <w:right w:w="75" w:type="dxa"/>
            </w:tcMar>
            <w:hideMark/>
          </w:tcPr>
          <w:p w14:paraId="6E62078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0.44</w:t>
            </w:r>
          </w:p>
        </w:tc>
        <w:tc>
          <w:tcPr>
            <w:tcW w:w="0" w:type="auto"/>
            <w:tcBorders>
              <w:top w:val="single" w:sz="6" w:space="0" w:color="DDDDDD"/>
            </w:tcBorders>
            <w:shd w:val="clear" w:color="auto" w:fill="auto"/>
            <w:tcMar>
              <w:top w:w="75" w:type="dxa"/>
              <w:left w:w="75" w:type="dxa"/>
              <w:bottom w:w="75" w:type="dxa"/>
              <w:right w:w="75" w:type="dxa"/>
            </w:tcMar>
            <w:hideMark/>
          </w:tcPr>
          <w:p w14:paraId="41C80BC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0.47 (0.66)</w:t>
            </w:r>
          </w:p>
        </w:tc>
        <w:tc>
          <w:tcPr>
            <w:tcW w:w="0" w:type="auto"/>
            <w:tcBorders>
              <w:top w:val="single" w:sz="6" w:space="0" w:color="DDDDDD"/>
            </w:tcBorders>
            <w:shd w:val="clear" w:color="auto" w:fill="auto"/>
            <w:tcMar>
              <w:top w:w="75" w:type="dxa"/>
              <w:left w:w="75" w:type="dxa"/>
              <w:bottom w:w="75" w:type="dxa"/>
              <w:right w:w="75" w:type="dxa"/>
            </w:tcMar>
            <w:hideMark/>
          </w:tcPr>
          <w:p w14:paraId="3278B89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0.763</w:t>
            </w:r>
          </w:p>
        </w:tc>
      </w:tr>
      <w:tr w:rsidR="00735A3C" w:rsidRPr="00735A3C" w14:paraId="3A76A86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ECB78E3"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EE987C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Lower</w:t>
            </w:r>
          </w:p>
        </w:tc>
        <w:tc>
          <w:tcPr>
            <w:tcW w:w="0" w:type="auto"/>
            <w:tcBorders>
              <w:top w:val="single" w:sz="6" w:space="0" w:color="DDDDDD"/>
            </w:tcBorders>
            <w:shd w:val="clear" w:color="auto" w:fill="auto"/>
            <w:tcMar>
              <w:top w:w="75" w:type="dxa"/>
              <w:left w:w="75" w:type="dxa"/>
              <w:bottom w:w="75" w:type="dxa"/>
              <w:right w:w="75" w:type="dxa"/>
            </w:tcMar>
            <w:hideMark/>
          </w:tcPr>
          <w:p w14:paraId="300A21E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0.18 (2.5)</w:t>
            </w:r>
          </w:p>
        </w:tc>
        <w:tc>
          <w:tcPr>
            <w:tcW w:w="0" w:type="auto"/>
            <w:tcBorders>
              <w:top w:val="single" w:sz="6" w:space="0" w:color="DDDDDD"/>
            </w:tcBorders>
            <w:shd w:val="clear" w:color="auto" w:fill="auto"/>
            <w:tcMar>
              <w:top w:w="75" w:type="dxa"/>
              <w:left w:w="75" w:type="dxa"/>
              <w:bottom w:w="75" w:type="dxa"/>
              <w:right w:w="75" w:type="dxa"/>
            </w:tcMar>
            <w:hideMark/>
          </w:tcPr>
          <w:p w14:paraId="0FC266A5"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FE87A5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 (2.36)</w:t>
            </w:r>
          </w:p>
        </w:tc>
        <w:tc>
          <w:tcPr>
            <w:tcW w:w="0" w:type="auto"/>
            <w:tcBorders>
              <w:top w:val="single" w:sz="6" w:space="0" w:color="DDDDDD"/>
            </w:tcBorders>
            <w:shd w:val="clear" w:color="auto" w:fill="auto"/>
            <w:tcMar>
              <w:top w:w="75" w:type="dxa"/>
              <w:left w:w="75" w:type="dxa"/>
              <w:bottom w:w="75" w:type="dxa"/>
              <w:right w:w="75" w:type="dxa"/>
            </w:tcMar>
            <w:hideMark/>
          </w:tcPr>
          <w:p w14:paraId="04AB4B5C"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5D5EC8A2"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527D9D9"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Distribution Axial</w:t>
            </w:r>
          </w:p>
        </w:tc>
        <w:tc>
          <w:tcPr>
            <w:tcW w:w="0" w:type="auto"/>
            <w:tcBorders>
              <w:top w:val="single" w:sz="6" w:space="0" w:color="DDDDDD"/>
            </w:tcBorders>
            <w:shd w:val="clear" w:color="auto" w:fill="auto"/>
            <w:tcMar>
              <w:top w:w="75" w:type="dxa"/>
              <w:left w:w="75" w:type="dxa"/>
              <w:bottom w:w="75" w:type="dxa"/>
              <w:right w:w="75" w:type="dxa"/>
            </w:tcMar>
            <w:hideMark/>
          </w:tcPr>
          <w:p w14:paraId="14DD56E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Central</w:t>
            </w:r>
          </w:p>
        </w:tc>
        <w:tc>
          <w:tcPr>
            <w:tcW w:w="0" w:type="auto"/>
            <w:tcBorders>
              <w:top w:val="single" w:sz="6" w:space="0" w:color="DDDDDD"/>
            </w:tcBorders>
            <w:shd w:val="clear" w:color="auto" w:fill="auto"/>
            <w:tcMar>
              <w:top w:w="75" w:type="dxa"/>
              <w:left w:w="75" w:type="dxa"/>
              <w:bottom w:w="75" w:type="dxa"/>
              <w:right w:w="75" w:type="dxa"/>
            </w:tcMar>
            <w:hideMark/>
          </w:tcPr>
          <w:p w14:paraId="0A5B227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-0.67 (0.66)</w:t>
            </w:r>
          </w:p>
        </w:tc>
        <w:tc>
          <w:tcPr>
            <w:tcW w:w="0" w:type="auto"/>
            <w:tcBorders>
              <w:top w:val="single" w:sz="6" w:space="0" w:color="DDDDDD"/>
            </w:tcBorders>
            <w:shd w:val="clear" w:color="auto" w:fill="auto"/>
            <w:tcMar>
              <w:top w:w="75" w:type="dxa"/>
              <w:left w:w="75" w:type="dxa"/>
              <w:bottom w:w="75" w:type="dxa"/>
              <w:right w:w="75" w:type="dxa"/>
            </w:tcMar>
            <w:hideMark/>
          </w:tcPr>
          <w:p w14:paraId="6545636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0.005</w:t>
            </w:r>
          </w:p>
        </w:tc>
        <w:tc>
          <w:tcPr>
            <w:tcW w:w="0" w:type="auto"/>
            <w:tcBorders>
              <w:top w:val="single" w:sz="6" w:space="0" w:color="DDDDDD"/>
            </w:tcBorders>
            <w:shd w:val="clear" w:color="auto" w:fill="auto"/>
            <w:tcMar>
              <w:top w:w="75" w:type="dxa"/>
              <w:left w:w="75" w:type="dxa"/>
              <w:bottom w:w="75" w:type="dxa"/>
              <w:right w:w="75" w:type="dxa"/>
            </w:tcMar>
            <w:hideMark/>
          </w:tcPr>
          <w:p w14:paraId="3203472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0.18 (0.66)</w:t>
            </w:r>
          </w:p>
        </w:tc>
        <w:tc>
          <w:tcPr>
            <w:tcW w:w="0" w:type="auto"/>
            <w:tcBorders>
              <w:top w:val="single" w:sz="6" w:space="0" w:color="DDDDDD"/>
            </w:tcBorders>
            <w:shd w:val="clear" w:color="auto" w:fill="auto"/>
            <w:tcMar>
              <w:top w:w="75" w:type="dxa"/>
              <w:left w:w="75" w:type="dxa"/>
              <w:bottom w:w="75" w:type="dxa"/>
              <w:right w:w="75" w:type="dxa"/>
            </w:tcMar>
            <w:hideMark/>
          </w:tcPr>
          <w:p w14:paraId="42CD69C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0.046</w:t>
            </w:r>
          </w:p>
        </w:tc>
      </w:tr>
      <w:tr w:rsidR="00735A3C" w:rsidRPr="00735A3C" w14:paraId="197FCD4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843DF8C"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EE3B88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Peripheral</w:t>
            </w:r>
          </w:p>
        </w:tc>
        <w:tc>
          <w:tcPr>
            <w:tcW w:w="0" w:type="auto"/>
            <w:tcBorders>
              <w:top w:val="single" w:sz="6" w:space="0" w:color="DDDDDD"/>
            </w:tcBorders>
            <w:shd w:val="clear" w:color="auto" w:fill="auto"/>
            <w:tcMar>
              <w:top w:w="75" w:type="dxa"/>
              <w:left w:w="75" w:type="dxa"/>
              <w:bottom w:w="75" w:type="dxa"/>
              <w:right w:w="75" w:type="dxa"/>
            </w:tcMar>
            <w:hideMark/>
          </w:tcPr>
          <w:p w14:paraId="012AF58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-5.91 (1.84)</w:t>
            </w:r>
          </w:p>
        </w:tc>
        <w:tc>
          <w:tcPr>
            <w:tcW w:w="0" w:type="auto"/>
            <w:tcBorders>
              <w:top w:val="single" w:sz="6" w:space="0" w:color="DDDDDD"/>
            </w:tcBorders>
            <w:shd w:val="clear" w:color="auto" w:fill="auto"/>
            <w:tcMar>
              <w:top w:w="75" w:type="dxa"/>
              <w:left w:w="75" w:type="dxa"/>
              <w:bottom w:w="75" w:type="dxa"/>
              <w:right w:w="75" w:type="dxa"/>
            </w:tcMar>
            <w:hideMark/>
          </w:tcPr>
          <w:p w14:paraId="6818FD0C"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1B0B57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-4.28 (1.77)</w:t>
            </w:r>
          </w:p>
        </w:tc>
        <w:tc>
          <w:tcPr>
            <w:tcW w:w="0" w:type="auto"/>
            <w:tcBorders>
              <w:top w:val="single" w:sz="6" w:space="0" w:color="DDDDDD"/>
            </w:tcBorders>
            <w:shd w:val="clear" w:color="auto" w:fill="auto"/>
            <w:tcMar>
              <w:top w:w="75" w:type="dxa"/>
              <w:left w:w="75" w:type="dxa"/>
              <w:bottom w:w="75" w:type="dxa"/>
              <w:right w:w="75" w:type="dxa"/>
            </w:tcMar>
            <w:hideMark/>
          </w:tcPr>
          <w:p w14:paraId="132F5295"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26A090EB"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56F2407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Oberstein Components</w:t>
            </w:r>
          </w:p>
        </w:tc>
      </w:tr>
      <w:tr w:rsidR="00735A3C" w:rsidRPr="00735A3C" w14:paraId="25B9394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8E43FDD"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BVB</w:t>
            </w:r>
          </w:p>
        </w:tc>
        <w:tc>
          <w:tcPr>
            <w:tcW w:w="0" w:type="auto"/>
            <w:tcBorders>
              <w:top w:val="single" w:sz="6" w:space="0" w:color="DDDDDD"/>
            </w:tcBorders>
            <w:shd w:val="clear" w:color="auto" w:fill="auto"/>
            <w:tcMar>
              <w:top w:w="75" w:type="dxa"/>
              <w:left w:w="75" w:type="dxa"/>
              <w:bottom w:w="75" w:type="dxa"/>
              <w:right w:w="75" w:type="dxa"/>
            </w:tcMar>
            <w:hideMark/>
          </w:tcPr>
          <w:p w14:paraId="6772FFD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41CDAD0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-1.13 (0.8)</w:t>
            </w:r>
          </w:p>
        </w:tc>
        <w:tc>
          <w:tcPr>
            <w:tcW w:w="0" w:type="auto"/>
            <w:tcBorders>
              <w:top w:val="single" w:sz="6" w:space="0" w:color="DDDDDD"/>
            </w:tcBorders>
            <w:shd w:val="clear" w:color="auto" w:fill="auto"/>
            <w:tcMar>
              <w:top w:w="75" w:type="dxa"/>
              <w:left w:w="75" w:type="dxa"/>
              <w:bottom w:w="75" w:type="dxa"/>
              <w:right w:w="75" w:type="dxa"/>
            </w:tcMar>
            <w:hideMark/>
          </w:tcPr>
          <w:p w14:paraId="0A72C74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054707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-0.65 (0.85)</w:t>
            </w:r>
          </w:p>
        </w:tc>
        <w:tc>
          <w:tcPr>
            <w:tcW w:w="0" w:type="auto"/>
            <w:tcBorders>
              <w:top w:val="single" w:sz="6" w:space="0" w:color="DDDDDD"/>
            </w:tcBorders>
            <w:shd w:val="clear" w:color="auto" w:fill="auto"/>
            <w:tcMar>
              <w:top w:w="75" w:type="dxa"/>
              <w:left w:w="75" w:type="dxa"/>
              <w:bottom w:w="75" w:type="dxa"/>
              <w:right w:w="75" w:type="dxa"/>
            </w:tcMar>
            <w:hideMark/>
          </w:tcPr>
          <w:p w14:paraId="726B9ED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0.023</w:t>
            </w:r>
          </w:p>
        </w:tc>
      </w:tr>
      <w:tr w:rsidR="00735A3C" w:rsidRPr="00735A3C" w14:paraId="485B0EE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DD83CC7"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BA0772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560823B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-2.1 (0.81)</w:t>
            </w:r>
          </w:p>
        </w:tc>
        <w:tc>
          <w:tcPr>
            <w:tcW w:w="0" w:type="auto"/>
            <w:tcBorders>
              <w:top w:val="single" w:sz="6" w:space="0" w:color="DDDDDD"/>
            </w:tcBorders>
            <w:shd w:val="clear" w:color="auto" w:fill="auto"/>
            <w:tcMar>
              <w:top w:w="75" w:type="dxa"/>
              <w:left w:w="75" w:type="dxa"/>
              <w:bottom w:w="75" w:type="dxa"/>
              <w:right w:w="75" w:type="dxa"/>
            </w:tcMar>
            <w:hideMark/>
          </w:tcPr>
          <w:p w14:paraId="114E9912"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F52F18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-0.89 (0.91)</w:t>
            </w:r>
          </w:p>
        </w:tc>
        <w:tc>
          <w:tcPr>
            <w:tcW w:w="0" w:type="auto"/>
            <w:tcBorders>
              <w:top w:val="single" w:sz="6" w:space="0" w:color="DDDDDD"/>
            </w:tcBorders>
            <w:shd w:val="clear" w:color="auto" w:fill="auto"/>
            <w:tcMar>
              <w:top w:w="75" w:type="dxa"/>
              <w:left w:w="75" w:type="dxa"/>
              <w:bottom w:w="75" w:type="dxa"/>
              <w:right w:w="75" w:type="dxa"/>
            </w:tcMar>
            <w:hideMark/>
          </w:tcPr>
          <w:p w14:paraId="7C078A8C"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0E44A5C4"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8577913"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7ECCC0D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100EEA6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-4.62 (0.87)</w:t>
            </w:r>
          </w:p>
        </w:tc>
        <w:tc>
          <w:tcPr>
            <w:tcW w:w="0" w:type="auto"/>
            <w:tcBorders>
              <w:top w:val="single" w:sz="6" w:space="0" w:color="DDDDDD"/>
            </w:tcBorders>
            <w:shd w:val="clear" w:color="auto" w:fill="auto"/>
            <w:tcMar>
              <w:top w:w="75" w:type="dxa"/>
              <w:left w:w="75" w:type="dxa"/>
              <w:bottom w:w="75" w:type="dxa"/>
              <w:right w:w="75" w:type="dxa"/>
            </w:tcMar>
            <w:hideMark/>
          </w:tcPr>
          <w:p w14:paraId="27421881"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DB2C61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-2.99 (1.02)</w:t>
            </w:r>
          </w:p>
        </w:tc>
        <w:tc>
          <w:tcPr>
            <w:tcW w:w="0" w:type="auto"/>
            <w:tcBorders>
              <w:top w:val="single" w:sz="6" w:space="0" w:color="DDDDDD"/>
            </w:tcBorders>
            <w:shd w:val="clear" w:color="auto" w:fill="auto"/>
            <w:tcMar>
              <w:top w:w="75" w:type="dxa"/>
              <w:left w:w="75" w:type="dxa"/>
              <w:bottom w:w="75" w:type="dxa"/>
              <w:right w:w="75" w:type="dxa"/>
            </w:tcMar>
            <w:hideMark/>
          </w:tcPr>
          <w:p w14:paraId="3E66F152"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4DB367C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A9814E9"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PC</w:t>
            </w:r>
          </w:p>
        </w:tc>
        <w:tc>
          <w:tcPr>
            <w:tcW w:w="0" w:type="auto"/>
            <w:tcBorders>
              <w:top w:val="single" w:sz="6" w:space="0" w:color="DDDDDD"/>
            </w:tcBorders>
            <w:shd w:val="clear" w:color="auto" w:fill="auto"/>
            <w:tcMar>
              <w:top w:w="75" w:type="dxa"/>
              <w:left w:w="75" w:type="dxa"/>
              <w:bottom w:w="75" w:type="dxa"/>
              <w:right w:w="75" w:type="dxa"/>
            </w:tcMar>
            <w:hideMark/>
          </w:tcPr>
          <w:p w14:paraId="37671E2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09FC095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-2.28 (0.77)</w:t>
            </w:r>
          </w:p>
        </w:tc>
        <w:tc>
          <w:tcPr>
            <w:tcW w:w="0" w:type="auto"/>
            <w:tcBorders>
              <w:top w:val="single" w:sz="6" w:space="0" w:color="DDDDDD"/>
            </w:tcBorders>
            <w:shd w:val="clear" w:color="auto" w:fill="auto"/>
            <w:tcMar>
              <w:top w:w="75" w:type="dxa"/>
              <w:left w:w="75" w:type="dxa"/>
              <w:bottom w:w="75" w:type="dxa"/>
              <w:right w:w="75" w:type="dxa"/>
            </w:tcMar>
            <w:hideMark/>
          </w:tcPr>
          <w:p w14:paraId="24FF4CA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12BD09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-1.93 (0.8)</w:t>
            </w:r>
          </w:p>
        </w:tc>
        <w:tc>
          <w:tcPr>
            <w:tcW w:w="0" w:type="auto"/>
            <w:tcBorders>
              <w:top w:val="single" w:sz="6" w:space="0" w:color="DDDDDD"/>
            </w:tcBorders>
            <w:shd w:val="clear" w:color="auto" w:fill="auto"/>
            <w:tcMar>
              <w:top w:w="75" w:type="dxa"/>
              <w:left w:w="75" w:type="dxa"/>
              <w:bottom w:w="75" w:type="dxa"/>
              <w:right w:w="75" w:type="dxa"/>
            </w:tcMar>
            <w:hideMark/>
          </w:tcPr>
          <w:p w14:paraId="38EF419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r>
      <w:tr w:rsidR="00735A3C" w:rsidRPr="00735A3C" w14:paraId="3AE0DCE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6A088FD"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7B45A5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2CFB260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-3.36 (0.76)</w:t>
            </w:r>
          </w:p>
        </w:tc>
        <w:tc>
          <w:tcPr>
            <w:tcW w:w="0" w:type="auto"/>
            <w:tcBorders>
              <w:top w:val="single" w:sz="6" w:space="0" w:color="DDDDDD"/>
            </w:tcBorders>
            <w:shd w:val="clear" w:color="auto" w:fill="auto"/>
            <w:tcMar>
              <w:top w:w="75" w:type="dxa"/>
              <w:left w:w="75" w:type="dxa"/>
              <w:bottom w:w="75" w:type="dxa"/>
              <w:right w:w="75" w:type="dxa"/>
            </w:tcMar>
            <w:hideMark/>
          </w:tcPr>
          <w:p w14:paraId="39EFCE7D"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FD15E5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-2.57 (0.83)</w:t>
            </w:r>
          </w:p>
        </w:tc>
        <w:tc>
          <w:tcPr>
            <w:tcW w:w="0" w:type="auto"/>
            <w:tcBorders>
              <w:top w:val="single" w:sz="6" w:space="0" w:color="DDDDDD"/>
            </w:tcBorders>
            <w:shd w:val="clear" w:color="auto" w:fill="auto"/>
            <w:tcMar>
              <w:top w:w="75" w:type="dxa"/>
              <w:left w:w="75" w:type="dxa"/>
              <w:bottom w:w="75" w:type="dxa"/>
              <w:right w:w="75" w:type="dxa"/>
            </w:tcMar>
            <w:hideMark/>
          </w:tcPr>
          <w:p w14:paraId="5E1DDE2A"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6320512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F8870F9"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1062EA7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3DCA4B5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-6.55 (0.99)</w:t>
            </w:r>
          </w:p>
        </w:tc>
        <w:tc>
          <w:tcPr>
            <w:tcW w:w="0" w:type="auto"/>
            <w:tcBorders>
              <w:top w:val="single" w:sz="6" w:space="0" w:color="DDDDDD"/>
            </w:tcBorders>
            <w:shd w:val="clear" w:color="auto" w:fill="auto"/>
            <w:tcMar>
              <w:top w:w="75" w:type="dxa"/>
              <w:left w:w="75" w:type="dxa"/>
              <w:bottom w:w="75" w:type="dxa"/>
              <w:right w:w="75" w:type="dxa"/>
            </w:tcMar>
            <w:hideMark/>
          </w:tcPr>
          <w:p w14:paraId="14B966EF"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7AE8AE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-5.52 (1.08)</w:t>
            </w:r>
          </w:p>
        </w:tc>
        <w:tc>
          <w:tcPr>
            <w:tcW w:w="0" w:type="auto"/>
            <w:tcBorders>
              <w:top w:val="single" w:sz="6" w:space="0" w:color="DDDDDD"/>
            </w:tcBorders>
            <w:shd w:val="clear" w:color="auto" w:fill="auto"/>
            <w:tcMar>
              <w:top w:w="75" w:type="dxa"/>
              <w:left w:w="75" w:type="dxa"/>
              <w:bottom w:w="75" w:type="dxa"/>
              <w:right w:w="75" w:type="dxa"/>
            </w:tcMar>
            <w:hideMark/>
          </w:tcPr>
          <w:p w14:paraId="6E12D272"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7571E9A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9D63B2E"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ND</w:t>
            </w:r>
          </w:p>
        </w:tc>
        <w:tc>
          <w:tcPr>
            <w:tcW w:w="0" w:type="auto"/>
            <w:tcBorders>
              <w:top w:val="single" w:sz="6" w:space="0" w:color="DDDDDD"/>
            </w:tcBorders>
            <w:shd w:val="clear" w:color="auto" w:fill="auto"/>
            <w:tcMar>
              <w:top w:w="75" w:type="dxa"/>
              <w:left w:w="75" w:type="dxa"/>
              <w:bottom w:w="75" w:type="dxa"/>
              <w:right w:w="75" w:type="dxa"/>
            </w:tcMar>
            <w:hideMark/>
          </w:tcPr>
          <w:p w14:paraId="5AA930C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27C0E65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-0.11 (0.7)</w:t>
            </w:r>
          </w:p>
        </w:tc>
        <w:tc>
          <w:tcPr>
            <w:tcW w:w="0" w:type="auto"/>
            <w:tcBorders>
              <w:top w:val="single" w:sz="6" w:space="0" w:color="DDDDDD"/>
            </w:tcBorders>
            <w:shd w:val="clear" w:color="auto" w:fill="auto"/>
            <w:tcMar>
              <w:top w:w="75" w:type="dxa"/>
              <w:left w:w="75" w:type="dxa"/>
              <w:bottom w:w="75" w:type="dxa"/>
              <w:right w:w="75" w:type="dxa"/>
            </w:tcMar>
            <w:hideMark/>
          </w:tcPr>
          <w:p w14:paraId="2E5132E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0.998</w:t>
            </w:r>
          </w:p>
        </w:tc>
        <w:tc>
          <w:tcPr>
            <w:tcW w:w="0" w:type="auto"/>
            <w:tcBorders>
              <w:top w:val="single" w:sz="6" w:space="0" w:color="DDDDDD"/>
            </w:tcBorders>
            <w:shd w:val="clear" w:color="auto" w:fill="auto"/>
            <w:tcMar>
              <w:top w:w="75" w:type="dxa"/>
              <w:left w:w="75" w:type="dxa"/>
              <w:bottom w:w="75" w:type="dxa"/>
              <w:right w:w="75" w:type="dxa"/>
            </w:tcMar>
            <w:hideMark/>
          </w:tcPr>
          <w:p w14:paraId="7C19C01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0.4 (0.68)</w:t>
            </w:r>
          </w:p>
        </w:tc>
        <w:tc>
          <w:tcPr>
            <w:tcW w:w="0" w:type="auto"/>
            <w:tcBorders>
              <w:top w:val="single" w:sz="6" w:space="0" w:color="DDDDDD"/>
            </w:tcBorders>
            <w:shd w:val="clear" w:color="auto" w:fill="auto"/>
            <w:tcMar>
              <w:top w:w="75" w:type="dxa"/>
              <w:left w:w="75" w:type="dxa"/>
              <w:bottom w:w="75" w:type="dxa"/>
              <w:right w:w="75" w:type="dxa"/>
            </w:tcMar>
            <w:hideMark/>
          </w:tcPr>
          <w:p w14:paraId="02EA66A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0.87</w:t>
            </w:r>
          </w:p>
        </w:tc>
      </w:tr>
      <w:tr w:rsidR="00735A3C" w:rsidRPr="00735A3C" w14:paraId="5916917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E1E1167"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28E638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3B8CF3F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 (1.03)</w:t>
            </w:r>
          </w:p>
        </w:tc>
        <w:tc>
          <w:tcPr>
            <w:tcW w:w="0" w:type="auto"/>
            <w:tcBorders>
              <w:top w:val="single" w:sz="6" w:space="0" w:color="DDDDDD"/>
            </w:tcBorders>
            <w:shd w:val="clear" w:color="auto" w:fill="auto"/>
            <w:tcMar>
              <w:top w:w="75" w:type="dxa"/>
              <w:left w:w="75" w:type="dxa"/>
              <w:bottom w:w="75" w:type="dxa"/>
              <w:right w:w="75" w:type="dxa"/>
            </w:tcMar>
            <w:hideMark/>
          </w:tcPr>
          <w:p w14:paraId="2978B808"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738C83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0.75 (1.03)</w:t>
            </w:r>
          </w:p>
        </w:tc>
        <w:tc>
          <w:tcPr>
            <w:tcW w:w="0" w:type="auto"/>
            <w:tcBorders>
              <w:top w:val="single" w:sz="6" w:space="0" w:color="DDDDDD"/>
            </w:tcBorders>
            <w:shd w:val="clear" w:color="auto" w:fill="auto"/>
            <w:tcMar>
              <w:top w:w="75" w:type="dxa"/>
              <w:left w:w="75" w:type="dxa"/>
              <w:bottom w:w="75" w:type="dxa"/>
              <w:right w:w="75" w:type="dxa"/>
            </w:tcMar>
            <w:hideMark/>
          </w:tcPr>
          <w:p w14:paraId="78651654"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5C596D02"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1D88E13"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7BCF600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5DA46A7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0.03 (1.27)</w:t>
            </w:r>
          </w:p>
        </w:tc>
        <w:tc>
          <w:tcPr>
            <w:tcW w:w="0" w:type="auto"/>
            <w:tcBorders>
              <w:top w:val="single" w:sz="6" w:space="0" w:color="DDDDDD"/>
            </w:tcBorders>
            <w:shd w:val="clear" w:color="auto" w:fill="auto"/>
            <w:tcMar>
              <w:top w:w="75" w:type="dxa"/>
              <w:left w:w="75" w:type="dxa"/>
              <w:bottom w:w="75" w:type="dxa"/>
              <w:right w:w="75" w:type="dxa"/>
            </w:tcMar>
            <w:hideMark/>
          </w:tcPr>
          <w:p w14:paraId="07959421"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060663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0.59 (1.24)</w:t>
            </w:r>
          </w:p>
        </w:tc>
        <w:tc>
          <w:tcPr>
            <w:tcW w:w="0" w:type="auto"/>
            <w:tcBorders>
              <w:top w:val="single" w:sz="6" w:space="0" w:color="DDDDDD"/>
            </w:tcBorders>
            <w:shd w:val="clear" w:color="auto" w:fill="auto"/>
            <w:tcMar>
              <w:top w:w="75" w:type="dxa"/>
              <w:left w:w="75" w:type="dxa"/>
              <w:bottom w:w="75" w:type="dxa"/>
              <w:right w:w="75" w:type="dxa"/>
            </w:tcMar>
            <w:hideMark/>
          </w:tcPr>
          <w:p w14:paraId="5D3F3176"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06422358"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DB7CA34"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LS</w:t>
            </w:r>
          </w:p>
        </w:tc>
        <w:tc>
          <w:tcPr>
            <w:tcW w:w="0" w:type="auto"/>
            <w:tcBorders>
              <w:top w:val="single" w:sz="6" w:space="0" w:color="DDDDDD"/>
            </w:tcBorders>
            <w:shd w:val="clear" w:color="auto" w:fill="auto"/>
            <w:tcMar>
              <w:top w:w="75" w:type="dxa"/>
              <w:left w:w="75" w:type="dxa"/>
              <w:bottom w:w="75" w:type="dxa"/>
              <w:right w:w="75" w:type="dxa"/>
            </w:tcMar>
            <w:hideMark/>
          </w:tcPr>
          <w:p w14:paraId="3ED51CF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10C5BF3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-1.45 (0.72)</w:t>
            </w:r>
          </w:p>
        </w:tc>
        <w:tc>
          <w:tcPr>
            <w:tcW w:w="0" w:type="auto"/>
            <w:tcBorders>
              <w:top w:val="single" w:sz="6" w:space="0" w:color="DDDDDD"/>
            </w:tcBorders>
            <w:shd w:val="clear" w:color="auto" w:fill="auto"/>
            <w:tcMar>
              <w:top w:w="75" w:type="dxa"/>
              <w:left w:w="75" w:type="dxa"/>
              <w:bottom w:w="75" w:type="dxa"/>
              <w:right w:w="75" w:type="dxa"/>
            </w:tcMar>
            <w:hideMark/>
          </w:tcPr>
          <w:p w14:paraId="0D44BE3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0.126</w:t>
            </w:r>
          </w:p>
        </w:tc>
        <w:tc>
          <w:tcPr>
            <w:tcW w:w="0" w:type="auto"/>
            <w:tcBorders>
              <w:top w:val="single" w:sz="6" w:space="0" w:color="DDDDDD"/>
            </w:tcBorders>
            <w:shd w:val="clear" w:color="auto" w:fill="auto"/>
            <w:tcMar>
              <w:top w:w="75" w:type="dxa"/>
              <w:left w:w="75" w:type="dxa"/>
              <w:bottom w:w="75" w:type="dxa"/>
              <w:right w:w="75" w:type="dxa"/>
            </w:tcMar>
            <w:hideMark/>
          </w:tcPr>
          <w:p w14:paraId="2142817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-0.29 (0.71)</w:t>
            </w:r>
          </w:p>
        </w:tc>
        <w:tc>
          <w:tcPr>
            <w:tcW w:w="0" w:type="auto"/>
            <w:tcBorders>
              <w:top w:val="single" w:sz="6" w:space="0" w:color="DDDDDD"/>
            </w:tcBorders>
            <w:shd w:val="clear" w:color="auto" w:fill="auto"/>
            <w:tcMar>
              <w:top w:w="75" w:type="dxa"/>
              <w:left w:w="75" w:type="dxa"/>
              <w:bottom w:w="75" w:type="dxa"/>
              <w:right w:w="75" w:type="dxa"/>
            </w:tcMar>
            <w:hideMark/>
          </w:tcPr>
          <w:p w14:paraId="0F6DE6F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0.67</w:t>
            </w:r>
          </w:p>
        </w:tc>
      </w:tr>
      <w:tr w:rsidR="00735A3C" w:rsidRPr="00735A3C" w14:paraId="4ED72E59"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2528E62"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42D0DE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6F7B61F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-1.61 (3.89)</w:t>
            </w:r>
          </w:p>
        </w:tc>
        <w:tc>
          <w:tcPr>
            <w:tcW w:w="0" w:type="auto"/>
            <w:tcBorders>
              <w:top w:val="single" w:sz="6" w:space="0" w:color="DDDDDD"/>
            </w:tcBorders>
            <w:shd w:val="clear" w:color="auto" w:fill="auto"/>
            <w:tcMar>
              <w:top w:w="75" w:type="dxa"/>
              <w:left w:w="75" w:type="dxa"/>
              <w:bottom w:w="75" w:type="dxa"/>
              <w:right w:w="75" w:type="dxa"/>
            </w:tcMar>
            <w:hideMark/>
          </w:tcPr>
          <w:p w14:paraId="6B6ADF2E"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E00D16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-2.99 (3.71)</w:t>
            </w:r>
          </w:p>
        </w:tc>
        <w:tc>
          <w:tcPr>
            <w:tcW w:w="0" w:type="auto"/>
            <w:tcBorders>
              <w:top w:val="single" w:sz="6" w:space="0" w:color="DDDDDD"/>
            </w:tcBorders>
            <w:shd w:val="clear" w:color="auto" w:fill="auto"/>
            <w:tcMar>
              <w:top w:w="75" w:type="dxa"/>
              <w:left w:w="75" w:type="dxa"/>
              <w:bottom w:w="75" w:type="dxa"/>
              <w:right w:w="75" w:type="dxa"/>
            </w:tcMar>
            <w:hideMark/>
          </w:tcPr>
          <w:p w14:paraId="006F748E"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535A2CC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019E01B"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PLT</w:t>
            </w:r>
          </w:p>
        </w:tc>
        <w:tc>
          <w:tcPr>
            <w:tcW w:w="0" w:type="auto"/>
            <w:tcBorders>
              <w:top w:val="single" w:sz="6" w:space="0" w:color="DDDDDD"/>
            </w:tcBorders>
            <w:shd w:val="clear" w:color="auto" w:fill="auto"/>
            <w:tcMar>
              <w:top w:w="75" w:type="dxa"/>
              <w:left w:w="75" w:type="dxa"/>
              <w:bottom w:w="75" w:type="dxa"/>
              <w:right w:w="75" w:type="dxa"/>
            </w:tcMar>
            <w:hideMark/>
          </w:tcPr>
          <w:p w14:paraId="6BB72D9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6D5D0C7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-4.71 (2.45)</w:t>
            </w:r>
          </w:p>
        </w:tc>
        <w:tc>
          <w:tcPr>
            <w:tcW w:w="0" w:type="auto"/>
            <w:tcBorders>
              <w:top w:val="single" w:sz="6" w:space="0" w:color="DDDDDD"/>
            </w:tcBorders>
            <w:shd w:val="clear" w:color="auto" w:fill="auto"/>
            <w:tcMar>
              <w:top w:w="75" w:type="dxa"/>
              <w:left w:w="75" w:type="dxa"/>
              <w:bottom w:w="75" w:type="dxa"/>
              <w:right w:w="75" w:type="dxa"/>
            </w:tcMar>
            <w:hideMark/>
          </w:tcPr>
          <w:p w14:paraId="25B5036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0.055</w:t>
            </w:r>
          </w:p>
        </w:tc>
        <w:tc>
          <w:tcPr>
            <w:tcW w:w="0" w:type="auto"/>
            <w:tcBorders>
              <w:top w:val="single" w:sz="6" w:space="0" w:color="DDDDDD"/>
            </w:tcBorders>
            <w:shd w:val="clear" w:color="auto" w:fill="auto"/>
            <w:tcMar>
              <w:top w:w="75" w:type="dxa"/>
              <w:left w:w="75" w:type="dxa"/>
              <w:bottom w:w="75" w:type="dxa"/>
              <w:right w:w="75" w:type="dxa"/>
            </w:tcMar>
            <w:hideMark/>
          </w:tcPr>
          <w:p w14:paraId="2C4F96B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-4.03 (2.32)</w:t>
            </w:r>
          </w:p>
        </w:tc>
        <w:tc>
          <w:tcPr>
            <w:tcW w:w="0" w:type="auto"/>
            <w:tcBorders>
              <w:top w:val="single" w:sz="6" w:space="0" w:color="DDDDDD"/>
            </w:tcBorders>
            <w:shd w:val="clear" w:color="auto" w:fill="auto"/>
            <w:tcMar>
              <w:top w:w="75" w:type="dxa"/>
              <w:left w:w="75" w:type="dxa"/>
              <w:bottom w:w="75" w:type="dxa"/>
              <w:right w:w="75" w:type="dxa"/>
            </w:tcMar>
            <w:hideMark/>
          </w:tcPr>
          <w:p w14:paraId="0455318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0.083</w:t>
            </w:r>
          </w:p>
        </w:tc>
      </w:tr>
      <w:tr w:rsidR="00735A3C" w:rsidRPr="00735A3C" w14:paraId="453FEE0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575EB73"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LN</w:t>
            </w:r>
          </w:p>
        </w:tc>
        <w:tc>
          <w:tcPr>
            <w:tcW w:w="0" w:type="auto"/>
            <w:tcBorders>
              <w:top w:val="single" w:sz="6" w:space="0" w:color="DDDDDD"/>
            </w:tcBorders>
            <w:shd w:val="clear" w:color="auto" w:fill="auto"/>
            <w:tcMar>
              <w:top w:w="75" w:type="dxa"/>
              <w:left w:w="75" w:type="dxa"/>
              <w:bottom w:w="75" w:type="dxa"/>
              <w:right w:w="75" w:type="dxa"/>
            </w:tcMar>
            <w:hideMark/>
          </w:tcPr>
          <w:p w14:paraId="57D663F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56C67FC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0.83 (0.78)</w:t>
            </w:r>
          </w:p>
        </w:tc>
        <w:tc>
          <w:tcPr>
            <w:tcW w:w="0" w:type="auto"/>
            <w:tcBorders>
              <w:top w:val="single" w:sz="6" w:space="0" w:color="DDDDDD"/>
            </w:tcBorders>
            <w:shd w:val="clear" w:color="auto" w:fill="auto"/>
            <w:tcMar>
              <w:top w:w="75" w:type="dxa"/>
              <w:left w:w="75" w:type="dxa"/>
              <w:bottom w:w="75" w:type="dxa"/>
              <w:right w:w="75" w:type="dxa"/>
            </w:tcMar>
            <w:hideMark/>
          </w:tcPr>
          <w:p w14:paraId="1820EF3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0.651</w:t>
            </w:r>
          </w:p>
        </w:tc>
        <w:tc>
          <w:tcPr>
            <w:tcW w:w="0" w:type="auto"/>
            <w:tcBorders>
              <w:top w:val="single" w:sz="6" w:space="0" w:color="DDDDDD"/>
            </w:tcBorders>
            <w:shd w:val="clear" w:color="auto" w:fill="auto"/>
            <w:tcMar>
              <w:top w:w="75" w:type="dxa"/>
              <w:left w:w="75" w:type="dxa"/>
              <w:bottom w:w="75" w:type="dxa"/>
              <w:right w:w="75" w:type="dxa"/>
            </w:tcMar>
            <w:hideMark/>
          </w:tcPr>
          <w:p w14:paraId="428565A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0.33 (0.75)</w:t>
            </w:r>
          </w:p>
        </w:tc>
        <w:tc>
          <w:tcPr>
            <w:tcW w:w="0" w:type="auto"/>
            <w:tcBorders>
              <w:top w:val="single" w:sz="6" w:space="0" w:color="DDDDDD"/>
            </w:tcBorders>
            <w:shd w:val="clear" w:color="auto" w:fill="auto"/>
            <w:tcMar>
              <w:top w:w="75" w:type="dxa"/>
              <w:left w:w="75" w:type="dxa"/>
              <w:bottom w:w="75" w:type="dxa"/>
              <w:right w:w="75" w:type="dxa"/>
            </w:tcMar>
            <w:hideMark/>
          </w:tcPr>
          <w:p w14:paraId="129A51C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0.862</w:t>
            </w:r>
          </w:p>
        </w:tc>
      </w:tr>
      <w:tr w:rsidR="00735A3C" w:rsidRPr="00735A3C" w14:paraId="3AC13448"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09C2963"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1EC8B7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2AAE24A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0.16 (0.75)</w:t>
            </w:r>
          </w:p>
        </w:tc>
        <w:tc>
          <w:tcPr>
            <w:tcW w:w="0" w:type="auto"/>
            <w:tcBorders>
              <w:top w:val="single" w:sz="6" w:space="0" w:color="DDDDDD"/>
            </w:tcBorders>
            <w:shd w:val="clear" w:color="auto" w:fill="auto"/>
            <w:tcMar>
              <w:top w:w="75" w:type="dxa"/>
              <w:left w:w="75" w:type="dxa"/>
              <w:bottom w:w="75" w:type="dxa"/>
              <w:right w:w="75" w:type="dxa"/>
            </w:tcMar>
            <w:hideMark/>
          </w:tcPr>
          <w:p w14:paraId="75C1C448"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593EA4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-0.15 (0.75)</w:t>
            </w:r>
          </w:p>
        </w:tc>
        <w:tc>
          <w:tcPr>
            <w:tcW w:w="0" w:type="auto"/>
            <w:tcBorders>
              <w:top w:val="single" w:sz="6" w:space="0" w:color="DDDDDD"/>
            </w:tcBorders>
            <w:shd w:val="clear" w:color="auto" w:fill="auto"/>
            <w:tcMar>
              <w:top w:w="75" w:type="dxa"/>
              <w:left w:w="75" w:type="dxa"/>
              <w:bottom w:w="75" w:type="dxa"/>
              <w:right w:w="75" w:type="dxa"/>
            </w:tcMar>
            <w:hideMark/>
          </w:tcPr>
          <w:p w14:paraId="368F83D4"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23A1DDE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0FF86F3"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05E8D51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5044CC9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2.03 (2.8)</w:t>
            </w:r>
          </w:p>
        </w:tc>
        <w:tc>
          <w:tcPr>
            <w:tcW w:w="0" w:type="auto"/>
            <w:tcBorders>
              <w:top w:val="single" w:sz="6" w:space="0" w:color="DDDDDD"/>
            </w:tcBorders>
            <w:shd w:val="clear" w:color="auto" w:fill="auto"/>
            <w:tcMar>
              <w:top w:w="75" w:type="dxa"/>
              <w:left w:w="75" w:type="dxa"/>
              <w:bottom w:w="75" w:type="dxa"/>
              <w:right w:w="75" w:type="dxa"/>
            </w:tcMar>
            <w:hideMark/>
          </w:tcPr>
          <w:p w14:paraId="7A6AB8BD"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B3E27B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1.59 (2.66)</w:t>
            </w:r>
          </w:p>
        </w:tc>
        <w:tc>
          <w:tcPr>
            <w:tcW w:w="0" w:type="auto"/>
            <w:tcBorders>
              <w:top w:val="single" w:sz="6" w:space="0" w:color="DDDDDD"/>
            </w:tcBorders>
            <w:shd w:val="clear" w:color="auto" w:fill="auto"/>
            <w:tcMar>
              <w:top w:w="75" w:type="dxa"/>
              <w:left w:w="75" w:type="dxa"/>
              <w:bottom w:w="75" w:type="dxa"/>
              <w:right w:w="75" w:type="dxa"/>
            </w:tcMar>
            <w:hideMark/>
          </w:tcPr>
          <w:p w14:paraId="4A867777"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2888815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3CBDB2A"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Overall</w:t>
            </w:r>
          </w:p>
        </w:tc>
        <w:tc>
          <w:tcPr>
            <w:tcW w:w="0" w:type="auto"/>
            <w:tcBorders>
              <w:top w:val="single" w:sz="6" w:space="0" w:color="DDDDDD"/>
            </w:tcBorders>
            <w:shd w:val="clear" w:color="auto" w:fill="auto"/>
            <w:tcMar>
              <w:top w:w="75" w:type="dxa"/>
              <w:left w:w="75" w:type="dxa"/>
              <w:bottom w:w="75" w:type="dxa"/>
              <w:right w:w="75" w:type="dxa"/>
            </w:tcMar>
            <w:hideMark/>
          </w:tcPr>
          <w:p w14:paraId="0EA39CB9"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5C01D1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-0.42 (0.1)</w:t>
            </w:r>
          </w:p>
        </w:tc>
        <w:tc>
          <w:tcPr>
            <w:tcW w:w="0" w:type="auto"/>
            <w:tcBorders>
              <w:top w:val="single" w:sz="6" w:space="0" w:color="DDDDDD"/>
            </w:tcBorders>
            <w:shd w:val="clear" w:color="auto" w:fill="auto"/>
            <w:tcMar>
              <w:top w:w="75" w:type="dxa"/>
              <w:left w:w="75" w:type="dxa"/>
              <w:bottom w:w="75" w:type="dxa"/>
              <w:right w:w="75" w:type="dxa"/>
            </w:tcMar>
            <w:hideMark/>
          </w:tcPr>
          <w:p w14:paraId="26295B9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1BAC88D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-0.28 (0.11)</w:t>
            </w:r>
          </w:p>
        </w:tc>
        <w:tc>
          <w:tcPr>
            <w:tcW w:w="0" w:type="auto"/>
            <w:tcBorders>
              <w:top w:val="single" w:sz="6" w:space="0" w:color="DDDDDD"/>
            </w:tcBorders>
            <w:shd w:val="clear" w:color="auto" w:fill="auto"/>
            <w:tcMar>
              <w:top w:w="75" w:type="dxa"/>
              <w:left w:w="75" w:type="dxa"/>
              <w:bottom w:w="75" w:type="dxa"/>
              <w:right w:w="75" w:type="dxa"/>
            </w:tcMar>
            <w:hideMark/>
          </w:tcPr>
          <w:p w14:paraId="4509EAF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0.012</w:t>
            </w:r>
          </w:p>
        </w:tc>
      </w:tr>
      <w:tr w:rsidR="00735A3C" w:rsidRPr="00735A3C" w14:paraId="2456EA73"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17D6BE8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Other Findings</w:t>
            </w:r>
          </w:p>
        </w:tc>
      </w:tr>
      <w:tr w:rsidR="00735A3C" w:rsidRPr="00735A3C" w14:paraId="5AACA56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56D0F3A"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Emphysema</w:t>
            </w:r>
          </w:p>
        </w:tc>
        <w:tc>
          <w:tcPr>
            <w:tcW w:w="0" w:type="auto"/>
            <w:tcBorders>
              <w:top w:val="single" w:sz="6" w:space="0" w:color="DDDDDD"/>
            </w:tcBorders>
            <w:shd w:val="clear" w:color="auto" w:fill="auto"/>
            <w:tcMar>
              <w:top w:w="75" w:type="dxa"/>
              <w:left w:w="75" w:type="dxa"/>
              <w:bottom w:w="75" w:type="dxa"/>
              <w:right w:w="75" w:type="dxa"/>
            </w:tcMar>
            <w:hideMark/>
          </w:tcPr>
          <w:p w14:paraId="33EDE88E"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8FF6A2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-7.65 (1.96)</w:t>
            </w:r>
          </w:p>
        </w:tc>
        <w:tc>
          <w:tcPr>
            <w:tcW w:w="0" w:type="auto"/>
            <w:tcBorders>
              <w:top w:val="single" w:sz="6" w:space="0" w:color="DDDDDD"/>
            </w:tcBorders>
            <w:shd w:val="clear" w:color="auto" w:fill="auto"/>
            <w:tcMar>
              <w:top w:w="75" w:type="dxa"/>
              <w:left w:w="75" w:type="dxa"/>
              <w:bottom w:w="75" w:type="dxa"/>
              <w:right w:w="75" w:type="dxa"/>
            </w:tcMar>
            <w:hideMark/>
          </w:tcPr>
          <w:p w14:paraId="09990AF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4F46EF5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-6.92 (1.85)</w:t>
            </w:r>
          </w:p>
        </w:tc>
        <w:tc>
          <w:tcPr>
            <w:tcW w:w="0" w:type="auto"/>
            <w:tcBorders>
              <w:top w:val="single" w:sz="6" w:space="0" w:color="DDDDDD"/>
            </w:tcBorders>
            <w:shd w:val="clear" w:color="auto" w:fill="auto"/>
            <w:tcMar>
              <w:top w:w="75" w:type="dxa"/>
              <w:left w:w="75" w:type="dxa"/>
              <w:bottom w:w="75" w:type="dxa"/>
              <w:right w:w="75" w:type="dxa"/>
            </w:tcMar>
            <w:hideMark/>
          </w:tcPr>
          <w:p w14:paraId="6F5994C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r>
      <w:tr w:rsidR="00735A3C" w:rsidRPr="00735A3C" w14:paraId="6227C46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C51380E"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Pulmonary Artery Enlargement</w:t>
            </w:r>
          </w:p>
        </w:tc>
        <w:tc>
          <w:tcPr>
            <w:tcW w:w="0" w:type="auto"/>
            <w:tcBorders>
              <w:top w:val="single" w:sz="6" w:space="0" w:color="DDDDDD"/>
            </w:tcBorders>
            <w:shd w:val="clear" w:color="auto" w:fill="auto"/>
            <w:tcMar>
              <w:top w:w="75" w:type="dxa"/>
              <w:left w:w="75" w:type="dxa"/>
              <w:bottom w:w="75" w:type="dxa"/>
              <w:right w:w="75" w:type="dxa"/>
            </w:tcMar>
            <w:hideMark/>
          </w:tcPr>
          <w:p w14:paraId="42E0454E"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0CFA17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-3.45 (1.86)</w:t>
            </w:r>
          </w:p>
        </w:tc>
        <w:tc>
          <w:tcPr>
            <w:tcW w:w="0" w:type="auto"/>
            <w:tcBorders>
              <w:top w:val="single" w:sz="6" w:space="0" w:color="DDDDDD"/>
            </w:tcBorders>
            <w:shd w:val="clear" w:color="auto" w:fill="auto"/>
            <w:tcMar>
              <w:top w:w="75" w:type="dxa"/>
              <w:left w:w="75" w:type="dxa"/>
              <w:bottom w:w="75" w:type="dxa"/>
              <w:right w:w="75" w:type="dxa"/>
            </w:tcMar>
            <w:hideMark/>
          </w:tcPr>
          <w:p w14:paraId="2872542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0.064</w:t>
            </w:r>
          </w:p>
        </w:tc>
        <w:tc>
          <w:tcPr>
            <w:tcW w:w="0" w:type="auto"/>
            <w:tcBorders>
              <w:top w:val="single" w:sz="6" w:space="0" w:color="DDDDDD"/>
            </w:tcBorders>
            <w:shd w:val="clear" w:color="auto" w:fill="auto"/>
            <w:tcMar>
              <w:top w:w="75" w:type="dxa"/>
              <w:left w:w="75" w:type="dxa"/>
              <w:bottom w:w="75" w:type="dxa"/>
              <w:right w:w="75" w:type="dxa"/>
            </w:tcMar>
            <w:hideMark/>
          </w:tcPr>
          <w:p w14:paraId="45135B0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-1.89 (1.77)</w:t>
            </w:r>
          </w:p>
        </w:tc>
        <w:tc>
          <w:tcPr>
            <w:tcW w:w="0" w:type="auto"/>
            <w:tcBorders>
              <w:top w:val="single" w:sz="6" w:space="0" w:color="DDDDDD"/>
            </w:tcBorders>
            <w:shd w:val="clear" w:color="auto" w:fill="auto"/>
            <w:tcMar>
              <w:top w:w="75" w:type="dxa"/>
              <w:left w:w="75" w:type="dxa"/>
              <w:bottom w:w="75" w:type="dxa"/>
              <w:right w:w="75" w:type="dxa"/>
            </w:tcMar>
            <w:hideMark/>
          </w:tcPr>
          <w:p w14:paraId="1297BC8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0.288</w:t>
            </w:r>
          </w:p>
        </w:tc>
      </w:tr>
    </w:tbl>
    <w:p w14:paraId="2AA79DCF" w14:textId="77777777" w:rsidR="00735A3C" w:rsidRPr="00735A3C" w:rsidRDefault="00735A3C" w:rsidP="00735A3C">
      <w:pPr>
        <w:spacing w:after="0" w:line="240" w:lineRule="auto"/>
        <w:rPr>
          <w:rFonts w:ascii="Times New Roman" w:eastAsia="Times New Roman" w:hAnsi="Times New Roman" w:cs="Times New Roman"/>
          <w:vanish/>
          <w:sz w:val="24"/>
          <w:szCs w:val="24"/>
        </w:rPr>
      </w:pPr>
    </w:p>
    <w:p w14:paraId="7B5DCC9C" w14:textId="77777777" w:rsidR="00735A3C" w:rsidRPr="00735A3C" w:rsidRDefault="00735A3C" w:rsidP="00735A3C">
      <w:pPr>
        <w:spacing w:after="0" w:line="240" w:lineRule="auto"/>
        <w:rPr>
          <w:rFonts w:ascii="Times New Roman" w:eastAsia="Calibri" w:hAnsi="Times New Roman" w:cs="Times New Roman"/>
          <w:sz w:val="24"/>
          <w:szCs w:val="24"/>
        </w:rPr>
      </w:pPr>
    </w:p>
    <w:p w14:paraId="587F88A3" w14:textId="77777777" w:rsidR="00735A3C" w:rsidRPr="00735A3C" w:rsidRDefault="00735A3C" w:rsidP="00735A3C">
      <w:pPr>
        <w:spacing w:after="0" w:line="240" w:lineRule="auto"/>
        <w:rPr>
          <w:rFonts w:ascii="Times New Roman" w:eastAsia="Calibri" w:hAnsi="Times New Roman" w:cs="Times New Roman"/>
          <w:sz w:val="24"/>
          <w:szCs w:val="24"/>
        </w:rPr>
      </w:pPr>
    </w:p>
    <w:p w14:paraId="2FA9BABE" w14:textId="77777777" w:rsidR="00735A3C" w:rsidRPr="00735A3C" w:rsidRDefault="00735A3C" w:rsidP="00735A3C">
      <w:pPr>
        <w:spacing w:after="0" w:line="240" w:lineRule="auto"/>
        <w:rPr>
          <w:rFonts w:ascii="Times New Roman" w:eastAsia="Calibri" w:hAnsi="Times New Roman" w:cs="Times New Roman"/>
          <w:sz w:val="24"/>
          <w:szCs w:val="24"/>
        </w:rPr>
      </w:pPr>
    </w:p>
    <w:p w14:paraId="1D6DE996" w14:textId="77777777" w:rsidR="00735A3C" w:rsidRPr="00735A3C" w:rsidRDefault="00735A3C" w:rsidP="00735A3C">
      <w:pPr>
        <w:spacing w:after="0" w:line="240" w:lineRule="auto"/>
        <w:rPr>
          <w:rFonts w:ascii="Times New Roman" w:eastAsia="Calibri" w:hAnsi="Times New Roman" w:cs="Times New Roman"/>
          <w:sz w:val="24"/>
          <w:szCs w:val="24"/>
        </w:rPr>
      </w:pPr>
    </w:p>
    <w:p w14:paraId="1CA6DBD0" w14:textId="77777777" w:rsidR="00735A3C" w:rsidRPr="00735A3C" w:rsidRDefault="00735A3C" w:rsidP="00735A3C">
      <w:pPr>
        <w:spacing w:after="0" w:line="240" w:lineRule="auto"/>
        <w:rPr>
          <w:rFonts w:ascii="Times New Roman" w:eastAsia="Calibri" w:hAnsi="Times New Roman" w:cs="Times New Roman"/>
          <w:sz w:val="24"/>
          <w:szCs w:val="24"/>
        </w:rPr>
      </w:pPr>
    </w:p>
    <w:p w14:paraId="484B7681" w14:textId="77777777" w:rsidR="00735A3C" w:rsidRPr="00735A3C" w:rsidRDefault="00735A3C" w:rsidP="00735A3C">
      <w:pPr>
        <w:spacing w:after="0" w:line="240" w:lineRule="auto"/>
        <w:rPr>
          <w:rFonts w:ascii="Times New Roman" w:eastAsia="Calibri" w:hAnsi="Times New Roman" w:cs="Times New Roman"/>
          <w:sz w:val="24"/>
          <w:szCs w:val="24"/>
        </w:rPr>
      </w:pPr>
    </w:p>
    <w:p w14:paraId="120E18B2" w14:textId="77777777" w:rsidR="00735A3C" w:rsidRPr="00735A3C" w:rsidRDefault="00735A3C" w:rsidP="00735A3C">
      <w:pPr>
        <w:spacing w:after="0" w:line="240" w:lineRule="auto"/>
        <w:rPr>
          <w:rFonts w:ascii="Times New Roman" w:eastAsia="Calibri" w:hAnsi="Times New Roman" w:cs="Times New Roman"/>
          <w:sz w:val="24"/>
          <w:szCs w:val="24"/>
        </w:rPr>
      </w:pPr>
    </w:p>
    <w:p w14:paraId="41D6125F" w14:textId="77777777" w:rsidR="00735A3C" w:rsidRPr="00735A3C" w:rsidRDefault="00735A3C" w:rsidP="00735A3C">
      <w:pPr>
        <w:spacing w:after="0" w:line="240" w:lineRule="auto"/>
        <w:rPr>
          <w:rFonts w:ascii="Times New Roman" w:eastAsia="Calibri" w:hAnsi="Times New Roman" w:cs="Times New Roman"/>
          <w:sz w:val="24"/>
          <w:szCs w:val="24"/>
        </w:rPr>
      </w:pPr>
    </w:p>
    <w:p w14:paraId="4C8B98B5" w14:textId="77777777" w:rsidR="00735A3C" w:rsidRPr="00735A3C" w:rsidRDefault="00735A3C" w:rsidP="00735A3C">
      <w:pPr>
        <w:spacing w:after="0" w:line="240" w:lineRule="auto"/>
        <w:rPr>
          <w:rFonts w:ascii="Times New Roman" w:eastAsia="Calibri" w:hAnsi="Times New Roman" w:cs="Times New Roman"/>
          <w:sz w:val="24"/>
          <w:szCs w:val="24"/>
        </w:rPr>
      </w:pPr>
    </w:p>
    <w:p w14:paraId="226E3B8F" w14:textId="77777777" w:rsidR="00735A3C" w:rsidRPr="00735A3C" w:rsidRDefault="00735A3C" w:rsidP="00735A3C">
      <w:pPr>
        <w:spacing w:after="0" w:line="240" w:lineRule="auto"/>
        <w:rPr>
          <w:rFonts w:ascii="Times New Roman" w:eastAsia="Calibri" w:hAnsi="Times New Roman" w:cs="Times New Roman"/>
          <w:sz w:val="24"/>
          <w:szCs w:val="24"/>
        </w:rPr>
      </w:pPr>
    </w:p>
    <w:p w14:paraId="79EFB4B0" w14:textId="77777777" w:rsidR="00735A3C" w:rsidRPr="00735A3C" w:rsidRDefault="00735A3C" w:rsidP="00735A3C">
      <w:pPr>
        <w:spacing w:after="0" w:line="240" w:lineRule="auto"/>
        <w:rPr>
          <w:rFonts w:ascii="Times New Roman" w:eastAsia="Calibri" w:hAnsi="Times New Roman" w:cs="Times New Roman"/>
          <w:sz w:val="24"/>
          <w:szCs w:val="24"/>
        </w:rPr>
      </w:pPr>
    </w:p>
    <w:p w14:paraId="7BF3B8AC" w14:textId="77777777" w:rsidR="00735A3C" w:rsidRPr="00735A3C" w:rsidRDefault="00735A3C" w:rsidP="00735A3C">
      <w:pPr>
        <w:spacing w:after="0" w:line="240" w:lineRule="auto"/>
        <w:rPr>
          <w:rFonts w:ascii="Times New Roman" w:eastAsia="Calibri" w:hAnsi="Times New Roman" w:cs="Times New Roman"/>
          <w:sz w:val="24"/>
          <w:szCs w:val="24"/>
        </w:rPr>
      </w:pPr>
    </w:p>
    <w:p w14:paraId="50009EB0" w14:textId="77777777" w:rsidR="00735A3C" w:rsidRPr="00735A3C" w:rsidRDefault="00735A3C" w:rsidP="00735A3C">
      <w:pPr>
        <w:spacing w:after="0" w:line="240" w:lineRule="auto"/>
        <w:rPr>
          <w:rFonts w:ascii="Times New Roman" w:eastAsia="Calibri" w:hAnsi="Times New Roman" w:cs="Times New Roman"/>
          <w:sz w:val="24"/>
          <w:szCs w:val="24"/>
        </w:rPr>
      </w:pPr>
    </w:p>
    <w:p w14:paraId="42D497AF" w14:textId="77777777" w:rsidR="00735A3C" w:rsidRPr="00735A3C" w:rsidRDefault="00735A3C" w:rsidP="00735A3C">
      <w:pPr>
        <w:spacing w:after="0" w:line="240" w:lineRule="auto"/>
        <w:rPr>
          <w:rFonts w:ascii="Times New Roman" w:eastAsia="Calibri" w:hAnsi="Times New Roman" w:cs="Times New Roman"/>
          <w:sz w:val="24"/>
          <w:szCs w:val="24"/>
        </w:rPr>
      </w:pPr>
    </w:p>
    <w:p w14:paraId="70CBF4EE" w14:textId="77777777" w:rsidR="00735A3C" w:rsidRPr="00735A3C" w:rsidRDefault="00735A3C" w:rsidP="00735A3C">
      <w:pPr>
        <w:spacing w:after="0" w:line="240" w:lineRule="auto"/>
        <w:rPr>
          <w:rFonts w:ascii="Times New Roman" w:eastAsia="Calibri" w:hAnsi="Times New Roman" w:cs="Times New Roman"/>
          <w:sz w:val="24"/>
          <w:szCs w:val="24"/>
        </w:rPr>
      </w:pPr>
    </w:p>
    <w:p w14:paraId="5B803EED" w14:textId="77777777" w:rsidR="00735A3C" w:rsidRPr="00735A3C" w:rsidRDefault="00735A3C" w:rsidP="00735A3C">
      <w:pPr>
        <w:spacing w:after="0" w:line="240" w:lineRule="auto"/>
        <w:rPr>
          <w:rFonts w:ascii="Times New Roman" w:eastAsia="Calibri" w:hAnsi="Times New Roman" w:cs="Times New Roman"/>
          <w:sz w:val="24"/>
          <w:szCs w:val="24"/>
        </w:rPr>
      </w:pPr>
    </w:p>
    <w:p w14:paraId="61FAFCA9" w14:textId="77777777" w:rsidR="00735A3C" w:rsidRPr="00735A3C" w:rsidRDefault="00735A3C" w:rsidP="00735A3C">
      <w:pPr>
        <w:spacing w:after="0" w:line="240" w:lineRule="auto"/>
        <w:rPr>
          <w:rFonts w:ascii="Times New Roman" w:eastAsia="Calibri" w:hAnsi="Times New Roman" w:cs="Times New Roman"/>
          <w:sz w:val="24"/>
          <w:szCs w:val="24"/>
        </w:rPr>
      </w:pPr>
    </w:p>
    <w:p w14:paraId="74BBD52E" w14:textId="77777777" w:rsidR="00735A3C" w:rsidRPr="00735A3C" w:rsidRDefault="00735A3C" w:rsidP="00735A3C">
      <w:pPr>
        <w:spacing w:after="0" w:line="240" w:lineRule="auto"/>
        <w:rPr>
          <w:rFonts w:ascii="Times New Roman" w:eastAsia="Calibri" w:hAnsi="Times New Roman" w:cs="Times New Roman"/>
          <w:sz w:val="24"/>
          <w:szCs w:val="24"/>
        </w:rPr>
      </w:pPr>
    </w:p>
    <w:p w14:paraId="64EE343A" w14:textId="77777777" w:rsidR="00735A3C" w:rsidRPr="00735A3C" w:rsidRDefault="00735A3C" w:rsidP="00735A3C">
      <w:pPr>
        <w:spacing w:after="0" w:line="240" w:lineRule="auto"/>
        <w:rPr>
          <w:rFonts w:ascii="Times New Roman" w:eastAsia="Calibri" w:hAnsi="Times New Roman" w:cs="Times New Roman"/>
          <w:sz w:val="24"/>
          <w:szCs w:val="24"/>
        </w:rPr>
      </w:pPr>
    </w:p>
    <w:tbl>
      <w:tblPr>
        <w:tblW w:w="0" w:type="auto"/>
        <w:tblCellMar>
          <w:top w:w="15" w:type="dxa"/>
          <w:left w:w="15" w:type="dxa"/>
          <w:bottom w:w="15" w:type="dxa"/>
          <w:right w:w="15" w:type="dxa"/>
        </w:tblCellMar>
        <w:tblLook w:val="04A0" w:firstRow="1" w:lastRow="0" w:firstColumn="1" w:lastColumn="0" w:noHBand="0" w:noVBand="1"/>
      </w:tblPr>
      <w:tblGrid>
        <w:gridCol w:w="2888"/>
        <w:gridCol w:w="1548"/>
        <w:gridCol w:w="958"/>
        <w:gridCol w:w="544"/>
        <w:gridCol w:w="1516"/>
        <w:gridCol w:w="861"/>
      </w:tblGrid>
      <w:tr w:rsidR="00735A3C" w:rsidRPr="00735A3C" w14:paraId="11367547" w14:textId="77777777" w:rsidTr="004A1BC1">
        <w:trPr>
          <w:tblHeader/>
        </w:trPr>
        <w:tc>
          <w:tcPr>
            <w:tcW w:w="0" w:type="auto"/>
            <w:gridSpan w:val="6"/>
            <w:tcBorders>
              <w:top w:val="nil"/>
              <w:left w:val="nil"/>
              <w:bottom w:val="nil"/>
              <w:right w:val="nil"/>
            </w:tcBorders>
            <w:shd w:val="clear" w:color="auto" w:fill="auto"/>
            <w:tcMar>
              <w:top w:w="75" w:type="dxa"/>
              <w:left w:w="75" w:type="dxa"/>
              <w:bottom w:w="75" w:type="dxa"/>
              <w:right w:w="75" w:type="dxa"/>
            </w:tcMar>
            <w:vAlign w:val="center"/>
            <w:hideMark/>
          </w:tcPr>
          <w:p w14:paraId="21569247" w14:textId="325A8979" w:rsidR="00735A3C" w:rsidRPr="00735A3C" w:rsidRDefault="00735A3C" w:rsidP="00F7675C">
            <w:pPr>
              <w:spacing w:after="0" w:line="240" w:lineRule="auto"/>
              <w:rPr>
                <w:rFonts w:ascii="Times New Roman" w:eastAsia="Times New Roman" w:hAnsi="Times New Roman" w:cs="Times New Roman"/>
                <w:b/>
                <w:bCs/>
                <w:color w:val="777777"/>
                <w:sz w:val="24"/>
                <w:szCs w:val="24"/>
              </w:rPr>
            </w:pPr>
            <w:r w:rsidRPr="00735A3C">
              <w:rPr>
                <w:rFonts w:ascii="Times New Roman" w:eastAsia="Times New Roman" w:hAnsi="Times New Roman" w:cs="Times New Roman"/>
                <w:b/>
                <w:bCs/>
                <w:color w:val="000000"/>
                <w:sz w:val="24"/>
                <w:szCs w:val="24"/>
              </w:rPr>
              <w:lastRenderedPageBreak/>
              <w:t xml:space="preserve">Table </w:t>
            </w:r>
            <w:r w:rsidR="00F7675C">
              <w:rPr>
                <w:rFonts w:ascii="Times New Roman" w:eastAsia="Times New Roman" w:hAnsi="Times New Roman" w:cs="Times New Roman"/>
                <w:b/>
                <w:bCs/>
                <w:color w:val="000000"/>
                <w:sz w:val="24"/>
                <w:szCs w:val="24"/>
              </w:rPr>
              <w:t>S6</w:t>
            </w:r>
            <w:r w:rsidRPr="00735A3C">
              <w:rPr>
                <w:rFonts w:ascii="Times New Roman" w:eastAsia="Times New Roman" w:hAnsi="Times New Roman" w:cs="Times New Roman"/>
                <w:b/>
                <w:bCs/>
                <w:color w:val="000000"/>
                <w:sz w:val="24"/>
                <w:szCs w:val="24"/>
              </w:rPr>
              <w:t>: Individual CT and FVC (L)</w:t>
            </w:r>
          </w:p>
        </w:tc>
      </w:tr>
      <w:tr w:rsidR="00735A3C" w:rsidRPr="00735A3C" w14:paraId="3BBD1AA1" w14:textId="77777777" w:rsidTr="004A1BC1">
        <w:trPr>
          <w:tblHeader/>
        </w:trPr>
        <w:tc>
          <w:tcPr>
            <w:tcW w:w="0" w:type="auto"/>
            <w:gridSpan w:val="2"/>
            <w:tcBorders>
              <w:top w:val="nil"/>
            </w:tcBorders>
            <w:shd w:val="clear" w:color="auto" w:fill="auto"/>
            <w:tcMar>
              <w:top w:w="75" w:type="dxa"/>
              <w:left w:w="75" w:type="dxa"/>
              <w:bottom w:w="75" w:type="dxa"/>
              <w:right w:w="75" w:type="dxa"/>
            </w:tcMar>
            <w:vAlign w:val="bottom"/>
            <w:hideMark/>
          </w:tcPr>
          <w:p w14:paraId="713DE335" w14:textId="77777777" w:rsidR="00735A3C" w:rsidRPr="00735A3C" w:rsidRDefault="00735A3C" w:rsidP="00735A3C">
            <w:pPr>
              <w:spacing w:after="0" w:line="240" w:lineRule="auto"/>
              <w:rPr>
                <w:rFonts w:ascii="Times New Roman" w:eastAsia="Times New Roman" w:hAnsi="Times New Roman" w:cs="Times New Roman"/>
                <w:color w:val="777777"/>
                <w:sz w:val="17"/>
                <w:szCs w:val="17"/>
              </w:rPr>
            </w:pPr>
          </w:p>
        </w:tc>
        <w:tc>
          <w:tcPr>
            <w:tcW w:w="0" w:type="auto"/>
            <w:gridSpan w:val="2"/>
            <w:tcBorders>
              <w:top w:val="nil"/>
            </w:tcBorders>
            <w:shd w:val="clear" w:color="auto" w:fill="auto"/>
            <w:tcMar>
              <w:top w:w="75" w:type="dxa"/>
              <w:left w:w="45" w:type="dxa"/>
              <w:bottom w:w="0" w:type="dxa"/>
              <w:right w:w="45" w:type="dxa"/>
            </w:tcMar>
            <w:vAlign w:val="bottom"/>
            <w:hideMark/>
          </w:tcPr>
          <w:p w14:paraId="6E424DDB" w14:textId="77777777" w:rsidR="00735A3C" w:rsidRPr="00735A3C" w:rsidRDefault="00735A3C" w:rsidP="00735A3C">
            <w:pPr>
              <w:spacing w:after="0" w:line="240" w:lineRule="auto"/>
              <w:jc w:val="center"/>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CT (vs Base)</w:t>
            </w:r>
          </w:p>
        </w:tc>
        <w:tc>
          <w:tcPr>
            <w:tcW w:w="0" w:type="auto"/>
            <w:gridSpan w:val="2"/>
            <w:tcBorders>
              <w:top w:val="nil"/>
            </w:tcBorders>
            <w:shd w:val="clear" w:color="auto" w:fill="auto"/>
            <w:tcMar>
              <w:top w:w="75" w:type="dxa"/>
              <w:left w:w="45" w:type="dxa"/>
              <w:bottom w:w="0" w:type="dxa"/>
              <w:right w:w="45" w:type="dxa"/>
            </w:tcMar>
            <w:vAlign w:val="bottom"/>
            <w:hideMark/>
          </w:tcPr>
          <w:p w14:paraId="00B1B017" w14:textId="77777777" w:rsidR="00735A3C" w:rsidRPr="00735A3C" w:rsidRDefault="00735A3C" w:rsidP="00735A3C">
            <w:pPr>
              <w:spacing w:after="0" w:line="240" w:lineRule="auto"/>
              <w:jc w:val="center"/>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CT and Scadding (vs Scadding)</w:t>
            </w:r>
          </w:p>
        </w:tc>
      </w:tr>
      <w:tr w:rsidR="00735A3C" w:rsidRPr="00735A3C" w14:paraId="2AB8EAA5" w14:textId="77777777" w:rsidTr="004A1BC1">
        <w:trPr>
          <w:tblHeader/>
        </w:trPr>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60B355C6" w14:textId="77777777" w:rsidR="00735A3C" w:rsidRPr="00735A3C" w:rsidRDefault="00735A3C" w:rsidP="00735A3C">
            <w:pPr>
              <w:spacing w:after="0" w:line="240" w:lineRule="auto"/>
              <w:jc w:val="center"/>
              <w:rPr>
                <w:rFonts w:ascii="Times New Roman" w:eastAsia="Times New Roman" w:hAnsi="Times New Roman" w:cs="Times New Roman"/>
                <w:b/>
                <w:bCs/>
                <w:sz w:val="17"/>
                <w:szCs w:val="17"/>
              </w:rPr>
            </w:pP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5AEE7694"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Level</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0947E9F4" w14:textId="77777777" w:rsidR="00735A3C" w:rsidRPr="00735A3C" w:rsidRDefault="00735A3C" w:rsidP="00735A3C">
            <w:pPr>
              <w:spacing w:after="0" w:line="240" w:lineRule="auto"/>
              <w:rPr>
                <w:rFonts w:ascii="Times New Roman" w:eastAsia="Times New Roman" w:hAnsi="Times New Roman" w:cs="Times New Roman"/>
                <w:b/>
                <w:bCs/>
                <w:sz w:val="17"/>
                <w:szCs w:val="17"/>
              </w:rPr>
            </w:pPr>
            <w:proofErr w:type="spellStart"/>
            <w:r w:rsidRPr="00735A3C">
              <w:rPr>
                <w:rFonts w:ascii="Times New Roman" w:eastAsia="Times New Roman" w:hAnsi="Times New Roman" w:cs="Times New Roman"/>
                <w:b/>
                <w:bCs/>
                <w:sz w:val="17"/>
                <w:szCs w:val="17"/>
              </w:rPr>
              <w:t>Coef</w:t>
            </w:r>
            <w:proofErr w:type="spellEnd"/>
            <w:r w:rsidRPr="00735A3C">
              <w:rPr>
                <w:rFonts w:ascii="Times New Roman" w:eastAsia="Times New Roman" w:hAnsi="Times New Roman" w:cs="Times New Roman"/>
                <w:b/>
                <w:bCs/>
                <w:sz w:val="17"/>
                <w:szCs w:val="17"/>
              </w:rPr>
              <w:t xml:space="preserve"> (SD)</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26E6F57B"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P</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0564403C" w14:textId="77777777" w:rsidR="00735A3C" w:rsidRPr="00735A3C" w:rsidRDefault="00735A3C" w:rsidP="00735A3C">
            <w:pPr>
              <w:spacing w:after="0" w:line="240" w:lineRule="auto"/>
              <w:rPr>
                <w:rFonts w:ascii="Times New Roman" w:eastAsia="Times New Roman" w:hAnsi="Times New Roman" w:cs="Times New Roman"/>
                <w:b/>
                <w:bCs/>
                <w:sz w:val="17"/>
                <w:szCs w:val="17"/>
              </w:rPr>
            </w:pPr>
            <w:proofErr w:type="spellStart"/>
            <w:r w:rsidRPr="00735A3C">
              <w:rPr>
                <w:rFonts w:ascii="Times New Roman" w:eastAsia="Times New Roman" w:hAnsi="Times New Roman" w:cs="Times New Roman"/>
                <w:b/>
                <w:bCs/>
                <w:sz w:val="17"/>
                <w:szCs w:val="17"/>
              </w:rPr>
              <w:t>Coef</w:t>
            </w:r>
            <w:proofErr w:type="spellEnd"/>
            <w:r w:rsidRPr="00735A3C">
              <w:rPr>
                <w:rFonts w:ascii="Times New Roman" w:eastAsia="Times New Roman" w:hAnsi="Times New Roman" w:cs="Times New Roman"/>
                <w:b/>
                <w:bCs/>
                <w:sz w:val="17"/>
                <w:szCs w:val="17"/>
              </w:rPr>
              <w:t xml:space="preserve"> (SD)</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7200FB63"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P</w:t>
            </w:r>
          </w:p>
        </w:tc>
      </w:tr>
      <w:tr w:rsidR="00735A3C" w:rsidRPr="00735A3C" w14:paraId="1B9D8050" w14:textId="77777777" w:rsidTr="004A1BC1">
        <w:tc>
          <w:tcPr>
            <w:tcW w:w="0" w:type="auto"/>
            <w:tcBorders>
              <w:top w:val="single" w:sz="6" w:space="0" w:color="DDDDDD"/>
            </w:tcBorders>
            <w:shd w:val="clear" w:color="auto" w:fill="auto"/>
            <w:tcMar>
              <w:top w:w="75" w:type="dxa"/>
              <w:left w:w="75" w:type="dxa"/>
              <w:bottom w:w="75" w:type="dxa"/>
              <w:right w:w="75" w:type="dxa"/>
            </w:tcMar>
            <w:hideMark/>
          </w:tcPr>
          <w:p w14:paraId="130E8227"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Base | Scadding</w:t>
            </w:r>
          </w:p>
        </w:tc>
        <w:tc>
          <w:tcPr>
            <w:tcW w:w="0" w:type="auto"/>
            <w:tcBorders>
              <w:top w:val="single" w:sz="6" w:space="0" w:color="DDDDDD"/>
            </w:tcBorders>
            <w:shd w:val="clear" w:color="auto" w:fill="auto"/>
            <w:tcMar>
              <w:top w:w="75" w:type="dxa"/>
              <w:left w:w="75" w:type="dxa"/>
              <w:bottom w:w="75" w:type="dxa"/>
              <w:right w:w="75" w:type="dxa"/>
            </w:tcMar>
            <w:hideMark/>
          </w:tcPr>
          <w:p w14:paraId="2EA3CD36"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D046F8D"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0E385363"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21E3A44E"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352305AD" w14:textId="77777777" w:rsidR="00735A3C" w:rsidRPr="00735A3C" w:rsidRDefault="00735A3C" w:rsidP="00735A3C">
            <w:pPr>
              <w:spacing w:after="0" w:line="240" w:lineRule="auto"/>
              <w:rPr>
                <w:rFonts w:ascii="Times New Roman" w:eastAsia="Times New Roman" w:hAnsi="Times New Roman" w:cs="Times New Roman"/>
                <w:sz w:val="20"/>
                <w:szCs w:val="20"/>
              </w:rPr>
            </w:pPr>
          </w:p>
        </w:tc>
      </w:tr>
      <w:tr w:rsidR="00735A3C" w:rsidRPr="00735A3C" w14:paraId="140C882D"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045034F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Lymphadenopathy</w:t>
            </w:r>
          </w:p>
        </w:tc>
      </w:tr>
      <w:tr w:rsidR="00735A3C" w:rsidRPr="00735A3C" w14:paraId="00D0B14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FD0F2C6" w14:textId="6694A97B" w:rsidR="00735A3C" w:rsidRPr="00735A3C" w:rsidRDefault="00735A3C" w:rsidP="00F7675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Mediastinal L</w:t>
            </w:r>
            <w:r w:rsidR="00F7675C">
              <w:rPr>
                <w:rFonts w:ascii="Times New Roman" w:eastAsia="Times New Roman" w:hAnsi="Times New Roman" w:cs="Times New Roman"/>
                <w:b/>
                <w:bCs/>
                <w:sz w:val="17"/>
                <w:szCs w:val="17"/>
              </w:rPr>
              <w:t>N</w:t>
            </w:r>
          </w:p>
        </w:tc>
        <w:tc>
          <w:tcPr>
            <w:tcW w:w="0" w:type="auto"/>
            <w:tcBorders>
              <w:top w:val="single" w:sz="6" w:space="0" w:color="DDDDDD"/>
            </w:tcBorders>
            <w:shd w:val="clear" w:color="auto" w:fill="auto"/>
            <w:tcMar>
              <w:top w:w="75" w:type="dxa"/>
              <w:left w:w="75" w:type="dxa"/>
              <w:bottom w:w="75" w:type="dxa"/>
              <w:right w:w="75" w:type="dxa"/>
            </w:tcMar>
            <w:hideMark/>
          </w:tcPr>
          <w:p w14:paraId="4DFE7A42"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6A5182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-0.02 (0.08)</w:t>
            </w:r>
          </w:p>
        </w:tc>
        <w:tc>
          <w:tcPr>
            <w:tcW w:w="0" w:type="auto"/>
            <w:tcBorders>
              <w:top w:val="single" w:sz="6" w:space="0" w:color="DDDDDD"/>
            </w:tcBorders>
            <w:shd w:val="clear" w:color="auto" w:fill="auto"/>
            <w:tcMar>
              <w:top w:w="75" w:type="dxa"/>
              <w:left w:w="75" w:type="dxa"/>
              <w:bottom w:w="75" w:type="dxa"/>
              <w:right w:w="75" w:type="dxa"/>
            </w:tcMar>
            <w:hideMark/>
          </w:tcPr>
          <w:p w14:paraId="769BA83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0.808</w:t>
            </w:r>
          </w:p>
        </w:tc>
        <w:tc>
          <w:tcPr>
            <w:tcW w:w="0" w:type="auto"/>
            <w:tcBorders>
              <w:top w:val="single" w:sz="6" w:space="0" w:color="DDDDDD"/>
            </w:tcBorders>
            <w:shd w:val="clear" w:color="auto" w:fill="auto"/>
            <w:tcMar>
              <w:top w:w="75" w:type="dxa"/>
              <w:left w:w="75" w:type="dxa"/>
              <w:bottom w:w="75" w:type="dxa"/>
              <w:right w:w="75" w:type="dxa"/>
            </w:tcMar>
            <w:hideMark/>
          </w:tcPr>
          <w:p w14:paraId="4C922ED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-0.06 (0.08)</w:t>
            </w:r>
          </w:p>
        </w:tc>
        <w:tc>
          <w:tcPr>
            <w:tcW w:w="0" w:type="auto"/>
            <w:tcBorders>
              <w:top w:val="single" w:sz="6" w:space="0" w:color="DDDDDD"/>
            </w:tcBorders>
            <w:shd w:val="clear" w:color="auto" w:fill="auto"/>
            <w:tcMar>
              <w:top w:w="75" w:type="dxa"/>
              <w:left w:w="75" w:type="dxa"/>
              <w:bottom w:w="75" w:type="dxa"/>
              <w:right w:w="75" w:type="dxa"/>
            </w:tcMar>
            <w:hideMark/>
          </w:tcPr>
          <w:p w14:paraId="1F1B993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0.48</w:t>
            </w:r>
          </w:p>
        </w:tc>
      </w:tr>
      <w:tr w:rsidR="00735A3C" w:rsidRPr="00735A3C" w14:paraId="541008F9"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12E181B" w14:textId="7D6696F1" w:rsidR="00735A3C" w:rsidRPr="00735A3C" w:rsidRDefault="00735A3C" w:rsidP="00F7675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Hilar L</w:t>
            </w:r>
            <w:r w:rsidR="00F7675C">
              <w:rPr>
                <w:rFonts w:ascii="Times New Roman" w:eastAsia="Times New Roman" w:hAnsi="Times New Roman" w:cs="Times New Roman"/>
                <w:b/>
                <w:bCs/>
                <w:sz w:val="17"/>
                <w:szCs w:val="17"/>
              </w:rPr>
              <w:t>N</w:t>
            </w:r>
          </w:p>
        </w:tc>
        <w:tc>
          <w:tcPr>
            <w:tcW w:w="0" w:type="auto"/>
            <w:tcBorders>
              <w:top w:val="single" w:sz="6" w:space="0" w:color="DDDDDD"/>
            </w:tcBorders>
            <w:shd w:val="clear" w:color="auto" w:fill="auto"/>
            <w:tcMar>
              <w:top w:w="75" w:type="dxa"/>
              <w:left w:w="75" w:type="dxa"/>
              <w:bottom w:w="75" w:type="dxa"/>
              <w:right w:w="75" w:type="dxa"/>
            </w:tcMar>
            <w:hideMark/>
          </w:tcPr>
          <w:p w14:paraId="405FB4CD"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2A7FE7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0.05 (0.08)</w:t>
            </w:r>
          </w:p>
        </w:tc>
        <w:tc>
          <w:tcPr>
            <w:tcW w:w="0" w:type="auto"/>
            <w:tcBorders>
              <w:top w:val="single" w:sz="6" w:space="0" w:color="DDDDDD"/>
            </w:tcBorders>
            <w:shd w:val="clear" w:color="auto" w:fill="auto"/>
            <w:tcMar>
              <w:top w:w="75" w:type="dxa"/>
              <w:left w:w="75" w:type="dxa"/>
              <w:bottom w:w="75" w:type="dxa"/>
              <w:right w:w="75" w:type="dxa"/>
            </w:tcMar>
            <w:hideMark/>
          </w:tcPr>
          <w:p w14:paraId="71DA7EA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0.497</w:t>
            </w:r>
          </w:p>
        </w:tc>
        <w:tc>
          <w:tcPr>
            <w:tcW w:w="0" w:type="auto"/>
            <w:tcBorders>
              <w:top w:val="single" w:sz="6" w:space="0" w:color="DDDDDD"/>
            </w:tcBorders>
            <w:shd w:val="clear" w:color="auto" w:fill="auto"/>
            <w:tcMar>
              <w:top w:w="75" w:type="dxa"/>
              <w:left w:w="75" w:type="dxa"/>
              <w:bottom w:w="75" w:type="dxa"/>
              <w:right w:w="75" w:type="dxa"/>
            </w:tcMar>
            <w:hideMark/>
          </w:tcPr>
          <w:p w14:paraId="663917C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0.05 (0.08)</w:t>
            </w:r>
          </w:p>
        </w:tc>
        <w:tc>
          <w:tcPr>
            <w:tcW w:w="0" w:type="auto"/>
            <w:tcBorders>
              <w:top w:val="single" w:sz="6" w:space="0" w:color="DDDDDD"/>
            </w:tcBorders>
            <w:shd w:val="clear" w:color="auto" w:fill="auto"/>
            <w:tcMar>
              <w:top w:w="75" w:type="dxa"/>
              <w:left w:w="75" w:type="dxa"/>
              <w:bottom w:w="75" w:type="dxa"/>
              <w:right w:w="75" w:type="dxa"/>
            </w:tcMar>
            <w:hideMark/>
          </w:tcPr>
          <w:p w14:paraId="3751B16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0.574</w:t>
            </w:r>
          </w:p>
        </w:tc>
      </w:tr>
      <w:tr w:rsidR="00735A3C" w:rsidRPr="00735A3C" w14:paraId="3C59874D"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06350DA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Micronodules</w:t>
            </w:r>
          </w:p>
        </w:tc>
      </w:tr>
      <w:tr w:rsidR="00735A3C" w:rsidRPr="00735A3C" w14:paraId="487F8AF8"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1A86153"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Micronodules</w:t>
            </w:r>
          </w:p>
        </w:tc>
        <w:tc>
          <w:tcPr>
            <w:tcW w:w="0" w:type="auto"/>
            <w:tcBorders>
              <w:top w:val="single" w:sz="6" w:space="0" w:color="DDDDDD"/>
            </w:tcBorders>
            <w:shd w:val="clear" w:color="auto" w:fill="auto"/>
            <w:tcMar>
              <w:top w:w="75" w:type="dxa"/>
              <w:left w:w="75" w:type="dxa"/>
              <w:bottom w:w="75" w:type="dxa"/>
              <w:right w:w="75" w:type="dxa"/>
            </w:tcMar>
            <w:hideMark/>
          </w:tcPr>
          <w:p w14:paraId="43AA8A83"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090A9D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0.05 (0.08)</w:t>
            </w:r>
          </w:p>
        </w:tc>
        <w:tc>
          <w:tcPr>
            <w:tcW w:w="0" w:type="auto"/>
            <w:tcBorders>
              <w:top w:val="single" w:sz="6" w:space="0" w:color="DDDDDD"/>
            </w:tcBorders>
            <w:shd w:val="clear" w:color="auto" w:fill="auto"/>
            <w:tcMar>
              <w:top w:w="75" w:type="dxa"/>
              <w:left w:w="75" w:type="dxa"/>
              <w:bottom w:w="75" w:type="dxa"/>
              <w:right w:w="75" w:type="dxa"/>
            </w:tcMar>
            <w:hideMark/>
          </w:tcPr>
          <w:p w14:paraId="48D1812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0.538</w:t>
            </w:r>
          </w:p>
        </w:tc>
        <w:tc>
          <w:tcPr>
            <w:tcW w:w="0" w:type="auto"/>
            <w:tcBorders>
              <w:top w:val="single" w:sz="6" w:space="0" w:color="DDDDDD"/>
            </w:tcBorders>
            <w:shd w:val="clear" w:color="auto" w:fill="auto"/>
            <w:tcMar>
              <w:top w:w="75" w:type="dxa"/>
              <w:left w:w="75" w:type="dxa"/>
              <w:bottom w:w="75" w:type="dxa"/>
              <w:right w:w="75" w:type="dxa"/>
            </w:tcMar>
            <w:hideMark/>
          </w:tcPr>
          <w:p w14:paraId="2855081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0.08 (0.08)</w:t>
            </w:r>
          </w:p>
        </w:tc>
        <w:tc>
          <w:tcPr>
            <w:tcW w:w="0" w:type="auto"/>
            <w:tcBorders>
              <w:top w:val="single" w:sz="6" w:space="0" w:color="DDDDDD"/>
            </w:tcBorders>
            <w:shd w:val="clear" w:color="auto" w:fill="auto"/>
            <w:tcMar>
              <w:top w:w="75" w:type="dxa"/>
              <w:left w:w="75" w:type="dxa"/>
              <w:bottom w:w="75" w:type="dxa"/>
              <w:right w:w="75" w:type="dxa"/>
            </w:tcMar>
            <w:hideMark/>
          </w:tcPr>
          <w:p w14:paraId="61244BD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0.31</w:t>
            </w:r>
          </w:p>
        </w:tc>
      </w:tr>
      <w:tr w:rsidR="00735A3C" w:rsidRPr="00735A3C" w14:paraId="497D0A0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0032794"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Micronodule Distribution</w:t>
            </w:r>
          </w:p>
        </w:tc>
        <w:tc>
          <w:tcPr>
            <w:tcW w:w="0" w:type="auto"/>
            <w:tcBorders>
              <w:top w:val="single" w:sz="6" w:space="0" w:color="DDDDDD"/>
            </w:tcBorders>
            <w:shd w:val="clear" w:color="auto" w:fill="auto"/>
            <w:tcMar>
              <w:top w:w="75" w:type="dxa"/>
              <w:left w:w="75" w:type="dxa"/>
              <w:bottom w:w="75" w:type="dxa"/>
              <w:right w:w="75" w:type="dxa"/>
            </w:tcMar>
            <w:hideMark/>
          </w:tcPr>
          <w:p w14:paraId="741250A6" w14:textId="77777777" w:rsidR="00735A3C" w:rsidRPr="00735A3C" w:rsidRDefault="00735A3C" w:rsidP="00735A3C">
            <w:pPr>
              <w:spacing w:after="0" w:line="240" w:lineRule="auto"/>
              <w:rPr>
                <w:rFonts w:ascii="Times New Roman" w:eastAsia="Times New Roman" w:hAnsi="Times New Roman" w:cs="Times New Roman"/>
                <w:sz w:val="17"/>
                <w:szCs w:val="17"/>
              </w:rPr>
            </w:pPr>
            <w:proofErr w:type="spellStart"/>
            <w:r w:rsidRPr="00735A3C">
              <w:rPr>
                <w:rFonts w:ascii="Times New Roman" w:eastAsia="Times New Roman" w:hAnsi="Times New Roman" w:cs="Times New Roman"/>
                <w:sz w:val="17"/>
                <w:szCs w:val="17"/>
              </w:rPr>
              <w:t>Perilymphatic</w:t>
            </w:r>
            <w:proofErr w:type="spellEnd"/>
          </w:p>
        </w:tc>
        <w:tc>
          <w:tcPr>
            <w:tcW w:w="0" w:type="auto"/>
            <w:tcBorders>
              <w:top w:val="single" w:sz="6" w:space="0" w:color="DDDDDD"/>
            </w:tcBorders>
            <w:shd w:val="clear" w:color="auto" w:fill="auto"/>
            <w:tcMar>
              <w:top w:w="75" w:type="dxa"/>
              <w:left w:w="75" w:type="dxa"/>
              <w:bottom w:w="75" w:type="dxa"/>
              <w:right w:w="75" w:type="dxa"/>
            </w:tcMar>
            <w:hideMark/>
          </w:tcPr>
          <w:p w14:paraId="7DACE21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 (0.16)</w:t>
            </w:r>
          </w:p>
        </w:tc>
        <w:tc>
          <w:tcPr>
            <w:tcW w:w="0" w:type="auto"/>
            <w:tcBorders>
              <w:top w:val="single" w:sz="6" w:space="0" w:color="DDDDDD"/>
            </w:tcBorders>
            <w:shd w:val="clear" w:color="auto" w:fill="auto"/>
            <w:tcMar>
              <w:top w:w="75" w:type="dxa"/>
              <w:left w:w="75" w:type="dxa"/>
              <w:bottom w:w="75" w:type="dxa"/>
              <w:right w:w="75" w:type="dxa"/>
            </w:tcMar>
            <w:hideMark/>
          </w:tcPr>
          <w:p w14:paraId="6C6B95C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0.195</w:t>
            </w:r>
          </w:p>
        </w:tc>
        <w:tc>
          <w:tcPr>
            <w:tcW w:w="0" w:type="auto"/>
            <w:tcBorders>
              <w:top w:val="single" w:sz="6" w:space="0" w:color="DDDDDD"/>
            </w:tcBorders>
            <w:shd w:val="clear" w:color="auto" w:fill="auto"/>
            <w:tcMar>
              <w:top w:w="75" w:type="dxa"/>
              <w:left w:w="75" w:type="dxa"/>
              <w:bottom w:w="75" w:type="dxa"/>
              <w:right w:w="75" w:type="dxa"/>
            </w:tcMar>
            <w:hideMark/>
          </w:tcPr>
          <w:p w14:paraId="765ED1E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 (0.15)</w:t>
            </w:r>
          </w:p>
        </w:tc>
        <w:tc>
          <w:tcPr>
            <w:tcW w:w="0" w:type="auto"/>
            <w:tcBorders>
              <w:top w:val="single" w:sz="6" w:space="0" w:color="DDDDDD"/>
            </w:tcBorders>
            <w:shd w:val="clear" w:color="auto" w:fill="auto"/>
            <w:tcMar>
              <w:top w:w="75" w:type="dxa"/>
              <w:left w:w="75" w:type="dxa"/>
              <w:bottom w:w="75" w:type="dxa"/>
              <w:right w:w="75" w:type="dxa"/>
            </w:tcMar>
            <w:hideMark/>
          </w:tcPr>
          <w:p w14:paraId="2EA6A10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0.102</w:t>
            </w:r>
          </w:p>
        </w:tc>
      </w:tr>
      <w:tr w:rsidR="00735A3C" w:rsidRPr="00735A3C" w14:paraId="3EFDD76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CF658A7"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1B3DBA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Peribronchovascular</w:t>
            </w:r>
          </w:p>
        </w:tc>
        <w:tc>
          <w:tcPr>
            <w:tcW w:w="0" w:type="auto"/>
            <w:tcBorders>
              <w:top w:val="single" w:sz="6" w:space="0" w:color="DDDDDD"/>
            </w:tcBorders>
            <w:shd w:val="clear" w:color="auto" w:fill="auto"/>
            <w:tcMar>
              <w:top w:w="75" w:type="dxa"/>
              <w:left w:w="75" w:type="dxa"/>
              <w:bottom w:w="75" w:type="dxa"/>
              <w:right w:w="75" w:type="dxa"/>
            </w:tcMar>
            <w:hideMark/>
          </w:tcPr>
          <w:p w14:paraId="1BFE7F7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0.14 (0.12)</w:t>
            </w:r>
          </w:p>
        </w:tc>
        <w:tc>
          <w:tcPr>
            <w:tcW w:w="0" w:type="auto"/>
            <w:tcBorders>
              <w:top w:val="single" w:sz="6" w:space="0" w:color="DDDDDD"/>
            </w:tcBorders>
            <w:shd w:val="clear" w:color="auto" w:fill="auto"/>
            <w:tcMar>
              <w:top w:w="75" w:type="dxa"/>
              <w:left w:w="75" w:type="dxa"/>
              <w:bottom w:w="75" w:type="dxa"/>
              <w:right w:w="75" w:type="dxa"/>
            </w:tcMar>
            <w:hideMark/>
          </w:tcPr>
          <w:p w14:paraId="0D6CE45B"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5812EA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0.17 (0.12)</w:t>
            </w:r>
          </w:p>
        </w:tc>
        <w:tc>
          <w:tcPr>
            <w:tcW w:w="0" w:type="auto"/>
            <w:tcBorders>
              <w:top w:val="single" w:sz="6" w:space="0" w:color="DDDDDD"/>
            </w:tcBorders>
            <w:shd w:val="clear" w:color="auto" w:fill="auto"/>
            <w:tcMar>
              <w:top w:w="75" w:type="dxa"/>
              <w:left w:w="75" w:type="dxa"/>
              <w:bottom w:w="75" w:type="dxa"/>
              <w:right w:w="75" w:type="dxa"/>
            </w:tcMar>
            <w:hideMark/>
          </w:tcPr>
          <w:p w14:paraId="67E7B454"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1F503F9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B3E536E"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11136CD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Both</w:t>
            </w:r>
          </w:p>
        </w:tc>
        <w:tc>
          <w:tcPr>
            <w:tcW w:w="0" w:type="auto"/>
            <w:tcBorders>
              <w:top w:val="single" w:sz="6" w:space="0" w:color="DDDDDD"/>
            </w:tcBorders>
            <w:shd w:val="clear" w:color="auto" w:fill="auto"/>
            <w:tcMar>
              <w:top w:w="75" w:type="dxa"/>
              <w:left w:w="75" w:type="dxa"/>
              <w:bottom w:w="75" w:type="dxa"/>
              <w:right w:w="75" w:type="dxa"/>
            </w:tcMar>
            <w:hideMark/>
          </w:tcPr>
          <w:p w14:paraId="314351B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 (0.09)</w:t>
            </w:r>
          </w:p>
        </w:tc>
        <w:tc>
          <w:tcPr>
            <w:tcW w:w="0" w:type="auto"/>
            <w:tcBorders>
              <w:top w:val="single" w:sz="6" w:space="0" w:color="DDDDDD"/>
            </w:tcBorders>
            <w:shd w:val="clear" w:color="auto" w:fill="auto"/>
            <w:tcMar>
              <w:top w:w="75" w:type="dxa"/>
              <w:left w:w="75" w:type="dxa"/>
              <w:bottom w:w="75" w:type="dxa"/>
              <w:right w:w="75" w:type="dxa"/>
            </w:tcMar>
            <w:hideMark/>
          </w:tcPr>
          <w:p w14:paraId="7EA1C81E"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F87186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0.05 (0.1)</w:t>
            </w:r>
          </w:p>
        </w:tc>
        <w:tc>
          <w:tcPr>
            <w:tcW w:w="0" w:type="auto"/>
            <w:tcBorders>
              <w:top w:val="single" w:sz="6" w:space="0" w:color="DDDDDD"/>
            </w:tcBorders>
            <w:shd w:val="clear" w:color="auto" w:fill="auto"/>
            <w:tcMar>
              <w:top w:w="75" w:type="dxa"/>
              <w:left w:w="75" w:type="dxa"/>
              <w:bottom w:w="75" w:type="dxa"/>
              <w:right w:w="75" w:type="dxa"/>
            </w:tcMar>
            <w:hideMark/>
          </w:tcPr>
          <w:p w14:paraId="1CC07B8B"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420634F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4A45141"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0ECE1CC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Random</w:t>
            </w:r>
          </w:p>
        </w:tc>
        <w:tc>
          <w:tcPr>
            <w:tcW w:w="0" w:type="auto"/>
            <w:tcBorders>
              <w:top w:val="single" w:sz="6" w:space="0" w:color="DDDDDD"/>
            </w:tcBorders>
            <w:shd w:val="clear" w:color="auto" w:fill="auto"/>
            <w:tcMar>
              <w:top w:w="75" w:type="dxa"/>
              <w:left w:w="75" w:type="dxa"/>
              <w:bottom w:w="75" w:type="dxa"/>
              <w:right w:w="75" w:type="dxa"/>
            </w:tcMar>
            <w:hideMark/>
          </w:tcPr>
          <w:p w14:paraId="1433DDC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0.88 (0.41)</w:t>
            </w:r>
          </w:p>
        </w:tc>
        <w:tc>
          <w:tcPr>
            <w:tcW w:w="0" w:type="auto"/>
            <w:tcBorders>
              <w:top w:val="single" w:sz="6" w:space="0" w:color="DDDDDD"/>
            </w:tcBorders>
            <w:shd w:val="clear" w:color="auto" w:fill="auto"/>
            <w:tcMar>
              <w:top w:w="75" w:type="dxa"/>
              <w:left w:w="75" w:type="dxa"/>
              <w:bottom w:w="75" w:type="dxa"/>
              <w:right w:w="75" w:type="dxa"/>
            </w:tcMar>
            <w:hideMark/>
          </w:tcPr>
          <w:p w14:paraId="24D01E6B"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F2BC3C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0.96 (0.39)</w:t>
            </w:r>
          </w:p>
        </w:tc>
        <w:tc>
          <w:tcPr>
            <w:tcW w:w="0" w:type="auto"/>
            <w:tcBorders>
              <w:top w:val="single" w:sz="6" w:space="0" w:color="DDDDDD"/>
            </w:tcBorders>
            <w:shd w:val="clear" w:color="auto" w:fill="auto"/>
            <w:tcMar>
              <w:top w:w="75" w:type="dxa"/>
              <w:left w:w="75" w:type="dxa"/>
              <w:bottom w:w="75" w:type="dxa"/>
              <w:right w:w="75" w:type="dxa"/>
            </w:tcMar>
            <w:hideMark/>
          </w:tcPr>
          <w:p w14:paraId="2D020853"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09D6DC6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32BA9C7"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Micronodule Conglomerate</w:t>
            </w:r>
          </w:p>
        </w:tc>
        <w:tc>
          <w:tcPr>
            <w:tcW w:w="0" w:type="auto"/>
            <w:tcBorders>
              <w:top w:val="single" w:sz="6" w:space="0" w:color="DDDDDD"/>
            </w:tcBorders>
            <w:shd w:val="clear" w:color="auto" w:fill="auto"/>
            <w:tcMar>
              <w:top w:w="75" w:type="dxa"/>
              <w:left w:w="75" w:type="dxa"/>
              <w:bottom w:w="75" w:type="dxa"/>
              <w:right w:w="75" w:type="dxa"/>
            </w:tcMar>
            <w:hideMark/>
          </w:tcPr>
          <w:p w14:paraId="3D1CDEEE"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7A12DA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0.07 (0.22)</w:t>
            </w:r>
          </w:p>
        </w:tc>
        <w:tc>
          <w:tcPr>
            <w:tcW w:w="0" w:type="auto"/>
            <w:tcBorders>
              <w:top w:val="single" w:sz="6" w:space="0" w:color="DDDDDD"/>
            </w:tcBorders>
            <w:shd w:val="clear" w:color="auto" w:fill="auto"/>
            <w:tcMar>
              <w:top w:w="75" w:type="dxa"/>
              <w:left w:w="75" w:type="dxa"/>
              <w:bottom w:w="75" w:type="dxa"/>
              <w:right w:w="75" w:type="dxa"/>
            </w:tcMar>
            <w:hideMark/>
          </w:tcPr>
          <w:p w14:paraId="1D620ED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0.758</w:t>
            </w:r>
          </w:p>
        </w:tc>
        <w:tc>
          <w:tcPr>
            <w:tcW w:w="0" w:type="auto"/>
            <w:tcBorders>
              <w:top w:val="single" w:sz="6" w:space="0" w:color="DDDDDD"/>
            </w:tcBorders>
            <w:shd w:val="clear" w:color="auto" w:fill="auto"/>
            <w:tcMar>
              <w:top w:w="75" w:type="dxa"/>
              <w:left w:w="75" w:type="dxa"/>
              <w:bottom w:w="75" w:type="dxa"/>
              <w:right w:w="75" w:type="dxa"/>
            </w:tcMar>
            <w:hideMark/>
          </w:tcPr>
          <w:p w14:paraId="55DFB1B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-0.03 (0.21)</w:t>
            </w:r>
          </w:p>
        </w:tc>
        <w:tc>
          <w:tcPr>
            <w:tcW w:w="0" w:type="auto"/>
            <w:tcBorders>
              <w:top w:val="single" w:sz="6" w:space="0" w:color="DDDDDD"/>
            </w:tcBorders>
            <w:shd w:val="clear" w:color="auto" w:fill="auto"/>
            <w:tcMar>
              <w:top w:w="75" w:type="dxa"/>
              <w:left w:w="75" w:type="dxa"/>
              <w:bottom w:w="75" w:type="dxa"/>
              <w:right w:w="75" w:type="dxa"/>
            </w:tcMar>
            <w:hideMark/>
          </w:tcPr>
          <w:p w14:paraId="01B14CA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0.9</w:t>
            </w:r>
          </w:p>
        </w:tc>
      </w:tr>
      <w:tr w:rsidR="00735A3C" w:rsidRPr="00735A3C" w14:paraId="3837D3FD"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12D2B35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Airway and Vascular Distortion</w:t>
            </w:r>
          </w:p>
        </w:tc>
      </w:tr>
      <w:tr w:rsidR="00735A3C" w:rsidRPr="00735A3C" w14:paraId="0374910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0CC5A01"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BVB Distortion</w:t>
            </w:r>
          </w:p>
        </w:tc>
        <w:tc>
          <w:tcPr>
            <w:tcW w:w="0" w:type="auto"/>
            <w:tcBorders>
              <w:top w:val="single" w:sz="6" w:space="0" w:color="DDDDDD"/>
            </w:tcBorders>
            <w:shd w:val="clear" w:color="auto" w:fill="auto"/>
            <w:tcMar>
              <w:top w:w="75" w:type="dxa"/>
              <w:left w:w="75" w:type="dxa"/>
              <w:bottom w:w="75" w:type="dxa"/>
              <w:right w:w="75" w:type="dxa"/>
            </w:tcMar>
            <w:hideMark/>
          </w:tcPr>
          <w:p w14:paraId="4AA5A64A"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FE93B2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-0.28 (0.08)</w:t>
            </w:r>
          </w:p>
        </w:tc>
        <w:tc>
          <w:tcPr>
            <w:tcW w:w="0" w:type="auto"/>
            <w:tcBorders>
              <w:top w:val="single" w:sz="6" w:space="0" w:color="DDDDDD"/>
            </w:tcBorders>
            <w:shd w:val="clear" w:color="auto" w:fill="auto"/>
            <w:tcMar>
              <w:top w:w="75" w:type="dxa"/>
              <w:left w:w="75" w:type="dxa"/>
              <w:bottom w:w="75" w:type="dxa"/>
              <w:right w:w="75" w:type="dxa"/>
            </w:tcMar>
            <w:hideMark/>
          </w:tcPr>
          <w:p w14:paraId="418E171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0318866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-0.17 (0.1)</w:t>
            </w:r>
          </w:p>
        </w:tc>
        <w:tc>
          <w:tcPr>
            <w:tcW w:w="0" w:type="auto"/>
            <w:tcBorders>
              <w:top w:val="single" w:sz="6" w:space="0" w:color="DDDDDD"/>
            </w:tcBorders>
            <w:shd w:val="clear" w:color="auto" w:fill="auto"/>
            <w:tcMar>
              <w:top w:w="75" w:type="dxa"/>
              <w:left w:w="75" w:type="dxa"/>
              <w:bottom w:w="75" w:type="dxa"/>
              <w:right w:w="75" w:type="dxa"/>
            </w:tcMar>
            <w:hideMark/>
          </w:tcPr>
          <w:p w14:paraId="5EE7F37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0.078</w:t>
            </w:r>
          </w:p>
        </w:tc>
      </w:tr>
      <w:tr w:rsidR="00735A3C" w:rsidRPr="00735A3C" w14:paraId="4E328F7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9EC6DC5"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Traction Bronchiectasis</w:t>
            </w:r>
          </w:p>
        </w:tc>
        <w:tc>
          <w:tcPr>
            <w:tcW w:w="0" w:type="auto"/>
            <w:tcBorders>
              <w:top w:val="single" w:sz="6" w:space="0" w:color="DDDDDD"/>
            </w:tcBorders>
            <w:shd w:val="clear" w:color="auto" w:fill="auto"/>
            <w:tcMar>
              <w:top w:w="75" w:type="dxa"/>
              <w:left w:w="75" w:type="dxa"/>
              <w:bottom w:w="75" w:type="dxa"/>
              <w:right w:w="75" w:type="dxa"/>
            </w:tcMar>
            <w:hideMark/>
          </w:tcPr>
          <w:p w14:paraId="6E3BE931"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B6DF9B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-0.38 (0.08)</w:t>
            </w:r>
          </w:p>
        </w:tc>
        <w:tc>
          <w:tcPr>
            <w:tcW w:w="0" w:type="auto"/>
            <w:tcBorders>
              <w:top w:val="single" w:sz="6" w:space="0" w:color="DDDDDD"/>
            </w:tcBorders>
            <w:shd w:val="clear" w:color="auto" w:fill="auto"/>
            <w:tcMar>
              <w:top w:w="75" w:type="dxa"/>
              <w:left w:w="75" w:type="dxa"/>
              <w:bottom w:w="75" w:type="dxa"/>
              <w:right w:w="75" w:type="dxa"/>
            </w:tcMar>
            <w:hideMark/>
          </w:tcPr>
          <w:p w14:paraId="151166C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57A19C5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 (0.1)</w:t>
            </w:r>
          </w:p>
        </w:tc>
        <w:tc>
          <w:tcPr>
            <w:tcW w:w="0" w:type="auto"/>
            <w:tcBorders>
              <w:top w:val="single" w:sz="6" w:space="0" w:color="DDDDDD"/>
            </w:tcBorders>
            <w:shd w:val="clear" w:color="auto" w:fill="auto"/>
            <w:tcMar>
              <w:top w:w="75" w:type="dxa"/>
              <w:left w:w="75" w:type="dxa"/>
              <w:bottom w:w="75" w:type="dxa"/>
              <w:right w:w="75" w:type="dxa"/>
            </w:tcMar>
            <w:hideMark/>
          </w:tcPr>
          <w:p w14:paraId="6DF7959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0.044</w:t>
            </w:r>
          </w:p>
        </w:tc>
      </w:tr>
      <w:tr w:rsidR="00735A3C" w:rsidRPr="00735A3C" w14:paraId="057BC975"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04B7426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Parenchymal Opacity and Distortion</w:t>
            </w:r>
          </w:p>
        </w:tc>
      </w:tr>
      <w:tr w:rsidR="00735A3C" w:rsidRPr="00735A3C" w14:paraId="2C78D919"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8EC4506"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Ground-Glass</w:t>
            </w:r>
          </w:p>
        </w:tc>
        <w:tc>
          <w:tcPr>
            <w:tcW w:w="0" w:type="auto"/>
            <w:tcBorders>
              <w:top w:val="single" w:sz="6" w:space="0" w:color="DDDDDD"/>
            </w:tcBorders>
            <w:shd w:val="clear" w:color="auto" w:fill="auto"/>
            <w:tcMar>
              <w:top w:w="75" w:type="dxa"/>
              <w:left w:w="75" w:type="dxa"/>
              <w:bottom w:w="75" w:type="dxa"/>
              <w:right w:w="75" w:type="dxa"/>
            </w:tcMar>
            <w:hideMark/>
          </w:tcPr>
          <w:p w14:paraId="1B20E7E0"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86C370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-0.37 (0.09)</w:t>
            </w:r>
          </w:p>
        </w:tc>
        <w:tc>
          <w:tcPr>
            <w:tcW w:w="0" w:type="auto"/>
            <w:tcBorders>
              <w:top w:val="single" w:sz="6" w:space="0" w:color="DDDDDD"/>
            </w:tcBorders>
            <w:shd w:val="clear" w:color="auto" w:fill="auto"/>
            <w:tcMar>
              <w:top w:w="75" w:type="dxa"/>
              <w:left w:w="75" w:type="dxa"/>
              <w:bottom w:w="75" w:type="dxa"/>
              <w:right w:w="75" w:type="dxa"/>
            </w:tcMar>
            <w:hideMark/>
          </w:tcPr>
          <w:p w14:paraId="4A88837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227C68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-0.23 (0.09)</w:t>
            </w:r>
          </w:p>
        </w:tc>
        <w:tc>
          <w:tcPr>
            <w:tcW w:w="0" w:type="auto"/>
            <w:tcBorders>
              <w:top w:val="single" w:sz="6" w:space="0" w:color="DDDDDD"/>
            </w:tcBorders>
            <w:shd w:val="clear" w:color="auto" w:fill="auto"/>
            <w:tcMar>
              <w:top w:w="75" w:type="dxa"/>
              <w:left w:w="75" w:type="dxa"/>
              <w:bottom w:w="75" w:type="dxa"/>
              <w:right w:w="75" w:type="dxa"/>
            </w:tcMar>
            <w:hideMark/>
          </w:tcPr>
          <w:p w14:paraId="7AF88E5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0.01</w:t>
            </w:r>
          </w:p>
        </w:tc>
      </w:tr>
      <w:tr w:rsidR="00735A3C" w:rsidRPr="00735A3C" w14:paraId="7EB8E62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32D70EB"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Honeycombing</w:t>
            </w:r>
          </w:p>
        </w:tc>
        <w:tc>
          <w:tcPr>
            <w:tcW w:w="0" w:type="auto"/>
            <w:tcBorders>
              <w:top w:val="single" w:sz="6" w:space="0" w:color="DDDDDD"/>
            </w:tcBorders>
            <w:shd w:val="clear" w:color="auto" w:fill="auto"/>
            <w:tcMar>
              <w:top w:w="75" w:type="dxa"/>
              <w:left w:w="75" w:type="dxa"/>
              <w:bottom w:w="75" w:type="dxa"/>
              <w:right w:w="75" w:type="dxa"/>
            </w:tcMar>
            <w:hideMark/>
          </w:tcPr>
          <w:p w14:paraId="7151C33B"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8BBA2C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-0.56 (0.15)</w:t>
            </w:r>
          </w:p>
        </w:tc>
        <w:tc>
          <w:tcPr>
            <w:tcW w:w="0" w:type="auto"/>
            <w:tcBorders>
              <w:top w:val="single" w:sz="6" w:space="0" w:color="DDDDDD"/>
            </w:tcBorders>
            <w:shd w:val="clear" w:color="auto" w:fill="auto"/>
            <w:tcMar>
              <w:top w:w="75" w:type="dxa"/>
              <w:left w:w="75" w:type="dxa"/>
              <w:bottom w:w="75" w:type="dxa"/>
              <w:right w:w="75" w:type="dxa"/>
            </w:tcMar>
            <w:hideMark/>
          </w:tcPr>
          <w:p w14:paraId="0161496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0C49870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-0.34 (0.15)</w:t>
            </w:r>
          </w:p>
        </w:tc>
        <w:tc>
          <w:tcPr>
            <w:tcW w:w="0" w:type="auto"/>
            <w:tcBorders>
              <w:top w:val="single" w:sz="6" w:space="0" w:color="DDDDDD"/>
            </w:tcBorders>
            <w:shd w:val="clear" w:color="auto" w:fill="auto"/>
            <w:tcMar>
              <w:top w:w="75" w:type="dxa"/>
              <w:left w:w="75" w:type="dxa"/>
              <w:bottom w:w="75" w:type="dxa"/>
              <w:right w:w="75" w:type="dxa"/>
            </w:tcMar>
            <w:hideMark/>
          </w:tcPr>
          <w:p w14:paraId="7BCCE6A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0.025</w:t>
            </w:r>
          </w:p>
        </w:tc>
      </w:tr>
      <w:tr w:rsidR="00735A3C" w:rsidRPr="00735A3C" w14:paraId="5347758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6631E3F"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Reticular Abnormality</w:t>
            </w:r>
          </w:p>
        </w:tc>
        <w:tc>
          <w:tcPr>
            <w:tcW w:w="0" w:type="auto"/>
            <w:tcBorders>
              <w:top w:val="single" w:sz="6" w:space="0" w:color="DDDDDD"/>
            </w:tcBorders>
            <w:shd w:val="clear" w:color="auto" w:fill="auto"/>
            <w:tcMar>
              <w:top w:w="75" w:type="dxa"/>
              <w:left w:w="75" w:type="dxa"/>
              <w:bottom w:w="75" w:type="dxa"/>
              <w:right w:w="75" w:type="dxa"/>
            </w:tcMar>
            <w:hideMark/>
          </w:tcPr>
          <w:p w14:paraId="738C1EE4"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18A000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-0.29 (0.09)</w:t>
            </w:r>
          </w:p>
        </w:tc>
        <w:tc>
          <w:tcPr>
            <w:tcW w:w="0" w:type="auto"/>
            <w:tcBorders>
              <w:top w:val="single" w:sz="6" w:space="0" w:color="DDDDDD"/>
            </w:tcBorders>
            <w:shd w:val="clear" w:color="auto" w:fill="auto"/>
            <w:tcMar>
              <w:top w:w="75" w:type="dxa"/>
              <w:left w:w="75" w:type="dxa"/>
              <w:bottom w:w="75" w:type="dxa"/>
              <w:right w:w="75" w:type="dxa"/>
            </w:tcMar>
            <w:hideMark/>
          </w:tcPr>
          <w:p w14:paraId="062FAEF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0.002</w:t>
            </w:r>
          </w:p>
        </w:tc>
        <w:tc>
          <w:tcPr>
            <w:tcW w:w="0" w:type="auto"/>
            <w:tcBorders>
              <w:top w:val="single" w:sz="6" w:space="0" w:color="DDDDDD"/>
            </w:tcBorders>
            <w:shd w:val="clear" w:color="auto" w:fill="auto"/>
            <w:tcMar>
              <w:top w:w="75" w:type="dxa"/>
              <w:left w:w="75" w:type="dxa"/>
              <w:bottom w:w="75" w:type="dxa"/>
              <w:right w:w="75" w:type="dxa"/>
            </w:tcMar>
            <w:hideMark/>
          </w:tcPr>
          <w:p w14:paraId="6E56EEF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-0.12 (0.1)</w:t>
            </w:r>
          </w:p>
        </w:tc>
        <w:tc>
          <w:tcPr>
            <w:tcW w:w="0" w:type="auto"/>
            <w:tcBorders>
              <w:top w:val="single" w:sz="6" w:space="0" w:color="DDDDDD"/>
            </w:tcBorders>
            <w:shd w:val="clear" w:color="auto" w:fill="auto"/>
            <w:tcMar>
              <w:top w:w="75" w:type="dxa"/>
              <w:left w:w="75" w:type="dxa"/>
              <w:bottom w:w="75" w:type="dxa"/>
              <w:right w:w="75" w:type="dxa"/>
            </w:tcMar>
            <w:hideMark/>
          </w:tcPr>
          <w:p w14:paraId="181AB2B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0.208</w:t>
            </w:r>
          </w:p>
        </w:tc>
      </w:tr>
      <w:tr w:rsidR="00735A3C" w:rsidRPr="00735A3C" w14:paraId="376B0AC8"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7752584"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Consolidation</w:t>
            </w:r>
          </w:p>
        </w:tc>
        <w:tc>
          <w:tcPr>
            <w:tcW w:w="0" w:type="auto"/>
            <w:tcBorders>
              <w:top w:val="single" w:sz="6" w:space="0" w:color="DDDDDD"/>
            </w:tcBorders>
            <w:shd w:val="clear" w:color="auto" w:fill="auto"/>
            <w:tcMar>
              <w:top w:w="75" w:type="dxa"/>
              <w:left w:w="75" w:type="dxa"/>
              <w:bottom w:w="75" w:type="dxa"/>
              <w:right w:w="75" w:type="dxa"/>
            </w:tcMar>
            <w:hideMark/>
          </w:tcPr>
          <w:p w14:paraId="642D38DB"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5EB05C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-0.37 (0.09)</w:t>
            </w:r>
          </w:p>
        </w:tc>
        <w:tc>
          <w:tcPr>
            <w:tcW w:w="0" w:type="auto"/>
            <w:tcBorders>
              <w:top w:val="single" w:sz="6" w:space="0" w:color="DDDDDD"/>
            </w:tcBorders>
            <w:shd w:val="clear" w:color="auto" w:fill="auto"/>
            <w:tcMar>
              <w:top w:w="75" w:type="dxa"/>
              <w:left w:w="75" w:type="dxa"/>
              <w:bottom w:w="75" w:type="dxa"/>
              <w:right w:w="75" w:type="dxa"/>
            </w:tcMar>
            <w:hideMark/>
          </w:tcPr>
          <w:p w14:paraId="144A2D9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CC3C27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 (0.1)</w:t>
            </w:r>
          </w:p>
        </w:tc>
        <w:tc>
          <w:tcPr>
            <w:tcW w:w="0" w:type="auto"/>
            <w:tcBorders>
              <w:top w:val="single" w:sz="6" w:space="0" w:color="DDDDDD"/>
            </w:tcBorders>
            <w:shd w:val="clear" w:color="auto" w:fill="auto"/>
            <w:tcMar>
              <w:top w:w="75" w:type="dxa"/>
              <w:left w:w="75" w:type="dxa"/>
              <w:bottom w:w="75" w:type="dxa"/>
              <w:right w:w="75" w:type="dxa"/>
            </w:tcMar>
            <w:hideMark/>
          </w:tcPr>
          <w:p w14:paraId="7D08031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0.041</w:t>
            </w:r>
          </w:p>
        </w:tc>
      </w:tr>
      <w:tr w:rsidR="00735A3C" w:rsidRPr="00735A3C" w14:paraId="232F6D8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0895F85"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Mosaic Attenuation</w:t>
            </w:r>
          </w:p>
        </w:tc>
        <w:tc>
          <w:tcPr>
            <w:tcW w:w="0" w:type="auto"/>
            <w:tcBorders>
              <w:top w:val="single" w:sz="6" w:space="0" w:color="DDDDDD"/>
            </w:tcBorders>
            <w:shd w:val="clear" w:color="auto" w:fill="auto"/>
            <w:tcMar>
              <w:top w:w="75" w:type="dxa"/>
              <w:left w:w="75" w:type="dxa"/>
              <w:bottom w:w="75" w:type="dxa"/>
              <w:right w:w="75" w:type="dxa"/>
            </w:tcMar>
            <w:hideMark/>
          </w:tcPr>
          <w:p w14:paraId="51222205"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57FF63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-0.39 (0.09)</w:t>
            </w:r>
          </w:p>
        </w:tc>
        <w:tc>
          <w:tcPr>
            <w:tcW w:w="0" w:type="auto"/>
            <w:tcBorders>
              <w:top w:val="single" w:sz="6" w:space="0" w:color="DDDDDD"/>
            </w:tcBorders>
            <w:shd w:val="clear" w:color="auto" w:fill="auto"/>
            <w:tcMar>
              <w:top w:w="75" w:type="dxa"/>
              <w:left w:w="75" w:type="dxa"/>
              <w:bottom w:w="75" w:type="dxa"/>
              <w:right w:w="75" w:type="dxa"/>
            </w:tcMar>
            <w:hideMark/>
          </w:tcPr>
          <w:p w14:paraId="3915014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5DFF40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-0.27 (0.09)</w:t>
            </w:r>
          </w:p>
        </w:tc>
        <w:tc>
          <w:tcPr>
            <w:tcW w:w="0" w:type="auto"/>
            <w:tcBorders>
              <w:top w:val="single" w:sz="6" w:space="0" w:color="DDDDDD"/>
            </w:tcBorders>
            <w:shd w:val="clear" w:color="auto" w:fill="auto"/>
            <w:tcMar>
              <w:top w:w="75" w:type="dxa"/>
              <w:left w:w="75" w:type="dxa"/>
              <w:bottom w:w="75" w:type="dxa"/>
              <w:right w:w="75" w:type="dxa"/>
            </w:tcMar>
            <w:hideMark/>
          </w:tcPr>
          <w:p w14:paraId="2BA2E4C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0.003</w:t>
            </w:r>
          </w:p>
        </w:tc>
      </w:tr>
      <w:tr w:rsidR="00735A3C" w:rsidRPr="00735A3C" w14:paraId="3B1DD0D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D8A8A18"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Interlobular Septal Thickening</w:t>
            </w:r>
          </w:p>
        </w:tc>
        <w:tc>
          <w:tcPr>
            <w:tcW w:w="0" w:type="auto"/>
            <w:tcBorders>
              <w:top w:val="single" w:sz="6" w:space="0" w:color="DDDDDD"/>
            </w:tcBorders>
            <w:shd w:val="clear" w:color="auto" w:fill="auto"/>
            <w:tcMar>
              <w:top w:w="75" w:type="dxa"/>
              <w:left w:w="75" w:type="dxa"/>
              <w:bottom w:w="75" w:type="dxa"/>
              <w:right w:w="75" w:type="dxa"/>
            </w:tcMar>
            <w:hideMark/>
          </w:tcPr>
          <w:p w14:paraId="76E0ACAF"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44D9A0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-0.12 (0.11)</w:t>
            </w:r>
          </w:p>
        </w:tc>
        <w:tc>
          <w:tcPr>
            <w:tcW w:w="0" w:type="auto"/>
            <w:tcBorders>
              <w:top w:val="single" w:sz="6" w:space="0" w:color="DDDDDD"/>
            </w:tcBorders>
            <w:shd w:val="clear" w:color="auto" w:fill="auto"/>
            <w:tcMar>
              <w:top w:w="75" w:type="dxa"/>
              <w:left w:w="75" w:type="dxa"/>
              <w:bottom w:w="75" w:type="dxa"/>
              <w:right w:w="75" w:type="dxa"/>
            </w:tcMar>
            <w:hideMark/>
          </w:tcPr>
          <w:p w14:paraId="501BD4E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0.294</w:t>
            </w:r>
          </w:p>
        </w:tc>
        <w:tc>
          <w:tcPr>
            <w:tcW w:w="0" w:type="auto"/>
            <w:tcBorders>
              <w:top w:val="single" w:sz="6" w:space="0" w:color="DDDDDD"/>
            </w:tcBorders>
            <w:shd w:val="clear" w:color="auto" w:fill="auto"/>
            <w:tcMar>
              <w:top w:w="75" w:type="dxa"/>
              <w:left w:w="75" w:type="dxa"/>
              <w:bottom w:w="75" w:type="dxa"/>
              <w:right w:w="75" w:type="dxa"/>
            </w:tcMar>
            <w:hideMark/>
          </w:tcPr>
          <w:p w14:paraId="56C3057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-0.01 (0.11)</w:t>
            </w:r>
          </w:p>
        </w:tc>
        <w:tc>
          <w:tcPr>
            <w:tcW w:w="0" w:type="auto"/>
            <w:tcBorders>
              <w:top w:val="single" w:sz="6" w:space="0" w:color="DDDDDD"/>
            </w:tcBorders>
            <w:shd w:val="clear" w:color="auto" w:fill="auto"/>
            <w:tcMar>
              <w:top w:w="75" w:type="dxa"/>
              <w:left w:w="75" w:type="dxa"/>
              <w:bottom w:w="75" w:type="dxa"/>
              <w:right w:w="75" w:type="dxa"/>
            </w:tcMar>
            <w:hideMark/>
          </w:tcPr>
          <w:p w14:paraId="12B4BF5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0.941</w:t>
            </w:r>
          </w:p>
        </w:tc>
      </w:tr>
      <w:tr w:rsidR="00735A3C" w:rsidRPr="00735A3C" w14:paraId="39B0EDF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1E1863A"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Cystic Changes</w:t>
            </w:r>
          </w:p>
        </w:tc>
        <w:tc>
          <w:tcPr>
            <w:tcW w:w="0" w:type="auto"/>
            <w:tcBorders>
              <w:top w:val="single" w:sz="6" w:space="0" w:color="DDDDDD"/>
            </w:tcBorders>
            <w:shd w:val="clear" w:color="auto" w:fill="auto"/>
            <w:tcMar>
              <w:top w:w="75" w:type="dxa"/>
              <w:left w:w="75" w:type="dxa"/>
              <w:bottom w:w="75" w:type="dxa"/>
              <w:right w:w="75" w:type="dxa"/>
            </w:tcMar>
            <w:hideMark/>
          </w:tcPr>
          <w:p w14:paraId="43E70270"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055525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0.05 (0.27)</w:t>
            </w:r>
          </w:p>
        </w:tc>
        <w:tc>
          <w:tcPr>
            <w:tcW w:w="0" w:type="auto"/>
            <w:tcBorders>
              <w:top w:val="single" w:sz="6" w:space="0" w:color="DDDDDD"/>
            </w:tcBorders>
            <w:shd w:val="clear" w:color="auto" w:fill="auto"/>
            <w:tcMar>
              <w:top w:w="75" w:type="dxa"/>
              <w:left w:w="75" w:type="dxa"/>
              <w:bottom w:w="75" w:type="dxa"/>
              <w:right w:w="75" w:type="dxa"/>
            </w:tcMar>
            <w:hideMark/>
          </w:tcPr>
          <w:p w14:paraId="3444A14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0.863</w:t>
            </w:r>
          </w:p>
        </w:tc>
        <w:tc>
          <w:tcPr>
            <w:tcW w:w="0" w:type="auto"/>
            <w:tcBorders>
              <w:top w:val="single" w:sz="6" w:space="0" w:color="DDDDDD"/>
            </w:tcBorders>
            <w:shd w:val="clear" w:color="auto" w:fill="auto"/>
            <w:tcMar>
              <w:top w:w="75" w:type="dxa"/>
              <w:left w:w="75" w:type="dxa"/>
              <w:bottom w:w="75" w:type="dxa"/>
              <w:right w:w="75" w:type="dxa"/>
            </w:tcMar>
            <w:hideMark/>
          </w:tcPr>
          <w:p w14:paraId="47ED150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0.06 (0.26)</w:t>
            </w:r>
          </w:p>
        </w:tc>
        <w:tc>
          <w:tcPr>
            <w:tcW w:w="0" w:type="auto"/>
            <w:tcBorders>
              <w:top w:val="single" w:sz="6" w:space="0" w:color="DDDDDD"/>
            </w:tcBorders>
            <w:shd w:val="clear" w:color="auto" w:fill="auto"/>
            <w:tcMar>
              <w:top w:w="75" w:type="dxa"/>
              <w:left w:w="75" w:type="dxa"/>
              <w:bottom w:w="75" w:type="dxa"/>
              <w:right w:w="75" w:type="dxa"/>
            </w:tcMar>
            <w:hideMark/>
          </w:tcPr>
          <w:p w14:paraId="6D4CE31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0.828</w:t>
            </w:r>
          </w:p>
        </w:tc>
      </w:tr>
      <w:tr w:rsidR="00735A3C" w:rsidRPr="00735A3C" w14:paraId="351BA871"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53A67D2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Distribution and Pattern of Distortion</w:t>
            </w:r>
          </w:p>
        </w:tc>
      </w:tr>
      <w:tr w:rsidR="00735A3C" w:rsidRPr="00735A3C" w14:paraId="4AD68C0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119D324"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Distribution Cranial Caudal</w:t>
            </w:r>
          </w:p>
        </w:tc>
        <w:tc>
          <w:tcPr>
            <w:tcW w:w="0" w:type="auto"/>
            <w:tcBorders>
              <w:top w:val="single" w:sz="6" w:space="0" w:color="DDDDDD"/>
            </w:tcBorders>
            <w:shd w:val="clear" w:color="auto" w:fill="auto"/>
            <w:tcMar>
              <w:top w:w="75" w:type="dxa"/>
              <w:left w:w="75" w:type="dxa"/>
              <w:bottom w:w="75" w:type="dxa"/>
              <w:right w:w="75" w:type="dxa"/>
            </w:tcMar>
            <w:hideMark/>
          </w:tcPr>
          <w:p w14:paraId="56C5C89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Upper</w:t>
            </w:r>
          </w:p>
        </w:tc>
        <w:tc>
          <w:tcPr>
            <w:tcW w:w="0" w:type="auto"/>
            <w:tcBorders>
              <w:top w:val="single" w:sz="6" w:space="0" w:color="DDDDDD"/>
            </w:tcBorders>
            <w:shd w:val="clear" w:color="auto" w:fill="auto"/>
            <w:tcMar>
              <w:top w:w="75" w:type="dxa"/>
              <w:left w:w="75" w:type="dxa"/>
              <w:bottom w:w="75" w:type="dxa"/>
              <w:right w:w="75" w:type="dxa"/>
            </w:tcMar>
            <w:hideMark/>
          </w:tcPr>
          <w:p w14:paraId="7CAE4C9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-0.13 (0.08)</w:t>
            </w:r>
          </w:p>
        </w:tc>
        <w:tc>
          <w:tcPr>
            <w:tcW w:w="0" w:type="auto"/>
            <w:tcBorders>
              <w:top w:val="single" w:sz="6" w:space="0" w:color="DDDDDD"/>
            </w:tcBorders>
            <w:shd w:val="clear" w:color="auto" w:fill="auto"/>
            <w:tcMar>
              <w:top w:w="75" w:type="dxa"/>
              <w:left w:w="75" w:type="dxa"/>
              <w:bottom w:w="75" w:type="dxa"/>
              <w:right w:w="75" w:type="dxa"/>
            </w:tcMar>
            <w:hideMark/>
          </w:tcPr>
          <w:p w14:paraId="45BDE19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0.193</w:t>
            </w:r>
          </w:p>
        </w:tc>
        <w:tc>
          <w:tcPr>
            <w:tcW w:w="0" w:type="auto"/>
            <w:tcBorders>
              <w:top w:val="single" w:sz="6" w:space="0" w:color="DDDDDD"/>
            </w:tcBorders>
            <w:shd w:val="clear" w:color="auto" w:fill="auto"/>
            <w:tcMar>
              <w:top w:w="75" w:type="dxa"/>
              <w:left w:w="75" w:type="dxa"/>
              <w:bottom w:w="75" w:type="dxa"/>
              <w:right w:w="75" w:type="dxa"/>
            </w:tcMar>
            <w:hideMark/>
          </w:tcPr>
          <w:p w14:paraId="20849E3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-0.01 (0.09)</w:t>
            </w:r>
          </w:p>
        </w:tc>
        <w:tc>
          <w:tcPr>
            <w:tcW w:w="0" w:type="auto"/>
            <w:tcBorders>
              <w:top w:val="single" w:sz="6" w:space="0" w:color="DDDDDD"/>
            </w:tcBorders>
            <w:shd w:val="clear" w:color="auto" w:fill="auto"/>
            <w:tcMar>
              <w:top w:w="75" w:type="dxa"/>
              <w:left w:w="75" w:type="dxa"/>
              <w:bottom w:w="75" w:type="dxa"/>
              <w:right w:w="75" w:type="dxa"/>
            </w:tcMar>
            <w:hideMark/>
          </w:tcPr>
          <w:p w14:paraId="1AB5C86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0.604</w:t>
            </w:r>
          </w:p>
        </w:tc>
      </w:tr>
      <w:tr w:rsidR="00735A3C" w:rsidRPr="00735A3C" w14:paraId="7C99C81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3C7F777"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96D45C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Lower</w:t>
            </w:r>
          </w:p>
        </w:tc>
        <w:tc>
          <w:tcPr>
            <w:tcW w:w="0" w:type="auto"/>
            <w:tcBorders>
              <w:top w:val="single" w:sz="6" w:space="0" w:color="DDDDDD"/>
            </w:tcBorders>
            <w:shd w:val="clear" w:color="auto" w:fill="auto"/>
            <w:tcMar>
              <w:top w:w="75" w:type="dxa"/>
              <w:left w:w="75" w:type="dxa"/>
              <w:bottom w:w="75" w:type="dxa"/>
              <w:right w:w="75" w:type="dxa"/>
            </w:tcMar>
            <w:hideMark/>
          </w:tcPr>
          <w:p w14:paraId="001BC4C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-0.34 (0.32)</w:t>
            </w:r>
          </w:p>
        </w:tc>
        <w:tc>
          <w:tcPr>
            <w:tcW w:w="0" w:type="auto"/>
            <w:tcBorders>
              <w:top w:val="single" w:sz="6" w:space="0" w:color="DDDDDD"/>
            </w:tcBorders>
            <w:shd w:val="clear" w:color="auto" w:fill="auto"/>
            <w:tcMar>
              <w:top w:w="75" w:type="dxa"/>
              <w:left w:w="75" w:type="dxa"/>
              <w:bottom w:w="75" w:type="dxa"/>
              <w:right w:w="75" w:type="dxa"/>
            </w:tcMar>
            <w:hideMark/>
          </w:tcPr>
          <w:p w14:paraId="4459EBED"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8BCBBD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-0.31 (0.31)</w:t>
            </w:r>
          </w:p>
        </w:tc>
        <w:tc>
          <w:tcPr>
            <w:tcW w:w="0" w:type="auto"/>
            <w:tcBorders>
              <w:top w:val="single" w:sz="6" w:space="0" w:color="DDDDDD"/>
            </w:tcBorders>
            <w:shd w:val="clear" w:color="auto" w:fill="auto"/>
            <w:tcMar>
              <w:top w:w="75" w:type="dxa"/>
              <w:left w:w="75" w:type="dxa"/>
              <w:bottom w:w="75" w:type="dxa"/>
              <w:right w:w="75" w:type="dxa"/>
            </w:tcMar>
            <w:hideMark/>
          </w:tcPr>
          <w:p w14:paraId="0B7E0530"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78F6B6D2"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29F2441"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Distribution Axial</w:t>
            </w:r>
          </w:p>
        </w:tc>
        <w:tc>
          <w:tcPr>
            <w:tcW w:w="0" w:type="auto"/>
            <w:tcBorders>
              <w:top w:val="single" w:sz="6" w:space="0" w:color="DDDDDD"/>
            </w:tcBorders>
            <w:shd w:val="clear" w:color="auto" w:fill="auto"/>
            <w:tcMar>
              <w:top w:w="75" w:type="dxa"/>
              <w:left w:w="75" w:type="dxa"/>
              <w:bottom w:w="75" w:type="dxa"/>
              <w:right w:w="75" w:type="dxa"/>
            </w:tcMar>
            <w:hideMark/>
          </w:tcPr>
          <w:p w14:paraId="1E3EA71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Central</w:t>
            </w:r>
          </w:p>
        </w:tc>
        <w:tc>
          <w:tcPr>
            <w:tcW w:w="0" w:type="auto"/>
            <w:tcBorders>
              <w:top w:val="single" w:sz="6" w:space="0" w:color="DDDDDD"/>
            </w:tcBorders>
            <w:shd w:val="clear" w:color="auto" w:fill="auto"/>
            <w:tcMar>
              <w:top w:w="75" w:type="dxa"/>
              <w:left w:w="75" w:type="dxa"/>
              <w:bottom w:w="75" w:type="dxa"/>
              <w:right w:w="75" w:type="dxa"/>
            </w:tcMar>
            <w:hideMark/>
          </w:tcPr>
          <w:p w14:paraId="649D9A5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-0.16 (0.09)</w:t>
            </w:r>
          </w:p>
        </w:tc>
        <w:tc>
          <w:tcPr>
            <w:tcW w:w="0" w:type="auto"/>
            <w:tcBorders>
              <w:top w:val="single" w:sz="6" w:space="0" w:color="DDDDDD"/>
            </w:tcBorders>
            <w:shd w:val="clear" w:color="auto" w:fill="auto"/>
            <w:tcMar>
              <w:top w:w="75" w:type="dxa"/>
              <w:left w:w="75" w:type="dxa"/>
              <w:bottom w:w="75" w:type="dxa"/>
              <w:right w:w="75" w:type="dxa"/>
            </w:tcMar>
            <w:hideMark/>
          </w:tcPr>
          <w:p w14:paraId="0D35D14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0.028</w:t>
            </w:r>
          </w:p>
        </w:tc>
        <w:tc>
          <w:tcPr>
            <w:tcW w:w="0" w:type="auto"/>
            <w:tcBorders>
              <w:top w:val="single" w:sz="6" w:space="0" w:color="DDDDDD"/>
            </w:tcBorders>
            <w:shd w:val="clear" w:color="auto" w:fill="auto"/>
            <w:tcMar>
              <w:top w:w="75" w:type="dxa"/>
              <w:left w:w="75" w:type="dxa"/>
              <w:bottom w:w="75" w:type="dxa"/>
              <w:right w:w="75" w:type="dxa"/>
            </w:tcMar>
            <w:hideMark/>
          </w:tcPr>
          <w:p w14:paraId="64AB091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-0.09 (0.09)</w:t>
            </w:r>
          </w:p>
        </w:tc>
        <w:tc>
          <w:tcPr>
            <w:tcW w:w="0" w:type="auto"/>
            <w:tcBorders>
              <w:top w:val="single" w:sz="6" w:space="0" w:color="DDDDDD"/>
            </w:tcBorders>
            <w:shd w:val="clear" w:color="auto" w:fill="auto"/>
            <w:tcMar>
              <w:top w:w="75" w:type="dxa"/>
              <w:left w:w="75" w:type="dxa"/>
              <w:bottom w:w="75" w:type="dxa"/>
              <w:right w:w="75" w:type="dxa"/>
            </w:tcMar>
            <w:hideMark/>
          </w:tcPr>
          <w:p w14:paraId="1089290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0.245</w:t>
            </w:r>
          </w:p>
        </w:tc>
      </w:tr>
      <w:tr w:rsidR="00735A3C" w:rsidRPr="00735A3C" w14:paraId="234A347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BD07D9E"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86FDC7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Peripheral</w:t>
            </w:r>
          </w:p>
        </w:tc>
        <w:tc>
          <w:tcPr>
            <w:tcW w:w="0" w:type="auto"/>
            <w:tcBorders>
              <w:top w:val="single" w:sz="6" w:space="0" w:color="DDDDDD"/>
            </w:tcBorders>
            <w:shd w:val="clear" w:color="auto" w:fill="auto"/>
            <w:tcMar>
              <w:top w:w="75" w:type="dxa"/>
              <w:left w:w="75" w:type="dxa"/>
              <w:bottom w:w="75" w:type="dxa"/>
              <w:right w:w="75" w:type="dxa"/>
            </w:tcMar>
            <w:hideMark/>
          </w:tcPr>
          <w:p w14:paraId="766947F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 (0.24)</w:t>
            </w:r>
          </w:p>
        </w:tc>
        <w:tc>
          <w:tcPr>
            <w:tcW w:w="0" w:type="auto"/>
            <w:tcBorders>
              <w:top w:val="single" w:sz="6" w:space="0" w:color="DDDDDD"/>
            </w:tcBorders>
            <w:shd w:val="clear" w:color="auto" w:fill="auto"/>
            <w:tcMar>
              <w:top w:w="75" w:type="dxa"/>
              <w:left w:w="75" w:type="dxa"/>
              <w:bottom w:w="75" w:type="dxa"/>
              <w:right w:w="75" w:type="dxa"/>
            </w:tcMar>
            <w:hideMark/>
          </w:tcPr>
          <w:p w14:paraId="3FFB02C9"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BA69F1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-0.34 (0.23)</w:t>
            </w:r>
          </w:p>
        </w:tc>
        <w:tc>
          <w:tcPr>
            <w:tcW w:w="0" w:type="auto"/>
            <w:tcBorders>
              <w:top w:val="single" w:sz="6" w:space="0" w:color="DDDDDD"/>
            </w:tcBorders>
            <w:shd w:val="clear" w:color="auto" w:fill="auto"/>
            <w:tcMar>
              <w:top w:w="75" w:type="dxa"/>
              <w:left w:w="75" w:type="dxa"/>
              <w:bottom w:w="75" w:type="dxa"/>
              <w:right w:w="75" w:type="dxa"/>
            </w:tcMar>
            <w:hideMark/>
          </w:tcPr>
          <w:p w14:paraId="623195BC"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5904BEE4"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70CBE45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Oberstein Components</w:t>
            </w:r>
          </w:p>
        </w:tc>
      </w:tr>
      <w:tr w:rsidR="00735A3C" w:rsidRPr="00735A3C" w14:paraId="2E3A258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61C1B74"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BVB</w:t>
            </w:r>
          </w:p>
        </w:tc>
        <w:tc>
          <w:tcPr>
            <w:tcW w:w="0" w:type="auto"/>
            <w:tcBorders>
              <w:top w:val="single" w:sz="6" w:space="0" w:color="DDDDDD"/>
            </w:tcBorders>
            <w:shd w:val="clear" w:color="auto" w:fill="auto"/>
            <w:tcMar>
              <w:top w:w="75" w:type="dxa"/>
              <w:left w:w="75" w:type="dxa"/>
              <w:bottom w:w="75" w:type="dxa"/>
              <w:right w:w="75" w:type="dxa"/>
            </w:tcMar>
            <w:hideMark/>
          </w:tcPr>
          <w:p w14:paraId="1F55F6D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3FEAD3A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-0.18 (0.1)</w:t>
            </w:r>
          </w:p>
        </w:tc>
        <w:tc>
          <w:tcPr>
            <w:tcW w:w="0" w:type="auto"/>
            <w:tcBorders>
              <w:top w:val="single" w:sz="6" w:space="0" w:color="DDDDDD"/>
            </w:tcBorders>
            <w:shd w:val="clear" w:color="auto" w:fill="auto"/>
            <w:tcMar>
              <w:top w:w="75" w:type="dxa"/>
              <w:left w:w="75" w:type="dxa"/>
              <w:bottom w:w="75" w:type="dxa"/>
              <w:right w:w="75" w:type="dxa"/>
            </w:tcMar>
            <w:hideMark/>
          </w:tcPr>
          <w:p w14:paraId="2EC6365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052043F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-0.16 (0.11)</w:t>
            </w:r>
          </w:p>
        </w:tc>
        <w:tc>
          <w:tcPr>
            <w:tcW w:w="0" w:type="auto"/>
            <w:tcBorders>
              <w:top w:val="single" w:sz="6" w:space="0" w:color="DDDDDD"/>
            </w:tcBorders>
            <w:shd w:val="clear" w:color="auto" w:fill="auto"/>
            <w:tcMar>
              <w:top w:w="75" w:type="dxa"/>
              <w:left w:w="75" w:type="dxa"/>
              <w:bottom w:w="75" w:type="dxa"/>
              <w:right w:w="75" w:type="dxa"/>
            </w:tcMar>
            <w:hideMark/>
          </w:tcPr>
          <w:p w14:paraId="41DBF45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0.042</w:t>
            </w:r>
          </w:p>
        </w:tc>
      </w:tr>
      <w:tr w:rsidR="00735A3C" w:rsidRPr="00735A3C" w14:paraId="0BA7BB82"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7BF2136"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A69D4A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5910FCA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-0.23 (0.11)</w:t>
            </w:r>
          </w:p>
        </w:tc>
        <w:tc>
          <w:tcPr>
            <w:tcW w:w="0" w:type="auto"/>
            <w:tcBorders>
              <w:top w:val="single" w:sz="6" w:space="0" w:color="DDDDDD"/>
            </w:tcBorders>
            <w:shd w:val="clear" w:color="auto" w:fill="auto"/>
            <w:tcMar>
              <w:top w:w="75" w:type="dxa"/>
              <w:left w:w="75" w:type="dxa"/>
              <w:bottom w:w="75" w:type="dxa"/>
              <w:right w:w="75" w:type="dxa"/>
            </w:tcMar>
            <w:hideMark/>
          </w:tcPr>
          <w:p w14:paraId="7BB9DD58"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46D862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-0.13 (0.12)</w:t>
            </w:r>
          </w:p>
        </w:tc>
        <w:tc>
          <w:tcPr>
            <w:tcW w:w="0" w:type="auto"/>
            <w:tcBorders>
              <w:top w:val="single" w:sz="6" w:space="0" w:color="DDDDDD"/>
            </w:tcBorders>
            <w:shd w:val="clear" w:color="auto" w:fill="auto"/>
            <w:tcMar>
              <w:top w:w="75" w:type="dxa"/>
              <w:left w:w="75" w:type="dxa"/>
              <w:bottom w:w="75" w:type="dxa"/>
              <w:right w:w="75" w:type="dxa"/>
            </w:tcMar>
            <w:hideMark/>
          </w:tcPr>
          <w:p w14:paraId="18BFA849"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717EA15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CD12C8A"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3FA67A7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70B4A98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-0.54 (0.11)</w:t>
            </w:r>
          </w:p>
        </w:tc>
        <w:tc>
          <w:tcPr>
            <w:tcW w:w="0" w:type="auto"/>
            <w:tcBorders>
              <w:top w:val="single" w:sz="6" w:space="0" w:color="DDDDDD"/>
            </w:tcBorders>
            <w:shd w:val="clear" w:color="auto" w:fill="auto"/>
            <w:tcMar>
              <w:top w:w="75" w:type="dxa"/>
              <w:left w:w="75" w:type="dxa"/>
              <w:bottom w:w="75" w:type="dxa"/>
              <w:right w:w="75" w:type="dxa"/>
            </w:tcMar>
            <w:hideMark/>
          </w:tcPr>
          <w:p w14:paraId="5DD97843"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AE78DD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-0.37 (0.13)</w:t>
            </w:r>
          </w:p>
        </w:tc>
        <w:tc>
          <w:tcPr>
            <w:tcW w:w="0" w:type="auto"/>
            <w:tcBorders>
              <w:top w:val="single" w:sz="6" w:space="0" w:color="DDDDDD"/>
            </w:tcBorders>
            <w:shd w:val="clear" w:color="auto" w:fill="auto"/>
            <w:tcMar>
              <w:top w:w="75" w:type="dxa"/>
              <w:left w:w="75" w:type="dxa"/>
              <w:bottom w:w="75" w:type="dxa"/>
              <w:right w:w="75" w:type="dxa"/>
            </w:tcMar>
            <w:hideMark/>
          </w:tcPr>
          <w:p w14:paraId="203A23DD"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03C6B14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2004818"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PC</w:t>
            </w:r>
          </w:p>
        </w:tc>
        <w:tc>
          <w:tcPr>
            <w:tcW w:w="0" w:type="auto"/>
            <w:tcBorders>
              <w:top w:val="single" w:sz="6" w:space="0" w:color="DDDDDD"/>
            </w:tcBorders>
            <w:shd w:val="clear" w:color="auto" w:fill="auto"/>
            <w:tcMar>
              <w:top w:w="75" w:type="dxa"/>
              <w:left w:w="75" w:type="dxa"/>
              <w:bottom w:w="75" w:type="dxa"/>
              <w:right w:w="75" w:type="dxa"/>
            </w:tcMar>
            <w:hideMark/>
          </w:tcPr>
          <w:p w14:paraId="7FDA914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7F03C1A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-0.26 (0.1)</w:t>
            </w:r>
          </w:p>
        </w:tc>
        <w:tc>
          <w:tcPr>
            <w:tcW w:w="0" w:type="auto"/>
            <w:tcBorders>
              <w:top w:val="single" w:sz="6" w:space="0" w:color="DDDDDD"/>
            </w:tcBorders>
            <w:shd w:val="clear" w:color="auto" w:fill="auto"/>
            <w:tcMar>
              <w:top w:w="75" w:type="dxa"/>
              <w:left w:w="75" w:type="dxa"/>
              <w:bottom w:w="75" w:type="dxa"/>
              <w:right w:w="75" w:type="dxa"/>
            </w:tcMar>
            <w:hideMark/>
          </w:tcPr>
          <w:p w14:paraId="4E292FD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1D1DDF1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-0.23 (0.11)</w:t>
            </w:r>
          </w:p>
        </w:tc>
        <w:tc>
          <w:tcPr>
            <w:tcW w:w="0" w:type="auto"/>
            <w:tcBorders>
              <w:top w:val="single" w:sz="6" w:space="0" w:color="DDDDDD"/>
            </w:tcBorders>
            <w:shd w:val="clear" w:color="auto" w:fill="auto"/>
            <w:tcMar>
              <w:top w:w="75" w:type="dxa"/>
              <w:left w:w="75" w:type="dxa"/>
              <w:bottom w:w="75" w:type="dxa"/>
              <w:right w:w="75" w:type="dxa"/>
            </w:tcMar>
            <w:hideMark/>
          </w:tcPr>
          <w:p w14:paraId="1E03685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r>
      <w:tr w:rsidR="00735A3C" w:rsidRPr="00735A3C" w14:paraId="588BFE9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88C3BFF"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6E696D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473614B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-0.38 (0.1)</w:t>
            </w:r>
          </w:p>
        </w:tc>
        <w:tc>
          <w:tcPr>
            <w:tcW w:w="0" w:type="auto"/>
            <w:tcBorders>
              <w:top w:val="single" w:sz="6" w:space="0" w:color="DDDDDD"/>
            </w:tcBorders>
            <w:shd w:val="clear" w:color="auto" w:fill="auto"/>
            <w:tcMar>
              <w:top w:w="75" w:type="dxa"/>
              <w:left w:w="75" w:type="dxa"/>
              <w:bottom w:w="75" w:type="dxa"/>
              <w:right w:w="75" w:type="dxa"/>
            </w:tcMar>
            <w:hideMark/>
          </w:tcPr>
          <w:p w14:paraId="00C5A36D"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91B322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 (0.11)</w:t>
            </w:r>
          </w:p>
        </w:tc>
        <w:tc>
          <w:tcPr>
            <w:tcW w:w="0" w:type="auto"/>
            <w:tcBorders>
              <w:top w:val="single" w:sz="6" w:space="0" w:color="DDDDDD"/>
            </w:tcBorders>
            <w:shd w:val="clear" w:color="auto" w:fill="auto"/>
            <w:tcMar>
              <w:top w:w="75" w:type="dxa"/>
              <w:left w:w="75" w:type="dxa"/>
              <w:bottom w:w="75" w:type="dxa"/>
              <w:right w:w="75" w:type="dxa"/>
            </w:tcMar>
            <w:hideMark/>
          </w:tcPr>
          <w:p w14:paraId="635F42A1"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1734AEC4"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DB2DA79"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217411D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7CDD8D0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-0.77 (0.13)</w:t>
            </w:r>
          </w:p>
        </w:tc>
        <w:tc>
          <w:tcPr>
            <w:tcW w:w="0" w:type="auto"/>
            <w:tcBorders>
              <w:top w:val="single" w:sz="6" w:space="0" w:color="DDDDDD"/>
            </w:tcBorders>
            <w:shd w:val="clear" w:color="auto" w:fill="auto"/>
            <w:tcMar>
              <w:top w:w="75" w:type="dxa"/>
              <w:left w:w="75" w:type="dxa"/>
              <w:bottom w:w="75" w:type="dxa"/>
              <w:right w:w="75" w:type="dxa"/>
            </w:tcMar>
            <w:hideMark/>
          </w:tcPr>
          <w:p w14:paraId="5A77D4D4"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22CA4F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-0.64 (0.14)</w:t>
            </w:r>
          </w:p>
        </w:tc>
        <w:tc>
          <w:tcPr>
            <w:tcW w:w="0" w:type="auto"/>
            <w:tcBorders>
              <w:top w:val="single" w:sz="6" w:space="0" w:color="DDDDDD"/>
            </w:tcBorders>
            <w:shd w:val="clear" w:color="auto" w:fill="auto"/>
            <w:tcMar>
              <w:top w:w="75" w:type="dxa"/>
              <w:left w:w="75" w:type="dxa"/>
              <w:bottom w:w="75" w:type="dxa"/>
              <w:right w:w="75" w:type="dxa"/>
            </w:tcMar>
            <w:hideMark/>
          </w:tcPr>
          <w:p w14:paraId="45C0F99C"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514F3EE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B21478E"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ND</w:t>
            </w:r>
          </w:p>
        </w:tc>
        <w:tc>
          <w:tcPr>
            <w:tcW w:w="0" w:type="auto"/>
            <w:tcBorders>
              <w:top w:val="single" w:sz="6" w:space="0" w:color="DDDDDD"/>
            </w:tcBorders>
            <w:shd w:val="clear" w:color="auto" w:fill="auto"/>
            <w:tcMar>
              <w:top w:w="75" w:type="dxa"/>
              <w:left w:w="75" w:type="dxa"/>
              <w:bottom w:w="75" w:type="dxa"/>
              <w:right w:w="75" w:type="dxa"/>
            </w:tcMar>
            <w:hideMark/>
          </w:tcPr>
          <w:p w14:paraId="26C2EED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1F50DF2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-0.02 (0.09)</w:t>
            </w:r>
          </w:p>
        </w:tc>
        <w:tc>
          <w:tcPr>
            <w:tcW w:w="0" w:type="auto"/>
            <w:tcBorders>
              <w:top w:val="single" w:sz="6" w:space="0" w:color="DDDDDD"/>
            </w:tcBorders>
            <w:shd w:val="clear" w:color="auto" w:fill="auto"/>
            <w:tcMar>
              <w:top w:w="75" w:type="dxa"/>
              <w:left w:w="75" w:type="dxa"/>
              <w:bottom w:w="75" w:type="dxa"/>
              <w:right w:w="75" w:type="dxa"/>
            </w:tcMar>
            <w:hideMark/>
          </w:tcPr>
          <w:p w14:paraId="7C8CE3F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0.989</w:t>
            </w:r>
          </w:p>
        </w:tc>
        <w:tc>
          <w:tcPr>
            <w:tcW w:w="0" w:type="auto"/>
            <w:tcBorders>
              <w:top w:val="single" w:sz="6" w:space="0" w:color="DDDDDD"/>
            </w:tcBorders>
            <w:shd w:val="clear" w:color="auto" w:fill="auto"/>
            <w:tcMar>
              <w:top w:w="75" w:type="dxa"/>
              <w:left w:w="75" w:type="dxa"/>
              <w:bottom w:w="75" w:type="dxa"/>
              <w:right w:w="75" w:type="dxa"/>
            </w:tcMar>
            <w:hideMark/>
          </w:tcPr>
          <w:p w14:paraId="4412083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 (0.09)</w:t>
            </w:r>
          </w:p>
        </w:tc>
        <w:tc>
          <w:tcPr>
            <w:tcW w:w="0" w:type="auto"/>
            <w:tcBorders>
              <w:top w:val="single" w:sz="6" w:space="0" w:color="DDDDDD"/>
            </w:tcBorders>
            <w:shd w:val="clear" w:color="auto" w:fill="auto"/>
            <w:tcMar>
              <w:top w:w="75" w:type="dxa"/>
              <w:left w:w="75" w:type="dxa"/>
              <w:bottom w:w="75" w:type="dxa"/>
              <w:right w:w="75" w:type="dxa"/>
            </w:tcMar>
            <w:hideMark/>
          </w:tcPr>
          <w:p w14:paraId="02D21A7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0.872</w:t>
            </w:r>
          </w:p>
        </w:tc>
      </w:tr>
      <w:tr w:rsidR="00735A3C" w:rsidRPr="00735A3C" w14:paraId="75C9A3D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82DB3D5"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C58E9E4"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3A119EC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0.02 (0.13)</w:t>
            </w:r>
          </w:p>
        </w:tc>
        <w:tc>
          <w:tcPr>
            <w:tcW w:w="0" w:type="auto"/>
            <w:tcBorders>
              <w:top w:val="single" w:sz="6" w:space="0" w:color="DDDDDD"/>
            </w:tcBorders>
            <w:shd w:val="clear" w:color="auto" w:fill="auto"/>
            <w:tcMar>
              <w:top w:w="75" w:type="dxa"/>
              <w:left w:w="75" w:type="dxa"/>
              <w:bottom w:w="75" w:type="dxa"/>
              <w:right w:w="75" w:type="dxa"/>
            </w:tcMar>
            <w:hideMark/>
          </w:tcPr>
          <w:p w14:paraId="5106098B"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FA908F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 (0.13)</w:t>
            </w:r>
          </w:p>
        </w:tc>
        <w:tc>
          <w:tcPr>
            <w:tcW w:w="0" w:type="auto"/>
            <w:tcBorders>
              <w:top w:val="single" w:sz="6" w:space="0" w:color="DDDDDD"/>
            </w:tcBorders>
            <w:shd w:val="clear" w:color="auto" w:fill="auto"/>
            <w:tcMar>
              <w:top w:w="75" w:type="dxa"/>
              <w:left w:w="75" w:type="dxa"/>
              <w:bottom w:w="75" w:type="dxa"/>
              <w:right w:w="75" w:type="dxa"/>
            </w:tcMar>
            <w:hideMark/>
          </w:tcPr>
          <w:p w14:paraId="42CAB68A"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76483DC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3A096C0"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52C41D9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48AFFB8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0.03 (0.16)</w:t>
            </w:r>
          </w:p>
        </w:tc>
        <w:tc>
          <w:tcPr>
            <w:tcW w:w="0" w:type="auto"/>
            <w:tcBorders>
              <w:top w:val="single" w:sz="6" w:space="0" w:color="DDDDDD"/>
            </w:tcBorders>
            <w:shd w:val="clear" w:color="auto" w:fill="auto"/>
            <w:tcMar>
              <w:top w:w="75" w:type="dxa"/>
              <w:left w:w="75" w:type="dxa"/>
              <w:bottom w:w="75" w:type="dxa"/>
              <w:right w:w="75" w:type="dxa"/>
            </w:tcMar>
            <w:hideMark/>
          </w:tcPr>
          <w:p w14:paraId="2251436F"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294C78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0.08 (0.16)</w:t>
            </w:r>
          </w:p>
        </w:tc>
        <w:tc>
          <w:tcPr>
            <w:tcW w:w="0" w:type="auto"/>
            <w:tcBorders>
              <w:top w:val="single" w:sz="6" w:space="0" w:color="DDDDDD"/>
            </w:tcBorders>
            <w:shd w:val="clear" w:color="auto" w:fill="auto"/>
            <w:tcMar>
              <w:top w:w="75" w:type="dxa"/>
              <w:left w:w="75" w:type="dxa"/>
              <w:bottom w:w="75" w:type="dxa"/>
              <w:right w:w="75" w:type="dxa"/>
            </w:tcMar>
            <w:hideMark/>
          </w:tcPr>
          <w:p w14:paraId="40B837FA"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4CC9D57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C779BFE"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LS</w:t>
            </w:r>
          </w:p>
        </w:tc>
        <w:tc>
          <w:tcPr>
            <w:tcW w:w="0" w:type="auto"/>
            <w:tcBorders>
              <w:top w:val="single" w:sz="6" w:space="0" w:color="DDDDDD"/>
            </w:tcBorders>
            <w:shd w:val="clear" w:color="auto" w:fill="auto"/>
            <w:tcMar>
              <w:top w:w="75" w:type="dxa"/>
              <w:left w:w="75" w:type="dxa"/>
              <w:bottom w:w="75" w:type="dxa"/>
              <w:right w:w="75" w:type="dxa"/>
            </w:tcMar>
            <w:hideMark/>
          </w:tcPr>
          <w:p w14:paraId="23A833D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06DAA84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-0.03 (0.09)</w:t>
            </w:r>
          </w:p>
        </w:tc>
        <w:tc>
          <w:tcPr>
            <w:tcW w:w="0" w:type="auto"/>
            <w:tcBorders>
              <w:top w:val="single" w:sz="6" w:space="0" w:color="DDDDDD"/>
            </w:tcBorders>
            <w:shd w:val="clear" w:color="auto" w:fill="auto"/>
            <w:tcMar>
              <w:top w:w="75" w:type="dxa"/>
              <w:left w:w="75" w:type="dxa"/>
              <w:bottom w:w="75" w:type="dxa"/>
              <w:right w:w="75" w:type="dxa"/>
            </w:tcMar>
            <w:hideMark/>
          </w:tcPr>
          <w:p w14:paraId="0D75D94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0.936</w:t>
            </w:r>
          </w:p>
        </w:tc>
        <w:tc>
          <w:tcPr>
            <w:tcW w:w="0" w:type="auto"/>
            <w:tcBorders>
              <w:top w:val="single" w:sz="6" w:space="0" w:color="DDDDDD"/>
            </w:tcBorders>
            <w:shd w:val="clear" w:color="auto" w:fill="auto"/>
            <w:tcMar>
              <w:top w:w="75" w:type="dxa"/>
              <w:left w:w="75" w:type="dxa"/>
              <w:bottom w:w="75" w:type="dxa"/>
              <w:right w:w="75" w:type="dxa"/>
            </w:tcMar>
            <w:hideMark/>
          </w:tcPr>
          <w:p w14:paraId="7D1E12F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0.11 (0.09)</w:t>
            </w:r>
          </w:p>
        </w:tc>
        <w:tc>
          <w:tcPr>
            <w:tcW w:w="0" w:type="auto"/>
            <w:tcBorders>
              <w:top w:val="single" w:sz="6" w:space="0" w:color="DDDDDD"/>
            </w:tcBorders>
            <w:shd w:val="clear" w:color="auto" w:fill="auto"/>
            <w:tcMar>
              <w:top w:w="75" w:type="dxa"/>
              <w:left w:w="75" w:type="dxa"/>
              <w:bottom w:w="75" w:type="dxa"/>
              <w:right w:w="75" w:type="dxa"/>
            </w:tcMar>
            <w:hideMark/>
          </w:tcPr>
          <w:p w14:paraId="05CAB68C"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0.513</w:t>
            </w:r>
          </w:p>
        </w:tc>
      </w:tr>
      <w:tr w:rsidR="00735A3C" w:rsidRPr="00735A3C" w14:paraId="2D1832B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60F8122"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BD9F10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0301A21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0.08 (0.5)</w:t>
            </w:r>
          </w:p>
        </w:tc>
        <w:tc>
          <w:tcPr>
            <w:tcW w:w="0" w:type="auto"/>
            <w:tcBorders>
              <w:top w:val="single" w:sz="6" w:space="0" w:color="DDDDDD"/>
            </w:tcBorders>
            <w:shd w:val="clear" w:color="auto" w:fill="auto"/>
            <w:tcMar>
              <w:top w:w="75" w:type="dxa"/>
              <w:left w:w="75" w:type="dxa"/>
              <w:bottom w:w="75" w:type="dxa"/>
              <w:right w:w="75" w:type="dxa"/>
            </w:tcMar>
            <w:hideMark/>
          </w:tcPr>
          <w:p w14:paraId="70B43DCB"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DB3951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-0.07 (0.48)</w:t>
            </w:r>
          </w:p>
        </w:tc>
        <w:tc>
          <w:tcPr>
            <w:tcW w:w="0" w:type="auto"/>
            <w:tcBorders>
              <w:top w:val="single" w:sz="6" w:space="0" w:color="DDDDDD"/>
            </w:tcBorders>
            <w:shd w:val="clear" w:color="auto" w:fill="auto"/>
            <w:tcMar>
              <w:top w:w="75" w:type="dxa"/>
              <w:left w:w="75" w:type="dxa"/>
              <w:bottom w:w="75" w:type="dxa"/>
              <w:right w:w="75" w:type="dxa"/>
            </w:tcMar>
            <w:hideMark/>
          </w:tcPr>
          <w:p w14:paraId="7D6BD6B1"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6C380FF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45F9957"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PLT</w:t>
            </w:r>
          </w:p>
        </w:tc>
        <w:tc>
          <w:tcPr>
            <w:tcW w:w="0" w:type="auto"/>
            <w:tcBorders>
              <w:top w:val="single" w:sz="6" w:space="0" w:color="DDDDDD"/>
            </w:tcBorders>
            <w:shd w:val="clear" w:color="auto" w:fill="auto"/>
            <w:tcMar>
              <w:top w:w="75" w:type="dxa"/>
              <w:left w:w="75" w:type="dxa"/>
              <w:bottom w:w="75" w:type="dxa"/>
              <w:right w:w="75" w:type="dxa"/>
            </w:tcMar>
            <w:hideMark/>
          </w:tcPr>
          <w:p w14:paraId="328A4AD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7E64EDD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-0.67 (0.31)</w:t>
            </w:r>
          </w:p>
        </w:tc>
        <w:tc>
          <w:tcPr>
            <w:tcW w:w="0" w:type="auto"/>
            <w:tcBorders>
              <w:top w:val="single" w:sz="6" w:space="0" w:color="DDDDDD"/>
            </w:tcBorders>
            <w:shd w:val="clear" w:color="auto" w:fill="auto"/>
            <w:tcMar>
              <w:top w:w="75" w:type="dxa"/>
              <w:left w:w="75" w:type="dxa"/>
              <w:bottom w:w="75" w:type="dxa"/>
              <w:right w:w="75" w:type="dxa"/>
            </w:tcMar>
            <w:hideMark/>
          </w:tcPr>
          <w:p w14:paraId="010560F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0.035</w:t>
            </w:r>
          </w:p>
        </w:tc>
        <w:tc>
          <w:tcPr>
            <w:tcW w:w="0" w:type="auto"/>
            <w:tcBorders>
              <w:top w:val="single" w:sz="6" w:space="0" w:color="DDDDDD"/>
            </w:tcBorders>
            <w:shd w:val="clear" w:color="auto" w:fill="auto"/>
            <w:tcMar>
              <w:top w:w="75" w:type="dxa"/>
              <w:left w:w="75" w:type="dxa"/>
              <w:bottom w:w="75" w:type="dxa"/>
              <w:right w:w="75" w:type="dxa"/>
            </w:tcMar>
            <w:hideMark/>
          </w:tcPr>
          <w:p w14:paraId="4665DA58"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-0.58 (0.3)</w:t>
            </w:r>
          </w:p>
        </w:tc>
        <w:tc>
          <w:tcPr>
            <w:tcW w:w="0" w:type="auto"/>
            <w:tcBorders>
              <w:top w:val="single" w:sz="6" w:space="0" w:color="DDDDDD"/>
            </w:tcBorders>
            <w:shd w:val="clear" w:color="auto" w:fill="auto"/>
            <w:tcMar>
              <w:top w:w="75" w:type="dxa"/>
              <w:left w:w="75" w:type="dxa"/>
              <w:bottom w:w="75" w:type="dxa"/>
              <w:right w:w="75" w:type="dxa"/>
            </w:tcMar>
            <w:hideMark/>
          </w:tcPr>
          <w:p w14:paraId="4C762A0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0.055</w:t>
            </w:r>
          </w:p>
        </w:tc>
      </w:tr>
      <w:tr w:rsidR="00735A3C" w:rsidRPr="00735A3C" w14:paraId="3997E7A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DCA1987"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LN</w:t>
            </w:r>
          </w:p>
        </w:tc>
        <w:tc>
          <w:tcPr>
            <w:tcW w:w="0" w:type="auto"/>
            <w:tcBorders>
              <w:top w:val="single" w:sz="6" w:space="0" w:color="DDDDDD"/>
            </w:tcBorders>
            <w:shd w:val="clear" w:color="auto" w:fill="auto"/>
            <w:tcMar>
              <w:top w:w="75" w:type="dxa"/>
              <w:left w:w="75" w:type="dxa"/>
              <w:bottom w:w="75" w:type="dxa"/>
              <w:right w:w="75" w:type="dxa"/>
            </w:tcMar>
            <w:hideMark/>
          </w:tcPr>
          <w:p w14:paraId="0D4227F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3E02D82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0.03 (0.1)</w:t>
            </w:r>
          </w:p>
        </w:tc>
        <w:tc>
          <w:tcPr>
            <w:tcW w:w="0" w:type="auto"/>
            <w:tcBorders>
              <w:top w:val="single" w:sz="6" w:space="0" w:color="DDDDDD"/>
            </w:tcBorders>
            <w:shd w:val="clear" w:color="auto" w:fill="auto"/>
            <w:tcMar>
              <w:top w:w="75" w:type="dxa"/>
              <w:left w:w="75" w:type="dxa"/>
              <w:bottom w:w="75" w:type="dxa"/>
              <w:right w:w="75" w:type="dxa"/>
            </w:tcMar>
            <w:hideMark/>
          </w:tcPr>
          <w:p w14:paraId="0E2A882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0.906</w:t>
            </w:r>
          </w:p>
        </w:tc>
        <w:tc>
          <w:tcPr>
            <w:tcW w:w="0" w:type="auto"/>
            <w:tcBorders>
              <w:top w:val="single" w:sz="6" w:space="0" w:color="DDDDDD"/>
            </w:tcBorders>
            <w:shd w:val="clear" w:color="auto" w:fill="auto"/>
            <w:tcMar>
              <w:top w:w="75" w:type="dxa"/>
              <w:left w:w="75" w:type="dxa"/>
              <w:bottom w:w="75" w:type="dxa"/>
              <w:right w:w="75" w:type="dxa"/>
            </w:tcMar>
            <w:hideMark/>
          </w:tcPr>
          <w:p w14:paraId="10B677BF"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-0.03 (0.1)</w:t>
            </w:r>
          </w:p>
        </w:tc>
        <w:tc>
          <w:tcPr>
            <w:tcW w:w="0" w:type="auto"/>
            <w:tcBorders>
              <w:top w:val="single" w:sz="6" w:space="0" w:color="DDDDDD"/>
            </w:tcBorders>
            <w:shd w:val="clear" w:color="auto" w:fill="auto"/>
            <w:tcMar>
              <w:top w:w="75" w:type="dxa"/>
              <w:left w:w="75" w:type="dxa"/>
              <w:bottom w:w="75" w:type="dxa"/>
              <w:right w:w="75" w:type="dxa"/>
            </w:tcMar>
            <w:hideMark/>
          </w:tcPr>
          <w:p w14:paraId="431C8E9D"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0.855</w:t>
            </w:r>
          </w:p>
        </w:tc>
      </w:tr>
      <w:tr w:rsidR="00735A3C" w:rsidRPr="00735A3C" w14:paraId="43286E64"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39F3B4E"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EB2CAF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0C2074D1"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 (0.1)</w:t>
            </w:r>
          </w:p>
        </w:tc>
        <w:tc>
          <w:tcPr>
            <w:tcW w:w="0" w:type="auto"/>
            <w:tcBorders>
              <w:top w:val="single" w:sz="6" w:space="0" w:color="DDDDDD"/>
            </w:tcBorders>
            <w:shd w:val="clear" w:color="auto" w:fill="auto"/>
            <w:tcMar>
              <w:top w:w="75" w:type="dxa"/>
              <w:left w:w="75" w:type="dxa"/>
              <w:bottom w:w="75" w:type="dxa"/>
              <w:right w:w="75" w:type="dxa"/>
            </w:tcMar>
            <w:hideMark/>
          </w:tcPr>
          <w:p w14:paraId="542E33AA"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B80F46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-0.04 (0.1)</w:t>
            </w:r>
          </w:p>
        </w:tc>
        <w:tc>
          <w:tcPr>
            <w:tcW w:w="0" w:type="auto"/>
            <w:tcBorders>
              <w:top w:val="single" w:sz="6" w:space="0" w:color="DDDDDD"/>
            </w:tcBorders>
            <w:shd w:val="clear" w:color="auto" w:fill="auto"/>
            <w:tcMar>
              <w:top w:w="75" w:type="dxa"/>
              <w:left w:w="75" w:type="dxa"/>
              <w:bottom w:w="75" w:type="dxa"/>
              <w:right w:w="75" w:type="dxa"/>
            </w:tcMar>
            <w:hideMark/>
          </w:tcPr>
          <w:p w14:paraId="6D2BC4C3"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59325C1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11FCE6B" w14:textId="77777777" w:rsidR="00735A3C" w:rsidRPr="00735A3C" w:rsidRDefault="00735A3C" w:rsidP="00735A3C">
            <w:pPr>
              <w:spacing w:after="0" w:line="240" w:lineRule="auto"/>
              <w:rPr>
                <w:rFonts w:ascii="Times New Roman" w:eastAsia="Times New Roman" w:hAnsi="Times New Roman" w:cs="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3C3E9B6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48DD025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-0.24 (0.36)</w:t>
            </w:r>
          </w:p>
        </w:tc>
        <w:tc>
          <w:tcPr>
            <w:tcW w:w="0" w:type="auto"/>
            <w:tcBorders>
              <w:top w:val="single" w:sz="6" w:space="0" w:color="DDDDDD"/>
            </w:tcBorders>
            <w:shd w:val="clear" w:color="auto" w:fill="auto"/>
            <w:tcMar>
              <w:top w:w="75" w:type="dxa"/>
              <w:left w:w="75" w:type="dxa"/>
              <w:bottom w:w="75" w:type="dxa"/>
              <w:right w:w="75" w:type="dxa"/>
            </w:tcMar>
            <w:hideMark/>
          </w:tcPr>
          <w:p w14:paraId="61B041FC" w14:textId="77777777" w:rsidR="00735A3C" w:rsidRPr="00735A3C" w:rsidRDefault="00735A3C" w:rsidP="00735A3C">
            <w:pPr>
              <w:spacing w:after="0" w:line="240" w:lineRule="auto"/>
              <w:rPr>
                <w:rFonts w:ascii="Times New Roman" w:eastAsia="Times New Roman" w:hAnsi="Times New Roman" w:cs="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1E0541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-0.29 (0.35)</w:t>
            </w:r>
          </w:p>
        </w:tc>
        <w:tc>
          <w:tcPr>
            <w:tcW w:w="0" w:type="auto"/>
            <w:tcBorders>
              <w:top w:val="single" w:sz="6" w:space="0" w:color="DDDDDD"/>
            </w:tcBorders>
            <w:shd w:val="clear" w:color="auto" w:fill="auto"/>
            <w:tcMar>
              <w:top w:w="75" w:type="dxa"/>
              <w:left w:w="75" w:type="dxa"/>
              <w:bottom w:w="75" w:type="dxa"/>
              <w:right w:w="75" w:type="dxa"/>
            </w:tcMar>
            <w:hideMark/>
          </w:tcPr>
          <w:p w14:paraId="5606AD47" w14:textId="77777777" w:rsidR="00735A3C" w:rsidRPr="00735A3C" w:rsidRDefault="00735A3C" w:rsidP="00735A3C">
            <w:pPr>
              <w:spacing w:after="0" w:line="240" w:lineRule="auto"/>
              <w:rPr>
                <w:rFonts w:ascii="Times New Roman" w:eastAsia="Times New Roman" w:hAnsi="Times New Roman" w:cs="Times New Roman"/>
                <w:sz w:val="17"/>
                <w:szCs w:val="17"/>
              </w:rPr>
            </w:pPr>
          </w:p>
        </w:tc>
      </w:tr>
      <w:tr w:rsidR="00735A3C" w:rsidRPr="00735A3C" w14:paraId="6B8A24C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C042D14"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Oberstein Overall</w:t>
            </w:r>
          </w:p>
        </w:tc>
        <w:tc>
          <w:tcPr>
            <w:tcW w:w="0" w:type="auto"/>
            <w:tcBorders>
              <w:top w:val="single" w:sz="6" w:space="0" w:color="DDDDDD"/>
            </w:tcBorders>
            <w:shd w:val="clear" w:color="auto" w:fill="auto"/>
            <w:tcMar>
              <w:top w:w="75" w:type="dxa"/>
              <w:left w:w="75" w:type="dxa"/>
              <w:bottom w:w="75" w:type="dxa"/>
              <w:right w:w="75" w:type="dxa"/>
            </w:tcMar>
            <w:hideMark/>
          </w:tcPr>
          <w:p w14:paraId="47425E16"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8205BB7"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-0.05 (0.01)</w:t>
            </w:r>
          </w:p>
        </w:tc>
        <w:tc>
          <w:tcPr>
            <w:tcW w:w="0" w:type="auto"/>
            <w:tcBorders>
              <w:top w:val="single" w:sz="6" w:space="0" w:color="DDDDDD"/>
            </w:tcBorders>
            <w:shd w:val="clear" w:color="auto" w:fill="auto"/>
            <w:tcMar>
              <w:top w:w="75" w:type="dxa"/>
              <w:left w:w="75" w:type="dxa"/>
              <w:bottom w:w="75" w:type="dxa"/>
              <w:right w:w="75" w:type="dxa"/>
            </w:tcMar>
            <w:hideMark/>
          </w:tcPr>
          <w:p w14:paraId="6C6B60A2"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6E6708E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-0.03 (0.01)</w:t>
            </w:r>
          </w:p>
        </w:tc>
        <w:tc>
          <w:tcPr>
            <w:tcW w:w="0" w:type="auto"/>
            <w:tcBorders>
              <w:top w:val="single" w:sz="6" w:space="0" w:color="DDDDDD"/>
            </w:tcBorders>
            <w:shd w:val="clear" w:color="auto" w:fill="auto"/>
            <w:tcMar>
              <w:top w:w="75" w:type="dxa"/>
              <w:left w:w="75" w:type="dxa"/>
              <w:bottom w:w="75" w:type="dxa"/>
              <w:right w:w="75" w:type="dxa"/>
            </w:tcMar>
            <w:hideMark/>
          </w:tcPr>
          <w:p w14:paraId="01CE89D3"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0.031</w:t>
            </w:r>
          </w:p>
        </w:tc>
      </w:tr>
      <w:tr w:rsidR="00735A3C" w:rsidRPr="00735A3C" w14:paraId="050271F7"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2DB14720"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b/>
                <w:bCs/>
                <w:sz w:val="17"/>
                <w:szCs w:val="17"/>
              </w:rPr>
              <w:t>Other Findings</w:t>
            </w:r>
          </w:p>
        </w:tc>
      </w:tr>
      <w:tr w:rsidR="00735A3C" w:rsidRPr="00735A3C" w14:paraId="2B91A2A2"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9DAD451"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Emphysema</w:t>
            </w:r>
          </w:p>
        </w:tc>
        <w:tc>
          <w:tcPr>
            <w:tcW w:w="0" w:type="auto"/>
            <w:tcBorders>
              <w:top w:val="single" w:sz="6" w:space="0" w:color="DDDDDD"/>
            </w:tcBorders>
            <w:shd w:val="clear" w:color="auto" w:fill="auto"/>
            <w:tcMar>
              <w:top w:w="75" w:type="dxa"/>
              <w:left w:w="75" w:type="dxa"/>
              <w:bottom w:w="75" w:type="dxa"/>
              <w:right w:w="75" w:type="dxa"/>
            </w:tcMar>
            <w:hideMark/>
          </w:tcPr>
          <w:p w14:paraId="6B0FFB1E"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F21A9FA"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-0.32 (0.26)</w:t>
            </w:r>
          </w:p>
        </w:tc>
        <w:tc>
          <w:tcPr>
            <w:tcW w:w="0" w:type="auto"/>
            <w:tcBorders>
              <w:top w:val="single" w:sz="6" w:space="0" w:color="DDDDDD"/>
            </w:tcBorders>
            <w:shd w:val="clear" w:color="auto" w:fill="auto"/>
            <w:tcMar>
              <w:top w:w="75" w:type="dxa"/>
              <w:left w:w="75" w:type="dxa"/>
              <w:bottom w:w="75" w:type="dxa"/>
              <w:right w:w="75" w:type="dxa"/>
            </w:tcMar>
            <w:hideMark/>
          </w:tcPr>
          <w:p w14:paraId="2982D43B"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0.213</w:t>
            </w:r>
          </w:p>
        </w:tc>
        <w:tc>
          <w:tcPr>
            <w:tcW w:w="0" w:type="auto"/>
            <w:tcBorders>
              <w:top w:val="single" w:sz="6" w:space="0" w:color="DDDDDD"/>
            </w:tcBorders>
            <w:shd w:val="clear" w:color="auto" w:fill="auto"/>
            <w:tcMar>
              <w:top w:w="75" w:type="dxa"/>
              <w:left w:w="75" w:type="dxa"/>
              <w:bottom w:w="75" w:type="dxa"/>
              <w:right w:w="75" w:type="dxa"/>
            </w:tcMar>
            <w:hideMark/>
          </w:tcPr>
          <w:p w14:paraId="1B14B14E"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-0.25 (0.25)</w:t>
            </w:r>
          </w:p>
        </w:tc>
        <w:tc>
          <w:tcPr>
            <w:tcW w:w="0" w:type="auto"/>
            <w:tcBorders>
              <w:top w:val="single" w:sz="6" w:space="0" w:color="DDDDDD"/>
            </w:tcBorders>
            <w:shd w:val="clear" w:color="auto" w:fill="auto"/>
            <w:tcMar>
              <w:top w:w="75" w:type="dxa"/>
              <w:left w:w="75" w:type="dxa"/>
              <w:bottom w:w="75" w:type="dxa"/>
              <w:right w:w="75" w:type="dxa"/>
            </w:tcMar>
            <w:hideMark/>
          </w:tcPr>
          <w:p w14:paraId="03E2B6F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0.32</w:t>
            </w:r>
          </w:p>
        </w:tc>
      </w:tr>
      <w:tr w:rsidR="00735A3C" w:rsidRPr="00735A3C" w14:paraId="1ADD12A9"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D18DB39" w14:textId="77777777" w:rsidR="00735A3C" w:rsidRPr="00735A3C" w:rsidRDefault="00735A3C" w:rsidP="00735A3C">
            <w:pPr>
              <w:spacing w:after="0" w:line="240" w:lineRule="auto"/>
              <w:rPr>
                <w:rFonts w:ascii="Times New Roman" w:eastAsia="Times New Roman" w:hAnsi="Times New Roman" w:cs="Times New Roman"/>
                <w:b/>
                <w:bCs/>
                <w:sz w:val="17"/>
                <w:szCs w:val="17"/>
              </w:rPr>
            </w:pPr>
            <w:r w:rsidRPr="00735A3C">
              <w:rPr>
                <w:rFonts w:ascii="Times New Roman" w:eastAsia="Times New Roman" w:hAnsi="Times New Roman" w:cs="Times New Roman"/>
                <w:b/>
                <w:bCs/>
                <w:sz w:val="17"/>
                <w:szCs w:val="17"/>
              </w:rPr>
              <w:t>Pulmonary Artery Enlargement</w:t>
            </w:r>
          </w:p>
        </w:tc>
        <w:tc>
          <w:tcPr>
            <w:tcW w:w="0" w:type="auto"/>
            <w:tcBorders>
              <w:top w:val="single" w:sz="6" w:space="0" w:color="DDDDDD"/>
            </w:tcBorders>
            <w:shd w:val="clear" w:color="auto" w:fill="auto"/>
            <w:tcMar>
              <w:top w:w="75" w:type="dxa"/>
              <w:left w:w="75" w:type="dxa"/>
              <w:bottom w:w="75" w:type="dxa"/>
              <w:right w:w="75" w:type="dxa"/>
            </w:tcMar>
            <w:hideMark/>
          </w:tcPr>
          <w:p w14:paraId="0D9EE04B" w14:textId="77777777" w:rsidR="00735A3C" w:rsidRPr="00735A3C" w:rsidRDefault="00735A3C" w:rsidP="00735A3C">
            <w:pPr>
              <w:spacing w:after="0" w:line="240" w:lineRule="auto"/>
              <w:rPr>
                <w:rFonts w:ascii="Times New Roman" w:eastAsia="Times New Roman" w:hAnsi="Times New Roman" w:cs="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30F54C5"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-0.1 (0.24)</w:t>
            </w:r>
          </w:p>
        </w:tc>
        <w:tc>
          <w:tcPr>
            <w:tcW w:w="0" w:type="auto"/>
            <w:tcBorders>
              <w:top w:val="single" w:sz="6" w:space="0" w:color="DDDDDD"/>
            </w:tcBorders>
            <w:shd w:val="clear" w:color="auto" w:fill="auto"/>
            <w:tcMar>
              <w:top w:w="75" w:type="dxa"/>
              <w:left w:w="75" w:type="dxa"/>
              <w:bottom w:w="75" w:type="dxa"/>
              <w:right w:w="75" w:type="dxa"/>
            </w:tcMar>
            <w:hideMark/>
          </w:tcPr>
          <w:p w14:paraId="1E33D3E6"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0.662</w:t>
            </w:r>
          </w:p>
        </w:tc>
        <w:tc>
          <w:tcPr>
            <w:tcW w:w="0" w:type="auto"/>
            <w:tcBorders>
              <w:top w:val="single" w:sz="6" w:space="0" w:color="DDDDDD"/>
            </w:tcBorders>
            <w:shd w:val="clear" w:color="auto" w:fill="auto"/>
            <w:tcMar>
              <w:top w:w="75" w:type="dxa"/>
              <w:left w:w="75" w:type="dxa"/>
              <w:bottom w:w="75" w:type="dxa"/>
              <w:right w:w="75" w:type="dxa"/>
            </w:tcMar>
            <w:hideMark/>
          </w:tcPr>
          <w:p w14:paraId="4554D93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0.07 (0.23)</w:t>
            </w:r>
          </w:p>
        </w:tc>
        <w:tc>
          <w:tcPr>
            <w:tcW w:w="0" w:type="auto"/>
            <w:tcBorders>
              <w:top w:val="single" w:sz="6" w:space="0" w:color="DDDDDD"/>
            </w:tcBorders>
            <w:shd w:val="clear" w:color="auto" w:fill="auto"/>
            <w:tcMar>
              <w:top w:w="75" w:type="dxa"/>
              <w:left w:w="75" w:type="dxa"/>
              <w:bottom w:w="75" w:type="dxa"/>
              <w:right w:w="75" w:type="dxa"/>
            </w:tcMar>
            <w:hideMark/>
          </w:tcPr>
          <w:p w14:paraId="631E4229" w14:textId="77777777" w:rsidR="00735A3C" w:rsidRPr="00735A3C" w:rsidRDefault="00735A3C" w:rsidP="00735A3C">
            <w:pPr>
              <w:spacing w:after="0" w:line="240" w:lineRule="auto"/>
              <w:rPr>
                <w:rFonts w:ascii="Times New Roman" w:eastAsia="Times New Roman" w:hAnsi="Times New Roman" w:cs="Times New Roman"/>
                <w:sz w:val="17"/>
                <w:szCs w:val="17"/>
              </w:rPr>
            </w:pPr>
            <w:r w:rsidRPr="00735A3C">
              <w:rPr>
                <w:rFonts w:ascii="Times New Roman" w:eastAsia="Times New Roman" w:hAnsi="Times New Roman" w:cs="Times New Roman"/>
                <w:sz w:val="17"/>
                <w:szCs w:val="17"/>
              </w:rPr>
              <w:t>0.761</w:t>
            </w:r>
          </w:p>
        </w:tc>
      </w:tr>
    </w:tbl>
    <w:p w14:paraId="2E21A939" w14:textId="77777777" w:rsidR="00735A3C" w:rsidRPr="00735A3C" w:rsidRDefault="00735A3C" w:rsidP="00735A3C">
      <w:pPr>
        <w:spacing w:after="0" w:line="240" w:lineRule="auto"/>
        <w:rPr>
          <w:rFonts w:ascii="Times New Roman" w:eastAsia="Times New Roman" w:hAnsi="Times New Roman" w:cs="Times New Roman"/>
          <w:vanish/>
          <w:sz w:val="24"/>
          <w:szCs w:val="24"/>
        </w:rPr>
      </w:pPr>
    </w:p>
    <w:p w14:paraId="5C65C2A7" w14:textId="77777777" w:rsidR="00735A3C" w:rsidRPr="00735A3C" w:rsidRDefault="00735A3C" w:rsidP="00735A3C">
      <w:pPr>
        <w:spacing w:after="0" w:line="240" w:lineRule="auto"/>
        <w:rPr>
          <w:rFonts w:ascii="Times New Roman" w:eastAsia="Calibri" w:hAnsi="Times New Roman" w:cs="Times New Roman"/>
          <w:sz w:val="24"/>
          <w:szCs w:val="24"/>
        </w:rPr>
      </w:pPr>
    </w:p>
    <w:p w14:paraId="46E95D6E" w14:textId="77777777" w:rsidR="00735A3C" w:rsidRPr="00735A3C" w:rsidRDefault="00735A3C" w:rsidP="00735A3C">
      <w:pPr>
        <w:spacing w:after="0" w:line="240" w:lineRule="auto"/>
        <w:rPr>
          <w:rFonts w:ascii="Times New Roman" w:eastAsia="Calibri" w:hAnsi="Times New Roman" w:cs="Times New Roman"/>
          <w:sz w:val="24"/>
          <w:szCs w:val="24"/>
        </w:rPr>
      </w:pPr>
    </w:p>
    <w:p w14:paraId="01B219DC" w14:textId="41796576" w:rsidR="00F8672F" w:rsidRDefault="00F8672F">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5E3E963D" w14:textId="77777777" w:rsidR="00F8672F" w:rsidRDefault="00F8672F" w:rsidP="00F8672F"/>
    <w:tbl>
      <w:tblPr>
        <w:tblW w:w="0" w:type="auto"/>
        <w:tblCellMar>
          <w:top w:w="15" w:type="dxa"/>
          <w:left w:w="15" w:type="dxa"/>
          <w:bottom w:w="15" w:type="dxa"/>
          <w:right w:w="15" w:type="dxa"/>
        </w:tblCellMar>
        <w:tblLook w:val="04A0" w:firstRow="1" w:lastRow="0" w:firstColumn="1" w:lastColumn="0" w:noHBand="0" w:noVBand="1"/>
      </w:tblPr>
      <w:tblGrid>
        <w:gridCol w:w="2751"/>
        <w:gridCol w:w="1565"/>
        <w:gridCol w:w="947"/>
        <w:gridCol w:w="538"/>
        <w:gridCol w:w="1404"/>
        <w:gridCol w:w="798"/>
      </w:tblGrid>
      <w:tr w:rsidR="00F8672F" w:rsidRPr="00972218" w14:paraId="560FA19B" w14:textId="77777777" w:rsidTr="004A1BC1">
        <w:trPr>
          <w:tblHeader/>
        </w:trPr>
        <w:tc>
          <w:tcPr>
            <w:tcW w:w="0" w:type="auto"/>
            <w:gridSpan w:val="6"/>
            <w:tcBorders>
              <w:top w:val="nil"/>
              <w:left w:val="nil"/>
              <w:bottom w:val="nil"/>
              <w:right w:val="nil"/>
            </w:tcBorders>
            <w:shd w:val="clear" w:color="auto" w:fill="auto"/>
            <w:tcMar>
              <w:top w:w="75" w:type="dxa"/>
              <w:left w:w="75" w:type="dxa"/>
              <w:bottom w:w="75" w:type="dxa"/>
              <w:right w:w="75" w:type="dxa"/>
            </w:tcMar>
            <w:vAlign w:val="center"/>
            <w:hideMark/>
          </w:tcPr>
          <w:p w14:paraId="22168C43" w14:textId="6510DE40" w:rsidR="00F8672F" w:rsidRPr="00616867" w:rsidRDefault="00F8672F" w:rsidP="00F7675C">
            <w:pPr>
              <w:rPr>
                <w:rFonts w:eastAsia="Times New Roman"/>
                <w:b/>
                <w:bCs/>
                <w:color w:val="777777"/>
              </w:rPr>
            </w:pPr>
            <w:r w:rsidRPr="00616867">
              <w:rPr>
                <w:rFonts w:eastAsia="Times New Roman"/>
                <w:b/>
                <w:bCs/>
                <w:color w:val="000000" w:themeColor="text1"/>
              </w:rPr>
              <w:t xml:space="preserve">Table </w:t>
            </w:r>
            <w:r w:rsidR="00F7675C">
              <w:rPr>
                <w:rFonts w:eastAsia="Times New Roman"/>
                <w:b/>
                <w:bCs/>
                <w:color w:val="000000" w:themeColor="text1"/>
              </w:rPr>
              <w:t>S7</w:t>
            </w:r>
            <w:r w:rsidRPr="00616867">
              <w:rPr>
                <w:rFonts w:eastAsia="Times New Roman"/>
                <w:b/>
                <w:bCs/>
                <w:color w:val="000000" w:themeColor="text1"/>
              </w:rPr>
              <w:t>: Individual CT and FEV1 (L)</w:t>
            </w:r>
          </w:p>
        </w:tc>
      </w:tr>
      <w:tr w:rsidR="00F8672F" w:rsidRPr="00972218" w14:paraId="15EB77B5" w14:textId="77777777" w:rsidTr="004A1BC1">
        <w:trPr>
          <w:tblHeader/>
        </w:trPr>
        <w:tc>
          <w:tcPr>
            <w:tcW w:w="0" w:type="auto"/>
            <w:gridSpan w:val="2"/>
            <w:tcBorders>
              <w:top w:val="nil"/>
            </w:tcBorders>
            <w:shd w:val="clear" w:color="auto" w:fill="auto"/>
            <w:tcMar>
              <w:top w:w="75" w:type="dxa"/>
              <w:left w:w="75" w:type="dxa"/>
              <w:bottom w:w="75" w:type="dxa"/>
              <w:right w:w="75" w:type="dxa"/>
            </w:tcMar>
            <w:vAlign w:val="bottom"/>
            <w:hideMark/>
          </w:tcPr>
          <w:p w14:paraId="30B7AB26" w14:textId="77777777" w:rsidR="00F8672F" w:rsidRPr="00972218" w:rsidRDefault="00F8672F" w:rsidP="004A1BC1">
            <w:pPr>
              <w:rPr>
                <w:rFonts w:eastAsia="Times New Roman"/>
                <w:color w:val="777777"/>
                <w:sz w:val="17"/>
                <w:szCs w:val="17"/>
              </w:rPr>
            </w:pPr>
          </w:p>
        </w:tc>
        <w:tc>
          <w:tcPr>
            <w:tcW w:w="0" w:type="auto"/>
            <w:gridSpan w:val="2"/>
            <w:tcBorders>
              <w:top w:val="nil"/>
            </w:tcBorders>
            <w:shd w:val="clear" w:color="auto" w:fill="auto"/>
            <w:tcMar>
              <w:top w:w="75" w:type="dxa"/>
              <w:left w:w="45" w:type="dxa"/>
              <w:bottom w:w="0" w:type="dxa"/>
              <w:right w:w="45" w:type="dxa"/>
            </w:tcMar>
            <w:vAlign w:val="bottom"/>
            <w:hideMark/>
          </w:tcPr>
          <w:p w14:paraId="112DA39B" w14:textId="77777777" w:rsidR="00F8672F" w:rsidRPr="00972218" w:rsidRDefault="00F8672F" w:rsidP="004A1BC1">
            <w:pPr>
              <w:jc w:val="center"/>
              <w:rPr>
                <w:rFonts w:eastAsia="Times New Roman"/>
                <w:b/>
                <w:bCs/>
                <w:sz w:val="17"/>
                <w:szCs w:val="17"/>
              </w:rPr>
            </w:pPr>
            <w:r w:rsidRPr="00972218">
              <w:rPr>
                <w:rFonts w:eastAsia="Times New Roman"/>
                <w:b/>
                <w:bCs/>
                <w:sz w:val="17"/>
                <w:szCs w:val="17"/>
              </w:rPr>
              <w:t>CT (vs Base)</w:t>
            </w:r>
          </w:p>
        </w:tc>
        <w:tc>
          <w:tcPr>
            <w:tcW w:w="0" w:type="auto"/>
            <w:gridSpan w:val="2"/>
            <w:tcBorders>
              <w:top w:val="nil"/>
            </w:tcBorders>
            <w:shd w:val="clear" w:color="auto" w:fill="auto"/>
            <w:tcMar>
              <w:top w:w="75" w:type="dxa"/>
              <w:left w:w="45" w:type="dxa"/>
              <w:bottom w:w="0" w:type="dxa"/>
              <w:right w:w="45" w:type="dxa"/>
            </w:tcMar>
            <w:vAlign w:val="bottom"/>
            <w:hideMark/>
          </w:tcPr>
          <w:p w14:paraId="1EEA19C6" w14:textId="77777777" w:rsidR="00F8672F" w:rsidRPr="00972218" w:rsidRDefault="00F8672F" w:rsidP="004A1BC1">
            <w:pPr>
              <w:jc w:val="center"/>
              <w:rPr>
                <w:rFonts w:eastAsia="Times New Roman"/>
                <w:b/>
                <w:bCs/>
                <w:sz w:val="17"/>
                <w:szCs w:val="17"/>
              </w:rPr>
            </w:pPr>
            <w:r w:rsidRPr="00972218">
              <w:rPr>
                <w:rFonts w:eastAsia="Times New Roman"/>
                <w:b/>
                <w:bCs/>
                <w:sz w:val="17"/>
                <w:szCs w:val="17"/>
              </w:rPr>
              <w:t>CT and Scadding (vs Scadding)</w:t>
            </w:r>
          </w:p>
        </w:tc>
      </w:tr>
      <w:tr w:rsidR="00F8672F" w:rsidRPr="00972218" w14:paraId="11DE8A8F" w14:textId="77777777" w:rsidTr="004A1BC1">
        <w:trPr>
          <w:tblHeader/>
        </w:trPr>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055C05C4" w14:textId="77777777" w:rsidR="00F8672F" w:rsidRPr="00972218" w:rsidRDefault="00F8672F" w:rsidP="004A1BC1">
            <w:pPr>
              <w:jc w:val="center"/>
              <w:rPr>
                <w:rFonts w:eastAsia="Times New Roman"/>
                <w:b/>
                <w:bCs/>
                <w:sz w:val="17"/>
                <w:szCs w:val="17"/>
              </w:rPr>
            </w:pP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3655EDB8" w14:textId="77777777" w:rsidR="00F8672F" w:rsidRPr="00972218" w:rsidRDefault="00F8672F" w:rsidP="004A1BC1">
            <w:pPr>
              <w:rPr>
                <w:rFonts w:eastAsia="Times New Roman"/>
                <w:b/>
                <w:bCs/>
                <w:sz w:val="17"/>
                <w:szCs w:val="17"/>
              </w:rPr>
            </w:pPr>
            <w:r w:rsidRPr="00972218">
              <w:rPr>
                <w:rFonts w:eastAsia="Times New Roman"/>
                <w:b/>
                <w:bCs/>
                <w:sz w:val="17"/>
                <w:szCs w:val="17"/>
              </w:rPr>
              <w:t>Level</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198D8A8E" w14:textId="77777777" w:rsidR="00F8672F" w:rsidRPr="00972218" w:rsidRDefault="00F8672F" w:rsidP="004A1BC1">
            <w:pPr>
              <w:rPr>
                <w:rFonts w:eastAsia="Times New Roman"/>
                <w:b/>
                <w:bCs/>
                <w:sz w:val="17"/>
                <w:szCs w:val="17"/>
              </w:rPr>
            </w:pPr>
            <w:proofErr w:type="spellStart"/>
            <w:r w:rsidRPr="00972218">
              <w:rPr>
                <w:rFonts w:eastAsia="Times New Roman"/>
                <w:b/>
                <w:bCs/>
                <w:sz w:val="17"/>
                <w:szCs w:val="17"/>
              </w:rPr>
              <w:t>Coef</w:t>
            </w:r>
            <w:proofErr w:type="spellEnd"/>
            <w:r w:rsidRPr="00972218">
              <w:rPr>
                <w:rFonts w:eastAsia="Times New Roman"/>
                <w:b/>
                <w:bCs/>
                <w:sz w:val="17"/>
                <w:szCs w:val="17"/>
              </w:rPr>
              <w:t xml:space="preserve"> (SD)</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660933D6" w14:textId="77777777" w:rsidR="00F8672F" w:rsidRPr="00972218" w:rsidRDefault="00F8672F" w:rsidP="004A1BC1">
            <w:pPr>
              <w:rPr>
                <w:rFonts w:eastAsia="Times New Roman"/>
                <w:b/>
                <w:bCs/>
                <w:sz w:val="17"/>
                <w:szCs w:val="17"/>
              </w:rPr>
            </w:pPr>
            <w:r w:rsidRPr="00972218">
              <w:rPr>
                <w:rFonts w:eastAsia="Times New Roman"/>
                <w:b/>
                <w:bCs/>
                <w:sz w:val="17"/>
                <w:szCs w:val="17"/>
              </w:rPr>
              <w:t>P</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0A16992C" w14:textId="77777777" w:rsidR="00F8672F" w:rsidRPr="00972218" w:rsidRDefault="00F8672F" w:rsidP="004A1BC1">
            <w:pPr>
              <w:rPr>
                <w:rFonts w:eastAsia="Times New Roman"/>
                <w:b/>
                <w:bCs/>
                <w:sz w:val="17"/>
                <w:szCs w:val="17"/>
              </w:rPr>
            </w:pPr>
            <w:proofErr w:type="spellStart"/>
            <w:r w:rsidRPr="00972218">
              <w:rPr>
                <w:rFonts w:eastAsia="Times New Roman"/>
                <w:b/>
                <w:bCs/>
                <w:sz w:val="17"/>
                <w:szCs w:val="17"/>
              </w:rPr>
              <w:t>Coef</w:t>
            </w:r>
            <w:proofErr w:type="spellEnd"/>
            <w:r w:rsidRPr="00972218">
              <w:rPr>
                <w:rFonts w:eastAsia="Times New Roman"/>
                <w:b/>
                <w:bCs/>
                <w:sz w:val="17"/>
                <w:szCs w:val="17"/>
              </w:rPr>
              <w:t xml:space="preserve"> (SD)</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1FFEED33" w14:textId="77777777" w:rsidR="00F8672F" w:rsidRPr="00972218" w:rsidRDefault="00F8672F" w:rsidP="004A1BC1">
            <w:pPr>
              <w:rPr>
                <w:rFonts w:eastAsia="Times New Roman"/>
                <w:b/>
                <w:bCs/>
                <w:sz w:val="17"/>
                <w:szCs w:val="17"/>
              </w:rPr>
            </w:pPr>
            <w:r w:rsidRPr="00972218">
              <w:rPr>
                <w:rFonts w:eastAsia="Times New Roman"/>
                <w:b/>
                <w:bCs/>
                <w:sz w:val="17"/>
                <w:szCs w:val="17"/>
              </w:rPr>
              <w:t>P</w:t>
            </w:r>
          </w:p>
        </w:tc>
      </w:tr>
      <w:tr w:rsidR="00F8672F" w:rsidRPr="00972218" w14:paraId="1B701845" w14:textId="77777777" w:rsidTr="004A1BC1">
        <w:tc>
          <w:tcPr>
            <w:tcW w:w="0" w:type="auto"/>
            <w:tcBorders>
              <w:top w:val="single" w:sz="6" w:space="0" w:color="DDDDDD"/>
            </w:tcBorders>
            <w:shd w:val="clear" w:color="auto" w:fill="auto"/>
            <w:tcMar>
              <w:top w:w="75" w:type="dxa"/>
              <w:left w:w="75" w:type="dxa"/>
              <w:bottom w:w="75" w:type="dxa"/>
              <w:right w:w="75" w:type="dxa"/>
            </w:tcMar>
            <w:hideMark/>
          </w:tcPr>
          <w:p w14:paraId="217638F0" w14:textId="77777777" w:rsidR="00F8672F" w:rsidRPr="00972218" w:rsidRDefault="00F8672F" w:rsidP="004A1BC1">
            <w:pPr>
              <w:rPr>
                <w:rFonts w:eastAsia="Times New Roman"/>
                <w:b/>
                <w:bCs/>
                <w:sz w:val="17"/>
                <w:szCs w:val="17"/>
              </w:rPr>
            </w:pPr>
            <w:r w:rsidRPr="00972218">
              <w:rPr>
                <w:rFonts w:eastAsia="Times New Roman"/>
                <w:b/>
                <w:bCs/>
                <w:sz w:val="17"/>
                <w:szCs w:val="17"/>
              </w:rPr>
              <w:t>Base | Scadding</w:t>
            </w:r>
          </w:p>
        </w:tc>
        <w:tc>
          <w:tcPr>
            <w:tcW w:w="0" w:type="auto"/>
            <w:tcBorders>
              <w:top w:val="single" w:sz="6" w:space="0" w:color="DDDDDD"/>
            </w:tcBorders>
            <w:shd w:val="clear" w:color="auto" w:fill="auto"/>
            <w:tcMar>
              <w:top w:w="75" w:type="dxa"/>
              <w:left w:w="75" w:type="dxa"/>
              <w:bottom w:w="75" w:type="dxa"/>
              <w:right w:w="75" w:type="dxa"/>
            </w:tcMar>
            <w:hideMark/>
          </w:tcPr>
          <w:p w14:paraId="4F731060"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C480DC4"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4344D858"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432C6E07"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1A85D604" w14:textId="77777777" w:rsidR="00F8672F" w:rsidRPr="00972218" w:rsidRDefault="00F8672F" w:rsidP="004A1BC1">
            <w:pPr>
              <w:rPr>
                <w:rFonts w:eastAsia="Times New Roman"/>
                <w:sz w:val="20"/>
                <w:szCs w:val="20"/>
              </w:rPr>
            </w:pPr>
          </w:p>
        </w:tc>
      </w:tr>
      <w:tr w:rsidR="00F8672F" w:rsidRPr="00972218" w14:paraId="13667848"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365FC71D" w14:textId="77777777" w:rsidR="00F8672F" w:rsidRPr="00972218" w:rsidRDefault="00F8672F" w:rsidP="004A1BC1">
            <w:pPr>
              <w:rPr>
                <w:rFonts w:eastAsia="Times New Roman"/>
                <w:sz w:val="17"/>
                <w:szCs w:val="17"/>
              </w:rPr>
            </w:pPr>
            <w:r w:rsidRPr="00972218">
              <w:rPr>
                <w:rFonts w:eastAsia="Times New Roman"/>
                <w:b/>
                <w:bCs/>
                <w:sz w:val="17"/>
                <w:szCs w:val="17"/>
              </w:rPr>
              <w:t>Lymphadenopathy</w:t>
            </w:r>
          </w:p>
        </w:tc>
      </w:tr>
      <w:tr w:rsidR="00F8672F" w:rsidRPr="00972218" w14:paraId="31DF279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D212657" w14:textId="5DA8DBD7" w:rsidR="00F8672F" w:rsidRPr="00972218" w:rsidRDefault="00F7675C" w:rsidP="004A1BC1">
            <w:pPr>
              <w:rPr>
                <w:rFonts w:eastAsia="Times New Roman"/>
                <w:b/>
                <w:bCs/>
                <w:sz w:val="17"/>
                <w:szCs w:val="17"/>
              </w:rPr>
            </w:pPr>
            <w:r>
              <w:rPr>
                <w:rFonts w:eastAsia="Times New Roman"/>
                <w:b/>
                <w:bCs/>
                <w:sz w:val="17"/>
                <w:szCs w:val="17"/>
              </w:rPr>
              <w:t>Mediastinal LN</w:t>
            </w:r>
          </w:p>
        </w:tc>
        <w:tc>
          <w:tcPr>
            <w:tcW w:w="0" w:type="auto"/>
            <w:tcBorders>
              <w:top w:val="single" w:sz="6" w:space="0" w:color="DDDDDD"/>
            </w:tcBorders>
            <w:shd w:val="clear" w:color="auto" w:fill="auto"/>
            <w:tcMar>
              <w:top w:w="75" w:type="dxa"/>
              <w:left w:w="75" w:type="dxa"/>
              <w:bottom w:w="75" w:type="dxa"/>
              <w:right w:w="75" w:type="dxa"/>
            </w:tcMar>
            <w:hideMark/>
          </w:tcPr>
          <w:p w14:paraId="5BC8BCAF"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EFB60B0" w14:textId="77777777" w:rsidR="00F8672F" w:rsidRPr="00972218" w:rsidRDefault="00F8672F" w:rsidP="004A1BC1">
            <w:pPr>
              <w:rPr>
                <w:rFonts w:eastAsia="Times New Roman"/>
                <w:sz w:val="17"/>
                <w:szCs w:val="17"/>
              </w:rPr>
            </w:pPr>
            <w:r w:rsidRPr="00972218">
              <w:rPr>
                <w:rFonts w:eastAsia="Times New Roman"/>
                <w:sz w:val="17"/>
                <w:szCs w:val="17"/>
              </w:rPr>
              <w:t>-0.02 (0.08)</w:t>
            </w:r>
          </w:p>
        </w:tc>
        <w:tc>
          <w:tcPr>
            <w:tcW w:w="0" w:type="auto"/>
            <w:tcBorders>
              <w:top w:val="single" w:sz="6" w:space="0" w:color="DDDDDD"/>
            </w:tcBorders>
            <w:shd w:val="clear" w:color="auto" w:fill="auto"/>
            <w:tcMar>
              <w:top w:w="75" w:type="dxa"/>
              <w:left w:w="75" w:type="dxa"/>
              <w:bottom w:w="75" w:type="dxa"/>
              <w:right w:w="75" w:type="dxa"/>
            </w:tcMar>
            <w:hideMark/>
          </w:tcPr>
          <w:p w14:paraId="4CB914FB" w14:textId="77777777" w:rsidR="00F8672F" w:rsidRPr="00972218" w:rsidRDefault="00F8672F" w:rsidP="004A1BC1">
            <w:pPr>
              <w:rPr>
                <w:rFonts w:eastAsia="Times New Roman"/>
                <w:sz w:val="17"/>
                <w:szCs w:val="17"/>
              </w:rPr>
            </w:pPr>
            <w:r w:rsidRPr="00972218">
              <w:rPr>
                <w:rFonts w:eastAsia="Times New Roman"/>
                <w:sz w:val="17"/>
                <w:szCs w:val="17"/>
              </w:rPr>
              <w:t>0.801</w:t>
            </w:r>
          </w:p>
        </w:tc>
        <w:tc>
          <w:tcPr>
            <w:tcW w:w="0" w:type="auto"/>
            <w:tcBorders>
              <w:top w:val="single" w:sz="6" w:space="0" w:color="DDDDDD"/>
            </w:tcBorders>
            <w:shd w:val="clear" w:color="auto" w:fill="auto"/>
            <w:tcMar>
              <w:top w:w="75" w:type="dxa"/>
              <w:left w:w="75" w:type="dxa"/>
              <w:bottom w:w="75" w:type="dxa"/>
              <w:right w:w="75" w:type="dxa"/>
            </w:tcMar>
            <w:hideMark/>
          </w:tcPr>
          <w:p w14:paraId="7366C13D" w14:textId="77777777" w:rsidR="00F8672F" w:rsidRPr="00972218" w:rsidRDefault="00F8672F" w:rsidP="004A1BC1">
            <w:pPr>
              <w:rPr>
                <w:rFonts w:eastAsia="Times New Roman"/>
                <w:sz w:val="17"/>
                <w:szCs w:val="17"/>
              </w:rPr>
            </w:pPr>
            <w:r w:rsidRPr="00972218">
              <w:rPr>
                <w:rFonts w:eastAsia="Times New Roman"/>
                <w:sz w:val="17"/>
                <w:szCs w:val="17"/>
              </w:rPr>
              <w:t>-0.05 (0.07)</w:t>
            </w:r>
          </w:p>
        </w:tc>
        <w:tc>
          <w:tcPr>
            <w:tcW w:w="0" w:type="auto"/>
            <w:tcBorders>
              <w:top w:val="single" w:sz="6" w:space="0" w:color="DDDDDD"/>
            </w:tcBorders>
            <w:shd w:val="clear" w:color="auto" w:fill="auto"/>
            <w:tcMar>
              <w:top w:w="75" w:type="dxa"/>
              <w:left w:w="75" w:type="dxa"/>
              <w:bottom w:w="75" w:type="dxa"/>
              <w:right w:w="75" w:type="dxa"/>
            </w:tcMar>
            <w:hideMark/>
          </w:tcPr>
          <w:p w14:paraId="48103C1E" w14:textId="77777777" w:rsidR="00F8672F" w:rsidRPr="00972218" w:rsidRDefault="00F8672F" w:rsidP="004A1BC1">
            <w:pPr>
              <w:rPr>
                <w:rFonts w:eastAsia="Times New Roman"/>
                <w:sz w:val="17"/>
                <w:szCs w:val="17"/>
              </w:rPr>
            </w:pPr>
            <w:r w:rsidRPr="00972218">
              <w:rPr>
                <w:rFonts w:eastAsia="Times New Roman"/>
                <w:sz w:val="17"/>
                <w:szCs w:val="17"/>
              </w:rPr>
              <w:t>0.465</w:t>
            </w:r>
          </w:p>
        </w:tc>
      </w:tr>
      <w:tr w:rsidR="00F8672F" w:rsidRPr="00972218" w14:paraId="15682EF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8FE736B" w14:textId="04FAC5AE" w:rsidR="00F8672F" w:rsidRPr="00972218" w:rsidRDefault="00F7675C" w:rsidP="004A1BC1">
            <w:pPr>
              <w:rPr>
                <w:rFonts w:eastAsia="Times New Roman"/>
                <w:b/>
                <w:bCs/>
                <w:sz w:val="17"/>
                <w:szCs w:val="17"/>
              </w:rPr>
            </w:pPr>
            <w:r>
              <w:rPr>
                <w:rFonts w:eastAsia="Times New Roman"/>
                <w:b/>
                <w:bCs/>
                <w:sz w:val="17"/>
                <w:szCs w:val="17"/>
              </w:rPr>
              <w:t>Hilar LN</w:t>
            </w:r>
          </w:p>
        </w:tc>
        <w:tc>
          <w:tcPr>
            <w:tcW w:w="0" w:type="auto"/>
            <w:tcBorders>
              <w:top w:val="single" w:sz="6" w:space="0" w:color="DDDDDD"/>
            </w:tcBorders>
            <w:shd w:val="clear" w:color="auto" w:fill="auto"/>
            <w:tcMar>
              <w:top w:w="75" w:type="dxa"/>
              <w:left w:w="75" w:type="dxa"/>
              <w:bottom w:w="75" w:type="dxa"/>
              <w:right w:w="75" w:type="dxa"/>
            </w:tcMar>
            <w:hideMark/>
          </w:tcPr>
          <w:p w14:paraId="349EA61D"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55782FF" w14:textId="77777777" w:rsidR="00F8672F" w:rsidRPr="00972218" w:rsidRDefault="00F8672F" w:rsidP="004A1BC1">
            <w:pPr>
              <w:rPr>
                <w:rFonts w:eastAsia="Times New Roman"/>
                <w:sz w:val="17"/>
                <w:szCs w:val="17"/>
              </w:rPr>
            </w:pPr>
            <w:r w:rsidRPr="00972218">
              <w:rPr>
                <w:rFonts w:eastAsia="Times New Roman"/>
                <w:sz w:val="17"/>
                <w:szCs w:val="17"/>
              </w:rPr>
              <w:t>0.02 (0.08)</w:t>
            </w:r>
          </w:p>
        </w:tc>
        <w:tc>
          <w:tcPr>
            <w:tcW w:w="0" w:type="auto"/>
            <w:tcBorders>
              <w:top w:val="single" w:sz="6" w:space="0" w:color="DDDDDD"/>
            </w:tcBorders>
            <w:shd w:val="clear" w:color="auto" w:fill="auto"/>
            <w:tcMar>
              <w:top w:w="75" w:type="dxa"/>
              <w:left w:w="75" w:type="dxa"/>
              <w:bottom w:w="75" w:type="dxa"/>
              <w:right w:w="75" w:type="dxa"/>
            </w:tcMar>
            <w:hideMark/>
          </w:tcPr>
          <w:p w14:paraId="49495005" w14:textId="77777777" w:rsidR="00F8672F" w:rsidRPr="00972218" w:rsidRDefault="00F8672F" w:rsidP="004A1BC1">
            <w:pPr>
              <w:rPr>
                <w:rFonts w:eastAsia="Times New Roman"/>
                <w:sz w:val="17"/>
                <w:szCs w:val="17"/>
              </w:rPr>
            </w:pPr>
            <w:r w:rsidRPr="00972218">
              <w:rPr>
                <w:rFonts w:eastAsia="Times New Roman"/>
                <w:sz w:val="17"/>
                <w:szCs w:val="17"/>
              </w:rPr>
              <w:t>0.829</w:t>
            </w:r>
          </w:p>
        </w:tc>
        <w:tc>
          <w:tcPr>
            <w:tcW w:w="0" w:type="auto"/>
            <w:tcBorders>
              <w:top w:val="single" w:sz="6" w:space="0" w:color="DDDDDD"/>
            </w:tcBorders>
            <w:shd w:val="clear" w:color="auto" w:fill="auto"/>
            <w:tcMar>
              <w:top w:w="75" w:type="dxa"/>
              <w:left w:w="75" w:type="dxa"/>
              <w:bottom w:w="75" w:type="dxa"/>
              <w:right w:w="75" w:type="dxa"/>
            </w:tcMar>
            <w:hideMark/>
          </w:tcPr>
          <w:p w14:paraId="1C8FB26D" w14:textId="77777777" w:rsidR="00F8672F" w:rsidRPr="00972218" w:rsidRDefault="00F8672F" w:rsidP="004A1BC1">
            <w:pPr>
              <w:rPr>
                <w:rFonts w:eastAsia="Times New Roman"/>
                <w:sz w:val="17"/>
                <w:szCs w:val="17"/>
              </w:rPr>
            </w:pPr>
            <w:r w:rsidRPr="00972218">
              <w:rPr>
                <w:rFonts w:eastAsia="Times New Roman"/>
                <w:sz w:val="17"/>
                <w:szCs w:val="17"/>
              </w:rPr>
              <w:t>0.01 (0.07)</w:t>
            </w:r>
          </w:p>
        </w:tc>
        <w:tc>
          <w:tcPr>
            <w:tcW w:w="0" w:type="auto"/>
            <w:tcBorders>
              <w:top w:val="single" w:sz="6" w:space="0" w:color="DDDDDD"/>
            </w:tcBorders>
            <w:shd w:val="clear" w:color="auto" w:fill="auto"/>
            <w:tcMar>
              <w:top w:w="75" w:type="dxa"/>
              <w:left w:w="75" w:type="dxa"/>
              <w:bottom w:w="75" w:type="dxa"/>
              <w:right w:w="75" w:type="dxa"/>
            </w:tcMar>
            <w:hideMark/>
          </w:tcPr>
          <w:p w14:paraId="4FBCB492" w14:textId="77777777" w:rsidR="00F8672F" w:rsidRPr="00972218" w:rsidRDefault="00F8672F" w:rsidP="004A1BC1">
            <w:pPr>
              <w:rPr>
                <w:rFonts w:eastAsia="Times New Roman"/>
                <w:sz w:val="17"/>
                <w:szCs w:val="17"/>
              </w:rPr>
            </w:pPr>
            <w:r w:rsidRPr="00972218">
              <w:rPr>
                <w:rFonts w:eastAsia="Times New Roman"/>
                <w:sz w:val="17"/>
                <w:szCs w:val="17"/>
              </w:rPr>
              <w:t>0.857</w:t>
            </w:r>
          </w:p>
        </w:tc>
      </w:tr>
      <w:tr w:rsidR="00F8672F" w:rsidRPr="00972218" w14:paraId="0F62D708"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58DF739B" w14:textId="77777777" w:rsidR="00F8672F" w:rsidRPr="00972218" w:rsidRDefault="00F8672F" w:rsidP="004A1BC1">
            <w:pPr>
              <w:rPr>
                <w:rFonts w:eastAsia="Times New Roman"/>
                <w:sz w:val="17"/>
                <w:szCs w:val="17"/>
              </w:rPr>
            </w:pPr>
            <w:r w:rsidRPr="00972218">
              <w:rPr>
                <w:rFonts w:eastAsia="Times New Roman"/>
                <w:b/>
                <w:bCs/>
                <w:sz w:val="17"/>
                <w:szCs w:val="17"/>
              </w:rPr>
              <w:t>Micronodules</w:t>
            </w:r>
          </w:p>
        </w:tc>
      </w:tr>
      <w:tr w:rsidR="00F8672F" w:rsidRPr="00972218" w14:paraId="2A9B0AF5"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DDFF997" w14:textId="77777777" w:rsidR="00F8672F" w:rsidRPr="00972218" w:rsidRDefault="00F8672F" w:rsidP="004A1BC1">
            <w:pPr>
              <w:rPr>
                <w:rFonts w:eastAsia="Times New Roman"/>
                <w:b/>
                <w:bCs/>
                <w:sz w:val="17"/>
                <w:szCs w:val="17"/>
              </w:rPr>
            </w:pPr>
            <w:r w:rsidRPr="00972218">
              <w:rPr>
                <w:rFonts w:eastAsia="Times New Roman"/>
                <w:b/>
                <w:bCs/>
                <w:sz w:val="17"/>
                <w:szCs w:val="17"/>
              </w:rPr>
              <w:t>Micronodules</w:t>
            </w:r>
          </w:p>
        </w:tc>
        <w:tc>
          <w:tcPr>
            <w:tcW w:w="0" w:type="auto"/>
            <w:tcBorders>
              <w:top w:val="single" w:sz="6" w:space="0" w:color="DDDDDD"/>
            </w:tcBorders>
            <w:shd w:val="clear" w:color="auto" w:fill="auto"/>
            <w:tcMar>
              <w:top w:w="75" w:type="dxa"/>
              <w:left w:w="75" w:type="dxa"/>
              <w:bottom w:w="75" w:type="dxa"/>
              <w:right w:w="75" w:type="dxa"/>
            </w:tcMar>
            <w:hideMark/>
          </w:tcPr>
          <w:p w14:paraId="7476EBB8"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13DF832" w14:textId="77777777" w:rsidR="00F8672F" w:rsidRPr="00972218" w:rsidRDefault="00F8672F" w:rsidP="004A1BC1">
            <w:pPr>
              <w:rPr>
                <w:rFonts w:eastAsia="Times New Roman"/>
                <w:sz w:val="17"/>
                <w:szCs w:val="17"/>
              </w:rPr>
            </w:pPr>
            <w:r w:rsidRPr="00972218">
              <w:rPr>
                <w:rFonts w:eastAsia="Times New Roman"/>
                <w:sz w:val="17"/>
                <w:szCs w:val="17"/>
              </w:rPr>
              <w:t>-0.03 (0.08)</w:t>
            </w:r>
          </w:p>
        </w:tc>
        <w:tc>
          <w:tcPr>
            <w:tcW w:w="0" w:type="auto"/>
            <w:tcBorders>
              <w:top w:val="single" w:sz="6" w:space="0" w:color="DDDDDD"/>
            </w:tcBorders>
            <w:shd w:val="clear" w:color="auto" w:fill="auto"/>
            <w:tcMar>
              <w:top w:w="75" w:type="dxa"/>
              <w:left w:w="75" w:type="dxa"/>
              <w:bottom w:w="75" w:type="dxa"/>
              <w:right w:w="75" w:type="dxa"/>
            </w:tcMar>
            <w:hideMark/>
          </w:tcPr>
          <w:p w14:paraId="11673D81" w14:textId="77777777" w:rsidR="00F8672F" w:rsidRPr="00972218" w:rsidRDefault="00F8672F" w:rsidP="004A1BC1">
            <w:pPr>
              <w:rPr>
                <w:rFonts w:eastAsia="Times New Roman"/>
                <w:sz w:val="17"/>
                <w:szCs w:val="17"/>
              </w:rPr>
            </w:pPr>
            <w:r w:rsidRPr="00972218">
              <w:rPr>
                <w:rFonts w:eastAsia="Times New Roman"/>
                <w:sz w:val="17"/>
                <w:szCs w:val="17"/>
              </w:rPr>
              <w:t>0.733</w:t>
            </w:r>
          </w:p>
        </w:tc>
        <w:tc>
          <w:tcPr>
            <w:tcW w:w="0" w:type="auto"/>
            <w:tcBorders>
              <w:top w:val="single" w:sz="6" w:space="0" w:color="DDDDDD"/>
            </w:tcBorders>
            <w:shd w:val="clear" w:color="auto" w:fill="auto"/>
            <w:tcMar>
              <w:top w:w="75" w:type="dxa"/>
              <w:left w:w="75" w:type="dxa"/>
              <w:bottom w:w="75" w:type="dxa"/>
              <w:right w:w="75" w:type="dxa"/>
            </w:tcMar>
            <w:hideMark/>
          </w:tcPr>
          <w:p w14:paraId="40AF3F33" w14:textId="77777777" w:rsidR="00F8672F" w:rsidRPr="00972218" w:rsidRDefault="00F8672F" w:rsidP="004A1BC1">
            <w:pPr>
              <w:rPr>
                <w:rFonts w:eastAsia="Times New Roman"/>
                <w:sz w:val="17"/>
                <w:szCs w:val="17"/>
              </w:rPr>
            </w:pPr>
            <w:r w:rsidRPr="00972218">
              <w:rPr>
                <w:rFonts w:eastAsia="Times New Roman"/>
                <w:sz w:val="17"/>
                <w:szCs w:val="17"/>
              </w:rPr>
              <w:t>0.02 (0.07)</w:t>
            </w:r>
          </w:p>
        </w:tc>
        <w:tc>
          <w:tcPr>
            <w:tcW w:w="0" w:type="auto"/>
            <w:tcBorders>
              <w:top w:val="single" w:sz="6" w:space="0" w:color="DDDDDD"/>
            </w:tcBorders>
            <w:shd w:val="clear" w:color="auto" w:fill="auto"/>
            <w:tcMar>
              <w:top w:w="75" w:type="dxa"/>
              <w:left w:w="75" w:type="dxa"/>
              <w:bottom w:w="75" w:type="dxa"/>
              <w:right w:w="75" w:type="dxa"/>
            </w:tcMar>
            <w:hideMark/>
          </w:tcPr>
          <w:p w14:paraId="1E18705B" w14:textId="77777777" w:rsidR="00F8672F" w:rsidRPr="00972218" w:rsidRDefault="00F8672F" w:rsidP="004A1BC1">
            <w:pPr>
              <w:rPr>
                <w:rFonts w:eastAsia="Times New Roman"/>
                <w:sz w:val="17"/>
                <w:szCs w:val="17"/>
              </w:rPr>
            </w:pPr>
            <w:r w:rsidRPr="00972218">
              <w:rPr>
                <w:rFonts w:eastAsia="Times New Roman"/>
                <w:sz w:val="17"/>
                <w:szCs w:val="17"/>
              </w:rPr>
              <w:t>0.745</w:t>
            </w:r>
          </w:p>
        </w:tc>
      </w:tr>
      <w:tr w:rsidR="00F8672F" w:rsidRPr="00972218" w14:paraId="31C8D81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9001FD0" w14:textId="77777777" w:rsidR="00F8672F" w:rsidRPr="00972218" w:rsidRDefault="00F8672F" w:rsidP="004A1BC1">
            <w:pPr>
              <w:rPr>
                <w:rFonts w:eastAsia="Times New Roman"/>
                <w:b/>
                <w:bCs/>
                <w:sz w:val="17"/>
                <w:szCs w:val="17"/>
              </w:rPr>
            </w:pPr>
            <w:r w:rsidRPr="00972218">
              <w:rPr>
                <w:rFonts w:eastAsia="Times New Roman"/>
                <w:b/>
                <w:bCs/>
                <w:sz w:val="17"/>
                <w:szCs w:val="17"/>
              </w:rPr>
              <w:t>Micronodule Distribution</w:t>
            </w:r>
          </w:p>
        </w:tc>
        <w:tc>
          <w:tcPr>
            <w:tcW w:w="0" w:type="auto"/>
            <w:tcBorders>
              <w:top w:val="single" w:sz="6" w:space="0" w:color="DDDDDD"/>
            </w:tcBorders>
            <w:shd w:val="clear" w:color="auto" w:fill="auto"/>
            <w:tcMar>
              <w:top w:w="75" w:type="dxa"/>
              <w:left w:w="75" w:type="dxa"/>
              <w:bottom w:w="75" w:type="dxa"/>
              <w:right w:w="75" w:type="dxa"/>
            </w:tcMar>
            <w:hideMark/>
          </w:tcPr>
          <w:p w14:paraId="34D13AFE" w14:textId="77777777" w:rsidR="00F8672F" w:rsidRPr="00972218" w:rsidRDefault="00F8672F" w:rsidP="004A1BC1">
            <w:pPr>
              <w:rPr>
                <w:rFonts w:eastAsia="Times New Roman"/>
                <w:sz w:val="17"/>
                <w:szCs w:val="17"/>
              </w:rPr>
            </w:pPr>
            <w:proofErr w:type="spellStart"/>
            <w:r w:rsidRPr="00972218">
              <w:rPr>
                <w:rFonts w:eastAsia="Times New Roman"/>
                <w:sz w:val="17"/>
                <w:szCs w:val="17"/>
              </w:rPr>
              <w:t>Perilymphatic</w:t>
            </w:r>
            <w:proofErr w:type="spellEnd"/>
          </w:p>
        </w:tc>
        <w:tc>
          <w:tcPr>
            <w:tcW w:w="0" w:type="auto"/>
            <w:tcBorders>
              <w:top w:val="single" w:sz="6" w:space="0" w:color="DDDDDD"/>
            </w:tcBorders>
            <w:shd w:val="clear" w:color="auto" w:fill="auto"/>
            <w:tcMar>
              <w:top w:w="75" w:type="dxa"/>
              <w:left w:w="75" w:type="dxa"/>
              <w:bottom w:w="75" w:type="dxa"/>
              <w:right w:w="75" w:type="dxa"/>
            </w:tcMar>
            <w:hideMark/>
          </w:tcPr>
          <w:p w14:paraId="59D0E03D" w14:textId="77777777" w:rsidR="00F8672F" w:rsidRPr="00972218" w:rsidRDefault="00F8672F" w:rsidP="004A1BC1">
            <w:pPr>
              <w:rPr>
                <w:rFonts w:eastAsia="Times New Roman"/>
                <w:sz w:val="17"/>
                <w:szCs w:val="17"/>
              </w:rPr>
            </w:pPr>
            <w:r w:rsidRPr="00972218">
              <w:rPr>
                <w:rFonts w:eastAsia="Times New Roman"/>
                <w:sz w:val="17"/>
                <w:szCs w:val="17"/>
              </w:rPr>
              <w:t>-0.05 (0.15)</w:t>
            </w:r>
          </w:p>
        </w:tc>
        <w:tc>
          <w:tcPr>
            <w:tcW w:w="0" w:type="auto"/>
            <w:tcBorders>
              <w:top w:val="single" w:sz="6" w:space="0" w:color="DDDDDD"/>
            </w:tcBorders>
            <w:shd w:val="clear" w:color="auto" w:fill="auto"/>
            <w:tcMar>
              <w:top w:w="75" w:type="dxa"/>
              <w:left w:w="75" w:type="dxa"/>
              <w:bottom w:w="75" w:type="dxa"/>
              <w:right w:w="75" w:type="dxa"/>
            </w:tcMar>
            <w:hideMark/>
          </w:tcPr>
          <w:p w14:paraId="3D376651" w14:textId="77777777" w:rsidR="00F8672F" w:rsidRPr="00972218" w:rsidRDefault="00F8672F" w:rsidP="004A1BC1">
            <w:pPr>
              <w:rPr>
                <w:rFonts w:eastAsia="Times New Roman"/>
                <w:sz w:val="17"/>
                <w:szCs w:val="17"/>
              </w:rPr>
            </w:pPr>
            <w:r w:rsidRPr="00972218">
              <w:rPr>
                <w:rFonts w:eastAsia="Times New Roman"/>
                <w:sz w:val="17"/>
                <w:szCs w:val="17"/>
              </w:rPr>
              <w:t>0.095</w:t>
            </w:r>
          </w:p>
        </w:tc>
        <w:tc>
          <w:tcPr>
            <w:tcW w:w="0" w:type="auto"/>
            <w:tcBorders>
              <w:top w:val="single" w:sz="6" w:space="0" w:color="DDDDDD"/>
            </w:tcBorders>
            <w:shd w:val="clear" w:color="auto" w:fill="auto"/>
            <w:tcMar>
              <w:top w:w="75" w:type="dxa"/>
              <w:left w:w="75" w:type="dxa"/>
              <w:bottom w:w="75" w:type="dxa"/>
              <w:right w:w="75" w:type="dxa"/>
            </w:tcMar>
            <w:hideMark/>
          </w:tcPr>
          <w:p w14:paraId="115D0952" w14:textId="77777777" w:rsidR="00F8672F" w:rsidRPr="00972218" w:rsidRDefault="00F8672F" w:rsidP="004A1BC1">
            <w:pPr>
              <w:rPr>
                <w:rFonts w:eastAsia="Times New Roman"/>
                <w:sz w:val="17"/>
                <w:szCs w:val="17"/>
              </w:rPr>
            </w:pPr>
            <w:r w:rsidRPr="00972218">
              <w:rPr>
                <w:rFonts w:eastAsia="Times New Roman"/>
                <w:sz w:val="17"/>
                <w:szCs w:val="17"/>
              </w:rPr>
              <w:t>-0.05 (0.14)</w:t>
            </w:r>
          </w:p>
        </w:tc>
        <w:tc>
          <w:tcPr>
            <w:tcW w:w="0" w:type="auto"/>
            <w:tcBorders>
              <w:top w:val="single" w:sz="6" w:space="0" w:color="DDDDDD"/>
            </w:tcBorders>
            <w:shd w:val="clear" w:color="auto" w:fill="auto"/>
            <w:tcMar>
              <w:top w:w="75" w:type="dxa"/>
              <w:left w:w="75" w:type="dxa"/>
              <w:bottom w:w="75" w:type="dxa"/>
              <w:right w:w="75" w:type="dxa"/>
            </w:tcMar>
            <w:hideMark/>
          </w:tcPr>
          <w:p w14:paraId="393B44BD" w14:textId="77777777" w:rsidR="00F8672F" w:rsidRPr="00972218" w:rsidRDefault="00F8672F" w:rsidP="004A1BC1">
            <w:pPr>
              <w:rPr>
                <w:rFonts w:eastAsia="Times New Roman"/>
                <w:sz w:val="17"/>
                <w:szCs w:val="17"/>
              </w:rPr>
            </w:pPr>
            <w:r w:rsidRPr="00972218">
              <w:rPr>
                <w:rFonts w:eastAsia="Times New Roman"/>
                <w:sz w:val="17"/>
                <w:szCs w:val="17"/>
              </w:rPr>
              <w:t>0.058</w:t>
            </w:r>
          </w:p>
        </w:tc>
      </w:tr>
      <w:tr w:rsidR="00F8672F" w:rsidRPr="00972218" w14:paraId="51BEBB35"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1176EA9"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AFCFD9E" w14:textId="77777777" w:rsidR="00F8672F" w:rsidRPr="00972218" w:rsidRDefault="00F8672F" w:rsidP="004A1BC1">
            <w:pPr>
              <w:rPr>
                <w:rFonts w:eastAsia="Times New Roman"/>
                <w:sz w:val="17"/>
                <w:szCs w:val="17"/>
              </w:rPr>
            </w:pPr>
            <w:r w:rsidRPr="00972218">
              <w:rPr>
                <w:rFonts w:eastAsia="Times New Roman"/>
                <w:sz w:val="17"/>
                <w:szCs w:val="17"/>
              </w:rPr>
              <w:t>Peribronchovascular</w:t>
            </w:r>
          </w:p>
        </w:tc>
        <w:tc>
          <w:tcPr>
            <w:tcW w:w="0" w:type="auto"/>
            <w:tcBorders>
              <w:top w:val="single" w:sz="6" w:space="0" w:color="DDDDDD"/>
            </w:tcBorders>
            <w:shd w:val="clear" w:color="auto" w:fill="auto"/>
            <w:tcMar>
              <w:top w:w="75" w:type="dxa"/>
              <w:left w:w="75" w:type="dxa"/>
              <w:bottom w:w="75" w:type="dxa"/>
              <w:right w:w="75" w:type="dxa"/>
            </w:tcMar>
            <w:hideMark/>
          </w:tcPr>
          <w:p w14:paraId="569A8764" w14:textId="77777777" w:rsidR="00F8672F" w:rsidRPr="00972218" w:rsidRDefault="00F8672F" w:rsidP="004A1BC1">
            <w:pPr>
              <w:rPr>
                <w:rFonts w:eastAsia="Times New Roman"/>
                <w:sz w:val="17"/>
                <w:szCs w:val="17"/>
              </w:rPr>
            </w:pPr>
            <w:r w:rsidRPr="00972218">
              <w:rPr>
                <w:rFonts w:eastAsia="Times New Roman"/>
                <w:sz w:val="17"/>
                <w:szCs w:val="17"/>
              </w:rPr>
              <w:t>0.11 (0.12)</w:t>
            </w:r>
          </w:p>
        </w:tc>
        <w:tc>
          <w:tcPr>
            <w:tcW w:w="0" w:type="auto"/>
            <w:tcBorders>
              <w:top w:val="single" w:sz="6" w:space="0" w:color="DDDDDD"/>
            </w:tcBorders>
            <w:shd w:val="clear" w:color="auto" w:fill="auto"/>
            <w:tcMar>
              <w:top w:w="75" w:type="dxa"/>
              <w:left w:w="75" w:type="dxa"/>
              <w:bottom w:w="75" w:type="dxa"/>
              <w:right w:w="75" w:type="dxa"/>
            </w:tcMar>
            <w:hideMark/>
          </w:tcPr>
          <w:p w14:paraId="0148E96A"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52F3211" w14:textId="77777777" w:rsidR="00F8672F" w:rsidRPr="00972218" w:rsidRDefault="00F8672F" w:rsidP="004A1BC1">
            <w:pPr>
              <w:rPr>
                <w:rFonts w:eastAsia="Times New Roman"/>
                <w:sz w:val="17"/>
                <w:szCs w:val="17"/>
              </w:rPr>
            </w:pPr>
            <w:r w:rsidRPr="00972218">
              <w:rPr>
                <w:rFonts w:eastAsia="Times New Roman"/>
                <w:sz w:val="17"/>
                <w:szCs w:val="17"/>
              </w:rPr>
              <w:t>0.15 (0.11)</w:t>
            </w:r>
          </w:p>
        </w:tc>
        <w:tc>
          <w:tcPr>
            <w:tcW w:w="0" w:type="auto"/>
            <w:tcBorders>
              <w:top w:val="single" w:sz="6" w:space="0" w:color="DDDDDD"/>
            </w:tcBorders>
            <w:shd w:val="clear" w:color="auto" w:fill="auto"/>
            <w:tcMar>
              <w:top w:w="75" w:type="dxa"/>
              <w:left w:w="75" w:type="dxa"/>
              <w:bottom w:w="75" w:type="dxa"/>
              <w:right w:w="75" w:type="dxa"/>
            </w:tcMar>
            <w:hideMark/>
          </w:tcPr>
          <w:p w14:paraId="5EA0969C" w14:textId="77777777" w:rsidR="00F8672F" w:rsidRPr="00972218" w:rsidRDefault="00F8672F" w:rsidP="004A1BC1">
            <w:pPr>
              <w:rPr>
                <w:rFonts w:eastAsia="Times New Roman"/>
                <w:sz w:val="17"/>
                <w:szCs w:val="17"/>
              </w:rPr>
            </w:pPr>
          </w:p>
        </w:tc>
      </w:tr>
      <w:tr w:rsidR="00F8672F" w:rsidRPr="00972218" w14:paraId="343A0E7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D20C69C"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0D7006CC" w14:textId="77777777" w:rsidR="00F8672F" w:rsidRPr="00972218" w:rsidRDefault="00F8672F" w:rsidP="004A1BC1">
            <w:pPr>
              <w:rPr>
                <w:rFonts w:eastAsia="Times New Roman"/>
                <w:sz w:val="17"/>
                <w:szCs w:val="17"/>
              </w:rPr>
            </w:pPr>
            <w:r w:rsidRPr="00972218">
              <w:rPr>
                <w:rFonts w:eastAsia="Times New Roman"/>
                <w:sz w:val="17"/>
                <w:szCs w:val="17"/>
              </w:rPr>
              <w:t>Both</w:t>
            </w:r>
          </w:p>
        </w:tc>
        <w:tc>
          <w:tcPr>
            <w:tcW w:w="0" w:type="auto"/>
            <w:tcBorders>
              <w:top w:val="single" w:sz="6" w:space="0" w:color="DDDDDD"/>
            </w:tcBorders>
            <w:shd w:val="clear" w:color="auto" w:fill="auto"/>
            <w:tcMar>
              <w:top w:w="75" w:type="dxa"/>
              <w:left w:w="75" w:type="dxa"/>
              <w:bottom w:w="75" w:type="dxa"/>
              <w:right w:w="75" w:type="dxa"/>
            </w:tcMar>
            <w:hideMark/>
          </w:tcPr>
          <w:p w14:paraId="1DC17576" w14:textId="77777777" w:rsidR="00F8672F" w:rsidRPr="00972218" w:rsidRDefault="00F8672F" w:rsidP="004A1BC1">
            <w:pPr>
              <w:rPr>
                <w:rFonts w:eastAsia="Times New Roman"/>
                <w:sz w:val="17"/>
                <w:szCs w:val="17"/>
              </w:rPr>
            </w:pPr>
            <w:r w:rsidRPr="00972218">
              <w:rPr>
                <w:rFonts w:eastAsia="Times New Roman"/>
                <w:sz w:val="17"/>
                <w:szCs w:val="17"/>
              </w:rPr>
              <w:t>-0.11 (0.09)</w:t>
            </w:r>
          </w:p>
        </w:tc>
        <w:tc>
          <w:tcPr>
            <w:tcW w:w="0" w:type="auto"/>
            <w:tcBorders>
              <w:top w:val="single" w:sz="6" w:space="0" w:color="DDDDDD"/>
            </w:tcBorders>
            <w:shd w:val="clear" w:color="auto" w:fill="auto"/>
            <w:tcMar>
              <w:top w:w="75" w:type="dxa"/>
              <w:left w:w="75" w:type="dxa"/>
              <w:bottom w:w="75" w:type="dxa"/>
              <w:right w:w="75" w:type="dxa"/>
            </w:tcMar>
            <w:hideMark/>
          </w:tcPr>
          <w:p w14:paraId="21C3EFEF"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4D862E9" w14:textId="77777777" w:rsidR="00F8672F" w:rsidRPr="00972218" w:rsidRDefault="00F8672F" w:rsidP="004A1BC1">
            <w:pPr>
              <w:rPr>
                <w:rFonts w:eastAsia="Times New Roman"/>
                <w:sz w:val="17"/>
                <w:szCs w:val="17"/>
              </w:rPr>
            </w:pPr>
            <w:r w:rsidRPr="00972218">
              <w:rPr>
                <w:rFonts w:eastAsia="Times New Roman"/>
                <w:sz w:val="17"/>
                <w:szCs w:val="17"/>
              </w:rPr>
              <w:t>-0.03 (0.09)</w:t>
            </w:r>
          </w:p>
        </w:tc>
        <w:tc>
          <w:tcPr>
            <w:tcW w:w="0" w:type="auto"/>
            <w:tcBorders>
              <w:top w:val="single" w:sz="6" w:space="0" w:color="DDDDDD"/>
            </w:tcBorders>
            <w:shd w:val="clear" w:color="auto" w:fill="auto"/>
            <w:tcMar>
              <w:top w:w="75" w:type="dxa"/>
              <w:left w:w="75" w:type="dxa"/>
              <w:bottom w:w="75" w:type="dxa"/>
              <w:right w:w="75" w:type="dxa"/>
            </w:tcMar>
            <w:hideMark/>
          </w:tcPr>
          <w:p w14:paraId="2C57829A" w14:textId="77777777" w:rsidR="00F8672F" w:rsidRPr="00972218" w:rsidRDefault="00F8672F" w:rsidP="004A1BC1">
            <w:pPr>
              <w:rPr>
                <w:rFonts w:eastAsia="Times New Roman"/>
                <w:sz w:val="17"/>
                <w:szCs w:val="17"/>
              </w:rPr>
            </w:pPr>
          </w:p>
        </w:tc>
      </w:tr>
      <w:tr w:rsidR="00F8672F" w:rsidRPr="00972218" w14:paraId="0FCA27E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2498768"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49DC5FA5" w14:textId="77777777" w:rsidR="00F8672F" w:rsidRPr="00972218" w:rsidRDefault="00F8672F" w:rsidP="004A1BC1">
            <w:pPr>
              <w:rPr>
                <w:rFonts w:eastAsia="Times New Roman"/>
                <w:sz w:val="17"/>
                <w:szCs w:val="17"/>
              </w:rPr>
            </w:pPr>
            <w:r w:rsidRPr="00972218">
              <w:rPr>
                <w:rFonts w:eastAsia="Times New Roman"/>
                <w:sz w:val="17"/>
                <w:szCs w:val="17"/>
              </w:rPr>
              <w:t>Random</w:t>
            </w:r>
          </w:p>
        </w:tc>
        <w:tc>
          <w:tcPr>
            <w:tcW w:w="0" w:type="auto"/>
            <w:tcBorders>
              <w:top w:val="single" w:sz="6" w:space="0" w:color="DDDDDD"/>
            </w:tcBorders>
            <w:shd w:val="clear" w:color="auto" w:fill="auto"/>
            <w:tcMar>
              <w:top w:w="75" w:type="dxa"/>
              <w:left w:w="75" w:type="dxa"/>
              <w:bottom w:w="75" w:type="dxa"/>
              <w:right w:w="75" w:type="dxa"/>
            </w:tcMar>
            <w:hideMark/>
          </w:tcPr>
          <w:p w14:paraId="264E25FE" w14:textId="77777777" w:rsidR="00F8672F" w:rsidRPr="00972218" w:rsidRDefault="00F8672F" w:rsidP="004A1BC1">
            <w:pPr>
              <w:rPr>
                <w:rFonts w:eastAsia="Times New Roman"/>
                <w:sz w:val="17"/>
                <w:szCs w:val="17"/>
              </w:rPr>
            </w:pPr>
            <w:r w:rsidRPr="00972218">
              <w:rPr>
                <w:rFonts w:eastAsia="Times New Roman"/>
                <w:sz w:val="17"/>
                <w:szCs w:val="17"/>
              </w:rPr>
              <w:t>0.82 (0.39)</w:t>
            </w:r>
          </w:p>
        </w:tc>
        <w:tc>
          <w:tcPr>
            <w:tcW w:w="0" w:type="auto"/>
            <w:tcBorders>
              <w:top w:val="single" w:sz="6" w:space="0" w:color="DDDDDD"/>
            </w:tcBorders>
            <w:shd w:val="clear" w:color="auto" w:fill="auto"/>
            <w:tcMar>
              <w:top w:w="75" w:type="dxa"/>
              <w:left w:w="75" w:type="dxa"/>
              <w:bottom w:w="75" w:type="dxa"/>
              <w:right w:w="75" w:type="dxa"/>
            </w:tcMar>
            <w:hideMark/>
          </w:tcPr>
          <w:p w14:paraId="1F144E14"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9040FB5" w14:textId="77777777" w:rsidR="00F8672F" w:rsidRPr="00972218" w:rsidRDefault="00F8672F" w:rsidP="004A1BC1">
            <w:pPr>
              <w:rPr>
                <w:rFonts w:eastAsia="Times New Roman"/>
                <w:sz w:val="17"/>
                <w:szCs w:val="17"/>
              </w:rPr>
            </w:pPr>
            <w:r w:rsidRPr="00972218">
              <w:rPr>
                <w:rFonts w:eastAsia="Times New Roman"/>
                <w:sz w:val="17"/>
                <w:szCs w:val="17"/>
              </w:rPr>
              <w:t>0.92 (0.36)</w:t>
            </w:r>
          </w:p>
        </w:tc>
        <w:tc>
          <w:tcPr>
            <w:tcW w:w="0" w:type="auto"/>
            <w:tcBorders>
              <w:top w:val="single" w:sz="6" w:space="0" w:color="DDDDDD"/>
            </w:tcBorders>
            <w:shd w:val="clear" w:color="auto" w:fill="auto"/>
            <w:tcMar>
              <w:top w:w="75" w:type="dxa"/>
              <w:left w:w="75" w:type="dxa"/>
              <w:bottom w:w="75" w:type="dxa"/>
              <w:right w:w="75" w:type="dxa"/>
            </w:tcMar>
            <w:hideMark/>
          </w:tcPr>
          <w:p w14:paraId="5BDB86AB" w14:textId="77777777" w:rsidR="00F8672F" w:rsidRPr="00972218" w:rsidRDefault="00F8672F" w:rsidP="004A1BC1">
            <w:pPr>
              <w:rPr>
                <w:rFonts w:eastAsia="Times New Roman"/>
                <w:sz w:val="17"/>
                <w:szCs w:val="17"/>
              </w:rPr>
            </w:pPr>
          </w:p>
        </w:tc>
      </w:tr>
      <w:tr w:rsidR="00F8672F" w:rsidRPr="00972218" w14:paraId="1DCAB1A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968FA2B" w14:textId="77777777" w:rsidR="00F8672F" w:rsidRPr="00972218" w:rsidRDefault="00F8672F" w:rsidP="004A1BC1">
            <w:pPr>
              <w:rPr>
                <w:rFonts w:eastAsia="Times New Roman"/>
                <w:b/>
                <w:bCs/>
                <w:sz w:val="17"/>
                <w:szCs w:val="17"/>
              </w:rPr>
            </w:pPr>
            <w:r w:rsidRPr="00972218">
              <w:rPr>
                <w:rFonts w:eastAsia="Times New Roman"/>
                <w:b/>
                <w:bCs/>
                <w:sz w:val="17"/>
                <w:szCs w:val="17"/>
              </w:rPr>
              <w:t>Micronodule Conglomerate</w:t>
            </w:r>
          </w:p>
        </w:tc>
        <w:tc>
          <w:tcPr>
            <w:tcW w:w="0" w:type="auto"/>
            <w:tcBorders>
              <w:top w:val="single" w:sz="6" w:space="0" w:color="DDDDDD"/>
            </w:tcBorders>
            <w:shd w:val="clear" w:color="auto" w:fill="auto"/>
            <w:tcMar>
              <w:top w:w="75" w:type="dxa"/>
              <w:left w:w="75" w:type="dxa"/>
              <w:bottom w:w="75" w:type="dxa"/>
              <w:right w:w="75" w:type="dxa"/>
            </w:tcMar>
            <w:hideMark/>
          </w:tcPr>
          <w:p w14:paraId="2B522122"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8CDE335" w14:textId="77777777" w:rsidR="00F8672F" w:rsidRPr="00972218" w:rsidRDefault="00F8672F" w:rsidP="004A1BC1">
            <w:pPr>
              <w:rPr>
                <w:rFonts w:eastAsia="Times New Roman"/>
                <w:sz w:val="17"/>
                <w:szCs w:val="17"/>
              </w:rPr>
            </w:pPr>
            <w:r w:rsidRPr="00972218">
              <w:rPr>
                <w:rFonts w:eastAsia="Times New Roman"/>
                <w:sz w:val="17"/>
                <w:szCs w:val="17"/>
              </w:rPr>
              <w:t>-0.13 (0.21)</w:t>
            </w:r>
          </w:p>
        </w:tc>
        <w:tc>
          <w:tcPr>
            <w:tcW w:w="0" w:type="auto"/>
            <w:tcBorders>
              <w:top w:val="single" w:sz="6" w:space="0" w:color="DDDDDD"/>
            </w:tcBorders>
            <w:shd w:val="clear" w:color="auto" w:fill="auto"/>
            <w:tcMar>
              <w:top w:w="75" w:type="dxa"/>
              <w:left w:w="75" w:type="dxa"/>
              <w:bottom w:w="75" w:type="dxa"/>
              <w:right w:w="75" w:type="dxa"/>
            </w:tcMar>
            <w:hideMark/>
          </w:tcPr>
          <w:p w14:paraId="5D92112A" w14:textId="77777777" w:rsidR="00F8672F" w:rsidRPr="00972218" w:rsidRDefault="00F8672F" w:rsidP="004A1BC1">
            <w:pPr>
              <w:rPr>
                <w:rFonts w:eastAsia="Times New Roman"/>
                <w:sz w:val="17"/>
                <w:szCs w:val="17"/>
              </w:rPr>
            </w:pPr>
            <w:r w:rsidRPr="00972218">
              <w:rPr>
                <w:rFonts w:eastAsia="Times New Roman"/>
                <w:sz w:val="17"/>
                <w:szCs w:val="17"/>
              </w:rPr>
              <w:t>0.528</w:t>
            </w:r>
          </w:p>
        </w:tc>
        <w:tc>
          <w:tcPr>
            <w:tcW w:w="0" w:type="auto"/>
            <w:tcBorders>
              <w:top w:val="single" w:sz="6" w:space="0" w:color="DDDDDD"/>
            </w:tcBorders>
            <w:shd w:val="clear" w:color="auto" w:fill="auto"/>
            <w:tcMar>
              <w:top w:w="75" w:type="dxa"/>
              <w:left w:w="75" w:type="dxa"/>
              <w:bottom w:w="75" w:type="dxa"/>
              <w:right w:w="75" w:type="dxa"/>
            </w:tcMar>
            <w:hideMark/>
          </w:tcPr>
          <w:p w14:paraId="47A958D7" w14:textId="77777777" w:rsidR="00F8672F" w:rsidRPr="00972218" w:rsidRDefault="00F8672F" w:rsidP="004A1BC1">
            <w:pPr>
              <w:rPr>
                <w:rFonts w:eastAsia="Times New Roman"/>
                <w:sz w:val="17"/>
                <w:szCs w:val="17"/>
              </w:rPr>
            </w:pPr>
            <w:r w:rsidRPr="00972218">
              <w:rPr>
                <w:rFonts w:eastAsia="Times New Roman"/>
                <w:sz w:val="17"/>
                <w:szCs w:val="17"/>
              </w:rPr>
              <w:t>-0.23 (0.19)</w:t>
            </w:r>
          </w:p>
        </w:tc>
        <w:tc>
          <w:tcPr>
            <w:tcW w:w="0" w:type="auto"/>
            <w:tcBorders>
              <w:top w:val="single" w:sz="6" w:space="0" w:color="DDDDDD"/>
            </w:tcBorders>
            <w:shd w:val="clear" w:color="auto" w:fill="auto"/>
            <w:tcMar>
              <w:top w:w="75" w:type="dxa"/>
              <w:left w:w="75" w:type="dxa"/>
              <w:bottom w:w="75" w:type="dxa"/>
              <w:right w:w="75" w:type="dxa"/>
            </w:tcMar>
            <w:hideMark/>
          </w:tcPr>
          <w:p w14:paraId="46C20F1D" w14:textId="77777777" w:rsidR="00F8672F" w:rsidRPr="00972218" w:rsidRDefault="00F8672F" w:rsidP="004A1BC1">
            <w:pPr>
              <w:rPr>
                <w:rFonts w:eastAsia="Times New Roman"/>
                <w:sz w:val="17"/>
                <w:szCs w:val="17"/>
              </w:rPr>
            </w:pPr>
            <w:r w:rsidRPr="00972218">
              <w:rPr>
                <w:rFonts w:eastAsia="Times New Roman"/>
                <w:sz w:val="17"/>
                <w:szCs w:val="17"/>
              </w:rPr>
              <w:t>0.234</w:t>
            </w:r>
          </w:p>
        </w:tc>
      </w:tr>
      <w:tr w:rsidR="00F8672F" w:rsidRPr="00972218" w14:paraId="3DC41B51"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040E9057" w14:textId="77777777" w:rsidR="00F8672F" w:rsidRPr="00972218" w:rsidRDefault="00F8672F" w:rsidP="004A1BC1">
            <w:pPr>
              <w:rPr>
                <w:rFonts w:eastAsia="Times New Roman"/>
                <w:sz w:val="17"/>
                <w:szCs w:val="17"/>
              </w:rPr>
            </w:pPr>
            <w:r w:rsidRPr="00972218">
              <w:rPr>
                <w:rFonts w:eastAsia="Times New Roman"/>
                <w:b/>
                <w:bCs/>
                <w:sz w:val="17"/>
                <w:szCs w:val="17"/>
              </w:rPr>
              <w:t>Airway and Vascular Distortion</w:t>
            </w:r>
          </w:p>
        </w:tc>
      </w:tr>
      <w:tr w:rsidR="00F8672F" w:rsidRPr="00972218" w14:paraId="767A5C5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758D7BB" w14:textId="77777777" w:rsidR="00F8672F" w:rsidRPr="00972218" w:rsidRDefault="00F8672F" w:rsidP="004A1BC1">
            <w:pPr>
              <w:rPr>
                <w:rFonts w:eastAsia="Times New Roman"/>
                <w:b/>
                <w:bCs/>
                <w:sz w:val="17"/>
                <w:szCs w:val="17"/>
              </w:rPr>
            </w:pPr>
            <w:r w:rsidRPr="00972218">
              <w:rPr>
                <w:rFonts w:eastAsia="Times New Roman"/>
                <w:b/>
                <w:bCs/>
                <w:sz w:val="17"/>
                <w:szCs w:val="17"/>
              </w:rPr>
              <w:t>BVB Distortion</w:t>
            </w:r>
          </w:p>
        </w:tc>
        <w:tc>
          <w:tcPr>
            <w:tcW w:w="0" w:type="auto"/>
            <w:tcBorders>
              <w:top w:val="single" w:sz="6" w:space="0" w:color="DDDDDD"/>
            </w:tcBorders>
            <w:shd w:val="clear" w:color="auto" w:fill="auto"/>
            <w:tcMar>
              <w:top w:w="75" w:type="dxa"/>
              <w:left w:w="75" w:type="dxa"/>
              <w:bottom w:w="75" w:type="dxa"/>
              <w:right w:w="75" w:type="dxa"/>
            </w:tcMar>
            <w:hideMark/>
          </w:tcPr>
          <w:p w14:paraId="1658EA97"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C2C6B89" w14:textId="77777777" w:rsidR="00F8672F" w:rsidRPr="00972218" w:rsidRDefault="00F8672F" w:rsidP="004A1BC1">
            <w:pPr>
              <w:rPr>
                <w:rFonts w:eastAsia="Times New Roman"/>
                <w:sz w:val="17"/>
                <w:szCs w:val="17"/>
              </w:rPr>
            </w:pPr>
            <w:r w:rsidRPr="00972218">
              <w:rPr>
                <w:rFonts w:eastAsia="Times New Roman"/>
                <w:sz w:val="17"/>
                <w:szCs w:val="17"/>
              </w:rPr>
              <w:t>-0.42 (0.08)</w:t>
            </w:r>
          </w:p>
        </w:tc>
        <w:tc>
          <w:tcPr>
            <w:tcW w:w="0" w:type="auto"/>
            <w:tcBorders>
              <w:top w:val="single" w:sz="6" w:space="0" w:color="DDDDDD"/>
            </w:tcBorders>
            <w:shd w:val="clear" w:color="auto" w:fill="auto"/>
            <w:tcMar>
              <w:top w:w="75" w:type="dxa"/>
              <w:left w:w="75" w:type="dxa"/>
              <w:bottom w:w="75" w:type="dxa"/>
              <w:right w:w="75" w:type="dxa"/>
            </w:tcMar>
            <w:hideMark/>
          </w:tcPr>
          <w:p w14:paraId="7F2647F3"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AA325BE" w14:textId="77777777" w:rsidR="00F8672F" w:rsidRPr="00972218" w:rsidRDefault="00F8672F" w:rsidP="004A1BC1">
            <w:pPr>
              <w:rPr>
                <w:rFonts w:eastAsia="Times New Roman"/>
                <w:sz w:val="17"/>
                <w:szCs w:val="17"/>
              </w:rPr>
            </w:pPr>
            <w:r w:rsidRPr="00972218">
              <w:rPr>
                <w:rFonts w:eastAsia="Times New Roman"/>
                <w:sz w:val="17"/>
                <w:szCs w:val="17"/>
              </w:rPr>
              <w:t>-0.27 (0.09)</w:t>
            </w:r>
          </w:p>
        </w:tc>
        <w:tc>
          <w:tcPr>
            <w:tcW w:w="0" w:type="auto"/>
            <w:tcBorders>
              <w:top w:val="single" w:sz="6" w:space="0" w:color="DDDDDD"/>
            </w:tcBorders>
            <w:shd w:val="clear" w:color="auto" w:fill="auto"/>
            <w:tcMar>
              <w:top w:w="75" w:type="dxa"/>
              <w:left w:w="75" w:type="dxa"/>
              <w:bottom w:w="75" w:type="dxa"/>
              <w:right w:w="75" w:type="dxa"/>
            </w:tcMar>
            <w:hideMark/>
          </w:tcPr>
          <w:p w14:paraId="5FEBDC96" w14:textId="77777777" w:rsidR="00F8672F" w:rsidRPr="00972218" w:rsidRDefault="00F8672F" w:rsidP="004A1BC1">
            <w:pPr>
              <w:rPr>
                <w:rFonts w:eastAsia="Times New Roman"/>
                <w:sz w:val="17"/>
                <w:szCs w:val="17"/>
              </w:rPr>
            </w:pPr>
            <w:r w:rsidRPr="00972218">
              <w:rPr>
                <w:rFonts w:eastAsia="Times New Roman"/>
                <w:sz w:val="17"/>
                <w:szCs w:val="17"/>
              </w:rPr>
              <w:t>0.002</w:t>
            </w:r>
          </w:p>
        </w:tc>
      </w:tr>
      <w:tr w:rsidR="00F8672F" w:rsidRPr="00972218" w14:paraId="2A7EBA8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F35DE2F" w14:textId="77777777" w:rsidR="00F8672F" w:rsidRPr="00972218" w:rsidRDefault="00F8672F" w:rsidP="004A1BC1">
            <w:pPr>
              <w:rPr>
                <w:rFonts w:eastAsia="Times New Roman"/>
                <w:b/>
                <w:bCs/>
                <w:sz w:val="17"/>
                <w:szCs w:val="17"/>
              </w:rPr>
            </w:pPr>
            <w:r w:rsidRPr="00972218">
              <w:rPr>
                <w:rFonts w:eastAsia="Times New Roman"/>
                <w:b/>
                <w:bCs/>
                <w:sz w:val="17"/>
                <w:szCs w:val="17"/>
              </w:rPr>
              <w:t>Traction Bronchiectasis</w:t>
            </w:r>
          </w:p>
        </w:tc>
        <w:tc>
          <w:tcPr>
            <w:tcW w:w="0" w:type="auto"/>
            <w:tcBorders>
              <w:top w:val="single" w:sz="6" w:space="0" w:color="DDDDDD"/>
            </w:tcBorders>
            <w:shd w:val="clear" w:color="auto" w:fill="auto"/>
            <w:tcMar>
              <w:top w:w="75" w:type="dxa"/>
              <w:left w:w="75" w:type="dxa"/>
              <w:bottom w:w="75" w:type="dxa"/>
              <w:right w:w="75" w:type="dxa"/>
            </w:tcMar>
            <w:hideMark/>
          </w:tcPr>
          <w:p w14:paraId="609983B8"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C5F1117" w14:textId="77777777" w:rsidR="00F8672F" w:rsidRPr="00972218" w:rsidRDefault="00F8672F" w:rsidP="004A1BC1">
            <w:pPr>
              <w:rPr>
                <w:rFonts w:eastAsia="Times New Roman"/>
                <w:sz w:val="17"/>
                <w:szCs w:val="17"/>
              </w:rPr>
            </w:pPr>
            <w:r w:rsidRPr="00972218">
              <w:rPr>
                <w:rFonts w:eastAsia="Times New Roman"/>
                <w:sz w:val="17"/>
                <w:szCs w:val="17"/>
              </w:rPr>
              <w:t>-0.53 (0.07)</w:t>
            </w:r>
          </w:p>
        </w:tc>
        <w:tc>
          <w:tcPr>
            <w:tcW w:w="0" w:type="auto"/>
            <w:tcBorders>
              <w:top w:val="single" w:sz="6" w:space="0" w:color="DDDDDD"/>
            </w:tcBorders>
            <w:shd w:val="clear" w:color="auto" w:fill="auto"/>
            <w:tcMar>
              <w:top w:w="75" w:type="dxa"/>
              <w:left w:w="75" w:type="dxa"/>
              <w:bottom w:w="75" w:type="dxa"/>
              <w:right w:w="75" w:type="dxa"/>
            </w:tcMar>
            <w:hideMark/>
          </w:tcPr>
          <w:p w14:paraId="661FAB18"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67F3AEC7" w14:textId="77777777" w:rsidR="00F8672F" w:rsidRPr="00972218" w:rsidRDefault="00F8672F" w:rsidP="004A1BC1">
            <w:pPr>
              <w:rPr>
                <w:rFonts w:eastAsia="Times New Roman"/>
                <w:sz w:val="17"/>
                <w:szCs w:val="17"/>
              </w:rPr>
            </w:pPr>
            <w:r w:rsidRPr="00972218">
              <w:rPr>
                <w:rFonts w:eastAsia="Times New Roman"/>
                <w:sz w:val="17"/>
                <w:szCs w:val="17"/>
              </w:rPr>
              <w:t>-0.3 (0.09)</w:t>
            </w:r>
          </w:p>
        </w:tc>
        <w:tc>
          <w:tcPr>
            <w:tcW w:w="0" w:type="auto"/>
            <w:tcBorders>
              <w:top w:val="single" w:sz="6" w:space="0" w:color="DDDDDD"/>
            </w:tcBorders>
            <w:shd w:val="clear" w:color="auto" w:fill="auto"/>
            <w:tcMar>
              <w:top w:w="75" w:type="dxa"/>
              <w:left w:w="75" w:type="dxa"/>
              <w:bottom w:w="75" w:type="dxa"/>
              <w:right w:w="75" w:type="dxa"/>
            </w:tcMar>
            <w:hideMark/>
          </w:tcPr>
          <w:p w14:paraId="0A84FA30" w14:textId="77777777" w:rsidR="00F8672F" w:rsidRPr="00972218" w:rsidRDefault="00F8672F" w:rsidP="004A1BC1">
            <w:pPr>
              <w:rPr>
                <w:rFonts w:eastAsia="Times New Roman"/>
                <w:sz w:val="17"/>
                <w:szCs w:val="17"/>
              </w:rPr>
            </w:pPr>
            <w:r w:rsidRPr="00972218">
              <w:rPr>
                <w:rFonts w:eastAsia="Times New Roman"/>
                <w:sz w:val="17"/>
                <w:szCs w:val="17"/>
              </w:rPr>
              <w:t>&lt;.001</w:t>
            </w:r>
          </w:p>
        </w:tc>
      </w:tr>
      <w:tr w:rsidR="00F8672F" w:rsidRPr="00972218" w14:paraId="7826C759"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5AC5FA78" w14:textId="77777777" w:rsidR="00F8672F" w:rsidRPr="00972218" w:rsidRDefault="00F8672F" w:rsidP="004A1BC1">
            <w:pPr>
              <w:rPr>
                <w:rFonts w:eastAsia="Times New Roman"/>
                <w:sz w:val="17"/>
                <w:szCs w:val="17"/>
              </w:rPr>
            </w:pPr>
            <w:r w:rsidRPr="00972218">
              <w:rPr>
                <w:rFonts w:eastAsia="Times New Roman"/>
                <w:b/>
                <w:bCs/>
                <w:sz w:val="17"/>
                <w:szCs w:val="17"/>
              </w:rPr>
              <w:t>Parenchymal Opacity and Distortion</w:t>
            </w:r>
          </w:p>
        </w:tc>
      </w:tr>
      <w:tr w:rsidR="00F8672F" w:rsidRPr="00972218" w14:paraId="7DE11A2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2BAA7E8" w14:textId="77777777" w:rsidR="00F8672F" w:rsidRPr="00972218" w:rsidRDefault="00F8672F" w:rsidP="004A1BC1">
            <w:pPr>
              <w:rPr>
                <w:rFonts w:eastAsia="Times New Roman"/>
                <w:b/>
                <w:bCs/>
                <w:sz w:val="17"/>
                <w:szCs w:val="17"/>
              </w:rPr>
            </w:pPr>
            <w:r w:rsidRPr="00972218">
              <w:rPr>
                <w:rFonts w:eastAsia="Times New Roman"/>
                <w:b/>
                <w:bCs/>
                <w:sz w:val="17"/>
                <w:szCs w:val="17"/>
              </w:rPr>
              <w:t>Ground</w:t>
            </w:r>
            <w:r>
              <w:rPr>
                <w:rFonts w:eastAsia="Times New Roman"/>
                <w:b/>
                <w:bCs/>
                <w:sz w:val="17"/>
                <w:szCs w:val="17"/>
              </w:rPr>
              <w:t>-</w:t>
            </w:r>
            <w:r w:rsidRPr="00972218">
              <w:rPr>
                <w:rFonts w:eastAsia="Times New Roman"/>
                <w:b/>
                <w:bCs/>
                <w:sz w:val="17"/>
                <w:szCs w:val="17"/>
              </w:rPr>
              <w:t>Glass</w:t>
            </w:r>
          </w:p>
        </w:tc>
        <w:tc>
          <w:tcPr>
            <w:tcW w:w="0" w:type="auto"/>
            <w:tcBorders>
              <w:top w:val="single" w:sz="6" w:space="0" w:color="DDDDDD"/>
            </w:tcBorders>
            <w:shd w:val="clear" w:color="auto" w:fill="auto"/>
            <w:tcMar>
              <w:top w:w="75" w:type="dxa"/>
              <w:left w:w="75" w:type="dxa"/>
              <w:bottom w:w="75" w:type="dxa"/>
              <w:right w:w="75" w:type="dxa"/>
            </w:tcMar>
            <w:hideMark/>
          </w:tcPr>
          <w:p w14:paraId="4DC82B73"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337AF27" w14:textId="77777777" w:rsidR="00F8672F" w:rsidRPr="00972218" w:rsidRDefault="00F8672F" w:rsidP="004A1BC1">
            <w:pPr>
              <w:rPr>
                <w:rFonts w:eastAsia="Times New Roman"/>
                <w:sz w:val="17"/>
                <w:szCs w:val="17"/>
              </w:rPr>
            </w:pPr>
            <w:r w:rsidRPr="00972218">
              <w:rPr>
                <w:rFonts w:eastAsia="Times New Roman"/>
                <w:sz w:val="17"/>
                <w:szCs w:val="17"/>
              </w:rPr>
              <w:t>-0.37 (0.08)</w:t>
            </w:r>
          </w:p>
        </w:tc>
        <w:tc>
          <w:tcPr>
            <w:tcW w:w="0" w:type="auto"/>
            <w:tcBorders>
              <w:top w:val="single" w:sz="6" w:space="0" w:color="DDDDDD"/>
            </w:tcBorders>
            <w:shd w:val="clear" w:color="auto" w:fill="auto"/>
            <w:tcMar>
              <w:top w:w="75" w:type="dxa"/>
              <w:left w:w="75" w:type="dxa"/>
              <w:bottom w:w="75" w:type="dxa"/>
              <w:right w:w="75" w:type="dxa"/>
            </w:tcMar>
            <w:hideMark/>
          </w:tcPr>
          <w:p w14:paraId="5A472383"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62A4934" w14:textId="77777777" w:rsidR="00F8672F" w:rsidRPr="00972218" w:rsidRDefault="00F8672F" w:rsidP="004A1BC1">
            <w:pPr>
              <w:rPr>
                <w:rFonts w:eastAsia="Times New Roman"/>
                <w:sz w:val="17"/>
                <w:szCs w:val="17"/>
              </w:rPr>
            </w:pPr>
            <w:r w:rsidRPr="00972218">
              <w:rPr>
                <w:rFonts w:eastAsia="Times New Roman"/>
                <w:sz w:val="17"/>
                <w:szCs w:val="17"/>
              </w:rPr>
              <w:t>-0.17 (0.08)</w:t>
            </w:r>
          </w:p>
        </w:tc>
        <w:tc>
          <w:tcPr>
            <w:tcW w:w="0" w:type="auto"/>
            <w:tcBorders>
              <w:top w:val="single" w:sz="6" w:space="0" w:color="DDDDDD"/>
            </w:tcBorders>
            <w:shd w:val="clear" w:color="auto" w:fill="auto"/>
            <w:tcMar>
              <w:top w:w="75" w:type="dxa"/>
              <w:left w:w="75" w:type="dxa"/>
              <w:bottom w:w="75" w:type="dxa"/>
              <w:right w:w="75" w:type="dxa"/>
            </w:tcMar>
            <w:hideMark/>
          </w:tcPr>
          <w:p w14:paraId="4F475051" w14:textId="77777777" w:rsidR="00F8672F" w:rsidRPr="00972218" w:rsidRDefault="00F8672F" w:rsidP="004A1BC1">
            <w:pPr>
              <w:rPr>
                <w:rFonts w:eastAsia="Times New Roman"/>
                <w:sz w:val="17"/>
                <w:szCs w:val="17"/>
              </w:rPr>
            </w:pPr>
            <w:r w:rsidRPr="00972218">
              <w:rPr>
                <w:rFonts w:eastAsia="Times New Roman"/>
                <w:sz w:val="17"/>
                <w:szCs w:val="17"/>
              </w:rPr>
              <w:t>0.042</w:t>
            </w:r>
          </w:p>
        </w:tc>
      </w:tr>
      <w:tr w:rsidR="00F8672F" w:rsidRPr="00972218" w14:paraId="141C3E5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FB52522" w14:textId="77777777" w:rsidR="00F8672F" w:rsidRPr="00972218" w:rsidRDefault="00F8672F" w:rsidP="004A1BC1">
            <w:pPr>
              <w:rPr>
                <w:rFonts w:eastAsia="Times New Roman"/>
                <w:b/>
                <w:bCs/>
                <w:sz w:val="17"/>
                <w:szCs w:val="17"/>
              </w:rPr>
            </w:pPr>
            <w:r w:rsidRPr="00972218">
              <w:rPr>
                <w:rFonts w:eastAsia="Times New Roman"/>
                <w:b/>
                <w:bCs/>
                <w:sz w:val="17"/>
                <w:szCs w:val="17"/>
              </w:rPr>
              <w:t>Honeycombing</w:t>
            </w:r>
          </w:p>
        </w:tc>
        <w:tc>
          <w:tcPr>
            <w:tcW w:w="0" w:type="auto"/>
            <w:tcBorders>
              <w:top w:val="single" w:sz="6" w:space="0" w:color="DDDDDD"/>
            </w:tcBorders>
            <w:shd w:val="clear" w:color="auto" w:fill="auto"/>
            <w:tcMar>
              <w:top w:w="75" w:type="dxa"/>
              <w:left w:w="75" w:type="dxa"/>
              <w:bottom w:w="75" w:type="dxa"/>
              <w:right w:w="75" w:type="dxa"/>
            </w:tcMar>
            <w:hideMark/>
          </w:tcPr>
          <w:p w14:paraId="235E509C"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447408B" w14:textId="77777777" w:rsidR="00F8672F" w:rsidRPr="00972218" w:rsidRDefault="00F8672F" w:rsidP="004A1BC1">
            <w:pPr>
              <w:rPr>
                <w:rFonts w:eastAsia="Times New Roman"/>
                <w:sz w:val="17"/>
                <w:szCs w:val="17"/>
              </w:rPr>
            </w:pPr>
            <w:r w:rsidRPr="00972218">
              <w:rPr>
                <w:rFonts w:eastAsia="Times New Roman"/>
                <w:sz w:val="17"/>
                <w:szCs w:val="17"/>
              </w:rPr>
              <w:t>-0.43 (0.15)</w:t>
            </w:r>
          </w:p>
        </w:tc>
        <w:tc>
          <w:tcPr>
            <w:tcW w:w="0" w:type="auto"/>
            <w:tcBorders>
              <w:top w:val="single" w:sz="6" w:space="0" w:color="DDDDDD"/>
            </w:tcBorders>
            <w:shd w:val="clear" w:color="auto" w:fill="auto"/>
            <w:tcMar>
              <w:top w:w="75" w:type="dxa"/>
              <w:left w:w="75" w:type="dxa"/>
              <w:bottom w:w="75" w:type="dxa"/>
              <w:right w:w="75" w:type="dxa"/>
            </w:tcMar>
            <w:hideMark/>
          </w:tcPr>
          <w:p w14:paraId="6C840676" w14:textId="77777777" w:rsidR="00F8672F" w:rsidRPr="00972218" w:rsidRDefault="00F8672F" w:rsidP="004A1BC1">
            <w:pPr>
              <w:rPr>
                <w:rFonts w:eastAsia="Times New Roman"/>
                <w:sz w:val="17"/>
                <w:szCs w:val="17"/>
              </w:rPr>
            </w:pPr>
            <w:r w:rsidRPr="00972218">
              <w:rPr>
                <w:rFonts w:eastAsia="Times New Roman"/>
                <w:sz w:val="17"/>
                <w:szCs w:val="17"/>
              </w:rPr>
              <w:t>0.003</w:t>
            </w:r>
          </w:p>
        </w:tc>
        <w:tc>
          <w:tcPr>
            <w:tcW w:w="0" w:type="auto"/>
            <w:tcBorders>
              <w:top w:val="single" w:sz="6" w:space="0" w:color="DDDDDD"/>
            </w:tcBorders>
            <w:shd w:val="clear" w:color="auto" w:fill="auto"/>
            <w:tcMar>
              <w:top w:w="75" w:type="dxa"/>
              <w:left w:w="75" w:type="dxa"/>
              <w:bottom w:w="75" w:type="dxa"/>
              <w:right w:w="75" w:type="dxa"/>
            </w:tcMar>
            <w:hideMark/>
          </w:tcPr>
          <w:p w14:paraId="1FF8C159" w14:textId="77777777" w:rsidR="00F8672F" w:rsidRPr="00972218" w:rsidRDefault="00F8672F" w:rsidP="004A1BC1">
            <w:pPr>
              <w:rPr>
                <w:rFonts w:eastAsia="Times New Roman"/>
                <w:sz w:val="17"/>
                <w:szCs w:val="17"/>
              </w:rPr>
            </w:pPr>
            <w:r w:rsidRPr="00972218">
              <w:rPr>
                <w:rFonts w:eastAsia="Times New Roman"/>
                <w:sz w:val="17"/>
                <w:szCs w:val="17"/>
              </w:rPr>
              <w:t>-0.13 (0.14)</w:t>
            </w:r>
          </w:p>
        </w:tc>
        <w:tc>
          <w:tcPr>
            <w:tcW w:w="0" w:type="auto"/>
            <w:tcBorders>
              <w:top w:val="single" w:sz="6" w:space="0" w:color="DDDDDD"/>
            </w:tcBorders>
            <w:shd w:val="clear" w:color="auto" w:fill="auto"/>
            <w:tcMar>
              <w:top w:w="75" w:type="dxa"/>
              <w:left w:w="75" w:type="dxa"/>
              <w:bottom w:w="75" w:type="dxa"/>
              <w:right w:w="75" w:type="dxa"/>
            </w:tcMar>
            <w:hideMark/>
          </w:tcPr>
          <w:p w14:paraId="251E3D23" w14:textId="77777777" w:rsidR="00F8672F" w:rsidRPr="00972218" w:rsidRDefault="00F8672F" w:rsidP="004A1BC1">
            <w:pPr>
              <w:rPr>
                <w:rFonts w:eastAsia="Times New Roman"/>
                <w:sz w:val="17"/>
                <w:szCs w:val="17"/>
              </w:rPr>
            </w:pPr>
            <w:r w:rsidRPr="00972218">
              <w:rPr>
                <w:rFonts w:eastAsia="Times New Roman"/>
                <w:sz w:val="17"/>
                <w:szCs w:val="17"/>
              </w:rPr>
              <w:t>0.353</w:t>
            </w:r>
          </w:p>
        </w:tc>
      </w:tr>
      <w:tr w:rsidR="00F8672F" w:rsidRPr="00972218" w14:paraId="21DA545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A901BD2" w14:textId="77777777" w:rsidR="00F8672F" w:rsidRPr="00972218" w:rsidRDefault="00F8672F" w:rsidP="004A1BC1">
            <w:pPr>
              <w:rPr>
                <w:rFonts w:eastAsia="Times New Roman"/>
                <w:b/>
                <w:bCs/>
                <w:sz w:val="17"/>
                <w:szCs w:val="17"/>
              </w:rPr>
            </w:pPr>
            <w:r w:rsidRPr="00972218">
              <w:rPr>
                <w:rFonts w:eastAsia="Times New Roman"/>
                <w:b/>
                <w:bCs/>
                <w:sz w:val="17"/>
                <w:szCs w:val="17"/>
              </w:rPr>
              <w:t>Reticular Abnormality</w:t>
            </w:r>
          </w:p>
        </w:tc>
        <w:tc>
          <w:tcPr>
            <w:tcW w:w="0" w:type="auto"/>
            <w:tcBorders>
              <w:top w:val="single" w:sz="6" w:space="0" w:color="DDDDDD"/>
            </w:tcBorders>
            <w:shd w:val="clear" w:color="auto" w:fill="auto"/>
            <w:tcMar>
              <w:top w:w="75" w:type="dxa"/>
              <w:left w:w="75" w:type="dxa"/>
              <w:bottom w:w="75" w:type="dxa"/>
              <w:right w:w="75" w:type="dxa"/>
            </w:tcMar>
            <w:hideMark/>
          </w:tcPr>
          <w:p w14:paraId="25881212"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029FAA7" w14:textId="77777777" w:rsidR="00F8672F" w:rsidRPr="00972218" w:rsidRDefault="00F8672F" w:rsidP="004A1BC1">
            <w:pPr>
              <w:rPr>
                <w:rFonts w:eastAsia="Times New Roman"/>
                <w:sz w:val="17"/>
                <w:szCs w:val="17"/>
              </w:rPr>
            </w:pPr>
            <w:r w:rsidRPr="00972218">
              <w:rPr>
                <w:rFonts w:eastAsia="Times New Roman"/>
                <w:sz w:val="17"/>
                <w:szCs w:val="17"/>
              </w:rPr>
              <w:t>-0.29 (0.09)</w:t>
            </w:r>
          </w:p>
        </w:tc>
        <w:tc>
          <w:tcPr>
            <w:tcW w:w="0" w:type="auto"/>
            <w:tcBorders>
              <w:top w:val="single" w:sz="6" w:space="0" w:color="DDDDDD"/>
            </w:tcBorders>
            <w:shd w:val="clear" w:color="auto" w:fill="auto"/>
            <w:tcMar>
              <w:top w:w="75" w:type="dxa"/>
              <w:left w:w="75" w:type="dxa"/>
              <w:bottom w:w="75" w:type="dxa"/>
              <w:right w:w="75" w:type="dxa"/>
            </w:tcMar>
            <w:hideMark/>
          </w:tcPr>
          <w:p w14:paraId="1581C8C3" w14:textId="77777777" w:rsidR="00F8672F" w:rsidRPr="00972218" w:rsidRDefault="00F8672F" w:rsidP="004A1BC1">
            <w:pPr>
              <w:rPr>
                <w:rFonts w:eastAsia="Times New Roman"/>
                <w:sz w:val="17"/>
                <w:szCs w:val="17"/>
              </w:rPr>
            </w:pPr>
            <w:r w:rsidRPr="00972218">
              <w:rPr>
                <w:rFonts w:eastAsia="Times New Roman"/>
                <w:sz w:val="17"/>
                <w:szCs w:val="17"/>
              </w:rPr>
              <w:t>0.001</w:t>
            </w:r>
          </w:p>
        </w:tc>
        <w:tc>
          <w:tcPr>
            <w:tcW w:w="0" w:type="auto"/>
            <w:tcBorders>
              <w:top w:val="single" w:sz="6" w:space="0" w:color="DDDDDD"/>
            </w:tcBorders>
            <w:shd w:val="clear" w:color="auto" w:fill="auto"/>
            <w:tcMar>
              <w:top w:w="75" w:type="dxa"/>
              <w:left w:w="75" w:type="dxa"/>
              <w:bottom w:w="75" w:type="dxa"/>
              <w:right w:w="75" w:type="dxa"/>
            </w:tcMar>
            <w:hideMark/>
          </w:tcPr>
          <w:p w14:paraId="2EFFB07D" w14:textId="77777777" w:rsidR="00F8672F" w:rsidRPr="00972218" w:rsidRDefault="00F8672F" w:rsidP="004A1BC1">
            <w:pPr>
              <w:rPr>
                <w:rFonts w:eastAsia="Times New Roman"/>
                <w:sz w:val="17"/>
                <w:szCs w:val="17"/>
              </w:rPr>
            </w:pPr>
            <w:r w:rsidRPr="00972218">
              <w:rPr>
                <w:rFonts w:eastAsia="Times New Roman"/>
                <w:sz w:val="17"/>
                <w:szCs w:val="17"/>
              </w:rPr>
              <w:t>-0.05 (0.09)</w:t>
            </w:r>
          </w:p>
        </w:tc>
        <w:tc>
          <w:tcPr>
            <w:tcW w:w="0" w:type="auto"/>
            <w:tcBorders>
              <w:top w:val="single" w:sz="6" w:space="0" w:color="DDDDDD"/>
            </w:tcBorders>
            <w:shd w:val="clear" w:color="auto" w:fill="auto"/>
            <w:tcMar>
              <w:top w:w="75" w:type="dxa"/>
              <w:left w:w="75" w:type="dxa"/>
              <w:bottom w:w="75" w:type="dxa"/>
              <w:right w:w="75" w:type="dxa"/>
            </w:tcMar>
            <w:hideMark/>
          </w:tcPr>
          <w:p w14:paraId="22228879" w14:textId="77777777" w:rsidR="00F8672F" w:rsidRPr="00972218" w:rsidRDefault="00F8672F" w:rsidP="004A1BC1">
            <w:pPr>
              <w:rPr>
                <w:rFonts w:eastAsia="Times New Roman"/>
                <w:sz w:val="17"/>
                <w:szCs w:val="17"/>
              </w:rPr>
            </w:pPr>
            <w:r w:rsidRPr="00972218">
              <w:rPr>
                <w:rFonts w:eastAsia="Times New Roman"/>
                <w:sz w:val="17"/>
                <w:szCs w:val="17"/>
              </w:rPr>
              <w:t>0.565</w:t>
            </w:r>
          </w:p>
        </w:tc>
      </w:tr>
      <w:tr w:rsidR="00F8672F" w:rsidRPr="00972218" w14:paraId="31092B0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FE3356C" w14:textId="77777777" w:rsidR="00F8672F" w:rsidRPr="00972218" w:rsidRDefault="00F8672F" w:rsidP="004A1BC1">
            <w:pPr>
              <w:rPr>
                <w:rFonts w:eastAsia="Times New Roman"/>
                <w:b/>
                <w:bCs/>
                <w:sz w:val="17"/>
                <w:szCs w:val="17"/>
              </w:rPr>
            </w:pPr>
            <w:r w:rsidRPr="00972218">
              <w:rPr>
                <w:rFonts w:eastAsia="Times New Roman"/>
                <w:b/>
                <w:bCs/>
                <w:sz w:val="17"/>
                <w:szCs w:val="17"/>
              </w:rPr>
              <w:t>Consolidation</w:t>
            </w:r>
          </w:p>
        </w:tc>
        <w:tc>
          <w:tcPr>
            <w:tcW w:w="0" w:type="auto"/>
            <w:tcBorders>
              <w:top w:val="single" w:sz="6" w:space="0" w:color="DDDDDD"/>
            </w:tcBorders>
            <w:shd w:val="clear" w:color="auto" w:fill="auto"/>
            <w:tcMar>
              <w:top w:w="75" w:type="dxa"/>
              <w:left w:w="75" w:type="dxa"/>
              <w:bottom w:w="75" w:type="dxa"/>
              <w:right w:w="75" w:type="dxa"/>
            </w:tcMar>
            <w:hideMark/>
          </w:tcPr>
          <w:p w14:paraId="5A854E91"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72404D1" w14:textId="77777777" w:rsidR="00F8672F" w:rsidRPr="00972218" w:rsidRDefault="00F8672F" w:rsidP="004A1BC1">
            <w:pPr>
              <w:rPr>
                <w:rFonts w:eastAsia="Times New Roman"/>
                <w:sz w:val="17"/>
                <w:szCs w:val="17"/>
              </w:rPr>
            </w:pPr>
            <w:r w:rsidRPr="00972218">
              <w:rPr>
                <w:rFonts w:eastAsia="Times New Roman"/>
                <w:sz w:val="17"/>
                <w:szCs w:val="17"/>
              </w:rPr>
              <w:t>-0.5 (0.08)</w:t>
            </w:r>
          </w:p>
        </w:tc>
        <w:tc>
          <w:tcPr>
            <w:tcW w:w="0" w:type="auto"/>
            <w:tcBorders>
              <w:top w:val="single" w:sz="6" w:space="0" w:color="DDDDDD"/>
            </w:tcBorders>
            <w:shd w:val="clear" w:color="auto" w:fill="auto"/>
            <w:tcMar>
              <w:top w:w="75" w:type="dxa"/>
              <w:left w:w="75" w:type="dxa"/>
              <w:bottom w:w="75" w:type="dxa"/>
              <w:right w:w="75" w:type="dxa"/>
            </w:tcMar>
            <w:hideMark/>
          </w:tcPr>
          <w:p w14:paraId="4BD98E3B"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4325222" w14:textId="77777777" w:rsidR="00F8672F" w:rsidRPr="00972218" w:rsidRDefault="00F8672F" w:rsidP="004A1BC1">
            <w:pPr>
              <w:rPr>
                <w:rFonts w:eastAsia="Times New Roman"/>
                <w:sz w:val="17"/>
                <w:szCs w:val="17"/>
              </w:rPr>
            </w:pPr>
            <w:r w:rsidRPr="00972218">
              <w:rPr>
                <w:rFonts w:eastAsia="Times New Roman"/>
                <w:sz w:val="17"/>
                <w:szCs w:val="17"/>
              </w:rPr>
              <w:t>-0.29 (0.09)</w:t>
            </w:r>
          </w:p>
        </w:tc>
        <w:tc>
          <w:tcPr>
            <w:tcW w:w="0" w:type="auto"/>
            <w:tcBorders>
              <w:top w:val="single" w:sz="6" w:space="0" w:color="DDDDDD"/>
            </w:tcBorders>
            <w:shd w:val="clear" w:color="auto" w:fill="auto"/>
            <w:tcMar>
              <w:top w:w="75" w:type="dxa"/>
              <w:left w:w="75" w:type="dxa"/>
              <w:bottom w:w="75" w:type="dxa"/>
              <w:right w:w="75" w:type="dxa"/>
            </w:tcMar>
            <w:hideMark/>
          </w:tcPr>
          <w:p w14:paraId="4985E759" w14:textId="77777777" w:rsidR="00F8672F" w:rsidRPr="00972218" w:rsidRDefault="00F8672F" w:rsidP="004A1BC1">
            <w:pPr>
              <w:rPr>
                <w:rFonts w:eastAsia="Times New Roman"/>
                <w:sz w:val="17"/>
                <w:szCs w:val="17"/>
              </w:rPr>
            </w:pPr>
            <w:r w:rsidRPr="00972218">
              <w:rPr>
                <w:rFonts w:eastAsia="Times New Roman"/>
                <w:sz w:val="17"/>
                <w:szCs w:val="17"/>
              </w:rPr>
              <w:t>0.001</w:t>
            </w:r>
          </w:p>
        </w:tc>
      </w:tr>
      <w:tr w:rsidR="00F8672F" w:rsidRPr="00972218" w14:paraId="38810C05"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7C59D3D" w14:textId="77777777" w:rsidR="00F8672F" w:rsidRPr="00972218" w:rsidRDefault="00F8672F" w:rsidP="004A1BC1">
            <w:pPr>
              <w:rPr>
                <w:rFonts w:eastAsia="Times New Roman"/>
                <w:b/>
                <w:bCs/>
                <w:sz w:val="17"/>
                <w:szCs w:val="17"/>
              </w:rPr>
            </w:pPr>
            <w:r w:rsidRPr="00972218">
              <w:rPr>
                <w:rFonts w:eastAsia="Times New Roman"/>
                <w:b/>
                <w:bCs/>
                <w:sz w:val="17"/>
                <w:szCs w:val="17"/>
              </w:rPr>
              <w:lastRenderedPageBreak/>
              <w:t>Mosaic Attenuation</w:t>
            </w:r>
          </w:p>
        </w:tc>
        <w:tc>
          <w:tcPr>
            <w:tcW w:w="0" w:type="auto"/>
            <w:tcBorders>
              <w:top w:val="single" w:sz="6" w:space="0" w:color="DDDDDD"/>
            </w:tcBorders>
            <w:shd w:val="clear" w:color="auto" w:fill="auto"/>
            <w:tcMar>
              <w:top w:w="75" w:type="dxa"/>
              <w:left w:w="75" w:type="dxa"/>
              <w:bottom w:w="75" w:type="dxa"/>
              <w:right w:w="75" w:type="dxa"/>
            </w:tcMar>
            <w:hideMark/>
          </w:tcPr>
          <w:p w14:paraId="032E0F3F"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90B8E73" w14:textId="77777777" w:rsidR="00F8672F" w:rsidRPr="00972218" w:rsidRDefault="00F8672F" w:rsidP="004A1BC1">
            <w:pPr>
              <w:rPr>
                <w:rFonts w:eastAsia="Times New Roman"/>
                <w:sz w:val="17"/>
                <w:szCs w:val="17"/>
              </w:rPr>
            </w:pPr>
            <w:r w:rsidRPr="00972218">
              <w:rPr>
                <w:rFonts w:eastAsia="Times New Roman"/>
                <w:sz w:val="17"/>
                <w:szCs w:val="17"/>
              </w:rPr>
              <w:t>-0.45 (0.08)</w:t>
            </w:r>
          </w:p>
        </w:tc>
        <w:tc>
          <w:tcPr>
            <w:tcW w:w="0" w:type="auto"/>
            <w:tcBorders>
              <w:top w:val="single" w:sz="6" w:space="0" w:color="DDDDDD"/>
            </w:tcBorders>
            <w:shd w:val="clear" w:color="auto" w:fill="auto"/>
            <w:tcMar>
              <w:top w:w="75" w:type="dxa"/>
              <w:left w:w="75" w:type="dxa"/>
              <w:bottom w:w="75" w:type="dxa"/>
              <w:right w:w="75" w:type="dxa"/>
            </w:tcMar>
            <w:hideMark/>
          </w:tcPr>
          <w:p w14:paraId="6B648BD9"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0B55EBE9" w14:textId="77777777" w:rsidR="00F8672F" w:rsidRPr="00972218" w:rsidRDefault="00F8672F" w:rsidP="004A1BC1">
            <w:pPr>
              <w:rPr>
                <w:rFonts w:eastAsia="Times New Roman"/>
                <w:sz w:val="17"/>
                <w:szCs w:val="17"/>
              </w:rPr>
            </w:pPr>
            <w:r w:rsidRPr="00972218">
              <w:rPr>
                <w:rFonts w:eastAsia="Times New Roman"/>
                <w:sz w:val="17"/>
                <w:szCs w:val="17"/>
              </w:rPr>
              <w:t>-0.3 (0.08)</w:t>
            </w:r>
          </w:p>
        </w:tc>
        <w:tc>
          <w:tcPr>
            <w:tcW w:w="0" w:type="auto"/>
            <w:tcBorders>
              <w:top w:val="single" w:sz="6" w:space="0" w:color="DDDDDD"/>
            </w:tcBorders>
            <w:shd w:val="clear" w:color="auto" w:fill="auto"/>
            <w:tcMar>
              <w:top w:w="75" w:type="dxa"/>
              <w:left w:w="75" w:type="dxa"/>
              <w:bottom w:w="75" w:type="dxa"/>
              <w:right w:w="75" w:type="dxa"/>
            </w:tcMar>
            <w:hideMark/>
          </w:tcPr>
          <w:p w14:paraId="7A4808A8" w14:textId="77777777" w:rsidR="00F8672F" w:rsidRPr="00972218" w:rsidRDefault="00F8672F" w:rsidP="004A1BC1">
            <w:pPr>
              <w:rPr>
                <w:rFonts w:eastAsia="Times New Roman"/>
                <w:sz w:val="17"/>
                <w:szCs w:val="17"/>
              </w:rPr>
            </w:pPr>
            <w:r w:rsidRPr="00972218">
              <w:rPr>
                <w:rFonts w:eastAsia="Times New Roman"/>
                <w:sz w:val="17"/>
                <w:szCs w:val="17"/>
              </w:rPr>
              <w:t>&lt;.001</w:t>
            </w:r>
          </w:p>
        </w:tc>
      </w:tr>
      <w:tr w:rsidR="00F8672F" w:rsidRPr="00972218" w14:paraId="7B8C59C8"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9B6E060" w14:textId="77777777" w:rsidR="00F8672F" w:rsidRPr="00972218" w:rsidRDefault="00F8672F" w:rsidP="004A1BC1">
            <w:pPr>
              <w:rPr>
                <w:rFonts w:eastAsia="Times New Roman"/>
                <w:b/>
                <w:bCs/>
                <w:sz w:val="17"/>
                <w:szCs w:val="17"/>
              </w:rPr>
            </w:pPr>
            <w:r w:rsidRPr="00972218">
              <w:rPr>
                <w:rFonts w:eastAsia="Times New Roman"/>
                <w:b/>
                <w:bCs/>
                <w:sz w:val="17"/>
                <w:szCs w:val="17"/>
              </w:rPr>
              <w:t>Interlobular Septal Thickening</w:t>
            </w:r>
          </w:p>
        </w:tc>
        <w:tc>
          <w:tcPr>
            <w:tcW w:w="0" w:type="auto"/>
            <w:tcBorders>
              <w:top w:val="single" w:sz="6" w:space="0" w:color="DDDDDD"/>
            </w:tcBorders>
            <w:shd w:val="clear" w:color="auto" w:fill="auto"/>
            <w:tcMar>
              <w:top w:w="75" w:type="dxa"/>
              <w:left w:w="75" w:type="dxa"/>
              <w:bottom w:w="75" w:type="dxa"/>
              <w:right w:w="75" w:type="dxa"/>
            </w:tcMar>
            <w:hideMark/>
          </w:tcPr>
          <w:p w14:paraId="07CAA46F"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412FCD6" w14:textId="77777777" w:rsidR="00F8672F" w:rsidRPr="00972218" w:rsidRDefault="00F8672F" w:rsidP="004A1BC1">
            <w:pPr>
              <w:rPr>
                <w:rFonts w:eastAsia="Times New Roman"/>
                <w:sz w:val="17"/>
                <w:szCs w:val="17"/>
              </w:rPr>
            </w:pPr>
            <w:r w:rsidRPr="00972218">
              <w:rPr>
                <w:rFonts w:eastAsia="Times New Roman"/>
                <w:sz w:val="17"/>
                <w:szCs w:val="17"/>
              </w:rPr>
              <w:t>-0.12 (0.11)</w:t>
            </w:r>
          </w:p>
        </w:tc>
        <w:tc>
          <w:tcPr>
            <w:tcW w:w="0" w:type="auto"/>
            <w:tcBorders>
              <w:top w:val="single" w:sz="6" w:space="0" w:color="DDDDDD"/>
            </w:tcBorders>
            <w:shd w:val="clear" w:color="auto" w:fill="auto"/>
            <w:tcMar>
              <w:top w:w="75" w:type="dxa"/>
              <w:left w:w="75" w:type="dxa"/>
              <w:bottom w:w="75" w:type="dxa"/>
              <w:right w:w="75" w:type="dxa"/>
            </w:tcMar>
            <w:hideMark/>
          </w:tcPr>
          <w:p w14:paraId="677A4E4B" w14:textId="77777777" w:rsidR="00F8672F" w:rsidRPr="00972218" w:rsidRDefault="00F8672F" w:rsidP="004A1BC1">
            <w:pPr>
              <w:rPr>
                <w:rFonts w:eastAsia="Times New Roman"/>
                <w:sz w:val="17"/>
                <w:szCs w:val="17"/>
              </w:rPr>
            </w:pPr>
            <w:r w:rsidRPr="00972218">
              <w:rPr>
                <w:rFonts w:eastAsia="Times New Roman"/>
                <w:sz w:val="17"/>
                <w:szCs w:val="17"/>
              </w:rPr>
              <w:t>0.264</w:t>
            </w:r>
          </w:p>
        </w:tc>
        <w:tc>
          <w:tcPr>
            <w:tcW w:w="0" w:type="auto"/>
            <w:tcBorders>
              <w:top w:val="single" w:sz="6" w:space="0" w:color="DDDDDD"/>
            </w:tcBorders>
            <w:shd w:val="clear" w:color="auto" w:fill="auto"/>
            <w:tcMar>
              <w:top w:w="75" w:type="dxa"/>
              <w:left w:w="75" w:type="dxa"/>
              <w:bottom w:w="75" w:type="dxa"/>
              <w:right w:w="75" w:type="dxa"/>
            </w:tcMar>
            <w:hideMark/>
          </w:tcPr>
          <w:p w14:paraId="5A1A880F" w14:textId="77777777" w:rsidR="00F8672F" w:rsidRPr="00972218" w:rsidRDefault="00F8672F" w:rsidP="004A1BC1">
            <w:pPr>
              <w:rPr>
                <w:rFonts w:eastAsia="Times New Roman"/>
                <w:sz w:val="17"/>
                <w:szCs w:val="17"/>
              </w:rPr>
            </w:pPr>
            <w:r w:rsidRPr="00972218">
              <w:rPr>
                <w:rFonts w:eastAsia="Times New Roman"/>
                <w:sz w:val="17"/>
                <w:szCs w:val="17"/>
              </w:rPr>
              <w:t>0.03 (0.1)</w:t>
            </w:r>
          </w:p>
        </w:tc>
        <w:tc>
          <w:tcPr>
            <w:tcW w:w="0" w:type="auto"/>
            <w:tcBorders>
              <w:top w:val="single" w:sz="6" w:space="0" w:color="DDDDDD"/>
            </w:tcBorders>
            <w:shd w:val="clear" w:color="auto" w:fill="auto"/>
            <w:tcMar>
              <w:top w:w="75" w:type="dxa"/>
              <w:left w:w="75" w:type="dxa"/>
              <w:bottom w:w="75" w:type="dxa"/>
              <w:right w:w="75" w:type="dxa"/>
            </w:tcMar>
            <w:hideMark/>
          </w:tcPr>
          <w:p w14:paraId="46E2881B" w14:textId="77777777" w:rsidR="00F8672F" w:rsidRPr="00972218" w:rsidRDefault="00F8672F" w:rsidP="004A1BC1">
            <w:pPr>
              <w:rPr>
                <w:rFonts w:eastAsia="Times New Roman"/>
                <w:sz w:val="17"/>
                <w:szCs w:val="17"/>
              </w:rPr>
            </w:pPr>
            <w:r w:rsidRPr="00972218">
              <w:rPr>
                <w:rFonts w:eastAsia="Times New Roman"/>
                <w:sz w:val="17"/>
                <w:szCs w:val="17"/>
              </w:rPr>
              <w:t>0.776</w:t>
            </w:r>
          </w:p>
        </w:tc>
      </w:tr>
      <w:tr w:rsidR="00F8672F" w:rsidRPr="00972218" w14:paraId="31543391"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25D5606" w14:textId="77777777" w:rsidR="00F8672F" w:rsidRPr="00972218" w:rsidRDefault="00F8672F" w:rsidP="004A1BC1">
            <w:pPr>
              <w:rPr>
                <w:rFonts w:eastAsia="Times New Roman"/>
                <w:b/>
                <w:bCs/>
                <w:sz w:val="17"/>
                <w:szCs w:val="17"/>
              </w:rPr>
            </w:pPr>
            <w:r w:rsidRPr="00972218">
              <w:rPr>
                <w:rFonts w:eastAsia="Times New Roman"/>
                <w:b/>
                <w:bCs/>
                <w:sz w:val="17"/>
                <w:szCs w:val="17"/>
              </w:rPr>
              <w:t>Cystic Changes</w:t>
            </w:r>
          </w:p>
        </w:tc>
        <w:tc>
          <w:tcPr>
            <w:tcW w:w="0" w:type="auto"/>
            <w:tcBorders>
              <w:top w:val="single" w:sz="6" w:space="0" w:color="DDDDDD"/>
            </w:tcBorders>
            <w:shd w:val="clear" w:color="auto" w:fill="auto"/>
            <w:tcMar>
              <w:top w:w="75" w:type="dxa"/>
              <w:left w:w="75" w:type="dxa"/>
              <w:bottom w:w="75" w:type="dxa"/>
              <w:right w:w="75" w:type="dxa"/>
            </w:tcMar>
            <w:hideMark/>
          </w:tcPr>
          <w:p w14:paraId="61BA147F"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AB130B1" w14:textId="77777777" w:rsidR="00F8672F" w:rsidRPr="00972218" w:rsidRDefault="00F8672F" w:rsidP="004A1BC1">
            <w:pPr>
              <w:rPr>
                <w:rFonts w:eastAsia="Times New Roman"/>
                <w:sz w:val="17"/>
                <w:szCs w:val="17"/>
              </w:rPr>
            </w:pPr>
            <w:r w:rsidRPr="00972218">
              <w:rPr>
                <w:rFonts w:eastAsia="Times New Roman"/>
                <w:sz w:val="17"/>
                <w:szCs w:val="17"/>
              </w:rPr>
              <w:t>0.27 (0.26)</w:t>
            </w:r>
          </w:p>
        </w:tc>
        <w:tc>
          <w:tcPr>
            <w:tcW w:w="0" w:type="auto"/>
            <w:tcBorders>
              <w:top w:val="single" w:sz="6" w:space="0" w:color="DDDDDD"/>
            </w:tcBorders>
            <w:shd w:val="clear" w:color="auto" w:fill="auto"/>
            <w:tcMar>
              <w:top w:w="75" w:type="dxa"/>
              <w:left w:w="75" w:type="dxa"/>
              <w:bottom w:w="75" w:type="dxa"/>
              <w:right w:w="75" w:type="dxa"/>
            </w:tcMar>
            <w:hideMark/>
          </w:tcPr>
          <w:p w14:paraId="3AA5C700" w14:textId="77777777" w:rsidR="00F8672F" w:rsidRPr="00972218" w:rsidRDefault="00F8672F" w:rsidP="004A1BC1">
            <w:pPr>
              <w:rPr>
                <w:rFonts w:eastAsia="Times New Roman"/>
                <w:sz w:val="17"/>
                <w:szCs w:val="17"/>
              </w:rPr>
            </w:pPr>
            <w:r w:rsidRPr="00972218">
              <w:rPr>
                <w:rFonts w:eastAsia="Times New Roman"/>
                <w:sz w:val="17"/>
                <w:szCs w:val="17"/>
              </w:rPr>
              <w:t>0.304</w:t>
            </w:r>
          </w:p>
        </w:tc>
        <w:tc>
          <w:tcPr>
            <w:tcW w:w="0" w:type="auto"/>
            <w:tcBorders>
              <w:top w:val="single" w:sz="6" w:space="0" w:color="DDDDDD"/>
            </w:tcBorders>
            <w:shd w:val="clear" w:color="auto" w:fill="auto"/>
            <w:tcMar>
              <w:top w:w="75" w:type="dxa"/>
              <w:left w:w="75" w:type="dxa"/>
              <w:bottom w:w="75" w:type="dxa"/>
              <w:right w:w="75" w:type="dxa"/>
            </w:tcMar>
            <w:hideMark/>
          </w:tcPr>
          <w:p w14:paraId="04D01688" w14:textId="77777777" w:rsidR="00F8672F" w:rsidRPr="00972218" w:rsidRDefault="00F8672F" w:rsidP="004A1BC1">
            <w:pPr>
              <w:rPr>
                <w:rFonts w:eastAsia="Times New Roman"/>
                <w:sz w:val="17"/>
                <w:szCs w:val="17"/>
              </w:rPr>
            </w:pPr>
            <w:r w:rsidRPr="00972218">
              <w:rPr>
                <w:rFonts w:eastAsia="Times New Roman"/>
                <w:sz w:val="17"/>
                <w:szCs w:val="17"/>
              </w:rPr>
              <w:t>0.28 (0.24)</w:t>
            </w:r>
          </w:p>
        </w:tc>
        <w:tc>
          <w:tcPr>
            <w:tcW w:w="0" w:type="auto"/>
            <w:tcBorders>
              <w:top w:val="single" w:sz="6" w:space="0" w:color="DDDDDD"/>
            </w:tcBorders>
            <w:shd w:val="clear" w:color="auto" w:fill="auto"/>
            <w:tcMar>
              <w:top w:w="75" w:type="dxa"/>
              <w:left w:w="75" w:type="dxa"/>
              <w:bottom w:w="75" w:type="dxa"/>
              <w:right w:w="75" w:type="dxa"/>
            </w:tcMar>
            <w:hideMark/>
          </w:tcPr>
          <w:p w14:paraId="3DFD167B" w14:textId="77777777" w:rsidR="00F8672F" w:rsidRPr="00972218" w:rsidRDefault="00F8672F" w:rsidP="004A1BC1">
            <w:pPr>
              <w:rPr>
                <w:rFonts w:eastAsia="Times New Roman"/>
                <w:sz w:val="17"/>
                <w:szCs w:val="17"/>
              </w:rPr>
            </w:pPr>
            <w:r w:rsidRPr="00972218">
              <w:rPr>
                <w:rFonts w:eastAsia="Times New Roman"/>
                <w:sz w:val="17"/>
                <w:szCs w:val="17"/>
              </w:rPr>
              <w:t>0.25</w:t>
            </w:r>
          </w:p>
        </w:tc>
      </w:tr>
      <w:tr w:rsidR="00F8672F" w:rsidRPr="00972218" w14:paraId="097433C0"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064B1513" w14:textId="77777777" w:rsidR="00F8672F" w:rsidRPr="00972218" w:rsidRDefault="00F8672F" w:rsidP="004A1BC1">
            <w:pPr>
              <w:rPr>
                <w:rFonts w:eastAsia="Times New Roman"/>
                <w:sz w:val="17"/>
                <w:szCs w:val="17"/>
              </w:rPr>
            </w:pPr>
            <w:r w:rsidRPr="00972218">
              <w:rPr>
                <w:rFonts w:eastAsia="Times New Roman"/>
                <w:b/>
                <w:bCs/>
                <w:sz w:val="17"/>
                <w:szCs w:val="17"/>
              </w:rPr>
              <w:t>Distribution and Pattern of Distortion</w:t>
            </w:r>
          </w:p>
        </w:tc>
      </w:tr>
      <w:tr w:rsidR="00F8672F" w:rsidRPr="00972218" w14:paraId="202D3FF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9F208EB" w14:textId="77777777" w:rsidR="00F8672F" w:rsidRPr="00972218" w:rsidRDefault="00F8672F" w:rsidP="004A1BC1">
            <w:pPr>
              <w:rPr>
                <w:rFonts w:eastAsia="Times New Roman"/>
                <w:b/>
                <w:bCs/>
                <w:sz w:val="17"/>
                <w:szCs w:val="17"/>
              </w:rPr>
            </w:pPr>
            <w:r w:rsidRPr="00972218">
              <w:rPr>
                <w:rFonts w:eastAsia="Times New Roman"/>
                <w:b/>
                <w:bCs/>
                <w:sz w:val="17"/>
                <w:szCs w:val="17"/>
              </w:rPr>
              <w:t>Distribution Cranial Caudal</w:t>
            </w:r>
          </w:p>
        </w:tc>
        <w:tc>
          <w:tcPr>
            <w:tcW w:w="0" w:type="auto"/>
            <w:tcBorders>
              <w:top w:val="single" w:sz="6" w:space="0" w:color="DDDDDD"/>
            </w:tcBorders>
            <w:shd w:val="clear" w:color="auto" w:fill="auto"/>
            <w:tcMar>
              <w:top w:w="75" w:type="dxa"/>
              <w:left w:w="75" w:type="dxa"/>
              <w:bottom w:w="75" w:type="dxa"/>
              <w:right w:w="75" w:type="dxa"/>
            </w:tcMar>
            <w:hideMark/>
          </w:tcPr>
          <w:p w14:paraId="654CF3BD" w14:textId="77777777" w:rsidR="00F8672F" w:rsidRPr="00972218" w:rsidRDefault="00F8672F" w:rsidP="004A1BC1">
            <w:pPr>
              <w:rPr>
                <w:rFonts w:eastAsia="Times New Roman"/>
                <w:sz w:val="17"/>
                <w:szCs w:val="17"/>
              </w:rPr>
            </w:pPr>
            <w:r w:rsidRPr="00972218">
              <w:rPr>
                <w:rFonts w:eastAsia="Times New Roman"/>
                <w:sz w:val="17"/>
                <w:szCs w:val="17"/>
              </w:rPr>
              <w:t>Upper</w:t>
            </w:r>
          </w:p>
        </w:tc>
        <w:tc>
          <w:tcPr>
            <w:tcW w:w="0" w:type="auto"/>
            <w:tcBorders>
              <w:top w:val="single" w:sz="6" w:space="0" w:color="DDDDDD"/>
            </w:tcBorders>
            <w:shd w:val="clear" w:color="auto" w:fill="auto"/>
            <w:tcMar>
              <w:top w:w="75" w:type="dxa"/>
              <w:left w:w="75" w:type="dxa"/>
              <w:bottom w:w="75" w:type="dxa"/>
              <w:right w:w="75" w:type="dxa"/>
            </w:tcMar>
            <w:hideMark/>
          </w:tcPr>
          <w:p w14:paraId="542F87BB" w14:textId="77777777" w:rsidR="00F8672F" w:rsidRPr="00972218" w:rsidRDefault="00F8672F" w:rsidP="004A1BC1">
            <w:pPr>
              <w:rPr>
                <w:rFonts w:eastAsia="Times New Roman"/>
                <w:sz w:val="17"/>
                <w:szCs w:val="17"/>
              </w:rPr>
            </w:pPr>
            <w:r w:rsidRPr="00972218">
              <w:rPr>
                <w:rFonts w:eastAsia="Times New Roman"/>
                <w:sz w:val="17"/>
                <w:szCs w:val="17"/>
              </w:rPr>
              <w:t>-0.27 (0.08)</w:t>
            </w:r>
          </w:p>
        </w:tc>
        <w:tc>
          <w:tcPr>
            <w:tcW w:w="0" w:type="auto"/>
            <w:tcBorders>
              <w:top w:val="single" w:sz="6" w:space="0" w:color="DDDDDD"/>
            </w:tcBorders>
            <w:shd w:val="clear" w:color="auto" w:fill="auto"/>
            <w:tcMar>
              <w:top w:w="75" w:type="dxa"/>
              <w:left w:w="75" w:type="dxa"/>
              <w:bottom w:w="75" w:type="dxa"/>
              <w:right w:w="75" w:type="dxa"/>
            </w:tcMar>
            <w:hideMark/>
          </w:tcPr>
          <w:p w14:paraId="3E76E441" w14:textId="77777777" w:rsidR="00F8672F" w:rsidRPr="00972218" w:rsidRDefault="00F8672F" w:rsidP="004A1BC1">
            <w:pPr>
              <w:rPr>
                <w:rFonts w:eastAsia="Times New Roman"/>
                <w:sz w:val="17"/>
                <w:szCs w:val="17"/>
              </w:rPr>
            </w:pPr>
            <w:r w:rsidRPr="00972218">
              <w:rPr>
                <w:rFonts w:eastAsia="Times New Roman"/>
                <w:sz w:val="17"/>
                <w:szCs w:val="17"/>
              </w:rPr>
              <w:t>0.003</w:t>
            </w:r>
          </w:p>
        </w:tc>
        <w:tc>
          <w:tcPr>
            <w:tcW w:w="0" w:type="auto"/>
            <w:tcBorders>
              <w:top w:val="single" w:sz="6" w:space="0" w:color="DDDDDD"/>
            </w:tcBorders>
            <w:shd w:val="clear" w:color="auto" w:fill="auto"/>
            <w:tcMar>
              <w:top w:w="75" w:type="dxa"/>
              <w:left w:w="75" w:type="dxa"/>
              <w:bottom w:w="75" w:type="dxa"/>
              <w:right w:w="75" w:type="dxa"/>
            </w:tcMar>
            <w:hideMark/>
          </w:tcPr>
          <w:p w14:paraId="721F6ADA" w14:textId="77777777" w:rsidR="00F8672F" w:rsidRPr="00972218" w:rsidRDefault="00F8672F" w:rsidP="004A1BC1">
            <w:pPr>
              <w:rPr>
                <w:rFonts w:eastAsia="Times New Roman"/>
                <w:sz w:val="17"/>
                <w:szCs w:val="17"/>
              </w:rPr>
            </w:pPr>
            <w:r w:rsidRPr="00972218">
              <w:rPr>
                <w:rFonts w:eastAsia="Times New Roman"/>
                <w:sz w:val="17"/>
                <w:szCs w:val="17"/>
              </w:rPr>
              <w:t>-0.12 (0.08)</w:t>
            </w:r>
          </w:p>
        </w:tc>
        <w:tc>
          <w:tcPr>
            <w:tcW w:w="0" w:type="auto"/>
            <w:tcBorders>
              <w:top w:val="single" w:sz="6" w:space="0" w:color="DDDDDD"/>
            </w:tcBorders>
            <w:shd w:val="clear" w:color="auto" w:fill="auto"/>
            <w:tcMar>
              <w:top w:w="75" w:type="dxa"/>
              <w:left w:w="75" w:type="dxa"/>
              <w:bottom w:w="75" w:type="dxa"/>
              <w:right w:w="75" w:type="dxa"/>
            </w:tcMar>
            <w:hideMark/>
          </w:tcPr>
          <w:p w14:paraId="3A5313D9" w14:textId="77777777" w:rsidR="00F8672F" w:rsidRPr="00972218" w:rsidRDefault="00F8672F" w:rsidP="004A1BC1">
            <w:pPr>
              <w:rPr>
                <w:rFonts w:eastAsia="Times New Roman"/>
                <w:sz w:val="17"/>
                <w:szCs w:val="17"/>
              </w:rPr>
            </w:pPr>
            <w:r w:rsidRPr="00972218">
              <w:rPr>
                <w:rFonts w:eastAsia="Times New Roman"/>
                <w:sz w:val="17"/>
                <w:szCs w:val="17"/>
              </w:rPr>
              <w:t>0.322</w:t>
            </w:r>
          </w:p>
        </w:tc>
      </w:tr>
      <w:tr w:rsidR="00F8672F" w:rsidRPr="00972218" w14:paraId="0403D09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2FC32FD"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03CCD3C" w14:textId="77777777" w:rsidR="00F8672F" w:rsidRPr="00972218" w:rsidRDefault="00F8672F" w:rsidP="004A1BC1">
            <w:pPr>
              <w:rPr>
                <w:rFonts w:eastAsia="Times New Roman"/>
                <w:sz w:val="17"/>
                <w:szCs w:val="17"/>
              </w:rPr>
            </w:pPr>
            <w:r w:rsidRPr="00972218">
              <w:rPr>
                <w:rFonts w:eastAsia="Times New Roman"/>
                <w:sz w:val="17"/>
                <w:szCs w:val="17"/>
              </w:rPr>
              <w:t>Lower</w:t>
            </w:r>
          </w:p>
        </w:tc>
        <w:tc>
          <w:tcPr>
            <w:tcW w:w="0" w:type="auto"/>
            <w:tcBorders>
              <w:top w:val="single" w:sz="6" w:space="0" w:color="DDDDDD"/>
            </w:tcBorders>
            <w:shd w:val="clear" w:color="auto" w:fill="auto"/>
            <w:tcMar>
              <w:top w:w="75" w:type="dxa"/>
              <w:left w:w="75" w:type="dxa"/>
              <w:bottom w:w="75" w:type="dxa"/>
              <w:right w:w="75" w:type="dxa"/>
            </w:tcMar>
            <w:hideMark/>
          </w:tcPr>
          <w:p w14:paraId="579A288D" w14:textId="77777777" w:rsidR="00F8672F" w:rsidRPr="00972218" w:rsidRDefault="00F8672F" w:rsidP="004A1BC1">
            <w:pPr>
              <w:rPr>
                <w:rFonts w:eastAsia="Times New Roman"/>
                <w:sz w:val="17"/>
                <w:szCs w:val="17"/>
              </w:rPr>
            </w:pPr>
            <w:r w:rsidRPr="00972218">
              <w:rPr>
                <w:rFonts w:eastAsia="Times New Roman"/>
                <w:sz w:val="17"/>
                <w:szCs w:val="17"/>
              </w:rPr>
              <w:t>-0.2 (0.3)</w:t>
            </w:r>
          </w:p>
        </w:tc>
        <w:tc>
          <w:tcPr>
            <w:tcW w:w="0" w:type="auto"/>
            <w:tcBorders>
              <w:top w:val="single" w:sz="6" w:space="0" w:color="DDDDDD"/>
            </w:tcBorders>
            <w:shd w:val="clear" w:color="auto" w:fill="auto"/>
            <w:tcMar>
              <w:top w:w="75" w:type="dxa"/>
              <w:left w:w="75" w:type="dxa"/>
              <w:bottom w:w="75" w:type="dxa"/>
              <w:right w:w="75" w:type="dxa"/>
            </w:tcMar>
            <w:hideMark/>
          </w:tcPr>
          <w:p w14:paraId="50128B14"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26E60A5" w14:textId="77777777" w:rsidR="00F8672F" w:rsidRPr="00972218" w:rsidRDefault="00F8672F" w:rsidP="004A1BC1">
            <w:pPr>
              <w:rPr>
                <w:rFonts w:eastAsia="Times New Roman"/>
                <w:sz w:val="17"/>
                <w:szCs w:val="17"/>
              </w:rPr>
            </w:pPr>
            <w:r w:rsidRPr="00972218">
              <w:rPr>
                <w:rFonts w:eastAsia="Times New Roman"/>
                <w:sz w:val="17"/>
                <w:szCs w:val="17"/>
              </w:rPr>
              <w:t>-0.16 (0.28)</w:t>
            </w:r>
          </w:p>
        </w:tc>
        <w:tc>
          <w:tcPr>
            <w:tcW w:w="0" w:type="auto"/>
            <w:tcBorders>
              <w:top w:val="single" w:sz="6" w:space="0" w:color="DDDDDD"/>
            </w:tcBorders>
            <w:shd w:val="clear" w:color="auto" w:fill="auto"/>
            <w:tcMar>
              <w:top w:w="75" w:type="dxa"/>
              <w:left w:w="75" w:type="dxa"/>
              <w:bottom w:w="75" w:type="dxa"/>
              <w:right w:w="75" w:type="dxa"/>
            </w:tcMar>
            <w:hideMark/>
          </w:tcPr>
          <w:p w14:paraId="0F7E86BE" w14:textId="77777777" w:rsidR="00F8672F" w:rsidRPr="00972218" w:rsidRDefault="00F8672F" w:rsidP="004A1BC1">
            <w:pPr>
              <w:rPr>
                <w:rFonts w:eastAsia="Times New Roman"/>
                <w:sz w:val="17"/>
                <w:szCs w:val="17"/>
              </w:rPr>
            </w:pPr>
          </w:p>
        </w:tc>
      </w:tr>
      <w:tr w:rsidR="00F8672F" w:rsidRPr="00972218" w14:paraId="6A99700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166C33F" w14:textId="77777777" w:rsidR="00F8672F" w:rsidRPr="00972218" w:rsidRDefault="00F8672F" w:rsidP="004A1BC1">
            <w:pPr>
              <w:rPr>
                <w:rFonts w:eastAsia="Times New Roman"/>
                <w:b/>
                <w:bCs/>
                <w:sz w:val="17"/>
                <w:szCs w:val="17"/>
              </w:rPr>
            </w:pPr>
            <w:r w:rsidRPr="00972218">
              <w:rPr>
                <w:rFonts w:eastAsia="Times New Roman"/>
                <w:b/>
                <w:bCs/>
                <w:sz w:val="17"/>
                <w:szCs w:val="17"/>
              </w:rPr>
              <w:t>Distribution Axial</w:t>
            </w:r>
          </w:p>
        </w:tc>
        <w:tc>
          <w:tcPr>
            <w:tcW w:w="0" w:type="auto"/>
            <w:tcBorders>
              <w:top w:val="single" w:sz="6" w:space="0" w:color="DDDDDD"/>
            </w:tcBorders>
            <w:shd w:val="clear" w:color="auto" w:fill="auto"/>
            <w:tcMar>
              <w:top w:w="75" w:type="dxa"/>
              <w:left w:w="75" w:type="dxa"/>
              <w:bottom w:w="75" w:type="dxa"/>
              <w:right w:w="75" w:type="dxa"/>
            </w:tcMar>
            <w:hideMark/>
          </w:tcPr>
          <w:p w14:paraId="7E5D01CE" w14:textId="77777777" w:rsidR="00F8672F" w:rsidRPr="00972218" w:rsidRDefault="00F8672F" w:rsidP="004A1BC1">
            <w:pPr>
              <w:rPr>
                <w:rFonts w:eastAsia="Times New Roman"/>
                <w:sz w:val="17"/>
                <w:szCs w:val="17"/>
              </w:rPr>
            </w:pPr>
            <w:r w:rsidRPr="00972218">
              <w:rPr>
                <w:rFonts w:eastAsia="Times New Roman"/>
                <w:sz w:val="17"/>
                <w:szCs w:val="17"/>
              </w:rPr>
              <w:t>Central</w:t>
            </w:r>
          </w:p>
        </w:tc>
        <w:tc>
          <w:tcPr>
            <w:tcW w:w="0" w:type="auto"/>
            <w:tcBorders>
              <w:top w:val="single" w:sz="6" w:space="0" w:color="DDDDDD"/>
            </w:tcBorders>
            <w:shd w:val="clear" w:color="auto" w:fill="auto"/>
            <w:tcMar>
              <w:top w:w="75" w:type="dxa"/>
              <w:left w:w="75" w:type="dxa"/>
              <w:bottom w:w="75" w:type="dxa"/>
              <w:right w:w="75" w:type="dxa"/>
            </w:tcMar>
            <w:hideMark/>
          </w:tcPr>
          <w:p w14:paraId="511B2556" w14:textId="77777777" w:rsidR="00F8672F" w:rsidRPr="00972218" w:rsidRDefault="00F8672F" w:rsidP="004A1BC1">
            <w:pPr>
              <w:rPr>
                <w:rFonts w:eastAsia="Times New Roman"/>
                <w:sz w:val="17"/>
                <w:szCs w:val="17"/>
              </w:rPr>
            </w:pPr>
            <w:r w:rsidRPr="00972218">
              <w:rPr>
                <w:rFonts w:eastAsia="Times New Roman"/>
                <w:sz w:val="17"/>
                <w:szCs w:val="17"/>
              </w:rPr>
              <w:t>-0.31 (0.08)</w:t>
            </w:r>
          </w:p>
        </w:tc>
        <w:tc>
          <w:tcPr>
            <w:tcW w:w="0" w:type="auto"/>
            <w:tcBorders>
              <w:top w:val="single" w:sz="6" w:space="0" w:color="DDDDDD"/>
            </w:tcBorders>
            <w:shd w:val="clear" w:color="auto" w:fill="auto"/>
            <w:tcMar>
              <w:top w:w="75" w:type="dxa"/>
              <w:left w:w="75" w:type="dxa"/>
              <w:bottom w:w="75" w:type="dxa"/>
              <w:right w:w="75" w:type="dxa"/>
            </w:tcMar>
            <w:hideMark/>
          </w:tcPr>
          <w:p w14:paraId="1974247E"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17A8BDDB" w14:textId="77777777" w:rsidR="00F8672F" w:rsidRPr="00972218" w:rsidRDefault="00F8672F" w:rsidP="004A1BC1">
            <w:pPr>
              <w:rPr>
                <w:rFonts w:eastAsia="Times New Roman"/>
                <w:sz w:val="17"/>
                <w:szCs w:val="17"/>
              </w:rPr>
            </w:pPr>
            <w:r w:rsidRPr="00972218">
              <w:rPr>
                <w:rFonts w:eastAsia="Times New Roman"/>
                <w:sz w:val="17"/>
                <w:szCs w:val="17"/>
              </w:rPr>
              <w:t>-0.21 (0.08)</w:t>
            </w:r>
          </w:p>
        </w:tc>
        <w:tc>
          <w:tcPr>
            <w:tcW w:w="0" w:type="auto"/>
            <w:tcBorders>
              <w:top w:val="single" w:sz="6" w:space="0" w:color="DDDDDD"/>
            </w:tcBorders>
            <w:shd w:val="clear" w:color="auto" w:fill="auto"/>
            <w:tcMar>
              <w:top w:w="75" w:type="dxa"/>
              <w:left w:w="75" w:type="dxa"/>
              <w:bottom w:w="75" w:type="dxa"/>
              <w:right w:w="75" w:type="dxa"/>
            </w:tcMar>
            <w:hideMark/>
          </w:tcPr>
          <w:p w14:paraId="3F884A5C" w14:textId="77777777" w:rsidR="00F8672F" w:rsidRPr="00972218" w:rsidRDefault="00F8672F" w:rsidP="004A1BC1">
            <w:pPr>
              <w:rPr>
                <w:rFonts w:eastAsia="Times New Roman"/>
                <w:sz w:val="17"/>
                <w:szCs w:val="17"/>
              </w:rPr>
            </w:pPr>
            <w:r w:rsidRPr="00972218">
              <w:rPr>
                <w:rFonts w:eastAsia="Times New Roman"/>
                <w:sz w:val="17"/>
                <w:szCs w:val="17"/>
              </w:rPr>
              <w:t>0.029</w:t>
            </w:r>
          </w:p>
        </w:tc>
      </w:tr>
      <w:tr w:rsidR="00F8672F" w:rsidRPr="00972218" w14:paraId="5AD39FA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B6CB19D"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3E6966C" w14:textId="77777777" w:rsidR="00F8672F" w:rsidRPr="00972218" w:rsidRDefault="00F8672F" w:rsidP="004A1BC1">
            <w:pPr>
              <w:rPr>
                <w:rFonts w:eastAsia="Times New Roman"/>
                <w:sz w:val="17"/>
                <w:szCs w:val="17"/>
              </w:rPr>
            </w:pPr>
            <w:r w:rsidRPr="00972218">
              <w:rPr>
                <w:rFonts w:eastAsia="Times New Roman"/>
                <w:sz w:val="17"/>
                <w:szCs w:val="17"/>
              </w:rPr>
              <w:t>Peripheral</w:t>
            </w:r>
          </w:p>
        </w:tc>
        <w:tc>
          <w:tcPr>
            <w:tcW w:w="0" w:type="auto"/>
            <w:tcBorders>
              <w:top w:val="single" w:sz="6" w:space="0" w:color="DDDDDD"/>
            </w:tcBorders>
            <w:shd w:val="clear" w:color="auto" w:fill="auto"/>
            <w:tcMar>
              <w:top w:w="75" w:type="dxa"/>
              <w:left w:w="75" w:type="dxa"/>
              <w:bottom w:w="75" w:type="dxa"/>
              <w:right w:w="75" w:type="dxa"/>
            </w:tcMar>
            <w:hideMark/>
          </w:tcPr>
          <w:p w14:paraId="30258487" w14:textId="77777777" w:rsidR="00F8672F" w:rsidRPr="00972218" w:rsidRDefault="00F8672F" w:rsidP="004A1BC1">
            <w:pPr>
              <w:rPr>
                <w:rFonts w:eastAsia="Times New Roman"/>
                <w:sz w:val="17"/>
                <w:szCs w:val="17"/>
              </w:rPr>
            </w:pPr>
            <w:r w:rsidRPr="00972218">
              <w:rPr>
                <w:rFonts w:eastAsia="Times New Roman"/>
                <w:sz w:val="17"/>
                <w:szCs w:val="17"/>
              </w:rPr>
              <w:t>-0.35 (0.23)</w:t>
            </w:r>
          </w:p>
        </w:tc>
        <w:tc>
          <w:tcPr>
            <w:tcW w:w="0" w:type="auto"/>
            <w:tcBorders>
              <w:top w:val="single" w:sz="6" w:space="0" w:color="DDDDDD"/>
            </w:tcBorders>
            <w:shd w:val="clear" w:color="auto" w:fill="auto"/>
            <w:tcMar>
              <w:top w:w="75" w:type="dxa"/>
              <w:left w:w="75" w:type="dxa"/>
              <w:bottom w:w="75" w:type="dxa"/>
              <w:right w:w="75" w:type="dxa"/>
            </w:tcMar>
            <w:hideMark/>
          </w:tcPr>
          <w:p w14:paraId="2A59F9F9"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8D79182" w14:textId="77777777" w:rsidR="00F8672F" w:rsidRPr="00972218" w:rsidRDefault="00F8672F" w:rsidP="004A1BC1">
            <w:pPr>
              <w:rPr>
                <w:rFonts w:eastAsia="Times New Roman"/>
                <w:sz w:val="17"/>
                <w:szCs w:val="17"/>
              </w:rPr>
            </w:pPr>
            <w:r w:rsidRPr="00972218">
              <w:rPr>
                <w:rFonts w:eastAsia="Times New Roman"/>
                <w:sz w:val="17"/>
                <w:szCs w:val="17"/>
              </w:rPr>
              <w:t>-0.13 (0.21)</w:t>
            </w:r>
          </w:p>
        </w:tc>
        <w:tc>
          <w:tcPr>
            <w:tcW w:w="0" w:type="auto"/>
            <w:tcBorders>
              <w:top w:val="single" w:sz="6" w:space="0" w:color="DDDDDD"/>
            </w:tcBorders>
            <w:shd w:val="clear" w:color="auto" w:fill="auto"/>
            <w:tcMar>
              <w:top w:w="75" w:type="dxa"/>
              <w:left w:w="75" w:type="dxa"/>
              <w:bottom w:w="75" w:type="dxa"/>
              <w:right w:w="75" w:type="dxa"/>
            </w:tcMar>
            <w:hideMark/>
          </w:tcPr>
          <w:p w14:paraId="60F61013" w14:textId="77777777" w:rsidR="00F8672F" w:rsidRPr="00972218" w:rsidRDefault="00F8672F" w:rsidP="004A1BC1">
            <w:pPr>
              <w:rPr>
                <w:rFonts w:eastAsia="Times New Roman"/>
                <w:sz w:val="17"/>
                <w:szCs w:val="17"/>
              </w:rPr>
            </w:pPr>
          </w:p>
        </w:tc>
      </w:tr>
      <w:tr w:rsidR="00F8672F" w:rsidRPr="00972218" w14:paraId="555A23D9"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03A112C8" w14:textId="77777777" w:rsidR="00F8672F" w:rsidRPr="00972218" w:rsidRDefault="00F8672F" w:rsidP="004A1BC1">
            <w:pPr>
              <w:rPr>
                <w:rFonts w:eastAsia="Times New Roman"/>
                <w:sz w:val="17"/>
                <w:szCs w:val="17"/>
              </w:rPr>
            </w:pPr>
            <w:r w:rsidRPr="00972218">
              <w:rPr>
                <w:rFonts w:eastAsia="Times New Roman"/>
                <w:b/>
                <w:bCs/>
                <w:sz w:val="17"/>
                <w:szCs w:val="17"/>
              </w:rPr>
              <w:t>Oberstein Components</w:t>
            </w:r>
          </w:p>
        </w:tc>
      </w:tr>
      <w:tr w:rsidR="00F8672F" w:rsidRPr="00972218" w14:paraId="2FBB227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E1E2793"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BVB</w:t>
            </w:r>
          </w:p>
        </w:tc>
        <w:tc>
          <w:tcPr>
            <w:tcW w:w="0" w:type="auto"/>
            <w:tcBorders>
              <w:top w:val="single" w:sz="6" w:space="0" w:color="DDDDDD"/>
            </w:tcBorders>
            <w:shd w:val="clear" w:color="auto" w:fill="auto"/>
            <w:tcMar>
              <w:top w:w="75" w:type="dxa"/>
              <w:left w:w="75" w:type="dxa"/>
              <w:bottom w:w="75" w:type="dxa"/>
              <w:right w:w="75" w:type="dxa"/>
            </w:tcMar>
            <w:hideMark/>
          </w:tcPr>
          <w:p w14:paraId="65E13A3F"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0C8468DE" w14:textId="77777777" w:rsidR="00F8672F" w:rsidRPr="00972218" w:rsidRDefault="00F8672F" w:rsidP="004A1BC1">
            <w:pPr>
              <w:rPr>
                <w:rFonts w:eastAsia="Times New Roman"/>
                <w:sz w:val="17"/>
                <w:szCs w:val="17"/>
              </w:rPr>
            </w:pPr>
            <w:r w:rsidRPr="00972218">
              <w:rPr>
                <w:rFonts w:eastAsia="Times New Roman"/>
                <w:sz w:val="17"/>
                <w:szCs w:val="17"/>
              </w:rPr>
              <w:t>-0.26 (0.1)</w:t>
            </w:r>
          </w:p>
        </w:tc>
        <w:tc>
          <w:tcPr>
            <w:tcW w:w="0" w:type="auto"/>
            <w:tcBorders>
              <w:top w:val="single" w:sz="6" w:space="0" w:color="DDDDDD"/>
            </w:tcBorders>
            <w:shd w:val="clear" w:color="auto" w:fill="auto"/>
            <w:tcMar>
              <w:top w:w="75" w:type="dxa"/>
              <w:left w:w="75" w:type="dxa"/>
              <w:bottom w:w="75" w:type="dxa"/>
              <w:right w:w="75" w:type="dxa"/>
            </w:tcMar>
            <w:hideMark/>
          </w:tcPr>
          <w:p w14:paraId="4EB7C84A"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B8BAF32" w14:textId="77777777" w:rsidR="00F8672F" w:rsidRPr="00972218" w:rsidRDefault="00F8672F" w:rsidP="004A1BC1">
            <w:pPr>
              <w:rPr>
                <w:rFonts w:eastAsia="Times New Roman"/>
                <w:sz w:val="17"/>
                <w:szCs w:val="17"/>
              </w:rPr>
            </w:pPr>
            <w:r w:rsidRPr="00972218">
              <w:rPr>
                <w:rFonts w:eastAsia="Times New Roman"/>
                <w:sz w:val="17"/>
                <w:szCs w:val="17"/>
              </w:rPr>
              <w:t>-0.2 (0.1)</w:t>
            </w:r>
          </w:p>
        </w:tc>
        <w:tc>
          <w:tcPr>
            <w:tcW w:w="0" w:type="auto"/>
            <w:tcBorders>
              <w:top w:val="single" w:sz="6" w:space="0" w:color="DDDDDD"/>
            </w:tcBorders>
            <w:shd w:val="clear" w:color="auto" w:fill="auto"/>
            <w:tcMar>
              <w:top w:w="75" w:type="dxa"/>
              <w:left w:w="75" w:type="dxa"/>
              <w:bottom w:w="75" w:type="dxa"/>
              <w:right w:w="75" w:type="dxa"/>
            </w:tcMar>
            <w:hideMark/>
          </w:tcPr>
          <w:p w14:paraId="38CD1C15" w14:textId="77777777" w:rsidR="00F8672F" w:rsidRPr="00972218" w:rsidRDefault="00F8672F" w:rsidP="004A1BC1">
            <w:pPr>
              <w:rPr>
                <w:rFonts w:eastAsia="Times New Roman"/>
                <w:sz w:val="17"/>
                <w:szCs w:val="17"/>
              </w:rPr>
            </w:pPr>
            <w:r w:rsidRPr="00972218">
              <w:rPr>
                <w:rFonts w:eastAsia="Times New Roman"/>
                <w:sz w:val="17"/>
                <w:szCs w:val="17"/>
              </w:rPr>
              <w:t>&lt;.001</w:t>
            </w:r>
          </w:p>
        </w:tc>
      </w:tr>
      <w:tr w:rsidR="00F8672F" w:rsidRPr="00972218" w14:paraId="4B5BB77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9267BC9"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467A337"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66ED3C9C" w14:textId="77777777" w:rsidR="00F8672F" w:rsidRPr="00972218" w:rsidRDefault="00F8672F" w:rsidP="004A1BC1">
            <w:pPr>
              <w:rPr>
                <w:rFonts w:eastAsia="Times New Roman"/>
                <w:sz w:val="17"/>
                <w:szCs w:val="17"/>
              </w:rPr>
            </w:pPr>
            <w:r w:rsidRPr="00972218">
              <w:rPr>
                <w:rFonts w:eastAsia="Times New Roman"/>
                <w:sz w:val="17"/>
                <w:szCs w:val="17"/>
              </w:rPr>
              <w:t>-0.34 (0.1)</w:t>
            </w:r>
          </w:p>
        </w:tc>
        <w:tc>
          <w:tcPr>
            <w:tcW w:w="0" w:type="auto"/>
            <w:tcBorders>
              <w:top w:val="single" w:sz="6" w:space="0" w:color="DDDDDD"/>
            </w:tcBorders>
            <w:shd w:val="clear" w:color="auto" w:fill="auto"/>
            <w:tcMar>
              <w:top w:w="75" w:type="dxa"/>
              <w:left w:w="75" w:type="dxa"/>
              <w:bottom w:w="75" w:type="dxa"/>
              <w:right w:w="75" w:type="dxa"/>
            </w:tcMar>
            <w:hideMark/>
          </w:tcPr>
          <w:p w14:paraId="363B1F63"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52FF654" w14:textId="77777777" w:rsidR="00F8672F" w:rsidRPr="00972218" w:rsidRDefault="00F8672F" w:rsidP="004A1BC1">
            <w:pPr>
              <w:rPr>
                <w:rFonts w:eastAsia="Times New Roman"/>
                <w:sz w:val="17"/>
                <w:szCs w:val="17"/>
              </w:rPr>
            </w:pPr>
            <w:r w:rsidRPr="00972218">
              <w:rPr>
                <w:rFonts w:eastAsia="Times New Roman"/>
                <w:sz w:val="17"/>
                <w:szCs w:val="17"/>
              </w:rPr>
              <w:t>-0.19 (0.11)</w:t>
            </w:r>
          </w:p>
        </w:tc>
        <w:tc>
          <w:tcPr>
            <w:tcW w:w="0" w:type="auto"/>
            <w:tcBorders>
              <w:top w:val="single" w:sz="6" w:space="0" w:color="DDDDDD"/>
            </w:tcBorders>
            <w:shd w:val="clear" w:color="auto" w:fill="auto"/>
            <w:tcMar>
              <w:top w:w="75" w:type="dxa"/>
              <w:left w:w="75" w:type="dxa"/>
              <w:bottom w:w="75" w:type="dxa"/>
              <w:right w:w="75" w:type="dxa"/>
            </w:tcMar>
            <w:hideMark/>
          </w:tcPr>
          <w:p w14:paraId="6C09B46D" w14:textId="77777777" w:rsidR="00F8672F" w:rsidRPr="00972218" w:rsidRDefault="00F8672F" w:rsidP="004A1BC1">
            <w:pPr>
              <w:rPr>
                <w:rFonts w:eastAsia="Times New Roman"/>
                <w:sz w:val="17"/>
                <w:szCs w:val="17"/>
              </w:rPr>
            </w:pPr>
          </w:p>
        </w:tc>
      </w:tr>
      <w:tr w:rsidR="00F8672F" w:rsidRPr="00972218" w14:paraId="7EB30DC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89AA328"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7F71F537" w14:textId="77777777" w:rsidR="00F8672F" w:rsidRPr="00972218" w:rsidRDefault="00F8672F" w:rsidP="004A1BC1">
            <w:pPr>
              <w:rPr>
                <w:rFonts w:eastAsia="Times New Roman"/>
                <w:sz w:val="17"/>
                <w:szCs w:val="17"/>
              </w:rPr>
            </w:pPr>
            <w:r w:rsidRPr="00972218">
              <w:rPr>
                <w:rFonts w:eastAsia="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51D94E51" w14:textId="77777777" w:rsidR="00F8672F" w:rsidRPr="00972218" w:rsidRDefault="00F8672F" w:rsidP="004A1BC1">
            <w:pPr>
              <w:rPr>
                <w:rFonts w:eastAsia="Times New Roman"/>
                <w:sz w:val="17"/>
                <w:szCs w:val="17"/>
              </w:rPr>
            </w:pPr>
            <w:r w:rsidRPr="00972218">
              <w:rPr>
                <w:rFonts w:eastAsia="Times New Roman"/>
                <w:sz w:val="17"/>
                <w:szCs w:val="17"/>
              </w:rPr>
              <w:t>-0.74 (0.1)</w:t>
            </w:r>
          </w:p>
        </w:tc>
        <w:tc>
          <w:tcPr>
            <w:tcW w:w="0" w:type="auto"/>
            <w:tcBorders>
              <w:top w:val="single" w:sz="6" w:space="0" w:color="DDDDDD"/>
            </w:tcBorders>
            <w:shd w:val="clear" w:color="auto" w:fill="auto"/>
            <w:tcMar>
              <w:top w:w="75" w:type="dxa"/>
              <w:left w:w="75" w:type="dxa"/>
              <w:bottom w:w="75" w:type="dxa"/>
              <w:right w:w="75" w:type="dxa"/>
            </w:tcMar>
            <w:hideMark/>
          </w:tcPr>
          <w:p w14:paraId="189E65B3"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FB04990" w14:textId="77777777" w:rsidR="00F8672F" w:rsidRPr="00972218" w:rsidRDefault="00F8672F" w:rsidP="004A1BC1">
            <w:pPr>
              <w:rPr>
                <w:rFonts w:eastAsia="Times New Roman"/>
                <w:sz w:val="17"/>
                <w:szCs w:val="17"/>
              </w:rPr>
            </w:pPr>
            <w:r w:rsidRPr="00972218">
              <w:rPr>
                <w:rFonts w:eastAsia="Times New Roman"/>
                <w:sz w:val="17"/>
                <w:szCs w:val="17"/>
              </w:rPr>
              <w:t>-0.5 (0.12)</w:t>
            </w:r>
          </w:p>
        </w:tc>
        <w:tc>
          <w:tcPr>
            <w:tcW w:w="0" w:type="auto"/>
            <w:tcBorders>
              <w:top w:val="single" w:sz="6" w:space="0" w:color="DDDDDD"/>
            </w:tcBorders>
            <w:shd w:val="clear" w:color="auto" w:fill="auto"/>
            <w:tcMar>
              <w:top w:w="75" w:type="dxa"/>
              <w:left w:w="75" w:type="dxa"/>
              <w:bottom w:w="75" w:type="dxa"/>
              <w:right w:w="75" w:type="dxa"/>
            </w:tcMar>
            <w:hideMark/>
          </w:tcPr>
          <w:p w14:paraId="7902E25D" w14:textId="77777777" w:rsidR="00F8672F" w:rsidRPr="00972218" w:rsidRDefault="00F8672F" w:rsidP="004A1BC1">
            <w:pPr>
              <w:rPr>
                <w:rFonts w:eastAsia="Times New Roman"/>
                <w:sz w:val="17"/>
                <w:szCs w:val="17"/>
              </w:rPr>
            </w:pPr>
          </w:p>
        </w:tc>
      </w:tr>
      <w:tr w:rsidR="00F8672F" w:rsidRPr="00972218" w14:paraId="34E44874"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6259A23"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PC</w:t>
            </w:r>
          </w:p>
        </w:tc>
        <w:tc>
          <w:tcPr>
            <w:tcW w:w="0" w:type="auto"/>
            <w:tcBorders>
              <w:top w:val="single" w:sz="6" w:space="0" w:color="DDDDDD"/>
            </w:tcBorders>
            <w:shd w:val="clear" w:color="auto" w:fill="auto"/>
            <w:tcMar>
              <w:top w:w="75" w:type="dxa"/>
              <w:left w:w="75" w:type="dxa"/>
              <w:bottom w:w="75" w:type="dxa"/>
              <w:right w:w="75" w:type="dxa"/>
            </w:tcMar>
            <w:hideMark/>
          </w:tcPr>
          <w:p w14:paraId="5B9705C2"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4BC4C389" w14:textId="77777777" w:rsidR="00F8672F" w:rsidRPr="00972218" w:rsidRDefault="00F8672F" w:rsidP="004A1BC1">
            <w:pPr>
              <w:rPr>
                <w:rFonts w:eastAsia="Times New Roman"/>
                <w:sz w:val="17"/>
                <w:szCs w:val="17"/>
              </w:rPr>
            </w:pPr>
            <w:r w:rsidRPr="00972218">
              <w:rPr>
                <w:rFonts w:eastAsia="Times New Roman"/>
                <w:sz w:val="17"/>
                <w:szCs w:val="17"/>
              </w:rPr>
              <w:t>-0.25 (0.09)</w:t>
            </w:r>
          </w:p>
        </w:tc>
        <w:tc>
          <w:tcPr>
            <w:tcW w:w="0" w:type="auto"/>
            <w:tcBorders>
              <w:top w:val="single" w:sz="6" w:space="0" w:color="DDDDDD"/>
            </w:tcBorders>
            <w:shd w:val="clear" w:color="auto" w:fill="auto"/>
            <w:tcMar>
              <w:top w:w="75" w:type="dxa"/>
              <w:left w:w="75" w:type="dxa"/>
              <w:bottom w:w="75" w:type="dxa"/>
              <w:right w:w="75" w:type="dxa"/>
            </w:tcMar>
            <w:hideMark/>
          </w:tcPr>
          <w:p w14:paraId="568E335D"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28555366" w14:textId="77777777" w:rsidR="00F8672F" w:rsidRPr="00972218" w:rsidRDefault="00F8672F" w:rsidP="004A1BC1">
            <w:pPr>
              <w:rPr>
                <w:rFonts w:eastAsia="Times New Roman"/>
                <w:sz w:val="17"/>
                <w:szCs w:val="17"/>
              </w:rPr>
            </w:pPr>
            <w:r w:rsidRPr="00972218">
              <w:rPr>
                <w:rFonts w:eastAsia="Times New Roman"/>
                <w:sz w:val="17"/>
                <w:szCs w:val="17"/>
              </w:rPr>
              <w:t>-0.16 (0.1)</w:t>
            </w:r>
          </w:p>
        </w:tc>
        <w:tc>
          <w:tcPr>
            <w:tcW w:w="0" w:type="auto"/>
            <w:tcBorders>
              <w:top w:val="single" w:sz="6" w:space="0" w:color="DDDDDD"/>
            </w:tcBorders>
            <w:shd w:val="clear" w:color="auto" w:fill="auto"/>
            <w:tcMar>
              <w:top w:w="75" w:type="dxa"/>
              <w:left w:w="75" w:type="dxa"/>
              <w:bottom w:w="75" w:type="dxa"/>
              <w:right w:w="75" w:type="dxa"/>
            </w:tcMar>
            <w:hideMark/>
          </w:tcPr>
          <w:p w14:paraId="6C6D3702" w14:textId="77777777" w:rsidR="00F8672F" w:rsidRPr="00972218" w:rsidRDefault="00F8672F" w:rsidP="004A1BC1">
            <w:pPr>
              <w:rPr>
                <w:rFonts w:eastAsia="Times New Roman"/>
                <w:sz w:val="17"/>
                <w:szCs w:val="17"/>
              </w:rPr>
            </w:pPr>
            <w:r w:rsidRPr="00972218">
              <w:rPr>
                <w:rFonts w:eastAsia="Times New Roman"/>
                <w:sz w:val="17"/>
                <w:szCs w:val="17"/>
              </w:rPr>
              <w:t>&lt;.001</w:t>
            </w:r>
          </w:p>
        </w:tc>
      </w:tr>
      <w:tr w:rsidR="00F8672F" w:rsidRPr="00972218" w14:paraId="3B73C0B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4BC6661"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AB061B8"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1BA19874" w14:textId="77777777" w:rsidR="00F8672F" w:rsidRPr="00972218" w:rsidRDefault="00F8672F" w:rsidP="004A1BC1">
            <w:pPr>
              <w:rPr>
                <w:rFonts w:eastAsia="Times New Roman"/>
                <w:sz w:val="17"/>
                <w:szCs w:val="17"/>
              </w:rPr>
            </w:pPr>
            <w:r w:rsidRPr="00972218">
              <w:rPr>
                <w:rFonts w:eastAsia="Times New Roman"/>
                <w:sz w:val="17"/>
                <w:szCs w:val="17"/>
              </w:rPr>
              <w:t>-0.42 (0.09)</w:t>
            </w:r>
          </w:p>
        </w:tc>
        <w:tc>
          <w:tcPr>
            <w:tcW w:w="0" w:type="auto"/>
            <w:tcBorders>
              <w:top w:val="single" w:sz="6" w:space="0" w:color="DDDDDD"/>
            </w:tcBorders>
            <w:shd w:val="clear" w:color="auto" w:fill="auto"/>
            <w:tcMar>
              <w:top w:w="75" w:type="dxa"/>
              <w:left w:w="75" w:type="dxa"/>
              <w:bottom w:w="75" w:type="dxa"/>
              <w:right w:w="75" w:type="dxa"/>
            </w:tcMar>
            <w:hideMark/>
          </w:tcPr>
          <w:p w14:paraId="21624DFE"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356D76C" w14:textId="77777777" w:rsidR="00F8672F" w:rsidRPr="00972218" w:rsidRDefault="00F8672F" w:rsidP="004A1BC1">
            <w:pPr>
              <w:rPr>
                <w:rFonts w:eastAsia="Times New Roman"/>
                <w:sz w:val="17"/>
                <w:szCs w:val="17"/>
              </w:rPr>
            </w:pPr>
            <w:r w:rsidRPr="00972218">
              <w:rPr>
                <w:rFonts w:eastAsia="Times New Roman"/>
                <w:sz w:val="17"/>
                <w:szCs w:val="17"/>
              </w:rPr>
              <w:t>-0.26 (0.1)</w:t>
            </w:r>
          </w:p>
        </w:tc>
        <w:tc>
          <w:tcPr>
            <w:tcW w:w="0" w:type="auto"/>
            <w:tcBorders>
              <w:top w:val="single" w:sz="6" w:space="0" w:color="DDDDDD"/>
            </w:tcBorders>
            <w:shd w:val="clear" w:color="auto" w:fill="auto"/>
            <w:tcMar>
              <w:top w:w="75" w:type="dxa"/>
              <w:left w:w="75" w:type="dxa"/>
              <w:bottom w:w="75" w:type="dxa"/>
              <w:right w:w="75" w:type="dxa"/>
            </w:tcMar>
            <w:hideMark/>
          </w:tcPr>
          <w:p w14:paraId="45933562" w14:textId="77777777" w:rsidR="00F8672F" w:rsidRPr="00972218" w:rsidRDefault="00F8672F" w:rsidP="004A1BC1">
            <w:pPr>
              <w:rPr>
                <w:rFonts w:eastAsia="Times New Roman"/>
                <w:sz w:val="17"/>
                <w:szCs w:val="17"/>
              </w:rPr>
            </w:pPr>
          </w:p>
        </w:tc>
      </w:tr>
      <w:tr w:rsidR="00F8672F" w:rsidRPr="00972218" w14:paraId="17B94D1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2B47388"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3FC126D0" w14:textId="77777777" w:rsidR="00F8672F" w:rsidRPr="00972218" w:rsidRDefault="00F8672F" w:rsidP="004A1BC1">
            <w:pPr>
              <w:rPr>
                <w:rFonts w:eastAsia="Times New Roman"/>
                <w:sz w:val="17"/>
                <w:szCs w:val="17"/>
              </w:rPr>
            </w:pPr>
            <w:r w:rsidRPr="00972218">
              <w:rPr>
                <w:rFonts w:eastAsia="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6FFABD72" w14:textId="77777777" w:rsidR="00F8672F" w:rsidRPr="00972218" w:rsidRDefault="00F8672F" w:rsidP="004A1BC1">
            <w:pPr>
              <w:rPr>
                <w:rFonts w:eastAsia="Times New Roman"/>
                <w:sz w:val="17"/>
                <w:szCs w:val="17"/>
              </w:rPr>
            </w:pPr>
            <w:r w:rsidRPr="00972218">
              <w:rPr>
                <w:rFonts w:eastAsia="Times New Roman"/>
                <w:sz w:val="17"/>
                <w:szCs w:val="17"/>
              </w:rPr>
              <w:t>-0.9 (0.12)</w:t>
            </w:r>
          </w:p>
        </w:tc>
        <w:tc>
          <w:tcPr>
            <w:tcW w:w="0" w:type="auto"/>
            <w:tcBorders>
              <w:top w:val="single" w:sz="6" w:space="0" w:color="DDDDDD"/>
            </w:tcBorders>
            <w:shd w:val="clear" w:color="auto" w:fill="auto"/>
            <w:tcMar>
              <w:top w:w="75" w:type="dxa"/>
              <w:left w:w="75" w:type="dxa"/>
              <w:bottom w:w="75" w:type="dxa"/>
              <w:right w:w="75" w:type="dxa"/>
            </w:tcMar>
            <w:hideMark/>
          </w:tcPr>
          <w:p w14:paraId="0142ADFD"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61961DA" w14:textId="77777777" w:rsidR="00F8672F" w:rsidRPr="00972218" w:rsidRDefault="00F8672F" w:rsidP="004A1BC1">
            <w:pPr>
              <w:rPr>
                <w:rFonts w:eastAsia="Times New Roman"/>
                <w:sz w:val="17"/>
                <w:szCs w:val="17"/>
              </w:rPr>
            </w:pPr>
            <w:r w:rsidRPr="00972218">
              <w:rPr>
                <w:rFonts w:eastAsia="Times New Roman"/>
                <w:sz w:val="17"/>
                <w:szCs w:val="17"/>
              </w:rPr>
              <w:t>-0.67 (0.13)</w:t>
            </w:r>
          </w:p>
        </w:tc>
        <w:tc>
          <w:tcPr>
            <w:tcW w:w="0" w:type="auto"/>
            <w:tcBorders>
              <w:top w:val="single" w:sz="6" w:space="0" w:color="DDDDDD"/>
            </w:tcBorders>
            <w:shd w:val="clear" w:color="auto" w:fill="auto"/>
            <w:tcMar>
              <w:top w:w="75" w:type="dxa"/>
              <w:left w:w="75" w:type="dxa"/>
              <w:bottom w:w="75" w:type="dxa"/>
              <w:right w:w="75" w:type="dxa"/>
            </w:tcMar>
            <w:hideMark/>
          </w:tcPr>
          <w:p w14:paraId="46CBE913" w14:textId="77777777" w:rsidR="00F8672F" w:rsidRPr="00972218" w:rsidRDefault="00F8672F" w:rsidP="004A1BC1">
            <w:pPr>
              <w:rPr>
                <w:rFonts w:eastAsia="Times New Roman"/>
                <w:sz w:val="17"/>
                <w:szCs w:val="17"/>
              </w:rPr>
            </w:pPr>
          </w:p>
        </w:tc>
      </w:tr>
      <w:tr w:rsidR="00F8672F" w:rsidRPr="00972218" w14:paraId="16CC80C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ACFB80F"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ND</w:t>
            </w:r>
          </w:p>
        </w:tc>
        <w:tc>
          <w:tcPr>
            <w:tcW w:w="0" w:type="auto"/>
            <w:tcBorders>
              <w:top w:val="single" w:sz="6" w:space="0" w:color="DDDDDD"/>
            </w:tcBorders>
            <w:shd w:val="clear" w:color="auto" w:fill="auto"/>
            <w:tcMar>
              <w:top w:w="75" w:type="dxa"/>
              <w:left w:w="75" w:type="dxa"/>
              <w:bottom w:w="75" w:type="dxa"/>
              <w:right w:w="75" w:type="dxa"/>
            </w:tcMar>
            <w:hideMark/>
          </w:tcPr>
          <w:p w14:paraId="4DD4FA94"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7E9DE584" w14:textId="77777777" w:rsidR="00F8672F" w:rsidRPr="00972218" w:rsidRDefault="00F8672F" w:rsidP="004A1BC1">
            <w:pPr>
              <w:rPr>
                <w:rFonts w:eastAsia="Times New Roman"/>
                <w:sz w:val="17"/>
                <w:szCs w:val="17"/>
              </w:rPr>
            </w:pPr>
            <w:r w:rsidRPr="00972218">
              <w:rPr>
                <w:rFonts w:eastAsia="Times New Roman"/>
                <w:sz w:val="17"/>
                <w:szCs w:val="17"/>
              </w:rPr>
              <w:t>-0.1 (0.09)</w:t>
            </w:r>
          </w:p>
        </w:tc>
        <w:tc>
          <w:tcPr>
            <w:tcW w:w="0" w:type="auto"/>
            <w:tcBorders>
              <w:top w:val="single" w:sz="6" w:space="0" w:color="DDDDDD"/>
            </w:tcBorders>
            <w:shd w:val="clear" w:color="auto" w:fill="auto"/>
            <w:tcMar>
              <w:top w:w="75" w:type="dxa"/>
              <w:left w:w="75" w:type="dxa"/>
              <w:bottom w:w="75" w:type="dxa"/>
              <w:right w:w="75" w:type="dxa"/>
            </w:tcMar>
            <w:hideMark/>
          </w:tcPr>
          <w:p w14:paraId="0A7AEC6C" w14:textId="77777777" w:rsidR="00F8672F" w:rsidRPr="00972218" w:rsidRDefault="00F8672F" w:rsidP="004A1BC1">
            <w:pPr>
              <w:rPr>
                <w:rFonts w:eastAsia="Times New Roman"/>
                <w:sz w:val="17"/>
                <w:szCs w:val="17"/>
              </w:rPr>
            </w:pPr>
            <w:r w:rsidRPr="00972218">
              <w:rPr>
                <w:rFonts w:eastAsia="Times New Roman"/>
                <w:sz w:val="17"/>
                <w:szCs w:val="17"/>
              </w:rPr>
              <w:t>0.623</w:t>
            </w:r>
          </w:p>
        </w:tc>
        <w:tc>
          <w:tcPr>
            <w:tcW w:w="0" w:type="auto"/>
            <w:tcBorders>
              <w:top w:val="single" w:sz="6" w:space="0" w:color="DDDDDD"/>
            </w:tcBorders>
            <w:shd w:val="clear" w:color="auto" w:fill="auto"/>
            <w:tcMar>
              <w:top w:w="75" w:type="dxa"/>
              <w:left w:w="75" w:type="dxa"/>
              <w:bottom w:w="75" w:type="dxa"/>
              <w:right w:w="75" w:type="dxa"/>
            </w:tcMar>
            <w:hideMark/>
          </w:tcPr>
          <w:p w14:paraId="28CC9B44" w14:textId="77777777" w:rsidR="00F8672F" w:rsidRPr="00972218" w:rsidRDefault="00F8672F" w:rsidP="004A1BC1">
            <w:pPr>
              <w:rPr>
                <w:rFonts w:eastAsia="Times New Roman"/>
                <w:sz w:val="17"/>
                <w:szCs w:val="17"/>
              </w:rPr>
            </w:pPr>
            <w:r w:rsidRPr="00972218">
              <w:rPr>
                <w:rFonts w:eastAsia="Times New Roman"/>
                <w:sz w:val="17"/>
                <w:szCs w:val="17"/>
              </w:rPr>
              <w:t>-0.02 (0.08)</w:t>
            </w:r>
          </w:p>
        </w:tc>
        <w:tc>
          <w:tcPr>
            <w:tcW w:w="0" w:type="auto"/>
            <w:tcBorders>
              <w:top w:val="single" w:sz="6" w:space="0" w:color="DDDDDD"/>
            </w:tcBorders>
            <w:shd w:val="clear" w:color="auto" w:fill="auto"/>
            <w:tcMar>
              <w:top w:w="75" w:type="dxa"/>
              <w:left w:w="75" w:type="dxa"/>
              <w:bottom w:w="75" w:type="dxa"/>
              <w:right w:w="75" w:type="dxa"/>
            </w:tcMar>
            <w:hideMark/>
          </w:tcPr>
          <w:p w14:paraId="4C6D43BD" w14:textId="77777777" w:rsidR="00F8672F" w:rsidRPr="00972218" w:rsidRDefault="00F8672F" w:rsidP="004A1BC1">
            <w:pPr>
              <w:rPr>
                <w:rFonts w:eastAsia="Times New Roman"/>
                <w:sz w:val="17"/>
                <w:szCs w:val="17"/>
              </w:rPr>
            </w:pPr>
            <w:r w:rsidRPr="00972218">
              <w:rPr>
                <w:rFonts w:eastAsia="Times New Roman"/>
                <w:sz w:val="17"/>
                <w:szCs w:val="17"/>
              </w:rPr>
              <w:t>0.952</w:t>
            </w:r>
          </w:p>
        </w:tc>
      </w:tr>
      <w:tr w:rsidR="00F8672F" w:rsidRPr="00972218" w14:paraId="755D8F9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E761BD4"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416684F"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7AAC85CC" w14:textId="77777777" w:rsidR="00F8672F" w:rsidRPr="00972218" w:rsidRDefault="00F8672F" w:rsidP="004A1BC1">
            <w:pPr>
              <w:rPr>
                <w:rFonts w:eastAsia="Times New Roman"/>
                <w:sz w:val="17"/>
                <w:szCs w:val="17"/>
              </w:rPr>
            </w:pPr>
            <w:r w:rsidRPr="00972218">
              <w:rPr>
                <w:rFonts w:eastAsia="Times New Roman"/>
                <w:sz w:val="17"/>
                <w:szCs w:val="17"/>
              </w:rPr>
              <w:t>-0.09 (0.13)</w:t>
            </w:r>
          </w:p>
        </w:tc>
        <w:tc>
          <w:tcPr>
            <w:tcW w:w="0" w:type="auto"/>
            <w:tcBorders>
              <w:top w:val="single" w:sz="6" w:space="0" w:color="DDDDDD"/>
            </w:tcBorders>
            <w:shd w:val="clear" w:color="auto" w:fill="auto"/>
            <w:tcMar>
              <w:top w:w="75" w:type="dxa"/>
              <w:left w:w="75" w:type="dxa"/>
              <w:bottom w:w="75" w:type="dxa"/>
              <w:right w:w="75" w:type="dxa"/>
            </w:tcMar>
            <w:hideMark/>
          </w:tcPr>
          <w:p w14:paraId="4795E0EA"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BE249F2" w14:textId="77777777" w:rsidR="00F8672F" w:rsidRPr="00972218" w:rsidRDefault="00F8672F" w:rsidP="004A1BC1">
            <w:pPr>
              <w:rPr>
                <w:rFonts w:eastAsia="Times New Roman"/>
                <w:sz w:val="17"/>
                <w:szCs w:val="17"/>
              </w:rPr>
            </w:pPr>
            <w:r w:rsidRPr="00972218">
              <w:rPr>
                <w:rFonts w:eastAsia="Times New Roman"/>
                <w:sz w:val="17"/>
                <w:szCs w:val="17"/>
              </w:rPr>
              <w:t>0.03 (0.12)</w:t>
            </w:r>
          </w:p>
        </w:tc>
        <w:tc>
          <w:tcPr>
            <w:tcW w:w="0" w:type="auto"/>
            <w:tcBorders>
              <w:top w:val="single" w:sz="6" w:space="0" w:color="DDDDDD"/>
            </w:tcBorders>
            <w:shd w:val="clear" w:color="auto" w:fill="auto"/>
            <w:tcMar>
              <w:top w:w="75" w:type="dxa"/>
              <w:left w:w="75" w:type="dxa"/>
              <w:bottom w:w="75" w:type="dxa"/>
              <w:right w:w="75" w:type="dxa"/>
            </w:tcMar>
            <w:hideMark/>
          </w:tcPr>
          <w:p w14:paraId="133BBA0F" w14:textId="77777777" w:rsidR="00F8672F" w:rsidRPr="00972218" w:rsidRDefault="00F8672F" w:rsidP="004A1BC1">
            <w:pPr>
              <w:rPr>
                <w:rFonts w:eastAsia="Times New Roman"/>
                <w:sz w:val="17"/>
                <w:szCs w:val="17"/>
              </w:rPr>
            </w:pPr>
          </w:p>
        </w:tc>
      </w:tr>
      <w:tr w:rsidR="00F8672F" w:rsidRPr="00972218" w14:paraId="19A28DF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1597768"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0046A06F" w14:textId="77777777" w:rsidR="00F8672F" w:rsidRPr="00972218" w:rsidRDefault="00F8672F" w:rsidP="004A1BC1">
            <w:pPr>
              <w:rPr>
                <w:rFonts w:eastAsia="Times New Roman"/>
                <w:sz w:val="17"/>
                <w:szCs w:val="17"/>
              </w:rPr>
            </w:pPr>
            <w:r w:rsidRPr="00972218">
              <w:rPr>
                <w:rFonts w:eastAsia="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30857906" w14:textId="77777777" w:rsidR="00F8672F" w:rsidRPr="00972218" w:rsidRDefault="00F8672F" w:rsidP="004A1BC1">
            <w:pPr>
              <w:rPr>
                <w:rFonts w:eastAsia="Times New Roman"/>
                <w:sz w:val="17"/>
                <w:szCs w:val="17"/>
              </w:rPr>
            </w:pPr>
            <w:r w:rsidRPr="00972218">
              <w:rPr>
                <w:rFonts w:eastAsia="Times New Roman"/>
                <w:sz w:val="17"/>
                <w:szCs w:val="17"/>
              </w:rPr>
              <w:t>-0.13 (0.16)</w:t>
            </w:r>
          </w:p>
        </w:tc>
        <w:tc>
          <w:tcPr>
            <w:tcW w:w="0" w:type="auto"/>
            <w:tcBorders>
              <w:top w:val="single" w:sz="6" w:space="0" w:color="DDDDDD"/>
            </w:tcBorders>
            <w:shd w:val="clear" w:color="auto" w:fill="auto"/>
            <w:tcMar>
              <w:top w:w="75" w:type="dxa"/>
              <w:left w:w="75" w:type="dxa"/>
              <w:bottom w:w="75" w:type="dxa"/>
              <w:right w:w="75" w:type="dxa"/>
            </w:tcMar>
            <w:hideMark/>
          </w:tcPr>
          <w:p w14:paraId="0B80A597"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15D3B84" w14:textId="77777777" w:rsidR="00F8672F" w:rsidRPr="00972218" w:rsidRDefault="00F8672F" w:rsidP="004A1BC1">
            <w:pPr>
              <w:rPr>
                <w:rFonts w:eastAsia="Times New Roman"/>
                <w:sz w:val="17"/>
                <w:szCs w:val="17"/>
              </w:rPr>
            </w:pPr>
            <w:r w:rsidRPr="00972218">
              <w:rPr>
                <w:rFonts w:eastAsia="Times New Roman"/>
                <w:sz w:val="17"/>
                <w:szCs w:val="17"/>
              </w:rPr>
              <w:t>-0.06 (0.15)</w:t>
            </w:r>
          </w:p>
        </w:tc>
        <w:tc>
          <w:tcPr>
            <w:tcW w:w="0" w:type="auto"/>
            <w:tcBorders>
              <w:top w:val="single" w:sz="6" w:space="0" w:color="DDDDDD"/>
            </w:tcBorders>
            <w:shd w:val="clear" w:color="auto" w:fill="auto"/>
            <w:tcMar>
              <w:top w:w="75" w:type="dxa"/>
              <w:left w:w="75" w:type="dxa"/>
              <w:bottom w:w="75" w:type="dxa"/>
              <w:right w:w="75" w:type="dxa"/>
            </w:tcMar>
            <w:hideMark/>
          </w:tcPr>
          <w:p w14:paraId="50C1107E" w14:textId="77777777" w:rsidR="00F8672F" w:rsidRPr="00972218" w:rsidRDefault="00F8672F" w:rsidP="004A1BC1">
            <w:pPr>
              <w:rPr>
                <w:rFonts w:eastAsia="Times New Roman"/>
                <w:sz w:val="17"/>
                <w:szCs w:val="17"/>
              </w:rPr>
            </w:pPr>
          </w:p>
        </w:tc>
      </w:tr>
      <w:tr w:rsidR="00F8672F" w:rsidRPr="00972218" w14:paraId="27C104E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C2BF3B4"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LS</w:t>
            </w:r>
          </w:p>
        </w:tc>
        <w:tc>
          <w:tcPr>
            <w:tcW w:w="0" w:type="auto"/>
            <w:tcBorders>
              <w:top w:val="single" w:sz="6" w:space="0" w:color="DDDDDD"/>
            </w:tcBorders>
            <w:shd w:val="clear" w:color="auto" w:fill="auto"/>
            <w:tcMar>
              <w:top w:w="75" w:type="dxa"/>
              <w:left w:w="75" w:type="dxa"/>
              <w:bottom w:w="75" w:type="dxa"/>
              <w:right w:w="75" w:type="dxa"/>
            </w:tcMar>
            <w:hideMark/>
          </w:tcPr>
          <w:p w14:paraId="0D30E6C2"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281153F4" w14:textId="77777777" w:rsidR="00F8672F" w:rsidRPr="00972218" w:rsidRDefault="00F8672F" w:rsidP="004A1BC1">
            <w:pPr>
              <w:rPr>
                <w:rFonts w:eastAsia="Times New Roman"/>
                <w:sz w:val="17"/>
                <w:szCs w:val="17"/>
              </w:rPr>
            </w:pPr>
            <w:r w:rsidRPr="00972218">
              <w:rPr>
                <w:rFonts w:eastAsia="Times New Roman"/>
                <w:sz w:val="17"/>
                <w:szCs w:val="17"/>
              </w:rPr>
              <w:t>-0.15 (0.09)</w:t>
            </w:r>
          </w:p>
        </w:tc>
        <w:tc>
          <w:tcPr>
            <w:tcW w:w="0" w:type="auto"/>
            <w:tcBorders>
              <w:top w:val="single" w:sz="6" w:space="0" w:color="DDDDDD"/>
            </w:tcBorders>
            <w:shd w:val="clear" w:color="auto" w:fill="auto"/>
            <w:tcMar>
              <w:top w:w="75" w:type="dxa"/>
              <w:left w:w="75" w:type="dxa"/>
              <w:bottom w:w="75" w:type="dxa"/>
              <w:right w:w="75" w:type="dxa"/>
            </w:tcMar>
            <w:hideMark/>
          </w:tcPr>
          <w:p w14:paraId="3BCE8950" w14:textId="77777777" w:rsidR="00F8672F" w:rsidRPr="00972218" w:rsidRDefault="00F8672F" w:rsidP="004A1BC1">
            <w:pPr>
              <w:rPr>
                <w:rFonts w:eastAsia="Times New Roman"/>
                <w:sz w:val="17"/>
                <w:szCs w:val="17"/>
              </w:rPr>
            </w:pPr>
            <w:r w:rsidRPr="00972218">
              <w:rPr>
                <w:rFonts w:eastAsia="Times New Roman"/>
                <w:sz w:val="17"/>
                <w:szCs w:val="17"/>
              </w:rPr>
              <w:t>0.231</w:t>
            </w:r>
          </w:p>
        </w:tc>
        <w:tc>
          <w:tcPr>
            <w:tcW w:w="0" w:type="auto"/>
            <w:tcBorders>
              <w:top w:val="single" w:sz="6" w:space="0" w:color="DDDDDD"/>
            </w:tcBorders>
            <w:shd w:val="clear" w:color="auto" w:fill="auto"/>
            <w:tcMar>
              <w:top w:w="75" w:type="dxa"/>
              <w:left w:w="75" w:type="dxa"/>
              <w:bottom w:w="75" w:type="dxa"/>
              <w:right w:w="75" w:type="dxa"/>
            </w:tcMar>
            <w:hideMark/>
          </w:tcPr>
          <w:p w14:paraId="7D769B73" w14:textId="77777777" w:rsidR="00F8672F" w:rsidRPr="00972218" w:rsidRDefault="00F8672F" w:rsidP="004A1BC1">
            <w:pPr>
              <w:rPr>
                <w:rFonts w:eastAsia="Times New Roman"/>
                <w:sz w:val="17"/>
                <w:szCs w:val="17"/>
              </w:rPr>
            </w:pPr>
            <w:r w:rsidRPr="00972218">
              <w:rPr>
                <w:rFonts w:eastAsia="Times New Roman"/>
                <w:sz w:val="17"/>
                <w:szCs w:val="17"/>
              </w:rPr>
              <w:t>0.03 (0.09)</w:t>
            </w:r>
          </w:p>
        </w:tc>
        <w:tc>
          <w:tcPr>
            <w:tcW w:w="0" w:type="auto"/>
            <w:tcBorders>
              <w:top w:val="single" w:sz="6" w:space="0" w:color="DDDDDD"/>
            </w:tcBorders>
            <w:shd w:val="clear" w:color="auto" w:fill="auto"/>
            <w:tcMar>
              <w:top w:w="75" w:type="dxa"/>
              <w:left w:w="75" w:type="dxa"/>
              <w:bottom w:w="75" w:type="dxa"/>
              <w:right w:w="75" w:type="dxa"/>
            </w:tcMar>
            <w:hideMark/>
          </w:tcPr>
          <w:p w14:paraId="4A367F5E" w14:textId="77777777" w:rsidR="00F8672F" w:rsidRPr="00972218" w:rsidRDefault="00F8672F" w:rsidP="004A1BC1">
            <w:pPr>
              <w:rPr>
                <w:rFonts w:eastAsia="Times New Roman"/>
                <w:sz w:val="17"/>
                <w:szCs w:val="17"/>
              </w:rPr>
            </w:pPr>
            <w:r w:rsidRPr="00972218">
              <w:rPr>
                <w:rFonts w:eastAsia="Times New Roman"/>
                <w:sz w:val="17"/>
                <w:szCs w:val="17"/>
              </w:rPr>
              <w:t>0.947</w:t>
            </w:r>
          </w:p>
        </w:tc>
      </w:tr>
      <w:tr w:rsidR="00F8672F" w:rsidRPr="00972218" w14:paraId="15A5916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2E5DDE5"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77E7B13"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0A445C6D" w14:textId="77777777" w:rsidR="00F8672F" w:rsidRPr="00972218" w:rsidRDefault="00F8672F" w:rsidP="004A1BC1">
            <w:pPr>
              <w:rPr>
                <w:rFonts w:eastAsia="Times New Roman"/>
                <w:sz w:val="17"/>
                <w:szCs w:val="17"/>
              </w:rPr>
            </w:pPr>
            <w:r w:rsidRPr="00972218">
              <w:rPr>
                <w:rFonts w:eastAsia="Times New Roman"/>
                <w:sz w:val="17"/>
                <w:szCs w:val="17"/>
              </w:rPr>
              <w:t>0.16 (0.48)</w:t>
            </w:r>
          </w:p>
        </w:tc>
        <w:tc>
          <w:tcPr>
            <w:tcW w:w="0" w:type="auto"/>
            <w:tcBorders>
              <w:top w:val="single" w:sz="6" w:space="0" w:color="DDDDDD"/>
            </w:tcBorders>
            <w:shd w:val="clear" w:color="auto" w:fill="auto"/>
            <w:tcMar>
              <w:top w:w="75" w:type="dxa"/>
              <w:left w:w="75" w:type="dxa"/>
              <w:bottom w:w="75" w:type="dxa"/>
              <w:right w:w="75" w:type="dxa"/>
            </w:tcMar>
            <w:hideMark/>
          </w:tcPr>
          <w:p w14:paraId="7B9A70E0"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EE932D0" w14:textId="77777777" w:rsidR="00F8672F" w:rsidRPr="00972218" w:rsidRDefault="00F8672F" w:rsidP="004A1BC1">
            <w:pPr>
              <w:rPr>
                <w:rFonts w:eastAsia="Times New Roman"/>
                <w:sz w:val="17"/>
                <w:szCs w:val="17"/>
              </w:rPr>
            </w:pPr>
            <w:r w:rsidRPr="00972218">
              <w:rPr>
                <w:rFonts w:eastAsia="Times New Roman"/>
                <w:sz w:val="17"/>
                <w:szCs w:val="17"/>
              </w:rPr>
              <w:t>-0.04 (0.45)</w:t>
            </w:r>
          </w:p>
        </w:tc>
        <w:tc>
          <w:tcPr>
            <w:tcW w:w="0" w:type="auto"/>
            <w:tcBorders>
              <w:top w:val="single" w:sz="6" w:space="0" w:color="DDDDDD"/>
            </w:tcBorders>
            <w:shd w:val="clear" w:color="auto" w:fill="auto"/>
            <w:tcMar>
              <w:top w:w="75" w:type="dxa"/>
              <w:left w:w="75" w:type="dxa"/>
              <w:bottom w:w="75" w:type="dxa"/>
              <w:right w:w="75" w:type="dxa"/>
            </w:tcMar>
            <w:hideMark/>
          </w:tcPr>
          <w:p w14:paraId="034F5612" w14:textId="77777777" w:rsidR="00F8672F" w:rsidRPr="00972218" w:rsidRDefault="00F8672F" w:rsidP="004A1BC1">
            <w:pPr>
              <w:rPr>
                <w:rFonts w:eastAsia="Times New Roman"/>
                <w:sz w:val="17"/>
                <w:szCs w:val="17"/>
              </w:rPr>
            </w:pPr>
          </w:p>
        </w:tc>
      </w:tr>
      <w:tr w:rsidR="00F8672F" w:rsidRPr="00972218" w14:paraId="7F969514"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BC91F34" w14:textId="77777777" w:rsidR="00F8672F" w:rsidRPr="00972218" w:rsidRDefault="00F8672F" w:rsidP="004A1BC1">
            <w:pPr>
              <w:rPr>
                <w:rFonts w:eastAsia="Times New Roman"/>
                <w:b/>
                <w:bCs/>
                <w:sz w:val="17"/>
                <w:szCs w:val="17"/>
              </w:rPr>
            </w:pPr>
            <w:r w:rsidRPr="00972218">
              <w:rPr>
                <w:rFonts w:eastAsia="Times New Roman"/>
                <w:b/>
                <w:bCs/>
                <w:sz w:val="17"/>
                <w:szCs w:val="17"/>
              </w:rPr>
              <w:lastRenderedPageBreak/>
              <w:t>Oberstein PLT</w:t>
            </w:r>
          </w:p>
        </w:tc>
        <w:tc>
          <w:tcPr>
            <w:tcW w:w="0" w:type="auto"/>
            <w:tcBorders>
              <w:top w:val="single" w:sz="6" w:space="0" w:color="DDDDDD"/>
            </w:tcBorders>
            <w:shd w:val="clear" w:color="auto" w:fill="auto"/>
            <w:tcMar>
              <w:top w:w="75" w:type="dxa"/>
              <w:left w:w="75" w:type="dxa"/>
              <w:bottom w:w="75" w:type="dxa"/>
              <w:right w:w="75" w:type="dxa"/>
            </w:tcMar>
            <w:hideMark/>
          </w:tcPr>
          <w:p w14:paraId="3DBECA22"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5B5D55B0" w14:textId="77777777" w:rsidR="00F8672F" w:rsidRPr="00972218" w:rsidRDefault="00F8672F" w:rsidP="004A1BC1">
            <w:pPr>
              <w:rPr>
                <w:rFonts w:eastAsia="Times New Roman"/>
                <w:sz w:val="17"/>
                <w:szCs w:val="17"/>
              </w:rPr>
            </w:pPr>
            <w:r w:rsidRPr="00972218">
              <w:rPr>
                <w:rFonts w:eastAsia="Times New Roman"/>
                <w:sz w:val="17"/>
                <w:szCs w:val="17"/>
              </w:rPr>
              <w:t>-0.56 (0.3)</w:t>
            </w:r>
          </w:p>
        </w:tc>
        <w:tc>
          <w:tcPr>
            <w:tcW w:w="0" w:type="auto"/>
            <w:tcBorders>
              <w:top w:val="single" w:sz="6" w:space="0" w:color="DDDDDD"/>
            </w:tcBorders>
            <w:shd w:val="clear" w:color="auto" w:fill="auto"/>
            <w:tcMar>
              <w:top w:w="75" w:type="dxa"/>
              <w:left w:w="75" w:type="dxa"/>
              <w:bottom w:w="75" w:type="dxa"/>
              <w:right w:w="75" w:type="dxa"/>
            </w:tcMar>
            <w:hideMark/>
          </w:tcPr>
          <w:p w14:paraId="26AD2AE3" w14:textId="77777777" w:rsidR="00F8672F" w:rsidRPr="00972218" w:rsidRDefault="00F8672F" w:rsidP="004A1BC1">
            <w:pPr>
              <w:rPr>
                <w:rFonts w:eastAsia="Times New Roman"/>
                <w:sz w:val="17"/>
                <w:szCs w:val="17"/>
              </w:rPr>
            </w:pPr>
            <w:r w:rsidRPr="00972218">
              <w:rPr>
                <w:rFonts w:eastAsia="Times New Roman"/>
                <w:sz w:val="17"/>
                <w:szCs w:val="17"/>
              </w:rPr>
              <w:t>0.066</w:t>
            </w:r>
          </w:p>
        </w:tc>
        <w:tc>
          <w:tcPr>
            <w:tcW w:w="0" w:type="auto"/>
            <w:tcBorders>
              <w:top w:val="single" w:sz="6" w:space="0" w:color="DDDDDD"/>
            </w:tcBorders>
            <w:shd w:val="clear" w:color="auto" w:fill="auto"/>
            <w:tcMar>
              <w:top w:w="75" w:type="dxa"/>
              <w:left w:w="75" w:type="dxa"/>
              <w:bottom w:w="75" w:type="dxa"/>
              <w:right w:w="75" w:type="dxa"/>
            </w:tcMar>
            <w:hideMark/>
          </w:tcPr>
          <w:p w14:paraId="5C531A29" w14:textId="77777777" w:rsidR="00F8672F" w:rsidRPr="00972218" w:rsidRDefault="00F8672F" w:rsidP="004A1BC1">
            <w:pPr>
              <w:rPr>
                <w:rFonts w:eastAsia="Times New Roman"/>
                <w:sz w:val="17"/>
                <w:szCs w:val="17"/>
              </w:rPr>
            </w:pPr>
            <w:r w:rsidRPr="00972218">
              <w:rPr>
                <w:rFonts w:eastAsia="Times New Roman"/>
                <w:sz w:val="17"/>
                <w:szCs w:val="17"/>
              </w:rPr>
              <w:t>-0.44 (0.28)</w:t>
            </w:r>
          </w:p>
        </w:tc>
        <w:tc>
          <w:tcPr>
            <w:tcW w:w="0" w:type="auto"/>
            <w:tcBorders>
              <w:top w:val="single" w:sz="6" w:space="0" w:color="DDDDDD"/>
            </w:tcBorders>
            <w:shd w:val="clear" w:color="auto" w:fill="auto"/>
            <w:tcMar>
              <w:top w:w="75" w:type="dxa"/>
              <w:left w:w="75" w:type="dxa"/>
              <w:bottom w:w="75" w:type="dxa"/>
              <w:right w:w="75" w:type="dxa"/>
            </w:tcMar>
            <w:hideMark/>
          </w:tcPr>
          <w:p w14:paraId="7B1F6C9C" w14:textId="77777777" w:rsidR="00F8672F" w:rsidRPr="00972218" w:rsidRDefault="00F8672F" w:rsidP="004A1BC1">
            <w:pPr>
              <w:rPr>
                <w:rFonts w:eastAsia="Times New Roman"/>
                <w:sz w:val="17"/>
                <w:szCs w:val="17"/>
              </w:rPr>
            </w:pPr>
            <w:r w:rsidRPr="00972218">
              <w:rPr>
                <w:rFonts w:eastAsia="Times New Roman"/>
                <w:sz w:val="17"/>
                <w:szCs w:val="17"/>
              </w:rPr>
              <w:t>0.117</w:t>
            </w:r>
          </w:p>
        </w:tc>
      </w:tr>
      <w:tr w:rsidR="00F8672F" w:rsidRPr="00972218" w14:paraId="60D0EED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EE21C92"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LN</w:t>
            </w:r>
          </w:p>
        </w:tc>
        <w:tc>
          <w:tcPr>
            <w:tcW w:w="0" w:type="auto"/>
            <w:tcBorders>
              <w:top w:val="single" w:sz="6" w:space="0" w:color="DDDDDD"/>
            </w:tcBorders>
            <w:shd w:val="clear" w:color="auto" w:fill="auto"/>
            <w:tcMar>
              <w:top w:w="75" w:type="dxa"/>
              <w:left w:w="75" w:type="dxa"/>
              <w:bottom w:w="75" w:type="dxa"/>
              <w:right w:w="75" w:type="dxa"/>
            </w:tcMar>
            <w:hideMark/>
          </w:tcPr>
          <w:p w14:paraId="536EF411"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629600A6" w14:textId="77777777" w:rsidR="00F8672F" w:rsidRPr="00972218" w:rsidRDefault="00F8672F" w:rsidP="004A1BC1">
            <w:pPr>
              <w:rPr>
                <w:rFonts w:eastAsia="Times New Roman"/>
                <w:sz w:val="17"/>
                <w:szCs w:val="17"/>
              </w:rPr>
            </w:pPr>
            <w:r w:rsidRPr="00972218">
              <w:rPr>
                <w:rFonts w:eastAsia="Times New Roman"/>
                <w:sz w:val="17"/>
                <w:szCs w:val="17"/>
              </w:rPr>
              <w:t>0.02 (0.1)</w:t>
            </w:r>
          </w:p>
        </w:tc>
        <w:tc>
          <w:tcPr>
            <w:tcW w:w="0" w:type="auto"/>
            <w:tcBorders>
              <w:top w:val="single" w:sz="6" w:space="0" w:color="DDDDDD"/>
            </w:tcBorders>
            <w:shd w:val="clear" w:color="auto" w:fill="auto"/>
            <w:tcMar>
              <w:top w:w="75" w:type="dxa"/>
              <w:left w:w="75" w:type="dxa"/>
              <w:bottom w:w="75" w:type="dxa"/>
              <w:right w:w="75" w:type="dxa"/>
            </w:tcMar>
            <w:hideMark/>
          </w:tcPr>
          <w:p w14:paraId="2FA3BD4B" w14:textId="77777777" w:rsidR="00F8672F" w:rsidRPr="00972218" w:rsidRDefault="00F8672F" w:rsidP="004A1BC1">
            <w:pPr>
              <w:rPr>
                <w:rFonts w:eastAsia="Times New Roman"/>
                <w:sz w:val="17"/>
                <w:szCs w:val="17"/>
              </w:rPr>
            </w:pPr>
            <w:r w:rsidRPr="00972218">
              <w:rPr>
                <w:rFonts w:eastAsia="Times New Roman"/>
                <w:sz w:val="17"/>
                <w:szCs w:val="17"/>
              </w:rPr>
              <w:t>0.911</w:t>
            </w:r>
          </w:p>
        </w:tc>
        <w:tc>
          <w:tcPr>
            <w:tcW w:w="0" w:type="auto"/>
            <w:tcBorders>
              <w:top w:val="single" w:sz="6" w:space="0" w:color="DDDDDD"/>
            </w:tcBorders>
            <w:shd w:val="clear" w:color="auto" w:fill="auto"/>
            <w:tcMar>
              <w:top w:w="75" w:type="dxa"/>
              <w:left w:w="75" w:type="dxa"/>
              <w:bottom w:w="75" w:type="dxa"/>
              <w:right w:w="75" w:type="dxa"/>
            </w:tcMar>
            <w:hideMark/>
          </w:tcPr>
          <w:p w14:paraId="37A1A9AF" w14:textId="77777777" w:rsidR="00F8672F" w:rsidRPr="00972218" w:rsidRDefault="00F8672F" w:rsidP="004A1BC1">
            <w:pPr>
              <w:rPr>
                <w:rFonts w:eastAsia="Times New Roman"/>
                <w:sz w:val="17"/>
                <w:szCs w:val="17"/>
              </w:rPr>
            </w:pPr>
            <w:r w:rsidRPr="00972218">
              <w:rPr>
                <w:rFonts w:eastAsia="Times New Roman"/>
                <w:sz w:val="17"/>
                <w:szCs w:val="17"/>
              </w:rPr>
              <w:t>-0.04 (0.09)</w:t>
            </w:r>
          </w:p>
        </w:tc>
        <w:tc>
          <w:tcPr>
            <w:tcW w:w="0" w:type="auto"/>
            <w:tcBorders>
              <w:top w:val="single" w:sz="6" w:space="0" w:color="DDDDDD"/>
            </w:tcBorders>
            <w:shd w:val="clear" w:color="auto" w:fill="auto"/>
            <w:tcMar>
              <w:top w:w="75" w:type="dxa"/>
              <w:left w:w="75" w:type="dxa"/>
              <w:bottom w:w="75" w:type="dxa"/>
              <w:right w:w="75" w:type="dxa"/>
            </w:tcMar>
            <w:hideMark/>
          </w:tcPr>
          <w:p w14:paraId="4FF76455" w14:textId="77777777" w:rsidR="00F8672F" w:rsidRPr="00972218" w:rsidRDefault="00F8672F" w:rsidP="004A1BC1">
            <w:pPr>
              <w:rPr>
                <w:rFonts w:eastAsia="Times New Roman"/>
                <w:sz w:val="17"/>
                <w:szCs w:val="17"/>
              </w:rPr>
            </w:pPr>
            <w:r w:rsidRPr="00972218">
              <w:rPr>
                <w:rFonts w:eastAsia="Times New Roman"/>
                <w:sz w:val="17"/>
                <w:szCs w:val="17"/>
              </w:rPr>
              <w:t>0.836</w:t>
            </w:r>
          </w:p>
        </w:tc>
      </w:tr>
      <w:tr w:rsidR="00F8672F" w:rsidRPr="00972218" w14:paraId="3B2CAD79"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A677F67"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F8F6F53"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3CAECC59" w14:textId="77777777" w:rsidR="00F8672F" w:rsidRPr="00972218" w:rsidRDefault="00F8672F" w:rsidP="004A1BC1">
            <w:pPr>
              <w:rPr>
                <w:rFonts w:eastAsia="Times New Roman"/>
                <w:sz w:val="17"/>
                <w:szCs w:val="17"/>
              </w:rPr>
            </w:pPr>
            <w:r w:rsidRPr="00972218">
              <w:rPr>
                <w:rFonts w:eastAsia="Times New Roman"/>
                <w:sz w:val="17"/>
                <w:szCs w:val="17"/>
              </w:rPr>
              <w:t>-0.05 (0.09)</w:t>
            </w:r>
          </w:p>
        </w:tc>
        <w:tc>
          <w:tcPr>
            <w:tcW w:w="0" w:type="auto"/>
            <w:tcBorders>
              <w:top w:val="single" w:sz="6" w:space="0" w:color="DDDDDD"/>
            </w:tcBorders>
            <w:shd w:val="clear" w:color="auto" w:fill="auto"/>
            <w:tcMar>
              <w:top w:w="75" w:type="dxa"/>
              <w:left w:w="75" w:type="dxa"/>
              <w:bottom w:w="75" w:type="dxa"/>
              <w:right w:w="75" w:type="dxa"/>
            </w:tcMar>
            <w:hideMark/>
          </w:tcPr>
          <w:p w14:paraId="18E23C4A"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A2FA113" w14:textId="77777777" w:rsidR="00F8672F" w:rsidRPr="00972218" w:rsidRDefault="00F8672F" w:rsidP="004A1BC1">
            <w:pPr>
              <w:rPr>
                <w:rFonts w:eastAsia="Times New Roman"/>
                <w:sz w:val="17"/>
                <w:szCs w:val="17"/>
              </w:rPr>
            </w:pPr>
            <w:r w:rsidRPr="00972218">
              <w:rPr>
                <w:rFonts w:eastAsia="Times New Roman"/>
                <w:sz w:val="17"/>
                <w:szCs w:val="17"/>
              </w:rPr>
              <w:t>-0.08 (0.09)</w:t>
            </w:r>
          </w:p>
        </w:tc>
        <w:tc>
          <w:tcPr>
            <w:tcW w:w="0" w:type="auto"/>
            <w:tcBorders>
              <w:top w:val="single" w:sz="6" w:space="0" w:color="DDDDDD"/>
            </w:tcBorders>
            <w:shd w:val="clear" w:color="auto" w:fill="auto"/>
            <w:tcMar>
              <w:top w:w="75" w:type="dxa"/>
              <w:left w:w="75" w:type="dxa"/>
              <w:bottom w:w="75" w:type="dxa"/>
              <w:right w:w="75" w:type="dxa"/>
            </w:tcMar>
            <w:hideMark/>
          </w:tcPr>
          <w:p w14:paraId="50432699" w14:textId="77777777" w:rsidR="00F8672F" w:rsidRPr="00972218" w:rsidRDefault="00F8672F" w:rsidP="004A1BC1">
            <w:pPr>
              <w:rPr>
                <w:rFonts w:eastAsia="Times New Roman"/>
                <w:sz w:val="17"/>
                <w:szCs w:val="17"/>
              </w:rPr>
            </w:pPr>
          </w:p>
        </w:tc>
      </w:tr>
      <w:tr w:rsidR="00F8672F" w:rsidRPr="00972218" w14:paraId="175C979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C07D865"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14056194" w14:textId="77777777" w:rsidR="00F8672F" w:rsidRPr="00972218" w:rsidRDefault="00F8672F" w:rsidP="004A1BC1">
            <w:pPr>
              <w:rPr>
                <w:rFonts w:eastAsia="Times New Roman"/>
                <w:sz w:val="17"/>
                <w:szCs w:val="17"/>
              </w:rPr>
            </w:pPr>
            <w:r w:rsidRPr="00972218">
              <w:rPr>
                <w:rFonts w:eastAsia="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2D7D17CD" w14:textId="77777777" w:rsidR="00F8672F" w:rsidRPr="00972218" w:rsidRDefault="00F8672F" w:rsidP="004A1BC1">
            <w:pPr>
              <w:rPr>
                <w:rFonts w:eastAsia="Times New Roman"/>
                <w:sz w:val="17"/>
                <w:szCs w:val="17"/>
              </w:rPr>
            </w:pPr>
            <w:r w:rsidRPr="00972218">
              <w:rPr>
                <w:rFonts w:eastAsia="Times New Roman"/>
                <w:sz w:val="17"/>
                <w:szCs w:val="17"/>
              </w:rPr>
              <w:t>-0.06 (0.35)</w:t>
            </w:r>
          </w:p>
        </w:tc>
        <w:tc>
          <w:tcPr>
            <w:tcW w:w="0" w:type="auto"/>
            <w:tcBorders>
              <w:top w:val="single" w:sz="6" w:space="0" w:color="DDDDDD"/>
            </w:tcBorders>
            <w:shd w:val="clear" w:color="auto" w:fill="auto"/>
            <w:tcMar>
              <w:top w:w="75" w:type="dxa"/>
              <w:left w:w="75" w:type="dxa"/>
              <w:bottom w:w="75" w:type="dxa"/>
              <w:right w:w="75" w:type="dxa"/>
            </w:tcMar>
            <w:hideMark/>
          </w:tcPr>
          <w:p w14:paraId="3306CD52"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6FF7EF5" w14:textId="77777777" w:rsidR="00F8672F" w:rsidRPr="00972218" w:rsidRDefault="00F8672F" w:rsidP="004A1BC1">
            <w:pPr>
              <w:rPr>
                <w:rFonts w:eastAsia="Times New Roman"/>
                <w:sz w:val="17"/>
                <w:szCs w:val="17"/>
              </w:rPr>
            </w:pPr>
            <w:r w:rsidRPr="00972218">
              <w:rPr>
                <w:rFonts w:eastAsia="Times New Roman"/>
                <w:sz w:val="17"/>
                <w:szCs w:val="17"/>
              </w:rPr>
              <w:t>-0.1 (0.32)</w:t>
            </w:r>
          </w:p>
        </w:tc>
        <w:tc>
          <w:tcPr>
            <w:tcW w:w="0" w:type="auto"/>
            <w:tcBorders>
              <w:top w:val="single" w:sz="6" w:space="0" w:color="DDDDDD"/>
            </w:tcBorders>
            <w:shd w:val="clear" w:color="auto" w:fill="auto"/>
            <w:tcMar>
              <w:top w:w="75" w:type="dxa"/>
              <w:left w:w="75" w:type="dxa"/>
              <w:bottom w:w="75" w:type="dxa"/>
              <w:right w:w="75" w:type="dxa"/>
            </w:tcMar>
            <w:hideMark/>
          </w:tcPr>
          <w:p w14:paraId="32B65160" w14:textId="77777777" w:rsidR="00F8672F" w:rsidRPr="00972218" w:rsidRDefault="00F8672F" w:rsidP="004A1BC1">
            <w:pPr>
              <w:rPr>
                <w:rFonts w:eastAsia="Times New Roman"/>
                <w:sz w:val="17"/>
                <w:szCs w:val="17"/>
              </w:rPr>
            </w:pPr>
          </w:p>
        </w:tc>
      </w:tr>
      <w:tr w:rsidR="00F8672F" w:rsidRPr="00972218" w14:paraId="12981B1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6300273"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Overall</w:t>
            </w:r>
          </w:p>
        </w:tc>
        <w:tc>
          <w:tcPr>
            <w:tcW w:w="0" w:type="auto"/>
            <w:tcBorders>
              <w:top w:val="single" w:sz="6" w:space="0" w:color="DDDDDD"/>
            </w:tcBorders>
            <w:shd w:val="clear" w:color="auto" w:fill="auto"/>
            <w:tcMar>
              <w:top w:w="75" w:type="dxa"/>
              <w:left w:w="75" w:type="dxa"/>
              <w:bottom w:w="75" w:type="dxa"/>
              <w:right w:w="75" w:type="dxa"/>
            </w:tcMar>
            <w:hideMark/>
          </w:tcPr>
          <w:p w14:paraId="0ADACF05"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744B31C" w14:textId="77777777" w:rsidR="00F8672F" w:rsidRPr="00972218" w:rsidRDefault="00F8672F" w:rsidP="004A1BC1">
            <w:pPr>
              <w:rPr>
                <w:rFonts w:eastAsia="Times New Roman"/>
                <w:sz w:val="17"/>
                <w:szCs w:val="17"/>
              </w:rPr>
            </w:pPr>
            <w:r w:rsidRPr="00972218">
              <w:rPr>
                <w:rFonts w:eastAsia="Times New Roman"/>
                <w:sz w:val="17"/>
                <w:szCs w:val="17"/>
              </w:rPr>
              <w:t>-0.07 (0.01)</w:t>
            </w:r>
          </w:p>
        </w:tc>
        <w:tc>
          <w:tcPr>
            <w:tcW w:w="0" w:type="auto"/>
            <w:tcBorders>
              <w:top w:val="single" w:sz="6" w:space="0" w:color="DDDDDD"/>
            </w:tcBorders>
            <w:shd w:val="clear" w:color="auto" w:fill="auto"/>
            <w:tcMar>
              <w:top w:w="75" w:type="dxa"/>
              <w:left w:w="75" w:type="dxa"/>
              <w:bottom w:w="75" w:type="dxa"/>
              <w:right w:w="75" w:type="dxa"/>
            </w:tcMar>
            <w:hideMark/>
          </w:tcPr>
          <w:p w14:paraId="7197E6CD"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6B7E3810" w14:textId="77777777" w:rsidR="00F8672F" w:rsidRPr="00972218" w:rsidRDefault="00F8672F" w:rsidP="004A1BC1">
            <w:pPr>
              <w:rPr>
                <w:rFonts w:eastAsia="Times New Roman"/>
                <w:sz w:val="17"/>
                <w:szCs w:val="17"/>
              </w:rPr>
            </w:pPr>
            <w:r w:rsidRPr="00972218">
              <w:rPr>
                <w:rFonts w:eastAsia="Times New Roman"/>
                <w:sz w:val="17"/>
                <w:szCs w:val="17"/>
              </w:rPr>
              <w:t>-0.04 (0.01)</w:t>
            </w:r>
          </w:p>
        </w:tc>
        <w:tc>
          <w:tcPr>
            <w:tcW w:w="0" w:type="auto"/>
            <w:tcBorders>
              <w:top w:val="single" w:sz="6" w:space="0" w:color="DDDDDD"/>
            </w:tcBorders>
            <w:shd w:val="clear" w:color="auto" w:fill="auto"/>
            <w:tcMar>
              <w:top w:w="75" w:type="dxa"/>
              <w:left w:w="75" w:type="dxa"/>
              <w:bottom w:w="75" w:type="dxa"/>
              <w:right w:w="75" w:type="dxa"/>
            </w:tcMar>
            <w:hideMark/>
          </w:tcPr>
          <w:p w14:paraId="6439A5BC" w14:textId="77777777" w:rsidR="00F8672F" w:rsidRPr="00972218" w:rsidRDefault="00F8672F" w:rsidP="004A1BC1">
            <w:pPr>
              <w:rPr>
                <w:rFonts w:eastAsia="Times New Roman"/>
                <w:sz w:val="17"/>
                <w:szCs w:val="17"/>
              </w:rPr>
            </w:pPr>
            <w:r w:rsidRPr="00972218">
              <w:rPr>
                <w:rFonts w:eastAsia="Times New Roman"/>
                <w:sz w:val="17"/>
                <w:szCs w:val="17"/>
              </w:rPr>
              <w:t>0.001</w:t>
            </w:r>
          </w:p>
        </w:tc>
      </w:tr>
      <w:tr w:rsidR="00F8672F" w:rsidRPr="00972218" w14:paraId="76BDF9DF"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70548D4F" w14:textId="77777777" w:rsidR="00F8672F" w:rsidRPr="00972218" w:rsidRDefault="00F8672F" w:rsidP="004A1BC1">
            <w:pPr>
              <w:rPr>
                <w:rFonts w:eastAsia="Times New Roman"/>
                <w:sz w:val="17"/>
                <w:szCs w:val="17"/>
              </w:rPr>
            </w:pPr>
            <w:r w:rsidRPr="00972218">
              <w:rPr>
                <w:rFonts w:eastAsia="Times New Roman"/>
                <w:b/>
                <w:bCs/>
                <w:sz w:val="17"/>
                <w:szCs w:val="17"/>
              </w:rPr>
              <w:t>Other Findings</w:t>
            </w:r>
          </w:p>
        </w:tc>
      </w:tr>
      <w:tr w:rsidR="00F8672F" w:rsidRPr="00972218" w14:paraId="470DE74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127C8AF" w14:textId="77777777" w:rsidR="00F8672F" w:rsidRPr="00972218" w:rsidRDefault="00F8672F" w:rsidP="004A1BC1">
            <w:pPr>
              <w:rPr>
                <w:rFonts w:eastAsia="Times New Roman"/>
                <w:b/>
                <w:bCs/>
                <w:sz w:val="17"/>
                <w:szCs w:val="17"/>
              </w:rPr>
            </w:pPr>
            <w:r w:rsidRPr="00972218">
              <w:rPr>
                <w:rFonts w:eastAsia="Times New Roman"/>
                <w:b/>
                <w:bCs/>
                <w:sz w:val="17"/>
                <w:szCs w:val="17"/>
              </w:rPr>
              <w:t>Emphysema</w:t>
            </w:r>
          </w:p>
        </w:tc>
        <w:tc>
          <w:tcPr>
            <w:tcW w:w="0" w:type="auto"/>
            <w:tcBorders>
              <w:top w:val="single" w:sz="6" w:space="0" w:color="DDDDDD"/>
            </w:tcBorders>
            <w:shd w:val="clear" w:color="auto" w:fill="auto"/>
            <w:tcMar>
              <w:top w:w="75" w:type="dxa"/>
              <w:left w:w="75" w:type="dxa"/>
              <w:bottom w:w="75" w:type="dxa"/>
              <w:right w:w="75" w:type="dxa"/>
            </w:tcMar>
            <w:hideMark/>
          </w:tcPr>
          <w:p w14:paraId="1E4AD857"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85A3156" w14:textId="77777777" w:rsidR="00F8672F" w:rsidRPr="00972218" w:rsidRDefault="00F8672F" w:rsidP="004A1BC1">
            <w:pPr>
              <w:rPr>
                <w:rFonts w:eastAsia="Times New Roman"/>
                <w:sz w:val="17"/>
                <w:szCs w:val="17"/>
              </w:rPr>
            </w:pPr>
            <w:r w:rsidRPr="00972218">
              <w:rPr>
                <w:rFonts w:eastAsia="Times New Roman"/>
                <w:sz w:val="17"/>
                <w:szCs w:val="17"/>
              </w:rPr>
              <w:t>-1.15 (0.24)</w:t>
            </w:r>
          </w:p>
        </w:tc>
        <w:tc>
          <w:tcPr>
            <w:tcW w:w="0" w:type="auto"/>
            <w:tcBorders>
              <w:top w:val="single" w:sz="6" w:space="0" w:color="DDDDDD"/>
            </w:tcBorders>
            <w:shd w:val="clear" w:color="auto" w:fill="auto"/>
            <w:tcMar>
              <w:top w:w="75" w:type="dxa"/>
              <w:left w:w="75" w:type="dxa"/>
              <w:bottom w:w="75" w:type="dxa"/>
              <w:right w:w="75" w:type="dxa"/>
            </w:tcMar>
            <w:hideMark/>
          </w:tcPr>
          <w:p w14:paraId="77237EC4"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27C30CD5" w14:textId="77777777" w:rsidR="00F8672F" w:rsidRPr="00972218" w:rsidRDefault="00F8672F" w:rsidP="004A1BC1">
            <w:pPr>
              <w:rPr>
                <w:rFonts w:eastAsia="Times New Roman"/>
                <w:sz w:val="17"/>
                <w:szCs w:val="17"/>
              </w:rPr>
            </w:pPr>
            <w:r w:rsidRPr="00972218">
              <w:rPr>
                <w:rFonts w:eastAsia="Times New Roman"/>
                <w:sz w:val="17"/>
                <w:szCs w:val="17"/>
              </w:rPr>
              <w:t>-1.05 (0.22)</w:t>
            </w:r>
          </w:p>
        </w:tc>
        <w:tc>
          <w:tcPr>
            <w:tcW w:w="0" w:type="auto"/>
            <w:tcBorders>
              <w:top w:val="single" w:sz="6" w:space="0" w:color="DDDDDD"/>
            </w:tcBorders>
            <w:shd w:val="clear" w:color="auto" w:fill="auto"/>
            <w:tcMar>
              <w:top w:w="75" w:type="dxa"/>
              <w:left w:w="75" w:type="dxa"/>
              <w:bottom w:w="75" w:type="dxa"/>
              <w:right w:w="75" w:type="dxa"/>
            </w:tcMar>
            <w:hideMark/>
          </w:tcPr>
          <w:p w14:paraId="00D002F3" w14:textId="77777777" w:rsidR="00F8672F" w:rsidRPr="00972218" w:rsidRDefault="00F8672F" w:rsidP="004A1BC1">
            <w:pPr>
              <w:rPr>
                <w:rFonts w:eastAsia="Times New Roman"/>
                <w:sz w:val="17"/>
                <w:szCs w:val="17"/>
              </w:rPr>
            </w:pPr>
            <w:r w:rsidRPr="00972218">
              <w:rPr>
                <w:rFonts w:eastAsia="Times New Roman"/>
                <w:sz w:val="17"/>
                <w:szCs w:val="17"/>
              </w:rPr>
              <w:t>&lt;.001</w:t>
            </w:r>
          </w:p>
        </w:tc>
      </w:tr>
      <w:tr w:rsidR="00F8672F" w:rsidRPr="00972218" w14:paraId="3A93166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B6DDE03" w14:textId="77777777" w:rsidR="00F8672F" w:rsidRPr="00972218" w:rsidRDefault="00F8672F" w:rsidP="004A1BC1">
            <w:pPr>
              <w:rPr>
                <w:rFonts w:eastAsia="Times New Roman"/>
                <w:b/>
                <w:bCs/>
                <w:sz w:val="17"/>
                <w:szCs w:val="17"/>
              </w:rPr>
            </w:pPr>
            <w:r w:rsidRPr="00972218">
              <w:rPr>
                <w:rFonts w:eastAsia="Times New Roman"/>
                <w:b/>
                <w:bCs/>
                <w:sz w:val="17"/>
                <w:szCs w:val="17"/>
              </w:rPr>
              <w:t>Pulmonary Artery Enlargement</w:t>
            </w:r>
          </w:p>
        </w:tc>
        <w:tc>
          <w:tcPr>
            <w:tcW w:w="0" w:type="auto"/>
            <w:tcBorders>
              <w:top w:val="single" w:sz="6" w:space="0" w:color="DDDDDD"/>
            </w:tcBorders>
            <w:shd w:val="clear" w:color="auto" w:fill="auto"/>
            <w:tcMar>
              <w:top w:w="75" w:type="dxa"/>
              <w:left w:w="75" w:type="dxa"/>
              <w:bottom w:w="75" w:type="dxa"/>
              <w:right w:w="75" w:type="dxa"/>
            </w:tcMar>
            <w:hideMark/>
          </w:tcPr>
          <w:p w14:paraId="40EB1B3E"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680E0A2" w14:textId="77777777" w:rsidR="00F8672F" w:rsidRPr="00972218" w:rsidRDefault="00F8672F" w:rsidP="004A1BC1">
            <w:pPr>
              <w:rPr>
                <w:rFonts w:eastAsia="Times New Roman"/>
                <w:sz w:val="17"/>
                <w:szCs w:val="17"/>
              </w:rPr>
            </w:pPr>
            <w:r w:rsidRPr="00972218">
              <w:rPr>
                <w:rFonts w:eastAsia="Times New Roman"/>
                <w:sz w:val="17"/>
                <w:szCs w:val="17"/>
              </w:rPr>
              <w:t>-0.41 (0.23)</w:t>
            </w:r>
          </w:p>
        </w:tc>
        <w:tc>
          <w:tcPr>
            <w:tcW w:w="0" w:type="auto"/>
            <w:tcBorders>
              <w:top w:val="single" w:sz="6" w:space="0" w:color="DDDDDD"/>
            </w:tcBorders>
            <w:shd w:val="clear" w:color="auto" w:fill="auto"/>
            <w:tcMar>
              <w:top w:w="75" w:type="dxa"/>
              <w:left w:w="75" w:type="dxa"/>
              <w:bottom w:w="75" w:type="dxa"/>
              <w:right w:w="75" w:type="dxa"/>
            </w:tcMar>
            <w:hideMark/>
          </w:tcPr>
          <w:p w14:paraId="693668C9" w14:textId="77777777" w:rsidR="00F8672F" w:rsidRPr="00972218" w:rsidRDefault="00F8672F" w:rsidP="004A1BC1">
            <w:pPr>
              <w:rPr>
                <w:rFonts w:eastAsia="Times New Roman"/>
                <w:sz w:val="17"/>
                <w:szCs w:val="17"/>
              </w:rPr>
            </w:pPr>
            <w:r w:rsidRPr="00972218">
              <w:rPr>
                <w:rFonts w:eastAsia="Times New Roman"/>
                <w:sz w:val="17"/>
                <w:szCs w:val="17"/>
              </w:rPr>
              <w:t>0.072</w:t>
            </w:r>
          </w:p>
        </w:tc>
        <w:tc>
          <w:tcPr>
            <w:tcW w:w="0" w:type="auto"/>
            <w:tcBorders>
              <w:top w:val="single" w:sz="6" w:space="0" w:color="DDDDDD"/>
            </w:tcBorders>
            <w:shd w:val="clear" w:color="auto" w:fill="auto"/>
            <w:tcMar>
              <w:top w:w="75" w:type="dxa"/>
              <w:left w:w="75" w:type="dxa"/>
              <w:bottom w:w="75" w:type="dxa"/>
              <w:right w:w="75" w:type="dxa"/>
            </w:tcMar>
            <w:hideMark/>
          </w:tcPr>
          <w:p w14:paraId="675EE13A" w14:textId="77777777" w:rsidR="00F8672F" w:rsidRPr="00972218" w:rsidRDefault="00F8672F" w:rsidP="004A1BC1">
            <w:pPr>
              <w:rPr>
                <w:rFonts w:eastAsia="Times New Roman"/>
                <w:sz w:val="17"/>
                <w:szCs w:val="17"/>
              </w:rPr>
            </w:pPr>
            <w:r w:rsidRPr="00972218">
              <w:rPr>
                <w:rFonts w:eastAsia="Times New Roman"/>
                <w:sz w:val="17"/>
                <w:szCs w:val="17"/>
              </w:rPr>
              <w:t>-0.19 (0.21)</w:t>
            </w:r>
          </w:p>
        </w:tc>
        <w:tc>
          <w:tcPr>
            <w:tcW w:w="0" w:type="auto"/>
            <w:tcBorders>
              <w:top w:val="single" w:sz="6" w:space="0" w:color="DDDDDD"/>
            </w:tcBorders>
            <w:shd w:val="clear" w:color="auto" w:fill="auto"/>
            <w:tcMar>
              <w:top w:w="75" w:type="dxa"/>
              <w:left w:w="75" w:type="dxa"/>
              <w:bottom w:w="75" w:type="dxa"/>
              <w:right w:w="75" w:type="dxa"/>
            </w:tcMar>
            <w:hideMark/>
          </w:tcPr>
          <w:p w14:paraId="3DF351BA" w14:textId="77777777" w:rsidR="00F8672F" w:rsidRPr="00972218" w:rsidRDefault="00F8672F" w:rsidP="004A1BC1">
            <w:pPr>
              <w:rPr>
                <w:rFonts w:eastAsia="Times New Roman"/>
                <w:sz w:val="17"/>
                <w:szCs w:val="17"/>
              </w:rPr>
            </w:pPr>
            <w:r w:rsidRPr="00972218">
              <w:rPr>
                <w:rFonts w:eastAsia="Times New Roman"/>
                <w:sz w:val="17"/>
                <w:szCs w:val="17"/>
              </w:rPr>
              <w:t>0.363</w:t>
            </w:r>
          </w:p>
        </w:tc>
      </w:tr>
    </w:tbl>
    <w:p w14:paraId="37CE377E" w14:textId="77777777" w:rsidR="00F8672F" w:rsidRPr="00972218" w:rsidRDefault="00F8672F" w:rsidP="00F8672F">
      <w:pPr>
        <w:rPr>
          <w:rFonts w:eastAsia="Times New Roman"/>
          <w:vanish/>
        </w:rPr>
      </w:pPr>
    </w:p>
    <w:p w14:paraId="7D33B5B6" w14:textId="77777777" w:rsidR="00F8672F" w:rsidRDefault="00F8672F" w:rsidP="00F8672F"/>
    <w:p w14:paraId="43CEF842" w14:textId="77777777" w:rsidR="00F8672F" w:rsidRDefault="00F8672F" w:rsidP="00F8672F"/>
    <w:p w14:paraId="7616E09A" w14:textId="77777777" w:rsidR="00F8672F" w:rsidRDefault="00F8672F" w:rsidP="00F8672F"/>
    <w:p w14:paraId="66B371F9" w14:textId="77777777" w:rsidR="00F8672F" w:rsidRDefault="00F8672F" w:rsidP="00F8672F"/>
    <w:p w14:paraId="0D284B61" w14:textId="77777777" w:rsidR="00F8672F" w:rsidRDefault="00F8672F" w:rsidP="00F8672F"/>
    <w:p w14:paraId="5DE08D9F" w14:textId="77777777" w:rsidR="00F8672F" w:rsidRDefault="00F8672F" w:rsidP="00F8672F"/>
    <w:p w14:paraId="0AA5EE3F" w14:textId="77777777" w:rsidR="00F8672F" w:rsidRDefault="00F8672F" w:rsidP="00F8672F"/>
    <w:p w14:paraId="1AB1A66E" w14:textId="77777777" w:rsidR="00F8672F" w:rsidRDefault="00F8672F" w:rsidP="00F8672F"/>
    <w:p w14:paraId="2C4A7EA3" w14:textId="77777777" w:rsidR="00F8672F" w:rsidRDefault="00F8672F" w:rsidP="00F8672F"/>
    <w:p w14:paraId="40E9014A" w14:textId="77777777" w:rsidR="00F8672F" w:rsidRDefault="00F8672F" w:rsidP="00F8672F"/>
    <w:p w14:paraId="45E35810" w14:textId="77777777" w:rsidR="00F8672F" w:rsidRDefault="00F8672F" w:rsidP="00F8672F"/>
    <w:p w14:paraId="3DB63208" w14:textId="77777777" w:rsidR="00F8672F" w:rsidRDefault="00F8672F" w:rsidP="00F8672F"/>
    <w:p w14:paraId="11AA3D0B" w14:textId="77777777" w:rsidR="00F8672F" w:rsidRDefault="00F8672F" w:rsidP="00F8672F"/>
    <w:p w14:paraId="4AF48432" w14:textId="77777777" w:rsidR="00F8672F" w:rsidRDefault="00F8672F" w:rsidP="00F8672F"/>
    <w:p w14:paraId="21804AA8" w14:textId="77777777" w:rsidR="00F8672F" w:rsidRDefault="00F8672F" w:rsidP="00F8672F"/>
    <w:p w14:paraId="51BCD65D" w14:textId="77777777" w:rsidR="00F8672F" w:rsidRDefault="00F8672F" w:rsidP="00F8672F"/>
    <w:p w14:paraId="547884A0" w14:textId="77777777" w:rsidR="00F8672F" w:rsidRDefault="00F8672F" w:rsidP="00F8672F"/>
    <w:p w14:paraId="2E84DBF9" w14:textId="77777777" w:rsidR="00F8672F" w:rsidRDefault="00F8672F" w:rsidP="00F8672F"/>
    <w:p w14:paraId="39F79DDF" w14:textId="77777777" w:rsidR="00F8672F" w:rsidRDefault="00F8672F" w:rsidP="00F8672F"/>
    <w:tbl>
      <w:tblPr>
        <w:tblW w:w="0" w:type="auto"/>
        <w:tblCellMar>
          <w:top w:w="15" w:type="dxa"/>
          <w:left w:w="15" w:type="dxa"/>
          <w:bottom w:w="15" w:type="dxa"/>
          <w:right w:w="15" w:type="dxa"/>
        </w:tblCellMar>
        <w:tblLook w:val="04A0" w:firstRow="1" w:lastRow="0" w:firstColumn="1" w:lastColumn="0" w:noHBand="0" w:noVBand="1"/>
      </w:tblPr>
      <w:tblGrid>
        <w:gridCol w:w="2751"/>
        <w:gridCol w:w="1565"/>
        <w:gridCol w:w="1033"/>
        <w:gridCol w:w="538"/>
        <w:gridCol w:w="1448"/>
        <w:gridCol w:w="754"/>
      </w:tblGrid>
      <w:tr w:rsidR="00F8672F" w:rsidRPr="00972218" w14:paraId="502AC190" w14:textId="77777777" w:rsidTr="004A1BC1">
        <w:trPr>
          <w:tblHeader/>
        </w:trPr>
        <w:tc>
          <w:tcPr>
            <w:tcW w:w="0" w:type="auto"/>
            <w:gridSpan w:val="6"/>
            <w:tcBorders>
              <w:top w:val="nil"/>
              <w:left w:val="nil"/>
              <w:bottom w:val="nil"/>
              <w:right w:val="nil"/>
            </w:tcBorders>
            <w:shd w:val="clear" w:color="auto" w:fill="auto"/>
            <w:tcMar>
              <w:top w:w="75" w:type="dxa"/>
              <w:left w:w="75" w:type="dxa"/>
              <w:bottom w:w="75" w:type="dxa"/>
              <w:right w:w="75" w:type="dxa"/>
            </w:tcMar>
            <w:vAlign w:val="center"/>
            <w:hideMark/>
          </w:tcPr>
          <w:p w14:paraId="6B70599D" w14:textId="795555AD" w:rsidR="00F8672F" w:rsidRPr="00616867" w:rsidRDefault="00F8672F" w:rsidP="00F7675C">
            <w:pPr>
              <w:rPr>
                <w:rFonts w:eastAsia="Times New Roman"/>
                <w:b/>
                <w:bCs/>
                <w:color w:val="777777"/>
              </w:rPr>
            </w:pPr>
            <w:r w:rsidRPr="00616867">
              <w:rPr>
                <w:rFonts w:eastAsia="Times New Roman"/>
                <w:b/>
                <w:bCs/>
                <w:color w:val="000000" w:themeColor="text1"/>
              </w:rPr>
              <w:t xml:space="preserve">Table </w:t>
            </w:r>
            <w:r w:rsidR="00F7675C">
              <w:rPr>
                <w:rFonts w:eastAsia="Times New Roman"/>
                <w:b/>
                <w:bCs/>
                <w:color w:val="000000" w:themeColor="text1"/>
              </w:rPr>
              <w:t>S8</w:t>
            </w:r>
            <w:r w:rsidRPr="00616867">
              <w:rPr>
                <w:rFonts w:eastAsia="Times New Roman"/>
                <w:b/>
                <w:bCs/>
                <w:color w:val="000000" w:themeColor="text1"/>
              </w:rPr>
              <w:t>: Individual CT and FEV1/FVC (%)</w:t>
            </w:r>
          </w:p>
        </w:tc>
      </w:tr>
      <w:tr w:rsidR="00F8672F" w:rsidRPr="00972218" w14:paraId="7BAF7856" w14:textId="77777777" w:rsidTr="004A1BC1">
        <w:trPr>
          <w:tblHeader/>
        </w:trPr>
        <w:tc>
          <w:tcPr>
            <w:tcW w:w="0" w:type="auto"/>
            <w:gridSpan w:val="2"/>
            <w:tcBorders>
              <w:top w:val="nil"/>
            </w:tcBorders>
            <w:shd w:val="clear" w:color="auto" w:fill="auto"/>
            <w:tcMar>
              <w:top w:w="75" w:type="dxa"/>
              <w:left w:w="75" w:type="dxa"/>
              <w:bottom w:w="75" w:type="dxa"/>
              <w:right w:w="75" w:type="dxa"/>
            </w:tcMar>
            <w:vAlign w:val="bottom"/>
            <w:hideMark/>
          </w:tcPr>
          <w:p w14:paraId="13508FF3" w14:textId="77777777" w:rsidR="00F8672F" w:rsidRPr="00972218" w:rsidRDefault="00F8672F" w:rsidP="004A1BC1">
            <w:pPr>
              <w:rPr>
                <w:rFonts w:eastAsia="Times New Roman"/>
                <w:color w:val="777777"/>
                <w:sz w:val="17"/>
                <w:szCs w:val="17"/>
              </w:rPr>
            </w:pPr>
          </w:p>
        </w:tc>
        <w:tc>
          <w:tcPr>
            <w:tcW w:w="0" w:type="auto"/>
            <w:gridSpan w:val="2"/>
            <w:tcBorders>
              <w:top w:val="nil"/>
            </w:tcBorders>
            <w:shd w:val="clear" w:color="auto" w:fill="auto"/>
            <w:tcMar>
              <w:top w:w="75" w:type="dxa"/>
              <w:left w:w="45" w:type="dxa"/>
              <w:bottom w:w="0" w:type="dxa"/>
              <w:right w:w="45" w:type="dxa"/>
            </w:tcMar>
            <w:vAlign w:val="bottom"/>
            <w:hideMark/>
          </w:tcPr>
          <w:p w14:paraId="14AF2091" w14:textId="77777777" w:rsidR="00F8672F" w:rsidRPr="00972218" w:rsidRDefault="00F8672F" w:rsidP="004A1BC1">
            <w:pPr>
              <w:jc w:val="center"/>
              <w:rPr>
                <w:rFonts w:eastAsia="Times New Roman"/>
                <w:b/>
                <w:bCs/>
                <w:sz w:val="17"/>
                <w:szCs w:val="17"/>
              </w:rPr>
            </w:pPr>
            <w:r w:rsidRPr="00972218">
              <w:rPr>
                <w:rFonts w:eastAsia="Times New Roman"/>
                <w:b/>
                <w:bCs/>
                <w:sz w:val="17"/>
                <w:szCs w:val="17"/>
              </w:rPr>
              <w:t>CT (vs Base)</w:t>
            </w:r>
          </w:p>
        </w:tc>
        <w:tc>
          <w:tcPr>
            <w:tcW w:w="0" w:type="auto"/>
            <w:gridSpan w:val="2"/>
            <w:tcBorders>
              <w:top w:val="nil"/>
            </w:tcBorders>
            <w:shd w:val="clear" w:color="auto" w:fill="auto"/>
            <w:tcMar>
              <w:top w:w="75" w:type="dxa"/>
              <w:left w:w="45" w:type="dxa"/>
              <w:bottom w:w="0" w:type="dxa"/>
              <w:right w:w="45" w:type="dxa"/>
            </w:tcMar>
            <w:vAlign w:val="bottom"/>
            <w:hideMark/>
          </w:tcPr>
          <w:p w14:paraId="1D811280" w14:textId="77777777" w:rsidR="00F8672F" w:rsidRPr="00972218" w:rsidRDefault="00F8672F" w:rsidP="004A1BC1">
            <w:pPr>
              <w:jc w:val="center"/>
              <w:rPr>
                <w:rFonts w:eastAsia="Times New Roman"/>
                <w:b/>
                <w:bCs/>
                <w:sz w:val="17"/>
                <w:szCs w:val="17"/>
              </w:rPr>
            </w:pPr>
            <w:r w:rsidRPr="00972218">
              <w:rPr>
                <w:rFonts w:eastAsia="Times New Roman"/>
                <w:b/>
                <w:bCs/>
                <w:sz w:val="17"/>
                <w:szCs w:val="17"/>
              </w:rPr>
              <w:t>CT and Scadding (vs Scadding)</w:t>
            </w:r>
          </w:p>
        </w:tc>
      </w:tr>
      <w:tr w:rsidR="00F8672F" w:rsidRPr="00972218" w14:paraId="58BF8689" w14:textId="77777777" w:rsidTr="004A1BC1">
        <w:trPr>
          <w:tblHeader/>
        </w:trPr>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15A87228" w14:textId="77777777" w:rsidR="00F8672F" w:rsidRPr="00972218" w:rsidRDefault="00F8672F" w:rsidP="004A1BC1">
            <w:pPr>
              <w:jc w:val="center"/>
              <w:rPr>
                <w:rFonts w:eastAsia="Times New Roman"/>
                <w:b/>
                <w:bCs/>
                <w:sz w:val="17"/>
                <w:szCs w:val="17"/>
              </w:rPr>
            </w:pP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7A302632" w14:textId="77777777" w:rsidR="00F8672F" w:rsidRPr="00972218" w:rsidRDefault="00F8672F" w:rsidP="004A1BC1">
            <w:pPr>
              <w:rPr>
                <w:rFonts w:eastAsia="Times New Roman"/>
                <w:b/>
                <w:bCs/>
                <w:sz w:val="17"/>
                <w:szCs w:val="17"/>
              </w:rPr>
            </w:pPr>
            <w:r w:rsidRPr="00972218">
              <w:rPr>
                <w:rFonts w:eastAsia="Times New Roman"/>
                <w:b/>
                <w:bCs/>
                <w:sz w:val="17"/>
                <w:szCs w:val="17"/>
              </w:rPr>
              <w:t>Level</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243638D0" w14:textId="77777777" w:rsidR="00F8672F" w:rsidRPr="00972218" w:rsidRDefault="00F8672F" w:rsidP="004A1BC1">
            <w:pPr>
              <w:rPr>
                <w:rFonts w:eastAsia="Times New Roman"/>
                <w:b/>
                <w:bCs/>
                <w:sz w:val="17"/>
                <w:szCs w:val="17"/>
              </w:rPr>
            </w:pPr>
            <w:proofErr w:type="spellStart"/>
            <w:r w:rsidRPr="00972218">
              <w:rPr>
                <w:rFonts w:eastAsia="Times New Roman"/>
                <w:b/>
                <w:bCs/>
                <w:sz w:val="17"/>
                <w:szCs w:val="17"/>
              </w:rPr>
              <w:t>Coef</w:t>
            </w:r>
            <w:proofErr w:type="spellEnd"/>
            <w:r w:rsidRPr="00972218">
              <w:rPr>
                <w:rFonts w:eastAsia="Times New Roman"/>
                <w:b/>
                <w:bCs/>
                <w:sz w:val="17"/>
                <w:szCs w:val="17"/>
              </w:rPr>
              <w:t xml:space="preserve"> (SD)</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4F2E45B9" w14:textId="77777777" w:rsidR="00F8672F" w:rsidRPr="00972218" w:rsidRDefault="00F8672F" w:rsidP="004A1BC1">
            <w:pPr>
              <w:rPr>
                <w:rFonts w:eastAsia="Times New Roman"/>
                <w:b/>
                <w:bCs/>
                <w:sz w:val="17"/>
                <w:szCs w:val="17"/>
              </w:rPr>
            </w:pPr>
            <w:r w:rsidRPr="00972218">
              <w:rPr>
                <w:rFonts w:eastAsia="Times New Roman"/>
                <w:b/>
                <w:bCs/>
                <w:sz w:val="17"/>
                <w:szCs w:val="17"/>
              </w:rPr>
              <w:t>P</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3D35B2F5" w14:textId="77777777" w:rsidR="00F8672F" w:rsidRPr="00972218" w:rsidRDefault="00F8672F" w:rsidP="004A1BC1">
            <w:pPr>
              <w:rPr>
                <w:rFonts w:eastAsia="Times New Roman"/>
                <w:b/>
                <w:bCs/>
                <w:sz w:val="17"/>
                <w:szCs w:val="17"/>
              </w:rPr>
            </w:pPr>
            <w:proofErr w:type="spellStart"/>
            <w:r w:rsidRPr="00972218">
              <w:rPr>
                <w:rFonts w:eastAsia="Times New Roman"/>
                <w:b/>
                <w:bCs/>
                <w:sz w:val="17"/>
                <w:szCs w:val="17"/>
              </w:rPr>
              <w:t>Coef</w:t>
            </w:r>
            <w:proofErr w:type="spellEnd"/>
            <w:r w:rsidRPr="00972218">
              <w:rPr>
                <w:rFonts w:eastAsia="Times New Roman"/>
                <w:b/>
                <w:bCs/>
                <w:sz w:val="17"/>
                <w:szCs w:val="17"/>
              </w:rPr>
              <w:t xml:space="preserve"> (SD)</w:t>
            </w:r>
          </w:p>
        </w:tc>
        <w:tc>
          <w:tcPr>
            <w:tcW w:w="0" w:type="auto"/>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501F384B" w14:textId="77777777" w:rsidR="00F8672F" w:rsidRPr="00972218" w:rsidRDefault="00F8672F" w:rsidP="004A1BC1">
            <w:pPr>
              <w:rPr>
                <w:rFonts w:eastAsia="Times New Roman"/>
                <w:b/>
                <w:bCs/>
                <w:sz w:val="17"/>
                <w:szCs w:val="17"/>
              </w:rPr>
            </w:pPr>
            <w:r w:rsidRPr="00972218">
              <w:rPr>
                <w:rFonts w:eastAsia="Times New Roman"/>
                <w:b/>
                <w:bCs/>
                <w:sz w:val="17"/>
                <w:szCs w:val="17"/>
              </w:rPr>
              <w:t>P</w:t>
            </w:r>
          </w:p>
        </w:tc>
      </w:tr>
      <w:tr w:rsidR="00F8672F" w:rsidRPr="00972218" w14:paraId="0F62D159" w14:textId="77777777" w:rsidTr="004A1BC1">
        <w:tc>
          <w:tcPr>
            <w:tcW w:w="0" w:type="auto"/>
            <w:tcBorders>
              <w:top w:val="single" w:sz="6" w:space="0" w:color="DDDDDD"/>
            </w:tcBorders>
            <w:shd w:val="clear" w:color="auto" w:fill="auto"/>
            <w:tcMar>
              <w:top w:w="75" w:type="dxa"/>
              <w:left w:w="75" w:type="dxa"/>
              <w:bottom w:w="75" w:type="dxa"/>
              <w:right w:w="75" w:type="dxa"/>
            </w:tcMar>
            <w:hideMark/>
          </w:tcPr>
          <w:p w14:paraId="4699282F" w14:textId="77777777" w:rsidR="00F8672F" w:rsidRPr="00972218" w:rsidRDefault="00F8672F" w:rsidP="004A1BC1">
            <w:pPr>
              <w:rPr>
                <w:rFonts w:eastAsia="Times New Roman"/>
                <w:b/>
                <w:bCs/>
                <w:sz w:val="17"/>
                <w:szCs w:val="17"/>
              </w:rPr>
            </w:pPr>
            <w:r w:rsidRPr="00972218">
              <w:rPr>
                <w:rFonts w:eastAsia="Times New Roman"/>
                <w:b/>
                <w:bCs/>
                <w:sz w:val="17"/>
                <w:szCs w:val="17"/>
              </w:rPr>
              <w:t>Base | Scadding</w:t>
            </w:r>
          </w:p>
        </w:tc>
        <w:tc>
          <w:tcPr>
            <w:tcW w:w="0" w:type="auto"/>
            <w:tcBorders>
              <w:top w:val="single" w:sz="6" w:space="0" w:color="DDDDDD"/>
            </w:tcBorders>
            <w:shd w:val="clear" w:color="auto" w:fill="auto"/>
            <w:tcMar>
              <w:top w:w="75" w:type="dxa"/>
              <w:left w:w="75" w:type="dxa"/>
              <w:bottom w:w="75" w:type="dxa"/>
              <w:right w:w="75" w:type="dxa"/>
            </w:tcMar>
            <w:hideMark/>
          </w:tcPr>
          <w:p w14:paraId="7CA77AEC"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023A67F"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32B72C3B"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3828A1F6"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09DA1BA2" w14:textId="77777777" w:rsidR="00F8672F" w:rsidRPr="00972218" w:rsidRDefault="00F8672F" w:rsidP="004A1BC1">
            <w:pPr>
              <w:rPr>
                <w:rFonts w:eastAsia="Times New Roman"/>
                <w:sz w:val="20"/>
                <w:szCs w:val="20"/>
              </w:rPr>
            </w:pPr>
          </w:p>
        </w:tc>
      </w:tr>
      <w:tr w:rsidR="00F8672F" w:rsidRPr="00972218" w14:paraId="4A21E621"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5D05FF59" w14:textId="77777777" w:rsidR="00F8672F" w:rsidRPr="00972218" w:rsidRDefault="00F8672F" w:rsidP="004A1BC1">
            <w:pPr>
              <w:rPr>
                <w:rFonts w:eastAsia="Times New Roman"/>
                <w:sz w:val="17"/>
                <w:szCs w:val="17"/>
              </w:rPr>
            </w:pPr>
            <w:r w:rsidRPr="00972218">
              <w:rPr>
                <w:rFonts w:eastAsia="Times New Roman"/>
                <w:b/>
                <w:bCs/>
                <w:sz w:val="17"/>
                <w:szCs w:val="17"/>
              </w:rPr>
              <w:t>Lymphadenopathy</w:t>
            </w:r>
          </w:p>
        </w:tc>
      </w:tr>
      <w:tr w:rsidR="00F8672F" w:rsidRPr="00972218" w14:paraId="2F5EF99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1864FF1" w14:textId="72CCD4EA" w:rsidR="00F8672F" w:rsidRPr="00972218" w:rsidRDefault="00F7675C" w:rsidP="004A1BC1">
            <w:pPr>
              <w:rPr>
                <w:rFonts w:eastAsia="Times New Roman"/>
                <w:b/>
                <w:bCs/>
                <w:sz w:val="17"/>
                <w:szCs w:val="17"/>
              </w:rPr>
            </w:pPr>
            <w:r>
              <w:rPr>
                <w:rFonts w:eastAsia="Times New Roman"/>
                <w:b/>
                <w:bCs/>
                <w:sz w:val="17"/>
                <w:szCs w:val="17"/>
              </w:rPr>
              <w:t>Mediastinal LN</w:t>
            </w:r>
          </w:p>
        </w:tc>
        <w:tc>
          <w:tcPr>
            <w:tcW w:w="0" w:type="auto"/>
            <w:tcBorders>
              <w:top w:val="single" w:sz="6" w:space="0" w:color="DDDDDD"/>
            </w:tcBorders>
            <w:shd w:val="clear" w:color="auto" w:fill="auto"/>
            <w:tcMar>
              <w:top w:w="75" w:type="dxa"/>
              <w:left w:w="75" w:type="dxa"/>
              <w:bottom w:w="75" w:type="dxa"/>
              <w:right w:w="75" w:type="dxa"/>
            </w:tcMar>
            <w:hideMark/>
          </w:tcPr>
          <w:p w14:paraId="68B57CC2"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57FFEC3" w14:textId="77777777" w:rsidR="00F8672F" w:rsidRPr="00972218" w:rsidRDefault="00F8672F" w:rsidP="004A1BC1">
            <w:pPr>
              <w:rPr>
                <w:rFonts w:eastAsia="Times New Roman"/>
                <w:sz w:val="17"/>
                <w:szCs w:val="17"/>
              </w:rPr>
            </w:pPr>
            <w:r w:rsidRPr="00972218">
              <w:rPr>
                <w:rFonts w:eastAsia="Times New Roman"/>
                <w:sz w:val="17"/>
                <w:szCs w:val="17"/>
              </w:rPr>
              <w:t>0.59 (1.27)</w:t>
            </w:r>
          </w:p>
        </w:tc>
        <w:tc>
          <w:tcPr>
            <w:tcW w:w="0" w:type="auto"/>
            <w:tcBorders>
              <w:top w:val="single" w:sz="6" w:space="0" w:color="DDDDDD"/>
            </w:tcBorders>
            <w:shd w:val="clear" w:color="auto" w:fill="auto"/>
            <w:tcMar>
              <w:top w:w="75" w:type="dxa"/>
              <w:left w:w="75" w:type="dxa"/>
              <w:bottom w:w="75" w:type="dxa"/>
              <w:right w:w="75" w:type="dxa"/>
            </w:tcMar>
            <w:hideMark/>
          </w:tcPr>
          <w:p w14:paraId="6A5D41F9" w14:textId="77777777" w:rsidR="00F8672F" w:rsidRPr="00972218" w:rsidRDefault="00F8672F" w:rsidP="004A1BC1">
            <w:pPr>
              <w:rPr>
                <w:rFonts w:eastAsia="Times New Roman"/>
                <w:sz w:val="17"/>
                <w:szCs w:val="17"/>
              </w:rPr>
            </w:pPr>
            <w:r w:rsidRPr="00972218">
              <w:rPr>
                <w:rFonts w:eastAsia="Times New Roman"/>
                <w:sz w:val="17"/>
                <w:szCs w:val="17"/>
              </w:rPr>
              <w:t>0.645</w:t>
            </w:r>
          </w:p>
        </w:tc>
        <w:tc>
          <w:tcPr>
            <w:tcW w:w="0" w:type="auto"/>
            <w:tcBorders>
              <w:top w:val="single" w:sz="6" w:space="0" w:color="DDDDDD"/>
            </w:tcBorders>
            <w:shd w:val="clear" w:color="auto" w:fill="auto"/>
            <w:tcMar>
              <w:top w:w="75" w:type="dxa"/>
              <w:left w:w="75" w:type="dxa"/>
              <w:bottom w:w="75" w:type="dxa"/>
              <w:right w:w="75" w:type="dxa"/>
            </w:tcMar>
            <w:hideMark/>
          </w:tcPr>
          <w:p w14:paraId="16B8E412" w14:textId="77777777" w:rsidR="00F8672F" w:rsidRPr="00972218" w:rsidRDefault="00F8672F" w:rsidP="004A1BC1">
            <w:pPr>
              <w:rPr>
                <w:rFonts w:eastAsia="Times New Roman"/>
                <w:sz w:val="17"/>
                <w:szCs w:val="17"/>
              </w:rPr>
            </w:pPr>
            <w:r w:rsidRPr="00972218">
              <w:rPr>
                <w:rFonts w:eastAsia="Times New Roman"/>
                <w:sz w:val="17"/>
                <w:szCs w:val="17"/>
              </w:rPr>
              <w:t>0.57 (1.27)</w:t>
            </w:r>
          </w:p>
        </w:tc>
        <w:tc>
          <w:tcPr>
            <w:tcW w:w="0" w:type="auto"/>
            <w:tcBorders>
              <w:top w:val="single" w:sz="6" w:space="0" w:color="DDDDDD"/>
            </w:tcBorders>
            <w:shd w:val="clear" w:color="auto" w:fill="auto"/>
            <w:tcMar>
              <w:top w:w="75" w:type="dxa"/>
              <w:left w:w="75" w:type="dxa"/>
              <w:bottom w:w="75" w:type="dxa"/>
              <w:right w:w="75" w:type="dxa"/>
            </w:tcMar>
            <w:hideMark/>
          </w:tcPr>
          <w:p w14:paraId="4E124E9F" w14:textId="77777777" w:rsidR="00F8672F" w:rsidRPr="00972218" w:rsidRDefault="00F8672F" w:rsidP="004A1BC1">
            <w:pPr>
              <w:rPr>
                <w:rFonts w:eastAsia="Times New Roman"/>
                <w:sz w:val="17"/>
                <w:szCs w:val="17"/>
              </w:rPr>
            </w:pPr>
            <w:r w:rsidRPr="00972218">
              <w:rPr>
                <w:rFonts w:eastAsia="Times New Roman"/>
                <w:sz w:val="17"/>
                <w:szCs w:val="17"/>
              </w:rPr>
              <w:t>0.654</w:t>
            </w:r>
          </w:p>
        </w:tc>
      </w:tr>
      <w:tr w:rsidR="00F8672F" w:rsidRPr="00972218" w14:paraId="29E9E53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998CDF2" w14:textId="63001764" w:rsidR="00F8672F" w:rsidRPr="00972218" w:rsidRDefault="00F7675C" w:rsidP="004A1BC1">
            <w:pPr>
              <w:rPr>
                <w:rFonts w:eastAsia="Times New Roman"/>
                <w:b/>
                <w:bCs/>
                <w:sz w:val="17"/>
                <w:szCs w:val="17"/>
              </w:rPr>
            </w:pPr>
            <w:r>
              <w:rPr>
                <w:rFonts w:eastAsia="Times New Roman"/>
                <w:b/>
                <w:bCs/>
                <w:sz w:val="17"/>
                <w:szCs w:val="17"/>
              </w:rPr>
              <w:t>Hilar LN</w:t>
            </w:r>
          </w:p>
        </w:tc>
        <w:tc>
          <w:tcPr>
            <w:tcW w:w="0" w:type="auto"/>
            <w:tcBorders>
              <w:top w:val="single" w:sz="6" w:space="0" w:color="DDDDDD"/>
            </w:tcBorders>
            <w:shd w:val="clear" w:color="auto" w:fill="auto"/>
            <w:tcMar>
              <w:top w:w="75" w:type="dxa"/>
              <w:left w:w="75" w:type="dxa"/>
              <w:bottom w:w="75" w:type="dxa"/>
              <w:right w:w="75" w:type="dxa"/>
            </w:tcMar>
            <w:hideMark/>
          </w:tcPr>
          <w:p w14:paraId="2621A571"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3D4A26F" w14:textId="77777777" w:rsidR="00F8672F" w:rsidRPr="00972218" w:rsidRDefault="00F8672F" w:rsidP="004A1BC1">
            <w:pPr>
              <w:rPr>
                <w:rFonts w:eastAsia="Times New Roman"/>
                <w:sz w:val="17"/>
                <w:szCs w:val="17"/>
              </w:rPr>
            </w:pPr>
            <w:r w:rsidRPr="00972218">
              <w:rPr>
                <w:rFonts w:eastAsia="Times New Roman"/>
                <w:sz w:val="17"/>
                <w:szCs w:val="17"/>
              </w:rPr>
              <w:t>-0.36 (1.26)</w:t>
            </w:r>
          </w:p>
        </w:tc>
        <w:tc>
          <w:tcPr>
            <w:tcW w:w="0" w:type="auto"/>
            <w:tcBorders>
              <w:top w:val="single" w:sz="6" w:space="0" w:color="DDDDDD"/>
            </w:tcBorders>
            <w:shd w:val="clear" w:color="auto" w:fill="auto"/>
            <w:tcMar>
              <w:top w:w="75" w:type="dxa"/>
              <w:left w:w="75" w:type="dxa"/>
              <w:bottom w:w="75" w:type="dxa"/>
              <w:right w:w="75" w:type="dxa"/>
            </w:tcMar>
            <w:hideMark/>
          </w:tcPr>
          <w:p w14:paraId="3F6879FB" w14:textId="77777777" w:rsidR="00F8672F" w:rsidRPr="00972218" w:rsidRDefault="00F8672F" w:rsidP="004A1BC1">
            <w:pPr>
              <w:rPr>
                <w:rFonts w:eastAsia="Times New Roman"/>
                <w:sz w:val="17"/>
                <w:szCs w:val="17"/>
              </w:rPr>
            </w:pPr>
            <w:r w:rsidRPr="00972218">
              <w:rPr>
                <w:rFonts w:eastAsia="Times New Roman"/>
                <w:sz w:val="17"/>
                <w:szCs w:val="17"/>
              </w:rPr>
              <w:t>0.774</w:t>
            </w:r>
          </w:p>
        </w:tc>
        <w:tc>
          <w:tcPr>
            <w:tcW w:w="0" w:type="auto"/>
            <w:tcBorders>
              <w:top w:val="single" w:sz="6" w:space="0" w:color="DDDDDD"/>
            </w:tcBorders>
            <w:shd w:val="clear" w:color="auto" w:fill="auto"/>
            <w:tcMar>
              <w:top w:w="75" w:type="dxa"/>
              <w:left w:w="75" w:type="dxa"/>
              <w:bottom w:w="75" w:type="dxa"/>
              <w:right w:w="75" w:type="dxa"/>
            </w:tcMar>
            <w:hideMark/>
          </w:tcPr>
          <w:p w14:paraId="261C5D30" w14:textId="77777777" w:rsidR="00F8672F" w:rsidRPr="00972218" w:rsidRDefault="00F8672F" w:rsidP="004A1BC1">
            <w:pPr>
              <w:rPr>
                <w:rFonts w:eastAsia="Times New Roman"/>
                <w:sz w:val="17"/>
                <w:szCs w:val="17"/>
              </w:rPr>
            </w:pPr>
            <w:r w:rsidRPr="00972218">
              <w:rPr>
                <w:rFonts w:eastAsia="Times New Roman"/>
                <w:sz w:val="17"/>
                <w:szCs w:val="17"/>
              </w:rPr>
              <w:t>-0.09 (1.27)</w:t>
            </w:r>
          </w:p>
        </w:tc>
        <w:tc>
          <w:tcPr>
            <w:tcW w:w="0" w:type="auto"/>
            <w:tcBorders>
              <w:top w:val="single" w:sz="6" w:space="0" w:color="DDDDDD"/>
            </w:tcBorders>
            <w:shd w:val="clear" w:color="auto" w:fill="auto"/>
            <w:tcMar>
              <w:top w:w="75" w:type="dxa"/>
              <w:left w:w="75" w:type="dxa"/>
              <w:bottom w:w="75" w:type="dxa"/>
              <w:right w:w="75" w:type="dxa"/>
            </w:tcMar>
            <w:hideMark/>
          </w:tcPr>
          <w:p w14:paraId="292FCD76" w14:textId="77777777" w:rsidR="00F8672F" w:rsidRPr="00972218" w:rsidRDefault="00F8672F" w:rsidP="004A1BC1">
            <w:pPr>
              <w:rPr>
                <w:rFonts w:eastAsia="Times New Roman"/>
                <w:sz w:val="17"/>
                <w:szCs w:val="17"/>
              </w:rPr>
            </w:pPr>
            <w:r w:rsidRPr="00972218">
              <w:rPr>
                <w:rFonts w:eastAsia="Times New Roman"/>
                <w:sz w:val="17"/>
                <w:szCs w:val="17"/>
              </w:rPr>
              <w:t>0.945</w:t>
            </w:r>
          </w:p>
        </w:tc>
      </w:tr>
      <w:tr w:rsidR="00F8672F" w:rsidRPr="00972218" w14:paraId="2058568A"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0D0BFF93" w14:textId="77777777" w:rsidR="00F8672F" w:rsidRPr="00972218" w:rsidRDefault="00F8672F" w:rsidP="004A1BC1">
            <w:pPr>
              <w:rPr>
                <w:rFonts w:eastAsia="Times New Roman"/>
                <w:sz w:val="17"/>
                <w:szCs w:val="17"/>
              </w:rPr>
            </w:pPr>
            <w:r w:rsidRPr="00972218">
              <w:rPr>
                <w:rFonts w:eastAsia="Times New Roman"/>
                <w:b/>
                <w:bCs/>
                <w:sz w:val="17"/>
                <w:szCs w:val="17"/>
              </w:rPr>
              <w:t>Micronodules</w:t>
            </w:r>
          </w:p>
        </w:tc>
      </w:tr>
      <w:tr w:rsidR="00F8672F" w:rsidRPr="00972218" w14:paraId="0A48F4C5"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7FC9F15" w14:textId="77777777" w:rsidR="00F8672F" w:rsidRPr="00972218" w:rsidRDefault="00F8672F" w:rsidP="004A1BC1">
            <w:pPr>
              <w:rPr>
                <w:rFonts w:eastAsia="Times New Roman"/>
                <w:b/>
                <w:bCs/>
                <w:sz w:val="17"/>
                <w:szCs w:val="17"/>
              </w:rPr>
            </w:pPr>
            <w:r w:rsidRPr="00972218">
              <w:rPr>
                <w:rFonts w:eastAsia="Times New Roman"/>
                <w:b/>
                <w:bCs/>
                <w:sz w:val="17"/>
                <w:szCs w:val="17"/>
              </w:rPr>
              <w:t>Micronodules</w:t>
            </w:r>
          </w:p>
        </w:tc>
        <w:tc>
          <w:tcPr>
            <w:tcW w:w="0" w:type="auto"/>
            <w:tcBorders>
              <w:top w:val="single" w:sz="6" w:space="0" w:color="DDDDDD"/>
            </w:tcBorders>
            <w:shd w:val="clear" w:color="auto" w:fill="auto"/>
            <w:tcMar>
              <w:top w:w="75" w:type="dxa"/>
              <w:left w:w="75" w:type="dxa"/>
              <w:bottom w:w="75" w:type="dxa"/>
              <w:right w:w="75" w:type="dxa"/>
            </w:tcMar>
            <w:hideMark/>
          </w:tcPr>
          <w:p w14:paraId="316FD640"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A7B2533" w14:textId="77777777" w:rsidR="00F8672F" w:rsidRPr="00972218" w:rsidRDefault="00F8672F" w:rsidP="004A1BC1">
            <w:pPr>
              <w:rPr>
                <w:rFonts w:eastAsia="Times New Roman"/>
                <w:sz w:val="17"/>
                <w:szCs w:val="17"/>
              </w:rPr>
            </w:pPr>
            <w:r w:rsidRPr="00972218">
              <w:rPr>
                <w:rFonts w:eastAsia="Times New Roman"/>
                <w:sz w:val="17"/>
                <w:szCs w:val="17"/>
              </w:rPr>
              <w:t>-1.75 (1.26)</w:t>
            </w:r>
          </w:p>
        </w:tc>
        <w:tc>
          <w:tcPr>
            <w:tcW w:w="0" w:type="auto"/>
            <w:tcBorders>
              <w:top w:val="single" w:sz="6" w:space="0" w:color="DDDDDD"/>
            </w:tcBorders>
            <w:shd w:val="clear" w:color="auto" w:fill="auto"/>
            <w:tcMar>
              <w:top w:w="75" w:type="dxa"/>
              <w:left w:w="75" w:type="dxa"/>
              <w:bottom w:w="75" w:type="dxa"/>
              <w:right w:w="75" w:type="dxa"/>
            </w:tcMar>
            <w:hideMark/>
          </w:tcPr>
          <w:p w14:paraId="514EE819" w14:textId="77777777" w:rsidR="00F8672F" w:rsidRPr="00972218" w:rsidRDefault="00F8672F" w:rsidP="004A1BC1">
            <w:pPr>
              <w:rPr>
                <w:rFonts w:eastAsia="Times New Roman"/>
                <w:sz w:val="17"/>
                <w:szCs w:val="17"/>
              </w:rPr>
            </w:pPr>
            <w:r w:rsidRPr="00972218">
              <w:rPr>
                <w:rFonts w:eastAsia="Times New Roman"/>
                <w:sz w:val="17"/>
                <w:szCs w:val="17"/>
              </w:rPr>
              <w:t>0.166</w:t>
            </w:r>
          </w:p>
        </w:tc>
        <w:tc>
          <w:tcPr>
            <w:tcW w:w="0" w:type="auto"/>
            <w:tcBorders>
              <w:top w:val="single" w:sz="6" w:space="0" w:color="DDDDDD"/>
            </w:tcBorders>
            <w:shd w:val="clear" w:color="auto" w:fill="auto"/>
            <w:tcMar>
              <w:top w:w="75" w:type="dxa"/>
              <w:left w:w="75" w:type="dxa"/>
              <w:bottom w:w="75" w:type="dxa"/>
              <w:right w:w="75" w:type="dxa"/>
            </w:tcMar>
            <w:hideMark/>
          </w:tcPr>
          <w:p w14:paraId="5B2AE75D" w14:textId="77777777" w:rsidR="00F8672F" w:rsidRPr="00972218" w:rsidRDefault="00F8672F" w:rsidP="004A1BC1">
            <w:pPr>
              <w:rPr>
                <w:rFonts w:eastAsia="Times New Roman"/>
                <w:sz w:val="17"/>
                <w:szCs w:val="17"/>
              </w:rPr>
            </w:pPr>
            <w:r w:rsidRPr="00972218">
              <w:rPr>
                <w:rFonts w:eastAsia="Times New Roman"/>
                <w:sz w:val="17"/>
                <w:szCs w:val="17"/>
              </w:rPr>
              <w:t>-0.95 (1.24)</w:t>
            </w:r>
          </w:p>
        </w:tc>
        <w:tc>
          <w:tcPr>
            <w:tcW w:w="0" w:type="auto"/>
            <w:tcBorders>
              <w:top w:val="single" w:sz="6" w:space="0" w:color="DDDDDD"/>
            </w:tcBorders>
            <w:shd w:val="clear" w:color="auto" w:fill="auto"/>
            <w:tcMar>
              <w:top w:w="75" w:type="dxa"/>
              <w:left w:w="75" w:type="dxa"/>
              <w:bottom w:w="75" w:type="dxa"/>
              <w:right w:w="75" w:type="dxa"/>
            </w:tcMar>
            <w:hideMark/>
          </w:tcPr>
          <w:p w14:paraId="17FAC449" w14:textId="77777777" w:rsidR="00F8672F" w:rsidRPr="00972218" w:rsidRDefault="00F8672F" w:rsidP="004A1BC1">
            <w:pPr>
              <w:rPr>
                <w:rFonts w:eastAsia="Times New Roman"/>
                <w:sz w:val="17"/>
                <w:szCs w:val="17"/>
              </w:rPr>
            </w:pPr>
            <w:r w:rsidRPr="00972218">
              <w:rPr>
                <w:rFonts w:eastAsia="Times New Roman"/>
                <w:sz w:val="17"/>
                <w:szCs w:val="17"/>
              </w:rPr>
              <w:t>0.443</w:t>
            </w:r>
          </w:p>
        </w:tc>
      </w:tr>
      <w:tr w:rsidR="00F8672F" w:rsidRPr="00972218" w14:paraId="1A94F8C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BE2F1A6" w14:textId="77777777" w:rsidR="00F8672F" w:rsidRPr="00972218" w:rsidRDefault="00F8672F" w:rsidP="004A1BC1">
            <w:pPr>
              <w:rPr>
                <w:rFonts w:eastAsia="Times New Roman"/>
                <w:b/>
                <w:bCs/>
                <w:sz w:val="17"/>
                <w:szCs w:val="17"/>
              </w:rPr>
            </w:pPr>
            <w:r w:rsidRPr="00972218">
              <w:rPr>
                <w:rFonts w:eastAsia="Times New Roman"/>
                <w:b/>
                <w:bCs/>
                <w:sz w:val="17"/>
                <w:szCs w:val="17"/>
              </w:rPr>
              <w:t>Micronodule Distribution</w:t>
            </w:r>
          </w:p>
        </w:tc>
        <w:tc>
          <w:tcPr>
            <w:tcW w:w="0" w:type="auto"/>
            <w:tcBorders>
              <w:top w:val="single" w:sz="6" w:space="0" w:color="DDDDDD"/>
            </w:tcBorders>
            <w:shd w:val="clear" w:color="auto" w:fill="auto"/>
            <w:tcMar>
              <w:top w:w="75" w:type="dxa"/>
              <w:left w:w="75" w:type="dxa"/>
              <w:bottom w:w="75" w:type="dxa"/>
              <w:right w:w="75" w:type="dxa"/>
            </w:tcMar>
            <w:hideMark/>
          </w:tcPr>
          <w:p w14:paraId="3C5D3D1B" w14:textId="77777777" w:rsidR="00F8672F" w:rsidRPr="00972218" w:rsidRDefault="00F8672F" w:rsidP="004A1BC1">
            <w:pPr>
              <w:rPr>
                <w:rFonts w:eastAsia="Times New Roman"/>
                <w:sz w:val="17"/>
                <w:szCs w:val="17"/>
              </w:rPr>
            </w:pPr>
            <w:proofErr w:type="spellStart"/>
            <w:r w:rsidRPr="00972218">
              <w:rPr>
                <w:rFonts w:eastAsia="Times New Roman"/>
                <w:sz w:val="17"/>
                <w:szCs w:val="17"/>
              </w:rPr>
              <w:t>Perilymphatic</w:t>
            </w:r>
            <w:proofErr w:type="spellEnd"/>
          </w:p>
        </w:tc>
        <w:tc>
          <w:tcPr>
            <w:tcW w:w="0" w:type="auto"/>
            <w:tcBorders>
              <w:top w:val="single" w:sz="6" w:space="0" w:color="DDDDDD"/>
            </w:tcBorders>
            <w:shd w:val="clear" w:color="auto" w:fill="auto"/>
            <w:tcMar>
              <w:top w:w="75" w:type="dxa"/>
              <w:left w:w="75" w:type="dxa"/>
              <w:bottom w:w="75" w:type="dxa"/>
              <w:right w:w="75" w:type="dxa"/>
            </w:tcMar>
            <w:hideMark/>
          </w:tcPr>
          <w:p w14:paraId="5FFDF971" w14:textId="77777777" w:rsidR="00F8672F" w:rsidRPr="00972218" w:rsidRDefault="00F8672F" w:rsidP="004A1BC1">
            <w:pPr>
              <w:rPr>
                <w:rFonts w:eastAsia="Times New Roman"/>
                <w:sz w:val="17"/>
                <w:szCs w:val="17"/>
              </w:rPr>
            </w:pPr>
            <w:r w:rsidRPr="00972218">
              <w:rPr>
                <w:rFonts w:eastAsia="Times New Roman"/>
                <w:sz w:val="17"/>
                <w:szCs w:val="17"/>
              </w:rPr>
              <w:t>-0.65 (2.54)</w:t>
            </w:r>
          </w:p>
        </w:tc>
        <w:tc>
          <w:tcPr>
            <w:tcW w:w="0" w:type="auto"/>
            <w:tcBorders>
              <w:top w:val="single" w:sz="6" w:space="0" w:color="DDDDDD"/>
            </w:tcBorders>
            <w:shd w:val="clear" w:color="auto" w:fill="auto"/>
            <w:tcMar>
              <w:top w:w="75" w:type="dxa"/>
              <w:left w:w="75" w:type="dxa"/>
              <w:bottom w:w="75" w:type="dxa"/>
              <w:right w:w="75" w:type="dxa"/>
            </w:tcMar>
            <w:hideMark/>
          </w:tcPr>
          <w:p w14:paraId="2D574C94" w14:textId="77777777" w:rsidR="00F8672F" w:rsidRPr="00972218" w:rsidRDefault="00F8672F" w:rsidP="004A1BC1">
            <w:pPr>
              <w:rPr>
                <w:rFonts w:eastAsia="Times New Roman"/>
                <w:sz w:val="17"/>
                <w:szCs w:val="17"/>
              </w:rPr>
            </w:pPr>
            <w:r w:rsidRPr="00972218">
              <w:rPr>
                <w:rFonts w:eastAsia="Times New Roman"/>
                <w:sz w:val="17"/>
                <w:szCs w:val="17"/>
              </w:rPr>
              <w:t>0.416</w:t>
            </w:r>
          </w:p>
        </w:tc>
        <w:tc>
          <w:tcPr>
            <w:tcW w:w="0" w:type="auto"/>
            <w:tcBorders>
              <w:top w:val="single" w:sz="6" w:space="0" w:color="DDDDDD"/>
            </w:tcBorders>
            <w:shd w:val="clear" w:color="auto" w:fill="auto"/>
            <w:tcMar>
              <w:top w:w="75" w:type="dxa"/>
              <w:left w:w="75" w:type="dxa"/>
              <w:bottom w:w="75" w:type="dxa"/>
              <w:right w:w="75" w:type="dxa"/>
            </w:tcMar>
            <w:hideMark/>
          </w:tcPr>
          <w:p w14:paraId="09218C28" w14:textId="77777777" w:rsidR="00F8672F" w:rsidRPr="00972218" w:rsidRDefault="00F8672F" w:rsidP="004A1BC1">
            <w:pPr>
              <w:rPr>
                <w:rFonts w:eastAsia="Times New Roman"/>
                <w:sz w:val="17"/>
                <w:szCs w:val="17"/>
              </w:rPr>
            </w:pPr>
            <w:r w:rsidRPr="00972218">
              <w:rPr>
                <w:rFonts w:eastAsia="Times New Roman"/>
                <w:sz w:val="17"/>
                <w:szCs w:val="17"/>
              </w:rPr>
              <w:t>-0.66 (2.43)</w:t>
            </w:r>
          </w:p>
        </w:tc>
        <w:tc>
          <w:tcPr>
            <w:tcW w:w="0" w:type="auto"/>
            <w:tcBorders>
              <w:top w:val="single" w:sz="6" w:space="0" w:color="DDDDDD"/>
            </w:tcBorders>
            <w:shd w:val="clear" w:color="auto" w:fill="auto"/>
            <w:tcMar>
              <w:top w:w="75" w:type="dxa"/>
              <w:left w:w="75" w:type="dxa"/>
              <w:bottom w:w="75" w:type="dxa"/>
              <w:right w:w="75" w:type="dxa"/>
            </w:tcMar>
            <w:hideMark/>
          </w:tcPr>
          <w:p w14:paraId="670A8B75" w14:textId="77777777" w:rsidR="00F8672F" w:rsidRPr="00972218" w:rsidRDefault="00F8672F" w:rsidP="004A1BC1">
            <w:pPr>
              <w:rPr>
                <w:rFonts w:eastAsia="Times New Roman"/>
                <w:sz w:val="17"/>
                <w:szCs w:val="17"/>
              </w:rPr>
            </w:pPr>
            <w:r w:rsidRPr="00972218">
              <w:rPr>
                <w:rFonts w:eastAsia="Times New Roman"/>
                <w:sz w:val="17"/>
                <w:szCs w:val="17"/>
              </w:rPr>
              <w:t>0.748</w:t>
            </w:r>
          </w:p>
        </w:tc>
      </w:tr>
      <w:tr w:rsidR="00F8672F" w:rsidRPr="00972218" w14:paraId="03DE1E6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0197629"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BD6EABF" w14:textId="77777777" w:rsidR="00F8672F" w:rsidRPr="00972218" w:rsidRDefault="00F8672F" w:rsidP="004A1BC1">
            <w:pPr>
              <w:rPr>
                <w:rFonts w:eastAsia="Times New Roman"/>
                <w:sz w:val="17"/>
                <w:szCs w:val="17"/>
              </w:rPr>
            </w:pPr>
            <w:r w:rsidRPr="00972218">
              <w:rPr>
                <w:rFonts w:eastAsia="Times New Roman"/>
                <w:sz w:val="17"/>
                <w:szCs w:val="17"/>
              </w:rPr>
              <w:t>Peribronchovascular</w:t>
            </w:r>
          </w:p>
        </w:tc>
        <w:tc>
          <w:tcPr>
            <w:tcW w:w="0" w:type="auto"/>
            <w:tcBorders>
              <w:top w:val="single" w:sz="6" w:space="0" w:color="DDDDDD"/>
            </w:tcBorders>
            <w:shd w:val="clear" w:color="auto" w:fill="auto"/>
            <w:tcMar>
              <w:top w:w="75" w:type="dxa"/>
              <w:left w:w="75" w:type="dxa"/>
              <w:bottom w:w="75" w:type="dxa"/>
              <w:right w:w="75" w:type="dxa"/>
            </w:tcMar>
            <w:hideMark/>
          </w:tcPr>
          <w:p w14:paraId="0EF871CA" w14:textId="77777777" w:rsidR="00F8672F" w:rsidRPr="00972218" w:rsidRDefault="00F8672F" w:rsidP="004A1BC1">
            <w:pPr>
              <w:rPr>
                <w:rFonts w:eastAsia="Times New Roman"/>
                <w:sz w:val="17"/>
                <w:szCs w:val="17"/>
              </w:rPr>
            </w:pPr>
            <w:r w:rsidRPr="00972218">
              <w:rPr>
                <w:rFonts w:eastAsia="Times New Roman"/>
                <w:sz w:val="17"/>
                <w:szCs w:val="17"/>
              </w:rPr>
              <w:t>-0.31 (1.97)</w:t>
            </w:r>
          </w:p>
        </w:tc>
        <w:tc>
          <w:tcPr>
            <w:tcW w:w="0" w:type="auto"/>
            <w:tcBorders>
              <w:top w:val="single" w:sz="6" w:space="0" w:color="DDDDDD"/>
            </w:tcBorders>
            <w:shd w:val="clear" w:color="auto" w:fill="auto"/>
            <w:tcMar>
              <w:top w:w="75" w:type="dxa"/>
              <w:left w:w="75" w:type="dxa"/>
              <w:bottom w:w="75" w:type="dxa"/>
              <w:right w:w="75" w:type="dxa"/>
            </w:tcMar>
            <w:hideMark/>
          </w:tcPr>
          <w:p w14:paraId="6C320209"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5850130" w14:textId="77777777" w:rsidR="00F8672F" w:rsidRPr="00972218" w:rsidRDefault="00F8672F" w:rsidP="004A1BC1">
            <w:pPr>
              <w:rPr>
                <w:rFonts w:eastAsia="Times New Roman"/>
                <w:sz w:val="17"/>
                <w:szCs w:val="17"/>
              </w:rPr>
            </w:pPr>
            <w:r w:rsidRPr="00972218">
              <w:rPr>
                <w:rFonts w:eastAsia="Times New Roman"/>
                <w:sz w:val="17"/>
                <w:szCs w:val="17"/>
              </w:rPr>
              <w:t>0.35 (1.9)</w:t>
            </w:r>
          </w:p>
        </w:tc>
        <w:tc>
          <w:tcPr>
            <w:tcW w:w="0" w:type="auto"/>
            <w:tcBorders>
              <w:top w:val="single" w:sz="6" w:space="0" w:color="DDDDDD"/>
            </w:tcBorders>
            <w:shd w:val="clear" w:color="auto" w:fill="auto"/>
            <w:tcMar>
              <w:top w:w="75" w:type="dxa"/>
              <w:left w:w="75" w:type="dxa"/>
              <w:bottom w:w="75" w:type="dxa"/>
              <w:right w:w="75" w:type="dxa"/>
            </w:tcMar>
            <w:hideMark/>
          </w:tcPr>
          <w:p w14:paraId="6A8B7A42" w14:textId="77777777" w:rsidR="00F8672F" w:rsidRPr="00972218" w:rsidRDefault="00F8672F" w:rsidP="004A1BC1">
            <w:pPr>
              <w:rPr>
                <w:rFonts w:eastAsia="Times New Roman"/>
                <w:sz w:val="17"/>
                <w:szCs w:val="17"/>
              </w:rPr>
            </w:pPr>
          </w:p>
        </w:tc>
      </w:tr>
      <w:tr w:rsidR="00F8672F" w:rsidRPr="00972218" w14:paraId="4079B08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B421D60"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326DEDA7" w14:textId="77777777" w:rsidR="00F8672F" w:rsidRPr="00972218" w:rsidRDefault="00F8672F" w:rsidP="004A1BC1">
            <w:pPr>
              <w:rPr>
                <w:rFonts w:eastAsia="Times New Roman"/>
                <w:sz w:val="17"/>
                <w:szCs w:val="17"/>
              </w:rPr>
            </w:pPr>
            <w:r w:rsidRPr="00972218">
              <w:rPr>
                <w:rFonts w:eastAsia="Times New Roman"/>
                <w:sz w:val="17"/>
                <w:szCs w:val="17"/>
              </w:rPr>
              <w:t>Both</w:t>
            </w:r>
          </w:p>
        </w:tc>
        <w:tc>
          <w:tcPr>
            <w:tcW w:w="0" w:type="auto"/>
            <w:tcBorders>
              <w:top w:val="single" w:sz="6" w:space="0" w:color="DDDDDD"/>
            </w:tcBorders>
            <w:shd w:val="clear" w:color="auto" w:fill="auto"/>
            <w:tcMar>
              <w:top w:w="75" w:type="dxa"/>
              <w:left w:w="75" w:type="dxa"/>
              <w:bottom w:w="75" w:type="dxa"/>
              <w:right w:w="75" w:type="dxa"/>
            </w:tcMar>
            <w:hideMark/>
          </w:tcPr>
          <w:p w14:paraId="3E42EA39" w14:textId="77777777" w:rsidR="00F8672F" w:rsidRPr="00972218" w:rsidRDefault="00F8672F" w:rsidP="004A1BC1">
            <w:pPr>
              <w:rPr>
                <w:rFonts w:eastAsia="Times New Roman"/>
                <w:sz w:val="17"/>
                <w:szCs w:val="17"/>
              </w:rPr>
            </w:pPr>
            <w:r w:rsidRPr="00972218">
              <w:rPr>
                <w:rFonts w:eastAsia="Times New Roman"/>
                <w:sz w:val="17"/>
                <w:szCs w:val="17"/>
              </w:rPr>
              <w:t>-2.77 (1.49)</w:t>
            </w:r>
          </w:p>
        </w:tc>
        <w:tc>
          <w:tcPr>
            <w:tcW w:w="0" w:type="auto"/>
            <w:tcBorders>
              <w:top w:val="single" w:sz="6" w:space="0" w:color="DDDDDD"/>
            </w:tcBorders>
            <w:shd w:val="clear" w:color="auto" w:fill="auto"/>
            <w:tcMar>
              <w:top w:w="75" w:type="dxa"/>
              <w:left w:w="75" w:type="dxa"/>
              <w:bottom w:w="75" w:type="dxa"/>
              <w:right w:w="75" w:type="dxa"/>
            </w:tcMar>
            <w:hideMark/>
          </w:tcPr>
          <w:p w14:paraId="28205C48"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C810C3F" w14:textId="77777777" w:rsidR="00F8672F" w:rsidRPr="00972218" w:rsidRDefault="00F8672F" w:rsidP="004A1BC1">
            <w:pPr>
              <w:rPr>
                <w:rFonts w:eastAsia="Times New Roman"/>
                <w:sz w:val="17"/>
                <w:szCs w:val="17"/>
              </w:rPr>
            </w:pPr>
            <w:r w:rsidRPr="00972218">
              <w:rPr>
                <w:rFonts w:eastAsia="Times New Roman"/>
                <w:sz w:val="17"/>
                <w:szCs w:val="17"/>
              </w:rPr>
              <w:t>-1.55 (1.5)</w:t>
            </w:r>
          </w:p>
        </w:tc>
        <w:tc>
          <w:tcPr>
            <w:tcW w:w="0" w:type="auto"/>
            <w:tcBorders>
              <w:top w:val="single" w:sz="6" w:space="0" w:color="DDDDDD"/>
            </w:tcBorders>
            <w:shd w:val="clear" w:color="auto" w:fill="auto"/>
            <w:tcMar>
              <w:top w:w="75" w:type="dxa"/>
              <w:left w:w="75" w:type="dxa"/>
              <w:bottom w:w="75" w:type="dxa"/>
              <w:right w:w="75" w:type="dxa"/>
            </w:tcMar>
            <w:hideMark/>
          </w:tcPr>
          <w:p w14:paraId="7DBFC1C5" w14:textId="77777777" w:rsidR="00F8672F" w:rsidRPr="00972218" w:rsidRDefault="00F8672F" w:rsidP="004A1BC1">
            <w:pPr>
              <w:rPr>
                <w:rFonts w:eastAsia="Times New Roman"/>
                <w:sz w:val="17"/>
                <w:szCs w:val="17"/>
              </w:rPr>
            </w:pPr>
          </w:p>
        </w:tc>
      </w:tr>
      <w:tr w:rsidR="00F8672F" w:rsidRPr="00972218" w14:paraId="0AFE5C9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7771985"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4F1AC64D" w14:textId="77777777" w:rsidR="00F8672F" w:rsidRPr="00972218" w:rsidRDefault="00F8672F" w:rsidP="004A1BC1">
            <w:pPr>
              <w:rPr>
                <w:rFonts w:eastAsia="Times New Roman"/>
                <w:sz w:val="17"/>
                <w:szCs w:val="17"/>
              </w:rPr>
            </w:pPr>
            <w:r w:rsidRPr="00972218">
              <w:rPr>
                <w:rFonts w:eastAsia="Times New Roman"/>
                <w:sz w:val="17"/>
                <w:szCs w:val="17"/>
              </w:rPr>
              <w:t>Random</w:t>
            </w:r>
          </w:p>
        </w:tc>
        <w:tc>
          <w:tcPr>
            <w:tcW w:w="0" w:type="auto"/>
            <w:tcBorders>
              <w:top w:val="single" w:sz="6" w:space="0" w:color="DDDDDD"/>
            </w:tcBorders>
            <w:shd w:val="clear" w:color="auto" w:fill="auto"/>
            <w:tcMar>
              <w:top w:w="75" w:type="dxa"/>
              <w:left w:w="75" w:type="dxa"/>
              <w:bottom w:w="75" w:type="dxa"/>
              <w:right w:w="75" w:type="dxa"/>
            </w:tcMar>
            <w:hideMark/>
          </w:tcPr>
          <w:p w14:paraId="513660A6" w14:textId="77777777" w:rsidR="00F8672F" w:rsidRPr="00972218" w:rsidRDefault="00F8672F" w:rsidP="004A1BC1">
            <w:pPr>
              <w:rPr>
                <w:rFonts w:eastAsia="Times New Roman"/>
                <w:sz w:val="17"/>
                <w:szCs w:val="17"/>
              </w:rPr>
            </w:pPr>
            <w:r w:rsidRPr="00972218">
              <w:rPr>
                <w:rFonts w:eastAsia="Times New Roman"/>
                <w:sz w:val="17"/>
                <w:szCs w:val="17"/>
              </w:rPr>
              <w:t>2.85 (6.5)</w:t>
            </w:r>
          </w:p>
        </w:tc>
        <w:tc>
          <w:tcPr>
            <w:tcW w:w="0" w:type="auto"/>
            <w:tcBorders>
              <w:top w:val="single" w:sz="6" w:space="0" w:color="DDDDDD"/>
            </w:tcBorders>
            <w:shd w:val="clear" w:color="auto" w:fill="auto"/>
            <w:tcMar>
              <w:top w:w="75" w:type="dxa"/>
              <w:left w:w="75" w:type="dxa"/>
              <w:bottom w:w="75" w:type="dxa"/>
              <w:right w:w="75" w:type="dxa"/>
            </w:tcMar>
            <w:hideMark/>
          </w:tcPr>
          <w:p w14:paraId="2E2690A1"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8873F8A" w14:textId="77777777" w:rsidR="00F8672F" w:rsidRPr="00972218" w:rsidRDefault="00F8672F" w:rsidP="004A1BC1">
            <w:pPr>
              <w:rPr>
                <w:rFonts w:eastAsia="Times New Roman"/>
                <w:sz w:val="17"/>
                <w:szCs w:val="17"/>
              </w:rPr>
            </w:pPr>
            <w:r w:rsidRPr="00972218">
              <w:rPr>
                <w:rFonts w:eastAsia="Times New Roman"/>
                <w:sz w:val="17"/>
                <w:szCs w:val="17"/>
              </w:rPr>
              <w:t>4.17 (6.22)</w:t>
            </w:r>
          </w:p>
        </w:tc>
        <w:tc>
          <w:tcPr>
            <w:tcW w:w="0" w:type="auto"/>
            <w:tcBorders>
              <w:top w:val="single" w:sz="6" w:space="0" w:color="DDDDDD"/>
            </w:tcBorders>
            <w:shd w:val="clear" w:color="auto" w:fill="auto"/>
            <w:tcMar>
              <w:top w:w="75" w:type="dxa"/>
              <w:left w:w="75" w:type="dxa"/>
              <w:bottom w:w="75" w:type="dxa"/>
              <w:right w:w="75" w:type="dxa"/>
            </w:tcMar>
            <w:hideMark/>
          </w:tcPr>
          <w:p w14:paraId="179D5CD0" w14:textId="77777777" w:rsidR="00F8672F" w:rsidRPr="00972218" w:rsidRDefault="00F8672F" w:rsidP="004A1BC1">
            <w:pPr>
              <w:rPr>
                <w:rFonts w:eastAsia="Times New Roman"/>
                <w:sz w:val="17"/>
                <w:szCs w:val="17"/>
              </w:rPr>
            </w:pPr>
          </w:p>
        </w:tc>
      </w:tr>
      <w:tr w:rsidR="00F8672F" w:rsidRPr="00972218" w14:paraId="75487B3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B32320B" w14:textId="77777777" w:rsidR="00F8672F" w:rsidRPr="00972218" w:rsidRDefault="00F8672F" w:rsidP="004A1BC1">
            <w:pPr>
              <w:rPr>
                <w:rFonts w:eastAsia="Times New Roman"/>
                <w:b/>
                <w:bCs/>
                <w:sz w:val="17"/>
                <w:szCs w:val="17"/>
              </w:rPr>
            </w:pPr>
            <w:r w:rsidRPr="00972218">
              <w:rPr>
                <w:rFonts w:eastAsia="Times New Roman"/>
                <w:b/>
                <w:bCs/>
                <w:sz w:val="17"/>
                <w:szCs w:val="17"/>
              </w:rPr>
              <w:t>Micronodule Conglomerate</w:t>
            </w:r>
          </w:p>
        </w:tc>
        <w:tc>
          <w:tcPr>
            <w:tcW w:w="0" w:type="auto"/>
            <w:tcBorders>
              <w:top w:val="single" w:sz="6" w:space="0" w:color="DDDDDD"/>
            </w:tcBorders>
            <w:shd w:val="clear" w:color="auto" w:fill="auto"/>
            <w:tcMar>
              <w:top w:w="75" w:type="dxa"/>
              <w:left w:w="75" w:type="dxa"/>
              <w:bottom w:w="75" w:type="dxa"/>
              <w:right w:w="75" w:type="dxa"/>
            </w:tcMar>
            <w:hideMark/>
          </w:tcPr>
          <w:p w14:paraId="2FB6A424"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CC3D23F" w14:textId="77777777" w:rsidR="00F8672F" w:rsidRPr="00972218" w:rsidRDefault="00F8672F" w:rsidP="004A1BC1">
            <w:pPr>
              <w:rPr>
                <w:rFonts w:eastAsia="Times New Roman"/>
                <w:sz w:val="17"/>
                <w:szCs w:val="17"/>
              </w:rPr>
            </w:pPr>
            <w:r w:rsidRPr="00972218">
              <w:rPr>
                <w:rFonts w:eastAsia="Times New Roman"/>
                <w:sz w:val="17"/>
                <w:szCs w:val="17"/>
              </w:rPr>
              <w:t>-6.14 (3.41)</w:t>
            </w:r>
          </w:p>
        </w:tc>
        <w:tc>
          <w:tcPr>
            <w:tcW w:w="0" w:type="auto"/>
            <w:tcBorders>
              <w:top w:val="single" w:sz="6" w:space="0" w:color="DDDDDD"/>
            </w:tcBorders>
            <w:shd w:val="clear" w:color="auto" w:fill="auto"/>
            <w:tcMar>
              <w:top w:w="75" w:type="dxa"/>
              <w:left w:w="75" w:type="dxa"/>
              <w:bottom w:w="75" w:type="dxa"/>
              <w:right w:w="75" w:type="dxa"/>
            </w:tcMar>
            <w:hideMark/>
          </w:tcPr>
          <w:p w14:paraId="4F657435" w14:textId="77777777" w:rsidR="00F8672F" w:rsidRPr="00972218" w:rsidRDefault="00F8672F" w:rsidP="004A1BC1">
            <w:pPr>
              <w:rPr>
                <w:rFonts w:eastAsia="Times New Roman"/>
                <w:sz w:val="17"/>
                <w:szCs w:val="17"/>
              </w:rPr>
            </w:pPr>
            <w:r w:rsidRPr="00972218">
              <w:rPr>
                <w:rFonts w:eastAsia="Times New Roman"/>
                <w:sz w:val="17"/>
                <w:szCs w:val="17"/>
              </w:rPr>
              <w:t>0.073</w:t>
            </w:r>
          </w:p>
        </w:tc>
        <w:tc>
          <w:tcPr>
            <w:tcW w:w="0" w:type="auto"/>
            <w:tcBorders>
              <w:top w:val="single" w:sz="6" w:space="0" w:color="DDDDDD"/>
            </w:tcBorders>
            <w:shd w:val="clear" w:color="auto" w:fill="auto"/>
            <w:tcMar>
              <w:top w:w="75" w:type="dxa"/>
              <w:left w:w="75" w:type="dxa"/>
              <w:bottom w:w="75" w:type="dxa"/>
              <w:right w:w="75" w:type="dxa"/>
            </w:tcMar>
            <w:hideMark/>
          </w:tcPr>
          <w:p w14:paraId="0227ED60" w14:textId="77777777" w:rsidR="00F8672F" w:rsidRPr="00972218" w:rsidRDefault="00F8672F" w:rsidP="004A1BC1">
            <w:pPr>
              <w:rPr>
                <w:rFonts w:eastAsia="Times New Roman"/>
                <w:sz w:val="17"/>
                <w:szCs w:val="17"/>
              </w:rPr>
            </w:pPr>
            <w:r w:rsidRPr="00972218">
              <w:rPr>
                <w:rFonts w:eastAsia="Times New Roman"/>
                <w:sz w:val="17"/>
                <w:szCs w:val="17"/>
              </w:rPr>
              <w:t>-7.23 (3.29)</w:t>
            </w:r>
          </w:p>
        </w:tc>
        <w:tc>
          <w:tcPr>
            <w:tcW w:w="0" w:type="auto"/>
            <w:tcBorders>
              <w:top w:val="single" w:sz="6" w:space="0" w:color="DDDDDD"/>
            </w:tcBorders>
            <w:shd w:val="clear" w:color="auto" w:fill="auto"/>
            <w:tcMar>
              <w:top w:w="75" w:type="dxa"/>
              <w:left w:w="75" w:type="dxa"/>
              <w:bottom w:w="75" w:type="dxa"/>
              <w:right w:w="75" w:type="dxa"/>
            </w:tcMar>
            <w:hideMark/>
          </w:tcPr>
          <w:p w14:paraId="50CA205D" w14:textId="77777777" w:rsidR="00F8672F" w:rsidRPr="00972218" w:rsidRDefault="00F8672F" w:rsidP="004A1BC1">
            <w:pPr>
              <w:rPr>
                <w:rFonts w:eastAsia="Times New Roman"/>
                <w:sz w:val="17"/>
                <w:szCs w:val="17"/>
              </w:rPr>
            </w:pPr>
            <w:r w:rsidRPr="00972218">
              <w:rPr>
                <w:rFonts w:eastAsia="Times New Roman"/>
                <w:sz w:val="17"/>
                <w:szCs w:val="17"/>
              </w:rPr>
              <w:t>0.029</w:t>
            </w:r>
          </w:p>
        </w:tc>
      </w:tr>
      <w:tr w:rsidR="00F8672F" w:rsidRPr="00972218" w14:paraId="0E20481B"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78AC8968" w14:textId="77777777" w:rsidR="00F8672F" w:rsidRPr="00972218" w:rsidRDefault="00F8672F" w:rsidP="004A1BC1">
            <w:pPr>
              <w:rPr>
                <w:rFonts w:eastAsia="Times New Roman"/>
                <w:sz w:val="17"/>
                <w:szCs w:val="17"/>
              </w:rPr>
            </w:pPr>
            <w:r w:rsidRPr="00972218">
              <w:rPr>
                <w:rFonts w:eastAsia="Times New Roman"/>
                <w:b/>
                <w:bCs/>
                <w:sz w:val="17"/>
                <w:szCs w:val="17"/>
              </w:rPr>
              <w:t>Airway and Vascular Distortion</w:t>
            </w:r>
          </w:p>
        </w:tc>
      </w:tr>
      <w:tr w:rsidR="00F8672F" w:rsidRPr="00972218" w14:paraId="7051EF9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77AE7E3" w14:textId="77777777" w:rsidR="00F8672F" w:rsidRPr="00972218" w:rsidRDefault="00F8672F" w:rsidP="004A1BC1">
            <w:pPr>
              <w:rPr>
                <w:rFonts w:eastAsia="Times New Roman"/>
                <w:b/>
                <w:bCs/>
                <w:sz w:val="17"/>
                <w:szCs w:val="17"/>
              </w:rPr>
            </w:pPr>
            <w:r w:rsidRPr="00972218">
              <w:rPr>
                <w:rFonts w:eastAsia="Times New Roman"/>
                <w:b/>
                <w:bCs/>
                <w:sz w:val="17"/>
                <w:szCs w:val="17"/>
              </w:rPr>
              <w:t>BVB Distortion</w:t>
            </w:r>
          </w:p>
        </w:tc>
        <w:tc>
          <w:tcPr>
            <w:tcW w:w="0" w:type="auto"/>
            <w:tcBorders>
              <w:top w:val="single" w:sz="6" w:space="0" w:color="DDDDDD"/>
            </w:tcBorders>
            <w:shd w:val="clear" w:color="auto" w:fill="auto"/>
            <w:tcMar>
              <w:top w:w="75" w:type="dxa"/>
              <w:left w:w="75" w:type="dxa"/>
              <w:bottom w:w="75" w:type="dxa"/>
              <w:right w:w="75" w:type="dxa"/>
            </w:tcMar>
            <w:hideMark/>
          </w:tcPr>
          <w:p w14:paraId="111EAC29"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0BF5950" w14:textId="77777777" w:rsidR="00F8672F" w:rsidRPr="00972218" w:rsidRDefault="00F8672F" w:rsidP="004A1BC1">
            <w:pPr>
              <w:rPr>
                <w:rFonts w:eastAsia="Times New Roman"/>
                <w:sz w:val="17"/>
                <w:szCs w:val="17"/>
              </w:rPr>
            </w:pPr>
            <w:r w:rsidRPr="00972218">
              <w:rPr>
                <w:rFonts w:eastAsia="Times New Roman"/>
                <w:sz w:val="17"/>
                <w:szCs w:val="17"/>
              </w:rPr>
              <w:t>-6.36 (1.3)</w:t>
            </w:r>
          </w:p>
        </w:tc>
        <w:tc>
          <w:tcPr>
            <w:tcW w:w="0" w:type="auto"/>
            <w:tcBorders>
              <w:top w:val="single" w:sz="6" w:space="0" w:color="DDDDDD"/>
            </w:tcBorders>
            <w:shd w:val="clear" w:color="auto" w:fill="auto"/>
            <w:tcMar>
              <w:top w:w="75" w:type="dxa"/>
              <w:left w:w="75" w:type="dxa"/>
              <w:bottom w:w="75" w:type="dxa"/>
              <w:right w:w="75" w:type="dxa"/>
            </w:tcMar>
            <w:hideMark/>
          </w:tcPr>
          <w:p w14:paraId="27D249A6"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49603B3F" w14:textId="77777777" w:rsidR="00F8672F" w:rsidRPr="00972218" w:rsidRDefault="00F8672F" w:rsidP="004A1BC1">
            <w:pPr>
              <w:rPr>
                <w:rFonts w:eastAsia="Times New Roman"/>
                <w:sz w:val="17"/>
                <w:szCs w:val="17"/>
              </w:rPr>
            </w:pPr>
            <w:r w:rsidRPr="00972218">
              <w:rPr>
                <w:rFonts w:eastAsia="Times New Roman"/>
                <w:sz w:val="17"/>
                <w:szCs w:val="17"/>
              </w:rPr>
              <w:t>-4.16 (1.48)</w:t>
            </w:r>
          </w:p>
        </w:tc>
        <w:tc>
          <w:tcPr>
            <w:tcW w:w="0" w:type="auto"/>
            <w:tcBorders>
              <w:top w:val="single" w:sz="6" w:space="0" w:color="DDDDDD"/>
            </w:tcBorders>
            <w:shd w:val="clear" w:color="auto" w:fill="auto"/>
            <w:tcMar>
              <w:top w:w="75" w:type="dxa"/>
              <w:left w:w="75" w:type="dxa"/>
              <w:bottom w:w="75" w:type="dxa"/>
              <w:right w:w="75" w:type="dxa"/>
            </w:tcMar>
            <w:hideMark/>
          </w:tcPr>
          <w:p w14:paraId="0BCDC6D7" w14:textId="77777777" w:rsidR="00F8672F" w:rsidRPr="00972218" w:rsidRDefault="00F8672F" w:rsidP="004A1BC1">
            <w:pPr>
              <w:rPr>
                <w:rFonts w:eastAsia="Times New Roman"/>
                <w:sz w:val="17"/>
                <w:szCs w:val="17"/>
              </w:rPr>
            </w:pPr>
            <w:r w:rsidRPr="00972218">
              <w:rPr>
                <w:rFonts w:eastAsia="Times New Roman"/>
                <w:sz w:val="17"/>
                <w:szCs w:val="17"/>
              </w:rPr>
              <w:t>0.005</w:t>
            </w:r>
          </w:p>
        </w:tc>
      </w:tr>
      <w:tr w:rsidR="00F8672F" w:rsidRPr="00972218" w14:paraId="2E4C990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26214C8" w14:textId="77777777" w:rsidR="00F8672F" w:rsidRPr="00972218" w:rsidRDefault="00F8672F" w:rsidP="004A1BC1">
            <w:pPr>
              <w:rPr>
                <w:rFonts w:eastAsia="Times New Roman"/>
                <w:b/>
                <w:bCs/>
                <w:sz w:val="17"/>
                <w:szCs w:val="17"/>
              </w:rPr>
            </w:pPr>
            <w:r w:rsidRPr="00972218">
              <w:rPr>
                <w:rFonts w:eastAsia="Times New Roman"/>
                <w:b/>
                <w:bCs/>
                <w:sz w:val="17"/>
                <w:szCs w:val="17"/>
              </w:rPr>
              <w:t>Traction Bronchiectasis</w:t>
            </w:r>
          </w:p>
        </w:tc>
        <w:tc>
          <w:tcPr>
            <w:tcW w:w="0" w:type="auto"/>
            <w:tcBorders>
              <w:top w:val="single" w:sz="6" w:space="0" w:color="DDDDDD"/>
            </w:tcBorders>
            <w:shd w:val="clear" w:color="auto" w:fill="auto"/>
            <w:tcMar>
              <w:top w:w="75" w:type="dxa"/>
              <w:left w:w="75" w:type="dxa"/>
              <w:bottom w:w="75" w:type="dxa"/>
              <w:right w:w="75" w:type="dxa"/>
            </w:tcMar>
            <w:hideMark/>
          </w:tcPr>
          <w:p w14:paraId="57C3FFB7"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535FF20" w14:textId="77777777" w:rsidR="00F8672F" w:rsidRPr="00972218" w:rsidRDefault="00F8672F" w:rsidP="004A1BC1">
            <w:pPr>
              <w:rPr>
                <w:rFonts w:eastAsia="Times New Roman"/>
                <w:sz w:val="17"/>
                <w:szCs w:val="17"/>
              </w:rPr>
            </w:pPr>
            <w:r w:rsidRPr="00972218">
              <w:rPr>
                <w:rFonts w:eastAsia="Times New Roman"/>
                <w:sz w:val="17"/>
                <w:szCs w:val="17"/>
              </w:rPr>
              <w:t>-7.48 (1.24)</w:t>
            </w:r>
          </w:p>
        </w:tc>
        <w:tc>
          <w:tcPr>
            <w:tcW w:w="0" w:type="auto"/>
            <w:tcBorders>
              <w:top w:val="single" w:sz="6" w:space="0" w:color="DDDDDD"/>
            </w:tcBorders>
            <w:shd w:val="clear" w:color="auto" w:fill="auto"/>
            <w:tcMar>
              <w:top w:w="75" w:type="dxa"/>
              <w:left w:w="75" w:type="dxa"/>
              <w:bottom w:w="75" w:type="dxa"/>
              <w:right w:w="75" w:type="dxa"/>
            </w:tcMar>
            <w:hideMark/>
          </w:tcPr>
          <w:p w14:paraId="53893AD4"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52A2A670" w14:textId="77777777" w:rsidR="00F8672F" w:rsidRPr="00972218" w:rsidRDefault="00F8672F" w:rsidP="004A1BC1">
            <w:pPr>
              <w:rPr>
                <w:rFonts w:eastAsia="Times New Roman"/>
                <w:sz w:val="17"/>
                <w:szCs w:val="17"/>
              </w:rPr>
            </w:pPr>
            <w:r w:rsidRPr="00972218">
              <w:rPr>
                <w:rFonts w:eastAsia="Times New Roman"/>
                <w:sz w:val="17"/>
                <w:szCs w:val="17"/>
              </w:rPr>
              <w:t>-4.66 (1.51)</w:t>
            </w:r>
          </w:p>
        </w:tc>
        <w:tc>
          <w:tcPr>
            <w:tcW w:w="0" w:type="auto"/>
            <w:tcBorders>
              <w:top w:val="single" w:sz="6" w:space="0" w:color="DDDDDD"/>
            </w:tcBorders>
            <w:shd w:val="clear" w:color="auto" w:fill="auto"/>
            <w:tcMar>
              <w:top w:w="75" w:type="dxa"/>
              <w:left w:w="75" w:type="dxa"/>
              <w:bottom w:w="75" w:type="dxa"/>
              <w:right w:w="75" w:type="dxa"/>
            </w:tcMar>
            <w:hideMark/>
          </w:tcPr>
          <w:p w14:paraId="44D80535" w14:textId="77777777" w:rsidR="00F8672F" w:rsidRPr="00972218" w:rsidRDefault="00F8672F" w:rsidP="004A1BC1">
            <w:pPr>
              <w:rPr>
                <w:rFonts w:eastAsia="Times New Roman"/>
                <w:sz w:val="17"/>
                <w:szCs w:val="17"/>
              </w:rPr>
            </w:pPr>
            <w:r w:rsidRPr="00972218">
              <w:rPr>
                <w:rFonts w:eastAsia="Times New Roman"/>
                <w:sz w:val="17"/>
                <w:szCs w:val="17"/>
              </w:rPr>
              <w:t>0.002</w:t>
            </w:r>
          </w:p>
        </w:tc>
      </w:tr>
      <w:tr w:rsidR="00F8672F" w:rsidRPr="00972218" w14:paraId="03D9DE34"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4B973BB1" w14:textId="77777777" w:rsidR="00F8672F" w:rsidRPr="00972218" w:rsidRDefault="00F8672F" w:rsidP="004A1BC1">
            <w:pPr>
              <w:rPr>
                <w:rFonts w:eastAsia="Times New Roman"/>
                <w:sz w:val="17"/>
                <w:szCs w:val="17"/>
              </w:rPr>
            </w:pPr>
            <w:r w:rsidRPr="00972218">
              <w:rPr>
                <w:rFonts w:eastAsia="Times New Roman"/>
                <w:b/>
                <w:bCs/>
                <w:sz w:val="17"/>
                <w:szCs w:val="17"/>
              </w:rPr>
              <w:t>Parenchymal Opacity and Distortion</w:t>
            </w:r>
          </w:p>
        </w:tc>
      </w:tr>
      <w:tr w:rsidR="00F8672F" w:rsidRPr="00972218" w14:paraId="2A555D1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82E2FC1" w14:textId="77777777" w:rsidR="00F8672F" w:rsidRPr="00972218" w:rsidRDefault="00F8672F" w:rsidP="004A1BC1">
            <w:pPr>
              <w:rPr>
                <w:rFonts w:eastAsia="Times New Roman"/>
                <w:b/>
                <w:bCs/>
                <w:sz w:val="17"/>
                <w:szCs w:val="17"/>
              </w:rPr>
            </w:pPr>
            <w:r w:rsidRPr="00972218">
              <w:rPr>
                <w:rFonts w:eastAsia="Times New Roman"/>
                <w:b/>
                <w:bCs/>
                <w:sz w:val="17"/>
                <w:szCs w:val="17"/>
              </w:rPr>
              <w:t>Ground</w:t>
            </w:r>
            <w:r>
              <w:rPr>
                <w:rFonts w:eastAsia="Times New Roman"/>
                <w:b/>
                <w:bCs/>
                <w:sz w:val="17"/>
                <w:szCs w:val="17"/>
              </w:rPr>
              <w:t>-</w:t>
            </w:r>
            <w:r w:rsidRPr="00972218">
              <w:rPr>
                <w:rFonts w:eastAsia="Times New Roman"/>
                <w:b/>
                <w:bCs/>
                <w:sz w:val="17"/>
                <w:szCs w:val="17"/>
              </w:rPr>
              <w:t>Glass</w:t>
            </w:r>
          </w:p>
        </w:tc>
        <w:tc>
          <w:tcPr>
            <w:tcW w:w="0" w:type="auto"/>
            <w:tcBorders>
              <w:top w:val="single" w:sz="6" w:space="0" w:color="DDDDDD"/>
            </w:tcBorders>
            <w:shd w:val="clear" w:color="auto" w:fill="auto"/>
            <w:tcMar>
              <w:top w:w="75" w:type="dxa"/>
              <w:left w:w="75" w:type="dxa"/>
              <w:bottom w:w="75" w:type="dxa"/>
              <w:right w:w="75" w:type="dxa"/>
            </w:tcMar>
            <w:hideMark/>
          </w:tcPr>
          <w:p w14:paraId="7EEAE829"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4D96010" w14:textId="77777777" w:rsidR="00F8672F" w:rsidRPr="00972218" w:rsidRDefault="00F8672F" w:rsidP="004A1BC1">
            <w:pPr>
              <w:rPr>
                <w:rFonts w:eastAsia="Times New Roman"/>
                <w:sz w:val="17"/>
                <w:szCs w:val="17"/>
              </w:rPr>
            </w:pPr>
            <w:r w:rsidRPr="00972218">
              <w:rPr>
                <w:rFonts w:eastAsia="Times New Roman"/>
                <w:sz w:val="17"/>
                <w:szCs w:val="17"/>
              </w:rPr>
              <w:t>-3.28 (1.38)</w:t>
            </w:r>
          </w:p>
        </w:tc>
        <w:tc>
          <w:tcPr>
            <w:tcW w:w="0" w:type="auto"/>
            <w:tcBorders>
              <w:top w:val="single" w:sz="6" w:space="0" w:color="DDDDDD"/>
            </w:tcBorders>
            <w:shd w:val="clear" w:color="auto" w:fill="auto"/>
            <w:tcMar>
              <w:top w:w="75" w:type="dxa"/>
              <w:left w:w="75" w:type="dxa"/>
              <w:bottom w:w="75" w:type="dxa"/>
              <w:right w:w="75" w:type="dxa"/>
            </w:tcMar>
            <w:hideMark/>
          </w:tcPr>
          <w:p w14:paraId="72470054" w14:textId="77777777" w:rsidR="00F8672F" w:rsidRPr="00972218" w:rsidRDefault="00F8672F" w:rsidP="004A1BC1">
            <w:pPr>
              <w:rPr>
                <w:rFonts w:eastAsia="Times New Roman"/>
                <w:sz w:val="17"/>
                <w:szCs w:val="17"/>
              </w:rPr>
            </w:pPr>
            <w:r w:rsidRPr="00972218">
              <w:rPr>
                <w:rFonts w:eastAsia="Times New Roman"/>
                <w:sz w:val="17"/>
                <w:szCs w:val="17"/>
              </w:rPr>
              <w:t>0.018</w:t>
            </w:r>
          </w:p>
        </w:tc>
        <w:tc>
          <w:tcPr>
            <w:tcW w:w="0" w:type="auto"/>
            <w:tcBorders>
              <w:top w:val="single" w:sz="6" w:space="0" w:color="DDDDDD"/>
            </w:tcBorders>
            <w:shd w:val="clear" w:color="auto" w:fill="auto"/>
            <w:tcMar>
              <w:top w:w="75" w:type="dxa"/>
              <w:left w:w="75" w:type="dxa"/>
              <w:bottom w:w="75" w:type="dxa"/>
              <w:right w:w="75" w:type="dxa"/>
            </w:tcMar>
            <w:hideMark/>
          </w:tcPr>
          <w:p w14:paraId="28E49166" w14:textId="77777777" w:rsidR="00F8672F" w:rsidRPr="00972218" w:rsidRDefault="00F8672F" w:rsidP="004A1BC1">
            <w:pPr>
              <w:rPr>
                <w:rFonts w:eastAsia="Times New Roman"/>
                <w:sz w:val="17"/>
                <w:szCs w:val="17"/>
              </w:rPr>
            </w:pPr>
            <w:r w:rsidRPr="00972218">
              <w:rPr>
                <w:rFonts w:eastAsia="Times New Roman"/>
                <w:sz w:val="17"/>
                <w:szCs w:val="17"/>
              </w:rPr>
              <w:t>-0.3 (1.43)</w:t>
            </w:r>
          </w:p>
        </w:tc>
        <w:tc>
          <w:tcPr>
            <w:tcW w:w="0" w:type="auto"/>
            <w:tcBorders>
              <w:top w:val="single" w:sz="6" w:space="0" w:color="DDDDDD"/>
            </w:tcBorders>
            <w:shd w:val="clear" w:color="auto" w:fill="auto"/>
            <w:tcMar>
              <w:top w:w="75" w:type="dxa"/>
              <w:left w:w="75" w:type="dxa"/>
              <w:bottom w:w="75" w:type="dxa"/>
              <w:right w:w="75" w:type="dxa"/>
            </w:tcMar>
            <w:hideMark/>
          </w:tcPr>
          <w:p w14:paraId="63AACBB2" w14:textId="77777777" w:rsidR="00F8672F" w:rsidRPr="00972218" w:rsidRDefault="00F8672F" w:rsidP="004A1BC1">
            <w:pPr>
              <w:rPr>
                <w:rFonts w:eastAsia="Times New Roman"/>
                <w:sz w:val="17"/>
                <w:szCs w:val="17"/>
              </w:rPr>
            </w:pPr>
            <w:r w:rsidRPr="00972218">
              <w:rPr>
                <w:rFonts w:eastAsia="Times New Roman"/>
                <w:sz w:val="17"/>
                <w:szCs w:val="17"/>
              </w:rPr>
              <w:t>0.834</w:t>
            </w:r>
          </w:p>
        </w:tc>
      </w:tr>
      <w:tr w:rsidR="00F8672F" w:rsidRPr="00972218" w14:paraId="692B76C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7E1AECD" w14:textId="77777777" w:rsidR="00F8672F" w:rsidRPr="00972218" w:rsidRDefault="00F8672F" w:rsidP="004A1BC1">
            <w:pPr>
              <w:rPr>
                <w:rFonts w:eastAsia="Times New Roman"/>
                <w:b/>
                <w:bCs/>
                <w:sz w:val="17"/>
                <w:szCs w:val="17"/>
              </w:rPr>
            </w:pPr>
            <w:r w:rsidRPr="00972218">
              <w:rPr>
                <w:rFonts w:eastAsia="Times New Roman"/>
                <w:b/>
                <w:bCs/>
                <w:sz w:val="17"/>
                <w:szCs w:val="17"/>
              </w:rPr>
              <w:lastRenderedPageBreak/>
              <w:t>Honeycombing</w:t>
            </w:r>
          </w:p>
        </w:tc>
        <w:tc>
          <w:tcPr>
            <w:tcW w:w="0" w:type="auto"/>
            <w:tcBorders>
              <w:top w:val="single" w:sz="6" w:space="0" w:color="DDDDDD"/>
            </w:tcBorders>
            <w:shd w:val="clear" w:color="auto" w:fill="auto"/>
            <w:tcMar>
              <w:top w:w="75" w:type="dxa"/>
              <w:left w:w="75" w:type="dxa"/>
              <w:bottom w:w="75" w:type="dxa"/>
              <w:right w:w="75" w:type="dxa"/>
            </w:tcMar>
            <w:hideMark/>
          </w:tcPr>
          <w:p w14:paraId="17FBA7B8"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C5E0EFE" w14:textId="77777777" w:rsidR="00F8672F" w:rsidRPr="00972218" w:rsidRDefault="00F8672F" w:rsidP="004A1BC1">
            <w:pPr>
              <w:rPr>
                <w:rFonts w:eastAsia="Times New Roman"/>
                <w:sz w:val="17"/>
                <w:szCs w:val="17"/>
              </w:rPr>
            </w:pPr>
            <w:r w:rsidRPr="00972218">
              <w:rPr>
                <w:rFonts w:eastAsia="Times New Roman"/>
                <w:sz w:val="17"/>
                <w:szCs w:val="17"/>
              </w:rPr>
              <w:t>0.35 (2.42)</w:t>
            </w:r>
          </w:p>
        </w:tc>
        <w:tc>
          <w:tcPr>
            <w:tcW w:w="0" w:type="auto"/>
            <w:tcBorders>
              <w:top w:val="single" w:sz="6" w:space="0" w:color="DDDDDD"/>
            </w:tcBorders>
            <w:shd w:val="clear" w:color="auto" w:fill="auto"/>
            <w:tcMar>
              <w:top w:w="75" w:type="dxa"/>
              <w:left w:w="75" w:type="dxa"/>
              <w:bottom w:w="75" w:type="dxa"/>
              <w:right w:w="75" w:type="dxa"/>
            </w:tcMar>
            <w:hideMark/>
          </w:tcPr>
          <w:p w14:paraId="2F71F540" w14:textId="77777777" w:rsidR="00F8672F" w:rsidRPr="00972218" w:rsidRDefault="00F8672F" w:rsidP="004A1BC1">
            <w:pPr>
              <w:rPr>
                <w:rFonts w:eastAsia="Times New Roman"/>
                <w:sz w:val="17"/>
                <w:szCs w:val="17"/>
              </w:rPr>
            </w:pPr>
            <w:r w:rsidRPr="00972218">
              <w:rPr>
                <w:rFonts w:eastAsia="Times New Roman"/>
                <w:sz w:val="17"/>
                <w:szCs w:val="17"/>
              </w:rPr>
              <w:t>0.885</w:t>
            </w:r>
          </w:p>
        </w:tc>
        <w:tc>
          <w:tcPr>
            <w:tcW w:w="0" w:type="auto"/>
            <w:tcBorders>
              <w:top w:val="single" w:sz="6" w:space="0" w:color="DDDDDD"/>
            </w:tcBorders>
            <w:shd w:val="clear" w:color="auto" w:fill="auto"/>
            <w:tcMar>
              <w:top w:w="75" w:type="dxa"/>
              <w:left w:w="75" w:type="dxa"/>
              <w:bottom w:w="75" w:type="dxa"/>
              <w:right w:w="75" w:type="dxa"/>
            </w:tcMar>
            <w:hideMark/>
          </w:tcPr>
          <w:p w14:paraId="41DA5CF6" w14:textId="77777777" w:rsidR="00F8672F" w:rsidRPr="00972218" w:rsidRDefault="00F8672F" w:rsidP="004A1BC1">
            <w:pPr>
              <w:rPr>
                <w:rFonts w:eastAsia="Times New Roman"/>
                <w:sz w:val="17"/>
                <w:szCs w:val="17"/>
              </w:rPr>
            </w:pPr>
            <w:r w:rsidRPr="00972218">
              <w:rPr>
                <w:rFonts w:eastAsia="Times New Roman"/>
                <w:sz w:val="17"/>
                <w:szCs w:val="17"/>
              </w:rPr>
              <w:t>4.64 (2.4)</w:t>
            </w:r>
          </w:p>
        </w:tc>
        <w:tc>
          <w:tcPr>
            <w:tcW w:w="0" w:type="auto"/>
            <w:tcBorders>
              <w:top w:val="single" w:sz="6" w:space="0" w:color="DDDDDD"/>
            </w:tcBorders>
            <w:shd w:val="clear" w:color="auto" w:fill="auto"/>
            <w:tcMar>
              <w:top w:w="75" w:type="dxa"/>
              <w:left w:w="75" w:type="dxa"/>
              <w:bottom w:w="75" w:type="dxa"/>
              <w:right w:w="75" w:type="dxa"/>
            </w:tcMar>
            <w:hideMark/>
          </w:tcPr>
          <w:p w14:paraId="712D127F" w14:textId="77777777" w:rsidR="00F8672F" w:rsidRPr="00972218" w:rsidRDefault="00F8672F" w:rsidP="004A1BC1">
            <w:pPr>
              <w:rPr>
                <w:rFonts w:eastAsia="Times New Roman"/>
                <w:sz w:val="17"/>
                <w:szCs w:val="17"/>
              </w:rPr>
            </w:pPr>
            <w:r w:rsidRPr="00972218">
              <w:rPr>
                <w:rFonts w:eastAsia="Times New Roman"/>
                <w:sz w:val="17"/>
                <w:szCs w:val="17"/>
              </w:rPr>
              <w:t>0.054</w:t>
            </w:r>
          </w:p>
        </w:tc>
      </w:tr>
      <w:tr w:rsidR="00F8672F" w:rsidRPr="00972218" w14:paraId="1F04843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37814F2" w14:textId="77777777" w:rsidR="00F8672F" w:rsidRPr="00972218" w:rsidRDefault="00F8672F" w:rsidP="004A1BC1">
            <w:pPr>
              <w:rPr>
                <w:rFonts w:eastAsia="Times New Roman"/>
                <w:b/>
                <w:bCs/>
                <w:sz w:val="17"/>
                <w:szCs w:val="17"/>
              </w:rPr>
            </w:pPr>
            <w:r w:rsidRPr="00972218">
              <w:rPr>
                <w:rFonts w:eastAsia="Times New Roman"/>
                <w:b/>
                <w:bCs/>
                <w:sz w:val="17"/>
                <w:szCs w:val="17"/>
              </w:rPr>
              <w:t>Reticular Abnormality</w:t>
            </w:r>
          </w:p>
        </w:tc>
        <w:tc>
          <w:tcPr>
            <w:tcW w:w="0" w:type="auto"/>
            <w:tcBorders>
              <w:top w:val="single" w:sz="6" w:space="0" w:color="DDDDDD"/>
            </w:tcBorders>
            <w:shd w:val="clear" w:color="auto" w:fill="auto"/>
            <w:tcMar>
              <w:top w:w="75" w:type="dxa"/>
              <w:left w:w="75" w:type="dxa"/>
              <w:bottom w:w="75" w:type="dxa"/>
              <w:right w:w="75" w:type="dxa"/>
            </w:tcMar>
            <w:hideMark/>
          </w:tcPr>
          <w:p w14:paraId="70C85649"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0A32E92" w14:textId="77777777" w:rsidR="00F8672F" w:rsidRPr="00972218" w:rsidRDefault="00F8672F" w:rsidP="004A1BC1">
            <w:pPr>
              <w:rPr>
                <w:rFonts w:eastAsia="Times New Roman"/>
                <w:sz w:val="17"/>
                <w:szCs w:val="17"/>
              </w:rPr>
            </w:pPr>
            <w:r w:rsidRPr="00972218">
              <w:rPr>
                <w:rFonts w:eastAsia="Times New Roman"/>
                <w:sz w:val="17"/>
                <w:szCs w:val="17"/>
              </w:rPr>
              <w:t>-1.88 (1.45)</w:t>
            </w:r>
          </w:p>
        </w:tc>
        <w:tc>
          <w:tcPr>
            <w:tcW w:w="0" w:type="auto"/>
            <w:tcBorders>
              <w:top w:val="single" w:sz="6" w:space="0" w:color="DDDDDD"/>
            </w:tcBorders>
            <w:shd w:val="clear" w:color="auto" w:fill="auto"/>
            <w:tcMar>
              <w:top w:w="75" w:type="dxa"/>
              <w:left w:w="75" w:type="dxa"/>
              <w:bottom w:w="75" w:type="dxa"/>
              <w:right w:w="75" w:type="dxa"/>
            </w:tcMar>
            <w:hideMark/>
          </w:tcPr>
          <w:p w14:paraId="1F3E8137" w14:textId="77777777" w:rsidR="00F8672F" w:rsidRPr="00972218" w:rsidRDefault="00F8672F" w:rsidP="004A1BC1">
            <w:pPr>
              <w:rPr>
                <w:rFonts w:eastAsia="Times New Roman"/>
                <w:sz w:val="17"/>
                <w:szCs w:val="17"/>
              </w:rPr>
            </w:pPr>
            <w:r w:rsidRPr="00972218">
              <w:rPr>
                <w:rFonts w:eastAsia="Times New Roman"/>
                <w:sz w:val="17"/>
                <w:szCs w:val="17"/>
              </w:rPr>
              <w:t>0.195</w:t>
            </w:r>
          </w:p>
        </w:tc>
        <w:tc>
          <w:tcPr>
            <w:tcW w:w="0" w:type="auto"/>
            <w:tcBorders>
              <w:top w:val="single" w:sz="6" w:space="0" w:color="DDDDDD"/>
            </w:tcBorders>
            <w:shd w:val="clear" w:color="auto" w:fill="auto"/>
            <w:tcMar>
              <w:top w:w="75" w:type="dxa"/>
              <w:left w:w="75" w:type="dxa"/>
              <w:bottom w:w="75" w:type="dxa"/>
              <w:right w:w="75" w:type="dxa"/>
            </w:tcMar>
            <w:hideMark/>
          </w:tcPr>
          <w:p w14:paraId="3BEFDD38" w14:textId="77777777" w:rsidR="00F8672F" w:rsidRPr="00972218" w:rsidRDefault="00F8672F" w:rsidP="004A1BC1">
            <w:pPr>
              <w:rPr>
                <w:rFonts w:eastAsia="Times New Roman"/>
                <w:sz w:val="17"/>
                <w:szCs w:val="17"/>
              </w:rPr>
            </w:pPr>
            <w:r w:rsidRPr="00972218">
              <w:rPr>
                <w:rFonts w:eastAsia="Times New Roman"/>
                <w:sz w:val="17"/>
                <w:szCs w:val="17"/>
              </w:rPr>
              <w:t>1.4 (1.49)</w:t>
            </w:r>
          </w:p>
        </w:tc>
        <w:tc>
          <w:tcPr>
            <w:tcW w:w="0" w:type="auto"/>
            <w:tcBorders>
              <w:top w:val="single" w:sz="6" w:space="0" w:color="DDDDDD"/>
            </w:tcBorders>
            <w:shd w:val="clear" w:color="auto" w:fill="auto"/>
            <w:tcMar>
              <w:top w:w="75" w:type="dxa"/>
              <w:left w:w="75" w:type="dxa"/>
              <w:bottom w:w="75" w:type="dxa"/>
              <w:right w:w="75" w:type="dxa"/>
            </w:tcMar>
            <w:hideMark/>
          </w:tcPr>
          <w:p w14:paraId="7C0676B2" w14:textId="77777777" w:rsidR="00F8672F" w:rsidRPr="00972218" w:rsidRDefault="00F8672F" w:rsidP="004A1BC1">
            <w:pPr>
              <w:rPr>
                <w:rFonts w:eastAsia="Times New Roman"/>
                <w:sz w:val="17"/>
                <w:szCs w:val="17"/>
              </w:rPr>
            </w:pPr>
            <w:r w:rsidRPr="00972218">
              <w:rPr>
                <w:rFonts w:eastAsia="Times New Roman"/>
                <w:sz w:val="17"/>
                <w:szCs w:val="17"/>
              </w:rPr>
              <w:t>0.347</w:t>
            </w:r>
          </w:p>
        </w:tc>
      </w:tr>
      <w:tr w:rsidR="00F8672F" w:rsidRPr="00972218" w14:paraId="26E075C5"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B5063FC" w14:textId="77777777" w:rsidR="00F8672F" w:rsidRPr="00972218" w:rsidRDefault="00F8672F" w:rsidP="004A1BC1">
            <w:pPr>
              <w:rPr>
                <w:rFonts w:eastAsia="Times New Roman"/>
                <w:b/>
                <w:bCs/>
                <w:sz w:val="17"/>
                <w:szCs w:val="17"/>
              </w:rPr>
            </w:pPr>
            <w:r w:rsidRPr="00972218">
              <w:rPr>
                <w:rFonts w:eastAsia="Times New Roman"/>
                <w:b/>
                <w:bCs/>
                <w:sz w:val="17"/>
                <w:szCs w:val="17"/>
              </w:rPr>
              <w:t>Consolidation</w:t>
            </w:r>
          </w:p>
        </w:tc>
        <w:tc>
          <w:tcPr>
            <w:tcW w:w="0" w:type="auto"/>
            <w:tcBorders>
              <w:top w:val="single" w:sz="6" w:space="0" w:color="DDDDDD"/>
            </w:tcBorders>
            <w:shd w:val="clear" w:color="auto" w:fill="auto"/>
            <w:tcMar>
              <w:top w:w="75" w:type="dxa"/>
              <w:left w:w="75" w:type="dxa"/>
              <w:bottom w:w="75" w:type="dxa"/>
              <w:right w:w="75" w:type="dxa"/>
            </w:tcMar>
            <w:hideMark/>
          </w:tcPr>
          <w:p w14:paraId="26186AA7"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1C053AD" w14:textId="77777777" w:rsidR="00F8672F" w:rsidRPr="00972218" w:rsidRDefault="00F8672F" w:rsidP="004A1BC1">
            <w:pPr>
              <w:rPr>
                <w:rFonts w:eastAsia="Times New Roman"/>
                <w:sz w:val="17"/>
                <w:szCs w:val="17"/>
              </w:rPr>
            </w:pPr>
            <w:r w:rsidRPr="00972218">
              <w:rPr>
                <w:rFonts w:eastAsia="Times New Roman"/>
                <w:sz w:val="17"/>
                <w:szCs w:val="17"/>
              </w:rPr>
              <w:t>-7.34 (1.4)</w:t>
            </w:r>
          </w:p>
        </w:tc>
        <w:tc>
          <w:tcPr>
            <w:tcW w:w="0" w:type="auto"/>
            <w:tcBorders>
              <w:top w:val="single" w:sz="6" w:space="0" w:color="DDDDDD"/>
            </w:tcBorders>
            <w:shd w:val="clear" w:color="auto" w:fill="auto"/>
            <w:tcMar>
              <w:top w:w="75" w:type="dxa"/>
              <w:left w:w="75" w:type="dxa"/>
              <w:bottom w:w="75" w:type="dxa"/>
              <w:right w:w="75" w:type="dxa"/>
            </w:tcMar>
            <w:hideMark/>
          </w:tcPr>
          <w:p w14:paraId="1A56C082"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0D23F899" w14:textId="77777777" w:rsidR="00F8672F" w:rsidRPr="00972218" w:rsidRDefault="00F8672F" w:rsidP="004A1BC1">
            <w:pPr>
              <w:rPr>
                <w:rFonts w:eastAsia="Times New Roman"/>
                <w:sz w:val="17"/>
                <w:szCs w:val="17"/>
              </w:rPr>
            </w:pPr>
            <w:r w:rsidRPr="00972218">
              <w:rPr>
                <w:rFonts w:eastAsia="Times New Roman"/>
                <w:sz w:val="17"/>
                <w:szCs w:val="17"/>
              </w:rPr>
              <w:t>-4.64 (1.51)</w:t>
            </w:r>
          </w:p>
        </w:tc>
        <w:tc>
          <w:tcPr>
            <w:tcW w:w="0" w:type="auto"/>
            <w:tcBorders>
              <w:top w:val="single" w:sz="6" w:space="0" w:color="DDDDDD"/>
            </w:tcBorders>
            <w:shd w:val="clear" w:color="auto" w:fill="auto"/>
            <w:tcMar>
              <w:top w:w="75" w:type="dxa"/>
              <w:left w:w="75" w:type="dxa"/>
              <w:bottom w:w="75" w:type="dxa"/>
              <w:right w:w="75" w:type="dxa"/>
            </w:tcMar>
            <w:hideMark/>
          </w:tcPr>
          <w:p w14:paraId="3804AFFE" w14:textId="77777777" w:rsidR="00F8672F" w:rsidRPr="00972218" w:rsidRDefault="00F8672F" w:rsidP="004A1BC1">
            <w:pPr>
              <w:rPr>
                <w:rFonts w:eastAsia="Times New Roman"/>
                <w:sz w:val="17"/>
                <w:szCs w:val="17"/>
              </w:rPr>
            </w:pPr>
            <w:r w:rsidRPr="00972218">
              <w:rPr>
                <w:rFonts w:eastAsia="Times New Roman"/>
                <w:sz w:val="17"/>
                <w:szCs w:val="17"/>
              </w:rPr>
              <w:t>0.002</w:t>
            </w:r>
          </w:p>
        </w:tc>
      </w:tr>
      <w:tr w:rsidR="00F8672F" w:rsidRPr="00972218" w14:paraId="48763152"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C12DFE2" w14:textId="77777777" w:rsidR="00F8672F" w:rsidRPr="00972218" w:rsidRDefault="00F8672F" w:rsidP="004A1BC1">
            <w:pPr>
              <w:rPr>
                <w:rFonts w:eastAsia="Times New Roman"/>
                <w:b/>
                <w:bCs/>
                <w:sz w:val="17"/>
                <w:szCs w:val="17"/>
              </w:rPr>
            </w:pPr>
            <w:r w:rsidRPr="00972218">
              <w:rPr>
                <w:rFonts w:eastAsia="Times New Roman"/>
                <w:b/>
                <w:bCs/>
                <w:sz w:val="17"/>
                <w:szCs w:val="17"/>
              </w:rPr>
              <w:t>Mosaic Attenuation</w:t>
            </w:r>
          </w:p>
        </w:tc>
        <w:tc>
          <w:tcPr>
            <w:tcW w:w="0" w:type="auto"/>
            <w:tcBorders>
              <w:top w:val="single" w:sz="6" w:space="0" w:color="DDDDDD"/>
            </w:tcBorders>
            <w:shd w:val="clear" w:color="auto" w:fill="auto"/>
            <w:tcMar>
              <w:top w:w="75" w:type="dxa"/>
              <w:left w:w="75" w:type="dxa"/>
              <w:bottom w:w="75" w:type="dxa"/>
              <w:right w:w="75" w:type="dxa"/>
            </w:tcMar>
            <w:hideMark/>
          </w:tcPr>
          <w:p w14:paraId="4B23A85C"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1FEA14C" w14:textId="77777777" w:rsidR="00F8672F" w:rsidRPr="00972218" w:rsidRDefault="00F8672F" w:rsidP="004A1BC1">
            <w:pPr>
              <w:rPr>
                <w:rFonts w:eastAsia="Times New Roman"/>
                <w:sz w:val="17"/>
                <w:szCs w:val="17"/>
              </w:rPr>
            </w:pPr>
            <w:r w:rsidRPr="00972218">
              <w:rPr>
                <w:rFonts w:eastAsia="Times New Roman"/>
                <w:sz w:val="17"/>
                <w:szCs w:val="17"/>
              </w:rPr>
              <w:t>-5.39 (1.42)</w:t>
            </w:r>
          </w:p>
        </w:tc>
        <w:tc>
          <w:tcPr>
            <w:tcW w:w="0" w:type="auto"/>
            <w:tcBorders>
              <w:top w:val="single" w:sz="6" w:space="0" w:color="DDDDDD"/>
            </w:tcBorders>
            <w:shd w:val="clear" w:color="auto" w:fill="auto"/>
            <w:tcMar>
              <w:top w:w="75" w:type="dxa"/>
              <w:left w:w="75" w:type="dxa"/>
              <w:bottom w:w="75" w:type="dxa"/>
              <w:right w:w="75" w:type="dxa"/>
            </w:tcMar>
            <w:hideMark/>
          </w:tcPr>
          <w:p w14:paraId="107EAC37"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66A17805" w14:textId="77777777" w:rsidR="00F8672F" w:rsidRPr="00972218" w:rsidRDefault="00F8672F" w:rsidP="004A1BC1">
            <w:pPr>
              <w:rPr>
                <w:rFonts w:eastAsia="Times New Roman"/>
                <w:sz w:val="17"/>
                <w:szCs w:val="17"/>
              </w:rPr>
            </w:pPr>
            <w:r w:rsidRPr="00972218">
              <w:rPr>
                <w:rFonts w:eastAsia="Times New Roman"/>
                <w:sz w:val="17"/>
                <w:szCs w:val="17"/>
              </w:rPr>
              <w:t>-3.43 (1.43)</w:t>
            </w:r>
          </w:p>
        </w:tc>
        <w:tc>
          <w:tcPr>
            <w:tcW w:w="0" w:type="auto"/>
            <w:tcBorders>
              <w:top w:val="single" w:sz="6" w:space="0" w:color="DDDDDD"/>
            </w:tcBorders>
            <w:shd w:val="clear" w:color="auto" w:fill="auto"/>
            <w:tcMar>
              <w:top w:w="75" w:type="dxa"/>
              <w:left w:w="75" w:type="dxa"/>
              <w:bottom w:w="75" w:type="dxa"/>
              <w:right w:w="75" w:type="dxa"/>
            </w:tcMar>
            <w:hideMark/>
          </w:tcPr>
          <w:p w14:paraId="5B8640F0" w14:textId="77777777" w:rsidR="00F8672F" w:rsidRPr="00972218" w:rsidRDefault="00F8672F" w:rsidP="004A1BC1">
            <w:pPr>
              <w:rPr>
                <w:rFonts w:eastAsia="Times New Roman"/>
                <w:sz w:val="17"/>
                <w:szCs w:val="17"/>
              </w:rPr>
            </w:pPr>
            <w:r w:rsidRPr="00972218">
              <w:rPr>
                <w:rFonts w:eastAsia="Times New Roman"/>
                <w:sz w:val="17"/>
                <w:szCs w:val="17"/>
              </w:rPr>
              <w:t>0.017</w:t>
            </w:r>
          </w:p>
        </w:tc>
      </w:tr>
      <w:tr w:rsidR="00F8672F" w:rsidRPr="00972218" w14:paraId="3CC4DDD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94EF379" w14:textId="77777777" w:rsidR="00F8672F" w:rsidRPr="00972218" w:rsidRDefault="00F8672F" w:rsidP="004A1BC1">
            <w:pPr>
              <w:rPr>
                <w:rFonts w:eastAsia="Times New Roman"/>
                <w:b/>
                <w:bCs/>
                <w:sz w:val="17"/>
                <w:szCs w:val="17"/>
              </w:rPr>
            </w:pPr>
            <w:r w:rsidRPr="00972218">
              <w:rPr>
                <w:rFonts w:eastAsia="Times New Roman"/>
                <w:b/>
                <w:bCs/>
                <w:sz w:val="17"/>
                <w:szCs w:val="17"/>
              </w:rPr>
              <w:t>Interlobular Septal Thickening</w:t>
            </w:r>
          </w:p>
        </w:tc>
        <w:tc>
          <w:tcPr>
            <w:tcW w:w="0" w:type="auto"/>
            <w:tcBorders>
              <w:top w:val="single" w:sz="6" w:space="0" w:color="DDDDDD"/>
            </w:tcBorders>
            <w:shd w:val="clear" w:color="auto" w:fill="auto"/>
            <w:tcMar>
              <w:top w:w="75" w:type="dxa"/>
              <w:left w:w="75" w:type="dxa"/>
              <w:bottom w:w="75" w:type="dxa"/>
              <w:right w:w="75" w:type="dxa"/>
            </w:tcMar>
            <w:hideMark/>
          </w:tcPr>
          <w:p w14:paraId="64DF5D3E"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8091021" w14:textId="77777777" w:rsidR="00F8672F" w:rsidRPr="00972218" w:rsidRDefault="00F8672F" w:rsidP="004A1BC1">
            <w:pPr>
              <w:rPr>
                <w:rFonts w:eastAsia="Times New Roman"/>
                <w:sz w:val="17"/>
                <w:szCs w:val="17"/>
              </w:rPr>
            </w:pPr>
            <w:r w:rsidRPr="00972218">
              <w:rPr>
                <w:rFonts w:eastAsia="Times New Roman"/>
                <w:sz w:val="17"/>
                <w:szCs w:val="17"/>
              </w:rPr>
              <w:t>-0.56 (1.72)</w:t>
            </w:r>
          </w:p>
        </w:tc>
        <w:tc>
          <w:tcPr>
            <w:tcW w:w="0" w:type="auto"/>
            <w:tcBorders>
              <w:top w:val="single" w:sz="6" w:space="0" w:color="DDDDDD"/>
            </w:tcBorders>
            <w:shd w:val="clear" w:color="auto" w:fill="auto"/>
            <w:tcMar>
              <w:top w:w="75" w:type="dxa"/>
              <w:left w:w="75" w:type="dxa"/>
              <w:bottom w:w="75" w:type="dxa"/>
              <w:right w:w="75" w:type="dxa"/>
            </w:tcMar>
            <w:hideMark/>
          </w:tcPr>
          <w:p w14:paraId="3EBC9E73" w14:textId="77777777" w:rsidR="00F8672F" w:rsidRPr="00972218" w:rsidRDefault="00F8672F" w:rsidP="004A1BC1">
            <w:pPr>
              <w:rPr>
                <w:rFonts w:eastAsia="Times New Roman"/>
                <w:sz w:val="17"/>
                <w:szCs w:val="17"/>
              </w:rPr>
            </w:pPr>
            <w:r w:rsidRPr="00972218">
              <w:rPr>
                <w:rFonts w:eastAsia="Times New Roman"/>
                <w:sz w:val="17"/>
                <w:szCs w:val="17"/>
              </w:rPr>
              <w:t>0.746</w:t>
            </w:r>
          </w:p>
        </w:tc>
        <w:tc>
          <w:tcPr>
            <w:tcW w:w="0" w:type="auto"/>
            <w:tcBorders>
              <w:top w:val="single" w:sz="6" w:space="0" w:color="DDDDDD"/>
            </w:tcBorders>
            <w:shd w:val="clear" w:color="auto" w:fill="auto"/>
            <w:tcMar>
              <w:top w:w="75" w:type="dxa"/>
              <w:left w:w="75" w:type="dxa"/>
              <w:bottom w:w="75" w:type="dxa"/>
              <w:right w:w="75" w:type="dxa"/>
            </w:tcMar>
            <w:hideMark/>
          </w:tcPr>
          <w:p w14:paraId="65178129" w14:textId="77777777" w:rsidR="00F8672F" w:rsidRPr="00972218" w:rsidRDefault="00F8672F" w:rsidP="004A1BC1">
            <w:pPr>
              <w:rPr>
                <w:rFonts w:eastAsia="Times New Roman"/>
                <w:sz w:val="17"/>
                <w:szCs w:val="17"/>
              </w:rPr>
            </w:pPr>
            <w:r w:rsidRPr="00972218">
              <w:rPr>
                <w:rFonts w:eastAsia="Times New Roman"/>
                <w:sz w:val="17"/>
                <w:szCs w:val="17"/>
              </w:rPr>
              <w:t>1.42 (1.67)</w:t>
            </w:r>
          </w:p>
        </w:tc>
        <w:tc>
          <w:tcPr>
            <w:tcW w:w="0" w:type="auto"/>
            <w:tcBorders>
              <w:top w:val="single" w:sz="6" w:space="0" w:color="DDDDDD"/>
            </w:tcBorders>
            <w:shd w:val="clear" w:color="auto" w:fill="auto"/>
            <w:tcMar>
              <w:top w:w="75" w:type="dxa"/>
              <w:left w:w="75" w:type="dxa"/>
              <w:bottom w:w="75" w:type="dxa"/>
              <w:right w:w="75" w:type="dxa"/>
            </w:tcMar>
            <w:hideMark/>
          </w:tcPr>
          <w:p w14:paraId="51C2E480" w14:textId="77777777" w:rsidR="00F8672F" w:rsidRPr="00972218" w:rsidRDefault="00F8672F" w:rsidP="004A1BC1">
            <w:pPr>
              <w:rPr>
                <w:rFonts w:eastAsia="Times New Roman"/>
                <w:sz w:val="17"/>
                <w:szCs w:val="17"/>
              </w:rPr>
            </w:pPr>
            <w:r w:rsidRPr="00972218">
              <w:rPr>
                <w:rFonts w:eastAsia="Times New Roman"/>
                <w:sz w:val="17"/>
                <w:szCs w:val="17"/>
              </w:rPr>
              <w:t>0.397</w:t>
            </w:r>
          </w:p>
        </w:tc>
      </w:tr>
      <w:tr w:rsidR="00F8672F" w:rsidRPr="00972218" w14:paraId="0DCE9C02"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77F44B0" w14:textId="77777777" w:rsidR="00F8672F" w:rsidRPr="00972218" w:rsidRDefault="00F8672F" w:rsidP="004A1BC1">
            <w:pPr>
              <w:rPr>
                <w:rFonts w:eastAsia="Times New Roman"/>
                <w:b/>
                <w:bCs/>
                <w:sz w:val="17"/>
                <w:szCs w:val="17"/>
              </w:rPr>
            </w:pPr>
            <w:r w:rsidRPr="00972218">
              <w:rPr>
                <w:rFonts w:eastAsia="Times New Roman"/>
                <w:b/>
                <w:bCs/>
                <w:sz w:val="17"/>
                <w:szCs w:val="17"/>
              </w:rPr>
              <w:t>Cystic Changes</w:t>
            </w:r>
          </w:p>
        </w:tc>
        <w:tc>
          <w:tcPr>
            <w:tcW w:w="0" w:type="auto"/>
            <w:tcBorders>
              <w:top w:val="single" w:sz="6" w:space="0" w:color="DDDDDD"/>
            </w:tcBorders>
            <w:shd w:val="clear" w:color="auto" w:fill="auto"/>
            <w:tcMar>
              <w:top w:w="75" w:type="dxa"/>
              <w:left w:w="75" w:type="dxa"/>
              <w:bottom w:w="75" w:type="dxa"/>
              <w:right w:w="75" w:type="dxa"/>
            </w:tcMar>
            <w:hideMark/>
          </w:tcPr>
          <w:p w14:paraId="187B0E00"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3D4C55B" w14:textId="77777777" w:rsidR="00F8672F" w:rsidRPr="00972218" w:rsidRDefault="00F8672F" w:rsidP="004A1BC1">
            <w:pPr>
              <w:rPr>
                <w:rFonts w:eastAsia="Times New Roman"/>
                <w:sz w:val="17"/>
                <w:szCs w:val="17"/>
              </w:rPr>
            </w:pPr>
            <w:r w:rsidRPr="00972218">
              <w:rPr>
                <w:rFonts w:eastAsia="Times New Roman"/>
                <w:sz w:val="17"/>
                <w:szCs w:val="17"/>
              </w:rPr>
              <w:t>6.94 (4.29)</w:t>
            </w:r>
          </w:p>
        </w:tc>
        <w:tc>
          <w:tcPr>
            <w:tcW w:w="0" w:type="auto"/>
            <w:tcBorders>
              <w:top w:val="single" w:sz="6" w:space="0" w:color="DDDDDD"/>
            </w:tcBorders>
            <w:shd w:val="clear" w:color="auto" w:fill="auto"/>
            <w:tcMar>
              <w:top w:w="75" w:type="dxa"/>
              <w:left w:w="75" w:type="dxa"/>
              <w:bottom w:w="75" w:type="dxa"/>
              <w:right w:w="75" w:type="dxa"/>
            </w:tcMar>
            <w:hideMark/>
          </w:tcPr>
          <w:p w14:paraId="54A4061B" w14:textId="77777777" w:rsidR="00F8672F" w:rsidRPr="00972218" w:rsidRDefault="00F8672F" w:rsidP="004A1BC1">
            <w:pPr>
              <w:rPr>
                <w:rFonts w:eastAsia="Times New Roman"/>
                <w:sz w:val="17"/>
                <w:szCs w:val="17"/>
              </w:rPr>
            </w:pPr>
            <w:r w:rsidRPr="00972218">
              <w:rPr>
                <w:rFonts w:eastAsia="Times New Roman"/>
                <w:sz w:val="17"/>
                <w:szCs w:val="17"/>
              </w:rPr>
              <w:t>0.107</w:t>
            </w:r>
          </w:p>
        </w:tc>
        <w:tc>
          <w:tcPr>
            <w:tcW w:w="0" w:type="auto"/>
            <w:tcBorders>
              <w:top w:val="single" w:sz="6" w:space="0" w:color="DDDDDD"/>
            </w:tcBorders>
            <w:shd w:val="clear" w:color="auto" w:fill="auto"/>
            <w:tcMar>
              <w:top w:w="75" w:type="dxa"/>
              <w:left w:w="75" w:type="dxa"/>
              <w:bottom w:w="75" w:type="dxa"/>
              <w:right w:w="75" w:type="dxa"/>
            </w:tcMar>
            <w:hideMark/>
          </w:tcPr>
          <w:p w14:paraId="338B0FAD" w14:textId="77777777" w:rsidR="00F8672F" w:rsidRPr="00972218" w:rsidRDefault="00F8672F" w:rsidP="004A1BC1">
            <w:pPr>
              <w:rPr>
                <w:rFonts w:eastAsia="Times New Roman"/>
                <w:sz w:val="17"/>
                <w:szCs w:val="17"/>
              </w:rPr>
            </w:pPr>
            <w:r w:rsidRPr="00972218">
              <w:rPr>
                <w:rFonts w:eastAsia="Times New Roman"/>
                <w:sz w:val="17"/>
                <w:szCs w:val="17"/>
              </w:rPr>
              <w:t>6.91 (4.09)</w:t>
            </w:r>
          </w:p>
        </w:tc>
        <w:tc>
          <w:tcPr>
            <w:tcW w:w="0" w:type="auto"/>
            <w:tcBorders>
              <w:top w:val="single" w:sz="6" w:space="0" w:color="DDDDDD"/>
            </w:tcBorders>
            <w:shd w:val="clear" w:color="auto" w:fill="auto"/>
            <w:tcMar>
              <w:top w:w="75" w:type="dxa"/>
              <w:left w:w="75" w:type="dxa"/>
              <w:bottom w:w="75" w:type="dxa"/>
              <w:right w:w="75" w:type="dxa"/>
            </w:tcMar>
            <w:hideMark/>
          </w:tcPr>
          <w:p w14:paraId="78E53FD4" w14:textId="77777777" w:rsidR="00F8672F" w:rsidRPr="00972218" w:rsidRDefault="00F8672F" w:rsidP="004A1BC1">
            <w:pPr>
              <w:rPr>
                <w:rFonts w:eastAsia="Times New Roman"/>
                <w:sz w:val="17"/>
                <w:szCs w:val="17"/>
              </w:rPr>
            </w:pPr>
            <w:r w:rsidRPr="00972218">
              <w:rPr>
                <w:rFonts w:eastAsia="Times New Roman"/>
                <w:sz w:val="17"/>
                <w:szCs w:val="17"/>
              </w:rPr>
              <w:t>0.092</w:t>
            </w:r>
          </w:p>
        </w:tc>
      </w:tr>
      <w:tr w:rsidR="00F8672F" w:rsidRPr="00972218" w14:paraId="223A8CAB"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4A43B318" w14:textId="77777777" w:rsidR="00F8672F" w:rsidRPr="00972218" w:rsidRDefault="00F8672F" w:rsidP="004A1BC1">
            <w:pPr>
              <w:rPr>
                <w:rFonts w:eastAsia="Times New Roman"/>
                <w:sz w:val="17"/>
                <w:szCs w:val="17"/>
              </w:rPr>
            </w:pPr>
            <w:r w:rsidRPr="00972218">
              <w:rPr>
                <w:rFonts w:eastAsia="Times New Roman"/>
                <w:b/>
                <w:bCs/>
                <w:sz w:val="17"/>
                <w:szCs w:val="17"/>
              </w:rPr>
              <w:t>Distribution and Pattern of Distortion</w:t>
            </w:r>
          </w:p>
        </w:tc>
      </w:tr>
      <w:tr w:rsidR="00F8672F" w:rsidRPr="00972218" w14:paraId="275C8688"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B3333A5" w14:textId="77777777" w:rsidR="00F8672F" w:rsidRPr="00972218" w:rsidRDefault="00F8672F" w:rsidP="004A1BC1">
            <w:pPr>
              <w:rPr>
                <w:rFonts w:eastAsia="Times New Roman"/>
                <w:b/>
                <w:bCs/>
                <w:sz w:val="17"/>
                <w:szCs w:val="17"/>
              </w:rPr>
            </w:pPr>
            <w:r w:rsidRPr="00972218">
              <w:rPr>
                <w:rFonts w:eastAsia="Times New Roman"/>
                <w:b/>
                <w:bCs/>
                <w:sz w:val="17"/>
                <w:szCs w:val="17"/>
              </w:rPr>
              <w:t>Distribution Cranial Caudal</w:t>
            </w:r>
          </w:p>
        </w:tc>
        <w:tc>
          <w:tcPr>
            <w:tcW w:w="0" w:type="auto"/>
            <w:tcBorders>
              <w:top w:val="single" w:sz="6" w:space="0" w:color="DDDDDD"/>
            </w:tcBorders>
            <w:shd w:val="clear" w:color="auto" w:fill="auto"/>
            <w:tcMar>
              <w:top w:w="75" w:type="dxa"/>
              <w:left w:w="75" w:type="dxa"/>
              <w:bottom w:w="75" w:type="dxa"/>
              <w:right w:w="75" w:type="dxa"/>
            </w:tcMar>
            <w:hideMark/>
          </w:tcPr>
          <w:p w14:paraId="36510B45" w14:textId="77777777" w:rsidR="00F8672F" w:rsidRPr="00972218" w:rsidRDefault="00F8672F" w:rsidP="004A1BC1">
            <w:pPr>
              <w:rPr>
                <w:rFonts w:eastAsia="Times New Roman"/>
                <w:sz w:val="17"/>
                <w:szCs w:val="17"/>
              </w:rPr>
            </w:pPr>
            <w:r w:rsidRPr="00972218">
              <w:rPr>
                <w:rFonts w:eastAsia="Times New Roman"/>
                <w:sz w:val="17"/>
                <w:szCs w:val="17"/>
              </w:rPr>
              <w:t>Upper</w:t>
            </w:r>
          </w:p>
        </w:tc>
        <w:tc>
          <w:tcPr>
            <w:tcW w:w="0" w:type="auto"/>
            <w:tcBorders>
              <w:top w:val="single" w:sz="6" w:space="0" w:color="DDDDDD"/>
            </w:tcBorders>
            <w:shd w:val="clear" w:color="auto" w:fill="auto"/>
            <w:tcMar>
              <w:top w:w="75" w:type="dxa"/>
              <w:left w:w="75" w:type="dxa"/>
              <w:bottom w:w="75" w:type="dxa"/>
              <w:right w:w="75" w:type="dxa"/>
            </w:tcMar>
            <w:hideMark/>
          </w:tcPr>
          <w:p w14:paraId="5E2A3719" w14:textId="77777777" w:rsidR="00F8672F" w:rsidRPr="00972218" w:rsidRDefault="00F8672F" w:rsidP="004A1BC1">
            <w:pPr>
              <w:rPr>
                <w:rFonts w:eastAsia="Times New Roman"/>
                <w:sz w:val="17"/>
                <w:szCs w:val="17"/>
              </w:rPr>
            </w:pPr>
            <w:r w:rsidRPr="00972218">
              <w:rPr>
                <w:rFonts w:eastAsia="Times New Roman"/>
                <w:sz w:val="17"/>
                <w:szCs w:val="17"/>
              </w:rPr>
              <w:t>-4.84 (1.27)</w:t>
            </w:r>
          </w:p>
        </w:tc>
        <w:tc>
          <w:tcPr>
            <w:tcW w:w="0" w:type="auto"/>
            <w:tcBorders>
              <w:top w:val="single" w:sz="6" w:space="0" w:color="DDDDDD"/>
            </w:tcBorders>
            <w:shd w:val="clear" w:color="auto" w:fill="auto"/>
            <w:tcMar>
              <w:top w:w="75" w:type="dxa"/>
              <w:left w:w="75" w:type="dxa"/>
              <w:bottom w:w="75" w:type="dxa"/>
              <w:right w:w="75" w:type="dxa"/>
            </w:tcMar>
            <w:hideMark/>
          </w:tcPr>
          <w:p w14:paraId="14909C8A"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0AD2278A" w14:textId="77777777" w:rsidR="00F8672F" w:rsidRPr="00972218" w:rsidRDefault="00F8672F" w:rsidP="004A1BC1">
            <w:pPr>
              <w:rPr>
                <w:rFonts w:eastAsia="Times New Roman"/>
                <w:sz w:val="17"/>
                <w:szCs w:val="17"/>
              </w:rPr>
            </w:pPr>
            <w:r w:rsidRPr="00972218">
              <w:rPr>
                <w:rFonts w:eastAsia="Times New Roman"/>
                <w:sz w:val="17"/>
                <w:szCs w:val="17"/>
              </w:rPr>
              <w:t>-2.89 (1.34)</w:t>
            </w:r>
          </w:p>
        </w:tc>
        <w:tc>
          <w:tcPr>
            <w:tcW w:w="0" w:type="auto"/>
            <w:tcBorders>
              <w:top w:val="single" w:sz="6" w:space="0" w:color="DDDDDD"/>
            </w:tcBorders>
            <w:shd w:val="clear" w:color="auto" w:fill="auto"/>
            <w:tcMar>
              <w:top w:w="75" w:type="dxa"/>
              <w:left w:w="75" w:type="dxa"/>
              <w:bottom w:w="75" w:type="dxa"/>
              <w:right w:w="75" w:type="dxa"/>
            </w:tcMar>
            <w:hideMark/>
          </w:tcPr>
          <w:p w14:paraId="3B437E99" w14:textId="77777777" w:rsidR="00F8672F" w:rsidRPr="00972218" w:rsidRDefault="00F8672F" w:rsidP="004A1BC1">
            <w:pPr>
              <w:rPr>
                <w:rFonts w:eastAsia="Times New Roman"/>
                <w:sz w:val="17"/>
                <w:szCs w:val="17"/>
              </w:rPr>
            </w:pPr>
            <w:r w:rsidRPr="00972218">
              <w:rPr>
                <w:rFonts w:eastAsia="Times New Roman"/>
                <w:sz w:val="17"/>
                <w:szCs w:val="17"/>
              </w:rPr>
              <w:t>0.083</w:t>
            </w:r>
          </w:p>
        </w:tc>
      </w:tr>
      <w:tr w:rsidR="00F8672F" w:rsidRPr="00972218" w14:paraId="2C89F65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3A1C5CE"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02E44BC" w14:textId="77777777" w:rsidR="00F8672F" w:rsidRPr="00972218" w:rsidRDefault="00F8672F" w:rsidP="004A1BC1">
            <w:pPr>
              <w:rPr>
                <w:rFonts w:eastAsia="Times New Roman"/>
                <w:sz w:val="17"/>
                <w:szCs w:val="17"/>
              </w:rPr>
            </w:pPr>
            <w:r w:rsidRPr="00972218">
              <w:rPr>
                <w:rFonts w:eastAsia="Times New Roman"/>
                <w:sz w:val="17"/>
                <w:szCs w:val="17"/>
              </w:rPr>
              <w:t>Lower</w:t>
            </w:r>
          </w:p>
        </w:tc>
        <w:tc>
          <w:tcPr>
            <w:tcW w:w="0" w:type="auto"/>
            <w:tcBorders>
              <w:top w:val="single" w:sz="6" w:space="0" w:color="DDDDDD"/>
            </w:tcBorders>
            <w:shd w:val="clear" w:color="auto" w:fill="auto"/>
            <w:tcMar>
              <w:top w:w="75" w:type="dxa"/>
              <w:left w:w="75" w:type="dxa"/>
              <w:bottom w:w="75" w:type="dxa"/>
              <w:right w:w="75" w:type="dxa"/>
            </w:tcMar>
            <w:hideMark/>
          </w:tcPr>
          <w:p w14:paraId="5A0F8C0E" w14:textId="77777777" w:rsidR="00F8672F" w:rsidRPr="00972218" w:rsidRDefault="00F8672F" w:rsidP="004A1BC1">
            <w:pPr>
              <w:rPr>
                <w:rFonts w:eastAsia="Times New Roman"/>
                <w:sz w:val="17"/>
                <w:szCs w:val="17"/>
              </w:rPr>
            </w:pPr>
            <w:r w:rsidRPr="00972218">
              <w:rPr>
                <w:rFonts w:eastAsia="Times New Roman"/>
                <w:sz w:val="17"/>
                <w:szCs w:val="17"/>
              </w:rPr>
              <w:t>1.24 (4.94)</w:t>
            </w:r>
          </w:p>
        </w:tc>
        <w:tc>
          <w:tcPr>
            <w:tcW w:w="0" w:type="auto"/>
            <w:tcBorders>
              <w:top w:val="single" w:sz="6" w:space="0" w:color="DDDDDD"/>
            </w:tcBorders>
            <w:shd w:val="clear" w:color="auto" w:fill="auto"/>
            <w:tcMar>
              <w:top w:w="75" w:type="dxa"/>
              <w:left w:w="75" w:type="dxa"/>
              <w:bottom w:w="75" w:type="dxa"/>
              <w:right w:w="75" w:type="dxa"/>
            </w:tcMar>
            <w:hideMark/>
          </w:tcPr>
          <w:p w14:paraId="217CD1ED"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C8E2699" w14:textId="77777777" w:rsidR="00F8672F" w:rsidRPr="00972218" w:rsidRDefault="00F8672F" w:rsidP="004A1BC1">
            <w:pPr>
              <w:rPr>
                <w:rFonts w:eastAsia="Times New Roman"/>
                <w:sz w:val="17"/>
                <w:szCs w:val="17"/>
              </w:rPr>
            </w:pPr>
            <w:r w:rsidRPr="00972218">
              <w:rPr>
                <w:rFonts w:eastAsia="Times New Roman"/>
                <w:sz w:val="17"/>
                <w:szCs w:val="17"/>
              </w:rPr>
              <w:t>1.7 (4.79)</w:t>
            </w:r>
          </w:p>
        </w:tc>
        <w:tc>
          <w:tcPr>
            <w:tcW w:w="0" w:type="auto"/>
            <w:tcBorders>
              <w:top w:val="single" w:sz="6" w:space="0" w:color="DDDDDD"/>
            </w:tcBorders>
            <w:shd w:val="clear" w:color="auto" w:fill="auto"/>
            <w:tcMar>
              <w:top w:w="75" w:type="dxa"/>
              <w:left w:w="75" w:type="dxa"/>
              <w:bottom w:w="75" w:type="dxa"/>
              <w:right w:w="75" w:type="dxa"/>
            </w:tcMar>
            <w:hideMark/>
          </w:tcPr>
          <w:p w14:paraId="046B8996" w14:textId="77777777" w:rsidR="00F8672F" w:rsidRPr="00972218" w:rsidRDefault="00F8672F" w:rsidP="004A1BC1">
            <w:pPr>
              <w:rPr>
                <w:rFonts w:eastAsia="Times New Roman"/>
                <w:sz w:val="17"/>
                <w:szCs w:val="17"/>
              </w:rPr>
            </w:pPr>
          </w:p>
        </w:tc>
      </w:tr>
      <w:tr w:rsidR="00F8672F" w:rsidRPr="00972218" w14:paraId="78FD0949"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3BC3FF2" w14:textId="77777777" w:rsidR="00F8672F" w:rsidRPr="00972218" w:rsidRDefault="00F8672F" w:rsidP="004A1BC1">
            <w:pPr>
              <w:rPr>
                <w:rFonts w:eastAsia="Times New Roman"/>
                <w:b/>
                <w:bCs/>
                <w:sz w:val="17"/>
                <w:szCs w:val="17"/>
              </w:rPr>
            </w:pPr>
            <w:r w:rsidRPr="00972218">
              <w:rPr>
                <w:rFonts w:eastAsia="Times New Roman"/>
                <w:b/>
                <w:bCs/>
                <w:sz w:val="17"/>
                <w:szCs w:val="17"/>
              </w:rPr>
              <w:t>Distribution Axial</w:t>
            </w:r>
          </w:p>
        </w:tc>
        <w:tc>
          <w:tcPr>
            <w:tcW w:w="0" w:type="auto"/>
            <w:tcBorders>
              <w:top w:val="single" w:sz="6" w:space="0" w:color="DDDDDD"/>
            </w:tcBorders>
            <w:shd w:val="clear" w:color="auto" w:fill="auto"/>
            <w:tcMar>
              <w:top w:w="75" w:type="dxa"/>
              <w:left w:w="75" w:type="dxa"/>
              <w:bottom w:w="75" w:type="dxa"/>
              <w:right w:w="75" w:type="dxa"/>
            </w:tcMar>
            <w:hideMark/>
          </w:tcPr>
          <w:p w14:paraId="27EE06AD" w14:textId="77777777" w:rsidR="00F8672F" w:rsidRPr="00972218" w:rsidRDefault="00F8672F" w:rsidP="004A1BC1">
            <w:pPr>
              <w:rPr>
                <w:rFonts w:eastAsia="Times New Roman"/>
                <w:sz w:val="17"/>
                <w:szCs w:val="17"/>
              </w:rPr>
            </w:pPr>
            <w:r w:rsidRPr="00972218">
              <w:rPr>
                <w:rFonts w:eastAsia="Times New Roman"/>
                <w:sz w:val="17"/>
                <w:szCs w:val="17"/>
              </w:rPr>
              <w:t>Central</w:t>
            </w:r>
          </w:p>
        </w:tc>
        <w:tc>
          <w:tcPr>
            <w:tcW w:w="0" w:type="auto"/>
            <w:tcBorders>
              <w:top w:val="single" w:sz="6" w:space="0" w:color="DDDDDD"/>
            </w:tcBorders>
            <w:shd w:val="clear" w:color="auto" w:fill="auto"/>
            <w:tcMar>
              <w:top w:w="75" w:type="dxa"/>
              <w:left w:w="75" w:type="dxa"/>
              <w:bottom w:w="75" w:type="dxa"/>
              <w:right w:w="75" w:type="dxa"/>
            </w:tcMar>
            <w:hideMark/>
          </w:tcPr>
          <w:p w14:paraId="7182D391" w14:textId="77777777" w:rsidR="00F8672F" w:rsidRPr="00972218" w:rsidRDefault="00F8672F" w:rsidP="004A1BC1">
            <w:pPr>
              <w:rPr>
                <w:rFonts w:eastAsia="Times New Roman"/>
                <w:sz w:val="17"/>
                <w:szCs w:val="17"/>
              </w:rPr>
            </w:pPr>
            <w:r w:rsidRPr="00972218">
              <w:rPr>
                <w:rFonts w:eastAsia="Times New Roman"/>
                <w:sz w:val="17"/>
                <w:szCs w:val="17"/>
              </w:rPr>
              <w:t>-5.16 (1.33)</w:t>
            </w:r>
          </w:p>
        </w:tc>
        <w:tc>
          <w:tcPr>
            <w:tcW w:w="0" w:type="auto"/>
            <w:tcBorders>
              <w:top w:val="single" w:sz="6" w:space="0" w:color="DDDDDD"/>
            </w:tcBorders>
            <w:shd w:val="clear" w:color="auto" w:fill="auto"/>
            <w:tcMar>
              <w:top w:w="75" w:type="dxa"/>
              <w:left w:w="75" w:type="dxa"/>
              <w:bottom w:w="75" w:type="dxa"/>
              <w:right w:w="75" w:type="dxa"/>
            </w:tcMar>
            <w:hideMark/>
          </w:tcPr>
          <w:p w14:paraId="42FB4EC6"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3E09C763" w14:textId="77777777" w:rsidR="00F8672F" w:rsidRPr="00972218" w:rsidRDefault="00F8672F" w:rsidP="004A1BC1">
            <w:pPr>
              <w:rPr>
                <w:rFonts w:eastAsia="Times New Roman"/>
                <w:sz w:val="17"/>
                <w:szCs w:val="17"/>
              </w:rPr>
            </w:pPr>
            <w:r w:rsidRPr="00972218">
              <w:rPr>
                <w:rFonts w:eastAsia="Times New Roman"/>
                <w:sz w:val="17"/>
                <w:szCs w:val="17"/>
              </w:rPr>
              <w:t>-3.76 (1.35)</w:t>
            </w:r>
          </w:p>
        </w:tc>
        <w:tc>
          <w:tcPr>
            <w:tcW w:w="0" w:type="auto"/>
            <w:tcBorders>
              <w:top w:val="single" w:sz="6" w:space="0" w:color="DDDDDD"/>
            </w:tcBorders>
            <w:shd w:val="clear" w:color="auto" w:fill="auto"/>
            <w:tcMar>
              <w:top w:w="75" w:type="dxa"/>
              <w:left w:w="75" w:type="dxa"/>
              <w:bottom w:w="75" w:type="dxa"/>
              <w:right w:w="75" w:type="dxa"/>
            </w:tcMar>
            <w:hideMark/>
          </w:tcPr>
          <w:p w14:paraId="1833096B" w14:textId="77777777" w:rsidR="00F8672F" w:rsidRPr="00972218" w:rsidRDefault="00F8672F" w:rsidP="004A1BC1">
            <w:pPr>
              <w:rPr>
                <w:rFonts w:eastAsia="Times New Roman"/>
                <w:sz w:val="17"/>
                <w:szCs w:val="17"/>
              </w:rPr>
            </w:pPr>
            <w:r w:rsidRPr="00972218">
              <w:rPr>
                <w:rFonts w:eastAsia="Times New Roman"/>
                <w:sz w:val="17"/>
                <w:szCs w:val="17"/>
              </w:rPr>
              <w:t>0.008</w:t>
            </w:r>
          </w:p>
        </w:tc>
      </w:tr>
      <w:tr w:rsidR="00F8672F" w:rsidRPr="00972218" w14:paraId="5F8BD2D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E5A374C"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608292B" w14:textId="77777777" w:rsidR="00F8672F" w:rsidRPr="00972218" w:rsidRDefault="00F8672F" w:rsidP="004A1BC1">
            <w:pPr>
              <w:rPr>
                <w:rFonts w:eastAsia="Times New Roman"/>
                <w:sz w:val="17"/>
                <w:szCs w:val="17"/>
              </w:rPr>
            </w:pPr>
            <w:r w:rsidRPr="00972218">
              <w:rPr>
                <w:rFonts w:eastAsia="Times New Roman"/>
                <w:sz w:val="17"/>
                <w:szCs w:val="17"/>
              </w:rPr>
              <w:t>Peripheral</w:t>
            </w:r>
          </w:p>
        </w:tc>
        <w:tc>
          <w:tcPr>
            <w:tcW w:w="0" w:type="auto"/>
            <w:tcBorders>
              <w:top w:val="single" w:sz="6" w:space="0" w:color="DDDDDD"/>
            </w:tcBorders>
            <w:shd w:val="clear" w:color="auto" w:fill="auto"/>
            <w:tcMar>
              <w:top w:w="75" w:type="dxa"/>
              <w:left w:w="75" w:type="dxa"/>
              <w:bottom w:w="75" w:type="dxa"/>
              <w:right w:w="75" w:type="dxa"/>
            </w:tcMar>
            <w:hideMark/>
          </w:tcPr>
          <w:p w14:paraId="021FFFD6" w14:textId="77777777" w:rsidR="00F8672F" w:rsidRPr="00972218" w:rsidRDefault="00F8672F" w:rsidP="004A1BC1">
            <w:pPr>
              <w:rPr>
                <w:rFonts w:eastAsia="Times New Roman"/>
                <w:sz w:val="17"/>
                <w:szCs w:val="17"/>
              </w:rPr>
            </w:pPr>
            <w:r w:rsidRPr="00972218">
              <w:rPr>
                <w:rFonts w:eastAsia="Times New Roman"/>
                <w:sz w:val="17"/>
                <w:szCs w:val="17"/>
              </w:rPr>
              <w:t>0.94 (3.7)</w:t>
            </w:r>
          </w:p>
        </w:tc>
        <w:tc>
          <w:tcPr>
            <w:tcW w:w="0" w:type="auto"/>
            <w:tcBorders>
              <w:top w:val="single" w:sz="6" w:space="0" w:color="DDDDDD"/>
            </w:tcBorders>
            <w:shd w:val="clear" w:color="auto" w:fill="auto"/>
            <w:tcMar>
              <w:top w:w="75" w:type="dxa"/>
              <w:left w:w="75" w:type="dxa"/>
              <w:bottom w:w="75" w:type="dxa"/>
              <w:right w:w="75" w:type="dxa"/>
            </w:tcMar>
            <w:hideMark/>
          </w:tcPr>
          <w:p w14:paraId="20A66479"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A69447C" w14:textId="77777777" w:rsidR="00F8672F" w:rsidRPr="00972218" w:rsidRDefault="00F8672F" w:rsidP="004A1BC1">
            <w:pPr>
              <w:rPr>
                <w:rFonts w:eastAsia="Times New Roman"/>
                <w:sz w:val="17"/>
                <w:szCs w:val="17"/>
              </w:rPr>
            </w:pPr>
            <w:r w:rsidRPr="00972218">
              <w:rPr>
                <w:rFonts w:eastAsia="Times New Roman"/>
                <w:sz w:val="17"/>
                <w:szCs w:val="17"/>
              </w:rPr>
              <w:t>3.68 (3.6)</w:t>
            </w:r>
          </w:p>
        </w:tc>
        <w:tc>
          <w:tcPr>
            <w:tcW w:w="0" w:type="auto"/>
            <w:tcBorders>
              <w:top w:val="single" w:sz="6" w:space="0" w:color="DDDDDD"/>
            </w:tcBorders>
            <w:shd w:val="clear" w:color="auto" w:fill="auto"/>
            <w:tcMar>
              <w:top w:w="75" w:type="dxa"/>
              <w:left w:w="75" w:type="dxa"/>
              <w:bottom w:w="75" w:type="dxa"/>
              <w:right w:w="75" w:type="dxa"/>
            </w:tcMar>
            <w:hideMark/>
          </w:tcPr>
          <w:p w14:paraId="23752151" w14:textId="77777777" w:rsidR="00F8672F" w:rsidRPr="00972218" w:rsidRDefault="00F8672F" w:rsidP="004A1BC1">
            <w:pPr>
              <w:rPr>
                <w:rFonts w:eastAsia="Times New Roman"/>
                <w:sz w:val="17"/>
                <w:szCs w:val="17"/>
              </w:rPr>
            </w:pPr>
          </w:p>
        </w:tc>
      </w:tr>
      <w:tr w:rsidR="00F8672F" w:rsidRPr="00972218" w14:paraId="2A8EADC7"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1224D867" w14:textId="77777777" w:rsidR="00F8672F" w:rsidRPr="00972218" w:rsidRDefault="00F8672F" w:rsidP="004A1BC1">
            <w:pPr>
              <w:rPr>
                <w:rFonts w:eastAsia="Times New Roman"/>
                <w:sz w:val="17"/>
                <w:szCs w:val="17"/>
              </w:rPr>
            </w:pPr>
            <w:r w:rsidRPr="00972218">
              <w:rPr>
                <w:rFonts w:eastAsia="Times New Roman"/>
                <w:b/>
                <w:bCs/>
                <w:sz w:val="17"/>
                <w:szCs w:val="17"/>
              </w:rPr>
              <w:t>Oberstein Components</w:t>
            </w:r>
          </w:p>
        </w:tc>
      </w:tr>
      <w:tr w:rsidR="00F8672F" w:rsidRPr="00972218" w14:paraId="5C5DC5D0"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EAD7446"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BVB</w:t>
            </w:r>
          </w:p>
        </w:tc>
        <w:tc>
          <w:tcPr>
            <w:tcW w:w="0" w:type="auto"/>
            <w:tcBorders>
              <w:top w:val="single" w:sz="6" w:space="0" w:color="DDDDDD"/>
            </w:tcBorders>
            <w:shd w:val="clear" w:color="auto" w:fill="auto"/>
            <w:tcMar>
              <w:top w:w="75" w:type="dxa"/>
              <w:left w:w="75" w:type="dxa"/>
              <w:bottom w:w="75" w:type="dxa"/>
              <w:right w:w="75" w:type="dxa"/>
            </w:tcMar>
            <w:hideMark/>
          </w:tcPr>
          <w:p w14:paraId="1F527820"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39D71D2C" w14:textId="77777777" w:rsidR="00F8672F" w:rsidRPr="00972218" w:rsidRDefault="00F8672F" w:rsidP="004A1BC1">
            <w:pPr>
              <w:rPr>
                <w:rFonts w:eastAsia="Times New Roman"/>
                <w:sz w:val="17"/>
                <w:szCs w:val="17"/>
              </w:rPr>
            </w:pPr>
            <w:r w:rsidRPr="00972218">
              <w:rPr>
                <w:rFonts w:eastAsia="Times New Roman"/>
                <w:sz w:val="17"/>
                <w:szCs w:val="17"/>
              </w:rPr>
              <w:t>-3.66 (1.62)</w:t>
            </w:r>
          </w:p>
        </w:tc>
        <w:tc>
          <w:tcPr>
            <w:tcW w:w="0" w:type="auto"/>
            <w:tcBorders>
              <w:top w:val="single" w:sz="6" w:space="0" w:color="DDDDDD"/>
            </w:tcBorders>
            <w:shd w:val="clear" w:color="auto" w:fill="auto"/>
            <w:tcMar>
              <w:top w:w="75" w:type="dxa"/>
              <w:left w:w="75" w:type="dxa"/>
              <w:bottom w:w="75" w:type="dxa"/>
              <w:right w:w="75" w:type="dxa"/>
            </w:tcMar>
            <w:hideMark/>
          </w:tcPr>
          <w:p w14:paraId="0C86E7A5"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2E71636F" w14:textId="77777777" w:rsidR="00F8672F" w:rsidRPr="00972218" w:rsidRDefault="00F8672F" w:rsidP="004A1BC1">
            <w:pPr>
              <w:rPr>
                <w:rFonts w:eastAsia="Times New Roman"/>
                <w:sz w:val="17"/>
                <w:szCs w:val="17"/>
              </w:rPr>
            </w:pPr>
            <w:r w:rsidRPr="00972218">
              <w:rPr>
                <w:rFonts w:eastAsia="Times New Roman"/>
                <w:sz w:val="17"/>
                <w:szCs w:val="17"/>
              </w:rPr>
              <w:t>-2.62 (1.73)</w:t>
            </w:r>
          </w:p>
        </w:tc>
        <w:tc>
          <w:tcPr>
            <w:tcW w:w="0" w:type="auto"/>
            <w:tcBorders>
              <w:top w:val="single" w:sz="6" w:space="0" w:color="DDDDDD"/>
            </w:tcBorders>
            <w:shd w:val="clear" w:color="auto" w:fill="auto"/>
            <w:tcMar>
              <w:top w:w="75" w:type="dxa"/>
              <w:left w:w="75" w:type="dxa"/>
              <w:bottom w:w="75" w:type="dxa"/>
              <w:right w:w="75" w:type="dxa"/>
            </w:tcMar>
            <w:hideMark/>
          </w:tcPr>
          <w:p w14:paraId="4F005F88" w14:textId="77777777" w:rsidR="00F8672F" w:rsidRPr="00972218" w:rsidRDefault="00F8672F" w:rsidP="004A1BC1">
            <w:pPr>
              <w:rPr>
                <w:rFonts w:eastAsia="Times New Roman"/>
                <w:sz w:val="17"/>
                <w:szCs w:val="17"/>
              </w:rPr>
            </w:pPr>
            <w:r w:rsidRPr="00972218">
              <w:rPr>
                <w:rFonts w:eastAsia="Times New Roman"/>
                <w:sz w:val="17"/>
                <w:szCs w:val="17"/>
              </w:rPr>
              <w:t>0.022</w:t>
            </w:r>
          </w:p>
        </w:tc>
      </w:tr>
      <w:tr w:rsidR="00F8672F" w:rsidRPr="00972218" w14:paraId="2F0572C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47A9B80"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EAC364C"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6FABCF4F" w14:textId="77777777" w:rsidR="00F8672F" w:rsidRPr="00972218" w:rsidRDefault="00F8672F" w:rsidP="004A1BC1">
            <w:pPr>
              <w:rPr>
                <w:rFonts w:eastAsia="Times New Roman"/>
                <w:sz w:val="17"/>
                <w:szCs w:val="17"/>
              </w:rPr>
            </w:pPr>
            <w:r w:rsidRPr="00972218">
              <w:rPr>
                <w:rFonts w:eastAsia="Times New Roman"/>
                <w:sz w:val="17"/>
                <w:szCs w:val="17"/>
              </w:rPr>
              <w:t>-5.65 (1.64)</w:t>
            </w:r>
          </w:p>
        </w:tc>
        <w:tc>
          <w:tcPr>
            <w:tcW w:w="0" w:type="auto"/>
            <w:tcBorders>
              <w:top w:val="single" w:sz="6" w:space="0" w:color="DDDDDD"/>
            </w:tcBorders>
            <w:shd w:val="clear" w:color="auto" w:fill="auto"/>
            <w:tcMar>
              <w:top w:w="75" w:type="dxa"/>
              <w:left w:w="75" w:type="dxa"/>
              <w:bottom w:w="75" w:type="dxa"/>
              <w:right w:w="75" w:type="dxa"/>
            </w:tcMar>
            <w:hideMark/>
          </w:tcPr>
          <w:p w14:paraId="2D3CF167"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1605BEE2" w14:textId="77777777" w:rsidR="00F8672F" w:rsidRPr="00972218" w:rsidRDefault="00F8672F" w:rsidP="004A1BC1">
            <w:pPr>
              <w:rPr>
                <w:rFonts w:eastAsia="Times New Roman"/>
                <w:sz w:val="17"/>
                <w:szCs w:val="17"/>
              </w:rPr>
            </w:pPr>
            <w:r w:rsidRPr="00972218">
              <w:rPr>
                <w:rFonts w:eastAsia="Times New Roman"/>
                <w:sz w:val="17"/>
                <w:szCs w:val="17"/>
              </w:rPr>
              <w:t>-3.4 (1.86)</w:t>
            </w:r>
          </w:p>
        </w:tc>
        <w:tc>
          <w:tcPr>
            <w:tcW w:w="0" w:type="auto"/>
            <w:tcBorders>
              <w:top w:val="single" w:sz="6" w:space="0" w:color="DDDDDD"/>
            </w:tcBorders>
            <w:shd w:val="clear" w:color="auto" w:fill="auto"/>
            <w:tcMar>
              <w:top w:w="75" w:type="dxa"/>
              <w:left w:w="75" w:type="dxa"/>
              <w:bottom w:w="75" w:type="dxa"/>
              <w:right w:w="75" w:type="dxa"/>
            </w:tcMar>
            <w:hideMark/>
          </w:tcPr>
          <w:p w14:paraId="75789BFF" w14:textId="77777777" w:rsidR="00F8672F" w:rsidRPr="00972218" w:rsidRDefault="00F8672F" w:rsidP="004A1BC1">
            <w:pPr>
              <w:rPr>
                <w:rFonts w:eastAsia="Times New Roman"/>
                <w:sz w:val="17"/>
                <w:szCs w:val="17"/>
              </w:rPr>
            </w:pPr>
          </w:p>
        </w:tc>
      </w:tr>
      <w:tr w:rsidR="00F8672F" w:rsidRPr="00972218" w14:paraId="490ABEA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7F123BB3"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79892D52" w14:textId="77777777" w:rsidR="00F8672F" w:rsidRPr="00972218" w:rsidRDefault="00F8672F" w:rsidP="004A1BC1">
            <w:pPr>
              <w:rPr>
                <w:rFonts w:eastAsia="Times New Roman"/>
                <w:sz w:val="17"/>
                <w:szCs w:val="17"/>
              </w:rPr>
            </w:pPr>
            <w:r w:rsidRPr="00972218">
              <w:rPr>
                <w:rFonts w:eastAsia="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1E9CA731" w14:textId="77777777" w:rsidR="00F8672F" w:rsidRPr="00972218" w:rsidRDefault="00F8672F" w:rsidP="004A1BC1">
            <w:pPr>
              <w:rPr>
                <w:rFonts w:eastAsia="Times New Roman"/>
                <w:sz w:val="17"/>
                <w:szCs w:val="17"/>
              </w:rPr>
            </w:pPr>
            <w:r w:rsidRPr="00972218">
              <w:rPr>
                <w:rFonts w:eastAsia="Times New Roman"/>
                <w:sz w:val="17"/>
                <w:szCs w:val="17"/>
              </w:rPr>
              <w:t>-9.73 (1.75)</w:t>
            </w:r>
          </w:p>
        </w:tc>
        <w:tc>
          <w:tcPr>
            <w:tcW w:w="0" w:type="auto"/>
            <w:tcBorders>
              <w:top w:val="single" w:sz="6" w:space="0" w:color="DDDDDD"/>
            </w:tcBorders>
            <w:shd w:val="clear" w:color="auto" w:fill="auto"/>
            <w:tcMar>
              <w:top w:w="75" w:type="dxa"/>
              <w:left w:w="75" w:type="dxa"/>
              <w:bottom w:w="75" w:type="dxa"/>
              <w:right w:w="75" w:type="dxa"/>
            </w:tcMar>
            <w:hideMark/>
          </w:tcPr>
          <w:p w14:paraId="7AC6B4C6"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412160D" w14:textId="77777777" w:rsidR="00F8672F" w:rsidRPr="00972218" w:rsidRDefault="00F8672F" w:rsidP="004A1BC1">
            <w:pPr>
              <w:rPr>
                <w:rFonts w:eastAsia="Times New Roman"/>
                <w:sz w:val="17"/>
                <w:szCs w:val="17"/>
              </w:rPr>
            </w:pPr>
            <w:r w:rsidRPr="00972218">
              <w:rPr>
                <w:rFonts w:eastAsia="Times New Roman"/>
                <w:sz w:val="17"/>
                <w:szCs w:val="17"/>
              </w:rPr>
              <w:t>-6.5 (2.08)</w:t>
            </w:r>
          </w:p>
        </w:tc>
        <w:tc>
          <w:tcPr>
            <w:tcW w:w="0" w:type="auto"/>
            <w:tcBorders>
              <w:top w:val="single" w:sz="6" w:space="0" w:color="DDDDDD"/>
            </w:tcBorders>
            <w:shd w:val="clear" w:color="auto" w:fill="auto"/>
            <w:tcMar>
              <w:top w:w="75" w:type="dxa"/>
              <w:left w:w="75" w:type="dxa"/>
              <w:bottom w:w="75" w:type="dxa"/>
              <w:right w:w="75" w:type="dxa"/>
            </w:tcMar>
            <w:hideMark/>
          </w:tcPr>
          <w:p w14:paraId="34E4CFF5" w14:textId="77777777" w:rsidR="00F8672F" w:rsidRPr="00972218" w:rsidRDefault="00F8672F" w:rsidP="004A1BC1">
            <w:pPr>
              <w:rPr>
                <w:rFonts w:eastAsia="Times New Roman"/>
                <w:sz w:val="17"/>
                <w:szCs w:val="17"/>
              </w:rPr>
            </w:pPr>
          </w:p>
        </w:tc>
      </w:tr>
      <w:tr w:rsidR="00F8672F" w:rsidRPr="00972218" w14:paraId="730B2A4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C41B011"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PC</w:t>
            </w:r>
          </w:p>
        </w:tc>
        <w:tc>
          <w:tcPr>
            <w:tcW w:w="0" w:type="auto"/>
            <w:tcBorders>
              <w:top w:val="single" w:sz="6" w:space="0" w:color="DDDDDD"/>
            </w:tcBorders>
            <w:shd w:val="clear" w:color="auto" w:fill="auto"/>
            <w:tcMar>
              <w:top w:w="75" w:type="dxa"/>
              <w:left w:w="75" w:type="dxa"/>
              <w:bottom w:w="75" w:type="dxa"/>
              <w:right w:w="75" w:type="dxa"/>
            </w:tcMar>
            <w:hideMark/>
          </w:tcPr>
          <w:p w14:paraId="3F0C3F03"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53DA30D4" w14:textId="77777777" w:rsidR="00F8672F" w:rsidRPr="00972218" w:rsidRDefault="00F8672F" w:rsidP="004A1BC1">
            <w:pPr>
              <w:rPr>
                <w:rFonts w:eastAsia="Times New Roman"/>
                <w:sz w:val="17"/>
                <w:szCs w:val="17"/>
              </w:rPr>
            </w:pPr>
            <w:r w:rsidRPr="00972218">
              <w:rPr>
                <w:rFonts w:eastAsia="Times New Roman"/>
                <w:sz w:val="17"/>
                <w:szCs w:val="17"/>
              </w:rPr>
              <w:t>-2.09 (1.63)</w:t>
            </w:r>
          </w:p>
        </w:tc>
        <w:tc>
          <w:tcPr>
            <w:tcW w:w="0" w:type="auto"/>
            <w:tcBorders>
              <w:top w:val="single" w:sz="6" w:space="0" w:color="DDDDDD"/>
            </w:tcBorders>
            <w:shd w:val="clear" w:color="auto" w:fill="auto"/>
            <w:tcMar>
              <w:top w:w="75" w:type="dxa"/>
              <w:left w:w="75" w:type="dxa"/>
              <w:bottom w:w="75" w:type="dxa"/>
              <w:right w:w="75" w:type="dxa"/>
            </w:tcMar>
            <w:hideMark/>
          </w:tcPr>
          <w:p w14:paraId="74900D94"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5565DB6E" w14:textId="77777777" w:rsidR="00F8672F" w:rsidRPr="00972218" w:rsidRDefault="00F8672F" w:rsidP="004A1BC1">
            <w:pPr>
              <w:rPr>
                <w:rFonts w:eastAsia="Times New Roman"/>
                <w:sz w:val="17"/>
                <w:szCs w:val="17"/>
              </w:rPr>
            </w:pPr>
            <w:r w:rsidRPr="00972218">
              <w:rPr>
                <w:rFonts w:eastAsia="Times New Roman"/>
                <w:sz w:val="17"/>
                <w:szCs w:val="17"/>
              </w:rPr>
              <w:t>-0.25 (1.68)</w:t>
            </w:r>
          </w:p>
        </w:tc>
        <w:tc>
          <w:tcPr>
            <w:tcW w:w="0" w:type="auto"/>
            <w:tcBorders>
              <w:top w:val="single" w:sz="6" w:space="0" w:color="DDDDDD"/>
            </w:tcBorders>
            <w:shd w:val="clear" w:color="auto" w:fill="auto"/>
            <w:tcMar>
              <w:top w:w="75" w:type="dxa"/>
              <w:left w:w="75" w:type="dxa"/>
              <w:bottom w:w="75" w:type="dxa"/>
              <w:right w:w="75" w:type="dxa"/>
            </w:tcMar>
            <w:hideMark/>
          </w:tcPr>
          <w:p w14:paraId="3F9FDDC2" w14:textId="77777777" w:rsidR="00F8672F" w:rsidRPr="00972218" w:rsidRDefault="00F8672F" w:rsidP="004A1BC1">
            <w:pPr>
              <w:rPr>
                <w:rFonts w:eastAsia="Times New Roman"/>
                <w:sz w:val="17"/>
                <w:szCs w:val="17"/>
              </w:rPr>
            </w:pPr>
            <w:r w:rsidRPr="00972218">
              <w:rPr>
                <w:rFonts w:eastAsia="Times New Roman"/>
                <w:sz w:val="17"/>
                <w:szCs w:val="17"/>
              </w:rPr>
              <w:t>0.063</w:t>
            </w:r>
          </w:p>
        </w:tc>
      </w:tr>
      <w:tr w:rsidR="00F8672F" w:rsidRPr="00972218" w14:paraId="15CE23A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E62A91D"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9FE689E"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3000603F" w14:textId="77777777" w:rsidR="00F8672F" w:rsidRPr="00972218" w:rsidRDefault="00F8672F" w:rsidP="004A1BC1">
            <w:pPr>
              <w:rPr>
                <w:rFonts w:eastAsia="Times New Roman"/>
                <w:sz w:val="17"/>
                <w:szCs w:val="17"/>
              </w:rPr>
            </w:pPr>
            <w:r w:rsidRPr="00972218">
              <w:rPr>
                <w:rFonts w:eastAsia="Times New Roman"/>
                <w:sz w:val="17"/>
                <w:szCs w:val="17"/>
              </w:rPr>
              <w:t>-4.17 (1.6)</w:t>
            </w:r>
          </w:p>
        </w:tc>
        <w:tc>
          <w:tcPr>
            <w:tcW w:w="0" w:type="auto"/>
            <w:tcBorders>
              <w:top w:val="single" w:sz="6" w:space="0" w:color="DDDDDD"/>
            </w:tcBorders>
            <w:shd w:val="clear" w:color="auto" w:fill="auto"/>
            <w:tcMar>
              <w:top w:w="75" w:type="dxa"/>
              <w:left w:w="75" w:type="dxa"/>
              <w:bottom w:w="75" w:type="dxa"/>
              <w:right w:w="75" w:type="dxa"/>
            </w:tcMar>
            <w:hideMark/>
          </w:tcPr>
          <w:p w14:paraId="19792BA1"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588B71B0" w14:textId="77777777" w:rsidR="00F8672F" w:rsidRPr="00972218" w:rsidRDefault="00F8672F" w:rsidP="004A1BC1">
            <w:pPr>
              <w:rPr>
                <w:rFonts w:eastAsia="Times New Roman"/>
                <w:sz w:val="17"/>
                <w:szCs w:val="17"/>
              </w:rPr>
            </w:pPr>
            <w:r w:rsidRPr="00972218">
              <w:rPr>
                <w:rFonts w:eastAsia="Times New Roman"/>
                <w:sz w:val="17"/>
                <w:szCs w:val="17"/>
              </w:rPr>
              <w:t>-1.29 (1.74)</w:t>
            </w:r>
          </w:p>
        </w:tc>
        <w:tc>
          <w:tcPr>
            <w:tcW w:w="0" w:type="auto"/>
            <w:tcBorders>
              <w:top w:val="single" w:sz="6" w:space="0" w:color="DDDDDD"/>
            </w:tcBorders>
            <w:shd w:val="clear" w:color="auto" w:fill="auto"/>
            <w:tcMar>
              <w:top w:w="75" w:type="dxa"/>
              <w:left w:w="75" w:type="dxa"/>
              <w:bottom w:w="75" w:type="dxa"/>
              <w:right w:w="75" w:type="dxa"/>
            </w:tcMar>
            <w:hideMark/>
          </w:tcPr>
          <w:p w14:paraId="78956199" w14:textId="77777777" w:rsidR="00F8672F" w:rsidRPr="00972218" w:rsidRDefault="00F8672F" w:rsidP="004A1BC1">
            <w:pPr>
              <w:rPr>
                <w:rFonts w:eastAsia="Times New Roman"/>
                <w:sz w:val="17"/>
                <w:szCs w:val="17"/>
              </w:rPr>
            </w:pPr>
          </w:p>
        </w:tc>
      </w:tr>
      <w:tr w:rsidR="00F8672F" w:rsidRPr="00972218" w14:paraId="7DBC96B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03B1EFB"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17203E14" w14:textId="77777777" w:rsidR="00F8672F" w:rsidRPr="00972218" w:rsidRDefault="00F8672F" w:rsidP="004A1BC1">
            <w:pPr>
              <w:rPr>
                <w:rFonts w:eastAsia="Times New Roman"/>
                <w:sz w:val="17"/>
                <w:szCs w:val="17"/>
              </w:rPr>
            </w:pPr>
            <w:r w:rsidRPr="00972218">
              <w:rPr>
                <w:rFonts w:eastAsia="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4AFA5643" w14:textId="77777777" w:rsidR="00F8672F" w:rsidRPr="00972218" w:rsidRDefault="00F8672F" w:rsidP="004A1BC1">
            <w:pPr>
              <w:rPr>
                <w:rFonts w:eastAsia="Times New Roman"/>
                <w:sz w:val="17"/>
                <w:szCs w:val="17"/>
              </w:rPr>
            </w:pPr>
            <w:r w:rsidRPr="00972218">
              <w:rPr>
                <w:rFonts w:eastAsia="Times New Roman"/>
                <w:sz w:val="17"/>
                <w:szCs w:val="17"/>
              </w:rPr>
              <w:t>-9.78 (2.08)</w:t>
            </w:r>
          </w:p>
        </w:tc>
        <w:tc>
          <w:tcPr>
            <w:tcW w:w="0" w:type="auto"/>
            <w:tcBorders>
              <w:top w:val="single" w:sz="6" w:space="0" w:color="DDDDDD"/>
            </w:tcBorders>
            <w:shd w:val="clear" w:color="auto" w:fill="auto"/>
            <w:tcMar>
              <w:top w:w="75" w:type="dxa"/>
              <w:left w:w="75" w:type="dxa"/>
              <w:bottom w:w="75" w:type="dxa"/>
              <w:right w:w="75" w:type="dxa"/>
            </w:tcMar>
            <w:hideMark/>
          </w:tcPr>
          <w:p w14:paraId="00CC2FBF"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45058FA" w14:textId="77777777" w:rsidR="00F8672F" w:rsidRPr="00972218" w:rsidRDefault="00F8672F" w:rsidP="004A1BC1">
            <w:pPr>
              <w:rPr>
                <w:rFonts w:eastAsia="Times New Roman"/>
                <w:sz w:val="17"/>
                <w:szCs w:val="17"/>
              </w:rPr>
            </w:pPr>
            <w:r w:rsidRPr="00972218">
              <w:rPr>
                <w:rFonts w:eastAsia="Times New Roman"/>
                <w:sz w:val="17"/>
                <w:szCs w:val="17"/>
              </w:rPr>
              <w:t>-5.91 (2.28)</w:t>
            </w:r>
          </w:p>
        </w:tc>
        <w:tc>
          <w:tcPr>
            <w:tcW w:w="0" w:type="auto"/>
            <w:tcBorders>
              <w:top w:val="single" w:sz="6" w:space="0" w:color="DDDDDD"/>
            </w:tcBorders>
            <w:shd w:val="clear" w:color="auto" w:fill="auto"/>
            <w:tcMar>
              <w:top w:w="75" w:type="dxa"/>
              <w:left w:w="75" w:type="dxa"/>
              <w:bottom w:w="75" w:type="dxa"/>
              <w:right w:w="75" w:type="dxa"/>
            </w:tcMar>
            <w:hideMark/>
          </w:tcPr>
          <w:p w14:paraId="09723735" w14:textId="77777777" w:rsidR="00F8672F" w:rsidRPr="00972218" w:rsidRDefault="00F8672F" w:rsidP="004A1BC1">
            <w:pPr>
              <w:rPr>
                <w:rFonts w:eastAsia="Times New Roman"/>
                <w:sz w:val="17"/>
                <w:szCs w:val="17"/>
              </w:rPr>
            </w:pPr>
          </w:p>
        </w:tc>
      </w:tr>
      <w:tr w:rsidR="00F8672F" w:rsidRPr="00972218" w14:paraId="3F8638F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6EE3A30"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ND</w:t>
            </w:r>
          </w:p>
        </w:tc>
        <w:tc>
          <w:tcPr>
            <w:tcW w:w="0" w:type="auto"/>
            <w:tcBorders>
              <w:top w:val="single" w:sz="6" w:space="0" w:color="DDDDDD"/>
            </w:tcBorders>
            <w:shd w:val="clear" w:color="auto" w:fill="auto"/>
            <w:tcMar>
              <w:top w:w="75" w:type="dxa"/>
              <w:left w:w="75" w:type="dxa"/>
              <w:bottom w:w="75" w:type="dxa"/>
              <w:right w:w="75" w:type="dxa"/>
            </w:tcMar>
            <w:hideMark/>
          </w:tcPr>
          <w:p w14:paraId="3C3B2DE9"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455D21C1" w14:textId="77777777" w:rsidR="00F8672F" w:rsidRPr="00972218" w:rsidRDefault="00F8672F" w:rsidP="004A1BC1">
            <w:pPr>
              <w:rPr>
                <w:rFonts w:eastAsia="Times New Roman"/>
                <w:sz w:val="17"/>
                <w:szCs w:val="17"/>
              </w:rPr>
            </w:pPr>
            <w:r w:rsidRPr="00972218">
              <w:rPr>
                <w:rFonts w:eastAsia="Times New Roman"/>
                <w:sz w:val="17"/>
                <w:szCs w:val="17"/>
              </w:rPr>
              <w:t>-2.18 (1.4)</w:t>
            </w:r>
          </w:p>
        </w:tc>
        <w:tc>
          <w:tcPr>
            <w:tcW w:w="0" w:type="auto"/>
            <w:tcBorders>
              <w:top w:val="single" w:sz="6" w:space="0" w:color="DDDDDD"/>
            </w:tcBorders>
            <w:shd w:val="clear" w:color="auto" w:fill="auto"/>
            <w:tcMar>
              <w:top w:w="75" w:type="dxa"/>
              <w:left w:w="75" w:type="dxa"/>
              <w:bottom w:w="75" w:type="dxa"/>
              <w:right w:w="75" w:type="dxa"/>
            </w:tcMar>
            <w:hideMark/>
          </w:tcPr>
          <w:p w14:paraId="20E4C859" w14:textId="77777777" w:rsidR="00F8672F" w:rsidRPr="00972218" w:rsidRDefault="00F8672F" w:rsidP="004A1BC1">
            <w:pPr>
              <w:rPr>
                <w:rFonts w:eastAsia="Times New Roman"/>
                <w:sz w:val="17"/>
                <w:szCs w:val="17"/>
              </w:rPr>
            </w:pPr>
            <w:r w:rsidRPr="00972218">
              <w:rPr>
                <w:rFonts w:eastAsia="Times New Roman"/>
                <w:sz w:val="17"/>
                <w:szCs w:val="17"/>
              </w:rPr>
              <w:t>0.15</w:t>
            </w:r>
          </w:p>
        </w:tc>
        <w:tc>
          <w:tcPr>
            <w:tcW w:w="0" w:type="auto"/>
            <w:tcBorders>
              <w:top w:val="single" w:sz="6" w:space="0" w:color="DDDDDD"/>
            </w:tcBorders>
            <w:shd w:val="clear" w:color="auto" w:fill="auto"/>
            <w:tcMar>
              <w:top w:w="75" w:type="dxa"/>
              <w:left w:w="75" w:type="dxa"/>
              <w:bottom w:w="75" w:type="dxa"/>
              <w:right w:w="75" w:type="dxa"/>
            </w:tcMar>
            <w:hideMark/>
          </w:tcPr>
          <w:p w14:paraId="03E6D301" w14:textId="77777777" w:rsidR="00F8672F" w:rsidRPr="00972218" w:rsidRDefault="00F8672F" w:rsidP="004A1BC1">
            <w:pPr>
              <w:rPr>
                <w:rFonts w:eastAsia="Times New Roman"/>
                <w:sz w:val="17"/>
                <w:szCs w:val="17"/>
              </w:rPr>
            </w:pPr>
            <w:r w:rsidRPr="00972218">
              <w:rPr>
                <w:rFonts w:eastAsia="Times New Roman"/>
                <w:sz w:val="17"/>
                <w:szCs w:val="17"/>
              </w:rPr>
              <w:t>-1.09 (1.38)</w:t>
            </w:r>
          </w:p>
        </w:tc>
        <w:tc>
          <w:tcPr>
            <w:tcW w:w="0" w:type="auto"/>
            <w:tcBorders>
              <w:top w:val="single" w:sz="6" w:space="0" w:color="DDDDDD"/>
            </w:tcBorders>
            <w:shd w:val="clear" w:color="auto" w:fill="auto"/>
            <w:tcMar>
              <w:top w:w="75" w:type="dxa"/>
              <w:left w:w="75" w:type="dxa"/>
              <w:bottom w:w="75" w:type="dxa"/>
              <w:right w:w="75" w:type="dxa"/>
            </w:tcMar>
            <w:hideMark/>
          </w:tcPr>
          <w:p w14:paraId="49398A94" w14:textId="77777777" w:rsidR="00F8672F" w:rsidRPr="00972218" w:rsidRDefault="00F8672F" w:rsidP="004A1BC1">
            <w:pPr>
              <w:rPr>
                <w:rFonts w:eastAsia="Times New Roman"/>
                <w:sz w:val="17"/>
                <w:szCs w:val="17"/>
              </w:rPr>
            </w:pPr>
            <w:r w:rsidRPr="00972218">
              <w:rPr>
                <w:rFonts w:eastAsia="Times New Roman"/>
                <w:sz w:val="17"/>
                <w:szCs w:val="17"/>
              </w:rPr>
              <w:t>0.59</w:t>
            </w:r>
          </w:p>
        </w:tc>
      </w:tr>
      <w:tr w:rsidR="00F8672F" w:rsidRPr="00972218" w14:paraId="32D5E55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1B443679"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2EA7229"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172A5D33" w14:textId="77777777" w:rsidR="00F8672F" w:rsidRPr="00972218" w:rsidRDefault="00F8672F" w:rsidP="004A1BC1">
            <w:pPr>
              <w:rPr>
                <w:rFonts w:eastAsia="Times New Roman"/>
                <w:sz w:val="17"/>
                <w:szCs w:val="17"/>
              </w:rPr>
            </w:pPr>
            <w:r w:rsidRPr="00972218">
              <w:rPr>
                <w:rFonts w:eastAsia="Times New Roman"/>
                <w:sz w:val="17"/>
                <w:szCs w:val="17"/>
              </w:rPr>
              <w:t>-3.75 (2.07)</w:t>
            </w:r>
          </w:p>
        </w:tc>
        <w:tc>
          <w:tcPr>
            <w:tcW w:w="0" w:type="auto"/>
            <w:tcBorders>
              <w:top w:val="single" w:sz="6" w:space="0" w:color="DDDDDD"/>
            </w:tcBorders>
            <w:shd w:val="clear" w:color="auto" w:fill="auto"/>
            <w:tcMar>
              <w:top w:w="75" w:type="dxa"/>
              <w:left w:w="75" w:type="dxa"/>
              <w:bottom w:w="75" w:type="dxa"/>
              <w:right w:w="75" w:type="dxa"/>
            </w:tcMar>
            <w:hideMark/>
          </w:tcPr>
          <w:p w14:paraId="4F4619E2"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F5BE152" w14:textId="77777777" w:rsidR="00F8672F" w:rsidRPr="00972218" w:rsidRDefault="00F8672F" w:rsidP="004A1BC1">
            <w:pPr>
              <w:rPr>
                <w:rFonts w:eastAsia="Times New Roman"/>
                <w:sz w:val="17"/>
                <w:szCs w:val="17"/>
              </w:rPr>
            </w:pPr>
            <w:r w:rsidRPr="00972218">
              <w:rPr>
                <w:rFonts w:eastAsia="Times New Roman"/>
                <w:sz w:val="17"/>
                <w:szCs w:val="17"/>
              </w:rPr>
              <w:t>-2.15 (2.1)</w:t>
            </w:r>
          </w:p>
        </w:tc>
        <w:tc>
          <w:tcPr>
            <w:tcW w:w="0" w:type="auto"/>
            <w:tcBorders>
              <w:top w:val="single" w:sz="6" w:space="0" w:color="DDDDDD"/>
            </w:tcBorders>
            <w:shd w:val="clear" w:color="auto" w:fill="auto"/>
            <w:tcMar>
              <w:top w:w="75" w:type="dxa"/>
              <w:left w:w="75" w:type="dxa"/>
              <w:bottom w:w="75" w:type="dxa"/>
              <w:right w:w="75" w:type="dxa"/>
            </w:tcMar>
            <w:hideMark/>
          </w:tcPr>
          <w:p w14:paraId="12DFE80D" w14:textId="77777777" w:rsidR="00F8672F" w:rsidRPr="00972218" w:rsidRDefault="00F8672F" w:rsidP="004A1BC1">
            <w:pPr>
              <w:rPr>
                <w:rFonts w:eastAsia="Times New Roman"/>
                <w:sz w:val="17"/>
                <w:szCs w:val="17"/>
              </w:rPr>
            </w:pPr>
          </w:p>
        </w:tc>
      </w:tr>
      <w:tr w:rsidR="00F8672F" w:rsidRPr="00972218" w14:paraId="3544BFAB"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2CCBB75"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13406AD2" w14:textId="77777777" w:rsidR="00F8672F" w:rsidRPr="00972218" w:rsidRDefault="00F8672F" w:rsidP="004A1BC1">
            <w:pPr>
              <w:rPr>
                <w:rFonts w:eastAsia="Times New Roman"/>
                <w:sz w:val="17"/>
                <w:szCs w:val="17"/>
              </w:rPr>
            </w:pPr>
            <w:r w:rsidRPr="00972218">
              <w:rPr>
                <w:rFonts w:eastAsia="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294EC2AC" w14:textId="77777777" w:rsidR="00F8672F" w:rsidRPr="00972218" w:rsidRDefault="00F8672F" w:rsidP="004A1BC1">
            <w:pPr>
              <w:rPr>
                <w:rFonts w:eastAsia="Times New Roman"/>
                <w:sz w:val="17"/>
                <w:szCs w:val="17"/>
              </w:rPr>
            </w:pPr>
            <w:r w:rsidRPr="00972218">
              <w:rPr>
                <w:rFonts w:eastAsia="Times New Roman"/>
                <w:sz w:val="17"/>
                <w:szCs w:val="17"/>
              </w:rPr>
              <w:t>-3.82 (2.55)</w:t>
            </w:r>
          </w:p>
        </w:tc>
        <w:tc>
          <w:tcPr>
            <w:tcW w:w="0" w:type="auto"/>
            <w:tcBorders>
              <w:top w:val="single" w:sz="6" w:space="0" w:color="DDDDDD"/>
            </w:tcBorders>
            <w:shd w:val="clear" w:color="auto" w:fill="auto"/>
            <w:tcMar>
              <w:top w:w="75" w:type="dxa"/>
              <w:left w:w="75" w:type="dxa"/>
              <w:bottom w:w="75" w:type="dxa"/>
              <w:right w:w="75" w:type="dxa"/>
            </w:tcMar>
            <w:hideMark/>
          </w:tcPr>
          <w:p w14:paraId="4D8F05CB"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02DE1743" w14:textId="77777777" w:rsidR="00F8672F" w:rsidRPr="00972218" w:rsidRDefault="00F8672F" w:rsidP="004A1BC1">
            <w:pPr>
              <w:rPr>
                <w:rFonts w:eastAsia="Times New Roman"/>
                <w:sz w:val="17"/>
                <w:szCs w:val="17"/>
              </w:rPr>
            </w:pPr>
            <w:r w:rsidRPr="00972218">
              <w:rPr>
                <w:rFonts w:eastAsia="Times New Roman"/>
                <w:sz w:val="17"/>
                <w:szCs w:val="17"/>
              </w:rPr>
              <w:t>-2.84 (2.53)</w:t>
            </w:r>
          </w:p>
        </w:tc>
        <w:tc>
          <w:tcPr>
            <w:tcW w:w="0" w:type="auto"/>
            <w:tcBorders>
              <w:top w:val="single" w:sz="6" w:space="0" w:color="DDDDDD"/>
            </w:tcBorders>
            <w:shd w:val="clear" w:color="auto" w:fill="auto"/>
            <w:tcMar>
              <w:top w:w="75" w:type="dxa"/>
              <w:left w:w="75" w:type="dxa"/>
              <w:bottom w:w="75" w:type="dxa"/>
              <w:right w:w="75" w:type="dxa"/>
            </w:tcMar>
            <w:hideMark/>
          </w:tcPr>
          <w:p w14:paraId="1D2F2901" w14:textId="77777777" w:rsidR="00F8672F" w:rsidRPr="00972218" w:rsidRDefault="00F8672F" w:rsidP="004A1BC1">
            <w:pPr>
              <w:rPr>
                <w:rFonts w:eastAsia="Times New Roman"/>
                <w:sz w:val="17"/>
                <w:szCs w:val="17"/>
              </w:rPr>
            </w:pPr>
          </w:p>
        </w:tc>
      </w:tr>
      <w:tr w:rsidR="00F8672F" w:rsidRPr="00972218" w14:paraId="1D870B9E"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979C55C"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LS</w:t>
            </w:r>
          </w:p>
        </w:tc>
        <w:tc>
          <w:tcPr>
            <w:tcW w:w="0" w:type="auto"/>
            <w:tcBorders>
              <w:top w:val="single" w:sz="6" w:space="0" w:color="DDDDDD"/>
            </w:tcBorders>
            <w:shd w:val="clear" w:color="auto" w:fill="auto"/>
            <w:tcMar>
              <w:top w:w="75" w:type="dxa"/>
              <w:left w:w="75" w:type="dxa"/>
              <w:bottom w:w="75" w:type="dxa"/>
              <w:right w:w="75" w:type="dxa"/>
            </w:tcMar>
            <w:hideMark/>
          </w:tcPr>
          <w:p w14:paraId="3F9523C7"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578A5C76" w14:textId="77777777" w:rsidR="00F8672F" w:rsidRPr="00972218" w:rsidRDefault="00F8672F" w:rsidP="004A1BC1">
            <w:pPr>
              <w:rPr>
                <w:rFonts w:eastAsia="Times New Roman"/>
                <w:sz w:val="17"/>
                <w:szCs w:val="17"/>
              </w:rPr>
            </w:pPr>
            <w:r w:rsidRPr="00972218">
              <w:rPr>
                <w:rFonts w:eastAsia="Times New Roman"/>
                <w:sz w:val="17"/>
                <w:szCs w:val="17"/>
              </w:rPr>
              <w:t>-3.59 (1.45)</w:t>
            </w:r>
          </w:p>
        </w:tc>
        <w:tc>
          <w:tcPr>
            <w:tcW w:w="0" w:type="auto"/>
            <w:tcBorders>
              <w:top w:val="single" w:sz="6" w:space="0" w:color="DDDDDD"/>
            </w:tcBorders>
            <w:shd w:val="clear" w:color="auto" w:fill="auto"/>
            <w:tcMar>
              <w:top w:w="75" w:type="dxa"/>
              <w:left w:w="75" w:type="dxa"/>
              <w:bottom w:w="75" w:type="dxa"/>
              <w:right w:w="75" w:type="dxa"/>
            </w:tcMar>
            <w:hideMark/>
          </w:tcPr>
          <w:p w14:paraId="720A0C88" w14:textId="77777777" w:rsidR="00F8672F" w:rsidRPr="00972218" w:rsidRDefault="00F8672F" w:rsidP="004A1BC1">
            <w:pPr>
              <w:rPr>
                <w:rFonts w:eastAsia="Times New Roman"/>
                <w:sz w:val="17"/>
                <w:szCs w:val="17"/>
              </w:rPr>
            </w:pPr>
            <w:r w:rsidRPr="00972218">
              <w:rPr>
                <w:rFonts w:eastAsia="Times New Roman"/>
                <w:sz w:val="17"/>
                <w:szCs w:val="17"/>
              </w:rPr>
              <w:t>0.044</w:t>
            </w:r>
          </w:p>
        </w:tc>
        <w:tc>
          <w:tcPr>
            <w:tcW w:w="0" w:type="auto"/>
            <w:tcBorders>
              <w:top w:val="single" w:sz="6" w:space="0" w:color="DDDDDD"/>
            </w:tcBorders>
            <w:shd w:val="clear" w:color="auto" w:fill="auto"/>
            <w:tcMar>
              <w:top w:w="75" w:type="dxa"/>
              <w:left w:w="75" w:type="dxa"/>
              <w:bottom w:w="75" w:type="dxa"/>
              <w:right w:w="75" w:type="dxa"/>
            </w:tcMar>
            <w:hideMark/>
          </w:tcPr>
          <w:p w14:paraId="068FAC4E" w14:textId="77777777" w:rsidR="00F8672F" w:rsidRPr="00972218" w:rsidRDefault="00F8672F" w:rsidP="004A1BC1">
            <w:pPr>
              <w:rPr>
                <w:rFonts w:eastAsia="Times New Roman"/>
                <w:sz w:val="17"/>
                <w:szCs w:val="17"/>
              </w:rPr>
            </w:pPr>
            <w:r w:rsidRPr="00972218">
              <w:rPr>
                <w:rFonts w:eastAsia="Times New Roman"/>
                <w:sz w:val="17"/>
                <w:szCs w:val="17"/>
              </w:rPr>
              <w:t>-1.41 (1.45)</w:t>
            </w:r>
          </w:p>
        </w:tc>
        <w:tc>
          <w:tcPr>
            <w:tcW w:w="0" w:type="auto"/>
            <w:tcBorders>
              <w:top w:val="single" w:sz="6" w:space="0" w:color="DDDDDD"/>
            </w:tcBorders>
            <w:shd w:val="clear" w:color="auto" w:fill="auto"/>
            <w:tcMar>
              <w:top w:w="75" w:type="dxa"/>
              <w:left w:w="75" w:type="dxa"/>
              <w:bottom w:w="75" w:type="dxa"/>
              <w:right w:w="75" w:type="dxa"/>
            </w:tcMar>
            <w:hideMark/>
          </w:tcPr>
          <w:p w14:paraId="50D1D938" w14:textId="77777777" w:rsidR="00F8672F" w:rsidRPr="00972218" w:rsidRDefault="00F8672F" w:rsidP="004A1BC1">
            <w:pPr>
              <w:rPr>
                <w:rFonts w:eastAsia="Times New Roman"/>
                <w:sz w:val="17"/>
                <w:szCs w:val="17"/>
              </w:rPr>
            </w:pPr>
            <w:r w:rsidRPr="00972218">
              <w:rPr>
                <w:rFonts w:eastAsia="Times New Roman"/>
                <w:sz w:val="17"/>
                <w:szCs w:val="17"/>
              </w:rPr>
              <w:t>0.623</w:t>
            </w:r>
          </w:p>
        </w:tc>
      </w:tr>
      <w:tr w:rsidR="00F8672F" w:rsidRPr="00972218" w14:paraId="798D583A"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0D570CE"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75588D1"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276EAF0A" w14:textId="77777777" w:rsidR="00F8672F" w:rsidRPr="00972218" w:rsidRDefault="00F8672F" w:rsidP="004A1BC1">
            <w:pPr>
              <w:rPr>
                <w:rFonts w:eastAsia="Times New Roman"/>
                <w:sz w:val="17"/>
                <w:szCs w:val="17"/>
              </w:rPr>
            </w:pPr>
            <w:r w:rsidRPr="00972218">
              <w:rPr>
                <w:rFonts w:eastAsia="Times New Roman"/>
                <w:sz w:val="17"/>
                <w:szCs w:val="17"/>
              </w:rPr>
              <w:t>2.25 (7.84)</w:t>
            </w:r>
          </w:p>
        </w:tc>
        <w:tc>
          <w:tcPr>
            <w:tcW w:w="0" w:type="auto"/>
            <w:tcBorders>
              <w:top w:val="single" w:sz="6" w:space="0" w:color="DDDDDD"/>
            </w:tcBorders>
            <w:shd w:val="clear" w:color="auto" w:fill="auto"/>
            <w:tcMar>
              <w:top w:w="75" w:type="dxa"/>
              <w:left w:w="75" w:type="dxa"/>
              <w:bottom w:w="75" w:type="dxa"/>
              <w:right w:w="75" w:type="dxa"/>
            </w:tcMar>
            <w:hideMark/>
          </w:tcPr>
          <w:p w14:paraId="5C3DE8E0"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4E1BB5D6" w14:textId="77777777" w:rsidR="00F8672F" w:rsidRPr="00972218" w:rsidRDefault="00F8672F" w:rsidP="004A1BC1">
            <w:pPr>
              <w:rPr>
                <w:rFonts w:eastAsia="Times New Roman"/>
                <w:sz w:val="17"/>
                <w:szCs w:val="17"/>
              </w:rPr>
            </w:pPr>
            <w:r w:rsidRPr="00972218">
              <w:rPr>
                <w:rFonts w:eastAsia="Times New Roman"/>
                <w:sz w:val="17"/>
                <w:szCs w:val="17"/>
              </w:rPr>
              <w:t>-0.62 (7.57)</w:t>
            </w:r>
          </w:p>
        </w:tc>
        <w:tc>
          <w:tcPr>
            <w:tcW w:w="0" w:type="auto"/>
            <w:tcBorders>
              <w:top w:val="single" w:sz="6" w:space="0" w:color="DDDDDD"/>
            </w:tcBorders>
            <w:shd w:val="clear" w:color="auto" w:fill="auto"/>
            <w:tcMar>
              <w:top w:w="75" w:type="dxa"/>
              <w:left w:w="75" w:type="dxa"/>
              <w:bottom w:w="75" w:type="dxa"/>
              <w:right w:w="75" w:type="dxa"/>
            </w:tcMar>
            <w:hideMark/>
          </w:tcPr>
          <w:p w14:paraId="181BB221" w14:textId="77777777" w:rsidR="00F8672F" w:rsidRPr="00972218" w:rsidRDefault="00F8672F" w:rsidP="004A1BC1">
            <w:pPr>
              <w:rPr>
                <w:rFonts w:eastAsia="Times New Roman"/>
                <w:sz w:val="17"/>
                <w:szCs w:val="17"/>
              </w:rPr>
            </w:pPr>
          </w:p>
        </w:tc>
      </w:tr>
      <w:tr w:rsidR="00F8672F" w:rsidRPr="00972218" w14:paraId="4F1DB627"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3E7EAAC6"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PLT</w:t>
            </w:r>
          </w:p>
        </w:tc>
        <w:tc>
          <w:tcPr>
            <w:tcW w:w="0" w:type="auto"/>
            <w:tcBorders>
              <w:top w:val="single" w:sz="6" w:space="0" w:color="DDDDDD"/>
            </w:tcBorders>
            <w:shd w:val="clear" w:color="auto" w:fill="auto"/>
            <w:tcMar>
              <w:top w:w="75" w:type="dxa"/>
              <w:left w:w="75" w:type="dxa"/>
              <w:bottom w:w="75" w:type="dxa"/>
              <w:right w:w="75" w:type="dxa"/>
            </w:tcMar>
            <w:hideMark/>
          </w:tcPr>
          <w:p w14:paraId="1C6A3198"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30FD4885" w14:textId="77777777" w:rsidR="00F8672F" w:rsidRPr="00972218" w:rsidRDefault="00F8672F" w:rsidP="004A1BC1">
            <w:pPr>
              <w:rPr>
                <w:rFonts w:eastAsia="Times New Roman"/>
                <w:sz w:val="17"/>
                <w:szCs w:val="17"/>
              </w:rPr>
            </w:pPr>
            <w:r w:rsidRPr="00972218">
              <w:rPr>
                <w:rFonts w:eastAsia="Times New Roman"/>
                <w:sz w:val="17"/>
                <w:szCs w:val="17"/>
              </w:rPr>
              <w:t>-1.94 (4.98)</w:t>
            </w:r>
          </w:p>
        </w:tc>
        <w:tc>
          <w:tcPr>
            <w:tcW w:w="0" w:type="auto"/>
            <w:tcBorders>
              <w:top w:val="single" w:sz="6" w:space="0" w:color="DDDDDD"/>
            </w:tcBorders>
            <w:shd w:val="clear" w:color="auto" w:fill="auto"/>
            <w:tcMar>
              <w:top w:w="75" w:type="dxa"/>
              <w:left w:w="75" w:type="dxa"/>
              <w:bottom w:w="75" w:type="dxa"/>
              <w:right w:w="75" w:type="dxa"/>
            </w:tcMar>
            <w:hideMark/>
          </w:tcPr>
          <w:p w14:paraId="7FD3E7E9" w14:textId="77777777" w:rsidR="00F8672F" w:rsidRPr="00972218" w:rsidRDefault="00F8672F" w:rsidP="004A1BC1">
            <w:pPr>
              <w:rPr>
                <w:rFonts w:eastAsia="Times New Roman"/>
                <w:sz w:val="17"/>
                <w:szCs w:val="17"/>
              </w:rPr>
            </w:pPr>
            <w:r w:rsidRPr="00972218">
              <w:rPr>
                <w:rFonts w:eastAsia="Times New Roman"/>
                <w:sz w:val="17"/>
                <w:szCs w:val="17"/>
              </w:rPr>
              <w:t>0.697</w:t>
            </w:r>
          </w:p>
        </w:tc>
        <w:tc>
          <w:tcPr>
            <w:tcW w:w="0" w:type="auto"/>
            <w:tcBorders>
              <w:top w:val="single" w:sz="6" w:space="0" w:color="DDDDDD"/>
            </w:tcBorders>
            <w:shd w:val="clear" w:color="auto" w:fill="auto"/>
            <w:tcMar>
              <w:top w:w="75" w:type="dxa"/>
              <w:left w:w="75" w:type="dxa"/>
              <w:bottom w:w="75" w:type="dxa"/>
              <w:right w:w="75" w:type="dxa"/>
            </w:tcMar>
            <w:hideMark/>
          </w:tcPr>
          <w:p w14:paraId="7F74CE6D" w14:textId="77777777" w:rsidR="00F8672F" w:rsidRPr="00972218" w:rsidRDefault="00F8672F" w:rsidP="004A1BC1">
            <w:pPr>
              <w:rPr>
                <w:rFonts w:eastAsia="Times New Roman"/>
                <w:sz w:val="17"/>
                <w:szCs w:val="17"/>
              </w:rPr>
            </w:pPr>
            <w:r w:rsidRPr="00972218">
              <w:rPr>
                <w:rFonts w:eastAsia="Times New Roman"/>
                <w:sz w:val="17"/>
                <w:szCs w:val="17"/>
              </w:rPr>
              <w:t>-0.09 (4.75)</w:t>
            </w:r>
          </w:p>
        </w:tc>
        <w:tc>
          <w:tcPr>
            <w:tcW w:w="0" w:type="auto"/>
            <w:tcBorders>
              <w:top w:val="single" w:sz="6" w:space="0" w:color="DDDDDD"/>
            </w:tcBorders>
            <w:shd w:val="clear" w:color="auto" w:fill="auto"/>
            <w:tcMar>
              <w:top w:w="75" w:type="dxa"/>
              <w:left w:w="75" w:type="dxa"/>
              <w:bottom w:w="75" w:type="dxa"/>
              <w:right w:w="75" w:type="dxa"/>
            </w:tcMar>
            <w:hideMark/>
          </w:tcPr>
          <w:p w14:paraId="3F20244F" w14:textId="77777777" w:rsidR="00F8672F" w:rsidRPr="00972218" w:rsidRDefault="00F8672F" w:rsidP="004A1BC1">
            <w:pPr>
              <w:rPr>
                <w:rFonts w:eastAsia="Times New Roman"/>
                <w:sz w:val="17"/>
                <w:szCs w:val="17"/>
              </w:rPr>
            </w:pPr>
            <w:r w:rsidRPr="00972218">
              <w:rPr>
                <w:rFonts w:eastAsia="Times New Roman"/>
                <w:sz w:val="17"/>
                <w:szCs w:val="17"/>
              </w:rPr>
              <w:t>0.986</w:t>
            </w:r>
          </w:p>
        </w:tc>
      </w:tr>
      <w:tr w:rsidR="00F8672F" w:rsidRPr="00972218" w14:paraId="1A4BF13C"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1E1CCA3"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LN</w:t>
            </w:r>
          </w:p>
        </w:tc>
        <w:tc>
          <w:tcPr>
            <w:tcW w:w="0" w:type="auto"/>
            <w:tcBorders>
              <w:top w:val="single" w:sz="6" w:space="0" w:color="DDDDDD"/>
            </w:tcBorders>
            <w:shd w:val="clear" w:color="auto" w:fill="auto"/>
            <w:tcMar>
              <w:top w:w="75" w:type="dxa"/>
              <w:left w:w="75" w:type="dxa"/>
              <w:bottom w:w="75" w:type="dxa"/>
              <w:right w:w="75" w:type="dxa"/>
            </w:tcMar>
            <w:hideMark/>
          </w:tcPr>
          <w:p w14:paraId="0E745439" w14:textId="77777777" w:rsidR="00F8672F" w:rsidRPr="00972218" w:rsidRDefault="00F8672F" w:rsidP="004A1BC1">
            <w:pPr>
              <w:rPr>
                <w:rFonts w:eastAsia="Times New Roman"/>
                <w:sz w:val="17"/>
                <w:szCs w:val="17"/>
              </w:rPr>
            </w:pPr>
            <w:r w:rsidRPr="00972218">
              <w:rPr>
                <w:rFonts w:eastAsia="Times New Roman"/>
                <w:sz w:val="17"/>
                <w:szCs w:val="17"/>
              </w:rPr>
              <w:t>1</w:t>
            </w:r>
          </w:p>
        </w:tc>
        <w:tc>
          <w:tcPr>
            <w:tcW w:w="0" w:type="auto"/>
            <w:tcBorders>
              <w:top w:val="single" w:sz="6" w:space="0" w:color="DDDDDD"/>
            </w:tcBorders>
            <w:shd w:val="clear" w:color="auto" w:fill="auto"/>
            <w:tcMar>
              <w:top w:w="75" w:type="dxa"/>
              <w:left w:w="75" w:type="dxa"/>
              <w:bottom w:w="75" w:type="dxa"/>
              <w:right w:w="75" w:type="dxa"/>
            </w:tcMar>
            <w:hideMark/>
          </w:tcPr>
          <w:p w14:paraId="1FCFBB5E" w14:textId="77777777" w:rsidR="00F8672F" w:rsidRPr="00972218" w:rsidRDefault="00F8672F" w:rsidP="004A1BC1">
            <w:pPr>
              <w:rPr>
                <w:rFonts w:eastAsia="Times New Roman"/>
                <w:sz w:val="17"/>
                <w:szCs w:val="17"/>
              </w:rPr>
            </w:pPr>
            <w:r w:rsidRPr="00972218">
              <w:rPr>
                <w:rFonts w:eastAsia="Times New Roman"/>
                <w:sz w:val="17"/>
                <w:szCs w:val="17"/>
              </w:rPr>
              <w:t>1.28 (1.57)</w:t>
            </w:r>
          </w:p>
        </w:tc>
        <w:tc>
          <w:tcPr>
            <w:tcW w:w="0" w:type="auto"/>
            <w:tcBorders>
              <w:top w:val="single" w:sz="6" w:space="0" w:color="DDDDDD"/>
            </w:tcBorders>
            <w:shd w:val="clear" w:color="auto" w:fill="auto"/>
            <w:tcMar>
              <w:top w:w="75" w:type="dxa"/>
              <w:left w:w="75" w:type="dxa"/>
              <w:bottom w:w="75" w:type="dxa"/>
              <w:right w:w="75" w:type="dxa"/>
            </w:tcMar>
            <w:hideMark/>
          </w:tcPr>
          <w:p w14:paraId="7F53C283" w14:textId="77777777" w:rsidR="00F8672F" w:rsidRPr="00972218" w:rsidRDefault="00F8672F" w:rsidP="004A1BC1">
            <w:pPr>
              <w:rPr>
                <w:rFonts w:eastAsia="Times New Roman"/>
                <w:sz w:val="17"/>
                <w:szCs w:val="17"/>
              </w:rPr>
            </w:pPr>
            <w:r w:rsidRPr="00972218">
              <w:rPr>
                <w:rFonts w:eastAsia="Times New Roman"/>
                <w:sz w:val="17"/>
                <w:szCs w:val="17"/>
              </w:rPr>
              <w:t>0.456</w:t>
            </w:r>
          </w:p>
        </w:tc>
        <w:tc>
          <w:tcPr>
            <w:tcW w:w="0" w:type="auto"/>
            <w:tcBorders>
              <w:top w:val="single" w:sz="6" w:space="0" w:color="DDDDDD"/>
            </w:tcBorders>
            <w:shd w:val="clear" w:color="auto" w:fill="auto"/>
            <w:tcMar>
              <w:top w:w="75" w:type="dxa"/>
              <w:left w:w="75" w:type="dxa"/>
              <w:bottom w:w="75" w:type="dxa"/>
              <w:right w:w="75" w:type="dxa"/>
            </w:tcMar>
            <w:hideMark/>
          </w:tcPr>
          <w:p w14:paraId="4B5A12BA" w14:textId="77777777" w:rsidR="00F8672F" w:rsidRPr="00972218" w:rsidRDefault="00F8672F" w:rsidP="004A1BC1">
            <w:pPr>
              <w:rPr>
                <w:rFonts w:eastAsia="Times New Roman"/>
                <w:sz w:val="17"/>
                <w:szCs w:val="17"/>
              </w:rPr>
            </w:pPr>
            <w:r w:rsidRPr="00972218">
              <w:rPr>
                <w:rFonts w:eastAsia="Times New Roman"/>
                <w:sz w:val="17"/>
                <w:szCs w:val="17"/>
              </w:rPr>
              <w:t>0.75 (1.54)</w:t>
            </w:r>
          </w:p>
        </w:tc>
        <w:tc>
          <w:tcPr>
            <w:tcW w:w="0" w:type="auto"/>
            <w:tcBorders>
              <w:top w:val="single" w:sz="6" w:space="0" w:color="DDDDDD"/>
            </w:tcBorders>
            <w:shd w:val="clear" w:color="auto" w:fill="auto"/>
            <w:tcMar>
              <w:top w:w="75" w:type="dxa"/>
              <w:left w:w="75" w:type="dxa"/>
              <w:bottom w:w="75" w:type="dxa"/>
              <w:right w:w="75" w:type="dxa"/>
            </w:tcMar>
            <w:hideMark/>
          </w:tcPr>
          <w:p w14:paraId="598D3C37" w14:textId="77777777" w:rsidR="00F8672F" w:rsidRPr="00972218" w:rsidRDefault="00F8672F" w:rsidP="004A1BC1">
            <w:pPr>
              <w:rPr>
                <w:rFonts w:eastAsia="Times New Roman"/>
                <w:sz w:val="17"/>
                <w:szCs w:val="17"/>
              </w:rPr>
            </w:pPr>
            <w:r w:rsidRPr="00972218">
              <w:rPr>
                <w:rFonts w:eastAsia="Times New Roman"/>
                <w:sz w:val="17"/>
                <w:szCs w:val="17"/>
              </w:rPr>
              <w:t>0.605</w:t>
            </w:r>
          </w:p>
        </w:tc>
      </w:tr>
      <w:tr w:rsidR="00F8672F" w:rsidRPr="00972218" w14:paraId="746D94DD"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6E7249CF"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1868130" w14:textId="77777777" w:rsidR="00F8672F" w:rsidRPr="00972218" w:rsidRDefault="00F8672F" w:rsidP="004A1BC1">
            <w:pPr>
              <w:rPr>
                <w:rFonts w:eastAsia="Times New Roman"/>
                <w:sz w:val="17"/>
                <w:szCs w:val="17"/>
              </w:rPr>
            </w:pPr>
            <w:r w:rsidRPr="00972218">
              <w:rPr>
                <w:rFonts w:eastAsia="Times New Roman"/>
                <w:sz w:val="17"/>
                <w:szCs w:val="17"/>
              </w:rPr>
              <w:t>2</w:t>
            </w:r>
          </w:p>
        </w:tc>
        <w:tc>
          <w:tcPr>
            <w:tcW w:w="0" w:type="auto"/>
            <w:tcBorders>
              <w:top w:val="single" w:sz="6" w:space="0" w:color="DDDDDD"/>
            </w:tcBorders>
            <w:shd w:val="clear" w:color="auto" w:fill="auto"/>
            <w:tcMar>
              <w:top w:w="75" w:type="dxa"/>
              <w:left w:w="75" w:type="dxa"/>
              <w:bottom w:w="75" w:type="dxa"/>
              <w:right w:w="75" w:type="dxa"/>
            </w:tcMar>
            <w:hideMark/>
          </w:tcPr>
          <w:p w14:paraId="1016D300" w14:textId="77777777" w:rsidR="00F8672F" w:rsidRPr="00972218" w:rsidRDefault="00F8672F" w:rsidP="004A1BC1">
            <w:pPr>
              <w:rPr>
                <w:rFonts w:eastAsia="Times New Roman"/>
                <w:sz w:val="17"/>
                <w:szCs w:val="17"/>
              </w:rPr>
            </w:pPr>
            <w:r w:rsidRPr="00972218">
              <w:rPr>
                <w:rFonts w:eastAsia="Times New Roman"/>
                <w:sz w:val="17"/>
                <w:szCs w:val="17"/>
              </w:rPr>
              <w:t>-1.17 (1.51)</w:t>
            </w:r>
          </w:p>
        </w:tc>
        <w:tc>
          <w:tcPr>
            <w:tcW w:w="0" w:type="auto"/>
            <w:tcBorders>
              <w:top w:val="single" w:sz="6" w:space="0" w:color="DDDDDD"/>
            </w:tcBorders>
            <w:shd w:val="clear" w:color="auto" w:fill="auto"/>
            <w:tcMar>
              <w:top w:w="75" w:type="dxa"/>
              <w:left w:w="75" w:type="dxa"/>
              <w:bottom w:w="75" w:type="dxa"/>
              <w:right w:w="75" w:type="dxa"/>
            </w:tcMar>
            <w:hideMark/>
          </w:tcPr>
          <w:p w14:paraId="56A96231"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3B28DEAC" w14:textId="77777777" w:rsidR="00F8672F" w:rsidRPr="00972218" w:rsidRDefault="00F8672F" w:rsidP="004A1BC1">
            <w:pPr>
              <w:rPr>
                <w:rFonts w:eastAsia="Times New Roman"/>
                <w:sz w:val="17"/>
                <w:szCs w:val="17"/>
              </w:rPr>
            </w:pPr>
            <w:r w:rsidRPr="00972218">
              <w:rPr>
                <w:rFonts w:eastAsia="Times New Roman"/>
                <w:sz w:val="17"/>
                <w:szCs w:val="17"/>
              </w:rPr>
              <w:t>-1.07 (1.53)</w:t>
            </w:r>
          </w:p>
        </w:tc>
        <w:tc>
          <w:tcPr>
            <w:tcW w:w="0" w:type="auto"/>
            <w:tcBorders>
              <w:top w:val="single" w:sz="6" w:space="0" w:color="DDDDDD"/>
            </w:tcBorders>
            <w:shd w:val="clear" w:color="auto" w:fill="auto"/>
            <w:tcMar>
              <w:top w:w="75" w:type="dxa"/>
              <w:left w:w="75" w:type="dxa"/>
              <w:bottom w:w="75" w:type="dxa"/>
              <w:right w:w="75" w:type="dxa"/>
            </w:tcMar>
            <w:hideMark/>
          </w:tcPr>
          <w:p w14:paraId="29F34367" w14:textId="77777777" w:rsidR="00F8672F" w:rsidRPr="00972218" w:rsidRDefault="00F8672F" w:rsidP="004A1BC1">
            <w:pPr>
              <w:rPr>
                <w:rFonts w:eastAsia="Times New Roman"/>
                <w:sz w:val="17"/>
                <w:szCs w:val="17"/>
              </w:rPr>
            </w:pPr>
          </w:p>
        </w:tc>
      </w:tr>
      <w:tr w:rsidR="00F8672F" w:rsidRPr="00972218" w14:paraId="5C26F436"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2AF4E94F" w14:textId="77777777" w:rsidR="00F8672F" w:rsidRPr="00972218" w:rsidRDefault="00F8672F" w:rsidP="004A1BC1">
            <w:pPr>
              <w:rPr>
                <w:rFonts w:eastAsia="Times New Roman"/>
                <w:sz w:val="20"/>
                <w:szCs w:val="20"/>
              </w:rPr>
            </w:pPr>
          </w:p>
        </w:tc>
        <w:tc>
          <w:tcPr>
            <w:tcW w:w="0" w:type="auto"/>
            <w:tcBorders>
              <w:top w:val="single" w:sz="6" w:space="0" w:color="DDDDDD"/>
            </w:tcBorders>
            <w:shd w:val="clear" w:color="auto" w:fill="auto"/>
            <w:tcMar>
              <w:top w:w="75" w:type="dxa"/>
              <w:left w:w="75" w:type="dxa"/>
              <w:bottom w:w="75" w:type="dxa"/>
              <w:right w:w="75" w:type="dxa"/>
            </w:tcMar>
            <w:hideMark/>
          </w:tcPr>
          <w:p w14:paraId="10A73B77" w14:textId="77777777" w:rsidR="00F8672F" w:rsidRPr="00972218" w:rsidRDefault="00F8672F" w:rsidP="004A1BC1">
            <w:pPr>
              <w:rPr>
                <w:rFonts w:eastAsia="Times New Roman"/>
                <w:sz w:val="17"/>
                <w:szCs w:val="17"/>
              </w:rPr>
            </w:pPr>
            <w:r w:rsidRPr="00972218">
              <w:rPr>
                <w:rFonts w:eastAsia="Times New Roman"/>
                <w:sz w:val="17"/>
                <w:szCs w:val="17"/>
              </w:rPr>
              <w:t>3</w:t>
            </w:r>
          </w:p>
        </w:tc>
        <w:tc>
          <w:tcPr>
            <w:tcW w:w="0" w:type="auto"/>
            <w:tcBorders>
              <w:top w:val="single" w:sz="6" w:space="0" w:color="DDDDDD"/>
            </w:tcBorders>
            <w:shd w:val="clear" w:color="auto" w:fill="auto"/>
            <w:tcMar>
              <w:top w:w="75" w:type="dxa"/>
              <w:left w:w="75" w:type="dxa"/>
              <w:bottom w:w="75" w:type="dxa"/>
              <w:right w:w="75" w:type="dxa"/>
            </w:tcMar>
            <w:hideMark/>
          </w:tcPr>
          <w:p w14:paraId="7AA10DCF" w14:textId="77777777" w:rsidR="00F8672F" w:rsidRPr="00972218" w:rsidRDefault="00F8672F" w:rsidP="004A1BC1">
            <w:pPr>
              <w:rPr>
                <w:rFonts w:eastAsia="Times New Roman"/>
                <w:sz w:val="17"/>
                <w:szCs w:val="17"/>
              </w:rPr>
            </w:pPr>
            <w:r w:rsidRPr="00972218">
              <w:rPr>
                <w:rFonts w:eastAsia="Times New Roman"/>
                <w:sz w:val="17"/>
                <w:szCs w:val="17"/>
              </w:rPr>
              <w:t>3.65 (5.65)</w:t>
            </w:r>
          </w:p>
        </w:tc>
        <w:tc>
          <w:tcPr>
            <w:tcW w:w="0" w:type="auto"/>
            <w:tcBorders>
              <w:top w:val="single" w:sz="6" w:space="0" w:color="DDDDDD"/>
            </w:tcBorders>
            <w:shd w:val="clear" w:color="auto" w:fill="auto"/>
            <w:tcMar>
              <w:top w:w="75" w:type="dxa"/>
              <w:left w:w="75" w:type="dxa"/>
              <w:bottom w:w="75" w:type="dxa"/>
              <w:right w:w="75" w:type="dxa"/>
            </w:tcMar>
            <w:hideMark/>
          </w:tcPr>
          <w:p w14:paraId="0F9BA647" w14:textId="77777777" w:rsidR="00F8672F" w:rsidRPr="00972218" w:rsidRDefault="00F8672F" w:rsidP="004A1BC1">
            <w:pPr>
              <w:rPr>
                <w:rFonts w:eastAsia="Times New Roman"/>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146B0CE" w14:textId="77777777" w:rsidR="00F8672F" w:rsidRPr="00972218" w:rsidRDefault="00F8672F" w:rsidP="004A1BC1">
            <w:pPr>
              <w:rPr>
                <w:rFonts w:eastAsia="Times New Roman"/>
                <w:sz w:val="17"/>
                <w:szCs w:val="17"/>
              </w:rPr>
            </w:pPr>
            <w:r w:rsidRPr="00972218">
              <w:rPr>
                <w:rFonts w:eastAsia="Times New Roman"/>
                <w:sz w:val="17"/>
                <w:szCs w:val="17"/>
              </w:rPr>
              <w:t>3.68 (5.42)</w:t>
            </w:r>
          </w:p>
        </w:tc>
        <w:tc>
          <w:tcPr>
            <w:tcW w:w="0" w:type="auto"/>
            <w:tcBorders>
              <w:top w:val="single" w:sz="6" w:space="0" w:color="DDDDDD"/>
            </w:tcBorders>
            <w:shd w:val="clear" w:color="auto" w:fill="auto"/>
            <w:tcMar>
              <w:top w:w="75" w:type="dxa"/>
              <w:left w:w="75" w:type="dxa"/>
              <w:bottom w:w="75" w:type="dxa"/>
              <w:right w:w="75" w:type="dxa"/>
            </w:tcMar>
            <w:hideMark/>
          </w:tcPr>
          <w:p w14:paraId="6FF9C5D2" w14:textId="77777777" w:rsidR="00F8672F" w:rsidRPr="00972218" w:rsidRDefault="00F8672F" w:rsidP="004A1BC1">
            <w:pPr>
              <w:rPr>
                <w:rFonts w:eastAsia="Times New Roman"/>
                <w:sz w:val="17"/>
                <w:szCs w:val="17"/>
              </w:rPr>
            </w:pPr>
          </w:p>
        </w:tc>
      </w:tr>
      <w:tr w:rsidR="00F8672F" w:rsidRPr="00972218" w14:paraId="17C5A0AF"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5D739D3F" w14:textId="77777777" w:rsidR="00F8672F" w:rsidRPr="00972218" w:rsidRDefault="00F8672F" w:rsidP="004A1BC1">
            <w:pPr>
              <w:rPr>
                <w:rFonts w:eastAsia="Times New Roman"/>
                <w:b/>
                <w:bCs/>
                <w:sz w:val="17"/>
                <w:szCs w:val="17"/>
              </w:rPr>
            </w:pPr>
            <w:r w:rsidRPr="00972218">
              <w:rPr>
                <w:rFonts w:eastAsia="Times New Roman"/>
                <w:b/>
                <w:bCs/>
                <w:sz w:val="17"/>
                <w:szCs w:val="17"/>
              </w:rPr>
              <w:t>Oberstein Overall</w:t>
            </w:r>
          </w:p>
        </w:tc>
        <w:tc>
          <w:tcPr>
            <w:tcW w:w="0" w:type="auto"/>
            <w:tcBorders>
              <w:top w:val="single" w:sz="6" w:space="0" w:color="DDDDDD"/>
            </w:tcBorders>
            <w:shd w:val="clear" w:color="auto" w:fill="auto"/>
            <w:tcMar>
              <w:top w:w="75" w:type="dxa"/>
              <w:left w:w="75" w:type="dxa"/>
              <w:bottom w:w="75" w:type="dxa"/>
              <w:right w:w="75" w:type="dxa"/>
            </w:tcMar>
            <w:hideMark/>
          </w:tcPr>
          <w:p w14:paraId="37646DBA"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22D24B5E" w14:textId="77777777" w:rsidR="00F8672F" w:rsidRPr="00972218" w:rsidRDefault="00F8672F" w:rsidP="004A1BC1">
            <w:pPr>
              <w:rPr>
                <w:rFonts w:eastAsia="Times New Roman"/>
                <w:sz w:val="17"/>
                <w:szCs w:val="17"/>
              </w:rPr>
            </w:pPr>
            <w:r w:rsidRPr="00972218">
              <w:rPr>
                <w:rFonts w:eastAsia="Times New Roman"/>
                <w:sz w:val="17"/>
                <w:szCs w:val="17"/>
              </w:rPr>
              <w:t>-0.91 (0.2)</w:t>
            </w:r>
          </w:p>
        </w:tc>
        <w:tc>
          <w:tcPr>
            <w:tcW w:w="0" w:type="auto"/>
            <w:tcBorders>
              <w:top w:val="single" w:sz="6" w:space="0" w:color="DDDDDD"/>
            </w:tcBorders>
            <w:shd w:val="clear" w:color="auto" w:fill="auto"/>
            <w:tcMar>
              <w:top w:w="75" w:type="dxa"/>
              <w:left w:w="75" w:type="dxa"/>
              <w:bottom w:w="75" w:type="dxa"/>
              <w:right w:w="75" w:type="dxa"/>
            </w:tcMar>
            <w:hideMark/>
          </w:tcPr>
          <w:p w14:paraId="78A223F8"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7F4AE497" w14:textId="77777777" w:rsidR="00F8672F" w:rsidRPr="00972218" w:rsidRDefault="00F8672F" w:rsidP="004A1BC1">
            <w:pPr>
              <w:rPr>
                <w:rFonts w:eastAsia="Times New Roman"/>
                <w:sz w:val="17"/>
                <w:szCs w:val="17"/>
              </w:rPr>
            </w:pPr>
            <w:r w:rsidRPr="00972218">
              <w:rPr>
                <w:rFonts w:eastAsia="Times New Roman"/>
                <w:sz w:val="17"/>
                <w:szCs w:val="17"/>
              </w:rPr>
              <w:t>-0.56 (0.23)</w:t>
            </w:r>
          </w:p>
        </w:tc>
        <w:tc>
          <w:tcPr>
            <w:tcW w:w="0" w:type="auto"/>
            <w:tcBorders>
              <w:top w:val="single" w:sz="6" w:space="0" w:color="DDDDDD"/>
            </w:tcBorders>
            <w:shd w:val="clear" w:color="auto" w:fill="auto"/>
            <w:tcMar>
              <w:top w:w="75" w:type="dxa"/>
              <w:left w:w="75" w:type="dxa"/>
              <w:bottom w:w="75" w:type="dxa"/>
              <w:right w:w="75" w:type="dxa"/>
            </w:tcMar>
            <w:hideMark/>
          </w:tcPr>
          <w:p w14:paraId="77306CAA" w14:textId="77777777" w:rsidR="00F8672F" w:rsidRPr="00972218" w:rsidRDefault="00F8672F" w:rsidP="004A1BC1">
            <w:pPr>
              <w:rPr>
                <w:rFonts w:eastAsia="Times New Roman"/>
                <w:sz w:val="17"/>
                <w:szCs w:val="17"/>
              </w:rPr>
            </w:pPr>
            <w:r w:rsidRPr="00972218">
              <w:rPr>
                <w:rFonts w:eastAsia="Times New Roman"/>
                <w:sz w:val="17"/>
                <w:szCs w:val="17"/>
              </w:rPr>
              <w:t>0.013</w:t>
            </w:r>
          </w:p>
        </w:tc>
      </w:tr>
      <w:tr w:rsidR="00F8672F" w:rsidRPr="00972218" w14:paraId="31D66FF2" w14:textId="77777777" w:rsidTr="004A1BC1">
        <w:tc>
          <w:tcPr>
            <w:tcW w:w="0" w:type="auto"/>
            <w:gridSpan w:val="6"/>
            <w:tcBorders>
              <w:top w:val="single" w:sz="6" w:space="0" w:color="DDDDDD"/>
              <w:bottom w:val="single" w:sz="6" w:space="0" w:color="auto"/>
            </w:tcBorders>
            <w:shd w:val="clear" w:color="auto" w:fill="auto"/>
            <w:tcMar>
              <w:top w:w="75" w:type="dxa"/>
              <w:left w:w="75" w:type="dxa"/>
              <w:bottom w:w="75" w:type="dxa"/>
              <w:right w:w="75" w:type="dxa"/>
            </w:tcMar>
            <w:hideMark/>
          </w:tcPr>
          <w:p w14:paraId="13B214D8" w14:textId="77777777" w:rsidR="00F8672F" w:rsidRPr="00972218" w:rsidRDefault="00F8672F" w:rsidP="004A1BC1">
            <w:pPr>
              <w:rPr>
                <w:rFonts w:eastAsia="Times New Roman"/>
                <w:sz w:val="17"/>
                <w:szCs w:val="17"/>
              </w:rPr>
            </w:pPr>
            <w:r w:rsidRPr="00972218">
              <w:rPr>
                <w:rFonts w:eastAsia="Times New Roman"/>
                <w:b/>
                <w:bCs/>
                <w:sz w:val="17"/>
                <w:szCs w:val="17"/>
              </w:rPr>
              <w:t>Other Findings</w:t>
            </w:r>
          </w:p>
        </w:tc>
      </w:tr>
      <w:tr w:rsidR="00F8672F" w:rsidRPr="00972218" w14:paraId="0E4D2C73"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0A9169B7" w14:textId="77777777" w:rsidR="00F8672F" w:rsidRPr="00972218" w:rsidRDefault="00F8672F" w:rsidP="004A1BC1">
            <w:pPr>
              <w:rPr>
                <w:rFonts w:eastAsia="Times New Roman"/>
                <w:b/>
                <w:bCs/>
                <w:sz w:val="17"/>
                <w:szCs w:val="17"/>
              </w:rPr>
            </w:pPr>
            <w:r w:rsidRPr="00972218">
              <w:rPr>
                <w:rFonts w:eastAsia="Times New Roman"/>
                <w:b/>
                <w:bCs/>
                <w:sz w:val="17"/>
                <w:szCs w:val="17"/>
              </w:rPr>
              <w:t>Emphysema</w:t>
            </w:r>
          </w:p>
        </w:tc>
        <w:tc>
          <w:tcPr>
            <w:tcW w:w="0" w:type="auto"/>
            <w:tcBorders>
              <w:top w:val="single" w:sz="6" w:space="0" w:color="DDDDDD"/>
            </w:tcBorders>
            <w:shd w:val="clear" w:color="auto" w:fill="auto"/>
            <w:tcMar>
              <w:top w:w="75" w:type="dxa"/>
              <w:left w:w="75" w:type="dxa"/>
              <w:bottom w:w="75" w:type="dxa"/>
              <w:right w:w="75" w:type="dxa"/>
            </w:tcMar>
            <w:hideMark/>
          </w:tcPr>
          <w:p w14:paraId="079139F2"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6968AFAF" w14:textId="77777777" w:rsidR="00F8672F" w:rsidRPr="00972218" w:rsidRDefault="00F8672F" w:rsidP="004A1BC1">
            <w:pPr>
              <w:rPr>
                <w:rFonts w:eastAsia="Times New Roman"/>
                <w:sz w:val="17"/>
                <w:szCs w:val="17"/>
              </w:rPr>
            </w:pPr>
            <w:r w:rsidRPr="00972218">
              <w:rPr>
                <w:rFonts w:eastAsia="Times New Roman"/>
                <w:sz w:val="17"/>
                <w:szCs w:val="17"/>
              </w:rPr>
              <w:t>-25.52 (3.79)</w:t>
            </w:r>
          </w:p>
        </w:tc>
        <w:tc>
          <w:tcPr>
            <w:tcW w:w="0" w:type="auto"/>
            <w:tcBorders>
              <w:top w:val="single" w:sz="6" w:space="0" w:color="DDDDDD"/>
            </w:tcBorders>
            <w:shd w:val="clear" w:color="auto" w:fill="auto"/>
            <w:tcMar>
              <w:top w:w="75" w:type="dxa"/>
              <w:left w:w="75" w:type="dxa"/>
              <w:bottom w:w="75" w:type="dxa"/>
              <w:right w:w="75" w:type="dxa"/>
            </w:tcMar>
            <w:hideMark/>
          </w:tcPr>
          <w:p w14:paraId="7028C44F" w14:textId="77777777" w:rsidR="00F8672F" w:rsidRPr="00972218" w:rsidRDefault="00F8672F" w:rsidP="004A1BC1">
            <w:pPr>
              <w:rPr>
                <w:rFonts w:eastAsia="Times New Roman"/>
                <w:sz w:val="17"/>
                <w:szCs w:val="17"/>
              </w:rPr>
            </w:pPr>
            <w:r w:rsidRPr="00972218">
              <w:rPr>
                <w:rFonts w:eastAsia="Times New Roman"/>
                <w:sz w:val="17"/>
                <w:szCs w:val="17"/>
              </w:rPr>
              <w:t>&lt;.001</w:t>
            </w:r>
          </w:p>
        </w:tc>
        <w:tc>
          <w:tcPr>
            <w:tcW w:w="0" w:type="auto"/>
            <w:tcBorders>
              <w:top w:val="single" w:sz="6" w:space="0" w:color="DDDDDD"/>
            </w:tcBorders>
            <w:shd w:val="clear" w:color="auto" w:fill="auto"/>
            <w:tcMar>
              <w:top w:w="75" w:type="dxa"/>
              <w:left w:w="75" w:type="dxa"/>
              <w:bottom w:w="75" w:type="dxa"/>
              <w:right w:w="75" w:type="dxa"/>
            </w:tcMar>
            <w:hideMark/>
          </w:tcPr>
          <w:p w14:paraId="66FFEE94" w14:textId="77777777" w:rsidR="00F8672F" w:rsidRPr="00972218" w:rsidRDefault="00F8672F" w:rsidP="004A1BC1">
            <w:pPr>
              <w:rPr>
                <w:rFonts w:eastAsia="Times New Roman"/>
                <w:sz w:val="17"/>
                <w:szCs w:val="17"/>
              </w:rPr>
            </w:pPr>
            <w:r w:rsidRPr="00972218">
              <w:rPr>
                <w:rFonts w:eastAsia="Times New Roman"/>
                <w:sz w:val="17"/>
                <w:szCs w:val="17"/>
              </w:rPr>
              <w:t>-24.43 (3.61)</w:t>
            </w:r>
          </w:p>
        </w:tc>
        <w:tc>
          <w:tcPr>
            <w:tcW w:w="0" w:type="auto"/>
            <w:tcBorders>
              <w:top w:val="single" w:sz="6" w:space="0" w:color="DDDDDD"/>
            </w:tcBorders>
            <w:shd w:val="clear" w:color="auto" w:fill="auto"/>
            <w:tcMar>
              <w:top w:w="75" w:type="dxa"/>
              <w:left w:w="75" w:type="dxa"/>
              <w:bottom w:w="75" w:type="dxa"/>
              <w:right w:w="75" w:type="dxa"/>
            </w:tcMar>
            <w:hideMark/>
          </w:tcPr>
          <w:p w14:paraId="0370828E" w14:textId="77777777" w:rsidR="00F8672F" w:rsidRPr="00972218" w:rsidRDefault="00F8672F" w:rsidP="004A1BC1">
            <w:pPr>
              <w:rPr>
                <w:rFonts w:eastAsia="Times New Roman"/>
                <w:sz w:val="17"/>
                <w:szCs w:val="17"/>
              </w:rPr>
            </w:pPr>
            <w:r w:rsidRPr="00972218">
              <w:rPr>
                <w:rFonts w:eastAsia="Times New Roman"/>
                <w:sz w:val="17"/>
                <w:szCs w:val="17"/>
              </w:rPr>
              <w:t>&lt;.001</w:t>
            </w:r>
          </w:p>
        </w:tc>
      </w:tr>
      <w:tr w:rsidR="00F8672F" w:rsidRPr="00972218" w14:paraId="2B2D83A8" w14:textId="77777777" w:rsidTr="004A1BC1">
        <w:tc>
          <w:tcPr>
            <w:tcW w:w="0" w:type="auto"/>
            <w:tcBorders>
              <w:top w:val="single" w:sz="6" w:space="0" w:color="DDDDDD"/>
            </w:tcBorders>
            <w:shd w:val="clear" w:color="auto" w:fill="auto"/>
            <w:tcMar>
              <w:top w:w="75" w:type="dxa"/>
              <w:left w:w="480" w:type="dxa"/>
              <w:bottom w:w="75" w:type="dxa"/>
              <w:right w:w="75" w:type="dxa"/>
            </w:tcMar>
            <w:hideMark/>
          </w:tcPr>
          <w:p w14:paraId="41AEE75B" w14:textId="77777777" w:rsidR="00F8672F" w:rsidRPr="00972218" w:rsidRDefault="00F8672F" w:rsidP="004A1BC1">
            <w:pPr>
              <w:rPr>
                <w:rFonts w:eastAsia="Times New Roman"/>
                <w:b/>
                <w:bCs/>
                <w:sz w:val="17"/>
                <w:szCs w:val="17"/>
              </w:rPr>
            </w:pPr>
            <w:r w:rsidRPr="00972218">
              <w:rPr>
                <w:rFonts w:eastAsia="Times New Roman"/>
                <w:b/>
                <w:bCs/>
                <w:sz w:val="17"/>
                <w:szCs w:val="17"/>
              </w:rPr>
              <w:t>Pulmonary Artery Enlargement</w:t>
            </w:r>
          </w:p>
        </w:tc>
        <w:tc>
          <w:tcPr>
            <w:tcW w:w="0" w:type="auto"/>
            <w:tcBorders>
              <w:top w:val="single" w:sz="6" w:space="0" w:color="DDDDDD"/>
            </w:tcBorders>
            <w:shd w:val="clear" w:color="auto" w:fill="auto"/>
            <w:tcMar>
              <w:top w:w="75" w:type="dxa"/>
              <w:left w:w="75" w:type="dxa"/>
              <w:bottom w:w="75" w:type="dxa"/>
              <w:right w:w="75" w:type="dxa"/>
            </w:tcMar>
            <w:hideMark/>
          </w:tcPr>
          <w:p w14:paraId="6DEE7502" w14:textId="77777777" w:rsidR="00F8672F" w:rsidRPr="00972218" w:rsidRDefault="00F8672F" w:rsidP="004A1BC1">
            <w:pPr>
              <w:rPr>
                <w:rFonts w:eastAsia="Times New Roman"/>
                <w:b/>
                <w:bCs/>
                <w:sz w:val="17"/>
                <w:szCs w:val="17"/>
              </w:rPr>
            </w:pPr>
          </w:p>
        </w:tc>
        <w:tc>
          <w:tcPr>
            <w:tcW w:w="0" w:type="auto"/>
            <w:tcBorders>
              <w:top w:val="single" w:sz="6" w:space="0" w:color="DDDDDD"/>
            </w:tcBorders>
            <w:shd w:val="clear" w:color="auto" w:fill="auto"/>
            <w:tcMar>
              <w:top w:w="75" w:type="dxa"/>
              <w:left w:w="75" w:type="dxa"/>
              <w:bottom w:w="75" w:type="dxa"/>
              <w:right w:w="75" w:type="dxa"/>
            </w:tcMar>
            <w:hideMark/>
          </w:tcPr>
          <w:p w14:paraId="700BBD98" w14:textId="77777777" w:rsidR="00F8672F" w:rsidRPr="00972218" w:rsidRDefault="00F8672F" w:rsidP="004A1BC1">
            <w:pPr>
              <w:rPr>
                <w:rFonts w:eastAsia="Times New Roman"/>
                <w:sz w:val="17"/>
                <w:szCs w:val="17"/>
              </w:rPr>
            </w:pPr>
            <w:r w:rsidRPr="00972218">
              <w:rPr>
                <w:rFonts w:eastAsia="Times New Roman"/>
                <w:sz w:val="17"/>
                <w:szCs w:val="17"/>
              </w:rPr>
              <w:t>-7.54 (3.75)</w:t>
            </w:r>
          </w:p>
        </w:tc>
        <w:tc>
          <w:tcPr>
            <w:tcW w:w="0" w:type="auto"/>
            <w:tcBorders>
              <w:top w:val="single" w:sz="6" w:space="0" w:color="DDDDDD"/>
            </w:tcBorders>
            <w:shd w:val="clear" w:color="auto" w:fill="auto"/>
            <w:tcMar>
              <w:top w:w="75" w:type="dxa"/>
              <w:left w:w="75" w:type="dxa"/>
              <w:bottom w:w="75" w:type="dxa"/>
              <w:right w:w="75" w:type="dxa"/>
            </w:tcMar>
            <w:hideMark/>
          </w:tcPr>
          <w:p w14:paraId="0D755167" w14:textId="77777777" w:rsidR="00F8672F" w:rsidRPr="00972218" w:rsidRDefault="00F8672F" w:rsidP="004A1BC1">
            <w:pPr>
              <w:rPr>
                <w:rFonts w:eastAsia="Times New Roman"/>
                <w:sz w:val="17"/>
                <w:szCs w:val="17"/>
              </w:rPr>
            </w:pPr>
            <w:r w:rsidRPr="00972218">
              <w:rPr>
                <w:rFonts w:eastAsia="Times New Roman"/>
                <w:sz w:val="17"/>
                <w:szCs w:val="17"/>
              </w:rPr>
              <w:t>0.045</w:t>
            </w:r>
          </w:p>
        </w:tc>
        <w:tc>
          <w:tcPr>
            <w:tcW w:w="0" w:type="auto"/>
            <w:tcBorders>
              <w:top w:val="single" w:sz="6" w:space="0" w:color="DDDDDD"/>
            </w:tcBorders>
            <w:shd w:val="clear" w:color="auto" w:fill="auto"/>
            <w:tcMar>
              <w:top w:w="75" w:type="dxa"/>
              <w:left w:w="75" w:type="dxa"/>
              <w:bottom w:w="75" w:type="dxa"/>
              <w:right w:w="75" w:type="dxa"/>
            </w:tcMar>
            <w:hideMark/>
          </w:tcPr>
          <w:p w14:paraId="68C0A685" w14:textId="77777777" w:rsidR="00F8672F" w:rsidRPr="00972218" w:rsidRDefault="00F8672F" w:rsidP="004A1BC1">
            <w:pPr>
              <w:rPr>
                <w:rFonts w:eastAsia="Times New Roman"/>
                <w:sz w:val="17"/>
                <w:szCs w:val="17"/>
              </w:rPr>
            </w:pPr>
            <w:r w:rsidRPr="00972218">
              <w:rPr>
                <w:rFonts w:eastAsia="Times New Roman"/>
                <w:sz w:val="17"/>
                <w:szCs w:val="17"/>
              </w:rPr>
              <w:t>-4.83 (3.62)</w:t>
            </w:r>
          </w:p>
        </w:tc>
        <w:tc>
          <w:tcPr>
            <w:tcW w:w="0" w:type="auto"/>
            <w:tcBorders>
              <w:top w:val="single" w:sz="6" w:space="0" w:color="DDDDDD"/>
            </w:tcBorders>
            <w:shd w:val="clear" w:color="auto" w:fill="auto"/>
            <w:tcMar>
              <w:top w:w="75" w:type="dxa"/>
              <w:left w:w="75" w:type="dxa"/>
              <w:bottom w:w="75" w:type="dxa"/>
              <w:right w:w="75" w:type="dxa"/>
            </w:tcMar>
            <w:hideMark/>
          </w:tcPr>
          <w:p w14:paraId="41C12ECF" w14:textId="77777777" w:rsidR="00F8672F" w:rsidRPr="00972218" w:rsidRDefault="00F8672F" w:rsidP="004A1BC1">
            <w:pPr>
              <w:rPr>
                <w:rFonts w:eastAsia="Times New Roman"/>
                <w:sz w:val="17"/>
                <w:szCs w:val="17"/>
              </w:rPr>
            </w:pPr>
            <w:r w:rsidRPr="00972218">
              <w:rPr>
                <w:rFonts w:eastAsia="Times New Roman"/>
                <w:sz w:val="17"/>
                <w:szCs w:val="17"/>
              </w:rPr>
              <w:t>0.182</w:t>
            </w:r>
          </w:p>
        </w:tc>
      </w:tr>
    </w:tbl>
    <w:p w14:paraId="0C209050" w14:textId="77777777" w:rsidR="00F8672F" w:rsidRPr="00972218" w:rsidRDefault="00F8672F" w:rsidP="00F8672F">
      <w:pPr>
        <w:rPr>
          <w:rFonts w:eastAsia="Times New Roman"/>
        </w:rPr>
      </w:pPr>
    </w:p>
    <w:p w14:paraId="584CFD17" w14:textId="77777777" w:rsidR="00F8672F" w:rsidRDefault="00F8672F" w:rsidP="00F8672F">
      <w:pPr>
        <w:spacing w:line="480" w:lineRule="auto"/>
      </w:pPr>
    </w:p>
    <w:p w14:paraId="1C9645C2" w14:textId="77777777" w:rsidR="00F8672F" w:rsidRDefault="00F8672F" w:rsidP="00F8672F">
      <w:pPr>
        <w:spacing w:line="480" w:lineRule="auto"/>
      </w:pPr>
    </w:p>
    <w:p w14:paraId="4BFED441" w14:textId="77777777" w:rsidR="00F8672F" w:rsidRDefault="00F8672F" w:rsidP="00F8672F">
      <w:pPr>
        <w:spacing w:line="480" w:lineRule="auto"/>
      </w:pPr>
    </w:p>
    <w:p w14:paraId="0A21A4F9" w14:textId="77777777" w:rsidR="00F8672F" w:rsidRDefault="00F8672F" w:rsidP="00F8672F">
      <w:pPr>
        <w:spacing w:line="480" w:lineRule="auto"/>
      </w:pPr>
    </w:p>
    <w:p w14:paraId="47C29263" w14:textId="77777777" w:rsidR="00F8672F" w:rsidRDefault="00F8672F" w:rsidP="00F8672F">
      <w:pPr>
        <w:spacing w:line="480" w:lineRule="auto"/>
      </w:pPr>
    </w:p>
    <w:p w14:paraId="0E76C712" w14:textId="77777777" w:rsidR="00F8672F" w:rsidRDefault="00F8672F" w:rsidP="00F8672F">
      <w:pPr>
        <w:spacing w:line="480" w:lineRule="auto"/>
      </w:pPr>
    </w:p>
    <w:p w14:paraId="7DBFAE9D" w14:textId="77777777" w:rsidR="00F8672F" w:rsidRDefault="00F8672F" w:rsidP="00F8672F">
      <w:pPr>
        <w:spacing w:line="480" w:lineRule="auto"/>
      </w:pPr>
    </w:p>
    <w:p w14:paraId="683ECE95" w14:textId="77777777" w:rsidR="00F7675C" w:rsidRDefault="00F7675C">
      <w:pPr>
        <w:rPr>
          <w:rFonts w:eastAsia="Times New Roman"/>
        </w:rPr>
      </w:pPr>
      <w:r>
        <w:rPr>
          <w:rFonts w:eastAsia="Times New Roman"/>
        </w:rPr>
        <w:lastRenderedPageBreak/>
        <w:br w:type="page"/>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2305"/>
        <w:gridCol w:w="1041"/>
        <w:gridCol w:w="903"/>
        <w:gridCol w:w="521"/>
        <w:gridCol w:w="900"/>
        <w:gridCol w:w="630"/>
        <w:gridCol w:w="900"/>
        <w:gridCol w:w="630"/>
        <w:gridCol w:w="900"/>
        <w:gridCol w:w="630"/>
      </w:tblGrid>
      <w:tr w:rsidR="00F8672F" w:rsidRPr="007B1AFE" w14:paraId="2ADF9078" w14:textId="77777777" w:rsidTr="004A1BC1">
        <w:trPr>
          <w:tblHeader/>
        </w:trPr>
        <w:tc>
          <w:tcPr>
            <w:tcW w:w="9360" w:type="dxa"/>
            <w:gridSpan w:val="10"/>
            <w:tcBorders>
              <w:top w:val="nil"/>
              <w:left w:val="nil"/>
              <w:bottom w:val="nil"/>
              <w:right w:val="nil"/>
            </w:tcBorders>
            <w:shd w:val="clear" w:color="auto" w:fill="auto"/>
            <w:tcMar>
              <w:top w:w="75" w:type="dxa"/>
              <w:left w:w="75" w:type="dxa"/>
              <w:bottom w:w="75" w:type="dxa"/>
              <w:right w:w="75" w:type="dxa"/>
            </w:tcMar>
            <w:vAlign w:val="center"/>
            <w:hideMark/>
          </w:tcPr>
          <w:p w14:paraId="701D30A1" w14:textId="5F9851BF" w:rsidR="00F8672F" w:rsidRPr="00616867" w:rsidRDefault="00F8672F" w:rsidP="00F7675C">
            <w:pPr>
              <w:rPr>
                <w:rFonts w:eastAsia="Times New Roman"/>
                <w:b/>
                <w:bCs/>
                <w:color w:val="777777"/>
              </w:rPr>
            </w:pPr>
            <w:r w:rsidRPr="7820ADDC">
              <w:rPr>
                <w:rFonts w:eastAsia="Times New Roman"/>
                <w:b/>
                <w:bCs/>
                <w:color w:val="000000" w:themeColor="text1"/>
              </w:rPr>
              <w:lastRenderedPageBreak/>
              <w:t xml:space="preserve">Table </w:t>
            </w:r>
            <w:r w:rsidR="00C506A7">
              <w:rPr>
                <w:rFonts w:eastAsia="Times New Roman"/>
                <w:b/>
                <w:bCs/>
                <w:color w:val="000000" w:themeColor="text1"/>
              </w:rPr>
              <w:t>S9</w:t>
            </w:r>
            <w:r w:rsidRPr="7820ADDC">
              <w:rPr>
                <w:rFonts w:eastAsia="Times New Roman"/>
                <w:b/>
                <w:bCs/>
                <w:color w:val="000000" w:themeColor="text1"/>
              </w:rPr>
              <w:t xml:space="preserve">: A final model for each PFT outcome obtained via backwards selection from a fully adjusted model including all individual CT measures and Scadding stage. All models were forced to include </w:t>
            </w:r>
            <w:r w:rsidR="00D863F4">
              <w:rPr>
                <w:rFonts w:eastAsia="Times New Roman"/>
                <w:b/>
                <w:bCs/>
                <w:color w:val="000000" w:themeColor="text1"/>
              </w:rPr>
              <w:t xml:space="preserve">base model covariates </w:t>
            </w:r>
            <w:r>
              <w:rPr>
                <w:rFonts w:eastAsia="Times New Roman"/>
                <w:b/>
                <w:bCs/>
                <w:color w:val="000000" w:themeColor="text1"/>
              </w:rPr>
              <w:t>sex</w:t>
            </w:r>
            <w:r w:rsidRPr="7820ADDC">
              <w:rPr>
                <w:rFonts w:eastAsia="Times New Roman"/>
                <w:b/>
                <w:bCs/>
                <w:color w:val="000000" w:themeColor="text1"/>
              </w:rPr>
              <w:t xml:space="preserve">, </w:t>
            </w:r>
            <w:r>
              <w:rPr>
                <w:rFonts w:eastAsia="Times New Roman"/>
                <w:b/>
                <w:bCs/>
                <w:color w:val="000000" w:themeColor="text1"/>
              </w:rPr>
              <w:t>race/ethnicity</w:t>
            </w:r>
            <w:r w:rsidRPr="7820ADDC">
              <w:rPr>
                <w:rFonts w:eastAsia="Times New Roman"/>
                <w:b/>
                <w:bCs/>
                <w:color w:val="000000" w:themeColor="text1"/>
              </w:rPr>
              <w:t>, height, BMI, and age.</w:t>
            </w:r>
          </w:p>
        </w:tc>
      </w:tr>
      <w:tr w:rsidR="00F8672F" w:rsidRPr="007B1AFE" w14:paraId="47EEB911" w14:textId="77777777" w:rsidTr="004A1BC1">
        <w:trPr>
          <w:tblHeader/>
        </w:trPr>
        <w:tc>
          <w:tcPr>
            <w:tcW w:w="3346" w:type="dxa"/>
            <w:gridSpan w:val="2"/>
            <w:tcBorders>
              <w:top w:val="nil"/>
            </w:tcBorders>
            <w:shd w:val="clear" w:color="auto" w:fill="auto"/>
            <w:tcMar>
              <w:top w:w="75" w:type="dxa"/>
              <w:left w:w="75" w:type="dxa"/>
              <w:bottom w:w="75" w:type="dxa"/>
              <w:right w:w="75" w:type="dxa"/>
            </w:tcMar>
            <w:vAlign w:val="bottom"/>
            <w:hideMark/>
          </w:tcPr>
          <w:p w14:paraId="5DB6085C" w14:textId="77777777" w:rsidR="00F8672F" w:rsidRPr="007B1AFE" w:rsidRDefault="00F8672F" w:rsidP="004A1BC1">
            <w:pPr>
              <w:rPr>
                <w:rFonts w:eastAsia="Times New Roman"/>
                <w:color w:val="777777"/>
                <w:sz w:val="15"/>
                <w:szCs w:val="15"/>
              </w:rPr>
            </w:pPr>
          </w:p>
        </w:tc>
        <w:tc>
          <w:tcPr>
            <w:tcW w:w="1424" w:type="dxa"/>
            <w:gridSpan w:val="2"/>
            <w:tcBorders>
              <w:top w:val="nil"/>
            </w:tcBorders>
            <w:shd w:val="clear" w:color="auto" w:fill="auto"/>
            <w:tcMar>
              <w:top w:w="75" w:type="dxa"/>
              <w:left w:w="45" w:type="dxa"/>
              <w:bottom w:w="0" w:type="dxa"/>
              <w:right w:w="45" w:type="dxa"/>
            </w:tcMar>
            <w:vAlign w:val="bottom"/>
            <w:hideMark/>
          </w:tcPr>
          <w:p w14:paraId="2B6B972D" w14:textId="77777777" w:rsidR="00F8672F" w:rsidRPr="007B1AFE" w:rsidRDefault="00F8672F" w:rsidP="004A1BC1">
            <w:pPr>
              <w:jc w:val="center"/>
              <w:rPr>
                <w:rFonts w:eastAsia="Times New Roman"/>
                <w:b/>
                <w:bCs/>
                <w:sz w:val="15"/>
                <w:szCs w:val="15"/>
              </w:rPr>
            </w:pPr>
            <w:r w:rsidRPr="007B1AFE">
              <w:rPr>
                <w:rFonts w:eastAsia="Times New Roman"/>
                <w:b/>
                <w:bCs/>
                <w:sz w:val="15"/>
                <w:szCs w:val="15"/>
              </w:rPr>
              <w:t>DLCO (mL/min/mmHg)</w:t>
            </w:r>
          </w:p>
        </w:tc>
        <w:tc>
          <w:tcPr>
            <w:tcW w:w="1530" w:type="dxa"/>
            <w:gridSpan w:val="2"/>
            <w:tcBorders>
              <w:top w:val="nil"/>
            </w:tcBorders>
            <w:shd w:val="clear" w:color="auto" w:fill="auto"/>
            <w:tcMar>
              <w:top w:w="75" w:type="dxa"/>
              <w:left w:w="45" w:type="dxa"/>
              <w:bottom w:w="0" w:type="dxa"/>
              <w:right w:w="45" w:type="dxa"/>
            </w:tcMar>
            <w:vAlign w:val="bottom"/>
            <w:hideMark/>
          </w:tcPr>
          <w:p w14:paraId="59936673" w14:textId="77777777" w:rsidR="00F8672F" w:rsidRPr="007B1AFE" w:rsidRDefault="00F8672F" w:rsidP="004A1BC1">
            <w:pPr>
              <w:jc w:val="center"/>
              <w:rPr>
                <w:rFonts w:eastAsia="Times New Roman"/>
                <w:b/>
                <w:bCs/>
                <w:sz w:val="15"/>
                <w:szCs w:val="15"/>
              </w:rPr>
            </w:pPr>
            <w:r w:rsidRPr="007B1AFE">
              <w:rPr>
                <w:rFonts w:eastAsia="Times New Roman"/>
                <w:b/>
                <w:bCs/>
                <w:sz w:val="15"/>
                <w:szCs w:val="15"/>
              </w:rPr>
              <w:t>FEV1 (L)</w:t>
            </w:r>
          </w:p>
        </w:tc>
        <w:tc>
          <w:tcPr>
            <w:tcW w:w="1530" w:type="dxa"/>
            <w:gridSpan w:val="2"/>
            <w:tcBorders>
              <w:top w:val="nil"/>
            </w:tcBorders>
            <w:shd w:val="clear" w:color="auto" w:fill="auto"/>
            <w:tcMar>
              <w:top w:w="75" w:type="dxa"/>
              <w:left w:w="45" w:type="dxa"/>
              <w:bottom w:w="0" w:type="dxa"/>
              <w:right w:w="45" w:type="dxa"/>
            </w:tcMar>
            <w:vAlign w:val="bottom"/>
            <w:hideMark/>
          </w:tcPr>
          <w:p w14:paraId="06CE2019" w14:textId="77777777" w:rsidR="00F8672F" w:rsidRPr="007B1AFE" w:rsidRDefault="00F8672F" w:rsidP="004A1BC1">
            <w:pPr>
              <w:jc w:val="center"/>
              <w:rPr>
                <w:rFonts w:eastAsia="Times New Roman"/>
                <w:b/>
                <w:bCs/>
                <w:sz w:val="15"/>
                <w:szCs w:val="15"/>
              </w:rPr>
            </w:pPr>
            <w:r w:rsidRPr="007B1AFE">
              <w:rPr>
                <w:rFonts w:eastAsia="Times New Roman"/>
                <w:b/>
                <w:bCs/>
                <w:sz w:val="15"/>
                <w:szCs w:val="15"/>
              </w:rPr>
              <w:t>FVC (L)</w:t>
            </w:r>
          </w:p>
        </w:tc>
        <w:tc>
          <w:tcPr>
            <w:tcW w:w="1530" w:type="dxa"/>
            <w:gridSpan w:val="2"/>
            <w:tcBorders>
              <w:top w:val="nil"/>
            </w:tcBorders>
            <w:shd w:val="clear" w:color="auto" w:fill="auto"/>
            <w:tcMar>
              <w:top w:w="75" w:type="dxa"/>
              <w:left w:w="45" w:type="dxa"/>
              <w:bottom w:w="0" w:type="dxa"/>
              <w:right w:w="45" w:type="dxa"/>
            </w:tcMar>
            <w:vAlign w:val="bottom"/>
            <w:hideMark/>
          </w:tcPr>
          <w:p w14:paraId="2CB21C26" w14:textId="77777777" w:rsidR="00F8672F" w:rsidRPr="007B1AFE" w:rsidRDefault="00F8672F" w:rsidP="004A1BC1">
            <w:pPr>
              <w:jc w:val="center"/>
              <w:rPr>
                <w:rFonts w:eastAsia="Times New Roman"/>
                <w:b/>
                <w:bCs/>
                <w:sz w:val="15"/>
                <w:szCs w:val="15"/>
              </w:rPr>
            </w:pPr>
            <w:r w:rsidRPr="007B1AFE">
              <w:rPr>
                <w:rFonts w:eastAsia="Times New Roman"/>
                <w:b/>
                <w:bCs/>
                <w:sz w:val="15"/>
                <w:szCs w:val="15"/>
              </w:rPr>
              <w:t>FEVFVC (%)</w:t>
            </w:r>
          </w:p>
        </w:tc>
      </w:tr>
      <w:tr w:rsidR="00D0173C" w:rsidRPr="007B1AFE" w14:paraId="671D5A7C" w14:textId="77777777" w:rsidTr="00101761">
        <w:trPr>
          <w:tblHeader/>
        </w:trPr>
        <w:tc>
          <w:tcPr>
            <w:tcW w:w="2305" w:type="dxa"/>
            <w:tcBorders>
              <w:top w:val="single" w:sz="6" w:space="0" w:color="DDDDDD"/>
              <w:bottom w:val="single" w:sz="12" w:space="0" w:color="DDDDDD"/>
            </w:tcBorders>
            <w:shd w:val="clear" w:color="auto" w:fill="auto"/>
            <w:tcMar>
              <w:top w:w="75" w:type="dxa"/>
              <w:left w:w="75" w:type="dxa"/>
              <w:bottom w:w="75" w:type="dxa"/>
              <w:right w:w="75" w:type="dxa"/>
            </w:tcMar>
            <w:vAlign w:val="bottom"/>
          </w:tcPr>
          <w:p w14:paraId="6122E3BA" w14:textId="00D15464" w:rsidR="00D0173C" w:rsidRPr="007B1AFE" w:rsidRDefault="00D0173C" w:rsidP="004A1BC1">
            <w:pPr>
              <w:rPr>
                <w:rFonts w:eastAsia="Times New Roman"/>
                <w:b/>
                <w:bCs/>
                <w:sz w:val="15"/>
                <w:szCs w:val="15"/>
              </w:rPr>
            </w:pPr>
            <w:r>
              <w:rPr>
                <w:rFonts w:eastAsia="Times New Roman"/>
                <w:b/>
                <w:bCs/>
                <w:sz w:val="15"/>
                <w:szCs w:val="15"/>
              </w:rPr>
              <w:t>R squared (Base/Selected Models)</w:t>
            </w:r>
          </w:p>
        </w:tc>
        <w:tc>
          <w:tcPr>
            <w:tcW w:w="1041" w:type="dxa"/>
            <w:tcBorders>
              <w:top w:val="single" w:sz="6" w:space="0" w:color="DDDDDD"/>
              <w:bottom w:val="single" w:sz="12" w:space="0" w:color="DDDDDD"/>
            </w:tcBorders>
            <w:shd w:val="clear" w:color="auto" w:fill="auto"/>
            <w:tcMar>
              <w:top w:w="75" w:type="dxa"/>
              <w:left w:w="75" w:type="dxa"/>
              <w:bottom w:w="75" w:type="dxa"/>
              <w:right w:w="75" w:type="dxa"/>
            </w:tcMar>
            <w:vAlign w:val="bottom"/>
          </w:tcPr>
          <w:p w14:paraId="1287459E" w14:textId="77777777" w:rsidR="00D0173C" w:rsidRPr="007B1AFE" w:rsidRDefault="00D0173C" w:rsidP="004A1BC1">
            <w:pPr>
              <w:rPr>
                <w:rFonts w:eastAsia="Times New Roman"/>
                <w:b/>
                <w:bCs/>
                <w:sz w:val="15"/>
                <w:szCs w:val="15"/>
              </w:rPr>
            </w:pPr>
          </w:p>
        </w:tc>
        <w:tc>
          <w:tcPr>
            <w:tcW w:w="1424" w:type="dxa"/>
            <w:gridSpan w:val="2"/>
            <w:tcBorders>
              <w:top w:val="single" w:sz="6" w:space="0" w:color="DDDDDD"/>
              <w:bottom w:val="single" w:sz="12" w:space="0" w:color="DDDDDD"/>
            </w:tcBorders>
            <w:shd w:val="clear" w:color="auto" w:fill="auto"/>
            <w:tcMar>
              <w:top w:w="75" w:type="dxa"/>
              <w:left w:w="75" w:type="dxa"/>
              <w:bottom w:w="75" w:type="dxa"/>
              <w:right w:w="75" w:type="dxa"/>
            </w:tcMar>
            <w:vAlign w:val="bottom"/>
          </w:tcPr>
          <w:p w14:paraId="43E5235F" w14:textId="04FE3F1A" w:rsidR="00D0173C" w:rsidRPr="007B1AFE" w:rsidRDefault="00D0173C" w:rsidP="005C6297">
            <w:pPr>
              <w:jc w:val="center"/>
              <w:rPr>
                <w:rFonts w:eastAsia="Times New Roman"/>
                <w:b/>
                <w:bCs/>
                <w:sz w:val="15"/>
                <w:szCs w:val="15"/>
              </w:rPr>
            </w:pPr>
            <w:r>
              <w:rPr>
                <w:rFonts w:eastAsia="Times New Roman"/>
                <w:b/>
                <w:bCs/>
                <w:sz w:val="15"/>
                <w:szCs w:val="15"/>
              </w:rPr>
              <w:t>0.54 / 0.70</w:t>
            </w:r>
          </w:p>
        </w:tc>
        <w:tc>
          <w:tcPr>
            <w:tcW w:w="1530" w:type="dxa"/>
            <w:gridSpan w:val="2"/>
            <w:tcBorders>
              <w:top w:val="single" w:sz="6" w:space="0" w:color="DDDDDD"/>
              <w:bottom w:val="single" w:sz="12" w:space="0" w:color="DDDDDD"/>
            </w:tcBorders>
            <w:shd w:val="clear" w:color="auto" w:fill="auto"/>
            <w:tcMar>
              <w:top w:w="75" w:type="dxa"/>
              <w:left w:w="75" w:type="dxa"/>
              <w:bottom w:w="75" w:type="dxa"/>
              <w:right w:w="75" w:type="dxa"/>
            </w:tcMar>
            <w:vAlign w:val="bottom"/>
          </w:tcPr>
          <w:p w14:paraId="129B28D9" w14:textId="65E571DD" w:rsidR="00D0173C" w:rsidRPr="007B1AFE" w:rsidRDefault="00D0173C" w:rsidP="005C6297">
            <w:pPr>
              <w:jc w:val="center"/>
              <w:rPr>
                <w:rFonts w:eastAsia="Times New Roman"/>
                <w:b/>
                <w:bCs/>
                <w:sz w:val="15"/>
                <w:szCs w:val="15"/>
              </w:rPr>
            </w:pPr>
            <w:r>
              <w:rPr>
                <w:rFonts w:eastAsia="Times New Roman"/>
                <w:b/>
                <w:bCs/>
                <w:sz w:val="15"/>
                <w:szCs w:val="15"/>
              </w:rPr>
              <w:t>0.52 / 0.71</w:t>
            </w:r>
          </w:p>
        </w:tc>
        <w:tc>
          <w:tcPr>
            <w:tcW w:w="1530" w:type="dxa"/>
            <w:gridSpan w:val="2"/>
            <w:tcBorders>
              <w:top w:val="single" w:sz="6" w:space="0" w:color="DDDDDD"/>
              <w:bottom w:val="single" w:sz="12" w:space="0" w:color="DDDDDD"/>
            </w:tcBorders>
            <w:shd w:val="clear" w:color="auto" w:fill="auto"/>
            <w:tcMar>
              <w:top w:w="75" w:type="dxa"/>
              <w:left w:w="75" w:type="dxa"/>
              <w:bottom w:w="75" w:type="dxa"/>
              <w:right w:w="75" w:type="dxa"/>
            </w:tcMar>
            <w:vAlign w:val="bottom"/>
          </w:tcPr>
          <w:p w14:paraId="34D97E36" w14:textId="28984A4F" w:rsidR="00D0173C" w:rsidRPr="007B1AFE" w:rsidRDefault="00D0173C" w:rsidP="005C6297">
            <w:pPr>
              <w:jc w:val="center"/>
              <w:rPr>
                <w:rFonts w:eastAsia="Times New Roman"/>
                <w:b/>
                <w:bCs/>
                <w:sz w:val="15"/>
                <w:szCs w:val="15"/>
              </w:rPr>
            </w:pPr>
            <w:r>
              <w:rPr>
                <w:rFonts w:eastAsia="Times New Roman"/>
                <w:b/>
                <w:bCs/>
                <w:sz w:val="15"/>
                <w:szCs w:val="15"/>
              </w:rPr>
              <w:t>0.63 / 0.71</w:t>
            </w:r>
          </w:p>
        </w:tc>
        <w:tc>
          <w:tcPr>
            <w:tcW w:w="1530" w:type="dxa"/>
            <w:gridSpan w:val="2"/>
            <w:tcBorders>
              <w:top w:val="single" w:sz="6" w:space="0" w:color="DDDDDD"/>
              <w:bottom w:val="single" w:sz="12" w:space="0" w:color="DDDDDD"/>
            </w:tcBorders>
            <w:shd w:val="clear" w:color="auto" w:fill="auto"/>
            <w:tcMar>
              <w:top w:w="75" w:type="dxa"/>
              <w:left w:w="75" w:type="dxa"/>
              <w:bottom w:w="75" w:type="dxa"/>
              <w:right w:w="75" w:type="dxa"/>
            </w:tcMar>
            <w:vAlign w:val="bottom"/>
          </w:tcPr>
          <w:p w14:paraId="201BD73F" w14:textId="46054563" w:rsidR="00D0173C" w:rsidRPr="007B1AFE" w:rsidRDefault="00D0173C" w:rsidP="005C6297">
            <w:pPr>
              <w:jc w:val="center"/>
              <w:rPr>
                <w:rFonts w:eastAsia="Times New Roman"/>
                <w:b/>
                <w:bCs/>
                <w:sz w:val="15"/>
                <w:szCs w:val="15"/>
              </w:rPr>
            </w:pPr>
            <w:r>
              <w:rPr>
                <w:rFonts w:eastAsia="Times New Roman"/>
                <w:b/>
                <w:bCs/>
                <w:sz w:val="15"/>
                <w:szCs w:val="15"/>
              </w:rPr>
              <w:t>0.06 / 0.38</w:t>
            </w:r>
          </w:p>
        </w:tc>
      </w:tr>
      <w:tr w:rsidR="00F8672F" w:rsidRPr="007B1AFE" w14:paraId="4F5DC326" w14:textId="77777777" w:rsidTr="004A1BC1">
        <w:trPr>
          <w:tblHeader/>
        </w:trPr>
        <w:tc>
          <w:tcPr>
            <w:tcW w:w="2305"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2C3EA428" w14:textId="77777777" w:rsidR="00F8672F" w:rsidRPr="007B1AFE" w:rsidRDefault="00F8672F" w:rsidP="004A1BC1">
            <w:pPr>
              <w:rPr>
                <w:rFonts w:eastAsia="Times New Roman"/>
                <w:b/>
                <w:bCs/>
                <w:sz w:val="15"/>
                <w:szCs w:val="15"/>
              </w:rPr>
            </w:pPr>
            <w:r w:rsidRPr="007B1AFE">
              <w:rPr>
                <w:rFonts w:eastAsia="Times New Roman"/>
                <w:b/>
                <w:bCs/>
                <w:sz w:val="15"/>
                <w:szCs w:val="15"/>
              </w:rPr>
              <w:t>Variable</w:t>
            </w:r>
          </w:p>
        </w:tc>
        <w:tc>
          <w:tcPr>
            <w:tcW w:w="1041"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7A2C6A58" w14:textId="77777777" w:rsidR="00F8672F" w:rsidRPr="007B1AFE" w:rsidRDefault="00F8672F" w:rsidP="004A1BC1">
            <w:pPr>
              <w:rPr>
                <w:rFonts w:eastAsia="Times New Roman"/>
                <w:b/>
                <w:bCs/>
                <w:sz w:val="15"/>
                <w:szCs w:val="15"/>
              </w:rPr>
            </w:pPr>
            <w:r w:rsidRPr="007B1AFE">
              <w:rPr>
                <w:rFonts w:eastAsia="Times New Roman"/>
                <w:b/>
                <w:bCs/>
                <w:sz w:val="15"/>
                <w:szCs w:val="15"/>
              </w:rPr>
              <w:t>Level vs Reference</w:t>
            </w:r>
          </w:p>
        </w:tc>
        <w:tc>
          <w:tcPr>
            <w:tcW w:w="903"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14F8ADAE" w14:textId="77777777" w:rsidR="00F8672F" w:rsidRPr="007B1AFE" w:rsidRDefault="00F8672F" w:rsidP="004A1BC1">
            <w:pPr>
              <w:rPr>
                <w:rFonts w:eastAsia="Times New Roman"/>
                <w:b/>
                <w:bCs/>
                <w:sz w:val="15"/>
                <w:szCs w:val="15"/>
              </w:rPr>
            </w:pPr>
            <w:r w:rsidRPr="007B1AFE">
              <w:rPr>
                <w:rFonts w:eastAsia="Times New Roman"/>
                <w:b/>
                <w:bCs/>
                <w:sz w:val="15"/>
                <w:szCs w:val="15"/>
              </w:rPr>
              <w:t>Coeff (SE)</w:t>
            </w:r>
          </w:p>
        </w:tc>
        <w:tc>
          <w:tcPr>
            <w:tcW w:w="521"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232B9B7E" w14:textId="77777777" w:rsidR="00F8672F" w:rsidRPr="007B1AFE" w:rsidRDefault="00F8672F" w:rsidP="004A1BC1">
            <w:pPr>
              <w:rPr>
                <w:rFonts w:eastAsia="Times New Roman"/>
                <w:b/>
                <w:bCs/>
                <w:sz w:val="15"/>
                <w:szCs w:val="15"/>
              </w:rPr>
            </w:pPr>
            <w:r w:rsidRPr="007B1AFE">
              <w:rPr>
                <w:rFonts w:eastAsia="Times New Roman"/>
                <w:b/>
                <w:bCs/>
                <w:sz w:val="15"/>
                <w:szCs w:val="15"/>
              </w:rPr>
              <w:t>p value</w:t>
            </w:r>
          </w:p>
        </w:tc>
        <w:tc>
          <w:tcPr>
            <w:tcW w:w="900"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5AF8FBDA" w14:textId="77777777" w:rsidR="00F8672F" w:rsidRPr="007B1AFE" w:rsidRDefault="00F8672F" w:rsidP="004A1BC1">
            <w:pPr>
              <w:rPr>
                <w:rFonts w:eastAsia="Times New Roman"/>
                <w:b/>
                <w:bCs/>
                <w:sz w:val="15"/>
                <w:szCs w:val="15"/>
              </w:rPr>
            </w:pPr>
            <w:r w:rsidRPr="007B1AFE">
              <w:rPr>
                <w:rFonts w:eastAsia="Times New Roman"/>
                <w:b/>
                <w:bCs/>
                <w:sz w:val="15"/>
                <w:szCs w:val="15"/>
              </w:rPr>
              <w:t>Coeff (SE)</w:t>
            </w:r>
          </w:p>
        </w:tc>
        <w:tc>
          <w:tcPr>
            <w:tcW w:w="630"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1CE2B430" w14:textId="77777777" w:rsidR="00F8672F" w:rsidRPr="007B1AFE" w:rsidRDefault="00F8672F" w:rsidP="004A1BC1">
            <w:pPr>
              <w:rPr>
                <w:rFonts w:eastAsia="Times New Roman"/>
                <w:b/>
                <w:bCs/>
                <w:sz w:val="15"/>
                <w:szCs w:val="15"/>
              </w:rPr>
            </w:pPr>
            <w:r w:rsidRPr="007B1AFE">
              <w:rPr>
                <w:rFonts w:eastAsia="Times New Roman"/>
                <w:b/>
                <w:bCs/>
                <w:sz w:val="15"/>
                <w:szCs w:val="15"/>
              </w:rPr>
              <w:t>p value</w:t>
            </w:r>
          </w:p>
        </w:tc>
        <w:tc>
          <w:tcPr>
            <w:tcW w:w="900"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40274EAF" w14:textId="77777777" w:rsidR="00F8672F" w:rsidRPr="007B1AFE" w:rsidRDefault="00F8672F" w:rsidP="004A1BC1">
            <w:pPr>
              <w:rPr>
                <w:rFonts w:eastAsia="Times New Roman"/>
                <w:b/>
                <w:bCs/>
                <w:sz w:val="15"/>
                <w:szCs w:val="15"/>
              </w:rPr>
            </w:pPr>
            <w:r w:rsidRPr="007B1AFE">
              <w:rPr>
                <w:rFonts w:eastAsia="Times New Roman"/>
                <w:b/>
                <w:bCs/>
                <w:sz w:val="15"/>
                <w:szCs w:val="15"/>
              </w:rPr>
              <w:t>Coeff (SE)</w:t>
            </w:r>
          </w:p>
        </w:tc>
        <w:tc>
          <w:tcPr>
            <w:tcW w:w="630"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3F0260B9" w14:textId="77777777" w:rsidR="00F8672F" w:rsidRPr="007B1AFE" w:rsidRDefault="00F8672F" w:rsidP="004A1BC1">
            <w:pPr>
              <w:rPr>
                <w:rFonts w:eastAsia="Times New Roman"/>
                <w:b/>
                <w:bCs/>
                <w:sz w:val="15"/>
                <w:szCs w:val="15"/>
              </w:rPr>
            </w:pPr>
            <w:r w:rsidRPr="007B1AFE">
              <w:rPr>
                <w:rFonts w:eastAsia="Times New Roman"/>
                <w:b/>
                <w:bCs/>
                <w:sz w:val="15"/>
                <w:szCs w:val="15"/>
              </w:rPr>
              <w:t>p value</w:t>
            </w:r>
          </w:p>
        </w:tc>
        <w:tc>
          <w:tcPr>
            <w:tcW w:w="900"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5945682E" w14:textId="77777777" w:rsidR="00F8672F" w:rsidRPr="007B1AFE" w:rsidRDefault="00F8672F" w:rsidP="004A1BC1">
            <w:pPr>
              <w:rPr>
                <w:rFonts w:eastAsia="Times New Roman"/>
                <w:b/>
                <w:bCs/>
                <w:sz w:val="15"/>
                <w:szCs w:val="15"/>
              </w:rPr>
            </w:pPr>
            <w:r w:rsidRPr="007B1AFE">
              <w:rPr>
                <w:rFonts w:eastAsia="Times New Roman"/>
                <w:b/>
                <w:bCs/>
                <w:sz w:val="15"/>
                <w:szCs w:val="15"/>
              </w:rPr>
              <w:t>Coeff (SE)</w:t>
            </w:r>
          </w:p>
        </w:tc>
        <w:tc>
          <w:tcPr>
            <w:tcW w:w="630" w:type="dxa"/>
            <w:tcBorders>
              <w:top w:val="single" w:sz="6" w:space="0" w:color="DDDDDD"/>
              <w:bottom w:val="single" w:sz="12" w:space="0" w:color="DDDDDD"/>
            </w:tcBorders>
            <w:shd w:val="clear" w:color="auto" w:fill="auto"/>
            <w:tcMar>
              <w:top w:w="75" w:type="dxa"/>
              <w:left w:w="75" w:type="dxa"/>
              <w:bottom w:w="75" w:type="dxa"/>
              <w:right w:w="75" w:type="dxa"/>
            </w:tcMar>
            <w:vAlign w:val="bottom"/>
            <w:hideMark/>
          </w:tcPr>
          <w:p w14:paraId="56BA97C8" w14:textId="77777777" w:rsidR="00F8672F" w:rsidRPr="007B1AFE" w:rsidRDefault="00F8672F" w:rsidP="004A1BC1">
            <w:pPr>
              <w:rPr>
                <w:rFonts w:eastAsia="Times New Roman"/>
                <w:b/>
                <w:bCs/>
                <w:sz w:val="15"/>
                <w:szCs w:val="15"/>
              </w:rPr>
            </w:pPr>
            <w:r w:rsidRPr="007B1AFE">
              <w:rPr>
                <w:rFonts w:eastAsia="Times New Roman"/>
                <w:b/>
                <w:bCs/>
                <w:sz w:val="15"/>
                <w:szCs w:val="15"/>
              </w:rPr>
              <w:t>p value</w:t>
            </w:r>
          </w:p>
        </w:tc>
      </w:tr>
      <w:tr w:rsidR="00F8672F" w:rsidRPr="007B1AFE" w14:paraId="39B712FE" w14:textId="77777777" w:rsidTr="004A1BC1">
        <w:tc>
          <w:tcPr>
            <w:tcW w:w="9360" w:type="dxa"/>
            <w:gridSpan w:val="10"/>
            <w:tcBorders>
              <w:top w:val="single" w:sz="6" w:space="0" w:color="DDDDDD"/>
              <w:bottom w:val="single" w:sz="6" w:space="0" w:color="auto"/>
            </w:tcBorders>
            <w:shd w:val="clear" w:color="auto" w:fill="auto"/>
            <w:tcMar>
              <w:top w:w="75" w:type="dxa"/>
              <w:left w:w="75" w:type="dxa"/>
              <w:bottom w:w="75" w:type="dxa"/>
              <w:right w:w="75" w:type="dxa"/>
            </w:tcMar>
            <w:hideMark/>
          </w:tcPr>
          <w:p w14:paraId="5B146D6F" w14:textId="77777777" w:rsidR="00F8672F" w:rsidRPr="007B1AFE" w:rsidRDefault="00F8672F" w:rsidP="004A1BC1">
            <w:pPr>
              <w:rPr>
                <w:rFonts w:eastAsia="Times New Roman"/>
                <w:sz w:val="15"/>
                <w:szCs w:val="15"/>
              </w:rPr>
            </w:pPr>
            <w:r w:rsidRPr="007B1AFE">
              <w:rPr>
                <w:rFonts w:eastAsia="Times New Roman"/>
                <w:b/>
                <w:bCs/>
                <w:sz w:val="15"/>
                <w:szCs w:val="15"/>
              </w:rPr>
              <w:t>Base Factors</w:t>
            </w:r>
          </w:p>
        </w:tc>
      </w:tr>
      <w:tr w:rsidR="00F8672F" w:rsidRPr="007B1AFE" w14:paraId="355A9738"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3F6061AE" w14:textId="77777777" w:rsidR="00F8672F" w:rsidRPr="007B1AFE" w:rsidRDefault="00F8672F" w:rsidP="004A1BC1">
            <w:pPr>
              <w:rPr>
                <w:rFonts w:eastAsia="Times New Roman"/>
                <w:b/>
                <w:bCs/>
                <w:sz w:val="15"/>
                <w:szCs w:val="15"/>
              </w:rPr>
            </w:pPr>
            <w:r>
              <w:rPr>
                <w:rFonts w:eastAsia="Times New Roman"/>
                <w:b/>
                <w:bCs/>
                <w:sz w:val="15"/>
                <w:szCs w:val="15"/>
              </w:rPr>
              <w:t>Sex</w:t>
            </w:r>
          </w:p>
        </w:tc>
        <w:tc>
          <w:tcPr>
            <w:tcW w:w="1041" w:type="dxa"/>
            <w:tcBorders>
              <w:top w:val="single" w:sz="6" w:space="0" w:color="DDDDDD"/>
            </w:tcBorders>
            <w:shd w:val="clear" w:color="auto" w:fill="auto"/>
            <w:tcMar>
              <w:top w:w="75" w:type="dxa"/>
              <w:left w:w="75" w:type="dxa"/>
              <w:bottom w:w="75" w:type="dxa"/>
              <w:right w:w="75" w:type="dxa"/>
            </w:tcMar>
            <w:hideMark/>
          </w:tcPr>
          <w:p w14:paraId="6F902E05" w14:textId="77777777" w:rsidR="00F8672F" w:rsidRPr="007B1AFE" w:rsidRDefault="00F8672F" w:rsidP="004A1BC1">
            <w:pPr>
              <w:rPr>
                <w:rFonts w:eastAsia="Times New Roman"/>
                <w:sz w:val="15"/>
                <w:szCs w:val="15"/>
              </w:rPr>
            </w:pPr>
            <w:r w:rsidRPr="007B1AFE">
              <w:rPr>
                <w:rFonts w:eastAsia="Times New Roman"/>
                <w:sz w:val="15"/>
                <w:szCs w:val="15"/>
              </w:rPr>
              <w:t>Male vs Female</w:t>
            </w:r>
          </w:p>
        </w:tc>
        <w:tc>
          <w:tcPr>
            <w:tcW w:w="903" w:type="dxa"/>
            <w:tcBorders>
              <w:top w:val="single" w:sz="6" w:space="0" w:color="DDDDDD"/>
            </w:tcBorders>
            <w:shd w:val="clear" w:color="auto" w:fill="auto"/>
            <w:tcMar>
              <w:top w:w="75" w:type="dxa"/>
              <w:left w:w="75" w:type="dxa"/>
              <w:bottom w:w="75" w:type="dxa"/>
              <w:right w:w="75" w:type="dxa"/>
            </w:tcMar>
            <w:hideMark/>
          </w:tcPr>
          <w:p w14:paraId="09425F8B" w14:textId="77777777" w:rsidR="00F8672F" w:rsidRPr="007B1AFE" w:rsidRDefault="00F8672F" w:rsidP="004A1BC1">
            <w:pPr>
              <w:rPr>
                <w:rFonts w:eastAsia="Times New Roman"/>
                <w:sz w:val="15"/>
                <w:szCs w:val="15"/>
              </w:rPr>
            </w:pPr>
            <w:r w:rsidRPr="00C00195">
              <w:rPr>
                <w:rFonts w:eastAsia="Times New Roman"/>
                <w:sz w:val="15"/>
                <w:szCs w:val="15"/>
              </w:rPr>
              <w:t>4.61 (0.73</w:t>
            </w:r>
            <w:r>
              <w:rPr>
                <w:rFonts w:eastAsia="Times New Roman"/>
                <w:sz w:val="15"/>
                <w:szCs w:val="15"/>
              </w:rPr>
              <w:t>)</w:t>
            </w:r>
          </w:p>
        </w:tc>
        <w:tc>
          <w:tcPr>
            <w:tcW w:w="521" w:type="dxa"/>
            <w:tcBorders>
              <w:top w:val="single" w:sz="6" w:space="0" w:color="DDDDDD"/>
            </w:tcBorders>
            <w:shd w:val="clear" w:color="auto" w:fill="auto"/>
            <w:tcMar>
              <w:top w:w="75" w:type="dxa"/>
              <w:left w:w="75" w:type="dxa"/>
              <w:bottom w:w="75" w:type="dxa"/>
              <w:right w:w="75" w:type="dxa"/>
            </w:tcMar>
            <w:hideMark/>
          </w:tcPr>
          <w:p w14:paraId="5258165C"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185EB079" w14:textId="77777777" w:rsidR="00F8672F" w:rsidRPr="007B1AFE" w:rsidRDefault="00F8672F" w:rsidP="004A1BC1">
            <w:pPr>
              <w:rPr>
                <w:rFonts w:eastAsia="Times New Roman"/>
                <w:sz w:val="15"/>
                <w:szCs w:val="15"/>
              </w:rPr>
            </w:pPr>
            <w:r w:rsidRPr="007B1AFE">
              <w:rPr>
                <w:rFonts w:eastAsia="Times New Roman"/>
                <w:sz w:val="15"/>
                <w:szCs w:val="15"/>
              </w:rPr>
              <w:t>0.64 (0.09)</w:t>
            </w:r>
          </w:p>
        </w:tc>
        <w:tc>
          <w:tcPr>
            <w:tcW w:w="630" w:type="dxa"/>
            <w:tcBorders>
              <w:top w:val="single" w:sz="6" w:space="0" w:color="DDDDDD"/>
            </w:tcBorders>
            <w:shd w:val="clear" w:color="auto" w:fill="auto"/>
            <w:tcMar>
              <w:top w:w="75" w:type="dxa"/>
              <w:left w:w="75" w:type="dxa"/>
              <w:bottom w:w="75" w:type="dxa"/>
              <w:right w:w="75" w:type="dxa"/>
            </w:tcMar>
            <w:hideMark/>
          </w:tcPr>
          <w:p w14:paraId="03A4DEC3"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67029948" w14:textId="77777777" w:rsidR="00F8672F" w:rsidRPr="007B1AFE" w:rsidRDefault="00F8672F" w:rsidP="004A1BC1">
            <w:pPr>
              <w:rPr>
                <w:rFonts w:eastAsia="Times New Roman"/>
                <w:sz w:val="15"/>
                <w:szCs w:val="15"/>
              </w:rPr>
            </w:pPr>
            <w:r w:rsidRPr="007B1AFE">
              <w:rPr>
                <w:rFonts w:eastAsia="Times New Roman"/>
                <w:sz w:val="15"/>
                <w:szCs w:val="15"/>
              </w:rPr>
              <w:t>0.71 (0.1)</w:t>
            </w:r>
          </w:p>
        </w:tc>
        <w:tc>
          <w:tcPr>
            <w:tcW w:w="630" w:type="dxa"/>
            <w:tcBorders>
              <w:top w:val="single" w:sz="6" w:space="0" w:color="DDDDDD"/>
            </w:tcBorders>
            <w:shd w:val="clear" w:color="auto" w:fill="auto"/>
            <w:tcMar>
              <w:top w:w="75" w:type="dxa"/>
              <w:left w:w="75" w:type="dxa"/>
              <w:bottom w:w="75" w:type="dxa"/>
              <w:right w:w="75" w:type="dxa"/>
            </w:tcMar>
            <w:hideMark/>
          </w:tcPr>
          <w:p w14:paraId="69BF5311"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6BE2B34D" w14:textId="77777777" w:rsidR="00F8672F" w:rsidRPr="007B1AFE" w:rsidRDefault="00F8672F" w:rsidP="004A1BC1">
            <w:pPr>
              <w:rPr>
                <w:rFonts w:eastAsia="Times New Roman"/>
                <w:sz w:val="15"/>
                <w:szCs w:val="15"/>
              </w:rPr>
            </w:pPr>
            <w:r w:rsidRPr="007B1AFE">
              <w:rPr>
                <w:rFonts w:eastAsia="Times New Roman"/>
                <w:sz w:val="15"/>
                <w:szCs w:val="15"/>
              </w:rPr>
              <w:t>2.61 (1.5)</w:t>
            </w:r>
          </w:p>
        </w:tc>
        <w:tc>
          <w:tcPr>
            <w:tcW w:w="630" w:type="dxa"/>
            <w:tcBorders>
              <w:top w:val="single" w:sz="6" w:space="0" w:color="DDDDDD"/>
            </w:tcBorders>
            <w:shd w:val="clear" w:color="auto" w:fill="auto"/>
            <w:tcMar>
              <w:top w:w="75" w:type="dxa"/>
              <w:left w:w="75" w:type="dxa"/>
              <w:bottom w:w="75" w:type="dxa"/>
              <w:right w:w="75" w:type="dxa"/>
            </w:tcMar>
            <w:hideMark/>
          </w:tcPr>
          <w:p w14:paraId="73058209" w14:textId="77777777" w:rsidR="00F8672F" w:rsidRPr="007B1AFE" w:rsidRDefault="00F8672F" w:rsidP="004A1BC1">
            <w:pPr>
              <w:rPr>
                <w:rFonts w:eastAsia="Times New Roman"/>
                <w:sz w:val="15"/>
                <w:szCs w:val="15"/>
              </w:rPr>
            </w:pPr>
            <w:r w:rsidRPr="007B1AFE">
              <w:rPr>
                <w:rFonts w:eastAsia="Times New Roman"/>
                <w:sz w:val="15"/>
                <w:szCs w:val="15"/>
              </w:rPr>
              <w:t>0.08</w:t>
            </w:r>
          </w:p>
        </w:tc>
      </w:tr>
      <w:tr w:rsidR="00F8672F" w:rsidRPr="007B1AFE" w14:paraId="0E780CED" w14:textId="77777777" w:rsidTr="004A1BC1">
        <w:tc>
          <w:tcPr>
            <w:tcW w:w="2305" w:type="dxa"/>
            <w:vMerge w:val="restart"/>
            <w:tcBorders>
              <w:top w:val="single" w:sz="6" w:space="0" w:color="DDDDDD"/>
            </w:tcBorders>
            <w:shd w:val="clear" w:color="auto" w:fill="auto"/>
            <w:tcMar>
              <w:top w:w="75" w:type="dxa"/>
              <w:left w:w="480" w:type="dxa"/>
              <w:bottom w:w="75" w:type="dxa"/>
              <w:right w:w="75" w:type="dxa"/>
            </w:tcMar>
            <w:vAlign w:val="center"/>
            <w:hideMark/>
          </w:tcPr>
          <w:p w14:paraId="6F68143C" w14:textId="77777777" w:rsidR="00F8672F" w:rsidRPr="007B1AFE" w:rsidRDefault="00F8672F" w:rsidP="004A1BC1">
            <w:pPr>
              <w:rPr>
                <w:rFonts w:eastAsia="Times New Roman"/>
                <w:b/>
                <w:bCs/>
                <w:sz w:val="15"/>
                <w:szCs w:val="15"/>
              </w:rPr>
            </w:pPr>
            <w:r w:rsidRPr="007B1AFE">
              <w:rPr>
                <w:rFonts w:eastAsia="Times New Roman"/>
                <w:b/>
                <w:bCs/>
                <w:sz w:val="15"/>
                <w:szCs w:val="15"/>
              </w:rPr>
              <w:t>Race</w:t>
            </w:r>
            <w:r>
              <w:rPr>
                <w:rFonts w:eastAsia="Times New Roman"/>
                <w:b/>
                <w:bCs/>
                <w:sz w:val="15"/>
                <w:szCs w:val="15"/>
              </w:rPr>
              <w:t>/Ethnicity</w:t>
            </w:r>
          </w:p>
        </w:tc>
        <w:tc>
          <w:tcPr>
            <w:tcW w:w="1041" w:type="dxa"/>
            <w:tcBorders>
              <w:top w:val="single" w:sz="6" w:space="0" w:color="DDDDDD"/>
            </w:tcBorders>
            <w:shd w:val="clear" w:color="auto" w:fill="auto"/>
            <w:tcMar>
              <w:top w:w="75" w:type="dxa"/>
              <w:left w:w="75" w:type="dxa"/>
              <w:bottom w:w="75" w:type="dxa"/>
              <w:right w:w="75" w:type="dxa"/>
            </w:tcMar>
            <w:hideMark/>
          </w:tcPr>
          <w:p w14:paraId="06DD3A49" w14:textId="77777777" w:rsidR="00F8672F" w:rsidRPr="007B1AFE" w:rsidRDefault="00F8672F" w:rsidP="004A1BC1">
            <w:pPr>
              <w:rPr>
                <w:rFonts w:eastAsia="Times New Roman"/>
                <w:sz w:val="15"/>
                <w:szCs w:val="15"/>
              </w:rPr>
            </w:pPr>
            <w:r w:rsidRPr="007B1AFE">
              <w:rPr>
                <w:rFonts w:eastAsia="Times New Roman"/>
                <w:sz w:val="15"/>
                <w:szCs w:val="15"/>
              </w:rPr>
              <w:t>Black vs White</w:t>
            </w:r>
          </w:p>
        </w:tc>
        <w:tc>
          <w:tcPr>
            <w:tcW w:w="903" w:type="dxa"/>
            <w:tcBorders>
              <w:top w:val="single" w:sz="6" w:space="0" w:color="DDDDDD"/>
            </w:tcBorders>
            <w:shd w:val="clear" w:color="auto" w:fill="auto"/>
            <w:tcMar>
              <w:top w:w="75" w:type="dxa"/>
              <w:left w:w="75" w:type="dxa"/>
              <w:bottom w:w="75" w:type="dxa"/>
              <w:right w:w="75" w:type="dxa"/>
            </w:tcMar>
            <w:hideMark/>
          </w:tcPr>
          <w:p w14:paraId="7011B8FD" w14:textId="77777777" w:rsidR="00F8672F" w:rsidRPr="007B1AFE" w:rsidRDefault="00F8672F" w:rsidP="004A1BC1">
            <w:pPr>
              <w:rPr>
                <w:rFonts w:eastAsia="Times New Roman"/>
                <w:sz w:val="15"/>
                <w:szCs w:val="15"/>
              </w:rPr>
            </w:pPr>
            <w:r w:rsidRPr="00C00195">
              <w:rPr>
                <w:rFonts w:eastAsia="Times New Roman"/>
                <w:sz w:val="15"/>
                <w:szCs w:val="15"/>
              </w:rPr>
              <w:t>-3.66 (0.66)</w:t>
            </w:r>
          </w:p>
        </w:tc>
        <w:tc>
          <w:tcPr>
            <w:tcW w:w="521" w:type="dxa"/>
            <w:tcBorders>
              <w:top w:val="single" w:sz="6" w:space="0" w:color="DDDDDD"/>
            </w:tcBorders>
            <w:shd w:val="clear" w:color="auto" w:fill="auto"/>
            <w:tcMar>
              <w:top w:w="75" w:type="dxa"/>
              <w:left w:w="75" w:type="dxa"/>
              <w:bottom w:w="75" w:type="dxa"/>
              <w:right w:w="75" w:type="dxa"/>
            </w:tcMar>
            <w:hideMark/>
          </w:tcPr>
          <w:p w14:paraId="72F2C422"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665B40DD" w14:textId="77777777" w:rsidR="00F8672F" w:rsidRPr="007B1AFE" w:rsidRDefault="00F8672F" w:rsidP="004A1BC1">
            <w:pPr>
              <w:rPr>
                <w:rFonts w:eastAsia="Times New Roman"/>
                <w:sz w:val="15"/>
                <w:szCs w:val="15"/>
              </w:rPr>
            </w:pPr>
            <w:r w:rsidRPr="007B1AFE">
              <w:rPr>
                <w:rFonts w:eastAsia="Times New Roman"/>
                <w:sz w:val="15"/>
                <w:szCs w:val="15"/>
              </w:rPr>
              <w:t>-0.31 (0.08)</w:t>
            </w:r>
          </w:p>
        </w:tc>
        <w:tc>
          <w:tcPr>
            <w:tcW w:w="630" w:type="dxa"/>
            <w:tcBorders>
              <w:top w:val="single" w:sz="6" w:space="0" w:color="DDDDDD"/>
            </w:tcBorders>
            <w:shd w:val="clear" w:color="auto" w:fill="auto"/>
            <w:tcMar>
              <w:top w:w="75" w:type="dxa"/>
              <w:left w:w="75" w:type="dxa"/>
              <w:bottom w:w="75" w:type="dxa"/>
              <w:right w:w="75" w:type="dxa"/>
            </w:tcMar>
            <w:hideMark/>
          </w:tcPr>
          <w:p w14:paraId="55D44982"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4C14D74B" w14:textId="77777777" w:rsidR="00F8672F" w:rsidRPr="007B1AFE" w:rsidRDefault="00F8672F" w:rsidP="004A1BC1">
            <w:pPr>
              <w:rPr>
                <w:rFonts w:eastAsia="Times New Roman"/>
                <w:sz w:val="15"/>
                <w:szCs w:val="15"/>
              </w:rPr>
            </w:pPr>
            <w:r w:rsidRPr="007B1AFE">
              <w:rPr>
                <w:rFonts w:eastAsia="Times New Roman"/>
                <w:sz w:val="15"/>
                <w:szCs w:val="15"/>
              </w:rPr>
              <w:t>-0.46 (0.09)</w:t>
            </w:r>
          </w:p>
        </w:tc>
        <w:tc>
          <w:tcPr>
            <w:tcW w:w="630" w:type="dxa"/>
            <w:tcBorders>
              <w:top w:val="single" w:sz="6" w:space="0" w:color="DDDDDD"/>
            </w:tcBorders>
            <w:shd w:val="clear" w:color="auto" w:fill="auto"/>
            <w:tcMar>
              <w:top w:w="75" w:type="dxa"/>
              <w:left w:w="75" w:type="dxa"/>
              <w:bottom w:w="75" w:type="dxa"/>
              <w:right w:w="75" w:type="dxa"/>
            </w:tcMar>
            <w:hideMark/>
          </w:tcPr>
          <w:p w14:paraId="569434A2"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0EB40345" w14:textId="77777777" w:rsidR="00F8672F" w:rsidRPr="007B1AFE" w:rsidRDefault="00F8672F" w:rsidP="004A1BC1">
            <w:pPr>
              <w:rPr>
                <w:rFonts w:eastAsia="Times New Roman"/>
                <w:sz w:val="15"/>
                <w:szCs w:val="15"/>
              </w:rPr>
            </w:pPr>
            <w:r w:rsidRPr="007B1AFE">
              <w:rPr>
                <w:rFonts w:eastAsia="Times New Roman"/>
                <w:sz w:val="15"/>
                <w:szCs w:val="15"/>
              </w:rPr>
              <w:t>2.22 (1.35)</w:t>
            </w:r>
          </w:p>
        </w:tc>
        <w:tc>
          <w:tcPr>
            <w:tcW w:w="630" w:type="dxa"/>
            <w:tcBorders>
              <w:top w:val="single" w:sz="6" w:space="0" w:color="DDDDDD"/>
            </w:tcBorders>
            <w:shd w:val="clear" w:color="auto" w:fill="auto"/>
            <w:tcMar>
              <w:top w:w="75" w:type="dxa"/>
              <w:left w:w="75" w:type="dxa"/>
              <w:bottom w:w="75" w:type="dxa"/>
              <w:right w:w="75" w:type="dxa"/>
            </w:tcMar>
            <w:hideMark/>
          </w:tcPr>
          <w:p w14:paraId="2AEE2E6E" w14:textId="77777777" w:rsidR="00F8672F" w:rsidRPr="007B1AFE" w:rsidRDefault="00F8672F" w:rsidP="004A1BC1">
            <w:pPr>
              <w:rPr>
                <w:rFonts w:eastAsia="Times New Roman"/>
                <w:sz w:val="15"/>
                <w:szCs w:val="15"/>
              </w:rPr>
            </w:pPr>
            <w:r w:rsidRPr="007B1AFE">
              <w:rPr>
                <w:rFonts w:eastAsia="Times New Roman"/>
                <w:sz w:val="15"/>
                <w:szCs w:val="15"/>
              </w:rPr>
              <w:t>0.13</w:t>
            </w:r>
          </w:p>
        </w:tc>
      </w:tr>
      <w:tr w:rsidR="00F8672F" w:rsidRPr="007B1AFE" w14:paraId="48A6F30C" w14:textId="77777777" w:rsidTr="004A1BC1">
        <w:tc>
          <w:tcPr>
            <w:tcW w:w="2305" w:type="dxa"/>
            <w:vMerge/>
            <w:vAlign w:val="center"/>
          </w:tcPr>
          <w:p w14:paraId="2E94A735"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tcPr>
          <w:p w14:paraId="17DF5E32" w14:textId="77777777" w:rsidR="00F8672F" w:rsidRPr="007B1AFE" w:rsidRDefault="00F8672F" w:rsidP="004A1BC1">
            <w:pPr>
              <w:rPr>
                <w:rFonts w:eastAsia="Times New Roman"/>
                <w:sz w:val="15"/>
                <w:szCs w:val="15"/>
              </w:rPr>
            </w:pPr>
            <w:r>
              <w:rPr>
                <w:rFonts w:eastAsia="Times New Roman"/>
                <w:sz w:val="15"/>
                <w:szCs w:val="15"/>
              </w:rPr>
              <w:t>Combined group*</w:t>
            </w:r>
            <w:r w:rsidRPr="007B1AFE">
              <w:rPr>
                <w:rFonts w:eastAsia="Times New Roman"/>
                <w:sz w:val="15"/>
                <w:szCs w:val="15"/>
              </w:rPr>
              <w:t xml:space="preserve"> vs White</w:t>
            </w:r>
          </w:p>
        </w:tc>
        <w:tc>
          <w:tcPr>
            <w:tcW w:w="903" w:type="dxa"/>
            <w:tcBorders>
              <w:top w:val="single" w:sz="6" w:space="0" w:color="DDDDDD"/>
            </w:tcBorders>
            <w:shd w:val="clear" w:color="auto" w:fill="auto"/>
            <w:tcMar>
              <w:top w:w="75" w:type="dxa"/>
              <w:left w:w="75" w:type="dxa"/>
              <w:bottom w:w="75" w:type="dxa"/>
              <w:right w:w="75" w:type="dxa"/>
            </w:tcMar>
          </w:tcPr>
          <w:p w14:paraId="6F2D51A5" w14:textId="77777777" w:rsidR="00F8672F" w:rsidRPr="00C00195" w:rsidRDefault="00F8672F" w:rsidP="004A1BC1">
            <w:pPr>
              <w:rPr>
                <w:rFonts w:eastAsia="Times New Roman"/>
                <w:sz w:val="15"/>
                <w:szCs w:val="15"/>
              </w:rPr>
            </w:pPr>
            <w:r w:rsidRPr="00C00195">
              <w:rPr>
                <w:rFonts w:eastAsia="Times New Roman"/>
                <w:sz w:val="15"/>
                <w:szCs w:val="15"/>
              </w:rPr>
              <w:t>-0.78 (1.56)</w:t>
            </w:r>
          </w:p>
        </w:tc>
        <w:tc>
          <w:tcPr>
            <w:tcW w:w="521" w:type="dxa"/>
            <w:tcBorders>
              <w:top w:val="single" w:sz="6" w:space="0" w:color="DDDDDD"/>
            </w:tcBorders>
            <w:shd w:val="clear" w:color="auto" w:fill="auto"/>
            <w:tcMar>
              <w:top w:w="75" w:type="dxa"/>
              <w:left w:w="75" w:type="dxa"/>
              <w:bottom w:w="75" w:type="dxa"/>
              <w:right w:w="75" w:type="dxa"/>
            </w:tcMar>
          </w:tcPr>
          <w:p w14:paraId="38A20A99"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tcPr>
          <w:p w14:paraId="3B7D5989" w14:textId="77777777" w:rsidR="00F8672F" w:rsidRPr="007B1AFE" w:rsidRDefault="00F8672F" w:rsidP="004A1BC1">
            <w:pPr>
              <w:rPr>
                <w:rFonts w:eastAsia="Times New Roman"/>
                <w:sz w:val="15"/>
                <w:szCs w:val="15"/>
              </w:rPr>
            </w:pPr>
            <w:r w:rsidRPr="007B1AFE">
              <w:rPr>
                <w:rFonts w:eastAsia="Times New Roman"/>
                <w:sz w:val="15"/>
                <w:szCs w:val="15"/>
              </w:rPr>
              <w:t>-0.4 (0.19)</w:t>
            </w:r>
          </w:p>
        </w:tc>
        <w:tc>
          <w:tcPr>
            <w:tcW w:w="630" w:type="dxa"/>
            <w:tcBorders>
              <w:top w:val="single" w:sz="6" w:space="0" w:color="DDDDDD"/>
            </w:tcBorders>
            <w:shd w:val="clear" w:color="auto" w:fill="auto"/>
            <w:tcMar>
              <w:top w:w="75" w:type="dxa"/>
              <w:left w:w="75" w:type="dxa"/>
              <w:bottom w:w="75" w:type="dxa"/>
              <w:right w:w="75" w:type="dxa"/>
            </w:tcMar>
          </w:tcPr>
          <w:p w14:paraId="52E0C153"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tcPr>
          <w:p w14:paraId="13655DDA" w14:textId="77777777" w:rsidR="00F8672F" w:rsidRPr="007B1AFE" w:rsidRDefault="00F8672F" w:rsidP="004A1BC1">
            <w:pPr>
              <w:rPr>
                <w:rFonts w:eastAsia="Times New Roman"/>
                <w:sz w:val="15"/>
                <w:szCs w:val="15"/>
              </w:rPr>
            </w:pPr>
            <w:r w:rsidRPr="007B1AFE">
              <w:rPr>
                <w:rFonts w:eastAsia="Times New Roman"/>
                <w:sz w:val="15"/>
                <w:szCs w:val="15"/>
              </w:rPr>
              <w:t>-0.38 (0.22)</w:t>
            </w:r>
          </w:p>
        </w:tc>
        <w:tc>
          <w:tcPr>
            <w:tcW w:w="630" w:type="dxa"/>
            <w:tcBorders>
              <w:top w:val="single" w:sz="6" w:space="0" w:color="DDDDDD"/>
            </w:tcBorders>
            <w:shd w:val="clear" w:color="auto" w:fill="auto"/>
            <w:tcMar>
              <w:top w:w="75" w:type="dxa"/>
              <w:left w:w="75" w:type="dxa"/>
              <w:bottom w:w="75" w:type="dxa"/>
              <w:right w:w="75" w:type="dxa"/>
            </w:tcMar>
          </w:tcPr>
          <w:p w14:paraId="32CE3FB9"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tcPr>
          <w:p w14:paraId="2D6F79A5" w14:textId="77777777" w:rsidR="00F8672F" w:rsidRPr="007B1AFE" w:rsidRDefault="00F8672F" w:rsidP="004A1BC1">
            <w:pPr>
              <w:rPr>
                <w:rFonts w:eastAsia="Times New Roman"/>
                <w:sz w:val="15"/>
                <w:szCs w:val="15"/>
              </w:rPr>
            </w:pPr>
            <w:r w:rsidRPr="007B1AFE">
              <w:rPr>
                <w:rFonts w:eastAsia="Times New Roman"/>
                <w:sz w:val="15"/>
                <w:szCs w:val="15"/>
              </w:rPr>
              <w:t>-2.46 (3.24)</w:t>
            </w:r>
          </w:p>
        </w:tc>
        <w:tc>
          <w:tcPr>
            <w:tcW w:w="630" w:type="dxa"/>
            <w:tcBorders>
              <w:top w:val="single" w:sz="6" w:space="0" w:color="DDDDDD"/>
            </w:tcBorders>
            <w:shd w:val="clear" w:color="auto" w:fill="auto"/>
            <w:tcMar>
              <w:top w:w="75" w:type="dxa"/>
              <w:left w:w="75" w:type="dxa"/>
              <w:bottom w:w="75" w:type="dxa"/>
              <w:right w:w="75" w:type="dxa"/>
            </w:tcMar>
          </w:tcPr>
          <w:p w14:paraId="289A75D3" w14:textId="77777777" w:rsidR="00F8672F" w:rsidRPr="007B1AFE" w:rsidRDefault="00F8672F" w:rsidP="004A1BC1">
            <w:pPr>
              <w:rPr>
                <w:rFonts w:eastAsia="Times New Roman"/>
                <w:sz w:val="15"/>
                <w:szCs w:val="15"/>
              </w:rPr>
            </w:pPr>
            <w:r w:rsidRPr="007B1AFE">
              <w:rPr>
                <w:rFonts w:eastAsia="Times New Roman"/>
                <w:sz w:val="15"/>
                <w:szCs w:val="15"/>
              </w:rPr>
              <w:t>0.13</w:t>
            </w:r>
          </w:p>
        </w:tc>
      </w:tr>
      <w:tr w:rsidR="00F8672F" w:rsidRPr="007B1AFE" w14:paraId="765762A4" w14:textId="77777777" w:rsidTr="004A1BC1">
        <w:tc>
          <w:tcPr>
            <w:tcW w:w="2305" w:type="dxa"/>
            <w:vMerge/>
            <w:vAlign w:val="center"/>
            <w:hideMark/>
          </w:tcPr>
          <w:p w14:paraId="47C6F391"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367AE435" w14:textId="77777777" w:rsidR="00F8672F" w:rsidRPr="007B1AFE" w:rsidRDefault="00F8672F" w:rsidP="004A1BC1">
            <w:pPr>
              <w:rPr>
                <w:rFonts w:eastAsia="Times New Roman"/>
                <w:sz w:val="15"/>
                <w:szCs w:val="15"/>
              </w:rPr>
            </w:pPr>
            <w:r w:rsidRPr="007B1AFE">
              <w:rPr>
                <w:rFonts w:eastAsia="Times New Roman"/>
                <w:sz w:val="15"/>
                <w:szCs w:val="15"/>
              </w:rPr>
              <w:t>Hispanic vs White</w:t>
            </w:r>
          </w:p>
        </w:tc>
        <w:tc>
          <w:tcPr>
            <w:tcW w:w="903" w:type="dxa"/>
            <w:tcBorders>
              <w:top w:val="single" w:sz="6" w:space="0" w:color="DDDDDD"/>
            </w:tcBorders>
            <w:shd w:val="clear" w:color="auto" w:fill="auto"/>
            <w:tcMar>
              <w:top w:w="75" w:type="dxa"/>
              <w:left w:w="75" w:type="dxa"/>
              <w:bottom w:w="75" w:type="dxa"/>
              <w:right w:w="75" w:type="dxa"/>
            </w:tcMar>
            <w:hideMark/>
          </w:tcPr>
          <w:p w14:paraId="239199A0" w14:textId="77777777" w:rsidR="00F8672F" w:rsidRPr="007B1AFE" w:rsidRDefault="00F8672F" w:rsidP="004A1BC1">
            <w:pPr>
              <w:rPr>
                <w:rFonts w:eastAsia="Times New Roman"/>
                <w:sz w:val="15"/>
                <w:szCs w:val="15"/>
              </w:rPr>
            </w:pPr>
            <w:r w:rsidRPr="00C00195">
              <w:rPr>
                <w:rFonts w:eastAsia="Times New Roman"/>
                <w:sz w:val="15"/>
                <w:szCs w:val="15"/>
              </w:rPr>
              <w:t>0.54 (1.3)</w:t>
            </w:r>
          </w:p>
        </w:tc>
        <w:tc>
          <w:tcPr>
            <w:tcW w:w="521" w:type="dxa"/>
            <w:tcBorders>
              <w:top w:val="single" w:sz="6" w:space="0" w:color="DDDDDD"/>
            </w:tcBorders>
            <w:shd w:val="clear" w:color="auto" w:fill="auto"/>
            <w:tcMar>
              <w:top w:w="75" w:type="dxa"/>
              <w:left w:w="75" w:type="dxa"/>
              <w:bottom w:w="75" w:type="dxa"/>
              <w:right w:w="75" w:type="dxa"/>
            </w:tcMar>
            <w:hideMark/>
          </w:tcPr>
          <w:p w14:paraId="23BF56D5"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7E72FCB2" w14:textId="77777777" w:rsidR="00F8672F" w:rsidRPr="007B1AFE" w:rsidRDefault="00F8672F" w:rsidP="004A1BC1">
            <w:pPr>
              <w:rPr>
                <w:rFonts w:eastAsia="Times New Roman"/>
                <w:sz w:val="15"/>
                <w:szCs w:val="15"/>
              </w:rPr>
            </w:pPr>
            <w:r w:rsidRPr="007B1AFE">
              <w:rPr>
                <w:rFonts w:eastAsia="Times New Roman"/>
                <w:sz w:val="15"/>
                <w:szCs w:val="15"/>
              </w:rPr>
              <w:t>-0.05 (0.16)</w:t>
            </w:r>
          </w:p>
        </w:tc>
        <w:tc>
          <w:tcPr>
            <w:tcW w:w="630" w:type="dxa"/>
            <w:tcBorders>
              <w:top w:val="single" w:sz="6" w:space="0" w:color="DDDDDD"/>
            </w:tcBorders>
            <w:shd w:val="clear" w:color="auto" w:fill="auto"/>
            <w:tcMar>
              <w:top w:w="75" w:type="dxa"/>
              <w:left w:w="75" w:type="dxa"/>
              <w:bottom w:w="75" w:type="dxa"/>
              <w:right w:w="75" w:type="dxa"/>
            </w:tcMar>
            <w:hideMark/>
          </w:tcPr>
          <w:p w14:paraId="1C553845"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0C5C6F6F" w14:textId="77777777" w:rsidR="00F8672F" w:rsidRPr="007B1AFE" w:rsidRDefault="00F8672F" w:rsidP="004A1BC1">
            <w:pPr>
              <w:rPr>
                <w:rFonts w:eastAsia="Times New Roman"/>
                <w:sz w:val="15"/>
                <w:szCs w:val="15"/>
              </w:rPr>
            </w:pPr>
            <w:r w:rsidRPr="007B1AFE">
              <w:rPr>
                <w:rFonts w:eastAsia="Times New Roman"/>
                <w:sz w:val="15"/>
                <w:szCs w:val="15"/>
              </w:rPr>
              <w:t>0.18 (0.18)</w:t>
            </w:r>
          </w:p>
        </w:tc>
        <w:tc>
          <w:tcPr>
            <w:tcW w:w="630" w:type="dxa"/>
            <w:tcBorders>
              <w:top w:val="single" w:sz="6" w:space="0" w:color="DDDDDD"/>
            </w:tcBorders>
            <w:shd w:val="clear" w:color="auto" w:fill="auto"/>
            <w:tcMar>
              <w:top w:w="75" w:type="dxa"/>
              <w:left w:w="75" w:type="dxa"/>
              <w:bottom w:w="75" w:type="dxa"/>
              <w:right w:w="75" w:type="dxa"/>
            </w:tcMar>
            <w:hideMark/>
          </w:tcPr>
          <w:p w14:paraId="512BA9EC"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1322B035" w14:textId="77777777" w:rsidR="00F8672F" w:rsidRPr="007B1AFE" w:rsidRDefault="00F8672F" w:rsidP="004A1BC1">
            <w:pPr>
              <w:rPr>
                <w:rFonts w:eastAsia="Times New Roman"/>
                <w:sz w:val="15"/>
                <w:szCs w:val="15"/>
              </w:rPr>
            </w:pPr>
            <w:r w:rsidRPr="007B1AFE">
              <w:rPr>
                <w:rFonts w:eastAsia="Times New Roman"/>
                <w:sz w:val="15"/>
                <w:szCs w:val="15"/>
              </w:rPr>
              <w:t>-3.43 (2.69)</w:t>
            </w:r>
          </w:p>
        </w:tc>
        <w:tc>
          <w:tcPr>
            <w:tcW w:w="630" w:type="dxa"/>
            <w:tcBorders>
              <w:top w:val="single" w:sz="6" w:space="0" w:color="DDDDDD"/>
            </w:tcBorders>
            <w:shd w:val="clear" w:color="auto" w:fill="auto"/>
            <w:tcMar>
              <w:top w:w="75" w:type="dxa"/>
              <w:left w:w="75" w:type="dxa"/>
              <w:bottom w:w="75" w:type="dxa"/>
              <w:right w:w="75" w:type="dxa"/>
            </w:tcMar>
            <w:hideMark/>
          </w:tcPr>
          <w:p w14:paraId="34CEA331" w14:textId="77777777" w:rsidR="00F8672F" w:rsidRPr="007B1AFE" w:rsidRDefault="00F8672F" w:rsidP="004A1BC1">
            <w:pPr>
              <w:rPr>
                <w:rFonts w:eastAsia="Times New Roman"/>
                <w:sz w:val="15"/>
                <w:szCs w:val="15"/>
              </w:rPr>
            </w:pPr>
            <w:r w:rsidRPr="007B1AFE">
              <w:rPr>
                <w:rFonts w:eastAsia="Times New Roman"/>
                <w:sz w:val="15"/>
                <w:szCs w:val="15"/>
              </w:rPr>
              <w:t>0.13</w:t>
            </w:r>
          </w:p>
        </w:tc>
      </w:tr>
      <w:tr w:rsidR="00F8672F" w:rsidRPr="007B1AFE" w14:paraId="7CD90E9F"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11703799" w14:textId="77777777" w:rsidR="00F8672F" w:rsidRPr="007B1AFE" w:rsidRDefault="00F8672F" w:rsidP="004A1BC1">
            <w:pPr>
              <w:rPr>
                <w:rFonts w:eastAsia="Times New Roman"/>
                <w:b/>
                <w:bCs/>
                <w:sz w:val="15"/>
                <w:szCs w:val="15"/>
              </w:rPr>
            </w:pPr>
            <w:r w:rsidRPr="007B1AFE">
              <w:rPr>
                <w:rFonts w:eastAsia="Times New Roman"/>
                <w:b/>
                <w:bCs/>
                <w:sz w:val="15"/>
                <w:szCs w:val="15"/>
              </w:rPr>
              <w:t>Height in Inches</w:t>
            </w:r>
          </w:p>
        </w:tc>
        <w:tc>
          <w:tcPr>
            <w:tcW w:w="1041" w:type="dxa"/>
            <w:tcBorders>
              <w:top w:val="single" w:sz="6" w:space="0" w:color="DDDDDD"/>
            </w:tcBorders>
            <w:shd w:val="clear" w:color="auto" w:fill="auto"/>
            <w:tcMar>
              <w:top w:w="75" w:type="dxa"/>
              <w:left w:w="75" w:type="dxa"/>
              <w:bottom w:w="75" w:type="dxa"/>
              <w:right w:w="75" w:type="dxa"/>
            </w:tcMar>
            <w:hideMark/>
          </w:tcPr>
          <w:p w14:paraId="1911B28A" w14:textId="77777777" w:rsidR="00F8672F" w:rsidRPr="007B1AFE" w:rsidRDefault="00F8672F" w:rsidP="004A1BC1">
            <w:pPr>
              <w:rPr>
                <w:rFonts w:eastAsia="Times New Roman"/>
                <w:b/>
                <w:bCs/>
                <w:sz w:val="15"/>
                <w:szCs w:val="15"/>
              </w:rPr>
            </w:pPr>
          </w:p>
        </w:tc>
        <w:tc>
          <w:tcPr>
            <w:tcW w:w="903" w:type="dxa"/>
            <w:tcBorders>
              <w:top w:val="single" w:sz="6" w:space="0" w:color="DDDDDD"/>
            </w:tcBorders>
            <w:shd w:val="clear" w:color="auto" w:fill="auto"/>
            <w:tcMar>
              <w:top w:w="75" w:type="dxa"/>
              <w:left w:w="75" w:type="dxa"/>
              <w:bottom w:w="75" w:type="dxa"/>
              <w:right w:w="75" w:type="dxa"/>
            </w:tcMar>
            <w:hideMark/>
          </w:tcPr>
          <w:p w14:paraId="56FB1652" w14:textId="77777777" w:rsidR="00F8672F" w:rsidRPr="007B1AFE" w:rsidRDefault="00F8672F" w:rsidP="004A1BC1">
            <w:pPr>
              <w:rPr>
                <w:rFonts w:eastAsia="Times New Roman"/>
                <w:sz w:val="15"/>
                <w:szCs w:val="15"/>
              </w:rPr>
            </w:pPr>
            <w:r w:rsidRPr="00C00195">
              <w:rPr>
                <w:rFonts w:eastAsia="Times New Roman"/>
                <w:sz w:val="15"/>
                <w:szCs w:val="15"/>
              </w:rPr>
              <w:t>0.52 (0.09)</w:t>
            </w:r>
          </w:p>
        </w:tc>
        <w:tc>
          <w:tcPr>
            <w:tcW w:w="521" w:type="dxa"/>
            <w:tcBorders>
              <w:top w:val="single" w:sz="6" w:space="0" w:color="DDDDDD"/>
            </w:tcBorders>
            <w:shd w:val="clear" w:color="auto" w:fill="auto"/>
            <w:tcMar>
              <w:top w:w="75" w:type="dxa"/>
              <w:left w:w="75" w:type="dxa"/>
              <w:bottom w:w="75" w:type="dxa"/>
              <w:right w:w="75" w:type="dxa"/>
            </w:tcMar>
            <w:hideMark/>
          </w:tcPr>
          <w:p w14:paraId="79943ED9"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473BFCB9" w14:textId="77777777" w:rsidR="00F8672F" w:rsidRPr="007B1AFE" w:rsidRDefault="00F8672F" w:rsidP="004A1BC1">
            <w:pPr>
              <w:rPr>
                <w:rFonts w:eastAsia="Times New Roman"/>
                <w:sz w:val="15"/>
                <w:szCs w:val="15"/>
              </w:rPr>
            </w:pPr>
            <w:r w:rsidRPr="007B1AFE">
              <w:rPr>
                <w:rFonts w:eastAsia="Times New Roman"/>
                <w:sz w:val="15"/>
                <w:szCs w:val="15"/>
              </w:rPr>
              <w:t>0.06 (0.01)</w:t>
            </w:r>
          </w:p>
        </w:tc>
        <w:tc>
          <w:tcPr>
            <w:tcW w:w="630" w:type="dxa"/>
            <w:tcBorders>
              <w:top w:val="single" w:sz="6" w:space="0" w:color="DDDDDD"/>
            </w:tcBorders>
            <w:shd w:val="clear" w:color="auto" w:fill="auto"/>
            <w:tcMar>
              <w:top w:w="75" w:type="dxa"/>
              <w:left w:w="75" w:type="dxa"/>
              <w:bottom w:w="75" w:type="dxa"/>
              <w:right w:w="75" w:type="dxa"/>
            </w:tcMar>
            <w:hideMark/>
          </w:tcPr>
          <w:p w14:paraId="635B22A4"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3A4CDAD3" w14:textId="77777777" w:rsidR="00F8672F" w:rsidRPr="007B1AFE" w:rsidRDefault="00F8672F" w:rsidP="004A1BC1">
            <w:pPr>
              <w:rPr>
                <w:rFonts w:eastAsia="Times New Roman"/>
                <w:sz w:val="15"/>
                <w:szCs w:val="15"/>
              </w:rPr>
            </w:pPr>
            <w:r w:rsidRPr="007B1AFE">
              <w:rPr>
                <w:rFonts w:eastAsia="Times New Roman"/>
                <w:sz w:val="15"/>
                <w:szCs w:val="15"/>
              </w:rPr>
              <w:t>0.11 (0.01)</w:t>
            </w:r>
          </w:p>
        </w:tc>
        <w:tc>
          <w:tcPr>
            <w:tcW w:w="630" w:type="dxa"/>
            <w:tcBorders>
              <w:top w:val="single" w:sz="6" w:space="0" w:color="DDDDDD"/>
            </w:tcBorders>
            <w:shd w:val="clear" w:color="auto" w:fill="auto"/>
            <w:tcMar>
              <w:top w:w="75" w:type="dxa"/>
              <w:left w:w="75" w:type="dxa"/>
              <w:bottom w:w="75" w:type="dxa"/>
              <w:right w:w="75" w:type="dxa"/>
            </w:tcMar>
            <w:hideMark/>
          </w:tcPr>
          <w:p w14:paraId="3173A40C"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3C694091" w14:textId="77777777" w:rsidR="00F8672F" w:rsidRPr="007B1AFE" w:rsidRDefault="00F8672F" w:rsidP="004A1BC1">
            <w:pPr>
              <w:rPr>
                <w:rFonts w:eastAsia="Times New Roman"/>
                <w:sz w:val="15"/>
                <w:szCs w:val="15"/>
              </w:rPr>
            </w:pPr>
            <w:r w:rsidRPr="007B1AFE">
              <w:rPr>
                <w:rFonts w:eastAsia="Times New Roman"/>
                <w:sz w:val="15"/>
                <w:szCs w:val="15"/>
              </w:rPr>
              <w:t>-0.61 (0.19)</w:t>
            </w:r>
          </w:p>
        </w:tc>
        <w:tc>
          <w:tcPr>
            <w:tcW w:w="630" w:type="dxa"/>
            <w:tcBorders>
              <w:top w:val="single" w:sz="6" w:space="0" w:color="DDDDDD"/>
            </w:tcBorders>
            <w:shd w:val="clear" w:color="auto" w:fill="auto"/>
            <w:tcMar>
              <w:top w:w="75" w:type="dxa"/>
              <w:left w:w="75" w:type="dxa"/>
              <w:bottom w:w="75" w:type="dxa"/>
              <w:right w:w="75" w:type="dxa"/>
            </w:tcMar>
            <w:hideMark/>
          </w:tcPr>
          <w:p w14:paraId="2CDEDD35" w14:textId="77777777" w:rsidR="00F8672F" w:rsidRPr="007B1AFE" w:rsidRDefault="00F8672F" w:rsidP="004A1BC1">
            <w:pPr>
              <w:rPr>
                <w:rFonts w:eastAsia="Times New Roman"/>
                <w:sz w:val="15"/>
                <w:szCs w:val="15"/>
              </w:rPr>
            </w:pPr>
            <w:r w:rsidRPr="007B1AFE">
              <w:rPr>
                <w:rFonts w:eastAsia="Times New Roman"/>
                <w:sz w:val="15"/>
                <w:szCs w:val="15"/>
              </w:rPr>
              <w:t>&lt;0.01</w:t>
            </w:r>
          </w:p>
        </w:tc>
      </w:tr>
      <w:tr w:rsidR="00F8672F" w:rsidRPr="007B1AFE" w14:paraId="4E153681"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2E12D7D5" w14:textId="77777777" w:rsidR="00F8672F" w:rsidRPr="007B1AFE" w:rsidRDefault="00F8672F" w:rsidP="004A1BC1">
            <w:pPr>
              <w:rPr>
                <w:rFonts w:eastAsia="Times New Roman"/>
                <w:b/>
                <w:bCs/>
                <w:sz w:val="15"/>
                <w:szCs w:val="15"/>
              </w:rPr>
            </w:pPr>
            <w:r w:rsidRPr="007B1AFE">
              <w:rPr>
                <w:rFonts w:eastAsia="Times New Roman"/>
                <w:b/>
                <w:bCs/>
                <w:sz w:val="15"/>
                <w:szCs w:val="15"/>
              </w:rPr>
              <w:t>BMI in kg/m^2</w:t>
            </w:r>
          </w:p>
        </w:tc>
        <w:tc>
          <w:tcPr>
            <w:tcW w:w="1041" w:type="dxa"/>
            <w:tcBorders>
              <w:top w:val="single" w:sz="6" w:space="0" w:color="DDDDDD"/>
            </w:tcBorders>
            <w:shd w:val="clear" w:color="auto" w:fill="auto"/>
            <w:tcMar>
              <w:top w:w="75" w:type="dxa"/>
              <w:left w:w="75" w:type="dxa"/>
              <w:bottom w:w="75" w:type="dxa"/>
              <w:right w:w="75" w:type="dxa"/>
            </w:tcMar>
            <w:hideMark/>
          </w:tcPr>
          <w:p w14:paraId="23EED9C7" w14:textId="77777777" w:rsidR="00F8672F" w:rsidRPr="007B1AFE" w:rsidRDefault="00F8672F" w:rsidP="004A1BC1">
            <w:pPr>
              <w:rPr>
                <w:rFonts w:eastAsia="Times New Roman"/>
                <w:b/>
                <w:bCs/>
                <w:sz w:val="15"/>
                <w:szCs w:val="15"/>
              </w:rPr>
            </w:pPr>
          </w:p>
        </w:tc>
        <w:tc>
          <w:tcPr>
            <w:tcW w:w="903" w:type="dxa"/>
            <w:tcBorders>
              <w:top w:val="single" w:sz="6" w:space="0" w:color="DDDDDD"/>
            </w:tcBorders>
            <w:shd w:val="clear" w:color="auto" w:fill="auto"/>
            <w:tcMar>
              <w:top w:w="75" w:type="dxa"/>
              <w:left w:w="75" w:type="dxa"/>
              <w:bottom w:w="75" w:type="dxa"/>
              <w:right w:w="75" w:type="dxa"/>
            </w:tcMar>
            <w:hideMark/>
          </w:tcPr>
          <w:p w14:paraId="1D256124" w14:textId="77777777" w:rsidR="00F8672F" w:rsidRPr="007B1AFE" w:rsidRDefault="00F8672F" w:rsidP="004A1BC1">
            <w:pPr>
              <w:rPr>
                <w:rFonts w:eastAsia="Times New Roman"/>
                <w:sz w:val="15"/>
                <w:szCs w:val="15"/>
              </w:rPr>
            </w:pPr>
            <w:r w:rsidRPr="00C00195">
              <w:rPr>
                <w:rFonts w:eastAsia="Times New Roman"/>
                <w:sz w:val="15"/>
                <w:szCs w:val="15"/>
              </w:rPr>
              <w:t>0.06 (0.04)</w:t>
            </w:r>
          </w:p>
        </w:tc>
        <w:tc>
          <w:tcPr>
            <w:tcW w:w="521" w:type="dxa"/>
            <w:tcBorders>
              <w:top w:val="single" w:sz="6" w:space="0" w:color="DDDDDD"/>
            </w:tcBorders>
            <w:shd w:val="clear" w:color="auto" w:fill="auto"/>
            <w:tcMar>
              <w:top w:w="75" w:type="dxa"/>
              <w:left w:w="75" w:type="dxa"/>
              <w:bottom w:w="75" w:type="dxa"/>
              <w:right w:w="75" w:type="dxa"/>
            </w:tcMar>
            <w:hideMark/>
          </w:tcPr>
          <w:p w14:paraId="3E0C5E3F" w14:textId="77777777" w:rsidR="00F8672F" w:rsidRPr="007B1AFE" w:rsidRDefault="00F8672F" w:rsidP="004A1BC1">
            <w:pPr>
              <w:rPr>
                <w:rFonts w:eastAsia="Times New Roman"/>
                <w:sz w:val="15"/>
                <w:szCs w:val="15"/>
              </w:rPr>
            </w:pPr>
            <w:r w:rsidRPr="007B1AFE">
              <w:rPr>
                <w:rFonts w:eastAsia="Times New Roman"/>
                <w:sz w:val="15"/>
                <w:szCs w:val="15"/>
              </w:rPr>
              <w:t>0.2</w:t>
            </w:r>
          </w:p>
        </w:tc>
        <w:tc>
          <w:tcPr>
            <w:tcW w:w="900" w:type="dxa"/>
            <w:tcBorders>
              <w:top w:val="single" w:sz="6" w:space="0" w:color="DDDDDD"/>
            </w:tcBorders>
            <w:shd w:val="clear" w:color="auto" w:fill="auto"/>
            <w:tcMar>
              <w:top w:w="75" w:type="dxa"/>
              <w:left w:w="75" w:type="dxa"/>
              <w:bottom w:w="75" w:type="dxa"/>
              <w:right w:w="75" w:type="dxa"/>
            </w:tcMar>
            <w:hideMark/>
          </w:tcPr>
          <w:p w14:paraId="7B886B41" w14:textId="77777777" w:rsidR="00F8672F" w:rsidRPr="007B1AFE" w:rsidRDefault="00F8672F" w:rsidP="004A1BC1">
            <w:pPr>
              <w:rPr>
                <w:rFonts w:eastAsia="Times New Roman"/>
                <w:sz w:val="15"/>
                <w:szCs w:val="15"/>
              </w:rPr>
            </w:pPr>
            <w:r w:rsidRPr="007B1AFE">
              <w:rPr>
                <w:rFonts w:eastAsia="Times New Roman"/>
                <w:sz w:val="15"/>
                <w:szCs w:val="15"/>
              </w:rPr>
              <w:t>-0.02 (0.01)</w:t>
            </w:r>
          </w:p>
        </w:tc>
        <w:tc>
          <w:tcPr>
            <w:tcW w:w="630" w:type="dxa"/>
            <w:tcBorders>
              <w:top w:val="single" w:sz="6" w:space="0" w:color="DDDDDD"/>
            </w:tcBorders>
            <w:shd w:val="clear" w:color="auto" w:fill="auto"/>
            <w:tcMar>
              <w:top w:w="75" w:type="dxa"/>
              <w:left w:w="75" w:type="dxa"/>
              <w:bottom w:w="75" w:type="dxa"/>
              <w:right w:w="75" w:type="dxa"/>
            </w:tcMar>
            <w:hideMark/>
          </w:tcPr>
          <w:p w14:paraId="3B878AAF"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59E02EF8" w14:textId="77777777" w:rsidR="00F8672F" w:rsidRPr="007B1AFE" w:rsidRDefault="00F8672F" w:rsidP="004A1BC1">
            <w:pPr>
              <w:rPr>
                <w:rFonts w:eastAsia="Times New Roman"/>
                <w:sz w:val="15"/>
                <w:szCs w:val="15"/>
              </w:rPr>
            </w:pPr>
            <w:r w:rsidRPr="007B1AFE">
              <w:rPr>
                <w:rFonts w:eastAsia="Times New Roman"/>
                <w:sz w:val="15"/>
                <w:szCs w:val="15"/>
              </w:rPr>
              <w:t>-0.02 (0.01)</w:t>
            </w:r>
          </w:p>
        </w:tc>
        <w:tc>
          <w:tcPr>
            <w:tcW w:w="630" w:type="dxa"/>
            <w:tcBorders>
              <w:top w:val="single" w:sz="6" w:space="0" w:color="DDDDDD"/>
            </w:tcBorders>
            <w:shd w:val="clear" w:color="auto" w:fill="auto"/>
            <w:tcMar>
              <w:top w:w="75" w:type="dxa"/>
              <w:left w:w="75" w:type="dxa"/>
              <w:bottom w:w="75" w:type="dxa"/>
              <w:right w:w="75" w:type="dxa"/>
            </w:tcMar>
            <w:hideMark/>
          </w:tcPr>
          <w:p w14:paraId="0876C04E" w14:textId="77777777" w:rsidR="00F8672F" w:rsidRPr="007B1AFE" w:rsidRDefault="00F8672F" w:rsidP="004A1BC1">
            <w:pPr>
              <w:rPr>
                <w:rFonts w:eastAsia="Times New Roman"/>
                <w:sz w:val="15"/>
                <w:szCs w:val="15"/>
              </w:rPr>
            </w:pPr>
            <w:r w:rsidRPr="007B1AFE">
              <w:rPr>
                <w:rFonts w:eastAsia="Times New Roman"/>
                <w:sz w:val="15"/>
                <w:szCs w:val="15"/>
              </w:rPr>
              <w:t>0.01</w:t>
            </w:r>
          </w:p>
        </w:tc>
        <w:tc>
          <w:tcPr>
            <w:tcW w:w="900" w:type="dxa"/>
            <w:tcBorders>
              <w:top w:val="single" w:sz="6" w:space="0" w:color="DDDDDD"/>
            </w:tcBorders>
            <w:shd w:val="clear" w:color="auto" w:fill="auto"/>
            <w:tcMar>
              <w:top w:w="75" w:type="dxa"/>
              <w:left w:w="75" w:type="dxa"/>
              <w:bottom w:w="75" w:type="dxa"/>
              <w:right w:w="75" w:type="dxa"/>
            </w:tcMar>
            <w:hideMark/>
          </w:tcPr>
          <w:p w14:paraId="4EBC2C81" w14:textId="77777777" w:rsidR="00F8672F" w:rsidRPr="007B1AFE" w:rsidRDefault="00F8672F" w:rsidP="004A1BC1">
            <w:pPr>
              <w:rPr>
                <w:rFonts w:eastAsia="Times New Roman"/>
                <w:sz w:val="15"/>
                <w:szCs w:val="15"/>
              </w:rPr>
            </w:pPr>
            <w:r w:rsidRPr="007B1AFE">
              <w:rPr>
                <w:rFonts w:eastAsia="Times New Roman"/>
                <w:sz w:val="15"/>
                <w:szCs w:val="15"/>
              </w:rPr>
              <w:t>-0.06 (0.09)</w:t>
            </w:r>
          </w:p>
        </w:tc>
        <w:tc>
          <w:tcPr>
            <w:tcW w:w="630" w:type="dxa"/>
            <w:tcBorders>
              <w:top w:val="single" w:sz="6" w:space="0" w:color="DDDDDD"/>
            </w:tcBorders>
            <w:shd w:val="clear" w:color="auto" w:fill="auto"/>
            <w:tcMar>
              <w:top w:w="75" w:type="dxa"/>
              <w:left w:w="75" w:type="dxa"/>
              <w:bottom w:w="75" w:type="dxa"/>
              <w:right w:w="75" w:type="dxa"/>
            </w:tcMar>
            <w:hideMark/>
          </w:tcPr>
          <w:p w14:paraId="2404253C" w14:textId="77777777" w:rsidR="00F8672F" w:rsidRPr="007B1AFE" w:rsidRDefault="00F8672F" w:rsidP="004A1BC1">
            <w:pPr>
              <w:rPr>
                <w:rFonts w:eastAsia="Times New Roman"/>
                <w:sz w:val="15"/>
                <w:szCs w:val="15"/>
              </w:rPr>
            </w:pPr>
            <w:r w:rsidRPr="007B1AFE">
              <w:rPr>
                <w:rFonts w:eastAsia="Times New Roman"/>
                <w:sz w:val="15"/>
                <w:szCs w:val="15"/>
              </w:rPr>
              <w:t>0.55</w:t>
            </w:r>
          </w:p>
        </w:tc>
      </w:tr>
      <w:tr w:rsidR="00F8672F" w:rsidRPr="007B1AFE" w14:paraId="486A4DF9"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1ED8C630" w14:textId="77777777" w:rsidR="00F8672F" w:rsidRPr="007B1AFE" w:rsidRDefault="00F8672F" w:rsidP="004A1BC1">
            <w:pPr>
              <w:rPr>
                <w:rFonts w:eastAsia="Times New Roman"/>
                <w:b/>
                <w:bCs/>
                <w:sz w:val="15"/>
                <w:szCs w:val="15"/>
              </w:rPr>
            </w:pPr>
            <w:r w:rsidRPr="007B1AFE">
              <w:rPr>
                <w:rFonts w:eastAsia="Times New Roman"/>
                <w:b/>
                <w:bCs/>
                <w:sz w:val="15"/>
                <w:szCs w:val="15"/>
              </w:rPr>
              <w:t>Age in years</w:t>
            </w:r>
          </w:p>
        </w:tc>
        <w:tc>
          <w:tcPr>
            <w:tcW w:w="1041" w:type="dxa"/>
            <w:tcBorders>
              <w:top w:val="single" w:sz="6" w:space="0" w:color="DDDDDD"/>
            </w:tcBorders>
            <w:shd w:val="clear" w:color="auto" w:fill="auto"/>
            <w:tcMar>
              <w:top w:w="75" w:type="dxa"/>
              <w:left w:w="75" w:type="dxa"/>
              <w:bottom w:w="75" w:type="dxa"/>
              <w:right w:w="75" w:type="dxa"/>
            </w:tcMar>
            <w:hideMark/>
          </w:tcPr>
          <w:p w14:paraId="7D37D24F" w14:textId="77777777" w:rsidR="00F8672F" w:rsidRPr="007B1AFE" w:rsidRDefault="00F8672F" w:rsidP="004A1BC1">
            <w:pPr>
              <w:rPr>
                <w:rFonts w:eastAsia="Times New Roman"/>
                <w:b/>
                <w:bCs/>
                <w:sz w:val="15"/>
                <w:szCs w:val="15"/>
              </w:rPr>
            </w:pPr>
          </w:p>
        </w:tc>
        <w:tc>
          <w:tcPr>
            <w:tcW w:w="903" w:type="dxa"/>
            <w:tcBorders>
              <w:top w:val="single" w:sz="6" w:space="0" w:color="DDDDDD"/>
            </w:tcBorders>
            <w:shd w:val="clear" w:color="auto" w:fill="auto"/>
            <w:tcMar>
              <w:top w:w="75" w:type="dxa"/>
              <w:left w:w="75" w:type="dxa"/>
              <w:bottom w:w="75" w:type="dxa"/>
              <w:right w:w="75" w:type="dxa"/>
            </w:tcMar>
            <w:hideMark/>
          </w:tcPr>
          <w:p w14:paraId="618C2DB6" w14:textId="77777777" w:rsidR="00F8672F" w:rsidRPr="007B1AFE" w:rsidRDefault="00F8672F" w:rsidP="004A1BC1">
            <w:pPr>
              <w:rPr>
                <w:rFonts w:eastAsia="Times New Roman"/>
                <w:sz w:val="15"/>
                <w:szCs w:val="15"/>
              </w:rPr>
            </w:pPr>
            <w:r w:rsidRPr="00C00195">
              <w:rPr>
                <w:rFonts w:eastAsia="Times New Roman"/>
                <w:sz w:val="15"/>
                <w:szCs w:val="15"/>
              </w:rPr>
              <w:t>-0.21 (0.03)</w:t>
            </w:r>
          </w:p>
        </w:tc>
        <w:tc>
          <w:tcPr>
            <w:tcW w:w="521" w:type="dxa"/>
            <w:tcBorders>
              <w:top w:val="single" w:sz="6" w:space="0" w:color="DDDDDD"/>
            </w:tcBorders>
            <w:shd w:val="clear" w:color="auto" w:fill="auto"/>
            <w:tcMar>
              <w:top w:w="75" w:type="dxa"/>
              <w:left w:w="75" w:type="dxa"/>
              <w:bottom w:w="75" w:type="dxa"/>
              <w:right w:w="75" w:type="dxa"/>
            </w:tcMar>
            <w:hideMark/>
          </w:tcPr>
          <w:p w14:paraId="59C299A0"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198C684B" w14:textId="77777777" w:rsidR="00F8672F" w:rsidRPr="007B1AFE" w:rsidRDefault="00F8672F" w:rsidP="004A1BC1">
            <w:pPr>
              <w:rPr>
                <w:rFonts w:eastAsia="Times New Roman"/>
                <w:sz w:val="15"/>
                <w:szCs w:val="15"/>
              </w:rPr>
            </w:pPr>
            <w:r w:rsidRPr="007B1AFE">
              <w:rPr>
                <w:rFonts w:eastAsia="Times New Roman"/>
                <w:sz w:val="15"/>
                <w:szCs w:val="15"/>
              </w:rPr>
              <w:t>-0.03 (0</w:t>
            </w:r>
            <w:r>
              <w:rPr>
                <w:rFonts w:eastAsia="Times New Roman"/>
                <w:sz w:val="15"/>
                <w:szCs w:val="15"/>
              </w:rPr>
              <w:t>.003</w:t>
            </w:r>
            <w:r w:rsidRPr="007B1AFE">
              <w:rPr>
                <w:rFonts w:eastAsia="Times New Roman"/>
                <w:sz w:val="15"/>
                <w:szCs w:val="15"/>
              </w:rPr>
              <w:t>)</w:t>
            </w:r>
          </w:p>
        </w:tc>
        <w:tc>
          <w:tcPr>
            <w:tcW w:w="630" w:type="dxa"/>
            <w:tcBorders>
              <w:top w:val="single" w:sz="6" w:space="0" w:color="DDDDDD"/>
            </w:tcBorders>
            <w:shd w:val="clear" w:color="auto" w:fill="auto"/>
            <w:tcMar>
              <w:top w:w="75" w:type="dxa"/>
              <w:left w:w="75" w:type="dxa"/>
              <w:bottom w:w="75" w:type="dxa"/>
              <w:right w:w="75" w:type="dxa"/>
            </w:tcMar>
            <w:hideMark/>
          </w:tcPr>
          <w:p w14:paraId="3A89BE91"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516098CA" w14:textId="77777777" w:rsidR="00F8672F" w:rsidRPr="007B1AFE" w:rsidRDefault="00F8672F" w:rsidP="004A1BC1">
            <w:pPr>
              <w:rPr>
                <w:rFonts w:eastAsia="Times New Roman"/>
                <w:sz w:val="15"/>
                <w:szCs w:val="15"/>
              </w:rPr>
            </w:pPr>
            <w:r w:rsidRPr="007B1AFE">
              <w:rPr>
                <w:rFonts w:eastAsia="Times New Roman"/>
                <w:sz w:val="15"/>
                <w:szCs w:val="15"/>
              </w:rPr>
              <w:t>-0.03 (0</w:t>
            </w:r>
            <w:r>
              <w:rPr>
                <w:rFonts w:eastAsia="Times New Roman"/>
                <w:sz w:val="15"/>
                <w:szCs w:val="15"/>
              </w:rPr>
              <w:t>.004</w:t>
            </w:r>
            <w:r w:rsidRPr="007B1AFE">
              <w:rPr>
                <w:rFonts w:eastAsia="Times New Roman"/>
                <w:sz w:val="15"/>
                <w:szCs w:val="15"/>
              </w:rPr>
              <w:t>)</w:t>
            </w:r>
          </w:p>
        </w:tc>
        <w:tc>
          <w:tcPr>
            <w:tcW w:w="630" w:type="dxa"/>
            <w:tcBorders>
              <w:top w:val="single" w:sz="6" w:space="0" w:color="DDDDDD"/>
            </w:tcBorders>
            <w:shd w:val="clear" w:color="auto" w:fill="auto"/>
            <w:tcMar>
              <w:top w:w="75" w:type="dxa"/>
              <w:left w:w="75" w:type="dxa"/>
              <w:bottom w:w="75" w:type="dxa"/>
              <w:right w:w="75" w:type="dxa"/>
            </w:tcMar>
            <w:hideMark/>
          </w:tcPr>
          <w:p w14:paraId="01D26E9B"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00E9CF09" w14:textId="77777777" w:rsidR="00F8672F" w:rsidRPr="007B1AFE" w:rsidRDefault="00F8672F" w:rsidP="004A1BC1">
            <w:pPr>
              <w:rPr>
                <w:rFonts w:eastAsia="Times New Roman"/>
                <w:sz w:val="15"/>
                <w:szCs w:val="15"/>
              </w:rPr>
            </w:pPr>
            <w:r w:rsidRPr="007B1AFE">
              <w:rPr>
                <w:rFonts w:eastAsia="Times New Roman"/>
                <w:sz w:val="15"/>
                <w:szCs w:val="15"/>
              </w:rPr>
              <w:t>-0.22 (0.06)</w:t>
            </w:r>
          </w:p>
        </w:tc>
        <w:tc>
          <w:tcPr>
            <w:tcW w:w="630" w:type="dxa"/>
            <w:tcBorders>
              <w:top w:val="single" w:sz="6" w:space="0" w:color="DDDDDD"/>
            </w:tcBorders>
            <w:shd w:val="clear" w:color="auto" w:fill="auto"/>
            <w:tcMar>
              <w:top w:w="75" w:type="dxa"/>
              <w:left w:w="75" w:type="dxa"/>
              <w:bottom w:w="75" w:type="dxa"/>
              <w:right w:w="75" w:type="dxa"/>
            </w:tcMar>
            <w:hideMark/>
          </w:tcPr>
          <w:p w14:paraId="24B82B85" w14:textId="77777777" w:rsidR="00F8672F" w:rsidRPr="007B1AFE" w:rsidRDefault="00F8672F" w:rsidP="004A1BC1">
            <w:pPr>
              <w:rPr>
                <w:rFonts w:eastAsia="Times New Roman"/>
                <w:sz w:val="15"/>
                <w:szCs w:val="15"/>
              </w:rPr>
            </w:pPr>
            <w:r w:rsidRPr="007B1AFE">
              <w:rPr>
                <w:rFonts w:eastAsia="Times New Roman"/>
                <w:sz w:val="15"/>
                <w:szCs w:val="15"/>
              </w:rPr>
              <w:t>&lt;0.01</w:t>
            </w:r>
          </w:p>
        </w:tc>
      </w:tr>
      <w:tr w:rsidR="00F8672F" w:rsidRPr="007B1AFE" w14:paraId="3956EB50" w14:textId="77777777" w:rsidTr="004A1BC1">
        <w:tc>
          <w:tcPr>
            <w:tcW w:w="9360" w:type="dxa"/>
            <w:gridSpan w:val="10"/>
            <w:tcBorders>
              <w:top w:val="single" w:sz="6" w:space="0" w:color="DDDDDD"/>
              <w:bottom w:val="single" w:sz="6" w:space="0" w:color="auto"/>
            </w:tcBorders>
            <w:shd w:val="clear" w:color="auto" w:fill="auto"/>
            <w:tcMar>
              <w:top w:w="75" w:type="dxa"/>
              <w:left w:w="75" w:type="dxa"/>
              <w:bottom w:w="75" w:type="dxa"/>
              <w:right w:w="75" w:type="dxa"/>
            </w:tcMar>
            <w:hideMark/>
          </w:tcPr>
          <w:p w14:paraId="313E2D26" w14:textId="77777777" w:rsidR="00F8672F" w:rsidRPr="007B1AFE" w:rsidRDefault="00F8672F" w:rsidP="004A1BC1">
            <w:pPr>
              <w:rPr>
                <w:rFonts w:eastAsia="Times New Roman"/>
                <w:sz w:val="15"/>
                <w:szCs w:val="15"/>
              </w:rPr>
            </w:pPr>
            <w:r w:rsidRPr="007B1AFE">
              <w:rPr>
                <w:rFonts w:eastAsia="Times New Roman"/>
                <w:b/>
                <w:bCs/>
                <w:sz w:val="15"/>
                <w:szCs w:val="15"/>
              </w:rPr>
              <w:t>Micronodules</w:t>
            </w:r>
          </w:p>
        </w:tc>
      </w:tr>
      <w:tr w:rsidR="00F8672F" w:rsidRPr="007B1AFE" w14:paraId="52C5A3A3" w14:textId="77777777" w:rsidTr="004A1BC1">
        <w:tc>
          <w:tcPr>
            <w:tcW w:w="2305" w:type="dxa"/>
            <w:vMerge w:val="restart"/>
            <w:tcBorders>
              <w:top w:val="single" w:sz="6" w:space="0" w:color="DDDDDD"/>
            </w:tcBorders>
            <w:shd w:val="clear" w:color="auto" w:fill="auto"/>
            <w:tcMar>
              <w:top w:w="75" w:type="dxa"/>
              <w:left w:w="480" w:type="dxa"/>
              <w:bottom w:w="75" w:type="dxa"/>
              <w:right w:w="75" w:type="dxa"/>
            </w:tcMar>
            <w:vAlign w:val="center"/>
            <w:hideMark/>
          </w:tcPr>
          <w:p w14:paraId="568E341A" w14:textId="77777777" w:rsidR="00F8672F" w:rsidRPr="007B1AFE" w:rsidRDefault="00F8672F" w:rsidP="004A1BC1">
            <w:pPr>
              <w:rPr>
                <w:rFonts w:eastAsia="Times New Roman"/>
                <w:b/>
                <w:bCs/>
                <w:sz w:val="15"/>
                <w:szCs w:val="15"/>
              </w:rPr>
            </w:pPr>
            <w:r w:rsidRPr="007B1AFE">
              <w:rPr>
                <w:rFonts w:eastAsia="Times New Roman"/>
                <w:b/>
                <w:bCs/>
                <w:sz w:val="15"/>
                <w:szCs w:val="15"/>
              </w:rPr>
              <w:t>Micronodule Distribution</w:t>
            </w:r>
          </w:p>
        </w:tc>
        <w:tc>
          <w:tcPr>
            <w:tcW w:w="1041" w:type="dxa"/>
            <w:tcBorders>
              <w:top w:val="single" w:sz="6" w:space="0" w:color="DDDDDD"/>
            </w:tcBorders>
            <w:shd w:val="clear" w:color="auto" w:fill="auto"/>
            <w:tcMar>
              <w:top w:w="75" w:type="dxa"/>
              <w:left w:w="75" w:type="dxa"/>
              <w:bottom w:w="75" w:type="dxa"/>
              <w:right w:w="75" w:type="dxa"/>
            </w:tcMar>
            <w:hideMark/>
          </w:tcPr>
          <w:p w14:paraId="2871B3B2" w14:textId="77777777" w:rsidR="00F8672F" w:rsidRPr="007B1AFE" w:rsidRDefault="00F8672F" w:rsidP="004A1BC1">
            <w:pPr>
              <w:rPr>
                <w:rFonts w:eastAsia="Times New Roman"/>
                <w:sz w:val="15"/>
                <w:szCs w:val="15"/>
              </w:rPr>
            </w:pPr>
            <w:r w:rsidRPr="007B1AFE">
              <w:rPr>
                <w:rFonts w:eastAsia="Times New Roman"/>
                <w:sz w:val="15"/>
                <w:szCs w:val="15"/>
              </w:rPr>
              <w:t>1 vs 0</w:t>
            </w:r>
          </w:p>
        </w:tc>
        <w:tc>
          <w:tcPr>
            <w:tcW w:w="903" w:type="dxa"/>
            <w:tcBorders>
              <w:top w:val="single" w:sz="6" w:space="0" w:color="DDDDDD"/>
            </w:tcBorders>
            <w:shd w:val="clear" w:color="auto" w:fill="auto"/>
            <w:tcMar>
              <w:top w:w="75" w:type="dxa"/>
              <w:left w:w="75" w:type="dxa"/>
              <w:bottom w:w="75" w:type="dxa"/>
              <w:right w:w="75" w:type="dxa"/>
            </w:tcMar>
            <w:hideMark/>
          </w:tcPr>
          <w:p w14:paraId="2D077CDF"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134E3C40"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3B6A106F" w14:textId="77777777" w:rsidR="00F8672F" w:rsidRPr="007B1AFE" w:rsidRDefault="00F8672F" w:rsidP="004A1BC1">
            <w:pPr>
              <w:rPr>
                <w:rFonts w:eastAsia="Times New Roman"/>
                <w:sz w:val="15"/>
                <w:szCs w:val="15"/>
              </w:rPr>
            </w:pPr>
            <w:r w:rsidRPr="007B1AFE">
              <w:rPr>
                <w:rFonts w:eastAsia="Times New Roman"/>
                <w:sz w:val="15"/>
                <w:szCs w:val="15"/>
              </w:rPr>
              <w:t>-0.15 (0.13)</w:t>
            </w:r>
          </w:p>
        </w:tc>
        <w:tc>
          <w:tcPr>
            <w:tcW w:w="630" w:type="dxa"/>
            <w:tcBorders>
              <w:top w:val="single" w:sz="6" w:space="0" w:color="DDDDDD"/>
            </w:tcBorders>
            <w:shd w:val="clear" w:color="auto" w:fill="auto"/>
            <w:tcMar>
              <w:top w:w="75" w:type="dxa"/>
              <w:left w:w="75" w:type="dxa"/>
              <w:bottom w:w="75" w:type="dxa"/>
              <w:right w:w="75" w:type="dxa"/>
            </w:tcMar>
            <w:hideMark/>
          </w:tcPr>
          <w:p w14:paraId="6F053A1A" w14:textId="77777777" w:rsidR="00F8672F" w:rsidRPr="007B1AFE" w:rsidRDefault="00F8672F" w:rsidP="004A1BC1">
            <w:pPr>
              <w:rPr>
                <w:rFonts w:eastAsia="Times New Roman"/>
                <w:sz w:val="15"/>
                <w:szCs w:val="15"/>
              </w:rPr>
            </w:pPr>
            <w:r w:rsidRPr="007B1AFE">
              <w:rPr>
                <w:rFonts w:eastAsia="Times New Roman"/>
                <w:sz w:val="15"/>
                <w:szCs w:val="15"/>
              </w:rPr>
              <w:t>0.01</w:t>
            </w:r>
          </w:p>
        </w:tc>
        <w:tc>
          <w:tcPr>
            <w:tcW w:w="900" w:type="dxa"/>
            <w:tcBorders>
              <w:top w:val="single" w:sz="6" w:space="0" w:color="DDDDDD"/>
            </w:tcBorders>
            <w:shd w:val="clear" w:color="auto" w:fill="auto"/>
            <w:tcMar>
              <w:top w:w="75" w:type="dxa"/>
              <w:left w:w="75" w:type="dxa"/>
              <w:bottom w:w="75" w:type="dxa"/>
              <w:right w:w="75" w:type="dxa"/>
            </w:tcMar>
            <w:hideMark/>
          </w:tcPr>
          <w:p w14:paraId="3692F819" w14:textId="77777777" w:rsidR="00F8672F" w:rsidRPr="007B1AFE" w:rsidRDefault="00F8672F" w:rsidP="004A1BC1">
            <w:pPr>
              <w:rPr>
                <w:rFonts w:eastAsia="Times New Roman"/>
                <w:sz w:val="15"/>
                <w:szCs w:val="15"/>
              </w:rPr>
            </w:pPr>
            <w:r w:rsidRPr="007B1AFE">
              <w:rPr>
                <w:rFonts w:eastAsia="Times New Roman"/>
                <w:sz w:val="15"/>
                <w:szCs w:val="15"/>
              </w:rPr>
              <w:t>-0.13 (0.15)</w:t>
            </w:r>
          </w:p>
        </w:tc>
        <w:tc>
          <w:tcPr>
            <w:tcW w:w="630" w:type="dxa"/>
            <w:tcBorders>
              <w:top w:val="single" w:sz="6" w:space="0" w:color="DDDDDD"/>
            </w:tcBorders>
            <w:shd w:val="clear" w:color="auto" w:fill="auto"/>
            <w:tcMar>
              <w:top w:w="75" w:type="dxa"/>
              <w:left w:w="75" w:type="dxa"/>
              <w:bottom w:w="75" w:type="dxa"/>
              <w:right w:w="75" w:type="dxa"/>
            </w:tcMar>
            <w:hideMark/>
          </w:tcPr>
          <w:p w14:paraId="3F44AC47" w14:textId="77777777" w:rsidR="00F8672F" w:rsidRPr="007B1AFE" w:rsidRDefault="00F8672F" w:rsidP="004A1BC1">
            <w:pPr>
              <w:rPr>
                <w:rFonts w:eastAsia="Times New Roman"/>
                <w:sz w:val="15"/>
                <w:szCs w:val="15"/>
              </w:rPr>
            </w:pPr>
            <w:r w:rsidRPr="007B1AFE">
              <w:rPr>
                <w:rFonts w:eastAsia="Times New Roman"/>
                <w:sz w:val="15"/>
                <w:szCs w:val="15"/>
              </w:rPr>
              <w:t>0.04</w:t>
            </w:r>
          </w:p>
        </w:tc>
        <w:tc>
          <w:tcPr>
            <w:tcW w:w="900" w:type="dxa"/>
            <w:tcBorders>
              <w:top w:val="single" w:sz="6" w:space="0" w:color="DDDDDD"/>
            </w:tcBorders>
            <w:shd w:val="clear" w:color="auto" w:fill="auto"/>
            <w:tcMar>
              <w:top w:w="75" w:type="dxa"/>
              <w:left w:w="75" w:type="dxa"/>
              <w:bottom w:w="75" w:type="dxa"/>
              <w:right w:w="75" w:type="dxa"/>
            </w:tcMar>
            <w:hideMark/>
          </w:tcPr>
          <w:p w14:paraId="4891E76D"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20680CF4" w14:textId="77777777" w:rsidR="00F8672F" w:rsidRPr="007B1AFE" w:rsidRDefault="00F8672F" w:rsidP="004A1BC1">
            <w:pPr>
              <w:rPr>
                <w:rFonts w:eastAsia="Times New Roman"/>
                <w:sz w:val="15"/>
                <w:szCs w:val="15"/>
              </w:rPr>
            </w:pPr>
          </w:p>
        </w:tc>
      </w:tr>
      <w:tr w:rsidR="00F8672F" w:rsidRPr="007B1AFE" w14:paraId="38B7A152" w14:textId="77777777" w:rsidTr="004A1BC1">
        <w:tc>
          <w:tcPr>
            <w:tcW w:w="2305" w:type="dxa"/>
            <w:vMerge/>
            <w:vAlign w:val="center"/>
            <w:hideMark/>
          </w:tcPr>
          <w:p w14:paraId="03238A7F"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0584DB4B" w14:textId="77777777" w:rsidR="00F8672F" w:rsidRPr="007B1AFE" w:rsidRDefault="00F8672F" w:rsidP="004A1BC1">
            <w:pPr>
              <w:rPr>
                <w:rFonts w:eastAsia="Times New Roman"/>
                <w:sz w:val="15"/>
                <w:szCs w:val="15"/>
              </w:rPr>
            </w:pPr>
            <w:r w:rsidRPr="007B1AFE">
              <w:rPr>
                <w:rFonts w:eastAsia="Times New Roman"/>
                <w:sz w:val="15"/>
                <w:szCs w:val="15"/>
              </w:rPr>
              <w:t>2 vs 0</w:t>
            </w:r>
          </w:p>
        </w:tc>
        <w:tc>
          <w:tcPr>
            <w:tcW w:w="903" w:type="dxa"/>
            <w:tcBorders>
              <w:top w:val="single" w:sz="6" w:space="0" w:color="DDDDDD"/>
            </w:tcBorders>
            <w:shd w:val="clear" w:color="auto" w:fill="auto"/>
            <w:tcMar>
              <w:top w:w="75" w:type="dxa"/>
              <w:left w:w="75" w:type="dxa"/>
              <w:bottom w:w="75" w:type="dxa"/>
              <w:right w:w="75" w:type="dxa"/>
            </w:tcMar>
            <w:hideMark/>
          </w:tcPr>
          <w:p w14:paraId="54DD85B8"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515FBA87"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60839DAA" w14:textId="77777777" w:rsidR="00F8672F" w:rsidRPr="007B1AFE" w:rsidRDefault="00F8672F" w:rsidP="004A1BC1">
            <w:pPr>
              <w:rPr>
                <w:rFonts w:eastAsia="Times New Roman"/>
                <w:sz w:val="15"/>
                <w:szCs w:val="15"/>
              </w:rPr>
            </w:pPr>
            <w:r w:rsidRPr="007B1AFE">
              <w:rPr>
                <w:rFonts w:eastAsia="Times New Roman"/>
                <w:sz w:val="15"/>
                <w:szCs w:val="15"/>
              </w:rPr>
              <w:t>0.13 (0.1)</w:t>
            </w:r>
          </w:p>
        </w:tc>
        <w:tc>
          <w:tcPr>
            <w:tcW w:w="630" w:type="dxa"/>
            <w:tcBorders>
              <w:top w:val="single" w:sz="6" w:space="0" w:color="DDDDDD"/>
            </w:tcBorders>
            <w:shd w:val="clear" w:color="auto" w:fill="auto"/>
            <w:tcMar>
              <w:top w:w="75" w:type="dxa"/>
              <w:left w:w="75" w:type="dxa"/>
              <w:bottom w:w="75" w:type="dxa"/>
              <w:right w:w="75" w:type="dxa"/>
            </w:tcMar>
            <w:hideMark/>
          </w:tcPr>
          <w:p w14:paraId="34446DAE" w14:textId="77777777" w:rsidR="00F8672F" w:rsidRPr="007B1AFE" w:rsidRDefault="00F8672F" w:rsidP="004A1BC1">
            <w:pPr>
              <w:rPr>
                <w:rFonts w:eastAsia="Times New Roman"/>
                <w:sz w:val="15"/>
                <w:szCs w:val="15"/>
              </w:rPr>
            </w:pPr>
            <w:r w:rsidRPr="007B1AFE">
              <w:rPr>
                <w:rFonts w:eastAsia="Times New Roman"/>
                <w:sz w:val="15"/>
                <w:szCs w:val="15"/>
              </w:rPr>
              <w:t>0.01</w:t>
            </w:r>
          </w:p>
        </w:tc>
        <w:tc>
          <w:tcPr>
            <w:tcW w:w="900" w:type="dxa"/>
            <w:tcBorders>
              <w:top w:val="single" w:sz="6" w:space="0" w:color="DDDDDD"/>
            </w:tcBorders>
            <w:shd w:val="clear" w:color="auto" w:fill="auto"/>
            <w:tcMar>
              <w:top w:w="75" w:type="dxa"/>
              <w:left w:w="75" w:type="dxa"/>
              <w:bottom w:w="75" w:type="dxa"/>
              <w:right w:w="75" w:type="dxa"/>
            </w:tcMar>
            <w:hideMark/>
          </w:tcPr>
          <w:p w14:paraId="40308DC5" w14:textId="77777777" w:rsidR="00F8672F" w:rsidRPr="007B1AFE" w:rsidRDefault="00F8672F" w:rsidP="004A1BC1">
            <w:pPr>
              <w:rPr>
                <w:rFonts w:eastAsia="Times New Roman"/>
                <w:sz w:val="15"/>
                <w:szCs w:val="15"/>
              </w:rPr>
            </w:pPr>
            <w:r w:rsidRPr="007B1AFE">
              <w:rPr>
                <w:rFonts w:eastAsia="Times New Roman"/>
                <w:sz w:val="15"/>
                <w:szCs w:val="15"/>
              </w:rPr>
              <w:t>0.13 (0.12)</w:t>
            </w:r>
          </w:p>
        </w:tc>
        <w:tc>
          <w:tcPr>
            <w:tcW w:w="630" w:type="dxa"/>
            <w:tcBorders>
              <w:top w:val="single" w:sz="6" w:space="0" w:color="DDDDDD"/>
            </w:tcBorders>
            <w:shd w:val="clear" w:color="auto" w:fill="auto"/>
            <w:tcMar>
              <w:top w:w="75" w:type="dxa"/>
              <w:left w:w="75" w:type="dxa"/>
              <w:bottom w:w="75" w:type="dxa"/>
              <w:right w:w="75" w:type="dxa"/>
            </w:tcMar>
            <w:hideMark/>
          </w:tcPr>
          <w:p w14:paraId="21BB8513" w14:textId="77777777" w:rsidR="00F8672F" w:rsidRPr="007B1AFE" w:rsidRDefault="00F8672F" w:rsidP="004A1BC1">
            <w:pPr>
              <w:rPr>
                <w:rFonts w:eastAsia="Times New Roman"/>
                <w:sz w:val="15"/>
                <w:szCs w:val="15"/>
              </w:rPr>
            </w:pPr>
            <w:r w:rsidRPr="007B1AFE">
              <w:rPr>
                <w:rFonts w:eastAsia="Times New Roman"/>
                <w:sz w:val="15"/>
                <w:szCs w:val="15"/>
              </w:rPr>
              <w:t>0.04</w:t>
            </w:r>
          </w:p>
        </w:tc>
        <w:tc>
          <w:tcPr>
            <w:tcW w:w="900" w:type="dxa"/>
            <w:tcBorders>
              <w:top w:val="single" w:sz="6" w:space="0" w:color="DDDDDD"/>
            </w:tcBorders>
            <w:shd w:val="clear" w:color="auto" w:fill="auto"/>
            <w:tcMar>
              <w:top w:w="75" w:type="dxa"/>
              <w:left w:w="75" w:type="dxa"/>
              <w:bottom w:w="75" w:type="dxa"/>
              <w:right w:w="75" w:type="dxa"/>
            </w:tcMar>
            <w:hideMark/>
          </w:tcPr>
          <w:p w14:paraId="31ED00D2"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6C4546BD" w14:textId="77777777" w:rsidR="00F8672F" w:rsidRPr="007B1AFE" w:rsidRDefault="00F8672F" w:rsidP="004A1BC1">
            <w:pPr>
              <w:rPr>
                <w:rFonts w:eastAsia="Times New Roman"/>
                <w:sz w:val="15"/>
                <w:szCs w:val="15"/>
              </w:rPr>
            </w:pPr>
          </w:p>
        </w:tc>
      </w:tr>
      <w:tr w:rsidR="00F8672F" w:rsidRPr="007B1AFE" w14:paraId="4B031D88" w14:textId="77777777" w:rsidTr="004A1BC1">
        <w:tc>
          <w:tcPr>
            <w:tcW w:w="2305" w:type="dxa"/>
            <w:vMerge/>
            <w:vAlign w:val="center"/>
            <w:hideMark/>
          </w:tcPr>
          <w:p w14:paraId="77B4868D"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639ABF2A" w14:textId="77777777" w:rsidR="00F8672F" w:rsidRPr="007B1AFE" w:rsidRDefault="00F8672F" w:rsidP="004A1BC1">
            <w:pPr>
              <w:rPr>
                <w:rFonts w:eastAsia="Times New Roman"/>
                <w:sz w:val="15"/>
                <w:szCs w:val="15"/>
              </w:rPr>
            </w:pPr>
            <w:r w:rsidRPr="007B1AFE">
              <w:rPr>
                <w:rFonts w:eastAsia="Times New Roman"/>
                <w:sz w:val="15"/>
                <w:szCs w:val="15"/>
              </w:rPr>
              <w:t>3 vs 0</w:t>
            </w:r>
          </w:p>
        </w:tc>
        <w:tc>
          <w:tcPr>
            <w:tcW w:w="903" w:type="dxa"/>
            <w:tcBorders>
              <w:top w:val="single" w:sz="6" w:space="0" w:color="DDDDDD"/>
            </w:tcBorders>
            <w:shd w:val="clear" w:color="auto" w:fill="auto"/>
            <w:tcMar>
              <w:top w:w="75" w:type="dxa"/>
              <w:left w:w="75" w:type="dxa"/>
              <w:bottom w:w="75" w:type="dxa"/>
              <w:right w:w="75" w:type="dxa"/>
            </w:tcMar>
            <w:hideMark/>
          </w:tcPr>
          <w:p w14:paraId="42A4967C"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3F2DDFEC"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5DF44882" w14:textId="77777777" w:rsidR="00F8672F" w:rsidRPr="007B1AFE" w:rsidRDefault="00F8672F" w:rsidP="004A1BC1">
            <w:pPr>
              <w:rPr>
                <w:rFonts w:eastAsia="Times New Roman"/>
                <w:sz w:val="15"/>
                <w:szCs w:val="15"/>
              </w:rPr>
            </w:pPr>
            <w:r w:rsidRPr="007B1AFE">
              <w:rPr>
                <w:rFonts w:eastAsia="Times New Roman"/>
                <w:sz w:val="15"/>
                <w:szCs w:val="15"/>
              </w:rPr>
              <w:t>0.11 (0.08)</w:t>
            </w:r>
          </w:p>
        </w:tc>
        <w:tc>
          <w:tcPr>
            <w:tcW w:w="630" w:type="dxa"/>
            <w:tcBorders>
              <w:top w:val="single" w:sz="6" w:space="0" w:color="DDDDDD"/>
            </w:tcBorders>
            <w:shd w:val="clear" w:color="auto" w:fill="auto"/>
            <w:tcMar>
              <w:top w:w="75" w:type="dxa"/>
              <w:left w:w="75" w:type="dxa"/>
              <w:bottom w:w="75" w:type="dxa"/>
              <w:right w:w="75" w:type="dxa"/>
            </w:tcMar>
            <w:hideMark/>
          </w:tcPr>
          <w:p w14:paraId="7F8E9304" w14:textId="77777777" w:rsidR="00F8672F" w:rsidRPr="007B1AFE" w:rsidRDefault="00F8672F" w:rsidP="004A1BC1">
            <w:pPr>
              <w:rPr>
                <w:rFonts w:eastAsia="Times New Roman"/>
                <w:sz w:val="15"/>
                <w:szCs w:val="15"/>
              </w:rPr>
            </w:pPr>
            <w:r w:rsidRPr="007B1AFE">
              <w:rPr>
                <w:rFonts w:eastAsia="Times New Roman"/>
                <w:sz w:val="15"/>
                <w:szCs w:val="15"/>
              </w:rPr>
              <w:t>0.01</w:t>
            </w:r>
          </w:p>
        </w:tc>
        <w:tc>
          <w:tcPr>
            <w:tcW w:w="900" w:type="dxa"/>
            <w:tcBorders>
              <w:top w:val="single" w:sz="6" w:space="0" w:color="DDDDDD"/>
            </w:tcBorders>
            <w:shd w:val="clear" w:color="auto" w:fill="auto"/>
            <w:tcMar>
              <w:top w:w="75" w:type="dxa"/>
              <w:left w:w="75" w:type="dxa"/>
              <w:bottom w:w="75" w:type="dxa"/>
              <w:right w:w="75" w:type="dxa"/>
            </w:tcMar>
            <w:hideMark/>
          </w:tcPr>
          <w:p w14:paraId="1BAB00F5" w14:textId="77777777" w:rsidR="00F8672F" w:rsidRPr="007B1AFE" w:rsidRDefault="00F8672F" w:rsidP="004A1BC1">
            <w:pPr>
              <w:rPr>
                <w:rFonts w:eastAsia="Times New Roman"/>
                <w:sz w:val="15"/>
                <w:szCs w:val="15"/>
              </w:rPr>
            </w:pPr>
            <w:r w:rsidRPr="007B1AFE">
              <w:rPr>
                <w:rFonts w:eastAsia="Times New Roman"/>
                <w:sz w:val="15"/>
                <w:szCs w:val="15"/>
              </w:rPr>
              <w:t>0.1 (0.09)</w:t>
            </w:r>
          </w:p>
        </w:tc>
        <w:tc>
          <w:tcPr>
            <w:tcW w:w="630" w:type="dxa"/>
            <w:tcBorders>
              <w:top w:val="single" w:sz="6" w:space="0" w:color="DDDDDD"/>
            </w:tcBorders>
            <w:shd w:val="clear" w:color="auto" w:fill="auto"/>
            <w:tcMar>
              <w:top w:w="75" w:type="dxa"/>
              <w:left w:w="75" w:type="dxa"/>
              <w:bottom w:w="75" w:type="dxa"/>
              <w:right w:w="75" w:type="dxa"/>
            </w:tcMar>
            <w:hideMark/>
          </w:tcPr>
          <w:p w14:paraId="0A507E44" w14:textId="77777777" w:rsidR="00F8672F" w:rsidRPr="007B1AFE" w:rsidRDefault="00F8672F" w:rsidP="004A1BC1">
            <w:pPr>
              <w:rPr>
                <w:rFonts w:eastAsia="Times New Roman"/>
                <w:sz w:val="15"/>
                <w:szCs w:val="15"/>
              </w:rPr>
            </w:pPr>
            <w:r w:rsidRPr="007B1AFE">
              <w:rPr>
                <w:rFonts w:eastAsia="Times New Roman"/>
                <w:sz w:val="15"/>
                <w:szCs w:val="15"/>
              </w:rPr>
              <w:t>0.04</w:t>
            </w:r>
          </w:p>
        </w:tc>
        <w:tc>
          <w:tcPr>
            <w:tcW w:w="900" w:type="dxa"/>
            <w:tcBorders>
              <w:top w:val="single" w:sz="6" w:space="0" w:color="DDDDDD"/>
            </w:tcBorders>
            <w:shd w:val="clear" w:color="auto" w:fill="auto"/>
            <w:tcMar>
              <w:top w:w="75" w:type="dxa"/>
              <w:left w:w="75" w:type="dxa"/>
              <w:bottom w:w="75" w:type="dxa"/>
              <w:right w:w="75" w:type="dxa"/>
            </w:tcMar>
            <w:hideMark/>
          </w:tcPr>
          <w:p w14:paraId="4D08A037"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5EF72995" w14:textId="77777777" w:rsidR="00F8672F" w:rsidRPr="007B1AFE" w:rsidRDefault="00F8672F" w:rsidP="004A1BC1">
            <w:pPr>
              <w:rPr>
                <w:rFonts w:eastAsia="Times New Roman"/>
                <w:sz w:val="15"/>
                <w:szCs w:val="15"/>
              </w:rPr>
            </w:pPr>
          </w:p>
        </w:tc>
      </w:tr>
      <w:tr w:rsidR="00F8672F" w:rsidRPr="007B1AFE" w14:paraId="069E82EF" w14:textId="77777777" w:rsidTr="004A1BC1">
        <w:tc>
          <w:tcPr>
            <w:tcW w:w="2305" w:type="dxa"/>
            <w:vMerge/>
            <w:vAlign w:val="center"/>
            <w:hideMark/>
          </w:tcPr>
          <w:p w14:paraId="5190D388"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3C0FDC2D" w14:textId="77777777" w:rsidR="00F8672F" w:rsidRPr="007B1AFE" w:rsidRDefault="00F8672F" w:rsidP="004A1BC1">
            <w:pPr>
              <w:rPr>
                <w:rFonts w:eastAsia="Times New Roman"/>
                <w:sz w:val="15"/>
                <w:szCs w:val="15"/>
              </w:rPr>
            </w:pPr>
            <w:r w:rsidRPr="007B1AFE">
              <w:rPr>
                <w:rFonts w:eastAsia="Times New Roman"/>
                <w:sz w:val="15"/>
                <w:szCs w:val="15"/>
              </w:rPr>
              <w:t>4 vs 0</w:t>
            </w:r>
          </w:p>
        </w:tc>
        <w:tc>
          <w:tcPr>
            <w:tcW w:w="903" w:type="dxa"/>
            <w:tcBorders>
              <w:top w:val="single" w:sz="6" w:space="0" w:color="DDDDDD"/>
            </w:tcBorders>
            <w:shd w:val="clear" w:color="auto" w:fill="auto"/>
            <w:tcMar>
              <w:top w:w="75" w:type="dxa"/>
              <w:left w:w="75" w:type="dxa"/>
              <w:bottom w:w="75" w:type="dxa"/>
              <w:right w:w="75" w:type="dxa"/>
            </w:tcMar>
            <w:hideMark/>
          </w:tcPr>
          <w:p w14:paraId="477E8709"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5C0F3232"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4E057E68" w14:textId="77777777" w:rsidR="00F8672F" w:rsidRPr="007B1AFE" w:rsidRDefault="00F8672F" w:rsidP="004A1BC1">
            <w:pPr>
              <w:rPr>
                <w:rFonts w:eastAsia="Times New Roman"/>
                <w:sz w:val="15"/>
                <w:szCs w:val="15"/>
              </w:rPr>
            </w:pPr>
            <w:r w:rsidRPr="007B1AFE">
              <w:rPr>
                <w:rFonts w:eastAsia="Times New Roman"/>
                <w:sz w:val="15"/>
                <w:szCs w:val="15"/>
              </w:rPr>
              <w:t>0.95 (0.33)</w:t>
            </w:r>
          </w:p>
        </w:tc>
        <w:tc>
          <w:tcPr>
            <w:tcW w:w="630" w:type="dxa"/>
            <w:tcBorders>
              <w:top w:val="single" w:sz="6" w:space="0" w:color="DDDDDD"/>
            </w:tcBorders>
            <w:shd w:val="clear" w:color="auto" w:fill="auto"/>
            <w:tcMar>
              <w:top w:w="75" w:type="dxa"/>
              <w:left w:w="75" w:type="dxa"/>
              <w:bottom w:w="75" w:type="dxa"/>
              <w:right w:w="75" w:type="dxa"/>
            </w:tcMar>
            <w:hideMark/>
          </w:tcPr>
          <w:p w14:paraId="43CF383E" w14:textId="77777777" w:rsidR="00F8672F" w:rsidRPr="007B1AFE" w:rsidRDefault="00F8672F" w:rsidP="004A1BC1">
            <w:pPr>
              <w:rPr>
                <w:rFonts w:eastAsia="Times New Roman"/>
                <w:sz w:val="15"/>
                <w:szCs w:val="15"/>
              </w:rPr>
            </w:pPr>
            <w:r w:rsidRPr="007B1AFE">
              <w:rPr>
                <w:rFonts w:eastAsia="Times New Roman"/>
                <w:sz w:val="15"/>
                <w:szCs w:val="15"/>
              </w:rPr>
              <w:t>0.01</w:t>
            </w:r>
          </w:p>
        </w:tc>
        <w:tc>
          <w:tcPr>
            <w:tcW w:w="900" w:type="dxa"/>
            <w:tcBorders>
              <w:top w:val="single" w:sz="6" w:space="0" w:color="DDDDDD"/>
            </w:tcBorders>
            <w:shd w:val="clear" w:color="auto" w:fill="auto"/>
            <w:tcMar>
              <w:top w:w="75" w:type="dxa"/>
              <w:left w:w="75" w:type="dxa"/>
              <w:bottom w:w="75" w:type="dxa"/>
              <w:right w:w="75" w:type="dxa"/>
            </w:tcMar>
            <w:hideMark/>
          </w:tcPr>
          <w:p w14:paraId="7FAD81E7" w14:textId="77777777" w:rsidR="00F8672F" w:rsidRPr="007B1AFE" w:rsidRDefault="00F8672F" w:rsidP="004A1BC1">
            <w:pPr>
              <w:rPr>
                <w:rFonts w:eastAsia="Times New Roman"/>
                <w:sz w:val="15"/>
                <w:szCs w:val="15"/>
              </w:rPr>
            </w:pPr>
            <w:r w:rsidRPr="007B1AFE">
              <w:rPr>
                <w:rFonts w:eastAsia="Times New Roman"/>
                <w:sz w:val="15"/>
                <w:szCs w:val="15"/>
              </w:rPr>
              <w:t>0.99 (0.38)</w:t>
            </w:r>
          </w:p>
        </w:tc>
        <w:tc>
          <w:tcPr>
            <w:tcW w:w="630" w:type="dxa"/>
            <w:tcBorders>
              <w:top w:val="single" w:sz="6" w:space="0" w:color="DDDDDD"/>
            </w:tcBorders>
            <w:shd w:val="clear" w:color="auto" w:fill="auto"/>
            <w:tcMar>
              <w:top w:w="75" w:type="dxa"/>
              <w:left w:w="75" w:type="dxa"/>
              <w:bottom w:w="75" w:type="dxa"/>
              <w:right w:w="75" w:type="dxa"/>
            </w:tcMar>
            <w:hideMark/>
          </w:tcPr>
          <w:p w14:paraId="3E5D83E3" w14:textId="77777777" w:rsidR="00F8672F" w:rsidRPr="007B1AFE" w:rsidRDefault="00F8672F" w:rsidP="004A1BC1">
            <w:pPr>
              <w:rPr>
                <w:rFonts w:eastAsia="Times New Roman"/>
                <w:sz w:val="15"/>
                <w:szCs w:val="15"/>
              </w:rPr>
            </w:pPr>
            <w:r w:rsidRPr="007B1AFE">
              <w:rPr>
                <w:rFonts w:eastAsia="Times New Roman"/>
                <w:sz w:val="15"/>
                <w:szCs w:val="15"/>
              </w:rPr>
              <w:t>0.04</w:t>
            </w:r>
          </w:p>
        </w:tc>
        <w:tc>
          <w:tcPr>
            <w:tcW w:w="900" w:type="dxa"/>
            <w:tcBorders>
              <w:top w:val="single" w:sz="6" w:space="0" w:color="DDDDDD"/>
            </w:tcBorders>
            <w:shd w:val="clear" w:color="auto" w:fill="auto"/>
            <w:tcMar>
              <w:top w:w="75" w:type="dxa"/>
              <w:left w:w="75" w:type="dxa"/>
              <w:bottom w:w="75" w:type="dxa"/>
              <w:right w:w="75" w:type="dxa"/>
            </w:tcMar>
            <w:hideMark/>
          </w:tcPr>
          <w:p w14:paraId="249976CE"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2E6F806C" w14:textId="77777777" w:rsidR="00F8672F" w:rsidRPr="007B1AFE" w:rsidRDefault="00F8672F" w:rsidP="004A1BC1">
            <w:pPr>
              <w:rPr>
                <w:rFonts w:eastAsia="Times New Roman"/>
                <w:sz w:val="15"/>
                <w:szCs w:val="15"/>
              </w:rPr>
            </w:pPr>
          </w:p>
        </w:tc>
      </w:tr>
      <w:tr w:rsidR="00F8672F" w:rsidRPr="007B1AFE" w14:paraId="723D6715"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0A11BA2F" w14:textId="77777777" w:rsidR="00F8672F" w:rsidRPr="007B1AFE" w:rsidRDefault="00F8672F" w:rsidP="004A1BC1">
            <w:pPr>
              <w:rPr>
                <w:rFonts w:eastAsia="Times New Roman"/>
                <w:b/>
                <w:bCs/>
                <w:sz w:val="15"/>
                <w:szCs w:val="15"/>
              </w:rPr>
            </w:pPr>
            <w:r w:rsidRPr="007B1AFE">
              <w:rPr>
                <w:rFonts w:eastAsia="Times New Roman"/>
                <w:b/>
                <w:bCs/>
                <w:sz w:val="15"/>
                <w:szCs w:val="15"/>
              </w:rPr>
              <w:t>Micronodule Conglomerate</w:t>
            </w:r>
          </w:p>
        </w:tc>
        <w:tc>
          <w:tcPr>
            <w:tcW w:w="1041" w:type="dxa"/>
            <w:tcBorders>
              <w:top w:val="single" w:sz="6" w:space="0" w:color="DDDDDD"/>
            </w:tcBorders>
            <w:shd w:val="clear" w:color="auto" w:fill="auto"/>
            <w:tcMar>
              <w:top w:w="75" w:type="dxa"/>
              <w:left w:w="75" w:type="dxa"/>
              <w:bottom w:w="75" w:type="dxa"/>
              <w:right w:w="75" w:type="dxa"/>
            </w:tcMar>
            <w:hideMark/>
          </w:tcPr>
          <w:p w14:paraId="652048C1"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22941059"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2543DFF4"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37F36144" w14:textId="77777777" w:rsidR="00F8672F" w:rsidRPr="007B1AFE" w:rsidRDefault="00F8672F" w:rsidP="004A1BC1">
            <w:pPr>
              <w:rPr>
                <w:rFonts w:eastAsia="Times New Roman"/>
                <w:sz w:val="15"/>
                <w:szCs w:val="15"/>
              </w:rPr>
            </w:pPr>
            <w:r w:rsidRPr="007B1AFE">
              <w:rPr>
                <w:rFonts w:eastAsia="Times New Roman"/>
                <w:sz w:val="15"/>
                <w:szCs w:val="15"/>
              </w:rPr>
              <w:t>-0.33 (0.18)</w:t>
            </w:r>
          </w:p>
        </w:tc>
        <w:tc>
          <w:tcPr>
            <w:tcW w:w="630" w:type="dxa"/>
            <w:tcBorders>
              <w:top w:val="single" w:sz="6" w:space="0" w:color="DDDDDD"/>
            </w:tcBorders>
            <w:shd w:val="clear" w:color="auto" w:fill="auto"/>
            <w:tcMar>
              <w:top w:w="75" w:type="dxa"/>
              <w:left w:w="75" w:type="dxa"/>
              <w:bottom w:w="75" w:type="dxa"/>
              <w:right w:w="75" w:type="dxa"/>
            </w:tcMar>
            <w:hideMark/>
          </w:tcPr>
          <w:p w14:paraId="0EE74E70" w14:textId="77777777" w:rsidR="00F8672F" w:rsidRPr="007B1AFE" w:rsidRDefault="00F8672F" w:rsidP="004A1BC1">
            <w:pPr>
              <w:rPr>
                <w:rFonts w:eastAsia="Times New Roman"/>
                <w:sz w:val="15"/>
                <w:szCs w:val="15"/>
              </w:rPr>
            </w:pPr>
            <w:r w:rsidRPr="007B1AFE">
              <w:rPr>
                <w:rFonts w:eastAsia="Times New Roman"/>
                <w:sz w:val="15"/>
                <w:szCs w:val="15"/>
              </w:rPr>
              <w:t>0.06</w:t>
            </w:r>
          </w:p>
        </w:tc>
        <w:tc>
          <w:tcPr>
            <w:tcW w:w="900" w:type="dxa"/>
            <w:tcBorders>
              <w:top w:val="single" w:sz="6" w:space="0" w:color="DDDDDD"/>
            </w:tcBorders>
            <w:shd w:val="clear" w:color="auto" w:fill="auto"/>
            <w:tcMar>
              <w:top w:w="75" w:type="dxa"/>
              <w:left w:w="75" w:type="dxa"/>
              <w:bottom w:w="75" w:type="dxa"/>
              <w:right w:w="75" w:type="dxa"/>
            </w:tcMar>
            <w:hideMark/>
          </w:tcPr>
          <w:p w14:paraId="5AB8E545"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024065F5"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7B940BF7" w14:textId="77777777" w:rsidR="00F8672F" w:rsidRPr="007B1AFE" w:rsidRDefault="00F8672F" w:rsidP="004A1BC1">
            <w:pPr>
              <w:rPr>
                <w:rFonts w:eastAsia="Times New Roman"/>
                <w:sz w:val="15"/>
                <w:szCs w:val="15"/>
              </w:rPr>
            </w:pPr>
            <w:r w:rsidRPr="007B1AFE">
              <w:rPr>
                <w:rFonts w:eastAsia="Times New Roman"/>
                <w:sz w:val="15"/>
                <w:szCs w:val="15"/>
              </w:rPr>
              <w:t>-8.56 (3.04)</w:t>
            </w:r>
          </w:p>
        </w:tc>
        <w:tc>
          <w:tcPr>
            <w:tcW w:w="630" w:type="dxa"/>
            <w:tcBorders>
              <w:top w:val="single" w:sz="6" w:space="0" w:color="DDDDDD"/>
            </w:tcBorders>
            <w:shd w:val="clear" w:color="auto" w:fill="auto"/>
            <w:tcMar>
              <w:top w:w="75" w:type="dxa"/>
              <w:left w:w="75" w:type="dxa"/>
              <w:bottom w:w="75" w:type="dxa"/>
              <w:right w:w="75" w:type="dxa"/>
            </w:tcMar>
            <w:hideMark/>
          </w:tcPr>
          <w:p w14:paraId="799C0A20" w14:textId="77777777" w:rsidR="00F8672F" w:rsidRPr="007B1AFE" w:rsidRDefault="00F8672F" w:rsidP="004A1BC1">
            <w:pPr>
              <w:rPr>
                <w:rFonts w:eastAsia="Times New Roman"/>
                <w:sz w:val="15"/>
                <w:szCs w:val="15"/>
              </w:rPr>
            </w:pPr>
            <w:r w:rsidRPr="007B1AFE">
              <w:rPr>
                <w:rFonts w:eastAsia="Times New Roman"/>
                <w:sz w:val="15"/>
                <w:szCs w:val="15"/>
              </w:rPr>
              <w:t>&lt;0.01</w:t>
            </w:r>
          </w:p>
        </w:tc>
      </w:tr>
      <w:tr w:rsidR="00F8672F" w:rsidRPr="007B1AFE" w14:paraId="3292F21D" w14:textId="77777777" w:rsidTr="004A1BC1">
        <w:tc>
          <w:tcPr>
            <w:tcW w:w="9360" w:type="dxa"/>
            <w:gridSpan w:val="10"/>
            <w:tcBorders>
              <w:top w:val="single" w:sz="6" w:space="0" w:color="DDDDDD"/>
              <w:bottom w:val="single" w:sz="6" w:space="0" w:color="auto"/>
            </w:tcBorders>
            <w:shd w:val="clear" w:color="auto" w:fill="auto"/>
            <w:tcMar>
              <w:top w:w="75" w:type="dxa"/>
              <w:left w:w="75" w:type="dxa"/>
              <w:bottom w:w="75" w:type="dxa"/>
              <w:right w:w="75" w:type="dxa"/>
            </w:tcMar>
            <w:hideMark/>
          </w:tcPr>
          <w:p w14:paraId="38A87B67" w14:textId="77777777" w:rsidR="00F8672F" w:rsidRPr="007B1AFE" w:rsidRDefault="00F8672F" w:rsidP="004A1BC1">
            <w:pPr>
              <w:rPr>
                <w:rFonts w:eastAsia="Times New Roman"/>
                <w:sz w:val="15"/>
                <w:szCs w:val="15"/>
              </w:rPr>
            </w:pPr>
            <w:r w:rsidRPr="007B1AFE">
              <w:rPr>
                <w:rFonts w:eastAsia="Times New Roman"/>
                <w:b/>
                <w:bCs/>
                <w:sz w:val="15"/>
                <w:szCs w:val="15"/>
              </w:rPr>
              <w:t>Airway and Vascular Distortion</w:t>
            </w:r>
          </w:p>
        </w:tc>
      </w:tr>
      <w:tr w:rsidR="00F8672F" w:rsidRPr="007B1AFE" w14:paraId="3CA03E8A"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4A5F1841" w14:textId="77777777" w:rsidR="00F8672F" w:rsidRPr="007B1AFE" w:rsidRDefault="00F8672F" w:rsidP="004A1BC1">
            <w:pPr>
              <w:rPr>
                <w:rFonts w:eastAsia="Times New Roman"/>
                <w:b/>
                <w:bCs/>
                <w:sz w:val="15"/>
                <w:szCs w:val="15"/>
              </w:rPr>
            </w:pPr>
            <w:r w:rsidRPr="007B1AFE">
              <w:rPr>
                <w:rFonts w:eastAsia="Times New Roman"/>
                <w:b/>
                <w:bCs/>
                <w:sz w:val="15"/>
                <w:szCs w:val="15"/>
              </w:rPr>
              <w:t>BVB Distortion</w:t>
            </w:r>
          </w:p>
        </w:tc>
        <w:tc>
          <w:tcPr>
            <w:tcW w:w="1041" w:type="dxa"/>
            <w:tcBorders>
              <w:top w:val="single" w:sz="6" w:space="0" w:color="DDDDDD"/>
            </w:tcBorders>
            <w:shd w:val="clear" w:color="auto" w:fill="auto"/>
            <w:tcMar>
              <w:top w:w="75" w:type="dxa"/>
              <w:left w:w="75" w:type="dxa"/>
              <w:bottom w:w="75" w:type="dxa"/>
              <w:right w:w="75" w:type="dxa"/>
            </w:tcMar>
            <w:hideMark/>
          </w:tcPr>
          <w:p w14:paraId="3D3247A9"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4CF3F443"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45EE8E53"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6BD6D3C7"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2B875A07"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02958534"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3D23DA62"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237DA7D0" w14:textId="77777777" w:rsidR="00F8672F" w:rsidRPr="007B1AFE" w:rsidRDefault="00F8672F" w:rsidP="004A1BC1">
            <w:pPr>
              <w:rPr>
                <w:rFonts w:eastAsia="Times New Roman"/>
                <w:sz w:val="15"/>
                <w:szCs w:val="15"/>
              </w:rPr>
            </w:pPr>
            <w:r w:rsidRPr="007B1AFE">
              <w:rPr>
                <w:rFonts w:eastAsia="Times New Roman"/>
                <w:sz w:val="15"/>
                <w:szCs w:val="15"/>
              </w:rPr>
              <w:t>-2.84 (1.58)</w:t>
            </w:r>
          </w:p>
        </w:tc>
        <w:tc>
          <w:tcPr>
            <w:tcW w:w="630" w:type="dxa"/>
            <w:tcBorders>
              <w:top w:val="single" w:sz="6" w:space="0" w:color="DDDDDD"/>
            </w:tcBorders>
            <w:shd w:val="clear" w:color="auto" w:fill="auto"/>
            <w:tcMar>
              <w:top w:w="75" w:type="dxa"/>
              <w:left w:w="75" w:type="dxa"/>
              <w:bottom w:w="75" w:type="dxa"/>
              <w:right w:w="75" w:type="dxa"/>
            </w:tcMar>
            <w:hideMark/>
          </w:tcPr>
          <w:p w14:paraId="269BA89C" w14:textId="77777777" w:rsidR="00F8672F" w:rsidRPr="007B1AFE" w:rsidRDefault="00F8672F" w:rsidP="004A1BC1">
            <w:pPr>
              <w:rPr>
                <w:rFonts w:eastAsia="Times New Roman"/>
                <w:sz w:val="15"/>
                <w:szCs w:val="15"/>
              </w:rPr>
            </w:pPr>
            <w:r w:rsidRPr="007B1AFE">
              <w:rPr>
                <w:rFonts w:eastAsia="Times New Roman"/>
                <w:sz w:val="15"/>
                <w:szCs w:val="15"/>
              </w:rPr>
              <w:t>0.07</w:t>
            </w:r>
          </w:p>
        </w:tc>
      </w:tr>
      <w:tr w:rsidR="00F8672F" w:rsidRPr="007B1AFE" w14:paraId="059A29B7"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6A8C141D" w14:textId="77777777" w:rsidR="00F8672F" w:rsidRPr="007B1AFE" w:rsidRDefault="00F8672F" w:rsidP="004A1BC1">
            <w:pPr>
              <w:rPr>
                <w:rFonts w:eastAsia="Times New Roman"/>
                <w:b/>
                <w:bCs/>
                <w:sz w:val="15"/>
                <w:szCs w:val="15"/>
              </w:rPr>
            </w:pPr>
            <w:r w:rsidRPr="007B1AFE">
              <w:rPr>
                <w:rFonts w:eastAsia="Times New Roman"/>
                <w:b/>
                <w:bCs/>
                <w:sz w:val="15"/>
                <w:szCs w:val="15"/>
              </w:rPr>
              <w:lastRenderedPageBreak/>
              <w:t>Traction Bronchiectasis</w:t>
            </w:r>
          </w:p>
        </w:tc>
        <w:tc>
          <w:tcPr>
            <w:tcW w:w="1041" w:type="dxa"/>
            <w:tcBorders>
              <w:top w:val="single" w:sz="6" w:space="0" w:color="DDDDDD"/>
            </w:tcBorders>
            <w:shd w:val="clear" w:color="auto" w:fill="auto"/>
            <w:tcMar>
              <w:top w:w="75" w:type="dxa"/>
              <w:left w:w="75" w:type="dxa"/>
              <w:bottom w:w="75" w:type="dxa"/>
              <w:right w:w="75" w:type="dxa"/>
            </w:tcMar>
            <w:hideMark/>
          </w:tcPr>
          <w:p w14:paraId="1AEC9087"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0071456B"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1480BA18"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296FE23E"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44473A5B"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7B967E5F" w14:textId="77777777" w:rsidR="00F8672F" w:rsidRPr="007B1AFE" w:rsidRDefault="00F8672F" w:rsidP="004A1BC1">
            <w:pPr>
              <w:rPr>
                <w:rFonts w:eastAsia="Times New Roman"/>
                <w:sz w:val="15"/>
                <w:szCs w:val="15"/>
              </w:rPr>
            </w:pPr>
            <w:r w:rsidRPr="007B1AFE">
              <w:rPr>
                <w:rFonts w:eastAsia="Times New Roman"/>
                <w:sz w:val="15"/>
                <w:szCs w:val="15"/>
              </w:rPr>
              <w:t>-0.18 (0.09)</w:t>
            </w:r>
          </w:p>
        </w:tc>
        <w:tc>
          <w:tcPr>
            <w:tcW w:w="630" w:type="dxa"/>
            <w:tcBorders>
              <w:top w:val="single" w:sz="6" w:space="0" w:color="DDDDDD"/>
            </w:tcBorders>
            <w:shd w:val="clear" w:color="auto" w:fill="auto"/>
            <w:tcMar>
              <w:top w:w="75" w:type="dxa"/>
              <w:left w:w="75" w:type="dxa"/>
              <w:bottom w:w="75" w:type="dxa"/>
              <w:right w:w="75" w:type="dxa"/>
            </w:tcMar>
            <w:hideMark/>
          </w:tcPr>
          <w:p w14:paraId="577B0BC7" w14:textId="77777777" w:rsidR="00F8672F" w:rsidRPr="007B1AFE" w:rsidRDefault="00F8672F" w:rsidP="004A1BC1">
            <w:pPr>
              <w:rPr>
                <w:rFonts w:eastAsia="Times New Roman"/>
                <w:sz w:val="15"/>
                <w:szCs w:val="15"/>
              </w:rPr>
            </w:pPr>
            <w:r w:rsidRPr="007B1AFE">
              <w:rPr>
                <w:rFonts w:eastAsia="Times New Roman"/>
                <w:sz w:val="15"/>
                <w:szCs w:val="15"/>
              </w:rPr>
              <w:t>0.05</w:t>
            </w:r>
          </w:p>
        </w:tc>
        <w:tc>
          <w:tcPr>
            <w:tcW w:w="900" w:type="dxa"/>
            <w:tcBorders>
              <w:top w:val="single" w:sz="6" w:space="0" w:color="DDDDDD"/>
            </w:tcBorders>
            <w:shd w:val="clear" w:color="auto" w:fill="auto"/>
            <w:tcMar>
              <w:top w:w="75" w:type="dxa"/>
              <w:left w:w="75" w:type="dxa"/>
              <w:bottom w:w="75" w:type="dxa"/>
              <w:right w:w="75" w:type="dxa"/>
            </w:tcMar>
            <w:hideMark/>
          </w:tcPr>
          <w:p w14:paraId="267FC881"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0F3BD655" w14:textId="77777777" w:rsidR="00F8672F" w:rsidRPr="007B1AFE" w:rsidRDefault="00F8672F" w:rsidP="004A1BC1">
            <w:pPr>
              <w:rPr>
                <w:rFonts w:eastAsia="Times New Roman"/>
                <w:sz w:val="15"/>
                <w:szCs w:val="15"/>
              </w:rPr>
            </w:pPr>
          </w:p>
        </w:tc>
      </w:tr>
      <w:tr w:rsidR="00F8672F" w:rsidRPr="007B1AFE" w14:paraId="37F37C1A" w14:textId="77777777" w:rsidTr="004A1BC1">
        <w:tc>
          <w:tcPr>
            <w:tcW w:w="9360" w:type="dxa"/>
            <w:gridSpan w:val="10"/>
            <w:tcBorders>
              <w:top w:val="single" w:sz="6" w:space="0" w:color="DDDDDD"/>
              <w:bottom w:val="single" w:sz="6" w:space="0" w:color="auto"/>
            </w:tcBorders>
            <w:shd w:val="clear" w:color="auto" w:fill="auto"/>
            <w:tcMar>
              <w:top w:w="75" w:type="dxa"/>
              <w:left w:w="75" w:type="dxa"/>
              <w:bottom w:w="75" w:type="dxa"/>
              <w:right w:w="75" w:type="dxa"/>
            </w:tcMar>
            <w:hideMark/>
          </w:tcPr>
          <w:p w14:paraId="063EF2C1" w14:textId="77777777" w:rsidR="00F8672F" w:rsidRPr="007B1AFE" w:rsidRDefault="00F8672F" w:rsidP="004A1BC1">
            <w:pPr>
              <w:rPr>
                <w:rFonts w:eastAsia="Times New Roman"/>
                <w:sz w:val="15"/>
                <w:szCs w:val="15"/>
              </w:rPr>
            </w:pPr>
            <w:r w:rsidRPr="007B1AFE">
              <w:rPr>
                <w:rFonts w:eastAsia="Times New Roman"/>
                <w:b/>
                <w:bCs/>
                <w:sz w:val="15"/>
                <w:szCs w:val="15"/>
              </w:rPr>
              <w:t>Parenchymal Opacity and Distortion</w:t>
            </w:r>
          </w:p>
        </w:tc>
      </w:tr>
      <w:tr w:rsidR="00F8672F" w:rsidRPr="007B1AFE" w14:paraId="001F2571"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12ECCECF" w14:textId="77777777" w:rsidR="00F8672F" w:rsidRPr="007B1AFE" w:rsidRDefault="00F8672F" w:rsidP="004A1BC1">
            <w:pPr>
              <w:rPr>
                <w:rFonts w:eastAsia="Times New Roman"/>
                <w:b/>
                <w:bCs/>
                <w:sz w:val="15"/>
                <w:szCs w:val="15"/>
              </w:rPr>
            </w:pPr>
            <w:r w:rsidRPr="00C00195">
              <w:rPr>
                <w:rFonts w:eastAsia="Times New Roman"/>
                <w:b/>
                <w:bCs/>
                <w:sz w:val="15"/>
                <w:szCs w:val="15"/>
              </w:rPr>
              <w:t>Honeycombing</w:t>
            </w:r>
          </w:p>
        </w:tc>
        <w:tc>
          <w:tcPr>
            <w:tcW w:w="1041" w:type="dxa"/>
            <w:tcBorders>
              <w:top w:val="single" w:sz="6" w:space="0" w:color="DDDDDD"/>
            </w:tcBorders>
            <w:shd w:val="clear" w:color="auto" w:fill="auto"/>
            <w:tcMar>
              <w:top w:w="75" w:type="dxa"/>
              <w:left w:w="75" w:type="dxa"/>
              <w:bottom w:w="75" w:type="dxa"/>
              <w:right w:w="75" w:type="dxa"/>
            </w:tcMar>
            <w:hideMark/>
          </w:tcPr>
          <w:p w14:paraId="21C69B1D" w14:textId="77777777" w:rsidR="00F8672F" w:rsidRPr="007B1AFE" w:rsidRDefault="00F8672F" w:rsidP="004A1BC1">
            <w:pPr>
              <w:rPr>
                <w:rFonts w:eastAsia="Times New Roman"/>
                <w:sz w:val="15"/>
                <w:szCs w:val="15"/>
              </w:rPr>
            </w:pPr>
            <w:proofErr w:type="gramStart"/>
            <w:r w:rsidRPr="00C00195">
              <w:rPr>
                <w:rFonts w:eastAsia="Times New Roman"/>
                <w:sz w:val="15"/>
                <w:szCs w:val="15"/>
              </w:rPr>
              <w:t>Yes</w:t>
            </w:r>
            <w:proofErr w:type="gramEnd"/>
            <w:r w:rsidRPr="00C00195">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5B397F0D" w14:textId="77777777" w:rsidR="00F8672F" w:rsidRPr="007B1AFE" w:rsidRDefault="00F8672F" w:rsidP="004A1BC1">
            <w:pPr>
              <w:rPr>
                <w:rFonts w:eastAsia="Times New Roman"/>
                <w:sz w:val="15"/>
                <w:szCs w:val="15"/>
              </w:rPr>
            </w:pPr>
            <w:r w:rsidRPr="00C00195">
              <w:rPr>
                <w:rFonts w:eastAsia="Times New Roman"/>
                <w:sz w:val="15"/>
                <w:szCs w:val="15"/>
              </w:rPr>
              <w:t>-4.11 (1.12)</w:t>
            </w:r>
          </w:p>
        </w:tc>
        <w:tc>
          <w:tcPr>
            <w:tcW w:w="521" w:type="dxa"/>
            <w:tcBorders>
              <w:top w:val="single" w:sz="6" w:space="0" w:color="DDDDDD"/>
            </w:tcBorders>
            <w:shd w:val="clear" w:color="auto" w:fill="auto"/>
            <w:tcMar>
              <w:top w:w="75" w:type="dxa"/>
              <w:left w:w="75" w:type="dxa"/>
              <w:bottom w:w="75" w:type="dxa"/>
              <w:right w:w="75" w:type="dxa"/>
            </w:tcMar>
            <w:hideMark/>
          </w:tcPr>
          <w:p w14:paraId="47CBF58E" w14:textId="77777777" w:rsidR="00F8672F" w:rsidRPr="007B1AFE" w:rsidRDefault="00F8672F" w:rsidP="004A1BC1">
            <w:pPr>
              <w:rPr>
                <w:rFonts w:eastAsia="Times New Roman"/>
                <w:sz w:val="15"/>
                <w:szCs w:val="15"/>
              </w:rPr>
            </w:pPr>
            <w:r w:rsidRPr="00C00195">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76982EA3" w14:textId="77777777" w:rsidR="00F8672F" w:rsidRPr="007B1AFE" w:rsidRDefault="00F8672F" w:rsidP="004A1BC1">
            <w:pPr>
              <w:rPr>
                <w:rFonts w:eastAsia="Times New Roman"/>
                <w:sz w:val="15"/>
                <w:szCs w:val="15"/>
              </w:rPr>
            </w:pPr>
            <w:r w:rsidRPr="00C00195">
              <w:rPr>
                <w:rFonts w:eastAsia="Times New Roman"/>
                <w:sz w:val="15"/>
                <w:szCs w:val="15"/>
              </w:rPr>
              <w:t>-0.28 (0.14)</w:t>
            </w:r>
          </w:p>
        </w:tc>
        <w:tc>
          <w:tcPr>
            <w:tcW w:w="630" w:type="dxa"/>
            <w:tcBorders>
              <w:top w:val="single" w:sz="6" w:space="0" w:color="DDDDDD"/>
            </w:tcBorders>
            <w:shd w:val="clear" w:color="auto" w:fill="auto"/>
            <w:tcMar>
              <w:top w:w="75" w:type="dxa"/>
              <w:left w:w="75" w:type="dxa"/>
              <w:bottom w:w="75" w:type="dxa"/>
              <w:right w:w="75" w:type="dxa"/>
            </w:tcMar>
            <w:hideMark/>
          </w:tcPr>
          <w:p w14:paraId="47420C30" w14:textId="77777777" w:rsidR="00F8672F" w:rsidRPr="007B1AFE" w:rsidRDefault="00F8672F" w:rsidP="004A1BC1">
            <w:pPr>
              <w:rPr>
                <w:rFonts w:eastAsia="Times New Roman"/>
                <w:sz w:val="15"/>
                <w:szCs w:val="15"/>
              </w:rPr>
            </w:pPr>
            <w:r w:rsidRPr="00C00195">
              <w:rPr>
                <w:rFonts w:eastAsia="Times New Roman"/>
                <w:sz w:val="15"/>
                <w:szCs w:val="15"/>
              </w:rPr>
              <w:t>0.05</w:t>
            </w:r>
          </w:p>
        </w:tc>
        <w:tc>
          <w:tcPr>
            <w:tcW w:w="900" w:type="dxa"/>
            <w:tcBorders>
              <w:top w:val="single" w:sz="6" w:space="0" w:color="DDDDDD"/>
            </w:tcBorders>
            <w:shd w:val="clear" w:color="auto" w:fill="auto"/>
            <w:tcMar>
              <w:top w:w="75" w:type="dxa"/>
              <w:left w:w="75" w:type="dxa"/>
              <w:bottom w:w="75" w:type="dxa"/>
              <w:right w:w="75" w:type="dxa"/>
            </w:tcMar>
            <w:hideMark/>
          </w:tcPr>
          <w:p w14:paraId="4BDA79B5" w14:textId="77777777" w:rsidR="00F8672F" w:rsidRPr="007B1AFE" w:rsidRDefault="00F8672F" w:rsidP="004A1BC1">
            <w:pPr>
              <w:rPr>
                <w:rFonts w:eastAsia="Times New Roman"/>
                <w:sz w:val="15"/>
                <w:szCs w:val="15"/>
              </w:rPr>
            </w:pPr>
            <w:r w:rsidRPr="00C00195">
              <w:rPr>
                <w:rFonts w:eastAsia="Times New Roman"/>
                <w:sz w:val="15"/>
                <w:szCs w:val="15"/>
              </w:rPr>
              <w:t>-0.29 (0.15)</w:t>
            </w:r>
          </w:p>
        </w:tc>
        <w:tc>
          <w:tcPr>
            <w:tcW w:w="630" w:type="dxa"/>
            <w:tcBorders>
              <w:top w:val="single" w:sz="6" w:space="0" w:color="DDDDDD"/>
            </w:tcBorders>
            <w:shd w:val="clear" w:color="auto" w:fill="auto"/>
            <w:tcMar>
              <w:top w:w="75" w:type="dxa"/>
              <w:left w:w="75" w:type="dxa"/>
              <w:bottom w:w="75" w:type="dxa"/>
              <w:right w:w="75" w:type="dxa"/>
            </w:tcMar>
            <w:hideMark/>
          </w:tcPr>
          <w:p w14:paraId="177C00A7" w14:textId="77777777" w:rsidR="00F8672F" w:rsidRPr="007B1AFE" w:rsidRDefault="00F8672F" w:rsidP="004A1BC1">
            <w:pPr>
              <w:rPr>
                <w:rFonts w:eastAsia="Times New Roman"/>
                <w:sz w:val="15"/>
                <w:szCs w:val="15"/>
              </w:rPr>
            </w:pPr>
            <w:r w:rsidRPr="00C00195">
              <w:rPr>
                <w:rFonts w:eastAsia="Times New Roman"/>
                <w:sz w:val="15"/>
                <w:szCs w:val="15"/>
              </w:rPr>
              <w:t>0.06</w:t>
            </w:r>
          </w:p>
        </w:tc>
        <w:tc>
          <w:tcPr>
            <w:tcW w:w="900" w:type="dxa"/>
            <w:tcBorders>
              <w:top w:val="single" w:sz="6" w:space="0" w:color="DDDDDD"/>
            </w:tcBorders>
            <w:shd w:val="clear" w:color="auto" w:fill="auto"/>
            <w:tcMar>
              <w:top w:w="75" w:type="dxa"/>
              <w:left w:w="75" w:type="dxa"/>
              <w:bottom w:w="75" w:type="dxa"/>
              <w:right w:w="75" w:type="dxa"/>
            </w:tcMar>
            <w:hideMark/>
          </w:tcPr>
          <w:p w14:paraId="0B31CFBA"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10FAC9DF" w14:textId="77777777" w:rsidR="00F8672F" w:rsidRPr="007B1AFE" w:rsidRDefault="00F8672F" w:rsidP="004A1BC1">
            <w:pPr>
              <w:rPr>
                <w:rFonts w:eastAsia="Times New Roman"/>
                <w:sz w:val="15"/>
                <w:szCs w:val="15"/>
              </w:rPr>
            </w:pPr>
          </w:p>
        </w:tc>
      </w:tr>
      <w:tr w:rsidR="00F8672F" w:rsidRPr="007B1AFE" w14:paraId="7891D01E"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45EC00B8" w14:textId="77777777" w:rsidR="00F8672F" w:rsidRPr="007B1AFE" w:rsidRDefault="00F8672F" w:rsidP="004A1BC1">
            <w:pPr>
              <w:rPr>
                <w:rFonts w:eastAsia="Times New Roman"/>
                <w:b/>
                <w:bCs/>
                <w:sz w:val="15"/>
                <w:szCs w:val="15"/>
              </w:rPr>
            </w:pPr>
            <w:r w:rsidRPr="007B1AFE">
              <w:rPr>
                <w:rFonts w:eastAsia="Times New Roman"/>
                <w:b/>
                <w:bCs/>
                <w:sz w:val="15"/>
                <w:szCs w:val="15"/>
              </w:rPr>
              <w:t>Reticular Abnormality</w:t>
            </w:r>
          </w:p>
        </w:tc>
        <w:tc>
          <w:tcPr>
            <w:tcW w:w="1041" w:type="dxa"/>
            <w:tcBorders>
              <w:top w:val="single" w:sz="6" w:space="0" w:color="DDDDDD"/>
            </w:tcBorders>
            <w:shd w:val="clear" w:color="auto" w:fill="auto"/>
            <w:tcMar>
              <w:top w:w="75" w:type="dxa"/>
              <w:left w:w="75" w:type="dxa"/>
              <w:bottom w:w="75" w:type="dxa"/>
              <w:right w:w="75" w:type="dxa"/>
            </w:tcMar>
            <w:hideMark/>
          </w:tcPr>
          <w:p w14:paraId="09E4742E"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1C49C8B4"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55A55983"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4367D24D"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00FBBA67"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542AC082" w14:textId="77777777" w:rsidR="00F8672F" w:rsidRPr="007B1AFE" w:rsidRDefault="00F8672F" w:rsidP="004A1BC1">
            <w:pPr>
              <w:rPr>
                <w:rFonts w:eastAsia="Times New Roman"/>
                <w:sz w:val="15"/>
                <w:szCs w:val="15"/>
              </w:rPr>
            </w:pPr>
            <w:r w:rsidRPr="007B1AFE">
              <w:rPr>
                <w:rFonts w:eastAsia="Times New Roman"/>
                <w:sz w:val="15"/>
                <w:szCs w:val="15"/>
              </w:rPr>
              <w:t>-0.15 (0.1)</w:t>
            </w:r>
          </w:p>
        </w:tc>
        <w:tc>
          <w:tcPr>
            <w:tcW w:w="630" w:type="dxa"/>
            <w:tcBorders>
              <w:top w:val="single" w:sz="6" w:space="0" w:color="DDDDDD"/>
            </w:tcBorders>
            <w:shd w:val="clear" w:color="auto" w:fill="auto"/>
            <w:tcMar>
              <w:top w:w="75" w:type="dxa"/>
              <w:left w:w="75" w:type="dxa"/>
              <w:bottom w:w="75" w:type="dxa"/>
              <w:right w:w="75" w:type="dxa"/>
            </w:tcMar>
            <w:hideMark/>
          </w:tcPr>
          <w:p w14:paraId="072812D3" w14:textId="77777777" w:rsidR="00F8672F" w:rsidRPr="007B1AFE" w:rsidRDefault="00F8672F" w:rsidP="004A1BC1">
            <w:pPr>
              <w:rPr>
                <w:rFonts w:eastAsia="Times New Roman"/>
                <w:sz w:val="15"/>
                <w:szCs w:val="15"/>
              </w:rPr>
            </w:pPr>
            <w:r w:rsidRPr="007B1AFE">
              <w:rPr>
                <w:rFonts w:eastAsia="Times New Roman"/>
                <w:sz w:val="15"/>
                <w:szCs w:val="15"/>
              </w:rPr>
              <w:t>0.12</w:t>
            </w:r>
          </w:p>
        </w:tc>
        <w:tc>
          <w:tcPr>
            <w:tcW w:w="900" w:type="dxa"/>
            <w:tcBorders>
              <w:top w:val="single" w:sz="6" w:space="0" w:color="DDDDDD"/>
            </w:tcBorders>
            <w:shd w:val="clear" w:color="auto" w:fill="auto"/>
            <w:tcMar>
              <w:top w:w="75" w:type="dxa"/>
              <w:left w:w="75" w:type="dxa"/>
              <w:bottom w:w="75" w:type="dxa"/>
              <w:right w:w="75" w:type="dxa"/>
            </w:tcMar>
            <w:hideMark/>
          </w:tcPr>
          <w:p w14:paraId="2766CE31"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2E0107B7" w14:textId="77777777" w:rsidR="00F8672F" w:rsidRPr="007B1AFE" w:rsidRDefault="00F8672F" w:rsidP="004A1BC1">
            <w:pPr>
              <w:rPr>
                <w:rFonts w:eastAsia="Times New Roman"/>
                <w:sz w:val="15"/>
                <w:szCs w:val="15"/>
              </w:rPr>
            </w:pPr>
          </w:p>
        </w:tc>
      </w:tr>
      <w:tr w:rsidR="00F8672F" w:rsidRPr="007B1AFE" w14:paraId="52E48E13"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0CEA0A89" w14:textId="77777777" w:rsidR="00F8672F" w:rsidRPr="007B1AFE" w:rsidRDefault="00F8672F" w:rsidP="004A1BC1">
            <w:pPr>
              <w:rPr>
                <w:rFonts w:eastAsia="Times New Roman"/>
                <w:b/>
                <w:bCs/>
                <w:sz w:val="15"/>
                <w:szCs w:val="15"/>
              </w:rPr>
            </w:pPr>
            <w:r w:rsidRPr="007B1AFE">
              <w:rPr>
                <w:rFonts w:eastAsia="Times New Roman"/>
                <w:b/>
                <w:bCs/>
                <w:sz w:val="15"/>
                <w:szCs w:val="15"/>
              </w:rPr>
              <w:t>Consolidation</w:t>
            </w:r>
          </w:p>
        </w:tc>
        <w:tc>
          <w:tcPr>
            <w:tcW w:w="1041" w:type="dxa"/>
            <w:tcBorders>
              <w:top w:val="single" w:sz="6" w:space="0" w:color="DDDDDD"/>
            </w:tcBorders>
            <w:shd w:val="clear" w:color="auto" w:fill="auto"/>
            <w:tcMar>
              <w:top w:w="75" w:type="dxa"/>
              <w:left w:w="75" w:type="dxa"/>
              <w:bottom w:w="75" w:type="dxa"/>
              <w:right w:w="75" w:type="dxa"/>
            </w:tcMar>
            <w:hideMark/>
          </w:tcPr>
          <w:p w14:paraId="09A2D229"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46651EB3"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30578E86"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2A0367D3" w14:textId="77777777" w:rsidR="00F8672F" w:rsidRPr="007B1AFE" w:rsidRDefault="00F8672F" w:rsidP="004A1BC1">
            <w:pPr>
              <w:rPr>
                <w:rFonts w:eastAsia="Times New Roman"/>
                <w:sz w:val="15"/>
                <w:szCs w:val="15"/>
              </w:rPr>
            </w:pPr>
            <w:r w:rsidRPr="007B1AFE">
              <w:rPr>
                <w:rFonts w:eastAsia="Times New Roman"/>
                <w:sz w:val="15"/>
                <w:szCs w:val="15"/>
              </w:rPr>
              <w:t>-0.18 (0.09)</w:t>
            </w:r>
          </w:p>
        </w:tc>
        <w:tc>
          <w:tcPr>
            <w:tcW w:w="630" w:type="dxa"/>
            <w:tcBorders>
              <w:top w:val="single" w:sz="6" w:space="0" w:color="DDDDDD"/>
            </w:tcBorders>
            <w:shd w:val="clear" w:color="auto" w:fill="auto"/>
            <w:tcMar>
              <w:top w:w="75" w:type="dxa"/>
              <w:left w:w="75" w:type="dxa"/>
              <w:bottom w:w="75" w:type="dxa"/>
              <w:right w:w="75" w:type="dxa"/>
            </w:tcMar>
            <w:hideMark/>
          </w:tcPr>
          <w:p w14:paraId="5FB2C585" w14:textId="77777777" w:rsidR="00F8672F" w:rsidRPr="007B1AFE" w:rsidRDefault="00F8672F" w:rsidP="004A1BC1">
            <w:pPr>
              <w:rPr>
                <w:rFonts w:eastAsia="Times New Roman"/>
                <w:sz w:val="15"/>
                <w:szCs w:val="15"/>
              </w:rPr>
            </w:pPr>
            <w:r w:rsidRPr="007B1AFE">
              <w:rPr>
                <w:rFonts w:eastAsia="Times New Roman"/>
                <w:sz w:val="15"/>
                <w:szCs w:val="15"/>
              </w:rPr>
              <w:t>0.05</w:t>
            </w:r>
          </w:p>
        </w:tc>
        <w:tc>
          <w:tcPr>
            <w:tcW w:w="900" w:type="dxa"/>
            <w:tcBorders>
              <w:top w:val="single" w:sz="6" w:space="0" w:color="DDDDDD"/>
            </w:tcBorders>
            <w:shd w:val="clear" w:color="auto" w:fill="auto"/>
            <w:tcMar>
              <w:top w:w="75" w:type="dxa"/>
              <w:left w:w="75" w:type="dxa"/>
              <w:bottom w:w="75" w:type="dxa"/>
              <w:right w:w="75" w:type="dxa"/>
            </w:tcMar>
            <w:hideMark/>
          </w:tcPr>
          <w:p w14:paraId="68505E2C"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6E39BC89"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3802CBF5" w14:textId="77777777" w:rsidR="00F8672F" w:rsidRPr="007B1AFE" w:rsidRDefault="00F8672F" w:rsidP="004A1BC1">
            <w:pPr>
              <w:rPr>
                <w:rFonts w:eastAsia="Times New Roman"/>
                <w:sz w:val="15"/>
                <w:szCs w:val="15"/>
              </w:rPr>
            </w:pPr>
            <w:r w:rsidRPr="007B1AFE">
              <w:rPr>
                <w:rFonts w:eastAsia="Times New Roman"/>
                <w:sz w:val="15"/>
                <w:szCs w:val="15"/>
              </w:rPr>
              <w:t>-4.88 (1.57)</w:t>
            </w:r>
          </w:p>
        </w:tc>
        <w:tc>
          <w:tcPr>
            <w:tcW w:w="630" w:type="dxa"/>
            <w:tcBorders>
              <w:top w:val="single" w:sz="6" w:space="0" w:color="DDDDDD"/>
            </w:tcBorders>
            <w:shd w:val="clear" w:color="auto" w:fill="auto"/>
            <w:tcMar>
              <w:top w:w="75" w:type="dxa"/>
              <w:left w:w="75" w:type="dxa"/>
              <w:bottom w:w="75" w:type="dxa"/>
              <w:right w:w="75" w:type="dxa"/>
            </w:tcMar>
            <w:hideMark/>
          </w:tcPr>
          <w:p w14:paraId="5E5736F7" w14:textId="77777777" w:rsidR="00F8672F" w:rsidRPr="007B1AFE" w:rsidRDefault="00F8672F" w:rsidP="004A1BC1">
            <w:pPr>
              <w:rPr>
                <w:rFonts w:eastAsia="Times New Roman"/>
                <w:sz w:val="15"/>
                <w:szCs w:val="15"/>
              </w:rPr>
            </w:pPr>
            <w:r w:rsidRPr="007B1AFE">
              <w:rPr>
                <w:rFonts w:eastAsia="Times New Roman"/>
                <w:sz w:val="15"/>
                <w:szCs w:val="15"/>
              </w:rPr>
              <w:t>&lt;0.01</w:t>
            </w:r>
          </w:p>
        </w:tc>
      </w:tr>
      <w:tr w:rsidR="00F8672F" w:rsidRPr="007B1AFE" w14:paraId="59417AB0"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252B61C5" w14:textId="77777777" w:rsidR="00F8672F" w:rsidRPr="007B1AFE" w:rsidRDefault="00F8672F" w:rsidP="004A1BC1">
            <w:pPr>
              <w:rPr>
                <w:rFonts w:eastAsia="Times New Roman"/>
                <w:b/>
                <w:bCs/>
                <w:sz w:val="15"/>
                <w:szCs w:val="15"/>
              </w:rPr>
            </w:pPr>
            <w:r w:rsidRPr="007B1AFE">
              <w:rPr>
                <w:rFonts w:eastAsia="Times New Roman"/>
                <w:b/>
                <w:bCs/>
                <w:sz w:val="15"/>
                <w:szCs w:val="15"/>
              </w:rPr>
              <w:t>Mosaic Attenuation</w:t>
            </w:r>
          </w:p>
        </w:tc>
        <w:tc>
          <w:tcPr>
            <w:tcW w:w="1041" w:type="dxa"/>
            <w:tcBorders>
              <w:top w:val="single" w:sz="6" w:space="0" w:color="DDDDDD"/>
            </w:tcBorders>
            <w:shd w:val="clear" w:color="auto" w:fill="auto"/>
            <w:tcMar>
              <w:top w:w="75" w:type="dxa"/>
              <w:left w:w="75" w:type="dxa"/>
              <w:bottom w:w="75" w:type="dxa"/>
              <w:right w:w="75" w:type="dxa"/>
            </w:tcMar>
            <w:hideMark/>
          </w:tcPr>
          <w:p w14:paraId="0C528781"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55251789" w14:textId="77777777" w:rsidR="00F8672F" w:rsidRPr="007B1AFE" w:rsidRDefault="00F8672F" w:rsidP="004A1BC1">
            <w:pPr>
              <w:rPr>
                <w:rFonts w:eastAsia="Times New Roman"/>
                <w:sz w:val="15"/>
                <w:szCs w:val="15"/>
              </w:rPr>
            </w:pPr>
            <w:r w:rsidRPr="007B1AFE">
              <w:rPr>
                <w:rFonts w:eastAsia="Times New Roman"/>
                <w:sz w:val="15"/>
                <w:szCs w:val="15"/>
              </w:rPr>
              <w:t>-3.1</w:t>
            </w:r>
            <w:r>
              <w:rPr>
                <w:rFonts w:eastAsia="Times New Roman"/>
                <w:sz w:val="15"/>
                <w:szCs w:val="15"/>
              </w:rPr>
              <w:t>8</w:t>
            </w:r>
            <w:r w:rsidRPr="007B1AFE">
              <w:rPr>
                <w:rFonts w:eastAsia="Times New Roman"/>
                <w:sz w:val="15"/>
                <w:szCs w:val="15"/>
              </w:rPr>
              <w:t xml:space="preserve"> (0.6</w:t>
            </w:r>
            <w:r>
              <w:rPr>
                <w:rFonts w:eastAsia="Times New Roman"/>
                <w:sz w:val="15"/>
                <w:szCs w:val="15"/>
              </w:rPr>
              <w:t>3</w:t>
            </w:r>
            <w:r w:rsidRPr="007B1AFE">
              <w:rPr>
                <w:rFonts w:eastAsia="Times New Roman"/>
                <w:sz w:val="15"/>
                <w:szCs w:val="15"/>
              </w:rPr>
              <w:t>)</w:t>
            </w:r>
          </w:p>
        </w:tc>
        <w:tc>
          <w:tcPr>
            <w:tcW w:w="521" w:type="dxa"/>
            <w:tcBorders>
              <w:top w:val="single" w:sz="6" w:space="0" w:color="DDDDDD"/>
            </w:tcBorders>
            <w:shd w:val="clear" w:color="auto" w:fill="auto"/>
            <w:tcMar>
              <w:top w:w="75" w:type="dxa"/>
              <w:left w:w="75" w:type="dxa"/>
              <w:bottom w:w="75" w:type="dxa"/>
              <w:right w:w="75" w:type="dxa"/>
            </w:tcMar>
            <w:hideMark/>
          </w:tcPr>
          <w:p w14:paraId="0B04BB0A"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4F88210F" w14:textId="77777777" w:rsidR="00F8672F" w:rsidRPr="007B1AFE" w:rsidRDefault="00F8672F" w:rsidP="004A1BC1">
            <w:pPr>
              <w:rPr>
                <w:rFonts w:eastAsia="Times New Roman"/>
                <w:sz w:val="15"/>
                <w:szCs w:val="15"/>
              </w:rPr>
            </w:pPr>
            <w:r w:rsidRPr="007B1AFE">
              <w:rPr>
                <w:rFonts w:eastAsia="Times New Roman"/>
                <w:sz w:val="15"/>
                <w:szCs w:val="15"/>
              </w:rPr>
              <w:t>-0.24 (0.08)</w:t>
            </w:r>
          </w:p>
        </w:tc>
        <w:tc>
          <w:tcPr>
            <w:tcW w:w="630" w:type="dxa"/>
            <w:tcBorders>
              <w:top w:val="single" w:sz="6" w:space="0" w:color="DDDDDD"/>
            </w:tcBorders>
            <w:shd w:val="clear" w:color="auto" w:fill="auto"/>
            <w:tcMar>
              <w:top w:w="75" w:type="dxa"/>
              <w:left w:w="75" w:type="dxa"/>
              <w:bottom w:w="75" w:type="dxa"/>
              <w:right w:w="75" w:type="dxa"/>
            </w:tcMar>
            <w:hideMark/>
          </w:tcPr>
          <w:p w14:paraId="34691FA8"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3FF03664" w14:textId="77777777" w:rsidR="00F8672F" w:rsidRPr="007B1AFE" w:rsidRDefault="00F8672F" w:rsidP="004A1BC1">
            <w:pPr>
              <w:rPr>
                <w:rFonts w:eastAsia="Times New Roman"/>
                <w:sz w:val="15"/>
                <w:szCs w:val="15"/>
              </w:rPr>
            </w:pPr>
            <w:r w:rsidRPr="007B1AFE">
              <w:rPr>
                <w:rFonts w:eastAsia="Times New Roman"/>
                <w:sz w:val="15"/>
                <w:szCs w:val="15"/>
              </w:rPr>
              <w:t>-0.21 (0.09)</w:t>
            </w:r>
          </w:p>
        </w:tc>
        <w:tc>
          <w:tcPr>
            <w:tcW w:w="630" w:type="dxa"/>
            <w:tcBorders>
              <w:top w:val="single" w:sz="6" w:space="0" w:color="DDDDDD"/>
            </w:tcBorders>
            <w:shd w:val="clear" w:color="auto" w:fill="auto"/>
            <w:tcMar>
              <w:top w:w="75" w:type="dxa"/>
              <w:left w:w="75" w:type="dxa"/>
              <w:bottom w:w="75" w:type="dxa"/>
              <w:right w:w="75" w:type="dxa"/>
            </w:tcMar>
            <w:hideMark/>
          </w:tcPr>
          <w:p w14:paraId="7D63634E" w14:textId="77777777" w:rsidR="00F8672F" w:rsidRPr="007B1AFE" w:rsidRDefault="00F8672F" w:rsidP="004A1BC1">
            <w:pPr>
              <w:rPr>
                <w:rFonts w:eastAsia="Times New Roman"/>
                <w:sz w:val="15"/>
                <w:szCs w:val="15"/>
              </w:rPr>
            </w:pPr>
            <w:r w:rsidRPr="007B1AFE">
              <w:rPr>
                <w:rFonts w:eastAsia="Times New Roman"/>
                <w:sz w:val="15"/>
                <w:szCs w:val="15"/>
              </w:rPr>
              <w:t>0.02</w:t>
            </w:r>
          </w:p>
        </w:tc>
        <w:tc>
          <w:tcPr>
            <w:tcW w:w="900" w:type="dxa"/>
            <w:tcBorders>
              <w:top w:val="single" w:sz="6" w:space="0" w:color="DDDDDD"/>
            </w:tcBorders>
            <w:shd w:val="clear" w:color="auto" w:fill="auto"/>
            <w:tcMar>
              <w:top w:w="75" w:type="dxa"/>
              <w:left w:w="75" w:type="dxa"/>
              <w:bottom w:w="75" w:type="dxa"/>
              <w:right w:w="75" w:type="dxa"/>
            </w:tcMar>
            <w:hideMark/>
          </w:tcPr>
          <w:p w14:paraId="68E5A464" w14:textId="77777777" w:rsidR="00F8672F" w:rsidRPr="007B1AFE" w:rsidRDefault="00F8672F" w:rsidP="004A1BC1">
            <w:pPr>
              <w:rPr>
                <w:rFonts w:eastAsia="Times New Roman"/>
                <w:sz w:val="15"/>
                <w:szCs w:val="15"/>
              </w:rPr>
            </w:pPr>
            <w:r w:rsidRPr="007B1AFE">
              <w:rPr>
                <w:rFonts w:eastAsia="Times New Roman"/>
                <w:sz w:val="15"/>
                <w:szCs w:val="15"/>
              </w:rPr>
              <w:t>-3.1 (1.31)</w:t>
            </w:r>
          </w:p>
        </w:tc>
        <w:tc>
          <w:tcPr>
            <w:tcW w:w="630" w:type="dxa"/>
            <w:tcBorders>
              <w:top w:val="single" w:sz="6" w:space="0" w:color="DDDDDD"/>
            </w:tcBorders>
            <w:shd w:val="clear" w:color="auto" w:fill="auto"/>
            <w:tcMar>
              <w:top w:w="75" w:type="dxa"/>
              <w:left w:w="75" w:type="dxa"/>
              <w:bottom w:w="75" w:type="dxa"/>
              <w:right w:w="75" w:type="dxa"/>
            </w:tcMar>
            <w:hideMark/>
          </w:tcPr>
          <w:p w14:paraId="4CE07050" w14:textId="77777777" w:rsidR="00F8672F" w:rsidRPr="007B1AFE" w:rsidRDefault="00F8672F" w:rsidP="004A1BC1">
            <w:pPr>
              <w:rPr>
                <w:rFonts w:eastAsia="Times New Roman"/>
                <w:sz w:val="15"/>
                <w:szCs w:val="15"/>
              </w:rPr>
            </w:pPr>
            <w:r w:rsidRPr="007B1AFE">
              <w:rPr>
                <w:rFonts w:eastAsia="Times New Roman"/>
                <w:sz w:val="15"/>
                <w:szCs w:val="15"/>
              </w:rPr>
              <w:t>0.02</w:t>
            </w:r>
          </w:p>
        </w:tc>
      </w:tr>
      <w:tr w:rsidR="00F8672F" w:rsidRPr="007B1AFE" w14:paraId="635ED139"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400C92AC" w14:textId="77777777" w:rsidR="00F8672F" w:rsidRPr="007B1AFE" w:rsidRDefault="00F8672F" w:rsidP="004A1BC1">
            <w:pPr>
              <w:rPr>
                <w:rFonts w:eastAsia="Times New Roman"/>
                <w:b/>
                <w:bCs/>
                <w:sz w:val="15"/>
                <w:szCs w:val="15"/>
              </w:rPr>
            </w:pPr>
            <w:r w:rsidRPr="007B1AFE">
              <w:rPr>
                <w:rFonts w:eastAsia="Times New Roman"/>
                <w:b/>
                <w:bCs/>
                <w:sz w:val="15"/>
                <w:szCs w:val="15"/>
              </w:rPr>
              <w:t>Interlobular Septal Thickening</w:t>
            </w:r>
          </w:p>
        </w:tc>
        <w:tc>
          <w:tcPr>
            <w:tcW w:w="1041" w:type="dxa"/>
            <w:tcBorders>
              <w:top w:val="single" w:sz="6" w:space="0" w:color="DDDDDD"/>
            </w:tcBorders>
            <w:shd w:val="clear" w:color="auto" w:fill="auto"/>
            <w:tcMar>
              <w:top w:w="75" w:type="dxa"/>
              <w:left w:w="75" w:type="dxa"/>
              <w:bottom w:w="75" w:type="dxa"/>
              <w:right w:w="75" w:type="dxa"/>
            </w:tcMar>
            <w:hideMark/>
          </w:tcPr>
          <w:p w14:paraId="3D639711"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30A74510"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1C114125"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5CFCE31C"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6CA18BA0"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0C766CE5"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363C32BB"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3E7309D9" w14:textId="77777777" w:rsidR="00F8672F" w:rsidRPr="007B1AFE" w:rsidRDefault="00F8672F" w:rsidP="004A1BC1">
            <w:pPr>
              <w:rPr>
                <w:rFonts w:eastAsia="Times New Roman"/>
                <w:sz w:val="15"/>
                <w:szCs w:val="15"/>
              </w:rPr>
            </w:pPr>
            <w:r w:rsidRPr="007B1AFE">
              <w:rPr>
                <w:rFonts w:eastAsia="Times New Roman"/>
                <w:sz w:val="15"/>
                <w:szCs w:val="15"/>
              </w:rPr>
              <w:t>2.32 (1.52)</w:t>
            </w:r>
          </w:p>
        </w:tc>
        <w:tc>
          <w:tcPr>
            <w:tcW w:w="630" w:type="dxa"/>
            <w:tcBorders>
              <w:top w:val="single" w:sz="6" w:space="0" w:color="DDDDDD"/>
            </w:tcBorders>
            <w:shd w:val="clear" w:color="auto" w:fill="auto"/>
            <w:tcMar>
              <w:top w:w="75" w:type="dxa"/>
              <w:left w:w="75" w:type="dxa"/>
              <w:bottom w:w="75" w:type="dxa"/>
              <w:right w:w="75" w:type="dxa"/>
            </w:tcMar>
            <w:hideMark/>
          </w:tcPr>
          <w:p w14:paraId="5E4DA278" w14:textId="77777777" w:rsidR="00F8672F" w:rsidRPr="007B1AFE" w:rsidRDefault="00F8672F" w:rsidP="004A1BC1">
            <w:pPr>
              <w:rPr>
                <w:rFonts w:eastAsia="Times New Roman"/>
                <w:sz w:val="15"/>
                <w:szCs w:val="15"/>
              </w:rPr>
            </w:pPr>
            <w:r w:rsidRPr="007B1AFE">
              <w:rPr>
                <w:rFonts w:eastAsia="Times New Roman"/>
                <w:sz w:val="15"/>
                <w:szCs w:val="15"/>
              </w:rPr>
              <w:t>0.13</w:t>
            </w:r>
          </w:p>
        </w:tc>
      </w:tr>
      <w:tr w:rsidR="00F8672F" w:rsidRPr="007B1AFE" w14:paraId="244A516A"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478D6CAC" w14:textId="77777777" w:rsidR="00F8672F" w:rsidRPr="007B1AFE" w:rsidRDefault="00F8672F" w:rsidP="004A1BC1">
            <w:pPr>
              <w:rPr>
                <w:rFonts w:eastAsia="Times New Roman"/>
                <w:b/>
                <w:bCs/>
                <w:sz w:val="15"/>
                <w:szCs w:val="15"/>
              </w:rPr>
            </w:pPr>
            <w:r w:rsidRPr="007B1AFE">
              <w:rPr>
                <w:rFonts w:eastAsia="Times New Roman"/>
                <w:b/>
                <w:bCs/>
                <w:sz w:val="15"/>
                <w:szCs w:val="15"/>
              </w:rPr>
              <w:t>Cystic Changes</w:t>
            </w:r>
          </w:p>
        </w:tc>
        <w:tc>
          <w:tcPr>
            <w:tcW w:w="1041" w:type="dxa"/>
            <w:tcBorders>
              <w:top w:val="single" w:sz="6" w:space="0" w:color="DDDDDD"/>
            </w:tcBorders>
            <w:shd w:val="clear" w:color="auto" w:fill="auto"/>
            <w:tcMar>
              <w:top w:w="75" w:type="dxa"/>
              <w:left w:w="75" w:type="dxa"/>
              <w:bottom w:w="75" w:type="dxa"/>
              <w:right w:w="75" w:type="dxa"/>
            </w:tcMar>
            <w:hideMark/>
          </w:tcPr>
          <w:p w14:paraId="178ECAB8"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5C03AC37"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13F29CBD"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5D73C192" w14:textId="77777777" w:rsidR="00F8672F" w:rsidRPr="007B1AFE" w:rsidRDefault="00F8672F" w:rsidP="004A1BC1">
            <w:pPr>
              <w:rPr>
                <w:rFonts w:eastAsia="Times New Roman"/>
                <w:sz w:val="15"/>
                <w:szCs w:val="15"/>
              </w:rPr>
            </w:pPr>
            <w:r w:rsidRPr="007B1AFE">
              <w:rPr>
                <w:rFonts w:eastAsia="Times New Roman"/>
                <w:sz w:val="15"/>
                <w:szCs w:val="15"/>
              </w:rPr>
              <w:t>0.47 (0.23)</w:t>
            </w:r>
          </w:p>
        </w:tc>
        <w:tc>
          <w:tcPr>
            <w:tcW w:w="630" w:type="dxa"/>
            <w:tcBorders>
              <w:top w:val="single" w:sz="6" w:space="0" w:color="DDDDDD"/>
            </w:tcBorders>
            <w:shd w:val="clear" w:color="auto" w:fill="auto"/>
            <w:tcMar>
              <w:top w:w="75" w:type="dxa"/>
              <w:left w:w="75" w:type="dxa"/>
              <w:bottom w:w="75" w:type="dxa"/>
              <w:right w:w="75" w:type="dxa"/>
            </w:tcMar>
            <w:hideMark/>
          </w:tcPr>
          <w:p w14:paraId="3CD5DFBF" w14:textId="77777777" w:rsidR="00F8672F" w:rsidRPr="007B1AFE" w:rsidRDefault="00F8672F" w:rsidP="004A1BC1">
            <w:pPr>
              <w:rPr>
                <w:rFonts w:eastAsia="Times New Roman"/>
                <w:sz w:val="15"/>
                <w:szCs w:val="15"/>
              </w:rPr>
            </w:pPr>
            <w:r w:rsidRPr="007B1AFE">
              <w:rPr>
                <w:rFonts w:eastAsia="Times New Roman"/>
                <w:sz w:val="15"/>
                <w:szCs w:val="15"/>
              </w:rPr>
              <w:t>0.04</w:t>
            </w:r>
          </w:p>
        </w:tc>
        <w:tc>
          <w:tcPr>
            <w:tcW w:w="900" w:type="dxa"/>
            <w:tcBorders>
              <w:top w:val="single" w:sz="6" w:space="0" w:color="DDDDDD"/>
            </w:tcBorders>
            <w:shd w:val="clear" w:color="auto" w:fill="auto"/>
            <w:tcMar>
              <w:top w:w="75" w:type="dxa"/>
              <w:left w:w="75" w:type="dxa"/>
              <w:bottom w:w="75" w:type="dxa"/>
              <w:right w:w="75" w:type="dxa"/>
            </w:tcMar>
            <w:hideMark/>
          </w:tcPr>
          <w:p w14:paraId="73F576D4" w14:textId="77777777" w:rsidR="00F8672F" w:rsidRPr="007B1AFE" w:rsidRDefault="00F8672F" w:rsidP="004A1BC1">
            <w:pPr>
              <w:rPr>
                <w:rFonts w:eastAsia="Times New Roman"/>
                <w:sz w:val="15"/>
                <w:szCs w:val="15"/>
              </w:rPr>
            </w:pPr>
            <w:r w:rsidRPr="007B1AFE">
              <w:rPr>
                <w:rFonts w:eastAsia="Times New Roman"/>
                <w:sz w:val="15"/>
                <w:szCs w:val="15"/>
              </w:rPr>
              <w:t>0.41 (0.26)</w:t>
            </w:r>
          </w:p>
        </w:tc>
        <w:tc>
          <w:tcPr>
            <w:tcW w:w="630" w:type="dxa"/>
            <w:tcBorders>
              <w:top w:val="single" w:sz="6" w:space="0" w:color="DDDDDD"/>
            </w:tcBorders>
            <w:shd w:val="clear" w:color="auto" w:fill="auto"/>
            <w:tcMar>
              <w:top w:w="75" w:type="dxa"/>
              <w:left w:w="75" w:type="dxa"/>
              <w:bottom w:w="75" w:type="dxa"/>
              <w:right w:w="75" w:type="dxa"/>
            </w:tcMar>
            <w:hideMark/>
          </w:tcPr>
          <w:p w14:paraId="2ADC980E" w14:textId="77777777" w:rsidR="00F8672F" w:rsidRPr="007B1AFE" w:rsidRDefault="00F8672F" w:rsidP="004A1BC1">
            <w:pPr>
              <w:rPr>
                <w:rFonts w:eastAsia="Times New Roman"/>
                <w:sz w:val="15"/>
                <w:szCs w:val="15"/>
              </w:rPr>
            </w:pPr>
            <w:r w:rsidRPr="007B1AFE">
              <w:rPr>
                <w:rFonts w:eastAsia="Times New Roman"/>
                <w:sz w:val="15"/>
                <w:szCs w:val="15"/>
              </w:rPr>
              <w:t>0.12</w:t>
            </w:r>
          </w:p>
        </w:tc>
        <w:tc>
          <w:tcPr>
            <w:tcW w:w="900" w:type="dxa"/>
            <w:tcBorders>
              <w:top w:val="single" w:sz="6" w:space="0" w:color="DDDDDD"/>
            </w:tcBorders>
            <w:shd w:val="clear" w:color="auto" w:fill="auto"/>
            <w:tcMar>
              <w:top w:w="75" w:type="dxa"/>
              <w:left w:w="75" w:type="dxa"/>
              <w:bottom w:w="75" w:type="dxa"/>
              <w:right w:w="75" w:type="dxa"/>
            </w:tcMar>
            <w:hideMark/>
          </w:tcPr>
          <w:p w14:paraId="6BC2206F" w14:textId="77777777" w:rsidR="00F8672F" w:rsidRPr="007B1AFE" w:rsidRDefault="00F8672F" w:rsidP="004A1BC1">
            <w:pPr>
              <w:rPr>
                <w:rFonts w:eastAsia="Times New Roman"/>
                <w:sz w:val="15"/>
                <w:szCs w:val="15"/>
              </w:rPr>
            </w:pPr>
            <w:r w:rsidRPr="007B1AFE">
              <w:rPr>
                <w:rFonts w:eastAsia="Times New Roman"/>
                <w:sz w:val="15"/>
                <w:szCs w:val="15"/>
              </w:rPr>
              <w:t>5.51 (3.68)</w:t>
            </w:r>
          </w:p>
        </w:tc>
        <w:tc>
          <w:tcPr>
            <w:tcW w:w="630" w:type="dxa"/>
            <w:tcBorders>
              <w:top w:val="single" w:sz="6" w:space="0" w:color="DDDDDD"/>
            </w:tcBorders>
            <w:shd w:val="clear" w:color="auto" w:fill="auto"/>
            <w:tcMar>
              <w:top w:w="75" w:type="dxa"/>
              <w:left w:w="75" w:type="dxa"/>
              <w:bottom w:w="75" w:type="dxa"/>
              <w:right w:w="75" w:type="dxa"/>
            </w:tcMar>
            <w:hideMark/>
          </w:tcPr>
          <w:p w14:paraId="116329E1" w14:textId="77777777" w:rsidR="00F8672F" w:rsidRPr="007B1AFE" w:rsidRDefault="00F8672F" w:rsidP="004A1BC1">
            <w:pPr>
              <w:rPr>
                <w:rFonts w:eastAsia="Times New Roman"/>
                <w:sz w:val="15"/>
                <w:szCs w:val="15"/>
              </w:rPr>
            </w:pPr>
            <w:r w:rsidRPr="007B1AFE">
              <w:rPr>
                <w:rFonts w:eastAsia="Times New Roman"/>
                <w:sz w:val="15"/>
                <w:szCs w:val="15"/>
              </w:rPr>
              <w:t>0.14</w:t>
            </w:r>
          </w:p>
        </w:tc>
      </w:tr>
      <w:tr w:rsidR="00F8672F" w:rsidRPr="007B1AFE" w14:paraId="01D5C150" w14:textId="77777777" w:rsidTr="004A1BC1">
        <w:tc>
          <w:tcPr>
            <w:tcW w:w="9360" w:type="dxa"/>
            <w:gridSpan w:val="10"/>
            <w:tcBorders>
              <w:top w:val="single" w:sz="6" w:space="0" w:color="DDDDDD"/>
              <w:bottom w:val="single" w:sz="6" w:space="0" w:color="auto"/>
            </w:tcBorders>
            <w:shd w:val="clear" w:color="auto" w:fill="auto"/>
            <w:tcMar>
              <w:top w:w="75" w:type="dxa"/>
              <w:left w:w="75" w:type="dxa"/>
              <w:bottom w:w="75" w:type="dxa"/>
              <w:right w:w="75" w:type="dxa"/>
            </w:tcMar>
            <w:hideMark/>
          </w:tcPr>
          <w:p w14:paraId="52221D95" w14:textId="77777777" w:rsidR="00F8672F" w:rsidRPr="007B1AFE" w:rsidRDefault="00F8672F" w:rsidP="004A1BC1">
            <w:pPr>
              <w:rPr>
                <w:rFonts w:eastAsia="Times New Roman"/>
                <w:sz w:val="15"/>
                <w:szCs w:val="15"/>
              </w:rPr>
            </w:pPr>
            <w:r w:rsidRPr="007B1AFE">
              <w:rPr>
                <w:rFonts w:eastAsia="Times New Roman"/>
                <w:b/>
                <w:bCs/>
                <w:sz w:val="15"/>
                <w:szCs w:val="15"/>
              </w:rPr>
              <w:t>Distribution and Pattern of Distortion</w:t>
            </w:r>
          </w:p>
        </w:tc>
      </w:tr>
      <w:tr w:rsidR="00F8672F" w:rsidRPr="007B1AFE" w14:paraId="5427A9F8" w14:textId="77777777" w:rsidTr="004A1BC1">
        <w:tc>
          <w:tcPr>
            <w:tcW w:w="2305" w:type="dxa"/>
            <w:vMerge w:val="restart"/>
            <w:tcBorders>
              <w:top w:val="single" w:sz="6" w:space="0" w:color="DDDDDD"/>
            </w:tcBorders>
            <w:shd w:val="clear" w:color="auto" w:fill="auto"/>
            <w:tcMar>
              <w:top w:w="75" w:type="dxa"/>
              <w:left w:w="480" w:type="dxa"/>
              <w:bottom w:w="75" w:type="dxa"/>
              <w:right w:w="75" w:type="dxa"/>
            </w:tcMar>
            <w:vAlign w:val="center"/>
            <w:hideMark/>
          </w:tcPr>
          <w:p w14:paraId="0065C7EC" w14:textId="77777777" w:rsidR="00F8672F" w:rsidRPr="007B1AFE" w:rsidRDefault="00F8672F" w:rsidP="004A1BC1">
            <w:pPr>
              <w:rPr>
                <w:rFonts w:eastAsia="Times New Roman"/>
                <w:b/>
                <w:bCs/>
                <w:sz w:val="15"/>
                <w:szCs w:val="15"/>
              </w:rPr>
            </w:pPr>
            <w:r w:rsidRPr="007B1AFE">
              <w:rPr>
                <w:rFonts w:eastAsia="Times New Roman"/>
                <w:b/>
                <w:bCs/>
                <w:sz w:val="15"/>
                <w:szCs w:val="15"/>
              </w:rPr>
              <w:t>Distribution Cranial Caudal</w:t>
            </w:r>
          </w:p>
        </w:tc>
        <w:tc>
          <w:tcPr>
            <w:tcW w:w="1041" w:type="dxa"/>
            <w:tcBorders>
              <w:top w:val="single" w:sz="6" w:space="0" w:color="DDDDDD"/>
            </w:tcBorders>
            <w:shd w:val="clear" w:color="auto" w:fill="auto"/>
            <w:tcMar>
              <w:top w:w="75" w:type="dxa"/>
              <w:left w:w="75" w:type="dxa"/>
              <w:bottom w:w="75" w:type="dxa"/>
              <w:right w:w="75" w:type="dxa"/>
            </w:tcMar>
            <w:hideMark/>
          </w:tcPr>
          <w:p w14:paraId="5BB36281" w14:textId="77777777" w:rsidR="00F8672F" w:rsidRPr="007B1AFE" w:rsidRDefault="00F8672F" w:rsidP="004A1BC1">
            <w:pPr>
              <w:rPr>
                <w:rFonts w:eastAsia="Times New Roman"/>
                <w:sz w:val="15"/>
                <w:szCs w:val="15"/>
              </w:rPr>
            </w:pPr>
            <w:r>
              <w:rPr>
                <w:rFonts w:eastAsia="Times New Roman"/>
                <w:sz w:val="15"/>
                <w:szCs w:val="15"/>
              </w:rPr>
              <w:t>Upper</w:t>
            </w:r>
            <w:r w:rsidRPr="007B1AFE">
              <w:rPr>
                <w:rFonts w:eastAsia="Times New Roman"/>
                <w:sz w:val="15"/>
                <w:szCs w:val="15"/>
              </w:rPr>
              <w:t xml:space="preserve"> vs </w:t>
            </w:r>
            <w:r>
              <w:rPr>
                <w:rFonts w:eastAsia="Times New Roman"/>
                <w:sz w:val="15"/>
                <w:szCs w:val="15"/>
              </w:rPr>
              <w:t>None</w:t>
            </w:r>
          </w:p>
        </w:tc>
        <w:tc>
          <w:tcPr>
            <w:tcW w:w="903" w:type="dxa"/>
            <w:tcBorders>
              <w:top w:val="single" w:sz="6" w:space="0" w:color="DDDDDD"/>
            </w:tcBorders>
            <w:shd w:val="clear" w:color="auto" w:fill="auto"/>
            <w:tcMar>
              <w:top w:w="75" w:type="dxa"/>
              <w:left w:w="75" w:type="dxa"/>
              <w:bottom w:w="75" w:type="dxa"/>
              <w:right w:w="75" w:type="dxa"/>
            </w:tcMar>
            <w:hideMark/>
          </w:tcPr>
          <w:p w14:paraId="0BD6E16D" w14:textId="77777777" w:rsidR="00F8672F" w:rsidRPr="007B1AFE" w:rsidRDefault="00F8672F" w:rsidP="004A1BC1">
            <w:pPr>
              <w:rPr>
                <w:rFonts w:eastAsia="Times New Roman"/>
                <w:sz w:val="15"/>
                <w:szCs w:val="15"/>
              </w:rPr>
            </w:pPr>
            <w:r w:rsidRPr="00C00195">
              <w:rPr>
                <w:rFonts w:eastAsia="Times New Roman"/>
                <w:sz w:val="15"/>
                <w:szCs w:val="15"/>
              </w:rPr>
              <w:t>0.67 (0.85)</w:t>
            </w:r>
          </w:p>
        </w:tc>
        <w:tc>
          <w:tcPr>
            <w:tcW w:w="521" w:type="dxa"/>
            <w:tcBorders>
              <w:top w:val="single" w:sz="6" w:space="0" w:color="DDDDDD"/>
            </w:tcBorders>
            <w:shd w:val="clear" w:color="auto" w:fill="auto"/>
            <w:tcMar>
              <w:top w:w="75" w:type="dxa"/>
              <w:left w:w="75" w:type="dxa"/>
              <w:bottom w:w="75" w:type="dxa"/>
              <w:right w:w="75" w:type="dxa"/>
            </w:tcMar>
            <w:hideMark/>
          </w:tcPr>
          <w:p w14:paraId="4D92D1C3" w14:textId="77777777" w:rsidR="00F8672F" w:rsidRPr="007B1AFE" w:rsidRDefault="00F8672F" w:rsidP="004A1BC1">
            <w:pPr>
              <w:rPr>
                <w:rFonts w:eastAsia="Times New Roman"/>
                <w:sz w:val="15"/>
                <w:szCs w:val="15"/>
              </w:rPr>
            </w:pPr>
            <w:r w:rsidRPr="00C00195">
              <w:rPr>
                <w:rFonts w:eastAsia="Times New Roman"/>
                <w:sz w:val="15"/>
                <w:szCs w:val="15"/>
              </w:rPr>
              <w:t>0.02</w:t>
            </w:r>
          </w:p>
        </w:tc>
        <w:tc>
          <w:tcPr>
            <w:tcW w:w="900" w:type="dxa"/>
            <w:tcBorders>
              <w:top w:val="single" w:sz="6" w:space="0" w:color="DDDDDD"/>
            </w:tcBorders>
            <w:shd w:val="clear" w:color="auto" w:fill="auto"/>
            <w:tcMar>
              <w:top w:w="75" w:type="dxa"/>
              <w:left w:w="75" w:type="dxa"/>
              <w:bottom w:w="75" w:type="dxa"/>
              <w:right w:w="75" w:type="dxa"/>
            </w:tcMar>
            <w:hideMark/>
          </w:tcPr>
          <w:p w14:paraId="14860467"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74639FBB"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2CF3D19B"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20BCE6C6"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09EE0E01"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0C9BE833" w14:textId="77777777" w:rsidR="00F8672F" w:rsidRPr="007B1AFE" w:rsidRDefault="00F8672F" w:rsidP="004A1BC1">
            <w:pPr>
              <w:rPr>
                <w:rFonts w:eastAsia="Times New Roman"/>
                <w:sz w:val="15"/>
                <w:szCs w:val="15"/>
              </w:rPr>
            </w:pPr>
          </w:p>
        </w:tc>
      </w:tr>
      <w:tr w:rsidR="00F8672F" w:rsidRPr="007B1AFE" w14:paraId="167174A3" w14:textId="77777777" w:rsidTr="004A1BC1">
        <w:tc>
          <w:tcPr>
            <w:tcW w:w="2305" w:type="dxa"/>
            <w:vMerge/>
            <w:vAlign w:val="center"/>
            <w:hideMark/>
          </w:tcPr>
          <w:p w14:paraId="10B066D7"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5A65EE1E" w14:textId="77777777" w:rsidR="00F8672F" w:rsidRPr="007B1AFE" w:rsidRDefault="00F8672F" w:rsidP="004A1BC1">
            <w:pPr>
              <w:rPr>
                <w:rFonts w:eastAsia="Times New Roman"/>
                <w:sz w:val="15"/>
                <w:szCs w:val="15"/>
              </w:rPr>
            </w:pPr>
            <w:r>
              <w:rPr>
                <w:rFonts w:eastAsia="Times New Roman"/>
                <w:sz w:val="15"/>
                <w:szCs w:val="15"/>
              </w:rPr>
              <w:t>Lower vs None</w:t>
            </w:r>
          </w:p>
        </w:tc>
        <w:tc>
          <w:tcPr>
            <w:tcW w:w="903" w:type="dxa"/>
            <w:tcBorders>
              <w:top w:val="single" w:sz="6" w:space="0" w:color="DDDDDD"/>
            </w:tcBorders>
            <w:shd w:val="clear" w:color="auto" w:fill="auto"/>
            <w:tcMar>
              <w:top w:w="75" w:type="dxa"/>
              <w:left w:w="75" w:type="dxa"/>
              <w:bottom w:w="75" w:type="dxa"/>
              <w:right w:w="75" w:type="dxa"/>
            </w:tcMar>
            <w:hideMark/>
          </w:tcPr>
          <w:p w14:paraId="136CCE97" w14:textId="77777777" w:rsidR="00F8672F" w:rsidRPr="007B1AFE" w:rsidRDefault="00F8672F" w:rsidP="004A1BC1">
            <w:pPr>
              <w:rPr>
                <w:rFonts w:eastAsia="Times New Roman"/>
                <w:sz w:val="15"/>
                <w:szCs w:val="15"/>
              </w:rPr>
            </w:pPr>
            <w:r w:rsidRPr="00C00195">
              <w:rPr>
                <w:rFonts w:eastAsia="Times New Roman"/>
                <w:sz w:val="15"/>
                <w:szCs w:val="15"/>
              </w:rPr>
              <w:t>7.62 (2.66)</w:t>
            </w:r>
          </w:p>
        </w:tc>
        <w:tc>
          <w:tcPr>
            <w:tcW w:w="521" w:type="dxa"/>
            <w:tcBorders>
              <w:top w:val="single" w:sz="6" w:space="0" w:color="DDDDDD"/>
            </w:tcBorders>
            <w:shd w:val="clear" w:color="auto" w:fill="auto"/>
            <w:tcMar>
              <w:top w:w="75" w:type="dxa"/>
              <w:left w:w="75" w:type="dxa"/>
              <w:bottom w:w="75" w:type="dxa"/>
              <w:right w:w="75" w:type="dxa"/>
            </w:tcMar>
            <w:hideMark/>
          </w:tcPr>
          <w:p w14:paraId="503E3A97" w14:textId="77777777" w:rsidR="00F8672F" w:rsidRPr="007B1AFE" w:rsidRDefault="00F8672F" w:rsidP="004A1BC1">
            <w:pPr>
              <w:rPr>
                <w:rFonts w:eastAsia="Times New Roman"/>
                <w:sz w:val="15"/>
                <w:szCs w:val="15"/>
              </w:rPr>
            </w:pPr>
            <w:r w:rsidRPr="00C00195">
              <w:rPr>
                <w:rFonts w:eastAsia="Times New Roman"/>
                <w:sz w:val="15"/>
                <w:szCs w:val="15"/>
              </w:rPr>
              <w:t>0.02</w:t>
            </w:r>
          </w:p>
        </w:tc>
        <w:tc>
          <w:tcPr>
            <w:tcW w:w="900" w:type="dxa"/>
            <w:tcBorders>
              <w:top w:val="single" w:sz="6" w:space="0" w:color="DDDDDD"/>
            </w:tcBorders>
            <w:shd w:val="clear" w:color="auto" w:fill="auto"/>
            <w:tcMar>
              <w:top w:w="75" w:type="dxa"/>
              <w:left w:w="75" w:type="dxa"/>
              <w:bottom w:w="75" w:type="dxa"/>
              <w:right w:w="75" w:type="dxa"/>
            </w:tcMar>
            <w:hideMark/>
          </w:tcPr>
          <w:p w14:paraId="7E5A947C"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73FF4CE2"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2435736A"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31995FFB"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6403FC0B"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07E9265D" w14:textId="77777777" w:rsidR="00F8672F" w:rsidRPr="007B1AFE" w:rsidRDefault="00F8672F" w:rsidP="004A1BC1">
            <w:pPr>
              <w:rPr>
                <w:rFonts w:eastAsia="Times New Roman"/>
                <w:sz w:val="15"/>
                <w:szCs w:val="15"/>
              </w:rPr>
            </w:pPr>
          </w:p>
        </w:tc>
      </w:tr>
      <w:tr w:rsidR="00F8672F" w:rsidRPr="007B1AFE" w14:paraId="57BC864F" w14:textId="77777777" w:rsidTr="004A1BC1">
        <w:tc>
          <w:tcPr>
            <w:tcW w:w="2305" w:type="dxa"/>
            <w:vMerge w:val="restart"/>
            <w:tcBorders>
              <w:top w:val="single" w:sz="6" w:space="0" w:color="DDDDDD"/>
            </w:tcBorders>
            <w:shd w:val="clear" w:color="auto" w:fill="auto"/>
            <w:tcMar>
              <w:top w:w="75" w:type="dxa"/>
              <w:left w:w="480" w:type="dxa"/>
              <w:bottom w:w="75" w:type="dxa"/>
              <w:right w:w="75" w:type="dxa"/>
            </w:tcMar>
            <w:vAlign w:val="center"/>
            <w:hideMark/>
          </w:tcPr>
          <w:p w14:paraId="19944332" w14:textId="77777777" w:rsidR="00F8672F" w:rsidRPr="007B1AFE" w:rsidRDefault="00F8672F" w:rsidP="004A1BC1">
            <w:pPr>
              <w:rPr>
                <w:rFonts w:eastAsia="Times New Roman"/>
                <w:b/>
                <w:bCs/>
                <w:sz w:val="15"/>
                <w:szCs w:val="15"/>
              </w:rPr>
            </w:pPr>
            <w:r w:rsidRPr="007B1AFE">
              <w:rPr>
                <w:rFonts w:eastAsia="Times New Roman"/>
                <w:b/>
                <w:bCs/>
                <w:sz w:val="15"/>
                <w:szCs w:val="15"/>
              </w:rPr>
              <w:t>Distribution Axial</w:t>
            </w:r>
          </w:p>
        </w:tc>
        <w:tc>
          <w:tcPr>
            <w:tcW w:w="1041" w:type="dxa"/>
            <w:tcBorders>
              <w:top w:val="single" w:sz="6" w:space="0" w:color="DDDDDD"/>
            </w:tcBorders>
            <w:shd w:val="clear" w:color="auto" w:fill="auto"/>
            <w:tcMar>
              <w:top w:w="75" w:type="dxa"/>
              <w:left w:w="75" w:type="dxa"/>
              <w:bottom w:w="75" w:type="dxa"/>
              <w:right w:w="75" w:type="dxa"/>
            </w:tcMar>
            <w:hideMark/>
          </w:tcPr>
          <w:p w14:paraId="67E28E8F" w14:textId="77777777" w:rsidR="00F8672F" w:rsidRPr="007B1AFE" w:rsidRDefault="00F8672F" w:rsidP="004A1BC1">
            <w:pPr>
              <w:rPr>
                <w:rFonts w:eastAsia="Times New Roman"/>
                <w:sz w:val="15"/>
                <w:szCs w:val="15"/>
              </w:rPr>
            </w:pPr>
            <w:r>
              <w:rPr>
                <w:rFonts w:eastAsia="Times New Roman"/>
                <w:sz w:val="15"/>
                <w:szCs w:val="15"/>
              </w:rPr>
              <w:t>Central vs None</w:t>
            </w:r>
          </w:p>
        </w:tc>
        <w:tc>
          <w:tcPr>
            <w:tcW w:w="903" w:type="dxa"/>
            <w:tcBorders>
              <w:top w:val="single" w:sz="6" w:space="0" w:color="DDDDDD"/>
            </w:tcBorders>
            <w:shd w:val="clear" w:color="auto" w:fill="auto"/>
            <w:tcMar>
              <w:top w:w="75" w:type="dxa"/>
              <w:left w:w="75" w:type="dxa"/>
              <w:bottom w:w="75" w:type="dxa"/>
              <w:right w:w="75" w:type="dxa"/>
            </w:tcMar>
            <w:hideMark/>
          </w:tcPr>
          <w:p w14:paraId="7983E308" w14:textId="77777777" w:rsidR="00F8672F" w:rsidRPr="007B1AFE" w:rsidRDefault="00F8672F" w:rsidP="004A1BC1">
            <w:pPr>
              <w:rPr>
                <w:rFonts w:eastAsia="Times New Roman"/>
                <w:sz w:val="15"/>
                <w:szCs w:val="15"/>
              </w:rPr>
            </w:pPr>
            <w:r w:rsidRPr="00C00195">
              <w:rPr>
                <w:rFonts w:eastAsia="Times New Roman"/>
                <w:sz w:val="15"/>
                <w:szCs w:val="15"/>
              </w:rPr>
              <w:t>-0.52 (0.84)</w:t>
            </w:r>
          </w:p>
        </w:tc>
        <w:tc>
          <w:tcPr>
            <w:tcW w:w="521" w:type="dxa"/>
            <w:tcBorders>
              <w:top w:val="single" w:sz="6" w:space="0" w:color="DDDDDD"/>
            </w:tcBorders>
            <w:shd w:val="clear" w:color="auto" w:fill="auto"/>
            <w:tcMar>
              <w:top w:w="75" w:type="dxa"/>
              <w:left w:w="75" w:type="dxa"/>
              <w:bottom w:w="75" w:type="dxa"/>
              <w:right w:w="75" w:type="dxa"/>
            </w:tcMar>
            <w:hideMark/>
          </w:tcPr>
          <w:p w14:paraId="53A99700" w14:textId="77777777" w:rsidR="00F8672F" w:rsidRPr="007B1AFE" w:rsidRDefault="00F8672F" w:rsidP="004A1BC1">
            <w:pPr>
              <w:rPr>
                <w:rFonts w:eastAsia="Times New Roman"/>
                <w:sz w:val="15"/>
                <w:szCs w:val="15"/>
              </w:rPr>
            </w:pPr>
            <w:r w:rsidRPr="00C00195">
              <w:rPr>
                <w:rFonts w:eastAsia="Times New Roman"/>
                <w:sz w:val="15"/>
                <w:szCs w:val="15"/>
              </w:rPr>
              <w:t>0.02</w:t>
            </w:r>
          </w:p>
        </w:tc>
        <w:tc>
          <w:tcPr>
            <w:tcW w:w="900" w:type="dxa"/>
            <w:tcBorders>
              <w:top w:val="single" w:sz="6" w:space="0" w:color="DDDDDD"/>
            </w:tcBorders>
            <w:shd w:val="clear" w:color="auto" w:fill="auto"/>
            <w:tcMar>
              <w:top w:w="75" w:type="dxa"/>
              <w:left w:w="75" w:type="dxa"/>
              <w:bottom w:w="75" w:type="dxa"/>
              <w:right w:w="75" w:type="dxa"/>
            </w:tcMar>
            <w:hideMark/>
          </w:tcPr>
          <w:p w14:paraId="2C12C6D3" w14:textId="77777777" w:rsidR="00F8672F" w:rsidRPr="007B1AFE" w:rsidRDefault="00F8672F" w:rsidP="004A1BC1">
            <w:pPr>
              <w:rPr>
                <w:rFonts w:eastAsia="Times New Roman"/>
                <w:sz w:val="15"/>
                <w:szCs w:val="15"/>
              </w:rPr>
            </w:pPr>
            <w:r w:rsidRPr="007B1AFE">
              <w:rPr>
                <w:rFonts w:eastAsia="Times New Roman"/>
                <w:sz w:val="15"/>
                <w:szCs w:val="15"/>
              </w:rPr>
              <w:t>-0.24 (0.08)</w:t>
            </w:r>
          </w:p>
        </w:tc>
        <w:tc>
          <w:tcPr>
            <w:tcW w:w="630" w:type="dxa"/>
            <w:tcBorders>
              <w:top w:val="single" w:sz="6" w:space="0" w:color="DDDDDD"/>
            </w:tcBorders>
            <w:shd w:val="clear" w:color="auto" w:fill="auto"/>
            <w:tcMar>
              <w:top w:w="75" w:type="dxa"/>
              <w:left w:w="75" w:type="dxa"/>
              <w:bottom w:w="75" w:type="dxa"/>
              <w:right w:w="75" w:type="dxa"/>
            </w:tcMar>
            <w:hideMark/>
          </w:tcPr>
          <w:p w14:paraId="67624EBD"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41738A71"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0892EC78"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07865BCA" w14:textId="77777777" w:rsidR="00F8672F" w:rsidRPr="007B1AFE" w:rsidRDefault="00F8672F" w:rsidP="004A1BC1">
            <w:pPr>
              <w:rPr>
                <w:rFonts w:eastAsia="Times New Roman"/>
                <w:sz w:val="15"/>
                <w:szCs w:val="15"/>
              </w:rPr>
            </w:pPr>
            <w:r w:rsidRPr="007B1AFE">
              <w:rPr>
                <w:rFonts w:eastAsia="Times New Roman"/>
                <w:sz w:val="15"/>
                <w:szCs w:val="15"/>
              </w:rPr>
              <w:t>-2.26 (1.31)</w:t>
            </w:r>
          </w:p>
        </w:tc>
        <w:tc>
          <w:tcPr>
            <w:tcW w:w="630" w:type="dxa"/>
            <w:tcBorders>
              <w:top w:val="single" w:sz="6" w:space="0" w:color="DDDDDD"/>
            </w:tcBorders>
            <w:shd w:val="clear" w:color="auto" w:fill="auto"/>
            <w:tcMar>
              <w:top w:w="75" w:type="dxa"/>
              <w:left w:w="75" w:type="dxa"/>
              <w:bottom w:w="75" w:type="dxa"/>
              <w:right w:w="75" w:type="dxa"/>
            </w:tcMar>
            <w:hideMark/>
          </w:tcPr>
          <w:p w14:paraId="487BFD98" w14:textId="77777777" w:rsidR="00F8672F" w:rsidRPr="007B1AFE" w:rsidRDefault="00F8672F" w:rsidP="004A1BC1">
            <w:pPr>
              <w:rPr>
                <w:rFonts w:eastAsia="Times New Roman"/>
                <w:sz w:val="15"/>
                <w:szCs w:val="15"/>
              </w:rPr>
            </w:pPr>
            <w:r w:rsidRPr="007B1AFE">
              <w:rPr>
                <w:rFonts w:eastAsia="Times New Roman"/>
                <w:sz w:val="15"/>
                <w:szCs w:val="15"/>
              </w:rPr>
              <w:t>0.14</w:t>
            </w:r>
          </w:p>
        </w:tc>
      </w:tr>
      <w:tr w:rsidR="00F8672F" w:rsidRPr="007B1AFE" w14:paraId="4A60961A" w14:textId="77777777" w:rsidTr="004A1BC1">
        <w:tc>
          <w:tcPr>
            <w:tcW w:w="2305" w:type="dxa"/>
            <w:vMerge/>
            <w:vAlign w:val="center"/>
            <w:hideMark/>
          </w:tcPr>
          <w:p w14:paraId="76797996"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2D3A571F" w14:textId="77777777" w:rsidR="00F8672F" w:rsidRPr="007B1AFE" w:rsidRDefault="00F8672F" w:rsidP="004A1BC1">
            <w:pPr>
              <w:rPr>
                <w:rFonts w:eastAsia="Times New Roman"/>
                <w:sz w:val="15"/>
                <w:szCs w:val="15"/>
              </w:rPr>
            </w:pPr>
            <w:r>
              <w:rPr>
                <w:rFonts w:eastAsia="Times New Roman"/>
                <w:sz w:val="15"/>
                <w:szCs w:val="15"/>
              </w:rPr>
              <w:t>Peripheral vs None</w:t>
            </w:r>
          </w:p>
        </w:tc>
        <w:tc>
          <w:tcPr>
            <w:tcW w:w="903" w:type="dxa"/>
            <w:tcBorders>
              <w:top w:val="single" w:sz="6" w:space="0" w:color="DDDDDD"/>
            </w:tcBorders>
            <w:shd w:val="clear" w:color="auto" w:fill="auto"/>
            <w:tcMar>
              <w:top w:w="75" w:type="dxa"/>
              <w:left w:w="75" w:type="dxa"/>
              <w:bottom w:w="75" w:type="dxa"/>
              <w:right w:w="75" w:type="dxa"/>
            </w:tcMar>
            <w:hideMark/>
          </w:tcPr>
          <w:p w14:paraId="322CFBD5" w14:textId="77777777" w:rsidR="00F8672F" w:rsidRPr="007B1AFE" w:rsidRDefault="00F8672F" w:rsidP="004A1BC1">
            <w:pPr>
              <w:rPr>
                <w:rFonts w:eastAsia="Times New Roman"/>
                <w:sz w:val="15"/>
                <w:szCs w:val="15"/>
              </w:rPr>
            </w:pPr>
            <w:r w:rsidRPr="00C00195">
              <w:rPr>
                <w:rFonts w:eastAsia="Times New Roman"/>
                <w:sz w:val="15"/>
                <w:szCs w:val="15"/>
              </w:rPr>
              <w:t>-5.85 (2.05)</w:t>
            </w:r>
          </w:p>
        </w:tc>
        <w:tc>
          <w:tcPr>
            <w:tcW w:w="521" w:type="dxa"/>
            <w:tcBorders>
              <w:top w:val="single" w:sz="6" w:space="0" w:color="DDDDDD"/>
            </w:tcBorders>
            <w:shd w:val="clear" w:color="auto" w:fill="auto"/>
            <w:tcMar>
              <w:top w:w="75" w:type="dxa"/>
              <w:left w:w="75" w:type="dxa"/>
              <w:bottom w:w="75" w:type="dxa"/>
              <w:right w:w="75" w:type="dxa"/>
            </w:tcMar>
            <w:hideMark/>
          </w:tcPr>
          <w:p w14:paraId="02C5DD5E" w14:textId="77777777" w:rsidR="00F8672F" w:rsidRPr="007B1AFE" w:rsidRDefault="00F8672F" w:rsidP="004A1BC1">
            <w:pPr>
              <w:rPr>
                <w:rFonts w:eastAsia="Times New Roman"/>
                <w:sz w:val="15"/>
                <w:szCs w:val="15"/>
              </w:rPr>
            </w:pPr>
            <w:r w:rsidRPr="00C00195">
              <w:rPr>
                <w:rFonts w:eastAsia="Times New Roman"/>
                <w:sz w:val="15"/>
                <w:szCs w:val="15"/>
              </w:rPr>
              <w:t>0.02</w:t>
            </w:r>
          </w:p>
        </w:tc>
        <w:tc>
          <w:tcPr>
            <w:tcW w:w="900" w:type="dxa"/>
            <w:tcBorders>
              <w:top w:val="single" w:sz="6" w:space="0" w:color="DDDDDD"/>
            </w:tcBorders>
            <w:shd w:val="clear" w:color="auto" w:fill="auto"/>
            <w:tcMar>
              <w:top w:w="75" w:type="dxa"/>
              <w:left w:w="75" w:type="dxa"/>
              <w:bottom w:w="75" w:type="dxa"/>
              <w:right w:w="75" w:type="dxa"/>
            </w:tcMar>
            <w:hideMark/>
          </w:tcPr>
          <w:p w14:paraId="7BCA2175" w14:textId="77777777" w:rsidR="00F8672F" w:rsidRPr="007B1AFE" w:rsidRDefault="00F8672F" w:rsidP="004A1BC1">
            <w:pPr>
              <w:rPr>
                <w:rFonts w:eastAsia="Times New Roman"/>
                <w:sz w:val="15"/>
                <w:szCs w:val="15"/>
              </w:rPr>
            </w:pPr>
            <w:r w:rsidRPr="007B1AFE">
              <w:rPr>
                <w:rFonts w:eastAsia="Times New Roman"/>
                <w:sz w:val="15"/>
                <w:szCs w:val="15"/>
              </w:rPr>
              <w:t>-0.11 (0.2)</w:t>
            </w:r>
          </w:p>
        </w:tc>
        <w:tc>
          <w:tcPr>
            <w:tcW w:w="630" w:type="dxa"/>
            <w:tcBorders>
              <w:top w:val="single" w:sz="6" w:space="0" w:color="DDDDDD"/>
            </w:tcBorders>
            <w:shd w:val="clear" w:color="auto" w:fill="auto"/>
            <w:tcMar>
              <w:top w:w="75" w:type="dxa"/>
              <w:left w:w="75" w:type="dxa"/>
              <w:bottom w:w="75" w:type="dxa"/>
              <w:right w:w="75" w:type="dxa"/>
            </w:tcMar>
            <w:hideMark/>
          </w:tcPr>
          <w:p w14:paraId="14727C32"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071349EF"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0A07F90B"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6EE9DCB5" w14:textId="77777777" w:rsidR="00F8672F" w:rsidRPr="007B1AFE" w:rsidRDefault="00F8672F" w:rsidP="004A1BC1">
            <w:pPr>
              <w:rPr>
                <w:rFonts w:eastAsia="Times New Roman"/>
                <w:sz w:val="15"/>
                <w:szCs w:val="15"/>
              </w:rPr>
            </w:pPr>
            <w:r w:rsidRPr="007B1AFE">
              <w:rPr>
                <w:rFonts w:eastAsia="Times New Roman"/>
                <w:sz w:val="15"/>
                <w:szCs w:val="15"/>
              </w:rPr>
              <w:t>2.29 (3.27)</w:t>
            </w:r>
          </w:p>
        </w:tc>
        <w:tc>
          <w:tcPr>
            <w:tcW w:w="630" w:type="dxa"/>
            <w:tcBorders>
              <w:top w:val="single" w:sz="6" w:space="0" w:color="DDDDDD"/>
            </w:tcBorders>
            <w:shd w:val="clear" w:color="auto" w:fill="auto"/>
            <w:tcMar>
              <w:top w:w="75" w:type="dxa"/>
              <w:left w:w="75" w:type="dxa"/>
              <w:bottom w:w="75" w:type="dxa"/>
              <w:right w:w="75" w:type="dxa"/>
            </w:tcMar>
            <w:hideMark/>
          </w:tcPr>
          <w:p w14:paraId="1CC4F10F" w14:textId="77777777" w:rsidR="00F8672F" w:rsidRPr="007B1AFE" w:rsidRDefault="00F8672F" w:rsidP="004A1BC1">
            <w:pPr>
              <w:rPr>
                <w:rFonts w:eastAsia="Times New Roman"/>
                <w:sz w:val="15"/>
                <w:szCs w:val="15"/>
              </w:rPr>
            </w:pPr>
            <w:r w:rsidRPr="007B1AFE">
              <w:rPr>
                <w:rFonts w:eastAsia="Times New Roman"/>
                <w:sz w:val="15"/>
                <w:szCs w:val="15"/>
              </w:rPr>
              <w:t>0.14</w:t>
            </w:r>
          </w:p>
        </w:tc>
      </w:tr>
      <w:tr w:rsidR="00F8672F" w:rsidRPr="007B1AFE" w14:paraId="0E486698" w14:textId="77777777" w:rsidTr="004A1BC1">
        <w:tc>
          <w:tcPr>
            <w:tcW w:w="9360" w:type="dxa"/>
            <w:gridSpan w:val="10"/>
            <w:tcBorders>
              <w:top w:val="single" w:sz="6" w:space="0" w:color="DDDDDD"/>
              <w:bottom w:val="single" w:sz="6" w:space="0" w:color="auto"/>
            </w:tcBorders>
            <w:shd w:val="clear" w:color="auto" w:fill="auto"/>
            <w:tcMar>
              <w:top w:w="75" w:type="dxa"/>
              <w:left w:w="75" w:type="dxa"/>
              <w:bottom w:w="75" w:type="dxa"/>
              <w:right w:w="75" w:type="dxa"/>
            </w:tcMar>
            <w:hideMark/>
          </w:tcPr>
          <w:p w14:paraId="766B527C" w14:textId="77777777" w:rsidR="00F8672F" w:rsidRPr="007B1AFE" w:rsidRDefault="00F8672F" w:rsidP="004A1BC1">
            <w:pPr>
              <w:rPr>
                <w:rFonts w:eastAsia="Times New Roman"/>
                <w:sz w:val="15"/>
                <w:szCs w:val="15"/>
              </w:rPr>
            </w:pPr>
            <w:r w:rsidRPr="007B1AFE">
              <w:rPr>
                <w:rFonts w:eastAsia="Times New Roman"/>
                <w:b/>
                <w:bCs/>
                <w:sz w:val="15"/>
                <w:szCs w:val="15"/>
              </w:rPr>
              <w:t>Oberstein Components</w:t>
            </w:r>
          </w:p>
        </w:tc>
      </w:tr>
      <w:tr w:rsidR="00F8672F" w:rsidRPr="007B1AFE" w14:paraId="7816987C" w14:textId="77777777" w:rsidTr="004A1BC1">
        <w:tc>
          <w:tcPr>
            <w:tcW w:w="2305" w:type="dxa"/>
            <w:vMerge w:val="restart"/>
            <w:tcBorders>
              <w:top w:val="single" w:sz="6" w:space="0" w:color="DDDDDD"/>
            </w:tcBorders>
            <w:shd w:val="clear" w:color="auto" w:fill="auto"/>
            <w:tcMar>
              <w:top w:w="75" w:type="dxa"/>
              <w:left w:w="480" w:type="dxa"/>
              <w:bottom w:w="75" w:type="dxa"/>
              <w:right w:w="75" w:type="dxa"/>
            </w:tcMar>
            <w:vAlign w:val="center"/>
            <w:hideMark/>
          </w:tcPr>
          <w:p w14:paraId="0A949F54" w14:textId="77777777" w:rsidR="00F8672F" w:rsidRPr="007B1AFE" w:rsidRDefault="00F8672F" w:rsidP="004A1BC1">
            <w:pPr>
              <w:rPr>
                <w:rFonts w:eastAsia="Times New Roman"/>
                <w:b/>
                <w:bCs/>
                <w:sz w:val="15"/>
                <w:szCs w:val="15"/>
              </w:rPr>
            </w:pPr>
            <w:r w:rsidRPr="007B1AFE">
              <w:rPr>
                <w:rFonts w:eastAsia="Times New Roman"/>
                <w:b/>
                <w:bCs/>
                <w:sz w:val="15"/>
                <w:szCs w:val="15"/>
              </w:rPr>
              <w:t>Oberstein PC</w:t>
            </w:r>
          </w:p>
        </w:tc>
        <w:tc>
          <w:tcPr>
            <w:tcW w:w="1041" w:type="dxa"/>
            <w:tcBorders>
              <w:top w:val="single" w:sz="6" w:space="0" w:color="DDDDDD"/>
            </w:tcBorders>
            <w:shd w:val="clear" w:color="auto" w:fill="auto"/>
            <w:tcMar>
              <w:top w:w="75" w:type="dxa"/>
              <w:left w:w="75" w:type="dxa"/>
              <w:bottom w:w="75" w:type="dxa"/>
              <w:right w:w="75" w:type="dxa"/>
            </w:tcMar>
            <w:hideMark/>
          </w:tcPr>
          <w:p w14:paraId="02B0FF49" w14:textId="77777777" w:rsidR="00F8672F" w:rsidRPr="007B1AFE" w:rsidRDefault="00F8672F" w:rsidP="004A1BC1">
            <w:pPr>
              <w:rPr>
                <w:rFonts w:eastAsia="Times New Roman"/>
                <w:sz w:val="15"/>
                <w:szCs w:val="15"/>
              </w:rPr>
            </w:pPr>
            <w:r w:rsidRPr="007B1AFE">
              <w:rPr>
                <w:rFonts w:eastAsia="Times New Roman"/>
                <w:sz w:val="15"/>
                <w:szCs w:val="15"/>
              </w:rPr>
              <w:t>1 vs 0</w:t>
            </w:r>
          </w:p>
        </w:tc>
        <w:tc>
          <w:tcPr>
            <w:tcW w:w="903" w:type="dxa"/>
            <w:tcBorders>
              <w:top w:val="single" w:sz="6" w:space="0" w:color="DDDDDD"/>
            </w:tcBorders>
            <w:shd w:val="clear" w:color="auto" w:fill="auto"/>
            <w:tcMar>
              <w:top w:w="75" w:type="dxa"/>
              <w:left w:w="75" w:type="dxa"/>
              <w:bottom w:w="75" w:type="dxa"/>
              <w:right w:w="75" w:type="dxa"/>
            </w:tcMar>
            <w:hideMark/>
          </w:tcPr>
          <w:p w14:paraId="5B3E359C" w14:textId="77777777" w:rsidR="00F8672F" w:rsidRPr="007B1AFE" w:rsidRDefault="00F8672F" w:rsidP="004A1BC1">
            <w:pPr>
              <w:rPr>
                <w:rFonts w:eastAsia="Times New Roman"/>
                <w:sz w:val="15"/>
                <w:szCs w:val="15"/>
              </w:rPr>
            </w:pPr>
            <w:r w:rsidRPr="00C00195">
              <w:rPr>
                <w:rFonts w:eastAsia="Times New Roman"/>
                <w:sz w:val="15"/>
                <w:szCs w:val="15"/>
              </w:rPr>
              <w:t>-1.19 (0.75)</w:t>
            </w:r>
          </w:p>
        </w:tc>
        <w:tc>
          <w:tcPr>
            <w:tcW w:w="521" w:type="dxa"/>
            <w:tcBorders>
              <w:top w:val="single" w:sz="6" w:space="0" w:color="DDDDDD"/>
            </w:tcBorders>
            <w:shd w:val="clear" w:color="auto" w:fill="auto"/>
            <w:tcMar>
              <w:top w:w="75" w:type="dxa"/>
              <w:left w:w="75" w:type="dxa"/>
              <w:bottom w:w="75" w:type="dxa"/>
              <w:right w:w="75" w:type="dxa"/>
            </w:tcMar>
            <w:hideMark/>
          </w:tcPr>
          <w:p w14:paraId="7C9B9450"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7795AE74" w14:textId="77777777" w:rsidR="00F8672F" w:rsidRPr="007B1AFE" w:rsidRDefault="00F8672F" w:rsidP="004A1BC1">
            <w:pPr>
              <w:rPr>
                <w:rFonts w:eastAsia="Times New Roman"/>
                <w:sz w:val="15"/>
                <w:szCs w:val="15"/>
              </w:rPr>
            </w:pPr>
            <w:r w:rsidRPr="007B1AFE">
              <w:rPr>
                <w:rFonts w:eastAsia="Times New Roman"/>
                <w:sz w:val="15"/>
                <w:szCs w:val="15"/>
              </w:rPr>
              <w:t>-0.03 (0.1)</w:t>
            </w:r>
          </w:p>
        </w:tc>
        <w:tc>
          <w:tcPr>
            <w:tcW w:w="630" w:type="dxa"/>
            <w:tcBorders>
              <w:top w:val="single" w:sz="6" w:space="0" w:color="DDDDDD"/>
            </w:tcBorders>
            <w:shd w:val="clear" w:color="auto" w:fill="auto"/>
            <w:tcMar>
              <w:top w:w="75" w:type="dxa"/>
              <w:left w:w="75" w:type="dxa"/>
              <w:bottom w:w="75" w:type="dxa"/>
              <w:right w:w="75" w:type="dxa"/>
            </w:tcMar>
            <w:hideMark/>
          </w:tcPr>
          <w:p w14:paraId="44529FD6"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30CAACC9" w14:textId="77777777" w:rsidR="00F8672F" w:rsidRPr="007B1AFE" w:rsidRDefault="00F8672F" w:rsidP="004A1BC1">
            <w:pPr>
              <w:rPr>
                <w:rFonts w:eastAsia="Times New Roman"/>
                <w:sz w:val="15"/>
                <w:szCs w:val="15"/>
              </w:rPr>
            </w:pPr>
            <w:r w:rsidRPr="007B1AFE">
              <w:rPr>
                <w:rFonts w:eastAsia="Times New Roman"/>
                <w:sz w:val="15"/>
                <w:szCs w:val="15"/>
              </w:rPr>
              <w:t>-0.16 (0.11)</w:t>
            </w:r>
          </w:p>
        </w:tc>
        <w:tc>
          <w:tcPr>
            <w:tcW w:w="630" w:type="dxa"/>
            <w:tcBorders>
              <w:top w:val="single" w:sz="6" w:space="0" w:color="DDDDDD"/>
            </w:tcBorders>
            <w:shd w:val="clear" w:color="auto" w:fill="auto"/>
            <w:tcMar>
              <w:top w:w="75" w:type="dxa"/>
              <w:left w:w="75" w:type="dxa"/>
              <w:bottom w:w="75" w:type="dxa"/>
              <w:right w:w="75" w:type="dxa"/>
            </w:tcMar>
            <w:hideMark/>
          </w:tcPr>
          <w:p w14:paraId="6A535EE7"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1B6CB37D" w14:textId="77777777" w:rsidR="00F8672F" w:rsidRPr="007B1AFE" w:rsidRDefault="00F8672F" w:rsidP="004A1BC1">
            <w:pPr>
              <w:rPr>
                <w:rFonts w:eastAsia="Times New Roman"/>
                <w:sz w:val="15"/>
                <w:szCs w:val="15"/>
              </w:rPr>
            </w:pPr>
            <w:r w:rsidRPr="007B1AFE">
              <w:rPr>
                <w:rFonts w:eastAsia="Times New Roman"/>
                <w:sz w:val="15"/>
                <w:szCs w:val="15"/>
              </w:rPr>
              <w:t>3.88 (1.76)</w:t>
            </w:r>
          </w:p>
        </w:tc>
        <w:tc>
          <w:tcPr>
            <w:tcW w:w="630" w:type="dxa"/>
            <w:tcBorders>
              <w:top w:val="single" w:sz="6" w:space="0" w:color="DDDDDD"/>
            </w:tcBorders>
            <w:shd w:val="clear" w:color="auto" w:fill="auto"/>
            <w:tcMar>
              <w:top w:w="75" w:type="dxa"/>
              <w:left w:w="75" w:type="dxa"/>
              <w:bottom w:w="75" w:type="dxa"/>
              <w:right w:w="75" w:type="dxa"/>
            </w:tcMar>
            <w:hideMark/>
          </w:tcPr>
          <w:p w14:paraId="342E87A5" w14:textId="77777777" w:rsidR="00F8672F" w:rsidRPr="007B1AFE" w:rsidRDefault="00F8672F" w:rsidP="004A1BC1">
            <w:pPr>
              <w:rPr>
                <w:rFonts w:eastAsia="Times New Roman"/>
                <w:sz w:val="15"/>
                <w:szCs w:val="15"/>
              </w:rPr>
            </w:pPr>
            <w:r w:rsidRPr="007B1AFE">
              <w:rPr>
                <w:rFonts w:eastAsia="Times New Roman"/>
                <w:sz w:val="15"/>
                <w:szCs w:val="15"/>
              </w:rPr>
              <w:t>0.07</w:t>
            </w:r>
          </w:p>
        </w:tc>
      </w:tr>
      <w:tr w:rsidR="00F8672F" w:rsidRPr="007B1AFE" w14:paraId="1C6FC9C6" w14:textId="77777777" w:rsidTr="004A1BC1">
        <w:tc>
          <w:tcPr>
            <w:tcW w:w="2305" w:type="dxa"/>
            <w:vMerge/>
            <w:vAlign w:val="center"/>
            <w:hideMark/>
          </w:tcPr>
          <w:p w14:paraId="15E4BB32"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02EE213E" w14:textId="77777777" w:rsidR="00F8672F" w:rsidRPr="007B1AFE" w:rsidRDefault="00F8672F" w:rsidP="004A1BC1">
            <w:pPr>
              <w:rPr>
                <w:rFonts w:eastAsia="Times New Roman"/>
                <w:sz w:val="15"/>
                <w:szCs w:val="15"/>
              </w:rPr>
            </w:pPr>
            <w:r w:rsidRPr="007B1AFE">
              <w:rPr>
                <w:rFonts w:eastAsia="Times New Roman"/>
                <w:sz w:val="15"/>
                <w:szCs w:val="15"/>
              </w:rPr>
              <w:t>2 vs 0</w:t>
            </w:r>
          </w:p>
        </w:tc>
        <w:tc>
          <w:tcPr>
            <w:tcW w:w="903" w:type="dxa"/>
            <w:tcBorders>
              <w:top w:val="single" w:sz="6" w:space="0" w:color="DDDDDD"/>
            </w:tcBorders>
            <w:shd w:val="clear" w:color="auto" w:fill="auto"/>
            <w:tcMar>
              <w:top w:w="75" w:type="dxa"/>
              <w:left w:w="75" w:type="dxa"/>
              <w:bottom w:w="75" w:type="dxa"/>
              <w:right w:w="75" w:type="dxa"/>
            </w:tcMar>
            <w:hideMark/>
          </w:tcPr>
          <w:p w14:paraId="047E0438" w14:textId="77777777" w:rsidR="00F8672F" w:rsidRPr="007B1AFE" w:rsidRDefault="00F8672F" w:rsidP="004A1BC1">
            <w:pPr>
              <w:rPr>
                <w:rFonts w:eastAsia="Times New Roman"/>
                <w:sz w:val="15"/>
                <w:szCs w:val="15"/>
              </w:rPr>
            </w:pPr>
            <w:r w:rsidRPr="00C00195">
              <w:rPr>
                <w:rFonts w:eastAsia="Times New Roman"/>
                <w:sz w:val="15"/>
                <w:szCs w:val="15"/>
              </w:rPr>
              <w:t>-2.43 (0.78)</w:t>
            </w:r>
          </w:p>
        </w:tc>
        <w:tc>
          <w:tcPr>
            <w:tcW w:w="521" w:type="dxa"/>
            <w:tcBorders>
              <w:top w:val="single" w:sz="6" w:space="0" w:color="DDDDDD"/>
            </w:tcBorders>
            <w:shd w:val="clear" w:color="auto" w:fill="auto"/>
            <w:tcMar>
              <w:top w:w="75" w:type="dxa"/>
              <w:left w:w="75" w:type="dxa"/>
              <w:bottom w:w="75" w:type="dxa"/>
              <w:right w:w="75" w:type="dxa"/>
            </w:tcMar>
            <w:hideMark/>
          </w:tcPr>
          <w:p w14:paraId="717490C4"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1FE2976C" w14:textId="77777777" w:rsidR="00F8672F" w:rsidRPr="007B1AFE" w:rsidRDefault="00F8672F" w:rsidP="004A1BC1">
            <w:pPr>
              <w:rPr>
                <w:rFonts w:eastAsia="Times New Roman"/>
                <w:sz w:val="15"/>
                <w:szCs w:val="15"/>
              </w:rPr>
            </w:pPr>
            <w:r w:rsidRPr="007B1AFE">
              <w:rPr>
                <w:rFonts w:eastAsia="Times New Roman"/>
                <w:sz w:val="15"/>
                <w:szCs w:val="15"/>
              </w:rPr>
              <w:t>-0.15 (0.1)</w:t>
            </w:r>
          </w:p>
        </w:tc>
        <w:tc>
          <w:tcPr>
            <w:tcW w:w="630" w:type="dxa"/>
            <w:tcBorders>
              <w:top w:val="single" w:sz="6" w:space="0" w:color="DDDDDD"/>
            </w:tcBorders>
            <w:shd w:val="clear" w:color="auto" w:fill="auto"/>
            <w:tcMar>
              <w:top w:w="75" w:type="dxa"/>
              <w:left w:w="75" w:type="dxa"/>
              <w:bottom w:w="75" w:type="dxa"/>
              <w:right w:w="75" w:type="dxa"/>
            </w:tcMar>
            <w:hideMark/>
          </w:tcPr>
          <w:p w14:paraId="52D7C7E6"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3B1CAF34" w14:textId="77777777" w:rsidR="00F8672F" w:rsidRPr="007B1AFE" w:rsidRDefault="00F8672F" w:rsidP="004A1BC1">
            <w:pPr>
              <w:rPr>
                <w:rFonts w:eastAsia="Times New Roman"/>
                <w:sz w:val="15"/>
                <w:szCs w:val="15"/>
              </w:rPr>
            </w:pPr>
            <w:r w:rsidRPr="007B1AFE">
              <w:rPr>
                <w:rFonts w:eastAsia="Times New Roman"/>
                <w:sz w:val="15"/>
                <w:szCs w:val="15"/>
              </w:rPr>
              <w:t>-0.25 (0.11)</w:t>
            </w:r>
          </w:p>
        </w:tc>
        <w:tc>
          <w:tcPr>
            <w:tcW w:w="630" w:type="dxa"/>
            <w:tcBorders>
              <w:top w:val="single" w:sz="6" w:space="0" w:color="DDDDDD"/>
            </w:tcBorders>
            <w:shd w:val="clear" w:color="auto" w:fill="auto"/>
            <w:tcMar>
              <w:top w:w="75" w:type="dxa"/>
              <w:left w:w="75" w:type="dxa"/>
              <w:bottom w:w="75" w:type="dxa"/>
              <w:right w:w="75" w:type="dxa"/>
            </w:tcMar>
            <w:hideMark/>
          </w:tcPr>
          <w:p w14:paraId="567A1FE7"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2626BBBC" w14:textId="77777777" w:rsidR="00F8672F" w:rsidRPr="007B1AFE" w:rsidRDefault="00F8672F" w:rsidP="004A1BC1">
            <w:pPr>
              <w:rPr>
                <w:rFonts w:eastAsia="Times New Roman"/>
                <w:sz w:val="15"/>
                <w:szCs w:val="15"/>
              </w:rPr>
            </w:pPr>
            <w:r w:rsidRPr="007B1AFE">
              <w:rPr>
                <w:rFonts w:eastAsia="Times New Roman"/>
                <w:sz w:val="15"/>
                <w:szCs w:val="15"/>
              </w:rPr>
              <w:t>1.98 (1.83)</w:t>
            </w:r>
          </w:p>
        </w:tc>
        <w:tc>
          <w:tcPr>
            <w:tcW w:w="630" w:type="dxa"/>
            <w:tcBorders>
              <w:top w:val="single" w:sz="6" w:space="0" w:color="DDDDDD"/>
            </w:tcBorders>
            <w:shd w:val="clear" w:color="auto" w:fill="auto"/>
            <w:tcMar>
              <w:top w:w="75" w:type="dxa"/>
              <w:left w:w="75" w:type="dxa"/>
              <w:bottom w:w="75" w:type="dxa"/>
              <w:right w:w="75" w:type="dxa"/>
            </w:tcMar>
            <w:hideMark/>
          </w:tcPr>
          <w:p w14:paraId="36FCD478" w14:textId="77777777" w:rsidR="00F8672F" w:rsidRPr="007B1AFE" w:rsidRDefault="00F8672F" w:rsidP="004A1BC1">
            <w:pPr>
              <w:rPr>
                <w:rFonts w:eastAsia="Times New Roman"/>
                <w:sz w:val="15"/>
                <w:szCs w:val="15"/>
              </w:rPr>
            </w:pPr>
            <w:r w:rsidRPr="007B1AFE">
              <w:rPr>
                <w:rFonts w:eastAsia="Times New Roman"/>
                <w:sz w:val="15"/>
                <w:szCs w:val="15"/>
              </w:rPr>
              <w:t>0.07</w:t>
            </w:r>
          </w:p>
        </w:tc>
      </w:tr>
      <w:tr w:rsidR="00F8672F" w:rsidRPr="007B1AFE" w14:paraId="79A56A64" w14:textId="77777777" w:rsidTr="004A1BC1">
        <w:tc>
          <w:tcPr>
            <w:tcW w:w="2305" w:type="dxa"/>
            <w:vMerge/>
            <w:vAlign w:val="center"/>
            <w:hideMark/>
          </w:tcPr>
          <w:p w14:paraId="079C8407"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1A81C4E1" w14:textId="77777777" w:rsidR="00F8672F" w:rsidRPr="007B1AFE" w:rsidRDefault="00F8672F" w:rsidP="004A1BC1">
            <w:pPr>
              <w:rPr>
                <w:rFonts w:eastAsia="Times New Roman"/>
                <w:sz w:val="15"/>
                <w:szCs w:val="15"/>
              </w:rPr>
            </w:pPr>
            <w:r w:rsidRPr="007B1AFE">
              <w:rPr>
                <w:rFonts w:eastAsia="Times New Roman"/>
                <w:sz w:val="15"/>
                <w:szCs w:val="15"/>
              </w:rPr>
              <w:t>3 vs 0</w:t>
            </w:r>
          </w:p>
        </w:tc>
        <w:tc>
          <w:tcPr>
            <w:tcW w:w="903" w:type="dxa"/>
            <w:tcBorders>
              <w:top w:val="single" w:sz="6" w:space="0" w:color="DDDDDD"/>
            </w:tcBorders>
            <w:shd w:val="clear" w:color="auto" w:fill="auto"/>
            <w:tcMar>
              <w:top w:w="75" w:type="dxa"/>
              <w:left w:w="75" w:type="dxa"/>
              <w:bottom w:w="75" w:type="dxa"/>
              <w:right w:w="75" w:type="dxa"/>
            </w:tcMar>
            <w:hideMark/>
          </w:tcPr>
          <w:p w14:paraId="7F6AB863" w14:textId="77777777" w:rsidR="00F8672F" w:rsidRPr="007B1AFE" w:rsidRDefault="00F8672F" w:rsidP="004A1BC1">
            <w:pPr>
              <w:rPr>
                <w:rFonts w:eastAsia="Times New Roman"/>
                <w:sz w:val="15"/>
                <w:szCs w:val="15"/>
              </w:rPr>
            </w:pPr>
            <w:r w:rsidRPr="00C00195">
              <w:rPr>
                <w:rFonts w:eastAsia="Times New Roman"/>
                <w:sz w:val="15"/>
                <w:szCs w:val="15"/>
              </w:rPr>
              <w:t>-3.94 (1)</w:t>
            </w:r>
          </w:p>
        </w:tc>
        <w:tc>
          <w:tcPr>
            <w:tcW w:w="521" w:type="dxa"/>
            <w:tcBorders>
              <w:top w:val="single" w:sz="6" w:space="0" w:color="DDDDDD"/>
            </w:tcBorders>
            <w:shd w:val="clear" w:color="auto" w:fill="auto"/>
            <w:tcMar>
              <w:top w:w="75" w:type="dxa"/>
              <w:left w:w="75" w:type="dxa"/>
              <w:bottom w:w="75" w:type="dxa"/>
              <w:right w:w="75" w:type="dxa"/>
            </w:tcMar>
            <w:hideMark/>
          </w:tcPr>
          <w:p w14:paraId="3C30A733"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318B2579" w14:textId="77777777" w:rsidR="00F8672F" w:rsidRPr="007B1AFE" w:rsidRDefault="00F8672F" w:rsidP="004A1BC1">
            <w:pPr>
              <w:rPr>
                <w:rFonts w:eastAsia="Times New Roman"/>
                <w:sz w:val="15"/>
                <w:szCs w:val="15"/>
              </w:rPr>
            </w:pPr>
            <w:r w:rsidRPr="007B1AFE">
              <w:rPr>
                <w:rFonts w:eastAsia="Times New Roman"/>
                <w:sz w:val="15"/>
                <w:szCs w:val="15"/>
              </w:rPr>
              <w:t>-0.51 (0.14)</w:t>
            </w:r>
          </w:p>
        </w:tc>
        <w:tc>
          <w:tcPr>
            <w:tcW w:w="630" w:type="dxa"/>
            <w:tcBorders>
              <w:top w:val="single" w:sz="6" w:space="0" w:color="DDDDDD"/>
            </w:tcBorders>
            <w:shd w:val="clear" w:color="auto" w:fill="auto"/>
            <w:tcMar>
              <w:top w:w="75" w:type="dxa"/>
              <w:left w:w="75" w:type="dxa"/>
              <w:bottom w:w="75" w:type="dxa"/>
              <w:right w:w="75" w:type="dxa"/>
            </w:tcMar>
            <w:hideMark/>
          </w:tcPr>
          <w:p w14:paraId="4229538C"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4676EB5D" w14:textId="77777777" w:rsidR="00F8672F" w:rsidRPr="007B1AFE" w:rsidRDefault="00F8672F" w:rsidP="004A1BC1">
            <w:pPr>
              <w:rPr>
                <w:rFonts w:eastAsia="Times New Roman"/>
                <w:sz w:val="15"/>
                <w:szCs w:val="15"/>
              </w:rPr>
            </w:pPr>
            <w:r w:rsidRPr="007B1AFE">
              <w:rPr>
                <w:rFonts w:eastAsia="Times New Roman"/>
                <w:sz w:val="15"/>
                <w:szCs w:val="15"/>
              </w:rPr>
              <w:t>-0.64 (0.14)</w:t>
            </w:r>
          </w:p>
        </w:tc>
        <w:tc>
          <w:tcPr>
            <w:tcW w:w="630" w:type="dxa"/>
            <w:tcBorders>
              <w:top w:val="single" w:sz="6" w:space="0" w:color="DDDDDD"/>
            </w:tcBorders>
            <w:shd w:val="clear" w:color="auto" w:fill="auto"/>
            <w:tcMar>
              <w:top w:w="75" w:type="dxa"/>
              <w:left w:w="75" w:type="dxa"/>
              <w:bottom w:w="75" w:type="dxa"/>
              <w:right w:w="75" w:type="dxa"/>
            </w:tcMar>
            <w:hideMark/>
          </w:tcPr>
          <w:p w14:paraId="5B302FE4"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62AA2740" w14:textId="77777777" w:rsidR="00F8672F" w:rsidRPr="007B1AFE" w:rsidRDefault="00F8672F" w:rsidP="004A1BC1">
            <w:pPr>
              <w:rPr>
                <w:rFonts w:eastAsia="Times New Roman"/>
                <w:sz w:val="15"/>
                <w:szCs w:val="15"/>
              </w:rPr>
            </w:pPr>
            <w:r w:rsidRPr="007B1AFE">
              <w:rPr>
                <w:rFonts w:eastAsia="Times New Roman"/>
                <w:sz w:val="15"/>
                <w:szCs w:val="15"/>
              </w:rPr>
              <w:t>-0.36 (2.4)</w:t>
            </w:r>
          </w:p>
        </w:tc>
        <w:tc>
          <w:tcPr>
            <w:tcW w:w="630" w:type="dxa"/>
            <w:tcBorders>
              <w:top w:val="single" w:sz="6" w:space="0" w:color="DDDDDD"/>
            </w:tcBorders>
            <w:shd w:val="clear" w:color="auto" w:fill="auto"/>
            <w:tcMar>
              <w:top w:w="75" w:type="dxa"/>
              <w:left w:w="75" w:type="dxa"/>
              <w:bottom w:w="75" w:type="dxa"/>
              <w:right w:w="75" w:type="dxa"/>
            </w:tcMar>
            <w:hideMark/>
          </w:tcPr>
          <w:p w14:paraId="34B0B1E5" w14:textId="77777777" w:rsidR="00F8672F" w:rsidRPr="007B1AFE" w:rsidRDefault="00F8672F" w:rsidP="004A1BC1">
            <w:pPr>
              <w:rPr>
                <w:rFonts w:eastAsia="Times New Roman"/>
                <w:sz w:val="15"/>
                <w:szCs w:val="15"/>
              </w:rPr>
            </w:pPr>
            <w:r w:rsidRPr="007B1AFE">
              <w:rPr>
                <w:rFonts w:eastAsia="Times New Roman"/>
                <w:sz w:val="15"/>
                <w:szCs w:val="15"/>
              </w:rPr>
              <w:t>0.07</w:t>
            </w:r>
          </w:p>
        </w:tc>
      </w:tr>
      <w:tr w:rsidR="00F8672F" w:rsidRPr="007B1AFE" w14:paraId="1FEF94CB" w14:textId="77777777" w:rsidTr="004A1BC1">
        <w:tc>
          <w:tcPr>
            <w:tcW w:w="2305" w:type="dxa"/>
            <w:vMerge w:val="restart"/>
            <w:tcBorders>
              <w:top w:val="single" w:sz="6" w:space="0" w:color="DDDDDD"/>
            </w:tcBorders>
            <w:shd w:val="clear" w:color="auto" w:fill="auto"/>
            <w:tcMar>
              <w:top w:w="75" w:type="dxa"/>
              <w:left w:w="480" w:type="dxa"/>
              <w:bottom w:w="75" w:type="dxa"/>
              <w:right w:w="75" w:type="dxa"/>
            </w:tcMar>
            <w:vAlign w:val="center"/>
            <w:hideMark/>
          </w:tcPr>
          <w:p w14:paraId="59EF741D" w14:textId="77777777" w:rsidR="00F8672F" w:rsidRPr="007B1AFE" w:rsidRDefault="00F8672F" w:rsidP="004A1BC1">
            <w:pPr>
              <w:rPr>
                <w:rFonts w:eastAsia="Times New Roman"/>
                <w:b/>
                <w:bCs/>
                <w:sz w:val="15"/>
                <w:szCs w:val="15"/>
              </w:rPr>
            </w:pPr>
            <w:r w:rsidRPr="007B1AFE">
              <w:rPr>
                <w:rFonts w:eastAsia="Times New Roman"/>
                <w:b/>
                <w:bCs/>
                <w:sz w:val="15"/>
                <w:szCs w:val="15"/>
              </w:rPr>
              <w:t>Oberstein LS</w:t>
            </w:r>
          </w:p>
        </w:tc>
        <w:tc>
          <w:tcPr>
            <w:tcW w:w="1041" w:type="dxa"/>
            <w:tcBorders>
              <w:top w:val="single" w:sz="6" w:space="0" w:color="DDDDDD"/>
            </w:tcBorders>
            <w:shd w:val="clear" w:color="auto" w:fill="auto"/>
            <w:tcMar>
              <w:top w:w="75" w:type="dxa"/>
              <w:left w:w="75" w:type="dxa"/>
              <w:bottom w:w="75" w:type="dxa"/>
              <w:right w:w="75" w:type="dxa"/>
            </w:tcMar>
            <w:hideMark/>
          </w:tcPr>
          <w:p w14:paraId="52466B0E" w14:textId="77777777" w:rsidR="00F8672F" w:rsidRPr="007B1AFE" w:rsidRDefault="00F8672F" w:rsidP="004A1BC1">
            <w:pPr>
              <w:rPr>
                <w:rFonts w:eastAsia="Times New Roman"/>
                <w:sz w:val="15"/>
                <w:szCs w:val="15"/>
              </w:rPr>
            </w:pPr>
            <w:r w:rsidRPr="007B1AFE">
              <w:rPr>
                <w:rFonts w:eastAsia="Times New Roman"/>
                <w:sz w:val="15"/>
                <w:szCs w:val="15"/>
              </w:rPr>
              <w:t>1 vs 0</w:t>
            </w:r>
          </w:p>
        </w:tc>
        <w:tc>
          <w:tcPr>
            <w:tcW w:w="903" w:type="dxa"/>
            <w:tcBorders>
              <w:top w:val="single" w:sz="6" w:space="0" w:color="DDDDDD"/>
            </w:tcBorders>
            <w:shd w:val="clear" w:color="auto" w:fill="auto"/>
            <w:tcMar>
              <w:top w:w="75" w:type="dxa"/>
              <w:left w:w="75" w:type="dxa"/>
              <w:bottom w:w="75" w:type="dxa"/>
              <w:right w:w="75" w:type="dxa"/>
            </w:tcMar>
            <w:hideMark/>
          </w:tcPr>
          <w:p w14:paraId="7285CEDA"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125D6813"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246E6384"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39EC84C9"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41AEF7F3" w14:textId="77777777" w:rsidR="00F8672F" w:rsidRPr="007B1AFE" w:rsidRDefault="00F8672F" w:rsidP="004A1BC1">
            <w:pPr>
              <w:rPr>
                <w:rFonts w:eastAsia="Times New Roman"/>
                <w:sz w:val="15"/>
                <w:szCs w:val="15"/>
              </w:rPr>
            </w:pPr>
            <w:r w:rsidRPr="007B1AFE">
              <w:rPr>
                <w:rFonts w:eastAsia="Times New Roman"/>
                <w:sz w:val="15"/>
                <w:szCs w:val="15"/>
              </w:rPr>
              <w:t>0.22 (0.1)</w:t>
            </w:r>
          </w:p>
        </w:tc>
        <w:tc>
          <w:tcPr>
            <w:tcW w:w="630" w:type="dxa"/>
            <w:tcBorders>
              <w:top w:val="single" w:sz="6" w:space="0" w:color="DDDDDD"/>
            </w:tcBorders>
            <w:shd w:val="clear" w:color="auto" w:fill="auto"/>
            <w:tcMar>
              <w:top w:w="75" w:type="dxa"/>
              <w:left w:w="75" w:type="dxa"/>
              <w:bottom w:w="75" w:type="dxa"/>
              <w:right w:w="75" w:type="dxa"/>
            </w:tcMar>
            <w:hideMark/>
          </w:tcPr>
          <w:p w14:paraId="706AF273" w14:textId="77777777" w:rsidR="00F8672F" w:rsidRPr="007B1AFE" w:rsidRDefault="00F8672F" w:rsidP="004A1BC1">
            <w:pPr>
              <w:rPr>
                <w:rFonts w:eastAsia="Times New Roman"/>
                <w:sz w:val="15"/>
                <w:szCs w:val="15"/>
              </w:rPr>
            </w:pPr>
            <w:r w:rsidRPr="007B1AFE">
              <w:rPr>
                <w:rFonts w:eastAsia="Times New Roman"/>
                <w:sz w:val="15"/>
                <w:szCs w:val="15"/>
              </w:rPr>
              <w:t>0.08</w:t>
            </w:r>
          </w:p>
        </w:tc>
        <w:tc>
          <w:tcPr>
            <w:tcW w:w="900" w:type="dxa"/>
            <w:tcBorders>
              <w:top w:val="single" w:sz="6" w:space="0" w:color="DDDDDD"/>
            </w:tcBorders>
            <w:shd w:val="clear" w:color="auto" w:fill="auto"/>
            <w:tcMar>
              <w:top w:w="75" w:type="dxa"/>
              <w:left w:w="75" w:type="dxa"/>
              <w:bottom w:w="75" w:type="dxa"/>
              <w:right w:w="75" w:type="dxa"/>
            </w:tcMar>
            <w:hideMark/>
          </w:tcPr>
          <w:p w14:paraId="51E4296D"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391619FB" w14:textId="77777777" w:rsidR="00F8672F" w:rsidRPr="007B1AFE" w:rsidRDefault="00F8672F" w:rsidP="004A1BC1">
            <w:pPr>
              <w:rPr>
                <w:rFonts w:eastAsia="Times New Roman"/>
                <w:sz w:val="15"/>
                <w:szCs w:val="15"/>
              </w:rPr>
            </w:pPr>
          </w:p>
        </w:tc>
      </w:tr>
      <w:tr w:rsidR="00F8672F" w:rsidRPr="007B1AFE" w14:paraId="1D2D8C57" w14:textId="77777777" w:rsidTr="004A1BC1">
        <w:tc>
          <w:tcPr>
            <w:tcW w:w="2305" w:type="dxa"/>
            <w:vMerge/>
            <w:vAlign w:val="center"/>
            <w:hideMark/>
          </w:tcPr>
          <w:p w14:paraId="452BE4B8"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3FF250CB" w14:textId="77777777" w:rsidR="00F8672F" w:rsidRPr="007B1AFE" w:rsidRDefault="00F8672F" w:rsidP="004A1BC1">
            <w:pPr>
              <w:rPr>
                <w:rFonts w:eastAsia="Times New Roman"/>
                <w:sz w:val="15"/>
                <w:szCs w:val="15"/>
              </w:rPr>
            </w:pPr>
            <w:r w:rsidRPr="007B1AFE">
              <w:rPr>
                <w:rFonts w:eastAsia="Times New Roman"/>
                <w:sz w:val="15"/>
                <w:szCs w:val="15"/>
              </w:rPr>
              <w:t>2 vs 0</w:t>
            </w:r>
          </w:p>
        </w:tc>
        <w:tc>
          <w:tcPr>
            <w:tcW w:w="903" w:type="dxa"/>
            <w:tcBorders>
              <w:top w:val="single" w:sz="6" w:space="0" w:color="DDDDDD"/>
            </w:tcBorders>
            <w:shd w:val="clear" w:color="auto" w:fill="auto"/>
            <w:tcMar>
              <w:top w:w="75" w:type="dxa"/>
              <w:left w:w="75" w:type="dxa"/>
              <w:bottom w:w="75" w:type="dxa"/>
              <w:right w:w="75" w:type="dxa"/>
            </w:tcMar>
            <w:hideMark/>
          </w:tcPr>
          <w:p w14:paraId="4E124F71"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2F7E77C5"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21C5929D"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339666E7"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2BF68BE7" w14:textId="77777777" w:rsidR="00F8672F" w:rsidRPr="007B1AFE" w:rsidRDefault="00F8672F" w:rsidP="004A1BC1">
            <w:pPr>
              <w:rPr>
                <w:rFonts w:eastAsia="Times New Roman"/>
                <w:sz w:val="15"/>
                <w:szCs w:val="15"/>
              </w:rPr>
            </w:pPr>
            <w:r w:rsidRPr="007B1AFE">
              <w:rPr>
                <w:rFonts w:eastAsia="Times New Roman"/>
                <w:sz w:val="15"/>
                <w:szCs w:val="15"/>
              </w:rPr>
              <w:t>0.31 (0.47)</w:t>
            </w:r>
          </w:p>
        </w:tc>
        <w:tc>
          <w:tcPr>
            <w:tcW w:w="630" w:type="dxa"/>
            <w:tcBorders>
              <w:top w:val="single" w:sz="6" w:space="0" w:color="DDDDDD"/>
            </w:tcBorders>
            <w:shd w:val="clear" w:color="auto" w:fill="auto"/>
            <w:tcMar>
              <w:top w:w="75" w:type="dxa"/>
              <w:left w:w="75" w:type="dxa"/>
              <w:bottom w:w="75" w:type="dxa"/>
              <w:right w:w="75" w:type="dxa"/>
            </w:tcMar>
            <w:hideMark/>
          </w:tcPr>
          <w:p w14:paraId="2C61EA8C" w14:textId="77777777" w:rsidR="00F8672F" w:rsidRPr="007B1AFE" w:rsidRDefault="00F8672F" w:rsidP="004A1BC1">
            <w:pPr>
              <w:rPr>
                <w:rFonts w:eastAsia="Times New Roman"/>
                <w:sz w:val="15"/>
                <w:szCs w:val="15"/>
              </w:rPr>
            </w:pPr>
            <w:r w:rsidRPr="007B1AFE">
              <w:rPr>
                <w:rFonts w:eastAsia="Times New Roman"/>
                <w:sz w:val="15"/>
                <w:szCs w:val="15"/>
              </w:rPr>
              <w:t>0.08</w:t>
            </w:r>
          </w:p>
        </w:tc>
        <w:tc>
          <w:tcPr>
            <w:tcW w:w="900" w:type="dxa"/>
            <w:tcBorders>
              <w:top w:val="single" w:sz="6" w:space="0" w:color="DDDDDD"/>
            </w:tcBorders>
            <w:shd w:val="clear" w:color="auto" w:fill="auto"/>
            <w:tcMar>
              <w:top w:w="75" w:type="dxa"/>
              <w:left w:w="75" w:type="dxa"/>
              <w:bottom w:w="75" w:type="dxa"/>
              <w:right w:w="75" w:type="dxa"/>
            </w:tcMar>
            <w:hideMark/>
          </w:tcPr>
          <w:p w14:paraId="436FB73B"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2FD51904" w14:textId="77777777" w:rsidR="00F8672F" w:rsidRPr="007B1AFE" w:rsidRDefault="00F8672F" w:rsidP="004A1BC1">
            <w:pPr>
              <w:rPr>
                <w:rFonts w:eastAsia="Times New Roman"/>
                <w:sz w:val="15"/>
                <w:szCs w:val="15"/>
              </w:rPr>
            </w:pPr>
          </w:p>
        </w:tc>
      </w:tr>
      <w:tr w:rsidR="00F8672F" w:rsidRPr="007B1AFE" w14:paraId="14E7F420"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776DAFEE" w14:textId="77777777" w:rsidR="00F8672F" w:rsidRPr="007B1AFE" w:rsidRDefault="00F8672F" w:rsidP="004A1BC1">
            <w:pPr>
              <w:rPr>
                <w:rFonts w:eastAsia="Times New Roman"/>
                <w:b/>
                <w:bCs/>
                <w:sz w:val="15"/>
                <w:szCs w:val="15"/>
              </w:rPr>
            </w:pPr>
            <w:r w:rsidRPr="007B1AFE">
              <w:rPr>
                <w:rFonts w:eastAsia="Times New Roman"/>
                <w:b/>
                <w:bCs/>
                <w:sz w:val="15"/>
                <w:szCs w:val="15"/>
              </w:rPr>
              <w:t>Oberstein PLT</w:t>
            </w:r>
          </w:p>
        </w:tc>
        <w:tc>
          <w:tcPr>
            <w:tcW w:w="1041" w:type="dxa"/>
            <w:tcBorders>
              <w:top w:val="single" w:sz="6" w:space="0" w:color="DDDDDD"/>
            </w:tcBorders>
            <w:shd w:val="clear" w:color="auto" w:fill="auto"/>
            <w:tcMar>
              <w:top w:w="75" w:type="dxa"/>
              <w:left w:w="75" w:type="dxa"/>
              <w:bottom w:w="75" w:type="dxa"/>
              <w:right w:w="75" w:type="dxa"/>
            </w:tcMar>
            <w:hideMark/>
          </w:tcPr>
          <w:p w14:paraId="460344DB" w14:textId="77777777" w:rsidR="00F8672F" w:rsidRPr="007B1AFE" w:rsidRDefault="00F8672F" w:rsidP="004A1BC1">
            <w:pPr>
              <w:rPr>
                <w:rFonts w:eastAsia="Times New Roman"/>
                <w:sz w:val="15"/>
                <w:szCs w:val="15"/>
              </w:rPr>
            </w:pPr>
            <w:r w:rsidRPr="007B1AFE">
              <w:rPr>
                <w:rFonts w:eastAsia="Times New Roman"/>
                <w:sz w:val="15"/>
                <w:szCs w:val="15"/>
              </w:rPr>
              <w:t>1 vs 0</w:t>
            </w:r>
          </w:p>
        </w:tc>
        <w:tc>
          <w:tcPr>
            <w:tcW w:w="903" w:type="dxa"/>
            <w:tcBorders>
              <w:top w:val="single" w:sz="6" w:space="0" w:color="DDDDDD"/>
            </w:tcBorders>
            <w:shd w:val="clear" w:color="auto" w:fill="auto"/>
            <w:tcMar>
              <w:top w:w="75" w:type="dxa"/>
              <w:left w:w="75" w:type="dxa"/>
              <w:bottom w:w="75" w:type="dxa"/>
              <w:right w:w="75" w:type="dxa"/>
            </w:tcMar>
            <w:hideMark/>
          </w:tcPr>
          <w:p w14:paraId="06756818" w14:textId="77777777" w:rsidR="00F8672F" w:rsidRPr="007B1AFE" w:rsidRDefault="00F8672F" w:rsidP="004A1BC1">
            <w:pPr>
              <w:rPr>
                <w:rFonts w:eastAsia="Times New Roman"/>
                <w:sz w:val="15"/>
                <w:szCs w:val="15"/>
              </w:rPr>
            </w:pPr>
            <w:r w:rsidRPr="00C00195">
              <w:rPr>
                <w:rFonts w:eastAsia="Times New Roman"/>
                <w:sz w:val="15"/>
                <w:szCs w:val="15"/>
              </w:rPr>
              <w:t>-4.61 (2.08)</w:t>
            </w:r>
          </w:p>
        </w:tc>
        <w:tc>
          <w:tcPr>
            <w:tcW w:w="521" w:type="dxa"/>
            <w:tcBorders>
              <w:top w:val="single" w:sz="6" w:space="0" w:color="DDDDDD"/>
            </w:tcBorders>
            <w:shd w:val="clear" w:color="auto" w:fill="auto"/>
            <w:tcMar>
              <w:top w:w="75" w:type="dxa"/>
              <w:left w:w="75" w:type="dxa"/>
              <w:bottom w:w="75" w:type="dxa"/>
              <w:right w:w="75" w:type="dxa"/>
            </w:tcMar>
            <w:hideMark/>
          </w:tcPr>
          <w:p w14:paraId="61270EB9" w14:textId="77777777" w:rsidR="00F8672F" w:rsidRPr="007B1AFE" w:rsidRDefault="00F8672F" w:rsidP="004A1BC1">
            <w:pPr>
              <w:rPr>
                <w:rFonts w:eastAsia="Times New Roman"/>
                <w:sz w:val="15"/>
                <w:szCs w:val="15"/>
              </w:rPr>
            </w:pPr>
            <w:r w:rsidRPr="00C00195">
              <w:rPr>
                <w:rFonts w:eastAsia="Times New Roman"/>
                <w:sz w:val="15"/>
                <w:szCs w:val="15"/>
              </w:rPr>
              <w:t>0.03</w:t>
            </w:r>
          </w:p>
        </w:tc>
        <w:tc>
          <w:tcPr>
            <w:tcW w:w="900" w:type="dxa"/>
            <w:tcBorders>
              <w:top w:val="single" w:sz="6" w:space="0" w:color="DDDDDD"/>
            </w:tcBorders>
            <w:shd w:val="clear" w:color="auto" w:fill="auto"/>
            <w:tcMar>
              <w:top w:w="75" w:type="dxa"/>
              <w:left w:w="75" w:type="dxa"/>
              <w:bottom w:w="75" w:type="dxa"/>
              <w:right w:w="75" w:type="dxa"/>
            </w:tcMar>
            <w:hideMark/>
          </w:tcPr>
          <w:p w14:paraId="326CBD47"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10A6201E"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502AD1C6" w14:textId="77777777" w:rsidR="00F8672F" w:rsidRPr="007B1AFE" w:rsidRDefault="00F8672F" w:rsidP="004A1BC1">
            <w:pPr>
              <w:rPr>
                <w:rFonts w:eastAsia="Times New Roman"/>
                <w:sz w:val="15"/>
                <w:szCs w:val="15"/>
              </w:rPr>
            </w:pPr>
            <w:r w:rsidRPr="007B1AFE">
              <w:rPr>
                <w:rFonts w:eastAsia="Times New Roman"/>
                <w:sz w:val="15"/>
                <w:szCs w:val="15"/>
              </w:rPr>
              <w:t>-0.44 (0.29)</w:t>
            </w:r>
          </w:p>
        </w:tc>
        <w:tc>
          <w:tcPr>
            <w:tcW w:w="630" w:type="dxa"/>
            <w:tcBorders>
              <w:top w:val="single" w:sz="6" w:space="0" w:color="DDDDDD"/>
            </w:tcBorders>
            <w:shd w:val="clear" w:color="auto" w:fill="auto"/>
            <w:tcMar>
              <w:top w:w="75" w:type="dxa"/>
              <w:left w:w="75" w:type="dxa"/>
              <w:bottom w:w="75" w:type="dxa"/>
              <w:right w:w="75" w:type="dxa"/>
            </w:tcMar>
            <w:hideMark/>
          </w:tcPr>
          <w:p w14:paraId="15BE7F96" w14:textId="77777777" w:rsidR="00F8672F" w:rsidRPr="007B1AFE" w:rsidRDefault="00F8672F" w:rsidP="004A1BC1">
            <w:pPr>
              <w:rPr>
                <w:rFonts w:eastAsia="Times New Roman"/>
                <w:sz w:val="15"/>
                <w:szCs w:val="15"/>
              </w:rPr>
            </w:pPr>
            <w:r w:rsidRPr="007B1AFE">
              <w:rPr>
                <w:rFonts w:eastAsia="Times New Roman"/>
                <w:sz w:val="15"/>
                <w:szCs w:val="15"/>
              </w:rPr>
              <w:t>0.13</w:t>
            </w:r>
          </w:p>
        </w:tc>
        <w:tc>
          <w:tcPr>
            <w:tcW w:w="900" w:type="dxa"/>
            <w:tcBorders>
              <w:top w:val="single" w:sz="6" w:space="0" w:color="DDDDDD"/>
            </w:tcBorders>
            <w:shd w:val="clear" w:color="auto" w:fill="auto"/>
            <w:tcMar>
              <w:top w:w="75" w:type="dxa"/>
              <w:left w:w="75" w:type="dxa"/>
              <w:bottom w:w="75" w:type="dxa"/>
              <w:right w:w="75" w:type="dxa"/>
            </w:tcMar>
            <w:hideMark/>
          </w:tcPr>
          <w:p w14:paraId="48314B20"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261BD5DB" w14:textId="77777777" w:rsidR="00F8672F" w:rsidRPr="007B1AFE" w:rsidRDefault="00F8672F" w:rsidP="004A1BC1">
            <w:pPr>
              <w:rPr>
                <w:rFonts w:eastAsia="Times New Roman"/>
                <w:sz w:val="15"/>
                <w:szCs w:val="15"/>
              </w:rPr>
            </w:pPr>
          </w:p>
        </w:tc>
      </w:tr>
      <w:tr w:rsidR="00F8672F" w:rsidRPr="007B1AFE" w14:paraId="3E299263" w14:textId="77777777" w:rsidTr="004A1BC1">
        <w:tc>
          <w:tcPr>
            <w:tcW w:w="9360" w:type="dxa"/>
            <w:gridSpan w:val="10"/>
            <w:tcBorders>
              <w:top w:val="single" w:sz="6" w:space="0" w:color="DDDDDD"/>
              <w:bottom w:val="single" w:sz="6" w:space="0" w:color="auto"/>
            </w:tcBorders>
            <w:shd w:val="clear" w:color="auto" w:fill="auto"/>
            <w:tcMar>
              <w:top w:w="75" w:type="dxa"/>
              <w:left w:w="75" w:type="dxa"/>
              <w:bottom w:w="75" w:type="dxa"/>
              <w:right w:w="75" w:type="dxa"/>
            </w:tcMar>
            <w:hideMark/>
          </w:tcPr>
          <w:p w14:paraId="218D20A1" w14:textId="77777777" w:rsidR="00F8672F" w:rsidRPr="007B1AFE" w:rsidRDefault="00F8672F" w:rsidP="004A1BC1">
            <w:pPr>
              <w:rPr>
                <w:rFonts w:eastAsia="Times New Roman"/>
                <w:sz w:val="15"/>
                <w:szCs w:val="15"/>
              </w:rPr>
            </w:pPr>
            <w:r w:rsidRPr="007B1AFE">
              <w:rPr>
                <w:rFonts w:eastAsia="Times New Roman"/>
                <w:b/>
                <w:bCs/>
                <w:sz w:val="15"/>
                <w:szCs w:val="15"/>
              </w:rPr>
              <w:t>Other Findings</w:t>
            </w:r>
          </w:p>
        </w:tc>
      </w:tr>
      <w:tr w:rsidR="00F8672F" w:rsidRPr="007B1AFE" w14:paraId="61164BB5"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5BE1A7E5" w14:textId="77777777" w:rsidR="00F8672F" w:rsidRPr="007B1AFE" w:rsidRDefault="00F8672F" w:rsidP="004A1BC1">
            <w:pPr>
              <w:rPr>
                <w:rFonts w:eastAsia="Times New Roman"/>
                <w:b/>
                <w:bCs/>
                <w:sz w:val="15"/>
                <w:szCs w:val="15"/>
              </w:rPr>
            </w:pPr>
            <w:r w:rsidRPr="007B1AFE">
              <w:rPr>
                <w:rFonts w:eastAsia="Times New Roman"/>
                <w:b/>
                <w:bCs/>
                <w:sz w:val="15"/>
                <w:szCs w:val="15"/>
              </w:rPr>
              <w:t>Emphysema</w:t>
            </w:r>
          </w:p>
        </w:tc>
        <w:tc>
          <w:tcPr>
            <w:tcW w:w="1041" w:type="dxa"/>
            <w:tcBorders>
              <w:top w:val="single" w:sz="6" w:space="0" w:color="DDDDDD"/>
            </w:tcBorders>
            <w:shd w:val="clear" w:color="auto" w:fill="auto"/>
            <w:tcMar>
              <w:top w:w="75" w:type="dxa"/>
              <w:left w:w="75" w:type="dxa"/>
              <w:bottom w:w="75" w:type="dxa"/>
              <w:right w:w="75" w:type="dxa"/>
            </w:tcMar>
            <w:hideMark/>
          </w:tcPr>
          <w:p w14:paraId="7AF2E46A"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5331A9BF" w14:textId="77777777" w:rsidR="00F8672F" w:rsidRPr="007B1AFE" w:rsidRDefault="00F8672F" w:rsidP="004A1BC1">
            <w:pPr>
              <w:rPr>
                <w:rFonts w:eastAsia="Times New Roman"/>
                <w:sz w:val="15"/>
                <w:szCs w:val="15"/>
              </w:rPr>
            </w:pPr>
            <w:r w:rsidRPr="00C00195">
              <w:rPr>
                <w:rFonts w:eastAsia="Times New Roman"/>
                <w:sz w:val="15"/>
                <w:szCs w:val="15"/>
              </w:rPr>
              <w:t>-6.72 (1.69)</w:t>
            </w:r>
          </w:p>
        </w:tc>
        <w:tc>
          <w:tcPr>
            <w:tcW w:w="521" w:type="dxa"/>
            <w:tcBorders>
              <w:top w:val="single" w:sz="6" w:space="0" w:color="DDDDDD"/>
            </w:tcBorders>
            <w:shd w:val="clear" w:color="auto" w:fill="auto"/>
            <w:tcMar>
              <w:top w:w="75" w:type="dxa"/>
              <w:left w:w="75" w:type="dxa"/>
              <w:bottom w:w="75" w:type="dxa"/>
              <w:right w:w="75" w:type="dxa"/>
            </w:tcMar>
            <w:hideMark/>
          </w:tcPr>
          <w:p w14:paraId="3349EC50"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35FB906E" w14:textId="77777777" w:rsidR="00F8672F" w:rsidRPr="007B1AFE" w:rsidRDefault="00F8672F" w:rsidP="004A1BC1">
            <w:pPr>
              <w:rPr>
                <w:rFonts w:eastAsia="Times New Roman"/>
                <w:sz w:val="15"/>
                <w:szCs w:val="15"/>
              </w:rPr>
            </w:pPr>
            <w:r w:rsidRPr="007B1AFE">
              <w:rPr>
                <w:rFonts w:eastAsia="Times New Roman"/>
                <w:sz w:val="15"/>
                <w:szCs w:val="15"/>
              </w:rPr>
              <w:t>-1.11 (0.23)</w:t>
            </w:r>
          </w:p>
        </w:tc>
        <w:tc>
          <w:tcPr>
            <w:tcW w:w="630" w:type="dxa"/>
            <w:tcBorders>
              <w:top w:val="single" w:sz="6" w:space="0" w:color="DDDDDD"/>
            </w:tcBorders>
            <w:shd w:val="clear" w:color="auto" w:fill="auto"/>
            <w:tcMar>
              <w:top w:w="75" w:type="dxa"/>
              <w:left w:w="75" w:type="dxa"/>
              <w:bottom w:w="75" w:type="dxa"/>
              <w:right w:w="75" w:type="dxa"/>
            </w:tcMar>
            <w:hideMark/>
          </w:tcPr>
          <w:p w14:paraId="0EE09DDC" w14:textId="77777777" w:rsidR="00F8672F" w:rsidRPr="007B1AFE" w:rsidRDefault="00F8672F" w:rsidP="004A1BC1">
            <w:pPr>
              <w:rPr>
                <w:rFonts w:eastAsia="Times New Roman"/>
                <w:sz w:val="15"/>
                <w:szCs w:val="15"/>
              </w:rPr>
            </w:pPr>
            <w:r w:rsidRPr="007B1AFE">
              <w:rPr>
                <w:rFonts w:eastAsia="Times New Roman"/>
                <w:sz w:val="15"/>
                <w:szCs w:val="15"/>
              </w:rPr>
              <w:t>&lt;0.01</w:t>
            </w:r>
          </w:p>
        </w:tc>
        <w:tc>
          <w:tcPr>
            <w:tcW w:w="900" w:type="dxa"/>
            <w:tcBorders>
              <w:top w:val="single" w:sz="6" w:space="0" w:color="DDDDDD"/>
            </w:tcBorders>
            <w:shd w:val="clear" w:color="auto" w:fill="auto"/>
            <w:tcMar>
              <w:top w:w="75" w:type="dxa"/>
              <w:left w:w="75" w:type="dxa"/>
              <w:bottom w:w="75" w:type="dxa"/>
              <w:right w:w="75" w:type="dxa"/>
            </w:tcMar>
            <w:hideMark/>
          </w:tcPr>
          <w:p w14:paraId="5A14C8DA"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6A6A3B6B"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08766B1D" w14:textId="77777777" w:rsidR="00F8672F" w:rsidRPr="007B1AFE" w:rsidRDefault="00F8672F" w:rsidP="004A1BC1">
            <w:pPr>
              <w:rPr>
                <w:rFonts w:eastAsia="Times New Roman"/>
                <w:sz w:val="15"/>
                <w:szCs w:val="15"/>
              </w:rPr>
            </w:pPr>
            <w:r w:rsidRPr="007B1AFE">
              <w:rPr>
                <w:rFonts w:eastAsia="Times New Roman"/>
                <w:sz w:val="15"/>
                <w:szCs w:val="15"/>
              </w:rPr>
              <w:t>-27.4 (3.86)</w:t>
            </w:r>
          </w:p>
        </w:tc>
        <w:tc>
          <w:tcPr>
            <w:tcW w:w="630" w:type="dxa"/>
            <w:tcBorders>
              <w:top w:val="single" w:sz="6" w:space="0" w:color="DDDDDD"/>
            </w:tcBorders>
            <w:shd w:val="clear" w:color="auto" w:fill="auto"/>
            <w:tcMar>
              <w:top w:w="75" w:type="dxa"/>
              <w:left w:w="75" w:type="dxa"/>
              <w:bottom w:w="75" w:type="dxa"/>
              <w:right w:w="75" w:type="dxa"/>
            </w:tcMar>
            <w:hideMark/>
          </w:tcPr>
          <w:p w14:paraId="41F7F8F3" w14:textId="77777777" w:rsidR="00F8672F" w:rsidRPr="007B1AFE" w:rsidRDefault="00F8672F" w:rsidP="004A1BC1">
            <w:pPr>
              <w:rPr>
                <w:rFonts w:eastAsia="Times New Roman"/>
                <w:sz w:val="15"/>
                <w:szCs w:val="15"/>
              </w:rPr>
            </w:pPr>
            <w:r w:rsidRPr="007B1AFE">
              <w:rPr>
                <w:rFonts w:eastAsia="Times New Roman"/>
                <w:sz w:val="15"/>
                <w:szCs w:val="15"/>
              </w:rPr>
              <w:t>&lt;0.01</w:t>
            </w:r>
          </w:p>
        </w:tc>
      </w:tr>
      <w:tr w:rsidR="00F8672F" w:rsidRPr="007B1AFE" w14:paraId="675CDBF1" w14:textId="77777777" w:rsidTr="004A1BC1">
        <w:tc>
          <w:tcPr>
            <w:tcW w:w="2305" w:type="dxa"/>
            <w:tcBorders>
              <w:top w:val="single" w:sz="6" w:space="0" w:color="DDDDDD"/>
            </w:tcBorders>
            <w:shd w:val="clear" w:color="auto" w:fill="auto"/>
            <w:tcMar>
              <w:top w:w="75" w:type="dxa"/>
              <w:left w:w="480" w:type="dxa"/>
              <w:bottom w:w="75" w:type="dxa"/>
              <w:right w:w="75" w:type="dxa"/>
            </w:tcMar>
            <w:hideMark/>
          </w:tcPr>
          <w:p w14:paraId="2F6338E5" w14:textId="77777777" w:rsidR="00F8672F" w:rsidRPr="007B1AFE" w:rsidRDefault="00F8672F" w:rsidP="004A1BC1">
            <w:pPr>
              <w:rPr>
                <w:rFonts w:eastAsia="Times New Roman"/>
                <w:b/>
                <w:bCs/>
                <w:sz w:val="15"/>
                <w:szCs w:val="15"/>
              </w:rPr>
            </w:pPr>
            <w:r w:rsidRPr="007B1AFE">
              <w:rPr>
                <w:rFonts w:eastAsia="Times New Roman"/>
                <w:b/>
                <w:bCs/>
                <w:sz w:val="15"/>
                <w:szCs w:val="15"/>
              </w:rPr>
              <w:t>Pulmonary Artery Enlargement</w:t>
            </w:r>
          </w:p>
        </w:tc>
        <w:tc>
          <w:tcPr>
            <w:tcW w:w="1041" w:type="dxa"/>
            <w:tcBorders>
              <w:top w:val="single" w:sz="6" w:space="0" w:color="DDDDDD"/>
            </w:tcBorders>
            <w:shd w:val="clear" w:color="auto" w:fill="auto"/>
            <w:tcMar>
              <w:top w:w="75" w:type="dxa"/>
              <w:left w:w="75" w:type="dxa"/>
              <w:bottom w:w="75" w:type="dxa"/>
              <w:right w:w="75" w:type="dxa"/>
            </w:tcMar>
            <w:hideMark/>
          </w:tcPr>
          <w:p w14:paraId="0C8A7060" w14:textId="77777777" w:rsidR="00F8672F" w:rsidRPr="007B1AFE" w:rsidRDefault="00F8672F" w:rsidP="004A1BC1">
            <w:pPr>
              <w:rPr>
                <w:rFonts w:eastAsia="Times New Roman"/>
                <w:sz w:val="15"/>
                <w:szCs w:val="15"/>
              </w:rPr>
            </w:pPr>
            <w:proofErr w:type="gramStart"/>
            <w:r w:rsidRPr="007B1AFE">
              <w:rPr>
                <w:rFonts w:eastAsia="Times New Roman"/>
                <w:sz w:val="15"/>
                <w:szCs w:val="15"/>
              </w:rPr>
              <w:t>Yes</w:t>
            </w:r>
            <w:proofErr w:type="gramEnd"/>
            <w:r w:rsidRPr="007B1AFE">
              <w:rPr>
                <w:rFonts w:eastAsia="Times New Roman"/>
                <w:sz w:val="15"/>
                <w:szCs w:val="15"/>
              </w:rPr>
              <w:t xml:space="preserve"> vs No</w:t>
            </w:r>
          </w:p>
        </w:tc>
        <w:tc>
          <w:tcPr>
            <w:tcW w:w="903" w:type="dxa"/>
            <w:tcBorders>
              <w:top w:val="single" w:sz="6" w:space="0" w:color="DDDDDD"/>
            </w:tcBorders>
            <w:shd w:val="clear" w:color="auto" w:fill="auto"/>
            <w:tcMar>
              <w:top w:w="75" w:type="dxa"/>
              <w:left w:w="75" w:type="dxa"/>
              <w:bottom w:w="75" w:type="dxa"/>
              <w:right w:w="75" w:type="dxa"/>
            </w:tcMar>
            <w:hideMark/>
          </w:tcPr>
          <w:p w14:paraId="3605DBC8" w14:textId="77777777" w:rsidR="00F8672F" w:rsidRPr="007B1AFE" w:rsidRDefault="00F8672F" w:rsidP="004A1BC1">
            <w:pPr>
              <w:rPr>
                <w:rFonts w:eastAsia="Times New Roman"/>
                <w:sz w:val="15"/>
                <w:szCs w:val="15"/>
              </w:rPr>
            </w:pPr>
          </w:p>
        </w:tc>
        <w:tc>
          <w:tcPr>
            <w:tcW w:w="521" w:type="dxa"/>
            <w:tcBorders>
              <w:top w:val="single" w:sz="6" w:space="0" w:color="DDDDDD"/>
            </w:tcBorders>
            <w:shd w:val="clear" w:color="auto" w:fill="auto"/>
            <w:tcMar>
              <w:top w:w="75" w:type="dxa"/>
              <w:left w:w="75" w:type="dxa"/>
              <w:bottom w:w="75" w:type="dxa"/>
              <w:right w:w="75" w:type="dxa"/>
            </w:tcMar>
            <w:hideMark/>
          </w:tcPr>
          <w:p w14:paraId="19CD5762"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759E0844" w14:textId="77777777" w:rsidR="00F8672F" w:rsidRPr="007B1AFE" w:rsidRDefault="00F8672F" w:rsidP="004A1BC1">
            <w:pPr>
              <w:rPr>
                <w:rFonts w:eastAsia="Times New Roman"/>
                <w:sz w:val="15"/>
                <w:szCs w:val="15"/>
              </w:rPr>
            </w:pPr>
            <w:r w:rsidRPr="007B1AFE">
              <w:rPr>
                <w:rFonts w:eastAsia="Times New Roman"/>
                <w:sz w:val="15"/>
                <w:szCs w:val="15"/>
              </w:rPr>
              <w:t>0.37 (0.22)</w:t>
            </w:r>
          </w:p>
        </w:tc>
        <w:tc>
          <w:tcPr>
            <w:tcW w:w="630" w:type="dxa"/>
            <w:tcBorders>
              <w:top w:val="single" w:sz="6" w:space="0" w:color="DDDDDD"/>
            </w:tcBorders>
            <w:shd w:val="clear" w:color="auto" w:fill="auto"/>
            <w:tcMar>
              <w:top w:w="75" w:type="dxa"/>
              <w:left w:w="75" w:type="dxa"/>
              <w:bottom w:w="75" w:type="dxa"/>
              <w:right w:w="75" w:type="dxa"/>
            </w:tcMar>
            <w:hideMark/>
          </w:tcPr>
          <w:p w14:paraId="4AB00559" w14:textId="77777777" w:rsidR="00F8672F" w:rsidRPr="007B1AFE" w:rsidRDefault="00F8672F" w:rsidP="004A1BC1">
            <w:pPr>
              <w:rPr>
                <w:rFonts w:eastAsia="Times New Roman"/>
                <w:sz w:val="15"/>
                <w:szCs w:val="15"/>
              </w:rPr>
            </w:pPr>
            <w:r w:rsidRPr="007B1AFE">
              <w:rPr>
                <w:rFonts w:eastAsia="Times New Roman"/>
                <w:sz w:val="15"/>
                <w:szCs w:val="15"/>
              </w:rPr>
              <w:t>0.09</w:t>
            </w:r>
          </w:p>
        </w:tc>
        <w:tc>
          <w:tcPr>
            <w:tcW w:w="900" w:type="dxa"/>
            <w:tcBorders>
              <w:top w:val="single" w:sz="6" w:space="0" w:color="DDDDDD"/>
            </w:tcBorders>
            <w:shd w:val="clear" w:color="auto" w:fill="auto"/>
            <w:tcMar>
              <w:top w:w="75" w:type="dxa"/>
              <w:left w:w="75" w:type="dxa"/>
              <w:bottom w:w="75" w:type="dxa"/>
              <w:right w:w="75" w:type="dxa"/>
            </w:tcMar>
            <w:hideMark/>
          </w:tcPr>
          <w:p w14:paraId="5DCA0FDB"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2BCF2D4F"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460A06FE" w14:textId="77777777" w:rsidR="00F8672F" w:rsidRPr="007B1AFE" w:rsidRDefault="00F8672F" w:rsidP="004A1BC1">
            <w:pPr>
              <w:rPr>
                <w:rFonts w:eastAsia="Times New Roman"/>
                <w:sz w:val="15"/>
                <w:szCs w:val="15"/>
              </w:rPr>
            </w:pPr>
            <w:r w:rsidRPr="007B1AFE">
              <w:rPr>
                <w:rFonts w:eastAsia="Times New Roman"/>
                <w:sz w:val="15"/>
                <w:szCs w:val="15"/>
              </w:rPr>
              <w:t>8.76 (3.64)</w:t>
            </w:r>
          </w:p>
        </w:tc>
        <w:tc>
          <w:tcPr>
            <w:tcW w:w="630" w:type="dxa"/>
            <w:tcBorders>
              <w:top w:val="single" w:sz="6" w:space="0" w:color="DDDDDD"/>
            </w:tcBorders>
            <w:shd w:val="clear" w:color="auto" w:fill="auto"/>
            <w:tcMar>
              <w:top w:w="75" w:type="dxa"/>
              <w:left w:w="75" w:type="dxa"/>
              <w:bottom w:w="75" w:type="dxa"/>
              <w:right w:w="75" w:type="dxa"/>
            </w:tcMar>
            <w:hideMark/>
          </w:tcPr>
          <w:p w14:paraId="09BB0935" w14:textId="77777777" w:rsidR="00F8672F" w:rsidRPr="007B1AFE" w:rsidRDefault="00F8672F" w:rsidP="004A1BC1">
            <w:pPr>
              <w:rPr>
                <w:rFonts w:eastAsia="Times New Roman"/>
                <w:sz w:val="15"/>
                <w:szCs w:val="15"/>
              </w:rPr>
            </w:pPr>
            <w:r w:rsidRPr="007B1AFE">
              <w:rPr>
                <w:rFonts w:eastAsia="Times New Roman"/>
                <w:sz w:val="15"/>
                <w:szCs w:val="15"/>
              </w:rPr>
              <w:t>0.02</w:t>
            </w:r>
          </w:p>
        </w:tc>
      </w:tr>
      <w:tr w:rsidR="00F8672F" w:rsidRPr="007B1AFE" w14:paraId="65C84B4C" w14:textId="77777777" w:rsidTr="004A1BC1">
        <w:tc>
          <w:tcPr>
            <w:tcW w:w="2305" w:type="dxa"/>
            <w:vMerge w:val="restart"/>
            <w:tcBorders>
              <w:top w:val="single" w:sz="6" w:space="0" w:color="DDDDDD"/>
            </w:tcBorders>
            <w:shd w:val="clear" w:color="auto" w:fill="auto"/>
            <w:tcMar>
              <w:top w:w="75" w:type="dxa"/>
              <w:left w:w="75" w:type="dxa"/>
              <w:bottom w:w="75" w:type="dxa"/>
              <w:right w:w="75" w:type="dxa"/>
            </w:tcMar>
            <w:vAlign w:val="center"/>
            <w:hideMark/>
          </w:tcPr>
          <w:p w14:paraId="706E9466" w14:textId="77777777" w:rsidR="00F8672F" w:rsidRPr="007B1AFE" w:rsidRDefault="00F8672F" w:rsidP="004A1BC1">
            <w:pPr>
              <w:rPr>
                <w:rFonts w:eastAsia="Times New Roman"/>
                <w:b/>
                <w:bCs/>
                <w:sz w:val="15"/>
                <w:szCs w:val="15"/>
              </w:rPr>
            </w:pPr>
            <w:r w:rsidRPr="007B1AFE">
              <w:rPr>
                <w:rFonts w:eastAsia="Times New Roman"/>
                <w:b/>
                <w:bCs/>
                <w:sz w:val="15"/>
                <w:szCs w:val="15"/>
              </w:rPr>
              <w:t>Scadding</w:t>
            </w:r>
          </w:p>
        </w:tc>
        <w:tc>
          <w:tcPr>
            <w:tcW w:w="1041" w:type="dxa"/>
            <w:tcBorders>
              <w:top w:val="single" w:sz="6" w:space="0" w:color="DDDDDD"/>
            </w:tcBorders>
            <w:shd w:val="clear" w:color="auto" w:fill="auto"/>
            <w:tcMar>
              <w:top w:w="75" w:type="dxa"/>
              <w:left w:w="75" w:type="dxa"/>
              <w:bottom w:w="75" w:type="dxa"/>
              <w:right w:w="75" w:type="dxa"/>
            </w:tcMar>
            <w:hideMark/>
          </w:tcPr>
          <w:p w14:paraId="5D4003D1" w14:textId="77777777" w:rsidR="00F8672F" w:rsidRPr="007B1AFE" w:rsidRDefault="00F8672F" w:rsidP="004A1BC1">
            <w:pPr>
              <w:rPr>
                <w:rFonts w:eastAsia="Times New Roman"/>
                <w:sz w:val="15"/>
                <w:szCs w:val="15"/>
              </w:rPr>
            </w:pPr>
            <w:r w:rsidRPr="007B1AFE">
              <w:rPr>
                <w:rFonts w:eastAsia="Times New Roman"/>
                <w:sz w:val="15"/>
                <w:szCs w:val="15"/>
              </w:rPr>
              <w:t>1 vs 0</w:t>
            </w:r>
          </w:p>
        </w:tc>
        <w:tc>
          <w:tcPr>
            <w:tcW w:w="903" w:type="dxa"/>
            <w:tcBorders>
              <w:top w:val="single" w:sz="6" w:space="0" w:color="DDDDDD"/>
            </w:tcBorders>
            <w:shd w:val="clear" w:color="auto" w:fill="auto"/>
            <w:tcMar>
              <w:top w:w="75" w:type="dxa"/>
              <w:left w:w="75" w:type="dxa"/>
              <w:bottom w:w="75" w:type="dxa"/>
              <w:right w:w="75" w:type="dxa"/>
            </w:tcMar>
            <w:hideMark/>
          </w:tcPr>
          <w:p w14:paraId="7BDF3F04" w14:textId="77777777" w:rsidR="00F8672F" w:rsidRPr="007B1AFE" w:rsidRDefault="00F8672F" w:rsidP="004A1BC1">
            <w:pPr>
              <w:rPr>
                <w:rFonts w:eastAsia="Times New Roman"/>
                <w:sz w:val="15"/>
                <w:szCs w:val="15"/>
              </w:rPr>
            </w:pPr>
            <w:r w:rsidRPr="00C00195">
              <w:rPr>
                <w:rFonts w:eastAsia="Times New Roman"/>
                <w:sz w:val="15"/>
                <w:szCs w:val="15"/>
              </w:rPr>
              <w:t>0.04 (0.92)</w:t>
            </w:r>
          </w:p>
        </w:tc>
        <w:tc>
          <w:tcPr>
            <w:tcW w:w="521" w:type="dxa"/>
            <w:tcBorders>
              <w:top w:val="single" w:sz="6" w:space="0" w:color="DDDDDD"/>
            </w:tcBorders>
            <w:shd w:val="clear" w:color="auto" w:fill="auto"/>
            <w:tcMar>
              <w:top w:w="75" w:type="dxa"/>
              <w:left w:w="75" w:type="dxa"/>
              <w:bottom w:w="75" w:type="dxa"/>
              <w:right w:w="75" w:type="dxa"/>
            </w:tcMar>
            <w:hideMark/>
          </w:tcPr>
          <w:p w14:paraId="3E817157" w14:textId="77777777" w:rsidR="00F8672F" w:rsidRPr="007B1AFE" w:rsidRDefault="00F8672F" w:rsidP="004A1BC1">
            <w:pPr>
              <w:rPr>
                <w:rFonts w:eastAsia="Times New Roman"/>
                <w:sz w:val="15"/>
                <w:szCs w:val="15"/>
              </w:rPr>
            </w:pPr>
            <w:r w:rsidRPr="00C00195">
              <w:rPr>
                <w:rFonts w:eastAsia="Times New Roman"/>
                <w:sz w:val="15"/>
                <w:szCs w:val="15"/>
              </w:rPr>
              <w:t>0.11</w:t>
            </w:r>
          </w:p>
        </w:tc>
        <w:tc>
          <w:tcPr>
            <w:tcW w:w="900" w:type="dxa"/>
            <w:tcBorders>
              <w:top w:val="single" w:sz="6" w:space="0" w:color="DDDDDD"/>
            </w:tcBorders>
            <w:shd w:val="clear" w:color="auto" w:fill="auto"/>
            <w:tcMar>
              <w:top w:w="75" w:type="dxa"/>
              <w:left w:w="75" w:type="dxa"/>
              <w:bottom w:w="75" w:type="dxa"/>
              <w:right w:w="75" w:type="dxa"/>
            </w:tcMar>
            <w:hideMark/>
          </w:tcPr>
          <w:p w14:paraId="06E5FE3C" w14:textId="77777777" w:rsidR="00F8672F" w:rsidRPr="007B1AFE" w:rsidRDefault="00F8672F" w:rsidP="004A1BC1">
            <w:pPr>
              <w:rPr>
                <w:rFonts w:eastAsia="Times New Roman"/>
                <w:sz w:val="15"/>
                <w:szCs w:val="15"/>
              </w:rPr>
            </w:pPr>
            <w:r w:rsidRPr="007B1AFE">
              <w:rPr>
                <w:rFonts w:eastAsia="Times New Roman"/>
                <w:sz w:val="15"/>
                <w:szCs w:val="15"/>
              </w:rPr>
              <w:t>0.05 (0.11)</w:t>
            </w:r>
          </w:p>
        </w:tc>
        <w:tc>
          <w:tcPr>
            <w:tcW w:w="630" w:type="dxa"/>
            <w:tcBorders>
              <w:top w:val="single" w:sz="6" w:space="0" w:color="DDDDDD"/>
            </w:tcBorders>
            <w:shd w:val="clear" w:color="auto" w:fill="auto"/>
            <w:tcMar>
              <w:top w:w="75" w:type="dxa"/>
              <w:left w:w="75" w:type="dxa"/>
              <w:bottom w:w="75" w:type="dxa"/>
              <w:right w:w="75" w:type="dxa"/>
            </w:tcMar>
            <w:hideMark/>
          </w:tcPr>
          <w:p w14:paraId="4056FF4A" w14:textId="77777777" w:rsidR="00F8672F" w:rsidRPr="007B1AFE" w:rsidRDefault="00F8672F" w:rsidP="004A1BC1">
            <w:pPr>
              <w:rPr>
                <w:rFonts w:eastAsia="Times New Roman"/>
                <w:sz w:val="15"/>
                <w:szCs w:val="15"/>
              </w:rPr>
            </w:pPr>
            <w:r w:rsidRPr="007B1AFE">
              <w:rPr>
                <w:rFonts w:eastAsia="Times New Roman"/>
                <w:sz w:val="15"/>
                <w:szCs w:val="15"/>
              </w:rPr>
              <w:t>0.02</w:t>
            </w:r>
          </w:p>
        </w:tc>
        <w:tc>
          <w:tcPr>
            <w:tcW w:w="900" w:type="dxa"/>
            <w:tcBorders>
              <w:top w:val="single" w:sz="6" w:space="0" w:color="DDDDDD"/>
            </w:tcBorders>
            <w:shd w:val="clear" w:color="auto" w:fill="auto"/>
            <w:tcMar>
              <w:top w:w="75" w:type="dxa"/>
              <w:left w:w="75" w:type="dxa"/>
              <w:bottom w:w="75" w:type="dxa"/>
              <w:right w:w="75" w:type="dxa"/>
            </w:tcMar>
            <w:hideMark/>
          </w:tcPr>
          <w:p w14:paraId="648C9C43"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0153A324"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00A645AB" w14:textId="77777777" w:rsidR="00F8672F" w:rsidRPr="007B1AFE" w:rsidRDefault="00F8672F" w:rsidP="004A1BC1">
            <w:pPr>
              <w:rPr>
                <w:rFonts w:eastAsia="Times New Roman"/>
                <w:sz w:val="15"/>
                <w:szCs w:val="15"/>
              </w:rPr>
            </w:pPr>
            <w:r w:rsidRPr="007B1AFE">
              <w:rPr>
                <w:rFonts w:eastAsia="Times New Roman"/>
                <w:sz w:val="15"/>
                <w:szCs w:val="15"/>
              </w:rPr>
              <w:t>0.2 (1.94)</w:t>
            </w:r>
          </w:p>
        </w:tc>
        <w:tc>
          <w:tcPr>
            <w:tcW w:w="630" w:type="dxa"/>
            <w:tcBorders>
              <w:top w:val="single" w:sz="6" w:space="0" w:color="DDDDDD"/>
            </w:tcBorders>
            <w:shd w:val="clear" w:color="auto" w:fill="auto"/>
            <w:tcMar>
              <w:top w:w="75" w:type="dxa"/>
              <w:left w:w="75" w:type="dxa"/>
              <w:bottom w:w="75" w:type="dxa"/>
              <w:right w:w="75" w:type="dxa"/>
            </w:tcMar>
            <w:hideMark/>
          </w:tcPr>
          <w:p w14:paraId="05CB5D55" w14:textId="77777777" w:rsidR="00F8672F" w:rsidRPr="007B1AFE" w:rsidRDefault="00F8672F" w:rsidP="004A1BC1">
            <w:pPr>
              <w:rPr>
                <w:rFonts w:eastAsia="Times New Roman"/>
                <w:sz w:val="15"/>
                <w:szCs w:val="15"/>
              </w:rPr>
            </w:pPr>
            <w:r w:rsidRPr="007B1AFE">
              <w:rPr>
                <w:rFonts w:eastAsia="Times New Roman"/>
                <w:sz w:val="15"/>
                <w:szCs w:val="15"/>
              </w:rPr>
              <w:t>0.02</w:t>
            </w:r>
          </w:p>
        </w:tc>
      </w:tr>
      <w:tr w:rsidR="00F8672F" w:rsidRPr="007B1AFE" w14:paraId="7B9296D2" w14:textId="77777777" w:rsidTr="004A1BC1">
        <w:tc>
          <w:tcPr>
            <w:tcW w:w="2305" w:type="dxa"/>
            <w:vMerge/>
            <w:vAlign w:val="center"/>
            <w:hideMark/>
          </w:tcPr>
          <w:p w14:paraId="4FFD83C3"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4BB4B8D0" w14:textId="77777777" w:rsidR="00F8672F" w:rsidRPr="007B1AFE" w:rsidRDefault="00F8672F" w:rsidP="004A1BC1">
            <w:pPr>
              <w:rPr>
                <w:rFonts w:eastAsia="Times New Roman"/>
                <w:sz w:val="15"/>
                <w:szCs w:val="15"/>
              </w:rPr>
            </w:pPr>
            <w:r w:rsidRPr="007B1AFE">
              <w:rPr>
                <w:rFonts w:eastAsia="Times New Roman"/>
                <w:sz w:val="15"/>
                <w:szCs w:val="15"/>
              </w:rPr>
              <w:t>2 vs 0</w:t>
            </w:r>
          </w:p>
        </w:tc>
        <w:tc>
          <w:tcPr>
            <w:tcW w:w="903" w:type="dxa"/>
            <w:tcBorders>
              <w:top w:val="single" w:sz="6" w:space="0" w:color="DDDDDD"/>
            </w:tcBorders>
            <w:shd w:val="clear" w:color="auto" w:fill="auto"/>
            <w:tcMar>
              <w:top w:w="75" w:type="dxa"/>
              <w:left w:w="75" w:type="dxa"/>
              <w:bottom w:w="75" w:type="dxa"/>
              <w:right w:w="75" w:type="dxa"/>
            </w:tcMar>
            <w:hideMark/>
          </w:tcPr>
          <w:p w14:paraId="6F22EFC2" w14:textId="77777777" w:rsidR="00F8672F" w:rsidRPr="007B1AFE" w:rsidRDefault="00F8672F" w:rsidP="004A1BC1">
            <w:pPr>
              <w:rPr>
                <w:rFonts w:eastAsia="Times New Roman"/>
                <w:sz w:val="15"/>
                <w:szCs w:val="15"/>
              </w:rPr>
            </w:pPr>
            <w:r w:rsidRPr="00C00195">
              <w:rPr>
                <w:rFonts w:eastAsia="Times New Roman"/>
                <w:sz w:val="15"/>
                <w:szCs w:val="15"/>
              </w:rPr>
              <w:t>-0.04 (0.97)</w:t>
            </w:r>
          </w:p>
        </w:tc>
        <w:tc>
          <w:tcPr>
            <w:tcW w:w="521" w:type="dxa"/>
            <w:tcBorders>
              <w:top w:val="single" w:sz="6" w:space="0" w:color="DDDDDD"/>
            </w:tcBorders>
            <w:shd w:val="clear" w:color="auto" w:fill="auto"/>
            <w:tcMar>
              <w:top w:w="75" w:type="dxa"/>
              <w:left w:w="75" w:type="dxa"/>
              <w:bottom w:w="75" w:type="dxa"/>
              <w:right w:w="75" w:type="dxa"/>
            </w:tcMar>
            <w:hideMark/>
          </w:tcPr>
          <w:p w14:paraId="2A54CA68" w14:textId="77777777" w:rsidR="00F8672F" w:rsidRPr="007B1AFE" w:rsidRDefault="00F8672F" w:rsidP="004A1BC1">
            <w:pPr>
              <w:rPr>
                <w:rFonts w:eastAsia="Times New Roman"/>
                <w:sz w:val="15"/>
                <w:szCs w:val="15"/>
              </w:rPr>
            </w:pPr>
            <w:r w:rsidRPr="00C00195">
              <w:rPr>
                <w:rFonts w:eastAsia="Times New Roman"/>
                <w:sz w:val="15"/>
                <w:szCs w:val="15"/>
              </w:rPr>
              <w:t>0.11</w:t>
            </w:r>
          </w:p>
        </w:tc>
        <w:tc>
          <w:tcPr>
            <w:tcW w:w="900" w:type="dxa"/>
            <w:tcBorders>
              <w:top w:val="single" w:sz="6" w:space="0" w:color="DDDDDD"/>
            </w:tcBorders>
            <w:shd w:val="clear" w:color="auto" w:fill="auto"/>
            <w:tcMar>
              <w:top w:w="75" w:type="dxa"/>
              <w:left w:w="75" w:type="dxa"/>
              <w:bottom w:w="75" w:type="dxa"/>
              <w:right w:w="75" w:type="dxa"/>
            </w:tcMar>
            <w:hideMark/>
          </w:tcPr>
          <w:p w14:paraId="11E5C509" w14:textId="77777777" w:rsidR="00F8672F" w:rsidRPr="007B1AFE" w:rsidRDefault="00F8672F" w:rsidP="004A1BC1">
            <w:pPr>
              <w:rPr>
                <w:rFonts w:eastAsia="Times New Roman"/>
                <w:sz w:val="15"/>
                <w:szCs w:val="15"/>
              </w:rPr>
            </w:pPr>
            <w:r w:rsidRPr="007B1AFE">
              <w:rPr>
                <w:rFonts w:eastAsia="Times New Roman"/>
                <w:sz w:val="15"/>
                <w:szCs w:val="15"/>
              </w:rPr>
              <w:t>0 (0.12)</w:t>
            </w:r>
          </w:p>
        </w:tc>
        <w:tc>
          <w:tcPr>
            <w:tcW w:w="630" w:type="dxa"/>
            <w:tcBorders>
              <w:top w:val="single" w:sz="6" w:space="0" w:color="DDDDDD"/>
            </w:tcBorders>
            <w:shd w:val="clear" w:color="auto" w:fill="auto"/>
            <w:tcMar>
              <w:top w:w="75" w:type="dxa"/>
              <w:left w:w="75" w:type="dxa"/>
              <w:bottom w:w="75" w:type="dxa"/>
              <w:right w:w="75" w:type="dxa"/>
            </w:tcMar>
            <w:hideMark/>
          </w:tcPr>
          <w:p w14:paraId="36C4A829" w14:textId="77777777" w:rsidR="00F8672F" w:rsidRPr="007B1AFE" w:rsidRDefault="00F8672F" w:rsidP="004A1BC1">
            <w:pPr>
              <w:rPr>
                <w:rFonts w:eastAsia="Times New Roman"/>
                <w:sz w:val="15"/>
                <w:szCs w:val="15"/>
              </w:rPr>
            </w:pPr>
            <w:r w:rsidRPr="007B1AFE">
              <w:rPr>
                <w:rFonts w:eastAsia="Times New Roman"/>
                <w:sz w:val="15"/>
                <w:szCs w:val="15"/>
              </w:rPr>
              <w:t>0.02</w:t>
            </w:r>
          </w:p>
        </w:tc>
        <w:tc>
          <w:tcPr>
            <w:tcW w:w="900" w:type="dxa"/>
            <w:tcBorders>
              <w:top w:val="single" w:sz="6" w:space="0" w:color="DDDDDD"/>
            </w:tcBorders>
            <w:shd w:val="clear" w:color="auto" w:fill="auto"/>
            <w:tcMar>
              <w:top w:w="75" w:type="dxa"/>
              <w:left w:w="75" w:type="dxa"/>
              <w:bottom w:w="75" w:type="dxa"/>
              <w:right w:w="75" w:type="dxa"/>
            </w:tcMar>
            <w:hideMark/>
          </w:tcPr>
          <w:p w14:paraId="31740815"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4B66E9A4"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461E1484" w14:textId="77777777" w:rsidR="00F8672F" w:rsidRPr="007B1AFE" w:rsidRDefault="00F8672F" w:rsidP="004A1BC1">
            <w:pPr>
              <w:rPr>
                <w:rFonts w:eastAsia="Times New Roman"/>
                <w:sz w:val="15"/>
                <w:szCs w:val="15"/>
              </w:rPr>
            </w:pPr>
            <w:r w:rsidRPr="007B1AFE">
              <w:rPr>
                <w:rFonts w:eastAsia="Times New Roman"/>
                <w:sz w:val="15"/>
                <w:szCs w:val="15"/>
              </w:rPr>
              <w:t>-0.92 (2.06)</w:t>
            </w:r>
          </w:p>
        </w:tc>
        <w:tc>
          <w:tcPr>
            <w:tcW w:w="630" w:type="dxa"/>
            <w:tcBorders>
              <w:top w:val="single" w:sz="6" w:space="0" w:color="DDDDDD"/>
            </w:tcBorders>
            <w:shd w:val="clear" w:color="auto" w:fill="auto"/>
            <w:tcMar>
              <w:top w:w="75" w:type="dxa"/>
              <w:left w:w="75" w:type="dxa"/>
              <w:bottom w:w="75" w:type="dxa"/>
              <w:right w:w="75" w:type="dxa"/>
            </w:tcMar>
            <w:hideMark/>
          </w:tcPr>
          <w:p w14:paraId="0B05E0ED" w14:textId="77777777" w:rsidR="00F8672F" w:rsidRPr="007B1AFE" w:rsidRDefault="00F8672F" w:rsidP="004A1BC1">
            <w:pPr>
              <w:rPr>
                <w:rFonts w:eastAsia="Times New Roman"/>
                <w:sz w:val="15"/>
                <w:szCs w:val="15"/>
              </w:rPr>
            </w:pPr>
            <w:r w:rsidRPr="007B1AFE">
              <w:rPr>
                <w:rFonts w:eastAsia="Times New Roman"/>
                <w:sz w:val="15"/>
                <w:szCs w:val="15"/>
              </w:rPr>
              <w:t>0.02</w:t>
            </w:r>
          </w:p>
        </w:tc>
      </w:tr>
      <w:tr w:rsidR="00F8672F" w:rsidRPr="007B1AFE" w14:paraId="6760D7C7" w14:textId="77777777" w:rsidTr="004A1BC1">
        <w:tc>
          <w:tcPr>
            <w:tcW w:w="2305" w:type="dxa"/>
            <w:vMerge/>
            <w:vAlign w:val="center"/>
            <w:hideMark/>
          </w:tcPr>
          <w:p w14:paraId="41B0F55E"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3CC1F363" w14:textId="77777777" w:rsidR="00F8672F" w:rsidRPr="007B1AFE" w:rsidRDefault="00F8672F" w:rsidP="004A1BC1">
            <w:pPr>
              <w:rPr>
                <w:rFonts w:eastAsia="Times New Roman"/>
                <w:sz w:val="15"/>
                <w:szCs w:val="15"/>
              </w:rPr>
            </w:pPr>
            <w:r w:rsidRPr="007B1AFE">
              <w:rPr>
                <w:rFonts w:eastAsia="Times New Roman"/>
                <w:sz w:val="15"/>
                <w:szCs w:val="15"/>
              </w:rPr>
              <w:t>3 vs 0</w:t>
            </w:r>
          </w:p>
        </w:tc>
        <w:tc>
          <w:tcPr>
            <w:tcW w:w="903" w:type="dxa"/>
            <w:tcBorders>
              <w:top w:val="single" w:sz="6" w:space="0" w:color="DDDDDD"/>
            </w:tcBorders>
            <w:shd w:val="clear" w:color="auto" w:fill="auto"/>
            <w:tcMar>
              <w:top w:w="75" w:type="dxa"/>
              <w:left w:w="75" w:type="dxa"/>
              <w:bottom w:w="75" w:type="dxa"/>
              <w:right w:w="75" w:type="dxa"/>
            </w:tcMar>
            <w:hideMark/>
          </w:tcPr>
          <w:p w14:paraId="77A2E771" w14:textId="77777777" w:rsidR="00F8672F" w:rsidRPr="007B1AFE" w:rsidRDefault="00F8672F" w:rsidP="004A1BC1">
            <w:pPr>
              <w:rPr>
                <w:rFonts w:eastAsia="Times New Roman"/>
                <w:sz w:val="15"/>
                <w:szCs w:val="15"/>
              </w:rPr>
            </w:pPr>
            <w:r w:rsidRPr="00C00195">
              <w:rPr>
                <w:rFonts w:eastAsia="Times New Roman"/>
                <w:sz w:val="15"/>
                <w:szCs w:val="15"/>
              </w:rPr>
              <w:t>-2.07 (1.07)</w:t>
            </w:r>
          </w:p>
        </w:tc>
        <w:tc>
          <w:tcPr>
            <w:tcW w:w="521" w:type="dxa"/>
            <w:tcBorders>
              <w:top w:val="single" w:sz="6" w:space="0" w:color="DDDDDD"/>
            </w:tcBorders>
            <w:shd w:val="clear" w:color="auto" w:fill="auto"/>
            <w:tcMar>
              <w:top w:w="75" w:type="dxa"/>
              <w:left w:w="75" w:type="dxa"/>
              <w:bottom w:w="75" w:type="dxa"/>
              <w:right w:w="75" w:type="dxa"/>
            </w:tcMar>
            <w:hideMark/>
          </w:tcPr>
          <w:p w14:paraId="3F95C905" w14:textId="77777777" w:rsidR="00F8672F" w:rsidRPr="007B1AFE" w:rsidRDefault="00F8672F" w:rsidP="004A1BC1">
            <w:pPr>
              <w:rPr>
                <w:rFonts w:eastAsia="Times New Roman"/>
                <w:sz w:val="15"/>
                <w:szCs w:val="15"/>
              </w:rPr>
            </w:pPr>
            <w:r w:rsidRPr="00C00195">
              <w:rPr>
                <w:rFonts w:eastAsia="Times New Roman"/>
                <w:sz w:val="15"/>
                <w:szCs w:val="15"/>
              </w:rPr>
              <w:t>0.11</w:t>
            </w:r>
          </w:p>
        </w:tc>
        <w:tc>
          <w:tcPr>
            <w:tcW w:w="900" w:type="dxa"/>
            <w:tcBorders>
              <w:top w:val="single" w:sz="6" w:space="0" w:color="DDDDDD"/>
            </w:tcBorders>
            <w:shd w:val="clear" w:color="auto" w:fill="auto"/>
            <w:tcMar>
              <w:top w:w="75" w:type="dxa"/>
              <w:left w:w="75" w:type="dxa"/>
              <w:bottom w:w="75" w:type="dxa"/>
              <w:right w:w="75" w:type="dxa"/>
            </w:tcMar>
            <w:hideMark/>
          </w:tcPr>
          <w:p w14:paraId="704D9F1A" w14:textId="77777777" w:rsidR="00F8672F" w:rsidRPr="007B1AFE" w:rsidRDefault="00F8672F" w:rsidP="004A1BC1">
            <w:pPr>
              <w:rPr>
                <w:rFonts w:eastAsia="Times New Roman"/>
                <w:sz w:val="15"/>
                <w:szCs w:val="15"/>
              </w:rPr>
            </w:pPr>
            <w:r w:rsidRPr="007B1AFE">
              <w:rPr>
                <w:rFonts w:eastAsia="Times New Roman"/>
                <w:sz w:val="15"/>
                <w:szCs w:val="15"/>
              </w:rPr>
              <w:t>-0.14 (0.13)</w:t>
            </w:r>
          </w:p>
        </w:tc>
        <w:tc>
          <w:tcPr>
            <w:tcW w:w="630" w:type="dxa"/>
            <w:tcBorders>
              <w:top w:val="single" w:sz="6" w:space="0" w:color="DDDDDD"/>
            </w:tcBorders>
            <w:shd w:val="clear" w:color="auto" w:fill="auto"/>
            <w:tcMar>
              <w:top w:w="75" w:type="dxa"/>
              <w:left w:w="75" w:type="dxa"/>
              <w:bottom w:w="75" w:type="dxa"/>
              <w:right w:w="75" w:type="dxa"/>
            </w:tcMar>
            <w:hideMark/>
          </w:tcPr>
          <w:p w14:paraId="6CDDA3ED" w14:textId="77777777" w:rsidR="00F8672F" w:rsidRPr="007B1AFE" w:rsidRDefault="00F8672F" w:rsidP="004A1BC1">
            <w:pPr>
              <w:rPr>
                <w:rFonts w:eastAsia="Times New Roman"/>
                <w:sz w:val="15"/>
                <w:szCs w:val="15"/>
              </w:rPr>
            </w:pPr>
            <w:r w:rsidRPr="007B1AFE">
              <w:rPr>
                <w:rFonts w:eastAsia="Times New Roman"/>
                <w:sz w:val="15"/>
                <w:szCs w:val="15"/>
              </w:rPr>
              <w:t>0.02</w:t>
            </w:r>
          </w:p>
        </w:tc>
        <w:tc>
          <w:tcPr>
            <w:tcW w:w="900" w:type="dxa"/>
            <w:tcBorders>
              <w:top w:val="single" w:sz="6" w:space="0" w:color="DDDDDD"/>
            </w:tcBorders>
            <w:shd w:val="clear" w:color="auto" w:fill="auto"/>
            <w:tcMar>
              <w:top w:w="75" w:type="dxa"/>
              <w:left w:w="75" w:type="dxa"/>
              <w:bottom w:w="75" w:type="dxa"/>
              <w:right w:w="75" w:type="dxa"/>
            </w:tcMar>
            <w:hideMark/>
          </w:tcPr>
          <w:p w14:paraId="0DE6A221"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63E6762C"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1B5059F1" w14:textId="77777777" w:rsidR="00F8672F" w:rsidRPr="007B1AFE" w:rsidRDefault="00F8672F" w:rsidP="004A1BC1">
            <w:pPr>
              <w:rPr>
                <w:rFonts w:eastAsia="Times New Roman"/>
                <w:sz w:val="15"/>
                <w:szCs w:val="15"/>
              </w:rPr>
            </w:pPr>
            <w:r w:rsidRPr="007B1AFE">
              <w:rPr>
                <w:rFonts w:eastAsia="Times New Roman"/>
                <w:sz w:val="15"/>
                <w:szCs w:val="15"/>
              </w:rPr>
              <w:t>-1.28 (2.26)</w:t>
            </w:r>
          </w:p>
        </w:tc>
        <w:tc>
          <w:tcPr>
            <w:tcW w:w="630" w:type="dxa"/>
            <w:tcBorders>
              <w:top w:val="single" w:sz="6" w:space="0" w:color="DDDDDD"/>
            </w:tcBorders>
            <w:shd w:val="clear" w:color="auto" w:fill="auto"/>
            <w:tcMar>
              <w:top w:w="75" w:type="dxa"/>
              <w:left w:w="75" w:type="dxa"/>
              <w:bottom w:w="75" w:type="dxa"/>
              <w:right w:w="75" w:type="dxa"/>
            </w:tcMar>
            <w:hideMark/>
          </w:tcPr>
          <w:p w14:paraId="749731DD" w14:textId="77777777" w:rsidR="00F8672F" w:rsidRPr="007B1AFE" w:rsidRDefault="00F8672F" w:rsidP="004A1BC1">
            <w:pPr>
              <w:rPr>
                <w:rFonts w:eastAsia="Times New Roman"/>
                <w:sz w:val="15"/>
                <w:szCs w:val="15"/>
              </w:rPr>
            </w:pPr>
            <w:r w:rsidRPr="007B1AFE">
              <w:rPr>
                <w:rFonts w:eastAsia="Times New Roman"/>
                <w:sz w:val="15"/>
                <w:szCs w:val="15"/>
              </w:rPr>
              <w:t>0.02</w:t>
            </w:r>
          </w:p>
        </w:tc>
      </w:tr>
      <w:tr w:rsidR="00F8672F" w:rsidRPr="007B1AFE" w14:paraId="36890920" w14:textId="77777777" w:rsidTr="004A1BC1">
        <w:tc>
          <w:tcPr>
            <w:tcW w:w="2305" w:type="dxa"/>
            <w:vMerge/>
            <w:vAlign w:val="center"/>
            <w:hideMark/>
          </w:tcPr>
          <w:p w14:paraId="0942EE19" w14:textId="77777777" w:rsidR="00F8672F" w:rsidRPr="007B1AFE" w:rsidRDefault="00F8672F" w:rsidP="004A1BC1">
            <w:pPr>
              <w:rPr>
                <w:rFonts w:eastAsia="Times New Roman"/>
                <w:b/>
                <w:bCs/>
                <w:sz w:val="15"/>
                <w:szCs w:val="15"/>
              </w:rPr>
            </w:pPr>
          </w:p>
        </w:tc>
        <w:tc>
          <w:tcPr>
            <w:tcW w:w="1041" w:type="dxa"/>
            <w:tcBorders>
              <w:top w:val="single" w:sz="6" w:space="0" w:color="DDDDDD"/>
            </w:tcBorders>
            <w:shd w:val="clear" w:color="auto" w:fill="auto"/>
            <w:tcMar>
              <w:top w:w="75" w:type="dxa"/>
              <w:left w:w="75" w:type="dxa"/>
              <w:bottom w:w="75" w:type="dxa"/>
              <w:right w:w="75" w:type="dxa"/>
            </w:tcMar>
            <w:hideMark/>
          </w:tcPr>
          <w:p w14:paraId="67B4F1C6" w14:textId="77777777" w:rsidR="00F8672F" w:rsidRPr="007B1AFE" w:rsidRDefault="00F8672F" w:rsidP="004A1BC1">
            <w:pPr>
              <w:rPr>
                <w:rFonts w:eastAsia="Times New Roman"/>
                <w:sz w:val="15"/>
                <w:szCs w:val="15"/>
              </w:rPr>
            </w:pPr>
            <w:r w:rsidRPr="007B1AFE">
              <w:rPr>
                <w:rFonts w:eastAsia="Times New Roman"/>
                <w:sz w:val="15"/>
                <w:szCs w:val="15"/>
              </w:rPr>
              <w:t>4 vs 0</w:t>
            </w:r>
          </w:p>
        </w:tc>
        <w:tc>
          <w:tcPr>
            <w:tcW w:w="903" w:type="dxa"/>
            <w:tcBorders>
              <w:top w:val="single" w:sz="6" w:space="0" w:color="DDDDDD"/>
            </w:tcBorders>
            <w:shd w:val="clear" w:color="auto" w:fill="auto"/>
            <w:tcMar>
              <w:top w:w="75" w:type="dxa"/>
              <w:left w:w="75" w:type="dxa"/>
              <w:bottom w:w="75" w:type="dxa"/>
              <w:right w:w="75" w:type="dxa"/>
            </w:tcMar>
            <w:hideMark/>
          </w:tcPr>
          <w:p w14:paraId="23AC17B7" w14:textId="77777777" w:rsidR="00F8672F" w:rsidRPr="007B1AFE" w:rsidRDefault="00F8672F" w:rsidP="004A1BC1">
            <w:pPr>
              <w:rPr>
                <w:rFonts w:eastAsia="Times New Roman"/>
                <w:sz w:val="15"/>
                <w:szCs w:val="15"/>
              </w:rPr>
            </w:pPr>
            <w:r w:rsidRPr="00C00195">
              <w:rPr>
                <w:rFonts w:eastAsia="Times New Roman"/>
                <w:sz w:val="15"/>
                <w:szCs w:val="15"/>
              </w:rPr>
              <w:t>-1.01 (1.15)</w:t>
            </w:r>
          </w:p>
        </w:tc>
        <w:tc>
          <w:tcPr>
            <w:tcW w:w="521" w:type="dxa"/>
            <w:tcBorders>
              <w:top w:val="single" w:sz="6" w:space="0" w:color="DDDDDD"/>
            </w:tcBorders>
            <w:shd w:val="clear" w:color="auto" w:fill="auto"/>
            <w:tcMar>
              <w:top w:w="75" w:type="dxa"/>
              <w:left w:w="75" w:type="dxa"/>
              <w:bottom w:w="75" w:type="dxa"/>
              <w:right w:w="75" w:type="dxa"/>
            </w:tcMar>
            <w:hideMark/>
          </w:tcPr>
          <w:p w14:paraId="1C1698B5" w14:textId="77777777" w:rsidR="00F8672F" w:rsidRPr="007B1AFE" w:rsidRDefault="00F8672F" w:rsidP="004A1BC1">
            <w:pPr>
              <w:rPr>
                <w:rFonts w:eastAsia="Times New Roman"/>
                <w:sz w:val="15"/>
                <w:szCs w:val="15"/>
              </w:rPr>
            </w:pPr>
            <w:r w:rsidRPr="00C00195">
              <w:rPr>
                <w:rFonts w:eastAsia="Times New Roman"/>
                <w:sz w:val="15"/>
                <w:szCs w:val="15"/>
              </w:rPr>
              <w:t>0.11</w:t>
            </w:r>
          </w:p>
        </w:tc>
        <w:tc>
          <w:tcPr>
            <w:tcW w:w="900" w:type="dxa"/>
            <w:tcBorders>
              <w:top w:val="single" w:sz="6" w:space="0" w:color="DDDDDD"/>
            </w:tcBorders>
            <w:shd w:val="clear" w:color="auto" w:fill="auto"/>
            <w:tcMar>
              <w:top w:w="75" w:type="dxa"/>
              <w:left w:w="75" w:type="dxa"/>
              <w:bottom w:w="75" w:type="dxa"/>
              <w:right w:w="75" w:type="dxa"/>
            </w:tcMar>
            <w:hideMark/>
          </w:tcPr>
          <w:p w14:paraId="29ED0756" w14:textId="77777777" w:rsidR="00F8672F" w:rsidRPr="007B1AFE" w:rsidRDefault="00F8672F" w:rsidP="004A1BC1">
            <w:pPr>
              <w:rPr>
                <w:rFonts w:eastAsia="Times New Roman"/>
                <w:sz w:val="15"/>
                <w:szCs w:val="15"/>
              </w:rPr>
            </w:pPr>
            <w:r w:rsidRPr="007B1AFE">
              <w:rPr>
                <w:rFonts w:eastAsia="Times New Roman"/>
                <w:sz w:val="15"/>
                <w:szCs w:val="15"/>
              </w:rPr>
              <w:t>-0.31 (0.14)</w:t>
            </w:r>
          </w:p>
        </w:tc>
        <w:tc>
          <w:tcPr>
            <w:tcW w:w="630" w:type="dxa"/>
            <w:tcBorders>
              <w:top w:val="single" w:sz="6" w:space="0" w:color="DDDDDD"/>
            </w:tcBorders>
            <w:shd w:val="clear" w:color="auto" w:fill="auto"/>
            <w:tcMar>
              <w:top w:w="75" w:type="dxa"/>
              <w:left w:w="75" w:type="dxa"/>
              <w:bottom w:w="75" w:type="dxa"/>
              <w:right w:w="75" w:type="dxa"/>
            </w:tcMar>
            <w:hideMark/>
          </w:tcPr>
          <w:p w14:paraId="053F2ED6" w14:textId="77777777" w:rsidR="00F8672F" w:rsidRPr="007B1AFE" w:rsidRDefault="00F8672F" w:rsidP="004A1BC1">
            <w:pPr>
              <w:rPr>
                <w:rFonts w:eastAsia="Times New Roman"/>
                <w:sz w:val="15"/>
                <w:szCs w:val="15"/>
              </w:rPr>
            </w:pPr>
            <w:r w:rsidRPr="007B1AFE">
              <w:rPr>
                <w:rFonts w:eastAsia="Times New Roman"/>
                <w:sz w:val="15"/>
                <w:szCs w:val="15"/>
              </w:rPr>
              <w:t>0.02</w:t>
            </w:r>
          </w:p>
        </w:tc>
        <w:tc>
          <w:tcPr>
            <w:tcW w:w="900" w:type="dxa"/>
            <w:tcBorders>
              <w:top w:val="single" w:sz="6" w:space="0" w:color="DDDDDD"/>
            </w:tcBorders>
            <w:shd w:val="clear" w:color="auto" w:fill="auto"/>
            <w:tcMar>
              <w:top w:w="75" w:type="dxa"/>
              <w:left w:w="75" w:type="dxa"/>
              <w:bottom w:w="75" w:type="dxa"/>
              <w:right w:w="75" w:type="dxa"/>
            </w:tcMar>
            <w:hideMark/>
          </w:tcPr>
          <w:p w14:paraId="63F46AE2" w14:textId="77777777" w:rsidR="00F8672F" w:rsidRPr="007B1AFE" w:rsidRDefault="00F8672F" w:rsidP="004A1BC1">
            <w:pPr>
              <w:rPr>
                <w:rFonts w:eastAsia="Times New Roman"/>
                <w:sz w:val="15"/>
                <w:szCs w:val="15"/>
              </w:rPr>
            </w:pPr>
          </w:p>
        </w:tc>
        <w:tc>
          <w:tcPr>
            <w:tcW w:w="630" w:type="dxa"/>
            <w:tcBorders>
              <w:top w:val="single" w:sz="6" w:space="0" w:color="DDDDDD"/>
            </w:tcBorders>
            <w:shd w:val="clear" w:color="auto" w:fill="auto"/>
            <w:tcMar>
              <w:top w:w="75" w:type="dxa"/>
              <w:left w:w="75" w:type="dxa"/>
              <w:bottom w:w="75" w:type="dxa"/>
              <w:right w:w="75" w:type="dxa"/>
            </w:tcMar>
            <w:hideMark/>
          </w:tcPr>
          <w:p w14:paraId="32B54136" w14:textId="77777777" w:rsidR="00F8672F" w:rsidRPr="007B1AFE" w:rsidRDefault="00F8672F" w:rsidP="004A1BC1">
            <w:pPr>
              <w:rPr>
                <w:rFonts w:eastAsia="Times New Roman"/>
                <w:sz w:val="15"/>
                <w:szCs w:val="15"/>
              </w:rPr>
            </w:pPr>
          </w:p>
        </w:tc>
        <w:tc>
          <w:tcPr>
            <w:tcW w:w="900" w:type="dxa"/>
            <w:tcBorders>
              <w:top w:val="single" w:sz="6" w:space="0" w:color="DDDDDD"/>
            </w:tcBorders>
            <w:shd w:val="clear" w:color="auto" w:fill="auto"/>
            <w:tcMar>
              <w:top w:w="75" w:type="dxa"/>
              <w:left w:w="75" w:type="dxa"/>
              <w:bottom w:w="75" w:type="dxa"/>
              <w:right w:w="75" w:type="dxa"/>
            </w:tcMar>
            <w:hideMark/>
          </w:tcPr>
          <w:p w14:paraId="6E9377AD" w14:textId="77777777" w:rsidR="00F8672F" w:rsidRPr="007B1AFE" w:rsidRDefault="00F8672F" w:rsidP="004A1BC1">
            <w:pPr>
              <w:rPr>
                <w:rFonts w:eastAsia="Times New Roman"/>
                <w:sz w:val="15"/>
                <w:szCs w:val="15"/>
              </w:rPr>
            </w:pPr>
            <w:r w:rsidRPr="007B1AFE">
              <w:rPr>
                <w:rFonts w:eastAsia="Times New Roman"/>
                <w:sz w:val="15"/>
                <w:szCs w:val="15"/>
              </w:rPr>
              <w:t>-5.93 (2.41)</w:t>
            </w:r>
          </w:p>
        </w:tc>
        <w:tc>
          <w:tcPr>
            <w:tcW w:w="630" w:type="dxa"/>
            <w:tcBorders>
              <w:top w:val="single" w:sz="6" w:space="0" w:color="DDDDDD"/>
            </w:tcBorders>
            <w:shd w:val="clear" w:color="auto" w:fill="auto"/>
            <w:tcMar>
              <w:top w:w="75" w:type="dxa"/>
              <w:left w:w="75" w:type="dxa"/>
              <w:bottom w:w="75" w:type="dxa"/>
              <w:right w:w="75" w:type="dxa"/>
            </w:tcMar>
            <w:hideMark/>
          </w:tcPr>
          <w:p w14:paraId="2A63177E" w14:textId="77777777" w:rsidR="00F8672F" w:rsidRPr="007B1AFE" w:rsidRDefault="00F8672F" w:rsidP="004A1BC1">
            <w:pPr>
              <w:rPr>
                <w:rFonts w:eastAsia="Times New Roman"/>
                <w:sz w:val="15"/>
                <w:szCs w:val="15"/>
              </w:rPr>
            </w:pPr>
            <w:r w:rsidRPr="007B1AFE">
              <w:rPr>
                <w:rFonts w:eastAsia="Times New Roman"/>
                <w:sz w:val="15"/>
                <w:szCs w:val="15"/>
              </w:rPr>
              <w:t>0.02</w:t>
            </w:r>
          </w:p>
        </w:tc>
      </w:tr>
    </w:tbl>
    <w:p w14:paraId="422FEDFC" w14:textId="77777777" w:rsidR="00F8672F" w:rsidRDefault="00F8672F" w:rsidP="00F8672F"/>
    <w:p w14:paraId="43C9C2D3" w14:textId="77777777" w:rsidR="00F8672F" w:rsidRPr="00814B30" w:rsidRDefault="00F8672F" w:rsidP="00F8672F">
      <w:pPr>
        <w:rPr>
          <w:rFonts w:eastAsia="Times New Roman"/>
          <w:sz w:val="15"/>
          <w:szCs w:val="15"/>
        </w:rPr>
      </w:pPr>
    </w:p>
    <w:p w14:paraId="2E43F02C" w14:textId="77777777" w:rsidR="00F8672F" w:rsidRPr="00814B30" w:rsidRDefault="00F8672F" w:rsidP="00F8672F">
      <w:pPr>
        <w:spacing w:line="240" w:lineRule="auto"/>
        <w:rPr>
          <w:rFonts w:eastAsia="Times New Roman"/>
          <w:sz w:val="15"/>
          <w:szCs w:val="15"/>
        </w:rPr>
      </w:pPr>
      <w:r w:rsidRPr="00814B30">
        <w:rPr>
          <w:rFonts w:eastAsia="Times New Roman"/>
          <w:sz w:val="15"/>
          <w:szCs w:val="15"/>
        </w:rPr>
        <w:t>*The combined group consists of people primarily identifying as Asian, American Indian, Alaska Native, or not identifying a single primary race.</w:t>
      </w:r>
    </w:p>
    <w:p w14:paraId="69362459" w14:textId="77777777" w:rsidR="00735A3C" w:rsidRPr="00735A3C" w:rsidRDefault="00735A3C" w:rsidP="00735A3C">
      <w:pPr>
        <w:spacing w:after="0" w:line="240" w:lineRule="auto"/>
        <w:rPr>
          <w:rFonts w:ascii="Times New Roman" w:eastAsia="Calibri" w:hAnsi="Times New Roman" w:cs="Times New Roman"/>
          <w:sz w:val="24"/>
          <w:szCs w:val="24"/>
        </w:rPr>
      </w:pPr>
    </w:p>
    <w:p w14:paraId="2896B8AF" w14:textId="77777777" w:rsidR="00735A3C" w:rsidRPr="00735A3C" w:rsidRDefault="00735A3C" w:rsidP="00735A3C">
      <w:pPr>
        <w:spacing w:after="0" w:line="240" w:lineRule="auto"/>
        <w:rPr>
          <w:rFonts w:ascii="Times New Roman" w:eastAsia="Calibri" w:hAnsi="Times New Roman" w:cs="Times New Roman"/>
          <w:sz w:val="24"/>
          <w:szCs w:val="24"/>
        </w:rPr>
      </w:pPr>
    </w:p>
    <w:p w14:paraId="3937C80D" w14:textId="77777777" w:rsidR="00735A3C" w:rsidRPr="00735A3C" w:rsidRDefault="00735A3C" w:rsidP="00735A3C">
      <w:pPr>
        <w:spacing w:after="0" w:line="240" w:lineRule="auto"/>
        <w:rPr>
          <w:rFonts w:ascii="Times New Roman" w:eastAsia="Calibri" w:hAnsi="Times New Roman" w:cs="Times New Roman"/>
          <w:sz w:val="24"/>
          <w:szCs w:val="24"/>
        </w:rPr>
      </w:pPr>
    </w:p>
    <w:p w14:paraId="2C02673A" w14:textId="77777777" w:rsidR="00735A3C" w:rsidRPr="00735A3C" w:rsidRDefault="00735A3C" w:rsidP="00735A3C">
      <w:pPr>
        <w:spacing w:after="0" w:line="240" w:lineRule="auto"/>
        <w:rPr>
          <w:rFonts w:ascii="Times New Roman" w:eastAsia="Calibri" w:hAnsi="Times New Roman" w:cs="Times New Roman"/>
          <w:sz w:val="24"/>
          <w:szCs w:val="24"/>
        </w:rPr>
      </w:pPr>
    </w:p>
    <w:p w14:paraId="733EE100" w14:textId="77777777" w:rsidR="00735A3C" w:rsidRPr="00735A3C" w:rsidRDefault="00735A3C" w:rsidP="00735A3C">
      <w:pPr>
        <w:spacing w:after="0" w:line="240" w:lineRule="auto"/>
        <w:rPr>
          <w:rFonts w:ascii="Times New Roman" w:eastAsia="Calibri" w:hAnsi="Times New Roman" w:cs="Times New Roman"/>
          <w:sz w:val="24"/>
          <w:szCs w:val="24"/>
        </w:rPr>
      </w:pPr>
    </w:p>
    <w:p w14:paraId="4E4AC166" w14:textId="77777777" w:rsidR="00735A3C" w:rsidRPr="00735A3C" w:rsidRDefault="00735A3C" w:rsidP="00735A3C">
      <w:pPr>
        <w:spacing w:after="0" w:line="240" w:lineRule="auto"/>
        <w:rPr>
          <w:rFonts w:ascii="Times New Roman" w:eastAsia="Calibri" w:hAnsi="Times New Roman" w:cs="Times New Roman"/>
          <w:sz w:val="24"/>
          <w:szCs w:val="24"/>
        </w:rPr>
      </w:pPr>
    </w:p>
    <w:p w14:paraId="24EA3E66" w14:textId="77777777" w:rsidR="00735A3C" w:rsidRPr="00735A3C" w:rsidRDefault="00735A3C" w:rsidP="00735A3C">
      <w:pPr>
        <w:spacing w:after="0" w:line="240" w:lineRule="auto"/>
        <w:rPr>
          <w:rFonts w:ascii="Times New Roman" w:eastAsia="Calibri" w:hAnsi="Times New Roman" w:cs="Times New Roman"/>
          <w:sz w:val="24"/>
          <w:szCs w:val="24"/>
        </w:rPr>
      </w:pPr>
    </w:p>
    <w:p w14:paraId="49688873" w14:textId="77777777" w:rsidR="00735A3C" w:rsidRPr="00735A3C" w:rsidRDefault="00735A3C" w:rsidP="00735A3C">
      <w:pPr>
        <w:spacing w:after="0" w:line="240" w:lineRule="auto"/>
        <w:rPr>
          <w:rFonts w:ascii="Times New Roman" w:eastAsia="Calibri" w:hAnsi="Times New Roman" w:cs="Times New Roman"/>
          <w:sz w:val="24"/>
          <w:szCs w:val="24"/>
        </w:rPr>
      </w:pPr>
    </w:p>
    <w:p w14:paraId="4A4782DC" w14:textId="77777777" w:rsidR="00735A3C" w:rsidRPr="00735A3C" w:rsidRDefault="00735A3C" w:rsidP="00735A3C">
      <w:pPr>
        <w:spacing w:after="0" w:line="240" w:lineRule="auto"/>
        <w:rPr>
          <w:rFonts w:ascii="Times New Roman" w:eastAsia="Calibri" w:hAnsi="Times New Roman" w:cs="Times New Roman"/>
          <w:sz w:val="24"/>
          <w:szCs w:val="24"/>
        </w:rPr>
      </w:pPr>
    </w:p>
    <w:p w14:paraId="34741F05" w14:textId="77777777" w:rsidR="00735A3C" w:rsidRPr="00735A3C" w:rsidRDefault="00735A3C" w:rsidP="00735A3C">
      <w:pPr>
        <w:spacing w:after="0" w:line="240" w:lineRule="auto"/>
        <w:rPr>
          <w:rFonts w:ascii="Times New Roman" w:eastAsia="Calibri" w:hAnsi="Times New Roman" w:cs="Times New Roman"/>
          <w:sz w:val="24"/>
          <w:szCs w:val="24"/>
        </w:rPr>
      </w:pPr>
    </w:p>
    <w:p w14:paraId="65D6C846" w14:textId="77777777" w:rsidR="00735A3C" w:rsidRPr="00735A3C" w:rsidRDefault="00735A3C" w:rsidP="00735A3C">
      <w:pPr>
        <w:spacing w:after="0" w:line="240" w:lineRule="auto"/>
        <w:rPr>
          <w:rFonts w:ascii="Times New Roman" w:eastAsia="Calibri" w:hAnsi="Times New Roman" w:cs="Times New Roman"/>
          <w:sz w:val="24"/>
          <w:szCs w:val="24"/>
        </w:rPr>
      </w:pPr>
    </w:p>
    <w:p w14:paraId="7BCE0DE0" w14:textId="7E83FF5E" w:rsidR="00C506A7" w:rsidRDefault="00C506A7">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28E8AA5E" w14:textId="77777777" w:rsidR="00735A3C" w:rsidRPr="00735A3C" w:rsidRDefault="00735A3C" w:rsidP="00735A3C">
      <w:pPr>
        <w:spacing w:after="0" w:line="240" w:lineRule="auto"/>
        <w:rPr>
          <w:rFonts w:ascii="Times New Roman" w:eastAsia="Calibri" w:hAnsi="Times New Roman" w:cs="Times New Roman"/>
          <w:sz w:val="24"/>
          <w:szCs w:val="24"/>
        </w:rPr>
      </w:pPr>
    </w:p>
    <w:p w14:paraId="3B4A3761" w14:textId="77777777" w:rsidR="00C506A7" w:rsidRPr="00616867" w:rsidRDefault="00C506A7" w:rsidP="00C506A7">
      <w:pPr>
        <w:rPr>
          <w:rFonts w:eastAsia="Times New Roman"/>
          <w:color w:val="000000" w:themeColor="text1"/>
        </w:rPr>
      </w:pPr>
      <w:r w:rsidRPr="00616867">
        <w:rPr>
          <w:rFonts w:eastAsia="Times New Roman"/>
          <w:color w:val="000000" w:themeColor="text1"/>
          <w:shd w:val="clear" w:color="auto" w:fill="FFFFFF"/>
        </w:rPr>
        <w:t xml:space="preserve">Table </w:t>
      </w:r>
      <w:r>
        <w:rPr>
          <w:rFonts w:eastAsia="Times New Roman"/>
          <w:color w:val="000000" w:themeColor="text1"/>
          <w:shd w:val="clear" w:color="auto" w:fill="FFFFFF"/>
        </w:rPr>
        <w:t>S10</w:t>
      </w:r>
      <w:r w:rsidRPr="00616867">
        <w:rPr>
          <w:rFonts w:eastAsia="Times New Roman"/>
          <w:color w:val="000000" w:themeColor="text1"/>
          <w:shd w:val="clear" w:color="auto" w:fill="FFFFFF"/>
        </w:rPr>
        <w:t>: Concordance estimates and 95% confidence intervals of duplicate VAS reads for 168 individuals. Estimates are for concordance of presence/absence assessments unless otherwise indicated.</w:t>
      </w:r>
    </w:p>
    <w:tbl>
      <w:tblPr>
        <w:tblW w:w="0" w:type="auto"/>
        <w:tblCellMar>
          <w:top w:w="15" w:type="dxa"/>
          <w:left w:w="15" w:type="dxa"/>
          <w:bottom w:w="15" w:type="dxa"/>
          <w:right w:w="15" w:type="dxa"/>
        </w:tblCellMar>
        <w:tblLook w:val="04A0" w:firstRow="1" w:lastRow="0" w:firstColumn="1" w:lastColumn="0" w:noHBand="0" w:noVBand="1"/>
      </w:tblPr>
      <w:tblGrid>
        <w:gridCol w:w="2622"/>
        <w:gridCol w:w="563"/>
        <w:gridCol w:w="795"/>
        <w:gridCol w:w="803"/>
        <w:gridCol w:w="995"/>
        <w:gridCol w:w="831"/>
        <w:gridCol w:w="1175"/>
      </w:tblGrid>
      <w:tr w:rsidR="00C506A7" w:rsidRPr="007B1AFE" w14:paraId="23A2741F" w14:textId="77777777" w:rsidTr="004230A9">
        <w:trPr>
          <w:tblHeader/>
        </w:trPr>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293B505E" w14:textId="77777777" w:rsidR="00C506A7" w:rsidRPr="007B1AFE" w:rsidRDefault="00C506A7" w:rsidP="004230A9">
            <w:pPr>
              <w:rPr>
                <w:rFonts w:eastAsia="Times New Roman"/>
                <w:b/>
                <w:bCs/>
                <w:sz w:val="16"/>
                <w:szCs w:val="16"/>
              </w:rPr>
            </w:pPr>
            <w:r w:rsidRPr="007B1AFE">
              <w:rPr>
                <w:rFonts w:eastAsia="Times New Roman"/>
                <w:b/>
                <w:bCs/>
                <w:sz w:val="16"/>
                <w:szCs w:val="16"/>
              </w:rPr>
              <w:t>Variable</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6386EE9A" w14:textId="77777777" w:rsidR="00C506A7" w:rsidRPr="007B1AFE" w:rsidRDefault="00C506A7" w:rsidP="004230A9">
            <w:pPr>
              <w:jc w:val="right"/>
              <w:rPr>
                <w:rFonts w:eastAsia="Times New Roman"/>
                <w:b/>
                <w:bCs/>
                <w:sz w:val="16"/>
                <w:szCs w:val="16"/>
              </w:rPr>
            </w:pPr>
            <w:proofErr w:type="spellStart"/>
            <w:r w:rsidRPr="007B1AFE">
              <w:rPr>
                <w:rFonts w:eastAsia="Times New Roman"/>
                <w:b/>
                <w:bCs/>
                <w:sz w:val="16"/>
                <w:szCs w:val="16"/>
              </w:rPr>
              <w:t>NMiss</w:t>
            </w:r>
            <w:proofErr w:type="spellEnd"/>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4A7C7C96" w14:textId="77777777" w:rsidR="00C506A7" w:rsidRPr="007B1AFE" w:rsidRDefault="00C506A7" w:rsidP="004230A9">
            <w:pPr>
              <w:jc w:val="right"/>
              <w:rPr>
                <w:rFonts w:eastAsia="Times New Roman"/>
                <w:b/>
                <w:bCs/>
                <w:sz w:val="16"/>
                <w:szCs w:val="16"/>
              </w:rPr>
            </w:pPr>
            <w:r w:rsidRPr="007B1AFE">
              <w:rPr>
                <w:rFonts w:eastAsia="Times New Roman"/>
                <w:b/>
                <w:bCs/>
                <w:sz w:val="16"/>
                <w:szCs w:val="16"/>
              </w:rPr>
              <w:t>No (Both)</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24C45CE3" w14:textId="77777777" w:rsidR="00C506A7" w:rsidRPr="007B1AFE" w:rsidRDefault="00C506A7" w:rsidP="004230A9">
            <w:pPr>
              <w:jc w:val="right"/>
              <w:rPr>
                <w:rFonts w:eastAsia="Times New Roman"/>
                <w:b/>
                <w:bCs/>
                <w:sz w:val="16"/>
                <w:szCs w:val="16"/>
              </w:rPr>
            </w:pPr>
            <w:r w:rsidRPr="007B1AFE">
              <w:rPr>
                <w:rFonts w:eastAsia="Times New Roman"/>
                <w:b/>
                <w:bCs/>
                <w:sz w:val="16"/>
                <w:szCs w:val="16"/>
              </w:rPr>
              <w:t>Yes (First)</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1C2C3481" w14:textId="77777777" w:rsidR="00C506A7" w:rsidRPr="007B1AFE" w:rsidRDefault="00C506A7" w:rsidP="004230A9">
            <w:pPr>
              <w:jc w:val="right"/>
              <w:rPr>
                <w:rFonts w:eastAsia="Times New Roman"/>
                <w:b/>
                <w:bCs/>
                <w:sz w:val="16"/>
                <w:szCs w:val="16"/>
              </w:rPr>
            </w:pPr>
            <w:r w:rsidRPr="007B1AFE">
              <w:rPr>
                <w:rFonts w:eastAsia="Times New Roman"/>
                <w:b/>
                <w:bCs/>
                <w:sz w:val="16"/>
                <w:szCs w:val="16"/>
              </w:rPr>
              <w:t>Yes (Second)</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66E6E9A4" w14:textId="77777777" w:rsidR="00C506A7" w:rsidRPr="007B1AFE" w:rsidRDefault="00C506A7" w:rsidP="004230A9">
            <w:pPr>
              <w:jc w:val="right"/>
              <w:rPr>
                <w:rFonts w:eastAsia="Times New Roman"/>
                <w:b/>
                <w:bCs/>
                <w:sz w:val="16"/>
                <w:szCs w:val="16"/>
              </w:rPr>
            </w:pPr>
            <w:r w:rsidRPr="007B1AFE">
              <w:rPr>
                <w:rFonts w:eastAsia="Times New Roman"/>
                <w:b/>
                <w:bCs/>
                <w:sz w:val="16"/>
                <w:szCs w:val="16"/>
              </w:rPr>
              <w:t>Yes (Both)</w:t>
            </w:r>
          </w:p>
        </w:tc>
        <w:tc>
          <w:tcPr>
            <w:tcW w:w="0" w:type="auto"/>
            <w:tcBorders>
              <w:top w:val="nil"/>
              <w:bottom w:val="single" w:sz="12" w:space="0" w:color="DDDDDD"/>
            </w:tcBorders>
            <w:shd w:val="clear" w:color="auto" w:fill="auto"/>
            <w:tcMar>
              <w:top w:w="75" w:type="dxa"/>
              <w:left w:w="75" w:type="dxa"/>
              <w:bottom w:w="75" w:type="dxa"/>
              <w:right w:w="75" w:type="dxa"/>
            </w:tcMar>
            <w:vAlign w:val="bottom"/>
            <w:hideMark/>
          </w:tcPr>
          <w:p w14:paraId="439E1BEF" w14:textId="77777777" w:rsidR="00C506A7" w:rsidRPr="007B1AFE" w:rsidRDefault="00C506A7" w:rsidP="004230A9">
            <w:pPr>
              <w:rPr>
                <w:rFonts w:eastAsia="Times New Roman"/>
                <w:b/>
                <w:bCs/>
                <w:sz w:val="16"/>
                <w:szCs w:val="16"/>
              </w:rPr>
            </w:pPr>
            <w:r w:rsidRPr="007B1AFE">
              <w:rPr>
                <w:rFonts w:eastAsia="Times New Roman"/>
                <w:b/>
                <w:bCs/>
                <w:sz w:val="16"/>
                <w:szCs w:val="16"/>
              </w:rPr>
              <w:t>Kappa</w:t>
            </w:r>
          </w:p>
        </w:tc>
      </w:tr>
      <w:tr w:rsidR="00C506A7" w:rsidRPr="007B1AFE" w14:paraId="7BB3F970" w14:textId="77777777" w:rsidTr="004230A9">
        <w:tc>
          <w:tcPr>
            <w:tcW w:w="0" w:type="auto"/>
            <w:gridSpan w:val="7"/>
            <w:tcBorders>
              <w:top w:val="single" w:sz="6" w:space="0" w:color="DDDDDD"/>
              <w:bottom w:val="single" w:sz="6" w:space="0" w:color="auto"/>
            </w:tcBorders>
            <w:shd w:val="clear" w:color="auto" w:fill="auto"/>
            <w:tcMar>
              <w:top w:w="75" w:type="dxa"/>
              <w:left w:w="75" w:type="dxa"/>
              <w:bottom w:w="75" w:type="dxa"/>
              <w:right w:w="75" w:type="dxa"/>
            </w:tcMar>
            <w:hideMark/>
          </w:tcPr>
          <w:p w14:paraId="2A4D8A00" w14:textId="77777777" w:rsidR="00C506A7" w:rsidRPr="007B1AFE" w:rsidRDefault="00C506A7" w:rsidP="004230A9">
            <w:pPr>
              <w:rPr>
                <w:rFonts w:eastAsia="Times New Roman"/>
                <w:sz w:val="16"/>
                <w:szCs w:val="16"/>
              </w:rPr>
            </w:pPr>
            <w:r w:rsidRPr="007B1AFE">
              <w:rPr>
                <w:rFonts w:eastAsia="Times New Roman"/>
                <w:b/>
                <w:bCs/>
                <w:sz w:val="16"/>
                <w:szCs w:val="16"/>
              </w:rPr>
              <w:t>Lymphadenopathy</w:t>
            </w:r>
          </w:p>
        </w:tc>
      </w:tr>
      <w:tr w:rsidR="00C506A7" w:rsidRPr="007B1AFE" w14:paraId="1805556C"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42753CEA" w14:textId="77777777" w:rsidR="00C506A7" w:rsidRPr="007B1AFE" w:rsidRDefault="00C506A7" w:rsidP="004230A9">
            <w:pPr>
              <w:rPr>
                <w:rFonts w:eastAsia="Times New Roman"/>
                <w:b/>
                <w:bCs/>
                <w:sz w:val="16"/>
                <w:szCs w:val="16"/>
              </w:rPr>
            </w:pPr>
            <w:r>
              <w:rPr>
                <w:rFonts w:eastAsia="Times New Roman"/>
                <w:b/>
                <w:bCs/>
                <w:sz w:val="16"/>
                <w:szCs w:val="16"/>
              </w:rPr>
              <w:t>Mediastinal LN</w:t>
            </w:r>
          </w:p>
        </w:tc>
        <w:tc>
          <w:tcPr>
            <w:tcW w:w="0" w:type="auto"/>
            <w:tcBorders>
              <w:top w:val="single" w:sz="6" w:space="0" w:color="DDDDDD"/>
            </w:tcBorders>
            <w:shd w:val="clear" w:color="auto" w:fill="auto"/>
            <w:tcMar>
              <w:top w:w="75" w:type="dxa"/>
              <w:left w:w="75" w:type="dxa"/>
              <w:bottom w:w="75" w:type="dxa"/>
              <w:right w:w="75" w:type="dxa"/>
            </w:tcMar>
            <w:hideMark/>
          </w:tcPr>
          <w:p w14:paraId="26AEC755"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1A21D80E" w14:textId="77777777" w:rsidR="00C506A7" w:rsidRPr="007B1AFE" w:rsidRDefault="00C506A7" w:rsidP="004230A9">
            <w:pPr>
              <w:jc w:val="right"/>
              <w:rPr>
                <w:rFonts w:eastAsia="Times New Roman"/>
                <w:sz w:val="16"/>
                <w:szCs w:val="16"/>
              </w:rPr>
            </w:pPr>
            <w:r w:rsidRPr="007B1AFE">
              <w:rPr>
                <w:rFonts w:eastAsia="Times New Roman"/>
                <w:sz w:val="16"/>
                <w:szCs w:val="16"/>
              </w:rPr>
              <w:t>59</w:t>
            </w:r>
          </w:p>
        </w:tc>
        <w:tc>
          <w:tcPr>
            <w:tcW w:w="0" w:type="auto"/>
            <w:tcBorders>
              <w:top w:val="single" w:sz="6" w:space="0" w:color="DDDDDD"/>
            </w:tcBorders>
            <w:shd w:val="clear" w:color="auto" w:fill="auto"/>
            <w:tcMar>
              <w:top w:w="75" w:type="dxa"/>
              <w:left w:w="75" w:type="dxa"/>
              <w:bottom w:w="75" w:type="dxa"/>
              <w:right w:w="75" w:type="dxa"/>
            </w:tcMar>
            <w:hideMark/>
          </w:tcPr>
          <w:p w14:paraId="1F6A5233" w14:textId="77777777" w:rsidR="00C506A7" w:rsidRPr="007B1AFE" w:rsidRDefault="00C506A7" w:rsidP="004230A9">
            <w:pPr>
              <w:jc w:val="right"/>
              <w:rPr>
                <w:rFonts w:eastAsia="Times New Roman"/>
                <w:sz w:val="16"/>
                <w:szCs w:val="16"/>
              </w:rPr>
            </w:pPr>
            <w:r w:rsidRPr="007B1AFE">
              <w:rPr>
                <w:rFonts w:eastAsia="Times New Roman"/>
                <w:sz w:val="16"/>
                <w:szCs w:val="16"/>
              </w:rPr>
              <w:t>11</w:t>
            </w:r>
          </w:p>
        </w:tc>
        <w:tc>
          <w:tcPr>
            <w:tcW w:w="0" w:type="auto"/>
            <w:tcBorders>
              <w:top w:val="single" w:sz="6" w:space="0" w:color="DDDDDD"/>
            </w:tcBorders>
            <w:shd w:val="clear" w:color="auto" w:fill="auto"/>
            <w:tcMar>
              <w:top w:w="75" w:type="dxa"/>
              <w:left w:w="75" w:type="dxa"/>
              <w:bottom w:w="75" w:type="dxa"/>
              <w:right w:w="75" w:type="dxa"/>
            </w:tcMar>
            <w:hideMark/>
          </w:tcPr>
          <w:p w14:paraId="4CE04272" w14:textId="77777777" w:rsidR="00C506A7" w:rsidRPr="007B1AFE" w:rsidRDefault="00C506A7" w:rsidP="004230A9">
            <w:pPr>
              <w:jc w:val="right"/>
              <w:rPr>
                <w:rFonts w:eastAsia="Times New Roman"/>
                <w:sz w:val="16"/>
                <w:szCs w:val="16"/>
              </w:rPr>
            </w:pPr>
            <w:r w:rsidRPr="007B1AFE">
              <w:rPr>
                <w:rFonts w:eastAsia="Times New Roman"/>
                <w:sz w:val="16"/>
                <w:szCs w:val="16"/>
              </w:rPr>
              <w:t>21</w:t>
            </w:r>
          </w:p>
        </w:tc>
        <w:tc>
          <w:tcPr>
            <w:tcW w:w="0" w:type="auto"/>
            <w:tcBorders>
              <w:top w:val="single" w:sz="6" w:space="0" w:color="DDDDDD"/>
            </w:tcBorders>
            <w:shd w:val="clear" w:color="auto" w:fill="auto"/>
            <w:tcMar>
              <w:top w:w="75" w:type="dxa"/>
              <w:left w:w="75" w:type="dxa"/>
              <w:bottom w:w="75" w:type="dxa"/>
              <w:right w:w="75" w:type="dxa"/>
            </w:tcMar>
            <w:hideMark/>
          </w:tcPr>
          <w:p w14:paraId="5261FA09" w14:textId="77777777" w:rsidR="00C506A7" w:rsidRPr="007B1AFE" w:rsidRDefault="00C506A7" w:rsidP="004230A9">
            <w:pPr>
              <w:jc w:val="right"/>
              <w:rPr>
                <w:rFonts w:eastAsia="Times New Roman"/>
                <w:sz w:val="16"/>
                <w:szCs w:val="16"/>
              </w:rPr>
            </w:pPr>
            <w:r w:rsidRPr="007B1AFE">
              <w:rPr>
                <w:rFonts w:eastAsia="Times New Roman"/>
                <w:sz w:val="16"/>
                <w:szCs w:val="16"/>
              </w:rPr>
              <w:t>77</w:t>
            </w:r>
          </w:p>
        </w:tc>
        <w:tc>
          <w:tcPr>
            <w:tcW w:w="0" w:type="auto"/>
            <w:tcBorders>
              <w:top w:val="single" w:sz="6" w:space="0" w:color="DDDDDD"/>
            </w:tcBorders>
            <w:shd w:val="clear" w:color="auto" w:fill="auto"/>
            <w:tcMar>
              <w:top w:w="75" w:type="dxa"/>
              <w:left w:w="75" w:type="dxa"/>
              <w:bottom w:w="75" w:type="dxa"/>
              <w:right w:w="75" w:type="dxa"/>
            </w:tcMar>
            <w:hideMark/>
          </w:tcPr>
          <w:p w14:paraId="13C21752" w14:textId="77777777" w:rsidR="00C506A7" w:rsidRPr="007B1AFE" w:rsidRDefault="00C506A7" w:rsidP="004230A9">
            <w:pPr>
              <w:rPr>
                <w:rFonts w:eastAsia="Times New Roman"/>
                <w:sz w:val="16"/>
                <w:szCs w:val="16"/>
              </w:rPr>
            </w:pPr>
            <w:r w:rsidRPr="007B1AFE">
              <w:rPr>
                <w:rFonts w:eastAsia="Times New Roman"/>
                <w:sz w:val="16"/>
                <w:szCs w:val="16"/>
              </w:rPr>
              <w:t>0.62 (0.5,0.74)</w:t>
            </w:r>
          </w:p>
        </w:tc>
      </w:tr>
      <w:tr w:rsidR="00C506A7" w:rsidRPr="007B1AFE" w14:paraId="588EF3DA"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1FAABF4B" w14:textId="77777777" w:rsidR="00C506A7" w:rsidRPr="007B1AFE" w:rsidRDefault="00C506A7" w:rsidP="004230A9">
            <w:pPr>
              <w:rPr>
                <w:rFonts w:eastAsia="Times New Roman"/>
                <w:b/>
                <w:bCs/>
                <w:sz w:val="16"/>
                <w:szCs w:val="16"/>
              </w:rPr>
            </w:pPr>
            <w:r>
              <w:rPr>
                <w:rFonts w:eastAsia="Times New Roman"/>
                <w:b/>
                <w:bCs/>
                <w:sz w:val="16"/>
                <w:szCs w:val="16"/>
              </w:rPr>
              <w:t>Hilar LN</w:t>
            </w:r>
          </w:p>
        </w:tc>
        <w:tc>
          <w:tcPr>
            <w:tcW w:w="0" w:type="auto"/>
            <w:tcBorders>
              <w:top w:val="single" w:sz="6" w:space="0" w:color="DDDDDD"/>
            </w:tcBorders>
            <w:shd w:val="clear" w:color="auto" w:fill="auto"/>
            <w:tcMar>
              <w:top w:w="75" w:type="dxa"/>
              <w:left w:w="75" w:type="dxa"/>
              <w:bottom w:w="75" w:type="dxa"/>
              <w:right w:w="75" w:type="dxa"/>
            </w:tcMar>
            <w:hideMark/>
          </w:tcPr>
          <w:p w14:paraId="7479566B" w14:textId="77777777" w:rsidR="00C506A7" w:rsidRPr="007B1AFE" w:rsidRDefault="00C506A7" w:rsidP="004230A9">
            <w:pPr>
              <w:jc w:val="right"/>
              <w:rPr>
                <w:rFonts w:eastAsia="Times New Roman"/>
                <w:sz w:val="16"/>
                <w:szCs w:val="16"/>
              </w:rPr>
            </w:pPr>
            <w:r w:rsidRPr="007B1AFE">
              <w:rPr>
                <w:rFonts w:eastAsia="Times New Roman"/>
                <w:sz w:val="16"/>
                <w:szCs w:val="16"/>
              </w:rPr>
              <w:t>2</w:t>
            </w:r>
          </w:p>
        </w:tc>
        <w:tc>
          <w:tcPr>
            <w:tcW w:w="0" w:type="auto"/>
            <w:tcBorders>
              <w:top w:val="single" w:sz="6" w:space="0" w:color="DDDDDD"/>
            </w:tcBorders>
            <w:shd w:val="clear" w:color="auto" w:fill="auto"/>
            <w:tcMar>
              <w:top w:w="75" w:type="dxa"/>
              <w:left w:w="75" w:type="dxa"/>
              <w:bottom w:w="75" w:type="dxa"/>
              <w:right w:w="75" w:type="dxa"/>
            </w:tcMar>
            <w:hideMark/>
          </w:tcPr>
          <w:p w14:paraId="6DF52D38" w14:textId="77777777" w:rsidR="00C506A7" w:rsidRPr="007B1AFE" w:rsidRDefault="00C506A7" w:rsidP="004230A9">
            <w:pPr>
              <w:jc w:val="right"/>
              <w:rPr>
                <w:rFonts w:eastAsia="Times New Roman"/>
                <w:sz w:val="16"/>
                <w:szCs w:val="16"/>
              </w:rPr>
            </w:pPr>
            <w:r w:rsidRPr="007B1AFE">
              <w:rPr>
                <w:rFonts w:eastAsia="Times New Roman"/>
                <w:sz w:val="16"/>
                <w:szCs w:val="16"/>
              </w:rPr>
              <w:t>75</w:t>
            </w:r>
          </w:p>
        </w:tc>
        <w:tc>
          <w:tcPr>
            <w:tcW w:w="0" w:type="auto"/>
            <w:tcBorders>
              <w:top w:val="single" w:sz="6" w:space="0" w:color="DDDDDD"/>
            </w:tcBorders>
            <w:shd w:val="clear" w:color="auto" w:fill="auto"/>
            <w:tcMar>
              <w:top w:w="75" w:type="dxa"/>
              <w:left w:w="75" w:type="dxa"/>
              <w:bottom w:w="75" w:type="dxa"/>
              <w:right w:w="75" w:type="dxa"/>
            </w:tcMar>
            <w:hideMark/>
          </w:tcPr>
          <w:p w14:paraId="71D4C257" w14:textId="77777777" w:rsidR="00C506A7" w:rsidRPr="007B1AFE" w:rsidRDefault="00C506A7" w:rsidP="004230A9">
            <w:pPr>
              <w:jc w:val="right"/>
              <w:rPr>
                <w:rFonts w:eastAsia="Times New Roman"/>
                <w:sz w:val="16"/>
                <w:szCs w:val="16"/>
              </w:rPr>
            </w:pPr>
            <w:r w:rsidRPr="007B1AFE">
              <w:rPr>
                <w:rFonts w:eastAsia="Times New Roman"/>
                <w:sz w:val="16"/>
                <w:szCs w:val="16"/>
              </w:rPr>
              <w:t>17</w:t>
            </w:r>
          </w:p>
        </w:tc>
        <w:tc>
          <w:tcPr>
            <w:tcW w:w="0" w:type="auto"/>
            <w:tcBorders>
              <w:top w:val="single" w:sz="6" w:space="0" w:color="DDDDDD"/>
            </w:tcBorders>
            <w:shd w:val="clear" w:color="auto" w:fill="auto"/>
            <w:tcMar>
              <w:top w:w="75" w:type="dxa"/>
              <w:left w:w="75" w:type="dxa"/>
              <w:bottom w:w="75" w:type="dxa"/>
              <w:right w:w="75" w:type="dxa"/>
            </w:tcMar>
            <w:hideMark/>
          </w:tcPr>
          <w:p w14:paraId="0A306D55" w14:textId="77777777" w:rsidR="00C506A7" w:rsidRPr="007B1AFE" w:rsidRDefault="00C506A7" w:rsidP="004230A9">
            <w:pPr>
              <w:jc w:val="right"/>
              <w:rPr>
                <w:rFonts w:eastAsia="Times New Roman"/>
                <w:sz w:val="16"/>
                <w:szCs w:val="16"/>
              </w:rPr>
            </w:pPr>
            <w:r w:rsidRPr="007B1AFE">
              <w:rPr>
                <w:rFonts w:eastAsia="Times New Roman"/>
                <w:sz w:val="16"/>
                <w:szCs w:val="16"/>
              </w:rPr>
              <w:t>20</w:t>
            </w:r>
          </w:p>
        </w:tc>
        <w:tc>
          <w:tcPr>
            <w:tcW w:w="0" w:type="auto"/>
            <w:tcBorders>
              <w:top w:val="single" w:sz="6" w:space="0" w:color="DDDDDD"/>
            </w:tcBorders>
            <w:shd w:val="clear" w:color="auto" w:fill="auto"/>
            <w:tcMar>
              <w:top w:w="75" w:type="dxa"/>
              <w:left w:w="75" w:type="dxa"/>
              <w:bottom w:w="75" w:type="dxa"/>
              <w:right w:w="75" w:type="dxa"/>
            </w:tcMar>
            <w:hideMark/>
          </w:tcPr>
          <w:p w14:paraId="7EDF14BE" w14:textId="77777777" w:rsidR="00C506A7" w:rsidRPr="007B1AFE" w:rsidRDefault="00C506A7" w:rsidP="004230A9">
            <w:pPr>
              <w:jc w:val="right"/>
              <w:rPr>
                <w:rFonts w:eastAsia="Times New Roman"/>
                <w:sz w:val="16"/>
                <w:szCs w:val="16"/>
              </w:rPr>
            </w:pPr>
            <w:r w:rsidRPr="007B1AFE">
              <w:rPr>
                <w:rFonts w:eastAsia="Times New Roman"/>
                <w:sz w:val="16"/>
                <w:szCs w:val="16"/>
              </w:rPr>
              <w:t>54</w:t>
            </w:r>
          </w:p>
        </w:tc>
        <w:tc>
          <w:tcPr>
            <w:tcW w:w="0" w:type="auto"/>
            <w:tcBorders>
              <w:top w:val="single" w:sz="6" w:space="0" w:color="DDDDDD"/>
            </w:tcBorders>
            <w:shd w:val="clear" w:color="auto" w:fill="auto"/>
            <w:tcMar>
              <w:top w:w="75" w:type="dxa"/>
              <w:left w:w="75" w:type="dxa"/>
              <w:bottom w:w="75" w:type="dxa"/>
              <w:right w:w="75" w:type="dxa"/>
            </w:tcMar>
            <w:hideMark/>
          </w:tcPr>
          <w:p w14:paraId="4F2BA613" w14:textId="77777777" w:rsidR="00C506A7" w:rsidRPr="007B1AFE" w:rsidRDefault="00C506A7" w:rsidP="004230A9">
            <w:pPr>
              <w:rPr>
                <w:rFonts w:eastAsia="Times New Roman"/>
                <w:sz w:val="16"/>
                <w:szCs w:val="16"/>
              </w:rPr>
            </w:pPr>
            <w:r w:rsidRPr="007B1AFE">
              <w:rPr>
                <w:rFonts w:eastAsia="Times New Roman"/>
                <w:sz w:val="16"/>
                <w:szCs w:val="16"/>
              </w:rPr>
              <w:t>0.55 (0.42,0.68)</w:t>
            </w:r>
          </w:p>
        </w:tc>
      </w:tr>
      <w:tr w:rsidR="00C506A7" w:rsidRPr="007B1AFE" w14:paraId="1E1B42DD" w14:textId="77777777" w:rsidTr="004230A9">
        <w:tc>
          <w:tcPr>
            <w:tcW w:w="0" w:type="auto"/>
            <w:gridSpan w:val="7"/>
            <w:tcBorders>
              <w:top w:val="single" w:sz="6" w:space="0" w:color="DDDDDD"/>
              <w:bottom w:val="single" w:sz="6" w:space="0" w:color="auto"/>
            </w:tcBorders>
            <w:shd w:val="clear" w:color="auto" w:fill="auto"/>
            <w:tcMar>
              <w:top w:w="75" w:type="dxa"/>
              <w:left w:w="75" w:type="dxa"/>
              <w:bottom w:w="75" w:type="dxa"/>
              <w:right w:w="75" w:type="dxa"/>
            </w:tcMar>
            <w:hideMark/>
          </w:tcPr>
          <w:p w14:paraId="7F2DE0F0" w14:textId="77777777" w:rsidR="00C506A7" w:rsidRPr="007B1AFE" w:rsidRDefault="00C506A7" w:rsidP="004230A9">
            <w:pPr>
              <w:rPr>
                <w:rFonts w:eastAsia="Times New Roman"/>
                <w:sz w:val="16"/>
                <w:szCs w:val="16"/>
              </w:rPr>
            </w:pPr>
            <w:r w:rsidRPr="007B1AFE">
              <w:rPr>
                <w:rFonts w:eastAsia="Times New Roman"/>
                <w:b/>
                <w:bCs/>
                <w:sz w:val="16"/>
                <w:szCs w:val="16"/>
              </w:rPr>
              <w:t>Micronodules</w:t>
            </w:r>
          </w:p>
        </w:tc>
      </w:tr>
      <w:tr w:rsidR="00C506A7" w:rsidRPr="007B1AFE" w14:paraId="245ED2B6"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16E0CC83" w14:textId="77777777" w:rsidR="00C506A7" w:rsidRPr="007B1AFE" w:rsidRDefault="00C506A7" w:rsidP="004230A9">
            <w:pPr>
              <w:rPr>
                <w:rFonts w:eastAsia="Times New Roman"/>
                <w:b/>
                <w:bCs/>
                <w:sz w:val="16"/>
                <w:szCs w:val="16"/>
              </w:rPr>
            </w:pPr>
            <w:r w:rsidRPr="007B1AFE">
              <w:rPr>
                <w:rFonts w:eastAsia="Times New Roman"/>
                <w:b/>
                <w:bCs/>
                <w:sz w:val="16"/>
                <w:szCs w:val="16"/>
              </w:rPr>
              <w:t>Micronodules</w:t>
            </w:r>
          </w:p>
        </w:tc>
        <w:tc>
          <w:tcPr>
            <w:tcW w:w="0" w:type="auto"/>
            <w:tcBorders>
              <w:top w:val="single" w:sz="6" w:space="0" w:color="DDDDDD"/>
            </w:tcBorders>
            <w:shd w:val="clear" w:color="auto" w:fill="auto"/>
            <w:tcMar>
              <w:top w:w="75" w:type="dxa"/>
              <w:left w:w="75" w:type="dxa"/>
              <w:bottom w:w="75" w:type="dxa"/>
              <w:right w:w="75" w:type="dxa"/>
            </w:tcMar>
            <w:hideMark/>
          </w:tcPr>
          <w:p w14:paraId="49128838"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6700A2E2" w14:textId="77777777" w:rsidR="00C506A7" w:rsidRPr="007B1AFE" w:rsidRDefault="00C506A7" w:rsidP="004230A9">
            <w:pPr>
              <w:jc w:val="right"/>
              <w:rPr>
                <w:rFonts w:eastAsia="Times New Roman"/>
                <w:sz w:val="16"/>
                <w:szCs w:val="16"/>
              </w:rPr>
            </w:pPr>
            <w:r w:rsidRPr="007B1AFE">
              <w:rPr>
                <w:rFonts w:eastAsia="Times New Roman"/>
                <w:sz w:val="16"/>
                <w:szCs w:val="16"/>
              </w:rPr>
              <w:t>37</w:t>
            </w:r>
          </w:p>
        </w:tc>
        <w:tc>
          <w:tcPr>
            <w:tcW w:w="0" w:type="auto"/>
            <w:tcBorders>
              <w:top w:val="single" w:sz="6" w:space="0" w:color="DDDDDD"/>
            </w:tcBorders>
            <w:shd w:val="clear" w:color="auto" w:fill="auto"/>
            <w:tcMar>
              <w:top w:w="75" w:type="dxa"/>
              <w:left w:w="75" w:type="dxa"/>
              <w:bottom w:w="75" w:type="dxa"/>
              <w:right w:w="75" w:type="dxa"/>
            </w:tcMar>
            <w:hideMark/>
          </w:tcPr>
          <w:p w14:paraId="1E75B070" w14:textId="77777777" w:rsidR="00C506A7" w:rsidRPr="007B1AFE" w:rsidRDefault="00C506A7" w:rsidP="004230A9">
            <w:pPr>
              <w:jc w:val="right"/>
              <w:rPr>
                <w:rFonts w:eastAsia="Times New Roman"/>
                <w:sz w:val="16"/>
                <w:szCs w:val="16"/>
              </w:rPr>
            </w:pPr>
            <w:r w:rsidRPr="007B1AFE">
              <w:rPr>
                <w:rFonts w:eastAsia="Times New Roman"/>
                <w:sz w:val="16"/>
                <w:szCs w:val="16"/>
              </w:rPr>
              <w:t>14</w:t>
            </w:r>
          </w:p>
        </w:tc>
        <w:tc>
          <w:tcPr>
            <w:tcW w:w="0" w:type="auto"/>
            <w:tcBorders>
              <w:top w:val="single" w:sz="6" w:space="0" w:color="DDDDDD"/>
            </w:tcBorders>
            <w:shd w:val="clear" w:color="auto" w:fill="auto"/>
            <w:tcMar>
              <w:top w:w="75" w:type="dxa"/>
              <w:left w:w="75" w:type="dxa"/>
              <w:bottom w:w="75" w:type="dxa"/>
              <w:right w:w="75" w:type="dxa"/>
            </w:tcMar>
            <w:hideMark/>
          </w:tcPr>
          <w:p w14:paraId="23FE8797" w14:textId="77777777" w:rsidR="00C506A7" w:rsidRPr="007B1AFE" w:rsidRDefault="00C506A7" w:rsidP="004230A9">
            <w:pPr>
              <w:jc w:val="right"/>
              <w:rPr>
                <w:rFonts w:eastAsia="Times New Roman"/>
                <w:sz w:val="16"/>
                <w:szCs w:val="16"/>
              </w:rPr>
            </w:pPr>
            <w:r w:rsidRPr="007B1AFE">
              <w:rPr>
                <w:rFonts w:eastAsia="Times New Roman"/>
                <w:sz w:val="16"/>
                <w:szCs w:val="16"/>
              </w:rPr>
              <w:t>50</w:t>
            </w:r>
          </w:p>
        </w:tc>
        <w:tc>
          <w:tcPr>
            <w:tcW w:w="0" w:type="auto"/>
            <w:tcBorders>
              <w:top w:val="single" w:sz="6" w:space="0" w:color="DDDDDD"/>
            </w:tcBorders>
            <w:shd w:val="clear" w:color="auto" w:fill="auto"/>
            <w:tcMar>
              <w:top w:w="75" w:type="dxa"/>
              <w:left w:w="75" w:type="dxa"/>
              <w:bottom w:w="75" w:type="dxa"/>
              <w:right w:w="75" w:type="dxa"/>
            </w:tcMar>
            <w:hideMark/>
          </w:tcPr>
          <w:p w14:paraId="76A46998" w14:textId="77777777" w:rsidR="00C506A7" w:rsidRPr="007B1AFE" w:rsidRDefault="00C506A7" w:rsidP="004230A9">
            <w:pPr>
              <w:jc w:val="right"/>
              <w:rPr>
                <w:rFonts w:eastAsia="Times New Roman"/>
                <w:sz w:val="16"/>
                <w:szCs w:val="16"/>
              </w:rPr>
            </w:pPr>
            <w:r w:rsidRPr="007B1AFE">
              <w:rPr>
                <w:rFonts w:eastAsia="Times New Roman"/>
                <w:sz w:val="16"/>
                <w:szCs w:val="16"/>
              </w:rPr>
              <w:t>67</w:t>
            </w:r>
          </w:p>
        </w:tc>
        <w:tc>
          <w:tcPr>
            <w:tcW w:w="0" w:type="auto"/>
            <w:tcBorders>
              <w:top w:val="single" w:sz="6" w:space="0" w:color="DDDDDD"/>
            </w:tcBorders>
            <w:shd w:val="clear" w:color="auto" w:fill="auto"/>
            <w:tcMar>
              <w:top w:w="75" w:type="dxa"/>
              <w:left w:w="75" w:type="dxa"/>
              <w:bottom w:w="75" w:type="dxa"/>
              <w:right w:w="75" w:type="dxa"/>
            </w:tcMar>
            <w:hideMark/>
          </w:tcPr>
          <w:p w14:paraId="1C73DFD6" w14:textId="77777777" w:rsidR="00C506A7" w:rsidRPr="007B1AFE" w:rsidRDefault="00C506A7" w:rsidP="004230A9">
            <w:pPr>
              <w:rPr>
                <w:rFonts w:eastAsia="Times New Roman"/>
                <w:sz w:val="16"/>
                <w:szCs w:val="16"/>
              </w:rPr>
            </w:pPr>
            <w:r w:rsidRPr="007B1AFE">
              <w:rPr>
                <w:rFonts w:eastAsia="Times New Roman"/>
                <w:sz w:val="16"/>
                <w:szCs w:val="16"/>
              </w:rPr>
              <w:t>0.25 (0.1,0.39)</w:t>
            </w:r>
          </w:p>
        </w:tc>
      </w:tr>
      <w:tr w:rsidR="00C506A7" w:rsidRPr="007B1AFE" w14:paraId="59686F1F"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64C64BE8" w14:textId="77777777" w:rsidR="00C506A7" w:rsidRPr="007B1AFE" w:rsidRDefault="00C506A7" w:rsidP="004230A9">
            <w:pPr>
              <w:rPr>
                <w:rFonts w:eastAsia="Times New Roman"/>
                <w:b/>
                <w:bCs/>
                <w:sz w:val="16"/>
                <w:szCs w:val="16"/>
              </w:rPr>
            </w:pPr>
            <w:r w:rsidRPr="007B1AFE">
              <w:rPr>
                <w:rFonts w:eastAsia="Times New Roman"/>
                <w:b/>
                <w:bCs/>
                <w:sz w:val="16"/>
                <w:szCs w:val="16"/>
              </w:rPr>
              <w:t>Micronodule Distribution</w:t>
            </w:r>
          </w:p>
        </w:tc>
        <w:tc>
          <w:tcPr>
            <w:tcW w:w="0" w:type="auto"/>
            <w:tcBorders>
              <w:top w:val="single" w:sz="6" w:space="0" w:color="DDDDDD"/>
            </w:tcBorders>
            <w:shd w:val="clear" w:color="auto" w:fill="auto"/>
            <w:tcMar>
              <w:top w:w="75" w:type="dxa"/>
              <w:left w:w="75" w:type="dxa"/>
              <w:bottom w:w="75" w:type="dxa"/>
              <w:right w:w="75" w:type="dxa"/>
            </w:tcMar>
            <w:hideMark/>
          </w:tcPr>
          <w:p w14:paraId="265B018A"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0C56C116" w14:textId="77777777" w:rsidR="00C506A7" w:rsidRPr="007B1AFE" w:rsidRDefault="00C506A7" w:rsidP="004230A9">
            <w:pPr>
              <w:jc w:val="right"/>
              <w:rPr>
                <w:rFonts w:eastAsia="Times New Roman"/>
                <w:sz w:val="16"/>
                <w:szCs w:val="16"/>
              </w:rPr>
            </w:pPr>
            <w:r w:rsidRPr="007B1AFE">
              <w:rPr>
                <w:rFonts w:eastAsia="Times New Roman"/>
                <w:sz w:val="16"/>
                <w:szCs w:val="16"/>
              </w:rPr>
              <w:t>38</w:t>
            </w:r>
          </w:p>
        </w:tc>
        <w:tc>
          <w:tcPr>
            <w:tcW w:w="0" w:type="auto"/>
            <w:tcBorders>
              <w:top w:val="single" w:sz="6" w:space="0" w:color="DDDDDD"/>
            </w:tcBorders>
            <w:shd w:val="clear" w:color="auto" w:fill="auto"/>
            <w:tcMar>
              <w:top w:w="75" w:type="dxa"/>
              <w:left w:w="75" w:type="dxa"/>
              <w:bottom w:w="75" w:type="dxa"/>
              <w:right w:w="75" w:type="dxa"/>
            </w:tcMar>
            <w:hideMark/>
          </w:tcPr>
          <w:p w14:paraId="773A1413" w14:textId="77777777" w:rsidR="00C506A7" w:rsidRPr="007B1AFE" w:rsidRDefault="00C506A7" w:rsidP="004230A9">
            <w:pPr>
              <w:jc w:val="right"/>
              <w:rPr>
                <w:rFonts w:eastAsia="Times New Roman"/>
                <w:sz w:val="16"/>
                <w:szCs w:val="16"/>
              </w:rPr>
            </w:pPr>
            <w:r w:rsidRPr="007B1AFE">
              <w:rPr>
                <w:rFonts w:eastAsia="Times New Roman"/>
                <w:sz w:val="16"/>
                <w:szCs w:val="16"/>
              </w:rPr>
              <w:t>13</w:t>
            </w:r>
          </w:p>
        </w:tc>
        <w:tc>
          <w:tcPr>
            <w:tcW w:w="0" w:type="auto"/>
            <w:tcBorders>
              <w:top w:val="single" w:sz="6" w:space="0" w:color="DDDDDD"/>
            </w:tcBorders>
            <w:shd w:val="clear" w:color="auto" w:fill="auto"/>
            <w:tcMar>
              <w:top w:w="75" w:type="dxa"/>
              <w:left w:w="75" w:type="dxa"/>
              <w:bottom w:w="75" w:type="dxa"/>
              <w:right w:w="75" w:type="dxa"/>
            </w:tcMar>
            <w:hideMark/>
          </w:tcPr>
          <w:p w14:paraId="0A2107C1" w14:textId="77777777" w:rsidR="00C506A7" w:rsidRPr="007B1AFE" w:rsidRDefault="00C506A7" w:rsidP="004230A9">
            <w:pPr>
              <w:jc w:val="right"/>
              <w:rPr>
                <w:rFonts w:eastAsia="Times New Roman"/>
                <w:sz w:val="16"/>
                <w:szCs w:val="16"/>
              </w:rPr>
            </w:pPr>
            <w:r w:rsidRPr="007B1AFE">
              <w:rPr>
                <w:rFonts w:eastAsia="Times New Roman"/>
                <w:sz w:val="16"/>
                <w:szCs w:val="16"/>
              </w:rPr>
              <w:t>52</w:t>
            </w:r>
          </w:p>
        </w:tc>
        <w:tc>
          <w:tcPr>
            <w:tcW w:w="0" w:type="auto"/>
            <w:tcBorders>
              <w:top w:val="single" w:sz="6" w:space="0" w:color="DDDDDD"/>
            </w:tcBorders>
            <w:shd w:val="clear" w:color="auto" w:fill="auto"/>
            <w:tcMar>
              <w:top w:w="75" w:type="dxa"/>
              <w:left w:w="75" w:type="dxa"/>
              <w:bottom w:w="75" w:type="dxa"/>
              <w:right w:w="75" w:type="dxa"/>
            </w:tcMar>
            <w:hideMark/>
          </w:tcPr>
          <w:p w14:paraId="30332B7D" w14:textId="77777777" w:rsidR="00C506A7" w:rsidRPr="007B1AFE" w:rsidRDefault="00C506A7" w:rsidP="004230A9">
            <w:pPr>
              <w:jc w:val="right"/>
              <w:rPr>
                <w:rFonts w:eastAsia="Times New Roman"/>
                <w:sz w:val="16"/>
                <w:szCs w:val="16"/>
              </w:rPr>
            </w:pPr>
            <w:r w:rsidRPr="007B1AFE">
              <w:rPr>
                <w:rFonts w:eastAsia="Times New Roman"/>
                <w:sz w:val="16"/>
                <w:szCs w:val="16"/>
              </w:rPr>
              <w:t>65</w:t>
            </w:r>
          </w:p>
        </w:tc>
        <w:tc>
          <w:tcPr>
            <w:tcW w:w="0" w:type="auto"/>
            <w:tcBorders>
              <w:top w:val="single" w:sz="6" w:space="0" w:color="DDDDDD"/>
            </w:tcBorders>
            <w:shd w:val="clear" w:color="auto" w:fill="auto"/>
            <w:tcMar>
              <w:top w:w="75" w:type="dxa"/>
              <w:left w:w="75" w:type="dxa"/>
              <w:bottom w:w="75" w:type="dxa"/>
              <w:right w:w="75" w:type="dxa"/>
            </w:tcMar>
            <w:hideMark/>
          </w:tcPr>
          <w:p w14:paraId="361832FA" w14:textId="77777777" w:rsidR="00C506A7" w:rsidRPr="007B1AFE" w:rsidRDefault="00C506A7" w:rsidP="004230A9">
            <w:pPr>
              <w:rPr>
                <w:rFonts w:eastAsia="Times New Roman"/>
                <w:sz w:val="16"/>
                <w:szCs w:val="16"/>
              </w:rPr>
            </w:pPr>
            <w:r w:rsidRPr="007B1AFE">
              <w:rPr>
                <w:rFonts w:eastAsia="Times New Roman"/>
                <w:sz w:val="16"/>
                <w:szCs w:val="16"/>
              </w:rPr>
              <w:t>0.25 (0.1,0.39)</w:t>
            </w:r>
          </w:p>
        </w:tc>
      </w:tr>
      <w:tr w:rsidR="00C506A7" w:rsidRPr="007B1AFE" w14:paraId="441D43D8"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167BCAFC" w14:textId="77777777" w:rsidR="00C506A7" w:rsidRPr="007B1AFE" w:rsidRDefault="00C506A7" w:rsidP="004230A9">
            <w:pPr>
              <w:rPr>
                <w:rFonts w:eastAsia="Times New Roman"/>
                <w:b/>
                <w:bCs/>
                <w:sz w:val="16"/>
                <w:szCs w:val="16"/>
              </w:rPr>
            </w:pPr>
            <w:r w:rsidRPr="007B1AFE">
              <w:rPr>
                <w:rFonts w:eastAsia="Times New Roman"/>
                <w:b/>
                <w:bCs/>
                <w:sz w:val="16"/>
                <w:szCs w:val="16"/>
              </w:rPr>
              <w:t>Micronodule Conglomerate</w:t>
            </w:r>
          </w:p>
        </w:tc>
        <w:tc>
          <w:tcPr>
            <w:tcW w:w="0" w:type="auto"/>
            <w:tcBorders>
              <w:top w:val="single" w:sz="6" w:space="0" w:color="DDDDDD"/>
            </w:tcBorders>
            <w:shd w:val="clear" w:color="auto" w:fill="auto"/>
            <w:tcMar>
              <w:top w:w="75" w:type="dxa"/>
              <w:left w:w="75" w:type="dxa"/>
              <w:bottom w:w="75" w:type="dxa"/>
              <w:right w:w="75" w:type="dxa"/>
            </w:tcMar>
            <w:hideMark/>
          </w:tcPr>
          <w:p w14:paraId="2626ED68"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3E6E69AD" w14:textId="77777777" w:rsidR="00C506A7" w:rsidRPr="007B1AFE" w:rsidRDefault="00C506A7" w:rsidP="004230A9">
            <w:pPr>
              <w:jc w:val="right"/>
              <w:rPr>
                <w:rFonts w:eastAsia="Times New Roman"/>
                <w:sz w:val="16"/>
                <w:szCs w:val="16"/>
              </w:rPr>
            </w:pPr>
            <w:r w:rsidRPr="007B1AFE">
              <w:rPr>
                <w:rFonts w:eastAsia="Times New Roman"/>
                <w:sz w:val="16"/>
                <w:szCs w:val="16"/>
              </w:rPr>
              <w:t>124</w:t>
            </w:r>
          </w:p>
        </w:tc>
        <w:tc>
          <w:tcPr>
            <w:tcW w:w="0" w:type="auto"/>
            <w:tcBorders>
              <w:top w:val="single" w:sz="6" w:space="0" w:color="DDDDDD"/>
            </w:tcBorders>
            <w:shd w:val="clear" w:color="auto" w:fill="auto"/>
            <w:tcMar>
              <w:top w:w="75" w:type="dxa"/>
              <w:left w:w="75" w:type="dxa"/>
              <w:bottom w:w="75" w:type="dxa"/>
              <w:right w:w="75" w:type="dxa"/>
            </w:tcMar>
            <w:hideMark/>
          </w:tcPr>
          <w:p w14:paraId="2CD8E2D9" w14:textId="77777777" w:rsidR="00C506A7" w:rsidRPr="007B1AFE" w:rsidRDefault="00C506A7" w:rsidP="004230A9">
            <w:pPr>
              <w:jc w:val="right"/>
              <w:rPr>
                <w:rFonts w:eastAsia="Times New Roman"/>
                <w:sz w:val="16"/>
                <w:szCs w:val="16"/>
              </w:rPr>
            </w:pPr>
            <w:r w:rsidRPr="007B1AFE">
              <w:rPr>
                <w:rFonts w:eastAsia="Times New Roman"/>
                <w:sz w:val="16"/>
                <w:szCs w:val="16"/>
              </w:rPr>
              <w:t>1</w:t>
            </w:r>
          </w:p>
        </w:tc>
        <w:tc>
          <w:tcPr>
            <w:tcW w:w="0" w:type="auto"/>
            <w:tcBorders>
              <w:top w:val="single" w:sz="6" w:space="0" w:color="DDDDDD"/>
            </w:tcBorders>
            <w:shd w:val="clear" w:color="auto" w:fill="auto"/>
            <w:tcMar>
              <w:top w:w="75" w:type="dxa"/>
              <w:left w:w="75" w:type="dxa"/>
              <w:bottom w:w="75" w:type="dxa"/>
              <w:right w:w="75" w:type="dxa"/>
            </w:tcMar>
            <w:hideMark/>
          </w:tcPr>
          <w:p w14:paraId="17835FDF" w14:textId="77777777" w:rsidR="00C506A7" w:rsidRPr="007B1AFE" w:rsidRDefault="00C506A7" w:rsidP="004230A9">
            <w:pPr>
              <w:jc w:val="right"/>
              <w:rPr>
                <w:rFonts w:eastAsia="Times New Roman"/>
                <w:sz w:val="16"/>
                <w:szCs w:val="16"/>
              </w:rPr>
            </w:pPr>
            <w:r w:rsidRPr="007B1AFE">
              <w:rPr>
                <w:rFonts w:eastAsia="Times New Roman"/>
                <w:sz w:val="16"/>
                <w:szCs w:val="16"/>
              </w:rPr>
              <w:t>36</w:t>
            </w:r>
          </w:p>
        </w:tc>
        <w:tc>
          <w:tcPr>
            <w:tcW w:w="0" w:type="auto"/>
            <w:tcBorders>
              <w:top w:val="single" w:sz="6" w:space="0" w:color="DDDDDD"/>
            </w:tcBorders>
            <w:shd w:val="clear" w:color="auto" w:fill="auto"/>
            <w:tcMar>
              <w:top w:w="75" w:type="dxa"/>
              <w:left w:w="75" w:type="dxa"/>
              <w:bottom w:w="75" w:type="dxa"/>
              <w:right w:w="75" w:type="dxa"/>
            </w:tcMar>
            <w:hideMark/>
          </w:tcPr>
          <w:p w14:paraId="2601BAF7" w14:textId="77777777" w:rsidR="00C506A7" w:rsidRPr="007B1AFE" w:rsidRDefault="00C506A7" w:rsidP="004230A9">
            <w:pPr>
              <w:jc w:val="right"/>
              <w:rPr>
                <w:rFonts w:eastAsia="Times New Roman"/>
                <w:sz w:val="16"/>
                <w:szCs w:val="16"/>
              </w:rPr>
            </w:pPr>
            <w:r w:rsidRPr="007B1AFE">
              <w:rPr>
                <w:rFonts w:eastAsia="Times New Roman"/>
                <w:sz w:val="16"/>
                <w:szCs w:val="16"/>
              </w:rPr>
              <w:t>7</w:t>
            </w:r>
          </w:p>
        </w:tc>
        <w:tc>
          <w:tcPr>
            <w:tcW w:w="0" w:type="auto"/>
            <w:tcBorders>
              <w:top w:val="single" w:sz="6" w:space="0" w:color="DDDDDD"/>
            </w:tcBorders>
            <w:shd w:val="clear" w:color="auto" w:fill="auto"/>
            <w:tcMar>
              <w:top w:w="75" w:type="dxa"/>
              <w:left w:w="75" w:type="dxa"/>
              <w:bottom w:w="75" w:type="dxa"/>
              <w:right w:w="75" w:type="dxa"/>
            </w:tcMar>
            <w:hideMark/>
          </w:tcPr>
          <w:p w14:paraId="2B6E5E1D" w14:textId="77777777" w:rsidR="00C506A7" w:rsidRPr="007B1AFE" w:rsidRDefault="00C506A7" w:rsidP="004230A9">
            <w:pPr>
              <w:jc w:val="right"/>
              <w:rPr>
                <w:rFonts w:eastAsia="Times New Roman"/>
                <w:sz w:val="16"/>
                <w:szCs w:val="16"/>
              </w:rPr>
            </w:pPr>
          </w:p>
        </w:tc>
      </w:tr>
      <w:tr w:rsidR="00C506A7" w:rsidRPr="007B1AFE" w14:paraId="43607A35" w14:textId="77777777" w:rsidTr="004230A9">
        <w:tc>
          <w:tcPr>
            <w:tcW w:w="0" w:type="auto"/>
            <w:gridSpan w:val="7"/>
            <w:tcBorders>
              <w:top w:val="single" w:sz="6" w:space="0" w:color="DDDDDD"/>
              <w:bottom w:val="single" w:sz="6" w:space="0" w:color="auto"/>
            </w:tcBorders>
            <w:shd w:val="clear" w:color="auto" w:fill="auto"/>
            <w:tcMar>
              <w:top w:w="75" w:type="dxa"/>
              <w:left w:w="75" w:type="dxa"/>
              <w:bottom w:w="75" w:type="dxa"/>
              <w:right w:w="75" w:type="dxa"/>
            </w:tcMar>
            <w:hideMark/>
          </w:tcPr>
          <w:p w14:paraId="31C08FFC" w14:textId="77777777" w:rsidR="00C506A7" w:rsidRPr="007B1AFE" w:rsidRDefault="00C506A7" w:rsidP="004230A9">
            <w:pPr>
              <w:rPr>
                <w:rFonts w:eastAsia="Times New Roman"/>
                <w:sz w:val="16"/>
                <w:szCs w:val="16"/>
              </w:rPr>
            </w:pPr>
            <w:r w:rsidRPr="007B1AFE">
              <w:rPr>
                <w:rFonts w:eastAsia="Times New Roman"/>
                <w:b/>
                <w:bCs/>
                <w:sz w:val="16"/>
                <w:szCs w:val="16"/>
              </w:rPr>
              <w:t>Airway and Vascular Distortion</w:t>
            </w:r>
          </w:p>
        </w:tc>
      </w:tr>
      <w:tr w:rsidR="00C506A7" w:rsidRPr="007B1AFE" w14:paraId="4EE6B6BB"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673D1DEA" w14:textId="77777777" w:rsidR="00C506A7" w:rsidRPr="007B1AFE" w:rsidRDefault="00C506A7" w:rsidP="004230A9">
            <w:pPr>
              <w:rPr>
                <w:rFonts w:eastAsia="Times New Roman"/>
                <w:b/>
                <w:bCs/>
                <w:sz w:val="16"/>
                <w:szCs w:val="16"/>
              </w:rPr>
            </w:pPr>
            <w:r w:rsidRPr="007B1AFE">
              <w:rPr>
                <w:rFonts w:eastAsia="Times New Roman"/>
                <w:b/>
                <w:bCs/>
                <w:sz w:val="16"/>
                <w:szCs w:val="16"/>
              </w:rPr>
              <w:t>BVB Distortion</w:t>
            </w:r>
          </w:p>
        </w:tc>
        <w:tc>
          <w:tcPr>
            <w:tcW w:w="0" w:type="auto"/>
            <w:tcBorders>
              <w:top w:val="single" w:sz="6" w:space="0" w:color="DDDDDD"/>
            </w:tcBorders>
            <w:shd w:val="clear" w:color="auto" w:fill="auto"/>
            <w:tcMar>
              <w:top w:w="75" w:type="dxa"/>
              <w:left w:w="75" w:type="dxa"/>
              <w:bottom w:w="75" w:type="dxa"/>
              <w:right w:w="75" w:type="dxa"/>
            </w:tcMar>
            <w:hideMark/>
          </w:tcPr>
          <w:p w14:paraId="2EB191F8"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6D39A983" w14:textId="77777777" w:rsidR="00C506A7" w:rsidRPr="007B1AFE" w:rsidRDefault="00C506A7" w:rsidP="004230A9">
            <w:pPr>
              <w:jc w:val="right"/>
              <w:rPr>
                <w:rFonts w:eastAsia="Times New Roman"/>
                <w:sz w:val="16"/>
                <w:szCs w:val="16"/>
              </w:rPr>
            </w:pPr>
            <w:r w:rsidRPr="007B1AFE">
              <w:rPr>
                <w:rFonts w:eastAsia="Times New Roman"/>
                <w:sz w:val="16"/>
                <w:szCs w:val="16"/>
              </w:rPr>
              <w:t>49</w:t>
            </w:r>
          </w:p>
        </w:tc>
        <w:tc>
          <w:tcPr>
            <w:tcW w:w="0" w:type="auto"/>
            <w:tcBorders>
              <w:top w:val="single" w:sz="6" w:space="0" w:color="DDDDDD"/>
            </w:tcBorders>
            <w:shd w:val="clear" w:color="auto" w:fill="auto"/>
            <w:tcMar>
              <w:top w:w="75" w:type="dxa"/>
              <w:left w:w="75" w:type="dxa"/>
              <w:bottom w:w="75" w:type="dxa"/>
              <w:right w:w="75" w:type="dxa"/>
            </w:tcMar>
            <w:hideMark/>
          </w:tcPr>
          <w:p w14:paraId="5828FF4C" w14:textId="77777777" w:rsidR="00C506A7" w:rsidRPr="007B1AFE" w:rsidRDefault="00C506A7" w:rsidP="004230A9">
            <w:pPr>
              <w:jc w:val="right"/>
              <w:rPr>
                <w:rFonts w:eastAsia="Times New Roman"/>
                <w:sz w:val="16"/>
                <w:szCs w:val="16"/>
              </w:rPr>
            </w:pPr>
            <w:r w:rsidRPr="007B1AFE">
              <w:rPr>
                <w:rFonts w:eastAsia="Times New Roman"/>
                <w:sz w:val="16"/>
                <w:szCs w:val="16"/>
              </w:rPr>
              <w:t>37</w:t>
            </w:r>
          </w:p>
        </w:tc>
        <w:tc>
          <w:tcPr>
            <w:tcW w:w="0" w:type="auto"/>
            <w:tcBorders>
              <w:top w:val="single" w:sz="6" w:space="0" w:color="DDDDDD"/>
            </w:tcBorders>
            <w:shd w:val="clear" w:color="auto" w:fill="auto"/>
            <w:tcMar>
              <w:top w:w="75" w:type="dxa"/>
              <w:left w:w="75" w:type="dxa"/>
              <w:bottom w:w="75" w:type="dxa"/>
              <w:right w:w="75" w:type="dxa"/>
            </w:tcMar>
            <w:hideMark/>
          </w:tcPr>
          <w:p w14:paraId="37D6F86D" w14:textId="77777777" w:rsidR="00C506A7" w:rsidRPr="007B1AFE" w:rsidRDefault="00C506A7" w:rsidP="004230A9">
            <w:pPr>
              <w:jc w:val="right"/>
              <w:rPr>
                <w:rFonts w:eastAsia="Times New Roman"/>
                <w:sz w:val="16"/>
                <w:szCs w:val="16"/>
              </w:rPr>
            </w:pPr>
            <w:r w:rsidRPr="007B1AFE">
              <w:rPr>
                <w:rFonts w:eastAsia="Times New Roman"/>
                <w:sz w:val="16"/>
                <w:szCs w:val="16"/>
              </w:rPr>
              <w:t>9</w:t>
            </w:r>
          </w:p>
        </w:tc>
        <w:tc>
          <w:tcPr>
            <w:tcW w:w="0" w:type="auto"/>
            <w:tcBorders>
              <w:top w:val="single" w:sz="6" w:space="0" w:color="DDDDDD"/>
            </w:tcBorders>
            <w:shd w:val="clear" w:color="auto" w:fill="auto"/>
            <w:tcMar>
              <w:top w:w="75" w:type="dxa"/>
              <w:left w:w="75" w:type="dxa"/>
              <w:bottom w:w="75" w:type="dxa"/>
              <w:right w:w="75" w:type="dxa"/>
            </w:tcMar>
            <w:hideMark/>
          </w:tcPr>
          <w:p w14:paraId="4D054410" w14:textId="77777777" w:rsidR="00C506A7" w:rsidRPr="007B1AFE" w:rsidRDefault="00C506A7" w:rsidP="004230A9">
            <w:pPr>
              <w:jc w:val="right"/>
              <w:rPr>
                <w:rFonts w:eastAsia="Times New Roman"/>
                <w:sz w:val="16"/>
                <w:szCs w:val="16"/>
              </w:rPr>
            </w:pPr>
            <w:r w:rsidRPr="007B1AFE">
              <w:rPr>
                <w:rFonts w:eastAsia="Times New Roman"/>
                <w:sz w:val="16"/>
                <w:szCs w:val="16"/>
              </w:rPr>
              <w:t>73</w:t>
            </w:r>
          </w:p>
        </w:tc>
        <w:tc>
          <w:tcPr>
            <w:tcW w:w="0" w:type="auto"/>
            <w:tcBorders>
              <w:top w:val="single" w:sz="6" w:space="0" w:color="DDDDDD"/>
            </w:tcBorders>
            <w:shd w:val="clear" w:color="auto" w:fill="auto"/>
            <w:tcMar>
              <w:top w:w="75" w:type="dxa"/>
              <w:left w:w="75" w:type="dxa"/>
              <w:bottom w:w="75" w:type="dxa"/>
              <w:right w:w="75" w:type="dxa"/>
            </w:tcMar>
            <w:hideMark/>
          </w:tcPr>
          <w:p w14:paraId="5E110B2D" w14:textId="77777777" w:rsidR="00C506A7" w:rsidRPr="007B1AFE" w:rsidRDefault="00C506A7" w:rsidP="004230A9">
            <w:pPr>
              <w:rPr>
                <w:rFonts w:eastAsia="Times New Roman"/>
                <w:sz w:val="16"/>
                <w:szCs w:val="16"/>
              </w:rPr>
            </w:pPr>
            <w:r w:rsidRPr="007B1AFE">
              <w:rPr>
                <w:rFonts w:eastAsia="Times New Roman"/>
                <w:sz w:val="16"/>
                <w:szCs w:val="16"/>
              </w:rPr>
              <w:t>0.46 (0.32,0.59)</w:t>
            </w:r>
          </w:p>
        </w:tc>
      </w:tr>
      <w:tr w:rsidR="00C506A7" w:rsidRPr="007B1AFE" w14:paraId="0D164293"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03FD07AB" w14:textId="77777777" w:rsidR="00C506A7" w:rsidRPr="007B1AFE" w:rsidRDefault="00C506A7" w:rsidP="004230A9">
            <w:pPr>
              <w:rPr>
                <w:rFonts w:eastAsia="Times New Roman"/>
                <w:b/>
                <w:bCs/>
                <w:sz w:val="16"/>
                <w:szCs w:val="16"/>
              </w:rPr>
            </w:pPr>
            <w:r w:rsidRPr="007B1AFE">
              <w:rPr>
                <w:rFonts w:eastAsia="Times New Roman"/>
                <w:b/>
                <w:bCs/>
                <w:sz w:val="16"/>
                <w:szCs w:val="16"/>
              </w:rPr>
              <w:t>Traction Bronchiectasis</w:t>
            </w:r>
          </w:p>
        </w:tc>
        <w:tc>
          <w:tcPr>
            <w:tcW w:w="0" w:type="auto"/>
            <w:tcBorders>
              <w:top w:val="single" w:sz="6" w:space="0" w:color="DDDDDD"/>
            </w:tcBorders>
            <w:shd w:val="clear" w:color="auto" w:fill="auto"/>
            <w:tcMar>
              <w:top w:w="75" w:type="dxa"/>
              <w:left w:w="75" w:type="dxa"/>
              <w:bottom w:w="75" w:type="dxa"/>
              <w:right w:w="75" w:type="dxa"/>
            </w:tcMar>
            <w:hideMark/>
          </w:tcPr>
          <w:p w14:paraId="1D1BD588"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4FDB94E7" w14:textId="77777777" w:rsidR="00C506A7" w:rsidRPr="007B1AFE" w:rsidRDefault="00C506A7" w:rsidP="004230A9">
            <w:pPr>
              <w:jc w:val="right"/>
              <w:rPr>
                <w:rFonts w:eastAsia="Times New Roman"/>
                <w:sz w:val="16"/>
                <w:szCs w:val="16"/>
              </w:rPr>
            </w:pPr>
            <w:r w:rsidRPr="007B1AFE">
              <w:rPr>
                <w:rFonts w:eastAsia="Times New Roman"/>
                <w:sz w:val="16"/>
                <w:szCs w:val="16"/>
              </w:rPr>
              <w:t>80</w:t>
            </w:r>
          </w:p>
        </w:tc>
        <w:tc>
          <w:tcPr>
            <w:tcW w:w="0" w:type="auto"/>
            <w:tcBorders>
              <w:top w:val="single" w:sz="6" w:space="0" w:color="DDDDDD"/>
            </w:tcBorders>
            <w:shd w:val="clear" w:color="auto" w:fill="auto"/>
            <w:tcMar>
              <w:top w:w="75" w:type="dxa"/>
              <w:left w:w="75" w:type="dxa"/>
              <w:bottom w:w="75" w:type="dxa"/>
              <w:right w:w="75" w:type="dxa"/>
            </w:tcMar>
            <w:hideMark/>
          </w:tcPr>
          <w:p w14:paraId="35EC3B3C" w14:textId="77777777" w:rsidR="00C506A7" w:rsidRPr="007B1AFE" w:rsidRDefault="00C506A7" w:rsidP="004230A9">
            <w:pPr>
              <w:jc w:val="right"/>
              <w:rPr>
                <w:rFonts w:eastAsia="Times New Roman"/>
                <w:sz w:val="16"/>
                <w:szCs w:val="16"/>
              </w:rPr>
            </w:pPr>
            <w:r w:rsidRPr="007B1AFE">
              <w:rPr>
                <w:rFonts w:eastAsia="Times New Roman"/>
                <w:sz w:val="16"/>
                <w:szCs w:val="16"/>
              </w:rPr>
              <w:t>30</w:t>
            </w:r>
          </w:p>
        </w:tc>
        <w:tc>
          <w:tcPr>
            <w:tcW w:w="0" w:type="auto"/>
            <w:tcBorders>
              <w:top w:val="single" w:sz="6" w:space="0" w:color="DDDDDD"/>
            </w:tcBorders>
            <w:shd w:val="clear" w:color="auto" w:fill="auto"/>
            <w:tcMar>
              <w:top w:w="75" w:type="dxa"/>
              <w:left w:w="75" w:type="dxa"/>
              <w:bottom w:w="75" w:type="dxa"/>
              <w:right w:w="75" w:type="dxa"/>
            </w:tcMar>
            <w:hideMark/>
          </w:tcPr>
          <w:p w14:paraId="42A9340E" w14:textId="77777777" w:rsidR="00C506A7" w:rsidRPr="007B1AFE" w:rsidRDefault="00C506A7" w:rsidP="004230A9">
            <w:pPr>
              <w:jc w:val="right"/>
              <w:rPr>
                <w:rFonts w:eastAsia="Times New Roman"/>
                <w:sz w:val="16"/>
                <w:szCs w:val="16"/>
              </w:rPr>
            </w:pPr>
            <w:r w:rsidRPr="007B1AFE">
              <w:rPr>
                <w:rFonts w:eastAsia="Times New Roman"/>
                <w:sz w:val="16"/>
                <w:szCs w:val="16"/>
              </w:rPr>
              <w:t>18</w:t>
            </w:r>
          </w:p>
        </w:tc>
        <w:tc>
          <w:tcPr>
            <w:tcW w:w="0" w:type="auto"/>
            <w:tcBorders>
              <w:top w:val="single" w:sz="6" w:space="0" w:color="DDDDDD"/>
            </w:tcBorders>
            <w:shd w:val="clear" w:color="auto" w:fill="auto"/>
            <w:tcMar>
              <w:top w:w="75" w:type="dxa"/>
              <w:left w:w="75" w:type="dxa"/>
              <w:bottom w:w="75" w:type="dxa"/>
              <w:right w:w="75" w:type="dxa"/>
            </w:tcMar>
            <w:hideMark/>
          </w:tcPr>
          <w:p w14:paraId="703ECCF5" w14:textId="77777777" w:rsidR="00C506A7" w:rsidRPr="007B1AFE" w:rsidRDefault="00C506A7" w:rsidP="004230A9">
            <w:pPr>
              <w:jc w:val="right"/>
              <w:rPr>
                <w:rFonts w:eastAsia="Times New Roman"/>
                <w:sz w:val="16"/>
                <w:szCs w:val="16"/>
              </w:rPr>
            </w:pPr>
            <w:r w:rsidRPr="007B1AFE">
              <w:rPr>
                <w:rFonts w:eastAsia="Times New Roman"/>
                <w:sz w:val="16"/>
                <w:szCs w:val="16"/>
              </w:rPr>
              <w:t>40</w:t>
            </w:r>
          </w:p>
        </w:tc>
        <w:tc>
          <w:tcPr>
            <w:tcW w:w="0" w:type="auto"/>
            <w:tcBorders>
              <w:top w:val="single" w:sz="6" w:space="0" w:color="DDDDDD"/>
            </w:tcBorders>
            <w:shd w:val="clear" w:color="auto" w:fill="auto"/>
            <w:tcMar>
              <w:top w:w="75" w:type="dxa"/>
              <w:left w:w="75" w:type="dxa"/>
              <w:bottom w:w="75" w:type="dxa"/>
              <w:right w:w="75" w:type="dxa"/>
            </w:tcMar>
            <w:hideMark/>
          </w:tcPr>
          <w:p w14:paraId="3449C4F9" w14:textId="77777777" w:rsidR="00C506A7" w:rsidRPr="007B1AFE" w:rsidRDefault="00C506A7" w:rsidP="004230A9">
            <w:pPr>
              <w:rPr>
                <w:rFonts w:eastAsia="Times New Roman"/>
                <w:sz w:val="16"/>
                <w:szCs w:val="16"/>
              </w:rPr>
            </w:pPr>
            <w:r w:rsidRPr="007B1AFE">
              <w:rPr>
                <w:rFonts w:eastAsia="Times New Roman"/>
                <w:sz w:val="16"/>
                <w:szCs w:val="16"/>
              </w:rPr>
              <w:t>0.4 (0.25,0.54)</w:t>
            </w:r>
          </w:p>
        </w:tc>
      </w:tr>
      <w:tr w:rsidR="00C506A7" w:rsidRPr="007B1AFE" w14:paraId="14F1A701" w14:textId="77777777" w:rsidTr="004230A9">
        <w:tc>
          <w:tcPr>
            <w:tcW w:w="0" w:type="auto"/>
            <w:gridSpan w:val="7"/>
            <w:tcBorders>
              <w:top w:val="single" w:sz="6" w:space="0" w:color="DDDDDD"/>
              <w:bottom w:val="single" w:sz="6" w:space="0" w:color="auto"/>
            </w:tcBorders>
            <w:shd w:val="clear" w:color="auto" w:fill="auto"/>
            <w:tcMar>
              <w:top w:w="75" w:type="dxa"/>
              <w:left w:w="75" w:type="dxa"/>
              <w:bottom w:w="75" w:type="dxa"/>
              <w:right w:w="75" w:type="dxa"/>
            </w:tcMar>
            <w:hideMark/>
          </w:tcPr>
          <w:p w14:paraId="2A04CB22" w14:textId="77777777" w:rsidR="00C506A7" w:rsidRPr="007B1AFE" w:rsidRDefault="00C506A7" w:rsidP="004230A9">
            <w:pPr>
              <w:rPr>
                <w:rFonts w:eastAsia="Times New Roman"/>
                <w:sz w:val="16"/>
                <w:szCs w:val="16"/>
              </w:rPr>
            </w:pPr>
            <w:r w:rsidRPr="007B1AFE">
              <w:rPr>
                <w:rFonts w:eastAsia="Times New Roman"/>
                <w:b/>
                <w:bCs/>
                <w:sz w:val="16"/>
                <w:szCs w:val="16"/>
              </w:rPr>
              <w:t>Parenchymal Opacity and Distortion</w:t>
            </w:r>
          </w:p>
        </w:tc>
      </w:tr>
      <w:tr w:rsidR="00C506A7" w:rsidRPr="007B1AFE" w14:paraId="1F3B77BD"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15A08810" w14:textId="77777777" w:rsidR="00C506A7" w:rsidRPr="007B1AFE" w:rsidRDefault="00C506A7" w:rsidP="004230A9">
            <w:pPr>
              <w:rPr>
                <w:rFonts w:eastAsia="Times New Roman"/>
                <w:b/>
                <w:bCs/>
                <w:sz w:val="16"/>
                <w:szCs w:val="16"/>
              </w:rPr>
            </w:pPr>
            <w:r w:rsidRPr="007B1AFE">
              <w:rPr>
                <w:rFonts w:eastAsia="Times New Roman"/>
                <w:b/>
                <w:bCs/>
                <w:sz w:val="16"/>
                <w:szCs w:val="16"/>
              </w:rPr>
              <w:t>Ground</w:t>
            </w:r>
            <w:r>
              <w:rPr>
                <w:rFonts w:eastAsia="Times New Roman"/>
                <w:b/>
                <w:bCs/>
                <w:sz w:val="16"/>
                <w:szCs w:val="16"/>
              </w:rPr>
              <w:t>-</w:t>
            </w:r>
            <w:r w:rsidRPr="007B1AFE">
              <w:rPr>
                <w:rFonts w:eastAsia="Times New Roman"/>
                <w:b/>
                <w:bCs/>
                <w:sz w:val="16"/>
                <w:szCs w:val="16"/>
              </w:rPr>
              <w:t>Glass</w:t>
            </w:r>
          </w:p>
        </w:tc>
        <w:tc>
          <w:tcPr>
            <w:tcW w:w="0" w:type="auto"/>
            <w:tcBorders>
              <w:top w:val="single" w:sz="6" w:space="0" w:color="DDDDDD"/>
            </w:tcBorders>
            <w:shd w:val="clear" w:color="auto" w:fill="auto"/>
            <w:tcMar>
              <w:top w:w="75" w:type="dxa"/>
              <w:left w:w="75" w:type="dxa"/>
              <w:bottom w:w="75" w:type="dxa"/>
              <w:right w:w="75" w:type="dxa"/>
            </w:tcMar>
            <w:hideMark/>
          </w:tcPr>
          <w:p w14:paraId="4A909837"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282C5DFC" w14:textId="77777777" w:rsidR="00C506A7" w:rsidRPr="007B1AFE" w:rsidRDefault="00C506A7" w:rsidP="004230A9">
            <w:pPr>
              <w:jc w:val="right"/>
              <w:rPr>
                <w:rFonts w:eastAsia="Times New Roman"/>
                <w:sz w:val="16"/>
                <w:szCs w:val="16"/>
              </w:rPr>
            </w:pPr>
            <w:r w:rsidRPr="007B1AFE">
              <w:rPr>
                <w:rFonts w:eastAsia="Times New Roman"/>
                <w:sz w:val="16"/>
                <w:szCs w:val="16"/>
              </w:rPr>
              <w:t>87</w:t>
            </w:r>
          </w:p>
        </w:tc>
        <w:tc>
          <w:tcPr>
            <w:tcW w:w="0" w:type="auto"/>
            <w:tcBorders>
              <w:top w:val="single" w:sz="6" w:space="0" w:color="DDDDDD"/>
            </w:tcBorders>
            <w:shd w:val="clear" w:color="auto" w:fill="auto"/>
            <w:tcMar>
              <w:top w:w="75" w:type="dxa"/>
              <w:left w:w="75" w:type="dxa"/>
              <w:bottom w:w="75" w:type="dxa"/>
              <w:right w:w="75" w:type="dxa"/>
            </w:tcMar>
            <w:hideMark/>
          </w:tcPr>
          <w:p w14:paraId="491E4485" w14:textId="77777777" w:rsidR="00C506A7" w:rsidRPr="007B1AFE" w:rsidRDefault="00C506A7" w:rsidP="004230A9">
            <w:pPr>
              <w:jc w:val="right"/>
              <w:rPr>
                <w:rFonts w:eastAsia="Times New Roman"/>
                <w:sz w:val="16"/>
                <w:szCs w:val="16"/>
              </w:rPr>
            </w:pPr>
            <w:r w:rsidRPr="007B1AFE">
              <w:rPr>
                <w:rFonts w:eastAsia="Times New Roman"/>
                <w:sz w:val="16"/>
                <w:szCs w:val="16"/>
              </w:rPr>
              <w:t>12</w:t>
            </w:r>
          </w:p>
        </w:tc>
        <w:tc>
          <w:tcPr>
            <w:tcW w:w="0" w:type="auto"/>
            <w:tcBorders>
              <w:top w:val="single" w:sz="6" w:space="0" w:color="DDDDDD"/>
            </w:tcBorders>
            <w:shd w:val="clear" w:color="auto" w:fill="auto"/>
            <w:tcMar>
              <w:top w:w="75" w:type="dxa"/>
              <w:left w:w="75" w:type="dxa"/>
              <w:bottom w:w="75" w:type="dxa"/>
              <w:right w:w="75" w:type="dxa"/>
            </w:tcMar>
            <w:hideMark/>
          </w:tcPr>
          <w:p w14:paraId="29377018" w14:textId="77777777" w:rsidR="00C506A7" w:rsidRPr="007B1AFE" w:rsidRDefault="00C506A7" w:rsidP="004230A9">
            <w:pPr>
              <w:jc w:val="right"/>
              <w:rPr>
                <w:rFonts w:eastAsia="Times New Roman"/>
                <w:sz w:val="16"/>
                <w:szCs w:val="16"/>
              </w:rPr>
            </w:pPr>
            <w:r w:rsidRPr="007B1AFE">
              <w:rPr>
                <w:rFonts w:eastAsia="Times New Roman"/>
                <w:sz w:val="16"/>
                <w:szCs w:val="16"/>
              </w:rPr>
              <w:t>29</w:t>
            </w:r>
          </w:p>
        </w:tc>
        <w:tc>
          <w:tcPr>
            <w:tcW w:w="0" w:type="auto"/>
            <w:tcBorders>
              <w:top w:val="single" w:sz="6" w:space="0" w:color="DDDDDD"/>
            </w:tcBorders>
            <w:shd w:val="clear" w:color="auto" w:fill="auto"/>
            <w:tcMar>
              <w:top w:w="75" w:type="dxa"/>
              <w:left w:w="75" w:type="dxa"/>
              <w:bottom w:w="75" w:type="dxa"/>
              <w:right w:w="75" w:type="dxa"/>
            </w:tcMar>
            <w:hideMark/>
          </w:tcPr>
          <w:p w14:paraId="4ED41106" w14:textId="77777777" w:rsidR="00C506A7" w:rsidRPr="007B1AFE" w:rsidRDefault="00C506A7" w:rsidP="004230A9">
            <w:pPr>
              <w:jc w:val="right"/>
              <w:rPr>
                <w:rFonts w:eastAsia="Times New Roman"/>
                <w:sz w:val="16"/>
                <w:szCs w:val="16"/>
              </w:rPr>
            </w:pPr>
            <w:r w:rsidRPr="007B1AFE">
              <w:rPr>
                <w:rFonts w:eastAsia="Times New Roman"/>
                <w:sz w:val="16"/>
                <w:szCs w:val="16"/>
              </w:rPr>
              <w:t>40</w:t>
            </w:r>
          </w:p>
        </w:tc>
        <w:tc>
          <w:tcPr>
            <w:tcW w:w="0" w:type="auto"/>
            <w:tcBorders>
              <w:top w:val="single" w:sz="6" w:space="0" w:color="DDDDDD"/>
            </w:tcBorders>
            <w:shd w:val="clear" w:color="auto" w:fill="auto"/>
            <w:tcMar>
              <w:top w:w="75" w:type="dxa"/>
              <w:left w:w="75" w:type="dxa"/>
              <w:bottom w:w="75" w:type="dxa"/>
              <w:right w:w="75" w:type="dxa"/>
            </w:tcMar>
            <w:hideMark/>
          </w:tcPr>
          <w:p w14:paraId="389DF7E2" w14:textId="77777777" w:rsidR="00C506A7" w:rsidRPr="007B1AFE" w:rsidRDefault="00C506A7" w:rsidP="004230A9">
            <w:pPr>
              <w:rPr>
                <w:rFonts w:eastAsia="Times New Roman"/>
                <w:sz w:val="16"/>
                <w:szCs w:val="16"/>
              </w:rPr>
            </w:pPr>
            <w:r w:rsidRPr="007B1AFE">
              <w:rPr>
                <w:rFonts w:eastAsia="Times New Roman"/>
                <w:sz w:val="16"/>
                <w:szCs w:val="16"/>
              </w:rPr>
              <w:t>0.48 (0.34,0.62)</w:t>
            </w:r>
          </w:p>
        </w:tc>
      </w:tr>
      <w:tr w:rsidR="00C506A7" w:rsidRPr="007B1AFE" w14:paraId="776BD90C"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476D50F2" w14:textId="77777777" w:rsidR="00C506A7" w:rsidRPr="007B1AFE" w:rsidRDefault="00C506A7" w:rsidP="004230A9">
            <w:pPr>
              <w:rPr>
                <w:rFonts w:eastAsia="Times New Roman"/>
                <w:b/>
                <w:bCs/>
                <w:sz w:val="16"/>
                <w:szCs w:val="16"/>
              </w:rPr>
            </w:pPr>
            <w:r w:rsidRPr="007B1AFE">
              <w:rPr>
                <w:rFonts w:eastAsia="Times New Roman"/>
                <w:b/>
                <w:bCs/>
                <w:sz w:val="16"/>
                <w:szCs w:val="16"/>
              </w:rPr>
              <w:t>Honeycombing</w:t>
            </w:r>
          </w:p>
        </w:tc>
        <w:tc>
          <w:tcPr>
            <w:tcW w:w="0" w:type="auto"/>
            <w:tcBorders>
              <w:top w:val="single" w:sz="6" w:space="0" w:color="DDDDDD"/>
            </w:tcBorders>
            <w:shd w:val="clear" w:color="auto" w:fill="auto"/>
            <w:tcMar>
              <w:top w:w="75" w:type="dxa"/>
              <w:left w:w="75" w:type="dxa"/>
              <w:bottom w:w="75" w:type="dxa"/>
              <w:right w:w="75" w:type="dxa"/>
            </w:tcMar>
            <w:hideMark/>
          </w:tcPr>
          <w:p w14:paraId="47C73219"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3FD9CF49" w14:textId="77777777" w:rsidR="00C506A7" w:rsidRPr="007B1AFE" w:rsidRDefault="00C506A7" w:rsidP="004230A9">
            <w:pPr>
              <w:jc w:val="right"/>
              <w:rPr>
                <w:rFonts w:eastAsia="Times New Roman"/>
                <w:sz w:val="16"/>
                <w:szCs w:val="16"/>
              </w:rPr>
            </w:pPr>
            <w:r w:rsidRPr="007B1AFE">
              <w:rPr>
                <w:rFonts w:eastAsia="Times New Roman"/>
                <w:sz w:val="16"/>
                <w:szCs w:val="16"/>
              </w:rPr>
              <w:t>156</w:t>
            </w:r>
          </w:p>
        </w:tc>
        <w:tc>
          <w:tcPr>
            <w:tcW w:w="0" w:type="auto"/>
            <w:tcBorders>
              <w:top w:val="single" w:sz="6" w:space="0" w:color="DDDDDD"/>
            </w:tcBorders>
            <w:shd w:val="clear" w:color="auto" w:fill="auto"/>
            <w:tcMar>
              <w:top w:w="75" w:type="dxa"/>
              <w:left w:w="75" w:type="dxa"/>
              <w:bottom w:w="75" w:type="dxa"/>
              <w:right w:w="75" w:type="dxa"/>
            </w:tcMar>
            <w:hideMark/>
          </w:tcPr>
          <w:p w14:paraId="21F1F412" w14:textId="77777777" w:rsidR="00C506A7" w:rsidRPr="007B1AFE" w:rsidRDefault="00C506A7" w:rsidP="004230A9">
            <w:pPr>
              <w:jc w:val="right"/>
              <w:rPr>
                <w:rFonts w:eastAsia="Times New Roman"/>
                <w:sz w:val="16"/>
                <w:szCs w:val="16"/>
              </w:rPr>
            </w:pPr>
            <w:r w:rsidRPr="007B1AFE">
              <w:rPr>
                <w:rFonts w:eastAsia="Times New Roman"/>
                <w:sz w:val="16"/>
                <w:szCs w:val="16"/>
              </w:rPr>
              <w:t>3</w:t>
            </w:r>
          </w:p>
        </w:tc>
        <w:tc>
          <w:tcPr>
            <w:tcW w:w="0" w:type="auto"/>
            <w:tcBorders>
              <w:top w:val="single" w:sz="6" w:space="0" w:color="DDDDDD"/>
            </w:tcBorders>
            <w:shd w:val="clear" w:color="auto" w:fill="auto"/>
            <w:tcMar>
              <w:top w:w="75" w:type="dxa"/>
              <w:left w:w="75" w:type="dxa"/>
              <w:bottom w:w="75" w:type="dxa"/>
              <w:right w:w="75" w:type="dxa"/>
            </w:tcMar>
            <w:hideMark/>
          </w:tcPr>
          <w:p w14:paraId="5A2D1421" w14:textId="77777777" w:rsidR="00C506A7" w:rsidRPr="007B1AFE" w:rsidRDefault="00C506A7" w:rsidP="004230A9">
            <w:pPr>
              <w:jc w:val="right"/>
              <w:rPr>
                <w:rFonts w:eastAsia="Times New Roman"/>
                <w:sz w:val="16"/>
                <w:szCs w:val="16"/>
              </w:rPr>
            </w:pPr>
            <w:r w:rsidRPr="007B1AFE">
              <w:rPr>
                <w:rFonts w:eastAsia="Times New Roman"/>
                <w:sz w:val="16"/>
                <w:szCs w:val="16"/>
              </w:rPr>
              <w:t>3</w:t>
            </w:r>
          </w:p>
        </w:tc>
        <w:tc>
          <w:tcPr>
            <w:tcW w:w="0" w:type="auto"/>
            <w:tcBorders>
              <w:top w:val="single" w:sz="6" w:space="0" w:color="DDDDDD"/>
            </w:tcBorders>
            <w:shd w:val="clear" w:color="auto" w:fill="auto"/>
            <w:tcMar>
              <w:top w:w="75" w:type="dxa"/>
              <w:left w:w="75" w:type="dxa"/>
              <w:bottom w:w="75" w:type="dxa"/>
              <w:right w:w="75" w:type="dxa"/>
            </w:tcMar>
            <w:hideMark/>
          </w:tcPr>
          <w:p w14:paraId="0E6A1BAB" w14:textId="77777777" w:rsidR="00C506A7" w:rsidRPr="007B1AFE" w:rsidRDefault="00C506A7" w:rsidP="004230A9">
            <w:pPr>
              <w:jc w:val="right"/>
              <w:rPr>
                <w:rFonts w:eastAsia="Times New Roman"/>
                <w:sz w:val="16"/>
                <w:szCs w:val="16"/>
              </w:rPr>
            </w:pPr>
            <w:r w:rsidRPr="007B1AFE">
              <w:rPr>
                <w:rFonts w:eastAsia="Times New Roman"/>
                <w:sz w:val="16"/>
                <w:szCs w:val="16"/>
              </w:rPr>
              <w:t>6</w:t>
            </w:r>
          </w:p>
        </w:tc>
        <w:tc>
          <w:tcPr>
            <w:tcW w:w="0" w:type="auto"/>
            <w:tcBorders>
              <w:top w:val="single" w:sz="6" w:space="0" w:color="DDDDDD"/>
            </w:tcBorders>
            <w:shd w:val="clear" w:color="auto" w:fill="auto"/>
            <w:tcMar>
              <w:top w:w="75" w:type="dxa"/>
              <w:left w:w="75" w:type="dxa"/>
              <w:bottom w:w="75" w:type="dxa"/>
              <w:right w:w="75" w:type="dxa"/>
            </w:tcMar>
            <w:hideMark/>
          </w:tcPr>
          <w:p w14:paraId="17B43542" w14:textId="77777777" w:rsidR="00C506A7" w:rsidRPr="007B1AFE" w:rsidRDefault="00C506A7" w:rsidP="004230A9">
            <w:pPr>
              <w:jc w:val="right"/>
              <w:rPr>
                <w:rFonts w:eastAsia="Times New Roman"/>
                <w:sz w:val="16"/>
                <w:szCs w:val="16"/>
              </w:rPr>
            </w:pPr>
          </w:p>
        </w:tc>
      </w:tr>
      <w:tr w:rsidR="00C506A7" w:rsidRPr="007B1AFE" w14:paraId="5BEB8E58"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7F72AAC6" w14:textId="77777777" w:rsidR="00C506A7" w:rsidRPr="007B1AFE" w:rsidRDefault="00C506A7" w:rsidP="004230A9">
            <w:pPr>
              <w:rPr>
                <w:rFonts w:eastAsia="Times New Roman"/>
                <w:b/>
                <w:bCs/>
                <w:sz w:val="16"/>
                <w:szCs w:val="16"/>
              </w:rPr>
            </w:pPr>
            <w:r w:rsidRPr="007B1AFE">
              <w:rPr>
                <w:rFonts w:eastAsia="Times New Roman"/>
                <w:b/>
                <w:bCs/>
                <w:sz w:val="16"/>
                <w:szCs w:val="16"/>
              </w:rPr>
              <w:t>Reticular Abnormality</w:t>
            </w:r>
          </w:p>
        </w:tc>
        <w:tc>
          <w:tcPr>
            <w:tcW w:w="0" w:type="auto"/>
            <w:tcBorders>
              <w:top w:val="single" w:sz="6" w:space="0" w:color="DDDDDD"/>
            </w:tcBorders>
            <w:shd w:val="clear" w:color="auto" w:fill="auto"/>
            <w:tcMar>
              <w:top w:w="75" w:type="dxa"/>
              <w:left w:w="75" w:type="dxa"/>
              <w:bottom w:w="75" w:type="dxa"/>
              <w:right w:w="75" w:type="dxa"/>
            </w:tcMar>
            <w:hideMark/>
          </w:tcPr>
          <w:p w14:paraId="6D0E733A"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5E67574D" w14:textId="77777777" w:rsidR="00C506A7" w:rsidRPr="007B1AFE" w:rsidRDefault="00C506A7" w:rsidP="004230A9">
            <w:pPr>
              <w:jc w:val="right"/>
              <w:rPr>
                <w:rFonts w:eastAsia="Times New Roman"/>
                <w:sz w:val="16"/>
                <w:szCs w:val="16"/>
              </w:rPr>
            </w:pPr>
            <w:r w:rsidRPr="007B1AFE">
              <w:rPr>
                <w:rFonts w:eastAsia="Times New Roman"/>
                <w:sz w:val="16"/>
                <w:szCs w:val="16"/>
              </w:rPr>
              <w:t>78</w:t>
            </w:r>
          </w:p>
        </w:tc>
        <w:tc>
          <w:tcPr>
            <w:tcW w:w="0" w:type="auto"/>
            <w:tcBorders>
              <w:top w:val="single" w:sz="6" w:space="0" w:color="DDDDDD"/>
            </w:tcBorders>
            <w:shd w:val="clear" w:color="auto" w:fill="auto"/>
            <w:tcMar>
              <w:top w:w="75" w:type="dxa"/>
              <w:left w:w="75" w:type="dxa"/>
              <w:bottom w:w="75" w:type="dxa"/>
              <w:right w:w="75" w:type="dxa"/>
            </w:tcMar>
            <w:hideMark/>
          </w:tcPr>
          <w:p w14:paraId="3D8D2015" w14:textId="77777777" w:rsidR="00C506A7" w:rsidRPr="007B1AFE" w:rsidRDefault="00C506A7" w:rsidP="004230A9">
            <w:pPr>
              <w:jc w:val="right"/>
              <w:rPr>
                <w:rFonts w:eastAsia="Times New Roman"/>
                <w:sz w:val="16"/>
                <w:szCs w:val="16"/>
              </w:rPr>
            </w:pPr>
            <w:r w:rsidRPr="007B1AFE">
              <w:rPr>
                <w:rFonts w:eastAsia="Times New Roman"/>
                <w:sz w:val="16"/>
                <w:szCs w:val="16"/>
              </w:rPr>
              <w:t>14</w:t>
            </w:r>
          </w:p>
        </w:tc>
        <w:tc>
          <w:tcPr>
            <w:tcW w:w="0" w:type="auto"/>
            <w:tcBorders>
              <w:top w:val="single" w:sz="6" w:space="0" w:color="DDDDDD"/>
            </w:tcBorders>
            <w:shd w:val="clear" w:color="auto" w:fill="auto"/>
            <w:tcMar>
              <w:top w:w="75" w:type="dxa"/>
              <w:left w:w="75" w:type="dxa"/>
              <w:bottom w:w="75" w:type="dxa"/>
              <w:right w:w="75" w:type="dxa"/>
            </w:tcMar>
            <w:hideMark/>
          </w:tcPr>
          <w:p w14:paraId="6A1489D0" w14:textId="77777777" w:rsidR="00C506A7" w:rsidRPr="007B1AFE" w:rsidRDefault="00C506A7" w:rsidP="004230A9">
            <w:pPr>
              <w:jc w:val="right"/>
              <w:rPr>
                <w:rFonts w:eastAsia="Times New Roman"/>
                <w:sz w:val="16"/>
                <w:szCs w:val="16"/>
              </w:rPr>
            </w:pPr>
            <w:r w:rsidRPr="007B1AFE">
              <w:rPr>
                <w:rFonts w:eastAsia="Times New Roman"/>
                <w:sz w:val="16"/>
                <w:szCs w:val="16"/>
              </w:rPr>
              <w:t>44</w:t>
            </w:r>
          </w:p>
        </w:tc>
        <w:tc>
          <w:tcPr>
            <w:tcW w:w="0" w:type="auto"/>
            <w:tcBorders>
              <w:top w:val="single" w:sz="6" w:space="0" w:color="DDDDDD"/>
            </w:tcBorders>
            <w:shd w:val="clear" w:color="auto" w:fill="auto"/>
            <w:tcMar>
              <w:top w:w="75" w:type="dxa"/>
              <w:left w:w="75" w:type="dxa"/>
              <w:bottom w:w="75" w:type="dxa"/>
              <w:right w:w="75" w:type="dxa"/>
            </w:tcMar>
            <w:hideMark/>
          </w:tcPr>
          <w:p w14:paraId="30F7D5A4" w14:textId="77777777" w:rsidR="00C506A7" w:rsidRPr="007B1AFE" w:rsidRDefault="00C506A7" w:rsidP="004230A9">
            <w:pPr>
              <w:jc w:val="right"/>
              <w:rPr>
                <w:rFonts w:eastAsia="Times New Roman"/>
                <w:sz w:val="16"/>
                <w:szCs w:val="16"/>
              </w:rPr>
            </w:pPr>
            <w:r w:rsidRPr="007B1AFE">
              <w:rPr>
                <w:rFonts w:eastAsia="Times New Roman"/>
                <w:sz w:val="16"/>
                <w:szCs w:val="16"/>
              </w:rPr>
              <w:t>32</w:t>
            </w:r>
          </w:p>
        </w:tc>
        <w:tc>
          <w:tcPr>
            <w:tcW w:w="0" w:type="auto"/>
            <w:tcBorders>
              <w:top w:val="single" w:sz="6" w:space="0" w:color="DDDDDD"/>
            </w:tcBorders>
            <w:shd w:val="clear" w:color="auto" w:fill="auto"/>
            <w:tcMar>
              <w:top w:w="75" w:type="dxa"/>
              <w:left w:w="75" w:type="dxa"/>
              <w:bottom w:w="75" w:type="dxa"/>
              <w:right w:w="75" w:type="dxa"/>
            </w:tcMar>
            <w:hideMark/>
          </w:tcPr>
          <w:p w14:paraId="2ECBCFB1" w14:textId="77777777" w:rsidR="00C506A7" w:rsidRPr="007B1AFE" w:rsidRDefault="00C506A7" w:rsidP="004230A9">
            <w:pPr>
              <w:rPr>
                <w:rFonts w:eastAsia="Times New Roman"/>
                <w:sz w:val="16"/>
                <w:szCs w:val="16"/>
              </w:rPr>
            </w:pPr>
            <w:r w:rsidRPr="007B1AFE">
              <w:rPr>
                <w:rFonts w:eastAsia="Times New Roman"/>
                <w:sz w:val="16"/>
                <w:szCs w:val="16"/>
              </w:rPr>
              <w:t>0.28 (0.13,0.43)</w:t>
            </w:r>
          </w:p>
        </w:tc>
      </w:tr>
      <w:tr w:rsidR="00C506A7" w:rsidRPr="007B1AFE" w14:paraId="360F3DBA"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76C0A606" w14:textId="77777777" w:rsidR="00C506A7" w:rsidRPr="007B1AFE" w:rsidRDefault="00C506A7" w:rsidP="004230A9">
            <w:pPr>
              <w:rPr>
                <w:rFonts w:eastAsia="Times New Roman"/>
                <w:b/>
                <w:bCs/>
                <w:sz w:val="16"/>
                <w:szCs w:val="16"/>
              </w:rPr>
            </w:pPr>
            <w:r w:rsidRPr="007B1AFE">
              <w:rPr>
                <w:rFonts w:eastAsia="Times New Roman"/>
                <w:b/>
                <w:bCs/>
                <w:sz w:val="16"/>
                <w:szCs w:val="16"/>
              </w:rPr>
              <w:t>Consolidation</w:t>
            </w:r>
          </w:p>
        </w:tc>
        <w:tc>
          <w:tcPr>
            <w:tcW w:w="0" w:type="auto"/>
            <w:tcBorders>
              <w:top w:val="single" w:sz="6" w:space="0" w:color="DDDDDD"/>
            </w:tcBorders>
            <w:shd w:val="clear" w:color="auto" w:fill="auto"/>
            <w:tcMar>
              <w:top w:w="75" w:type="dxa"/>
              <w:left w:w="75" w:type="dxa"/>
              <w:bottom w:w="75" w:type="dxa"/>
              <w:right w:w="75" w:type="dxa"/>
            </w:tcMar>
            <w:hideMark/>
          </w:tcPr>
          <w:p w14:paraId="57AE2F23"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50532E67" w14:textId="77777777" w:rsidR="00C506A7" w:rsidRPr="007B1AFE" w:rsidRDefault="00C506A7" w:rsidP="004230A9">
            <w:pPr>
              <w:jc w:val="right"/>
              <w:rPr>
                <w:rFonts w:eastAsia="Times New Roman"/>
                <w:sz w:val="16"/>
                <w:szCs w:val="16"/>
              </w:rPr>
            </w:pPr>
            <w:r w:rsidRPr="007B1AFE">
              <w:rPr>
                <w:rFonts w:eastAsia="Times New Roman"/>
                <w:sz w:val="16"/>
                <w:szCs w:val="16"/>
              </w:rPr>
              <w:t>120</w:t>
            </w:r>
          </w:p>
        </w:tc>
        <w:tc>
          <w:tcPr>
            <w:tcW w:w="0" w:type="auto"/>
            <w:tcBorders>
              <w:top w:val="single" w:sz="6" w:space="0" w:color="DDDDDD"/>
            </w:tcBorders>
            <w:shd w:val="clear" w:color="auto" w:fill="auto"/>
            <w:tcMar>
              <w:top w:w="75" w:type="dxa"/>
              <w:left w:w="75" w:type="dxa"/>
              <w:bottom w:w="75" w:type="dxa"/>
              <w:right w:w="75" w:type="dxa"/>
            </w:tcMar>
            <w:hideMark/>
          </w:tcPr>
          <w:p w14:paraId="2227F358" w14:textId="77777777" w:rsidR="00C506A7" w:rsidRPr="007B1AFE" w:rsidRDefault="00C506A7" w:rsidP="004230A9">
            <w:pPr>
              <w:jc w:val="right"/>
              <w:rPr>
                <w:rFonts w:eastAsia="Times New Roman"/>
                <w:sz w:val="16"/>
                <w:szCs w:val="16"/>
              </w:rPr>
            </w:pPr>
            <w:r w:rsidRPr="007B1AFE">
              <w:rPr>
                <w:rFonts w:eastAsia="Times New Roman"/>
                <w:sz w:val="16"/>
                <w:szCs w:val="16"/>
              </w:rPr>
              <w:t>17</w:t>
            </w:r>
          </w:p>
        </w:tc>
        <w:tc>
          <w:tcPr>
            <w:tcW w:w="0" w:type="auto"/>
            <w:tcBorders>
              <w:top w:val="single" w:sz="6" w:space="0" w:color="DDDDDD"/>
            </w:tcBorders>
            <w:shd w:val="clear" w:color="auto" w:fill="auto"/>
            <w:tcMar>
              <w:top w:w="75" w:type="dxa"/>
              <w:left w:w="75" w:type="dxa"/>
              <w:bottom w:w="75" w:type="dxa"/>
              <w:right w:w="75" w:type="dxa"/>
            </w:tcMar>
            <w:hideMark/>
          </w:tcPr>
          <w:p w14:paraId="71AF4D35" w14:textId="77777777" w:rsidR="00C506A7" w:rsidRPr="007B1AFE" w:rsidRDefault="00C506A7" w:rsidP="004230A9">
            <w:pPr>
              <w:jc w:val="right"/>
              <w:rPr>
                <w:rFonts w:eastAsia="Times New Roman"/>
                <w:sz w:val="16"/>
                <w:szCs w:val="16"/>
              </w:rPr>
            </w:pPr>
            <w:r w:rsidRPr="007B1AFE">
              <w:rPr>
                <w:rFonts w:eastAsia="Times New Roman"/>
                <w:sz w:val="16"/>
                <w:szCs w:val="16"/>
              </w:rPr>
              <w:t>17</w:t>
            </w:r>
          </w:p>
        </w:tc>
        <w:tc>
          <w:tcPr>
            <w:tcW w:w="0" w:type="auto"/>
            <w:tcBorders>
              <w:top w:val="single" w:sz="6" w:space="0" w:color="DDDDDD"/>
            </w:tcBorders>
            <w:shd w:val="clear" w:color="auto" w:fill="auto"/>
            <w:tcMar>
              <w:top w:w="75" w:type="dxa"/>
              <w:left w:w="75" w:type="dxa"/>
              <w:bottom w:w="75" w:type="dxa"/>
              <w:right w:w="75" w:type="dxa"/>
            </w:tcMar>
            <w:hideMark/>
          </w:tcPr>
          <w:p w14:paraId="6D31ED14" w14:textId="77777777" w:rsidR="00C506A7" w:rsidRPr="007B1AFE" w:rsidRDefault="00C506A7" w:rsidP="004230A9">
            <w:pPr>
              <w:jc w:val="right"/>
              <w:rPr>
                <w:rFonts w:eastAsia="Times New Roman"/>
                <w:sz w:val="16"/>
                <w:szCs w:val="16"/>
              </w:rPr>
            </w:pPr>
            <w:r w:rsidRPr="007B1AFE">
              <w:rPr>
                <w:rFonts w:eastAsia="Times New Roman"/>
                <w:sz w:val="16"/>
                <w:szCs w:val="16"/>
              </w:rPr>
              <w:t>14</w:t>
            </w:r>
          </w:p>
        </w:tc>
        <w:tc>
          <w:tcPr>
            <w:tcW w:w="0" w:type="auto"/>
            <w:tcBorders>
              <w:top w:val="single" w:sz="6" w:space="0" w:color="DDDDDD"/>
            </w:tcBorders>
            <w:shd w:val="clear" w:color="auto" w:fill="auto"/>
            <w:tcMar>
              <w:top w:w="75" w:type="dxa"/>
              <w:left w:w="75" w:type="dxa"/>
              <w:bottom w:w="75" w:type="dxa"/>
              <w:right w:w="75" w:type="dxa"/>
            </w:tcMar>
            <w:hideMark/>
          </w:tcPr>
          <w:p w14:paraId="2F60F7CD" w14:textId="77777777" w:rsidR="00C506A7" w:rsidRPr="007B1AFE" w:rsidRDefault="00C506A7" w:rsidP="004230A9">
            <w:pPr>
              <w:rPr>
                <w:rFonts w:eastAsia="Times New Roman"/>
                <w:sz w:val="16"/>
                <w:szCs w:val="16"/>
              </w:rPr>
            </w:pPr>
            <w:r w:rsidRPr="007B1AFE">
              <w:rPr>
                <w:rFonts w:eastAsia="Times New Roman"/>
                <w:sz w:val="16"/>
                <w:szCs w:val="16"/>
              </w:rPr>
              <w:t>0.33 (0.13,0.53)</w:t>
            </w:r>
          </w:p>
        </w:tc>
      </w:tr>
      <w:tr w:rsidR="00C506A7" w:rsidRPr="007B1AFE" w14:paraId="0F1D7413"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01BFE2A3" w14:textId="77777777" w:rsidR="00C506A7" w:rsidRPr="007B1AFE" w:rsidRDefault="00C506A7" w:rsidP="004230A9">
            <w:pPr>
              <w:rPr>
                <w:rFonts w:eastAsia="Times New Roman"/>
                <w:b/>
                <w:bCs/>
                <w:sz w:val="16"/>
                <w:szCs w:val="16"/>
              </w:rPr>
            </w:pPr>
            <w:r w:rsidRPr="007B1AFE">
              <w:rPr>
                <w:rFonts w:eastAsia="Times New Roman"/>
                <w:b/>
                <w:bCs/>
                <w:sz w:val="16"/>
                <w:szCs w:val="16"/>
              </w:rPr>
              <w:t>Mosaic Attenuation</w:t>
            </w:r>
          </w:p>
        </w:tc>
        <w:tc>
          <w:tcPr>
            <w:tcW w:w="0" w:type="auto"/>
            <w:tcBorders>
              <w:top w:val="single" w:sz="6" w:space="0" w:color="DDDDDD"/>
            </w:tcBorders>
            <w:shd w:val="clear" w:color="auto" w:fill="auto"/>
            <w:tcMar>
              <w:top w:w="75" w:type="dxa"/>
              <w:left w:w="75" w:type="dxa"/>
              <w:bottom w:w="75" w:type="dxa"/>
              <w:right w:w="75" w:type="dxa"/>
            </w:tcMar>
            <w:hideMark/>
          </w:tcPr>
          <w:p w14:paraId="3966476E" w14:textId="77777777" w:rsidR="00C506A7" w:rsidRPr="007B1AFE" w:rsidRDefault="00C506A7" w:rsidP="004230A9">
            <w:pPr>
              <w:jc w:val="right"/>
              <w:rPr>
                <w:rFonts w:eastAsia="Times New Roman"/>
                <w:sz w:val="16"/>
                <w:szCs w:val="16"/>
              </w:rPr>
            </w:pPr>
            <w:r w:rsidRPr="007B1AFE">
              <w:rPr>
                <w:rFonts w:eastAsia="Times New Roman"/>
                <w:sz w:val="16"/>
                <w:szCs w:val="16"/>
              </w:rPr>
              <w:t>1</w:t>
            </w:r>
          </w:p>
        </w:tc>
        <w:tc>
          <w:tcPr>
            <w:tcW w:w="0" w:type="auto"/>
            <w:tcBorders>
              <w:top w:val="single" w:sz="6" w:space="0" w:color="DDDDDD"/>
            </w:tcBorders>
            <w:shd w:val="clear" w:color="auto" w:fill="auto"/>
            <w:tcMar>
              <w:top w:w="75" w:type="dxa"/>
              <w:left w:w="75" w:type="dxa"/>
              <w:bottom w:w="75" w:type="dxa"/>
              <w:right w:w="75" w:type="dxa"/>
            </w:tcMar>
            <w:hideMark/>
          </w:tcPr>
          <w:p w14:paraId="23CF13FE" w14:textId="77777777" w:rsidR="00C506A7" w:rsidRPr="007B1AFE" w:rsidRDefault="00C506A7" w:rsidP="004230A9">
            <w:pPr>
              <w:jc w:val="right"/>
              <w:rPr>
                <w:rFonts w:eastAsia="Times New Roman"/>
                <w:sz w:val="16"/>
                <w:szCs w:val="16"/>
              </w:rPr>
            </w:pPr>
            <w:r w:rsidRPr="007B1AFE">
              <w:rPr>
                <w:rFonts w:eastAsia="Times New Roman"/>
                <w:sz w:val="16"/>
                <w:szCs w:val="16"/>
              </w:rPr>
              <w:t>86</w:t>
            </w:r>
          </w:p>
        </w:tc>
        <w:tc>
          <w:tcPr>
            <w:tcW w:w="0" w:type="auto"/>
            <w:tcBorders>
              <w:top w:val="single" w:sz="6" w:space="0" w:color="DDDDDD"/>
            </w:tcBorders>
            <w:shd w:val="clear" w:color="auto" w:fill="auto"/>
            <w:tcMar>
              <w:top w:w="75" w:type="dxa"/>
              <w:left w:w="75" w:type="dxa"/>
              <w:bottom w:w="75" w:type="dxa"/>
              <w:right w:w="75" w:type="dxa"/>
            </w:tcMar>
            <w:hideMark/>
          </w:tcPr>
          <w:p w14:paraId="5A3EB743" w14:textId="77777777" w:rsidR="00C506A7" w:rsidRPr="007B1AFE" w:rsidRDefault="00C506A7" w:rsidP="004230A9">
            <w:pPr>
              <w:jc w:val="right"/>
              <w:rPr>
                <w:rFonts w:eastAsia="Times New Roman"/>
                <w:sz w:val="16"/>
                <w:szCs w:val="16"/>
              </w:rPr>
            </w:pPr>
            <w:r w:rsidRPr="007B1AFE">
              <w:rPr>
                <w:rFonts w:eastAsia="Times New Roman"/>
                <w:sz w:val="16"/>
                <w:szCs w:val="16"/>
              </w:rPr>
              <w:t>9</w:t>
            </w:r>
          </w:p>
        </w:tc>
        <w:tc>
          <w:tcPr>
            <w:tcW w:w="0" w:type="auto"/>
            <w:tcBorders>
              <w:top w:val="single" w:sz="6" w:space="0" w:color="DDDDDD"/>
            </w:tcBorders>
            <w:shd w:val="clear" w:color="auto" w:fill="auto"/>
            <w:tcMar>
              <w:top w:w="75" w:type="dxa"/>
              <w:left w:w="75" w:type="dxa"/>
              <w:bottom w:w="75" w:type="dxa"/>
              <w:right w:w="75" w:type="dxa"/>
            </w:tcMar>
            <w:hideMark/>
          </w:tcPr>
          <w:p w14:paraId="330963D3" w14:textId="77777777" w:rsidR="00C506A7" w:rsidRPr="007B1AFE" w:rsidRDefault="00C506A7" w:rsidP="004230A9">
            <w:pPr>
              <w:jc w:val="right"/>
              <w:rPr>
                <w:rFonts w:eastAsia="Times New Roman"/>
                <w:sz w:val="16"/>
                <w:szCs w:val="16"/>
              </w:rPr>
            </w:pPr>
            <w:r w:rsidRPr="007B1AFE">
              <w:rPr>
                <w:rFonts w:eastAsia="Times New Roman"/>
                <w:sz w:val="16"/>
                <w:szCs w:val="16"/>
              </w:rPr>
              <w:t>47</w:t>
            </w:r>
          </w:p>
        </w:tc>
        <w:tc>
          <w:tcPr>
            <w:tcW w:w="0" w:type="auto"/>
            <w:tcBorders>
              <w:top w:val="single" w:sz="6" w:space="0" w:color="DDDDDD"/>
            </w:tcBorders>
            <w:shd w:val="clear" w:color="auto" w:fill="auto"/>
            <w:tcMar>
              <w:top w:w="75" w:type="dxa"/>
              <w:left w:w="75" w:type="dxa"/>
              <w:bottom w:w="75" w:type="dxa"/>
              <w:right w:w="75" w:type="dxa"/>
            </w:tcMar>
            <w:hideMark/>
          </w:tcPr>
          <w:p w14:paraId="0A47715E" w14:textId="77777777" w:rsidR="00C506A7" w:rsidRPr="007B1AFE" w:rsidRDefault="00C506A7" w:rsidP="004230A9">
            <w:pPr>
              <w:jc w:val="right"/>
              <w:rPr>
                <w:rFonts w:eastAsia="Times New Roman"/>
                <w:sz w:val="16"/>
                <w:szCs w:val="16"/>
              </w:rPr>
            </w:pPr>
            <w:r w:rsidRPr="007B1AFE">
              <w:rPr>
                <w:rFonts w:eastAsia="Times New Roman"/>
                <w:sz w:val="16"/>
                <w:szCs w:val="16"/>
              </w:rPr>
              <w:t>25</w:t>
            </w:r>
          </w:p>
        </w:tc>
        <w:tc>
          <w:tcPr>
            <w:tcW w:w="0" w:type="auto"/>
            <w:tcBorders>
              <w:top w:val="single" w:sz="6" w:space="0" w:color="DDDDDD"/>
            </w:tcBorders>
            <w:shd w:val="clear" w:color="auto" w:fill="auto"/>
            <w:tcMar>
              <w:top w:w="75" w:type="dxa"/>
              <w:left w:w="75" w:type="dxa"/>
              <w:bottom w:w="75" w:type="dxa"/>
              <w:right w:w="75" w:type="dxa"/>
            </w:tcMar>
            <w:hideMark/>
          </w:tcPr>
          <w:p w14:paraId="71D4E336" w14:textId="77777777" w:rsidR="00C506A7" w:rsidRPr="007B1AFE" w:rsidRDefault="00C506A7" w:rsidP="004230A9">
            <w:pPr>
              <w:rPr>
                <w:rFonts w:eastAsia="Times New Roman"/>
                <w:sz w:val="16"/>
                <w:szCs w:val="16"/>
              </w:rPr>
            </w:pPr>
            <w:r w:rsidRPr="007B1AFE">
              <w:rPr>
                <w:rFonts w:eastAsia="Times New Roman"/>
                <w:sz w:val="16"/>
                <w:szCs w:val="16"/>
              </w:rPr>
              <w:t>0.27 (0.11,0.43)</w:t>
            </w:r>
          </w:p>
        </w:tc>
      </w:tr>
      <w:tr w:rsidR="00C506A7" w:rsidRPr="007B1AFE" w14:paraId="22843055"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77FAAE47" w14:textId="77777777" w:rsidR="00C506A7" w:rsidRPr="007B1AFE" w:rsidRDefault="00C506A7" w:rsidP="004230A9">
            <w:pPr>
              <w:rPr>
                <w:rFonts w:eastAsia="Times New Roman"/>
                <w:b/>
                <w:bCs/>
                <w:sz w:val="16"/>
                <w:szCs w:val="16"/>
              </w:rPr>
            </w:pPr>
            <w:r w:rsidRPr="007B1AFE">
              <w:rPr>
                <w:rFonts w:eastAsia="Times New Roman"/>
                <w:b/>
                <w:bCs/>
                <w:sz w:val="16"/>
                <w:szCs w:val="16"/>
              </w:rPr>
              <w:t>Interlobular Septal Thickening</w:t>
            </w:r>
          </w:p>
        </w:tc>
        <w:tc>
          <w:tcPr>
            <w:tcW w:w="0" w:type="auto"/>
            <w:tcBorders>
              <w:top w:val="single" w:sz="6" w:space="0" w:color="DDDDDD"/>
            </w:tcBorders>
            <w:shd w:val="clear" w:color="auto" w:fill="auto"/>
            <w:tcMar>
              <w:top w:w="75" w:type="dxa"/>
              <w:left w:w="75" w:type="dxa"/>
              <w:bottom w:w="75" w:type="dxa"/>
              <w:right w:w="75" w:type="dxa"/>
            </w:tcMar>
            <w:hideMark/>
          </w:tcPr>
          <w:p w14:paraId="66FCCE87"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0B8C1140" w14:textId="77777777" w:rsidR="00C506A7" w:rsidRPr="007B1AFE" w:rsidRDefault="00C506A7" w:rsidP="004230A9">
            <w:pPr>
              <w:jc w:val="right"/>
              <w:rPr>
                <w:rFonts w:eastAsia="Times New Roman"/>
                <w:sz w:val="16"/>
                <w:szCs w:val="16"/>
              </w:rPr>
            </w:pPr>
            <w:r w:rsidRPr="007B1AFE">
              <w:rPr>
                <w:rFonts w:eastAsia="Times New Roman"/>
                <w:sz w:val="16"/>
                <w:szCs w:val="16"/>
              </w:rPr>
              <w:t>96</w:t>
            </w:r>
          </w:p>
        </w:tc>
        <w:tc>
          <w:tcPr>
            <w:tcW w:w="0" w:type="auto"/>
            <w:tcBorders>
              <w:top w:val="single" w:sz="6" w:space="0" w:color="DDDDDD"/>
            </w:tcBorders>
            <w:shd w:val="clear" w:color="auto" w:fill="auto"/>
            <w:tcMar>
              <w:top w:w="75" w:type="dxa"/>
              <w:left w:w="75" w:type="dxa"/>
              <w:bottom w:w="75" w:type="dxa"/>
              <w:right w:w="75" w:type="dxa"/>
            </w:tcMar>
            <w:hideMark/>
          </w:tcPr>
          <w:p w14:paraId="177E6F90" w14:textId="77777777" w:rsidR="00C506A7" w:rsidRPr="007B1AFE" w:rsidRDefault="00C506A7" w:rsidP="004230A9">
            <w:pPr>
              <w:jc w:val="right"/>
              <w:rPr>
                <w:rFonts w:eastAsia="Times New Roman"/>
                <w:sz w:val="16"/>
                <w:szCs w:val="16"/>
              </w:rPr>
            </w:pPr>
            <w:r w:rsidRPr="007B1AFE">
              <w:rPr>
                <w:rFonts w:eastAsia="Times New Roman"/>
                <w:sz w:val="16"/>
                <w:szCs w:val="16"/>
              </w:rPr>
              <w:t>3</w:t>
            </w:r>
          </w:p>
        </w:tc>
        <w:tc>
          <w:tcPr>
            <w:tcW w:w="0" w:type="auto"/>
            <w:tcBorders>
              <w:top w:val="single" w:sz="6" w:space="0" w:color="DDDDDD"/>
            </w:tcBorders>
            <w:shd w:val="clear" w:color="auto" w:fill="auto"/>
            <w:tcMar>
              <w:top w:w="75" w:type="dxa"/>
              <w:left w:w="75" w:type="dxa"/>
              <w:bottom w:w="75" w:type="dxa"/>
              <w:right w:w="75" w:type="dxa"/>
            </w:tcMar>
            <w:hideMark/>
          </w:tcPr>
          <w:p w14:paraId="688A9A56" w14:textId="77777777" w:rsidR="00C506A7" w:rsidRPr="007B1AFE" w:rsidRDefault="00C506A7" w:rsidP="004230A9">
            <w:pPr>
              <w:jc w:val="right"/>
              <w:rPr>
                <w:rFonts w:eastAsia="Times New Roman"/>
                <w:sz w:val="16"/>
                <w:szCs w:val="16"/>
              </w:rPr>
            </w:pPr>
            <w:r w:rsidRPr="007B1AFE">
              <w:rPr>
                <w:rFonts w:eastAsia="Times New Roman"/>
                <w:sz w:val="16"/>
                <w:szCs w:val="16"/>
              </w:rPr>
              <w:t>53</w:t>
            </w:r>
          </w:p>
        </w:tc>
        <w:tc>
          <w:tcPr>
            <w:tcW w:w="0" w:type="auto"/>
            <w:tcBorders>
              <w:top w:val="single" w:sz="6" w:space="0" w:color="DDDDDD"/>
            </w:tcBorders>
            <w:shd w:val="clear" w:color="auto" w:fill="auto"/>
            <w:tcMar>
              <w:top w:w="75" w:type="dxa"/>
              <w:left w:w="75" w:type="dxa"/>
              <w:bottom w:w="75" w:type="dxa"/>
              <w:right w:w="75" w:type="dxa"/>
            </w:tcMar>
            <w:hideMark/>
          </w:tcPr>
          <w:p w14:paraId="284FC9D5" w14:textId="77777777" w:rsidR="00C506A7" w:rsidRPr="007B1AFE" w:rsidRDefault="00C506A7" w:rsidP="004230A9">
            <w:pPr>
              <w:jc w:val="right"/>
              <w:rPr>
                <w:rFonts w:eastAsia="Times New Roman"/>
                <w:sz w:val="16"/>
                <w:szCs w:val="16"/>
              </w:rPr>
            </w:pPr>
            <w:r w:rsidRPr="007B1AFE">
              <w:rPr>
                <w:rFonts w:eastAsia="Times New Roman"/>
                <w:sz w:val="16"/>
                <w:szCs w:val="16"/>
              </w:rPr>
              <w:t>16</w:t>
            </w:r>
          </w:p>
        </w:tc>
        <w:tc>
          <w:tcPr>
            <w:tcW w:w="0" w:type="auto"/>
            <w:tcBorders>
              <w:top w:val="single" w:sz="6" w:space="0" w:color="DDDDDD"/>
            </w:tcBorders>
            <w:shd w:val="clear" w:color="auto" w:fill="auto"/>
            <w:tcMar>
              <w:top w:w="75" w:type="dxa"/>
              <w:left w:w="75" w:type="dxa"/>
              <w:bottom w:w="75" w:type="dxa"/>
              <w:right w:w="75" w:type="dxa"/>
            </w:tcMar>
            <w:hideMark/>
          </w:tcPr>
          <w:p w14:paraId="17FEBC22" w14:textId="77777777" w:rsidR="00C506A7" w:rsidRPr="007B1AFE" w:rsidRDefault="00C506A7" w:rsidP="004230A9">
            <w:pPr>
              <w:jc w:val="right"/>
              <w:rPr>
                <w:rFonts w:eastAsia="Times New Roman"/>
                <w:sz w:val="16"/>
                <w:szCs w:val="16"/>
              </w:rPr>
            </w:pPr>
          </w:p>
        </w:tc>
      </w:tr>
      <w:tr w:rsidR="00C506A7" w:rsidRPr="007B1AFE" w14:paraId="312EC90D"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443EE766" w14:textId="77777777" w:rsidR="00C506A7" w:rsidRPr="007B1AFE" w:rsidRDefault="00C506A7" w:rsidP="004230A9">
            <w:pPr>
              <w:rPr>
                <w:rFonts w:eastAsia="Times New Roman"/>
                <w:b/>
                <w:bCs/>
                <w:sz w:val="16"/>
                <w:szCs w:val="16"/>
              </w:rPr>
            </w:pPr>
            <w:r w:rsidRPr="007B1AFE">
              <w:rPr>
                <w:rFonts w:eastAsia="Times New Roman"/>
                <w:b/>
                <w:bCs/>
                <w:sz w:val="16"/>
                <w:szCs w:val="16"/>
              </w:rPr>
              <w:t>Cystic Changes</w:t>
            </w:r>
          </w:p>
        </w:tc>
        <w:tc>
          <w:tcPr>
            <w:tcW w:w="0" w:type="auto"/>
            <w:tcBorders>
              <w:top w:val="single" w:sz="6" w:space="0" w:color="DDDDDD"/>
            </w:tcBorders>
            <w:shd w:val="clear" w:color="auto" w:fill="auto"/>
            <w:tcMar>
              <w:top w:w="75" w:type="dxa"/>
              <w:left w:w="75" w:type="dxa"/>
              <w:bottom w:w="75" w:type="dxa"/>
              <w:right w:w="75" w:type="dxa"/>
            </w:tcMar>
            <w:hideMark/>
          </w:tcPr>
          <w:p w14:paraId="3C400893"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7F95C50B" w14:textId="77777777" w:rsidR="00C506A7" w:rsidRPr="007B1AFE" w:rsidRDefault="00C506A7" w:rsidP="004230A9">
            <w:pPr>
              <w:jc w:val="right"/>
              <w:rPr>
                <w:rFonts w:eastAsia="Times New Roman"/>
                <w:sz w:val="16"/>
                <w:szCs w:val="16"/>
              </w:rPr>
            </w:pPr>
            <w:r w:rsidRPr="007B1AFE">
              <w:rPr>
                <w:rFonts w:eastAsia="Times New Roman"/>
                <w:sz w:val="16"/>
                <w:szCs w:val="16"/>
              </w:rPr>
              <w:t>156</w:t>
            </w:r>
          </w:p>
        </w:tc>
        <w:tc>
          <w:tcPr>
            <w:tcW w:w="0" w:type="auto"/>
            <w:tcBorders>
              <w:top w:val="single" w:sz="6" w:space="0" w:color="DDDDDD"/>
            </w:tcBorders>
            <w:shd w:val="clear" w:color="auto" w:fill="auto"/>
            <w:tcMar>
              <w:top w:w="75" w:type="dxa"/>
              <w:left w:w="75" w:type="dxa"/>
              <w:bottom w:w="75" w:type="dxa"/>
              <w:right w:w="75" w:type="dxa"/>
            </w:tcMar>
            <w:hideMark/>
          </w:tcPr>
          <w:p w14:paraId="2FB52870"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53DD2AD3" w14:textId="77777777" w:rsidR="00C506A7" w:rsidRPr="007B1AFE" w:rsidRDefault="00C506A7" w:rsidP="004230A9">
            <w:pPr>
              <w:jc w:val="right"/>
              <w:rPr>
                <w:rFonts w:eastAsia="Times New Roman"/>
                <w:sz w:val="16"/>
                <w:szCs w:val="16"/>
              </w:rPr>
            </w:pPr>
            <w:r w:rsidRPr="007B1AFE">
              <w:rPr>
                <w:rFonts w:eastAsia="Times New Roman"/>
                <w:sz w:val="16"/>
                <w:szCs w:val="16"/>
              </w:rPr>
              <w:t>11</w:t>
            </w:r>
          </w:p>
        </w:tc>
        <w:tc>
          <w:tcPr>
            <w:tcW w:w="0" w:type="auto"/>
            <w:tcBorders>
              <w:top w:val="single" w:sz="6" w:space="0" w:color="DDDDDD"/>
            </w:tcBorders>
            <w:shd w:val="clear" w:color="auto" w:fill="auto"/>
            <w:tcMar>
              <w:top w:w="75" w:type="dxa"/>
              <w:left w:w="75" w:type="dxa"/>
              <w:bottom w:w="75" w:type="dxa"/>
              <w:right w:w="75" w:type="dxa"/>
            </w:tcMar>
            <w:hideMark/>
          </w:tcPr>
          <w:p w14:paraId="66C0CE32" w14:textId="77777777" w:rsidR="00C506A7" w:rsidRPr="007B1AFE" w:rsidRDefault="00C506A7" w:rsidP="004230A9">
            <w:pPr>
              <w:jc w:val="right"/>
              <w:rPr>
                <w:rFonts w:eastAsia="Times New Roman"/>
                <w:sz w:val="16"/>
                <w:szCs w:val="16"/>
              </w:rPr>
            </w:pPr>
            <w:r w:rsidRPr="007B1AFE">
              <w:rPr>
                <w:rFonts w:eastAsia="Times New Roman"/>
                <w:sz w:val="16"/>
                <w:szCs w:val="16"/>
              </w:rPr>
              <w:t>1</w:t>
            </w:r>
          </w:p>
        </w:tc>
        <w:tc>
          <w:tcPr>
            <w:tcW w:w="0" w:type="auto"/>
            <w:tcBorders>
              <w:top w:val="single" w:sz="6" w:space="0" w:color="DDDDDD"/>
            </w:tcBorders>
            <w:shd w:val="clear" w:color="auto" w:fill="auto"/>
            <w:tcMar>
              <w:top w:w="75" w:type="dxa"/>
              <w:left w:w="75" w:type="dxa"/>
              <w:bottom w:w="75" w:type="dxa"/>
              <w:right w:w="75" w:type="dxa"/>
            </w:tcMar>
            <w:hideMark/>
          </w:tcPr>
          <w:p w14:paraId="0DB34370" w14:textId="77777777" w:rsidR="00C506A7" w:rsidRPr="007B1AFE" w:rsidRDefault="00C506A7" w:rsidP="004230A9">
            <w:pPr>
              <w:jc w:val="right"/>
              <w:rPr>
                <w:rFonts w:eastAsia="Times New Roman"/>
                <w:sz w:val="16"/>
                <w:szCs w:val="16"/>
              </w:rPr>
            </w:pPr>
          </w:p>
        </w:tc>
      </w:tr>
      <w:tr w:rsidR="00C506A7" w:rsidRPr="007B1AFE" w14:paraId="3CB2839D" w14:textId="77777777" w:rsidTr="004230A9">
        <w:tc>
          <w:tcPr>
            <w:tcW w:w="0" w:type="auto"/>
            <w:gridSpan w:val="7"/>
            <w:tcBorders>
              <w:top w:val="single" w:sz="6" w:space="0" w:color="DDDDDD"/>
              <w:bottom w:val="single" w:sz="6" w:space="0" w:color="auto"/>
            </w:tcBorders>
            <w:shd w:val="clear" w:color="auto" w:fill="auto"/>
            <w:tcMar>
              <w:top w:w="75" w:type="dxa"/>
              <w:left w:w="75" w:type="dxa"/>
              <w:bottom w:w="75" w:type="dxa"/>
              <w:right w:w="75" w:type="dxa"/>
            </w:tcMar>
            <w:hideMark/>
          </w:tcPr>
          <w:p w14:paraId="6AE3B563" w14:textId="77777777" w:rsidR="00C506A7" w:rsidRPr="007B1AFE" w:rsidRDefault="00C506A7" w:rsidP="004230A9">
            <w:pPr>
              <w:rPr>
                <w:rFonts w:eastAsia="Times New Roman"/>
                <w:sz w:val="16"/>
                <w:szCs w:val="16"/>
              </w:rPr>
            </w:pPr>
            <w:r w:rsidRPr="007B1AFE">
              <w:rPr>
                <w:rFonts w:eastAsia="Times New Roman"/>
                <w:b/>
                <w:bCs/>
                <w:sz w:val="16"/>
                <w:szCs w:val="16"/>
              </w:rPr>
              <w:t>Distribution and Pattern of Distortion</w:t>
            </w:r>
          </w:p>
        </w:tc>
      </w:tr>
      <w:tr w:rsidR="00C506A7" w:rsidRPr="007B1AFE" w14:paraId="4C442F14"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276FE033" w14:textId="77777777" w:rsidR="00C506A7" w:rsidRPr="007B1AFE" w:rsidRDefault="00C506A7" w:rsidP="004230A9">
            <w:pPr>
              <w:rPr>
                <w:rFonts w:eastAsia="Times New Roman"/>
                <w:b/>
                <w:bCs/>
                <w:sz w:val="16"/>
                <w:szCs w:val="16"/>
              </w:rPr>
            </w:pPr>
            <w:r w:rsidRPr="007B1AFE">
              <w:rPr>
                <w:rFonts w:eastAsia="Times New Roman"/>
                <w:b/>
                <w:bCs/>
                <w:sz w:val="16"/>
                <w:szCs w:val="16"/>
              </w:rPr>
              <w:t>Distribution Cranial Caudal</w:t>
            </w:r>
          </w:p>
        </w:tc>
        <w:tc>
          <w:tcPr>
            <w:tcW w:w="0" w:type="auto"/>
            <w:tcBorders>
              <w:top w:val="single" w:sz="6" w:space="0" w:color="DDDDDD"/>
            </w:tcBorders>
            <w:shd w:val="clear" w:color="auto" w:fill="auto"/>
            <w:tcMar>
              <w:top w:w="75" w:type="dxa"/>
              <w:left w:w="75" w:type="dxa"/>
              <w:bottom w:w="75" w:type="dxa"/>
              <w:right w:w="75" w:type="dxa"/>
            </w:tcMar>
            <w:hideMark/>
          </w:tcPr>
          <w:p w14:paraId="09F8C6EB" w14:textId="77777777" w:rsidR="00C506A7" w:rsidRPr="007B1AFE" w:rsidRDefault="00C506A7" w:rsidP="004230A9">
            <w:pPr>
              <w:jc w:val="right"/>
              <w:rPr>
                <w:rFonts w:eastAsia="Times New Roman"/>
                <w:sz w:val="16"/>
                <w:szCs w:val="16"/>
              </w:rPr>
            </w:pPr>
            <w:r w:rsidRPr="007B1AFE">
              <w:rPr>
                <w:rFonts w:eastAsia="Times New Roman"/>
                <w:sz w:val="16"/>
                <w:szCs w:val="16"/>
              </w:rPr>
              <w:t>33</w:t>
            </w:r>
          </w:p>
        </w:tc>
        <w:tc>
          <w:tcPr>
            <w:tcW w:w="0" w:type="auto"/>
            <w:tcBorders>
              <w:top w:val="single" w:sz="6" w:space="0" w:color="DDDDDD"/>
            </w:tcBorders>
            <w:shd w:val="clear" w:color="auto" w:fill="auto"/>
            <w:tcMar>
              <w:top w:w="75" w:type="dxa"/>
              <w:left w:w="75" w:type="dxa"/>
              <w:bottom w:w="75" w:type="dxa"/>
              <w:right w:w="75" w:type="dxa"/>
            </w:tcMar>
            <w:hideMark/>
          </w:tcPr>
          <w:p w14:paraId="27F3D64D" w14:textId="77777777" w:rsidR="00C506A7" w:rsidRPr="007B1AFE" w:rsidRDefault="00C506A7" w:rsidP="004230A9">
            <w:pPr>
              <w:jc w:val="right"/>
              <w:rPr>
                <w:rFonts w:eastAsia="Times New Roman"/>
                <w:sz w:val="16"/>
                <w:szCs w:val="16"/>
              </w:rPr>
            </w:pPr>
            <w:r w:rsidRPr="007B1AFE">
              <w:rPr>
                <w:rFonts w:eastAsia="Times New Roman"/>
                <w:sz w:val="16"/>
                <w:szCs w:val="16"/>
              </w:rPr>
              <w:t>23</w:t>
            </w:r>
          </w:p>
        </w:tc>
        <w:tc>
          <w:tcPr>
            <w:tcW w:w="0" w:type="auto"/>
            <w:tcBorders>
              <w:top w:val="single" w:sz="6" w:space="0" w:color="DDDDDD"/>
            </w:tcBorders>
            <w:shd w:val="clear" w:color="auto" w:fill="auto"/>
            <w:tcMar>
              <w:top w:w="75" w:type="dxa"/>
              <w:left w:w="75" w:type="dxa"/>
              <w:bottom w:w="75" w:type="dxa"/>
              <w:right w:w="75" w:type="dxa"/>
            </w:tcMar>
            <w:hideMark/>
          </w:tcPr>
          <w:p w14:paraId="507112E6" w14:textId="77777777" w:rsidR="00C506A7" w:rsidRPr="007B1AFE" w:rsidRDefault="00C506A7" w:rsidP="004230A9">
            <w:pPr>
              <w:jc w:val="right"/>
              <w:rPr>
                <w:rFonts w:eastAsia="Times New Roman"/>
                <w:sz w:val="16"/>
                <w:szCs w:val="16"/>
              </w:rPr>
            </w:pPr>
            <w:r w:rsidRPr="007B1AFE">
              <w:rPr>
                <w:rFonts w:eastAsia="Times New Roman"/>
                <w:sz w:val="16"/>
                <w:szCs w:val="16"/>
              </w:rPr>
              <w:t>10</w:t>
            </w:r>
          </w:p>
        </w:tc>
        <w:tc>
          <w:tcPr>
            <w:tcW w:w="0" w:type="auto"/>
            <w:tcBorders>
              <w:top w:val="single" w:sz="6" w:space="0" w:color="DDDDDD"/>
            </w:tcBorders>
            <w:shd w:val="clear" w:color="auto" w:fill="auto"/>
            <w:tcMar>
              <w:top w:w="75" w:type="dxa"/>
              <w:left w:w="75" w:type="dxa"/>
              <w:bottom w:w="75" w:type="dxa"/>
              <w:right w:w="75" w:type="dxa"/>
            </w:tcMar>
            <w:hideMark/>
          </w:tcPr>
          <w:p w14:paraId="1CEEF3F9" w14:textId="77777777" w:rsidR="00C506A7" w:rsidRPr="007B1AFE" w:rsidRDefault="00C506A7" w:rsidP="004230A9">
            <w:pPr>
              <w:jc w:val="right"/>
              <w:rPr>
                <w:rFonts w:eastAsia="Times New Roman"/>
                <w:sz w:val="16"/>
                <w:szCs w:val="16"/>
              </w:rPr>
            </w:pPr>
            <w:r w:rsidRPr="007B1AFE">
              <w:rPr>
                <w:rFonts w:eastAsia="Times New Roman"/>
                <w:sz w:val="16"/>
                <w:szCs w:val="16"/>
              </w:rPr>
              <w:t>34</w:t>
            </w:r>
          </w:p>
        </w:tc>
        <w:tc>
          <w:tcPr>
            <w:tcW w:w="0" w:type="auto"/>
            <w:tcBorders>
              <w:top w:val="single" w:sz="6" w:space="0" w:color="DDDDDD"/>
            </w:tcBorders>
            <w:shd w:val="clear" w:color="auto" w:fill="auto"/>
            <w:tcMar>
              <w:top w:w="75" w:type="dxa"/>
              <w:left w:w="75" w:type="dxa"/>
              <w:bottom w:w="75" w:type="dxa"/>
              <w:right w:w="75" w:type="dxa"/>
            </w:tcMar>
            <w:hideMark/>
          </w:tcPr>
          <w:p w14:paraId="161258F2" w14:textId="77777777" w:rsidR="00C506A7" w:rsidRPr="007B1AFE" w:rsidRDefault="00C506A7" w:rsidP="004230A9">
            <w:pPr>
              <w:jc w:val="right"/>
              <w:rPr>
                <w:rFonts w:eastAsia="Times New Roman"/>
                <w:sz w:val="16"/>
                <w:szCs w:val="16"/>
              </w:rPr>
            </w:pPr>
            <w:r w:rsidRPr="007B1AFE">
              <w:rPr>
                <w:rFonts w:eastAsia="Times New Roman"/>
                <w:sz w:val="16"/>
                <w:szCs w:val="16"/>
              </w:rPr>
              <w:t>68</w:t>
            </w:r>
          </w:p>
        </w:tc>
        <w:tc>
          <w:tcPr>
            <w:tcW w:w="0" w:type="auto"/>
            <w:tcBorders>
              <w:top w:val="single" w:sz="6" w:space="0" w:color="DDDDDD"/>
            </w:tcBorders>
            <w:shd w:val="clear" w:color="auto" w:fill="auto"/>
            <w:tcMar>
              <w:top w:w="75" w:type="dxa"/>
              <w:left w:w="75" w:type="dxa"/>
              <w:bottom w:w="75" w:type="dxa"/>
              <w:right w:w="75" w:type="dxa"/>
            </w:tcMar>
            <w:hideMark/>
          </w:tcPr>
          <w:p w14:paraId="58EB0C50" w14:textId="77777777" w:rsidR="00C506A7" w:rsidRPr="007B1AFE" w:rsidRDefault="00C506A7" w:rsidP="004230A9">
            <w:pPr>
              <w:jc w:val="right"/>
              <w:rPr>
                <w:rFonts w:eastAsia="Times New Roman"/>
                <w:sz w:val="16"/>
                <w:szCs w:val="16"/>
              </w:rPr>
            </w:pPr>
          </w:p>
        </w:tc>
      </w:tr>
      <w:tr w:rsidR="00C506A7" w:rsidRPr="007B1AFE" w14:paraId="3FC1D7B7"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6ECF002F" w14:textId="77777777" w:rsidR="00C506A7" w:rsidRPr="007B1AFE" w:rsidRDefault="00C506A7" w:rsidP="004230A9">
            <w:pPr>
              <w:rPr>
                <w:rFonts w:eastAsia="Times New Roman"/>
                <w:b/>
                <w:bCs/>
                <w:sz w:val="16"/>
                <w:szCs w:val="16"/>
              </w:rPr>
            </w:pPr>
            <w:r w:rsidRPr="007B1AFE">
              <w:rPr>
                <w:rFonts w:eastAsia="Times New Roman"/>
                <w:b/>
                <w:bCs/>
                <w:sz w:val="16"/>
                <w:szCs w:val="16"/>
              </w:rPr>
              <w:t>Distribution Axial</w:t>
            </w:r>
          </w:p>
        </w:tc>
        <w:tc>
          <w:tcPr>
            <w:tcW w:w="0" w:type="auto"/>
            <w:tcBorders>
              <w:top w:val="single" w:sz="6" w:space="0" w:color="DDDDDD"/>
            </w:tcBorders>
            <w:shd w:val="clear" w:color="auto" w:fill="auto"/>
            <w:tcMar>
              <w:top w:w="75" w:type="dxa"/>
              <w:left w:w="75" w:type="dxa"/>
              <w:bottom w:w="75" w:type="dxa"/>
              <w:right w:w="75" w:type="dxa"/>
            </w:tcMar>
            <w:hideMark/>
          </w:tcPr>
          <w:p w14:paraId="1646F6D3" w14:textId="77777777" w:rsidR="00C506A7" w:rsidRPr="007B1AFE" w:rsidRDefault="00C506A7" w:rsidP="004230A9">
            <w:pPr>
              <w:jc w:val="right"/>
              <w:rPr>
                <w:rFonts w:eastAsia="Times New Roman"/>
                <w:sz w:val="16"/>
                <w:szCs w:val="16"/>
              </w:rPr>
            </w:pPr>
            <w:r w:rsidRPr="007B1AFE">
              <w:rPr>
                <w:rFonts w:eastAsia="Times New Roman"/>
                <w:sz w:val="16"/>
                <w:szCs w:val="16"/>
              </w:rPr>
              <w:t>34</w:t>
            </w:r>
          </w:p>
        </w:tc>
        <w:tc>
          <w:tcPr>
            <w:tcW w:w="0" w:type="auto"/>
            <w:tcBorders>
              <w:top w:val="single" w:sz="6" w:space="0" w:color="DDDDDD"/>
            </w:tcBorders>
            <w:shd w:val="clear" w:color="auto" w:fill="auto"/>
            <w:tcMar>
              <w:top w:w="75" w:type="dxa"/>
              <w:left w:w="75" w:type="dxa"/>
              <w:bottom w:w="75" w:type="dxa"/>
              <w:right w:w="75" w:type="dxa"/>
            </w:tcMar>
            <w:hideMark/>
          </w:tcPr>
          <w:p w14:paraId="3B77B7EC" w14:textId="77777777" w:rsidR="00C506A7" w:rsidRPr="007B1AFE" w:rsidRDefault="00C506A7" w:rsidP="004230A9">
            <w:pPr>
              <w:jc w:val="right"/>
              <w:rPr>
                <w:rFonts w:eastAsia="Times New Roman"/>
                <w:sz w:val="16"/>
                <w:szCs w:val="16"/>
              </w:rPr>
            </w:pPr>
            <w:r w:rsidRPr="007B1AFE">
              <w:rPr>
                <w:rFonts w:eastAsia="Times New Roman"/>
                <w:sz w:val="16"/>
                <w:szCs w:val="16"/>
              </w:rPr>
              <w:t>18</w:t>
            </w:r>
          </w:p>
        </w:tc>
        <w:tc>
          <w:tcPr>
            <w:tcW w:w="0" w:type="auto"/>
            <w:tcBorders>
              <w:top w:val="single" w:sz="6" w:space="0" w:color="DDDDDD"/>
            </w:tcBorders>
            <w:shd w:val="clear" w:color="auto" w:fill="auto"/>
            <w:tcMar>
              <w:top w:w="75" w:type="dxa"/>
              <w:left w:w="75" w:type="dxa"/>
              <w:bottom w:w="75" w:type="dxa"/>
              <w:right w:w="75" w:type="dxa"/>
            </w:tcMar>
            <w:hideMark/>
          </w:tcPr>
          <w:p w14:paraId="7AD7A635" w14:textId="77777777" w:rsidR="00C506A7" w:rsidRPr="007B1AFE" w:rsidRDefault="00C506A7" w:rsidP="004230A9">
            <w:pPr>
              <w:jc w:val="right"/>
              <w:rPr>
                <w:rFonts w:eastAsia="Times New Roman"/>
                <w:sz w:val="16"/>
                <w:szCs w:val="16"/>
              </w:rPr>
            </w:pPr>
            <w:r w:rsidRPr="007B1AFE">
              <w:rPr>
                <w:rFonts w:eastAsia="Times New Roman"/>
                <w:sz w:val="16"/>
                <w:szCs w:val="16"/>
              </w:rPr>
              <w:t>6</w:t>
            </w:r>
          </w:p>
        </w:tc>
        <w:tc>
          <w:tcPr>
            <w:tcW w:w="0" w:type="auto"/>
            <w:tcBorders>
              <w:top w:val="single" w:sz="6" w:space="0" w:color="DDDDDD"/>
            </w:tcBorders>
            <w:shd w:val="clear" w:color="auto" w:fill="auto"/>
            <w:tcMar>
              <w:top w:w="75" w:type="dxa"/>
              <w:left w:w="75" w:type="dxa"/>
              <w:bottom w:w="75" w:type="dxa"/>
              <w:right w:w="75" w:type="dxa"/>
            </w:tcMar>
            <w:hideMark/>
          </w:tcPr>
          <w:p w14:paraId="3E10386A" w14:textId="77777777" w:rsidR="00C506A7" w:rsidRPr="007B1AFE" w:rsidRDefault="00C506A7" w:rsidP="004230A9">
            <w:pPr>
              <w:jc w:val="right"/>
              <w:rPr>
                <w:rFonts w:eastAsia="Times New Roman"/>
                <w:sz w:val="16"/>
                <w:szCs w:val="16"/>
              </w:rPr>
            </w:pPr>
            <w:r w:rsidRPr="007B1AFE">
              <w:rPr>
                <w:rFonts w:eastAsia="Times New Roman"/>
                <w:sz w:val="16"/>
                <w:szCs w:val="16"/>
              </w:rPr>
              <w:t>46</w:t>
            </w:r>
          </w:p>
        </w:tc>
        <w:tc>
          <w:tcPr>
            <w:tcW w:w="0" w:type="auto"/>
            <w:tcBorders>
              <w:top w:val="single" w:sz="6" w:space="0" w:color="DDDDDD"/>
            </w:tcBorders>
            <w:shd w:val="clear" w:color="auto" w:fill="auto"/>
            <w:tcMar>
              <w:top w:w="75" w:type="dxa"/>
              <w:left w:w="75" w:type="dxa"/>
              <w:bottom w:w="75" w:type="dxa"/>
              <w:right w:w="75" w:type="dxa"/>
            </w:tcMar>
            <w:hideMark/>
          </w:tcPr>
          <w:p w14:paraId="0F510969" w14:textId="77777777" w:rsidR="00C506A7" w:rsidRPr="007B1AFE" w:rsidRDefault="00C506A7" w:rsidP="004230A9">
            <w:pPr>
              <w:jc w:val="right"/>
              <w:rPr>
                <w:rFonts w:eastAsia="Times New Roman"/>
                <w:sz w:val="16"/>
                <w:szCs w:val="16"/>
              </w:rPr>
            </w:pPr>
            <w:r w:rsidRPr="007B1AFE">
              <w:rPr>
                <w:rFonts w:eastAsia="Times New Roman"/>
                <w:sz w:val="16"/>
                <w:szCs w:val="16"/>
              </w:rPr>
              <w:t>64</w:t>
            </w:r>
          </w:p>
        </w:tc>
        <w:tc>
          <w:tcPr>
            <w:tcW w:w="0" w:type="auto"/>
            <w:tcBorders>
              <w:top w:val="single" w:sz="6" w:space="0" w:color="DDDDDD"/>
            </w:tcBorders>
            <w:shd w:val="clear" w:color="auto" w:fill="auto"/>
            <w:tcMar>
              <w:top w:w="75" w:type="dxa"/>
              <w:left w:w="75" w:type="dxa"/>
              <w:bottom w:w="75" w:type="dxa"/>
              <w:right w:w="75" w:type="dxa"/>
            </w:tcMar>
            <w:hideMark/>
          </w:tcPr>
          <w:p w14:paraId="32E2BEE3" w14:textId="77777777" w:rsidR="00C506A7" w:rsidRPr="007B1AFE" w:rsidRDefault="00C506A7" w:rsidP="004230A9">
            <w:pPr>
              <w:jc w:val="right"/>
              <w:rPr>
                <w:rFonts w:eastAsia="Times New Roman"/>
                <w:sz w:val="16"/>
                <w:szCs w:val="16"/>
              </w:rPr>
            </w:pPr>
          </w:p>
        </w:tc>
      </w:tr>
      <w:tr w:rsidR="00C506A7" w:rsidRPr="007B1AFE" w14:paraId="089AE67D" w14:textId="77777777" w:rsidTr="004230A9">
        <w:tc>
          <w:tcPr>
            <w:tcW w:w="0" w:type="auto"/>
            <w:gridSpan w:val="7"/>
            <w:tcBorders>
              <w:top w:val="single" w:sz="6" w:space="0" w:color="DDDDDD"/>
              <w:bottom w:val="single" w:sz="6" w:space="0" w:color="auto"/>
            </w:tcBorders>
            <w:shd w:val="clear" w:color="auto" w:fill="auto"/>
            <w:tcMar>
              <w:top w:w="75" w:type="dxa"/>
              <w:left w:w="75" w:type="dxa"/>
              <w:bottom w:w="75" w:type="dxa"/>
              <w:right w:w="75" w:type="dxa"/>
            </w:tcMar>
            <w:hideMark/>
          </w:tcPr>
          <w:p w14:paraId="0A7D6BBD" w14:textId="77777777" w:rsidR="00C506A7" w:rsidRPr="007B1AFE" w:rsidRDefault="00C506A7" w:rsidP="004230A9">
            <w:pPr>
              <w:rPr>
                <w:rFonts w:eastAsia="Times New Roman"/>
                <w:sz w:val="16"/>
                <w:szCs w:val="16"/>
              </w:rPr>
            </w:pPr>
            <w:r w:rsidRPr="007B1AFE">
              <w:rPr>
                <w:rFonts w:eastAsia="Times New Roman"/>
                <w:b/>
                <w:bCs/>
                <w:sz w:val="16"/>
                <w:szCs w:val="16"/>
              </w:rPr>
              <w:lastRenderedPageBreak/>
              <w:t>Oberstein Components</w:t>
            </w:r>
          </w:p>
        </w:tc>
      </w:tr>
      <w:tr w:rsidR="00C506A7" w:rsidRPr="007B1AFE" w14:paraId="257D8FF3"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3988FF0F" w14:textId="77777777" w:rsidR="00C506A7" w:rsidRPr="007B1AFE" w:rsidRDefault="00C506A7" w:rsidP="004230A9">
            <w:pPr>
              <w:rPr>
                <w:rFonts w:eastAsia="Times New Roman"/>
                <w:b/>
                <w:bCs/>
                <w:sz w:val="16"/>
                <w:szCs w:val="16"/>
              </w:rPr>
            </w:pPr>
            <w:r w:rsidRPr="007B1AFE">
              <w:rPr>
                <w:rFonts w:eastAsia="Times New Roman"/>
                <w:b/>
                <w:bCs/>
                <w:sz w:val="16"/>
                <w:szCs w:val="16"/>
              </w:rPr>
              <w:t>Oberstein BVB</w:t>
            </w:r>
          </w:p>
        </w:tc>
        <w:tc>
          <w:tcPr>
            <w:tcW w:w="0" w:type="auto"/>
            <w:tcBorders>
              <w:top w:val="single" w:sz="6" w:space="0" w:color="DDDDDD"/>
            </w:tcBorders>
            <w:shd w:val="clear" w:color="auto" w:fill="auto"/>
            <w:tcMar>
              <w:top w:w="75" w:type="dxa"/>
              <w:left w:w="75" w:type="dxa"/>
              <w:bottom w:w="75" w:type="dxa"/>
              <w:right w:w="75" w:type="dxa"/>
            </w:tcMar>
            <w:hideMark/>
          </w:tcPr>
          <w:p w14:paraId="57ADBE63"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3F6DB0EF" w14:textId="77777777" w:rsidR="00C506A7" w:rsidRPr="007B1AFE" w:rsidRDefault="00C506A7" w:rsidP="004230A9">
            <w:pPr>
              <w:jc w:val="right"/>
              <w:rPr>
                <w:rFonts w:eastAsia="Times New Roman"/>
                <w:sz w:val="16"/>
                <w:szCs w:val="16"/>
              </w:rPr>
            </w:pPr>
            <w:r w:rsidRPr="007B1AFE">
              <w:rPr>
                <w:rFonts w:eastAsia="Times New Roman"/>
                <w:sz w:val="16"/>
                <w:szCs w:val="16"/>
              </w:rPr>
              <w:t>39</w:t>
            </w:r>
          </w:p>
        </w:tc>
        <w:tc>
          <w:tcPr>
            <w:tcW w:w="0" w:type="auto"/>
            <w:tcBorders>
              <w:top w:val="single" w:sz="6" w:space="0" w:color="DDDDDD"/>
            </w:tcBorders>
            <w:shd w:val="clear" w:color="auto" w:fill="auto"/>
            <w:tcMar>
              <w:top w:w="75" w:type="dxa"/>
              <w:left w:w="75" w:type="dxa"/>
              <w:bottom w:w="75" w:type="dxa"/>
              <w:right w:w="75" w:type="dxa"/>
            </w:tcMar>
            <w:hideMark/>
          </w:tcPr>
          <w:p w14:paraId="6E2999E9" w14:textId="77777777" w:rsidR="00C506A7" w:rsidRPr="007B1AFE" w:rsidRDefault="00C506A7" w:rsidP="004230A9">
            <w:pPr>
              <w:jc w:val="right"/>
              <w:rPr>
                <w:rFonts w:eastAsia="Times New Roman"/>
                <w:sz w:val="16"/>
                <w:szCs w:val="16"/>
              </w:rPr>
            </w:pPr>
            <w:r w:rsidRPr="007B1AFE">
              <w:rPr>
                <w:rFonts w:eastAsia="Times New Roman"/>
                <w:sz w:val="16"/>
                <w:szCs w:val="16"/>
              </w:rPr>
              <w:t>23</w:t>
            </w:r>
          </w:p>
        </w:tc>
        <w:tc>
          <w:tcPr>
            <w:tcW w:w="0" w:type="auto"/>
            <w:tcBorders>
              <w:top w:val="single" w:sz="6" w:space="0" w:color="DDDDDD"/>
            </w:tcBorders>
            <w:shd w:val="clear" w:color="auto" w:fill="auto"/>
            <w:tcMar>
              <w:top w:w="75" w:type="dxa"/>
              <w:left w:w="75" w:type="dxa"/>
              <w:bottom w:w="75" w:type="dxa"/>
              <w:right w:w="75" w:type="dxa"/>
            </w:tcMar>
            <w:hideMark/>
          </w:tcPr>
          <w:p w14:paraId="4D027EB9" w14:textId="77777777" w:rsidR="00C506A7" w:rsidRPr="007B1AFE" w:rsidRDefault="00C506A7" w:rsidP="004230A9">
            <w:pPr>
              <w:jc w:val="right"/>
              <w:rPr>
                <w:rFonts w:eastAsia="Times New Roman"/>
                <w:sz w:val="16"/>
                <w:szCs w:val="16"/>
              </w:rPr>
            </w:pPr>
            <w:r w:rsidRPr="007B1AFE">
              <w:rPr>
                <w:rFonts w:eastAsia="Times New Roman"/>
                <w:sz w:val="16"/>
                <w:szCs w:val="16"/>
              </w:rPr>
              <w:t>10</w:t>
            </w:r>
          </w:p>
        </w:tc>
        <w:tc>
          <w:tcPr>
            <w:tcW w:w="0" w:type="auto"/>
            <w:tcBorders>
              <w:top w:val="single" w:sz="6" w:space="0" w:color="DDDDDD"/>
            </w:tcBorders>
            <w:shd w:val="clear" w:color="auto" w:fill="auto"/>
            <w:tcMar>
              <w:top w:w="75" w:type="dxa"/>
              <w:left w:w="75" w:type="dxa"/>
              <w:bottom w:w="75" w:type="dxa"/>
              <w:right w:w="75" w:type="dxa"/>
            </w:tcMar>
            <w:hideMark/>
          </w:tcPr>
          <w:p w14:paraId="73C45B71" w14:textId="77777777" w:rsidR="00C506A7" w:rsidRPr="007B1AFE" w:rsidRDefault="00C506A7" w:rsidP="004230A9">
            <w:pPr>
              <w:jc w:val="right"/>
              <w:rPr>
                <w:rFonts w:eastAsia="Times New Roman"/>
                <w:sz w:val="16"/>
                <w:szCs w:val="16"/>
              </w:rPr>
            </w:pPr>
            <w:r w:rsidRPr="007B1AFE">
              <w:rPr>
                <w:rFonts w:eastAsia="Times New Roman"/>
                <w:sz w:val="16"/>
                <w:szCs w:val="16"/>
              </w:rPr>
              <w:t>96</w:t>
            </w:r>
          </w:p>
        </w:tc>
        <w:tc>
          <w:tcPr>
            <w:tcW w:w="0" w:type="auto"/>
            <w:tcBorders>
              <w:top w:val="single" w:sz="6" w:space="0" w:color="DDDDDD"/>
            </w:tcBorders>
            <w:shd w:val="clear" w:color="auto" w:fill="auto"/>
            <w:tcMar>
              <w:top w:w="75" w:type="dxa"/>
              <w:left w:w="75" w:type="dxa"/>
              <w:bottom w:w="75" w:type="dxa"/>
              <w:right w:w="75" w:type="dxa"/>
            </w:tcMar>
            <w:hideMark/>
          </w:tcPr>
          <w:p w14:paraId="4EF4EEE4" w14:textId="77777777" w:rsidR="00C506A7" w:rsidRPr="007B1AFE" w:rsidRDefault="00C506A7" w:rsidP="004230A9">
            <w:pPr>
              <w:rPr>
                <w:rFonts w:eastAsia="Times New Roman"/>
                <w:sz w:val="16"/>
                <w:szCs w:val="16"/>
              </w:rPr>
            </w:pPr>
            <w:r w:rsidRPr="007B1AFE">
              <w:rPr>
                <w:rFonts w:eastAsia="Times New Roman"/>
                <w:sz w:val="16"/>
                <w:szCs w:val="16"/>
              </w:rPr>
              <w:t>0.56 (0.42,0.69)</w:t>
            </w:r>
          </w:p>
        </w:tc>
      </w:tr>
      <w:tr w:rsidR="00C506A7" w:rsidRPr="007B1AFE" w14:paraId="42F7208D"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5D081F10" w14:textId="77777777" w:rsidR="00C506A7" w:rsidRPr="007B1AFE" w:rsidRDefault="00C506A7" w:rsidP="004230A9">
            <w:pPr>
              <w:rPr>
                <w:rFonts w:eastAsia="Times New Roman"/>
                <w:b/>
                <w:bCs/>
                <w:sz w:val="16"/>
                <w:szCs w:val="16"/>
              </w:rPr>
            </w:pPr>
            <w:r w:rsidRPr="007B1AFE">
              <w:rPr>
                <w:rFonts w:eastAsia="Times New Roman"/>
                <w:b/>
                <w:bCs/>
                <w:sz w:val="16"/>
                <w:szCs w:val="16"/>
              </w:rPr>
              <w:t>Oberstein PC</w:t>
            </w:r>
          </w:p>
        </w:tc>
        <w:tc>
          <w:tcPr>
            <w:tcW w:w="0" w:type="auto"/>
            <w:tcBorders>
              <w:top w:val="single" w:sz="6" w:space="0" w:color="DDDDDD"/>
            </w:tcBorders>
            <w:shd w:val="clear" w:color="auto" w:fill="auto"/>
            <w:tcMar>
              <w:top w:w="75" w:type="dxa"/>
              <w:left w:w="75" w:type="dxa"/>
              <w:bottom w:w="75" w:type="dxa"/>
              <w:right w:w="75" w:type="dxa"/>
            </w:tcMar>
            <w:hideMark/>
          </w:tcPr>
          <w:p w14:paraId="1B9C9516"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61103286" w14:textId="77777777" w:rsidR="00C506A7" w:rsidRPr="007B1AFE" w:rsidRDefault="00C506A7" w:rsidP="004230A9">
            <w:pPr>
              <w:jc w:val="right"/>
              <w:rPr>
                <w:rFonts w:eastAsia="Times New Roman"/>
                <w:sz w:val="16"/>
                <w:szCs w:val="16"/>
              </w:rPr>
            </w:pPr>
            <w:r w:rsidRPr="007B1AFE">
              <w:rPr>
                <w:rFonts w:eastAsia="Times New Roman"/>
                <w:sz w:val="16"/>
                <w:szCs w:val="16"/>
              </w:rPr>
              <w:t>70</w:t>
            </w:r>
          </w:p>
        </w:tc>
        <w:tc>
          <w:tcPr>
            <w:tcW w:w="0" w:type="auto"/>
            <w:tcBorders>
              <w:top w:val="single" w:sz="6" w:space="0" w:color="DDDDDD"/>
            </w:tcBorders>
            <w:shd w:val="clear" w:color="auto" w:fill="auto"/>
            <w:tcMar>
              <w:top w:w="75" w:type="dxa"/>
              <w:left w:w="75" w:type="dxa"/>
              <w:bottom w:w="75" w:type="dxa"/>
              <w:right w:w="75" w:type="dxa"/>
            </w:tcMar>
            <w:hideMark/>
          </w:tcPr>
          <w:p w14:paraId="456F2E19" w14:textId="77777777" w:rsidR="00C506A7" w:rsidRPr="007B1AFE" w:rsidRDefault="00C506A7" w:rsidP="004230A9">
            <w:pPr>
              <w:jc w:val="right"/>
              <w:rPr>
                <w:rFonts w:eastAsia="Times New Roman"/>
                <w:sz w:val="16"/>
                <w:szCs w:val="16"/>
              </w:rPr>
            </w:pPr>
            <w:r w:rsidRPr="007B1AFE">
              <w:rPr>
                <w:rFonts w:eastAsia="Times New Roman"/>
                <w:sz w:val="16"/>
                <w:szCs w:val="16"/>
              </w:rPr>
              <w:t>22</w:t>
            </w:r>
          </w:p>
        </w:tc>
        <w:tc>
          <w:tcPr>
            <w:tcW w:w="0" w:type="auto"/>
            <w:tcBorders>
              <w:top w:val="single" w:sz="6" w:space="0" w:color="DDDDDD"/>
            </w:tcBorders>
            <w:shd w:val="clear" w:color="auto" w:fill="auto"/>
            <w:tcMar>
              <w:top w:w="75" w:type="dxa"/>
              <w:left w:w="75" w:type="dxa"/>
              <w:bottom w:w="75" w:type="dxa"/>
              <w:right w:w="75" w:type="dxa"/>
            </w:tcMar>
            <w:hideMark/>
          </w:tcPr>
          <w:p w14:paraId="554852BE" w14:textId="77777777" w:rsidR="00C506A7" w:rsidRPr="007B1AFE" w:rsidRDefault="00C506A7" w:rsidP="004230A9">
            <w:pPr>
              <w:jc w:val="right"/>
              <w:rPr>
                <w:rFonts w:eastAsia="Times New Roman"/>
                <w:sz w:val="16"/>
                <w:szCs w:val="16"/>
              </w:rPr>
            </w:pPr>
            <w:r w:rsidRPr="007B1AFE">
              <w:rPr>
                <w:rFonts w:eastAsia="Times New Roman"/>
                <w:sz w:val="16"/>
                <w:szCs w:val="16"/>
              </w:rPr>
              <w:t>26</w:t>
            </w:r>
          </w:p>
        </w:tc>
        <w:tc>
          <w:tcPr>
            <w:tcW w:w="0" w:type="auto"/>
            <w:tcBorders>
              <w:top w:val="single" w:sz="6" w:space="0" w:color="DDDDDD"/>
            </w:tcBorders>
            <w:shd w:val="clear" w:color="auto" w:fill="auto"/>
            <w:tcMar>
              <w:top w:w="75" w:type="dxa"/>
              <w:left w:w="75" w:type="dxa"/>
              <w:bottom w:w="75" w:type="dxa"/>
              <w:right w:w="75" w:type="dxa"/>
            </w:tcMar>
            <w:hideMark/>
          </w:tcPr>
          <w:p w14:paraId="529B1ECF" w14:textId="77777777" w:rsidR="00C506A7" w:rsidRPr="007B1AFE" w:rsidRDefault="00C506A7" w:rsidP="004230A9">
            <w:pPr>
              <w:jc w:val="right"/>
              <w:rPr>
                <w:rFonts w:eastAsia="Times New Roman"/>
                <w:sz w:val="16"/>
                <w:szCs w:val="16"/>
              </w:rPr>
            </w:pPr>
            <w:r w:rsidRPr="007B1AFE">
              <w:rPr>
                <w:rFonts w:eastAsia="Times New Roman"/>
                <w:sz w:val="16"/>
                <w:szCs w:val="16"/>
              </w:rPr>
              <w:t>50</w:t>
            </w:r>
          </w:p>
        </w:tc>
        <w:tc>
          <w:tcPr>
            <w:tcW w:w="0" w:type="auto"/>
            <w:tcBorders>
              <w:top w:val="single" w:sz="6" w:space="0" w:color="DDDDDD"/>
            </w:tcBorders>
            <w:shd w:val="clear" w:color="auto" w:fill="auto"/>
            <w:tcMar>
              <w:top w:w="75" w:type="dxa"/>
              <w:left w:w="75" w:type="dxa"/>
              <w:bottom w:w="75" w:type="dxa"/>
              <w:right w:w="75" w:type="dxa"/>
            </w:tcMar>
            <w:hideMark/>
          </w:tcPr>
          <w:p w14:paraId="23F9D899" w14:textId="77777777" w:rsidR="00C506A7" w:rsidRPr="007B1AFE" w:rsidRDefault="00C506A7" w:rsidP="004230A9">
            <w:pPr>
              <w:rPr>
                <w:rFonts w:eastAsia="Times New Roman"/>
                <w:sz w:val="16"/>
                <w:szCs w:val="16"/>
              </w:rPr>
            </w:pPr>
            <w:r w:rsidRPr="007B1AFE">
              <w:rPr>
                <w:rFonts w:eastAsia="Times New Roman"/>
                <w:sz w:val="16"/>
                <w:szCs w:val="16"/>
              </w:rPr>
              <w:t>0.42 (0.28,0.56)</w:t>
            </w:r>
          </w:p>
        </w:tc>
      </w:tr>
      <w:tr w:rsidR="00C506A7" w:rsidRPr="007B1AFE" w14:paraId="1419D284"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1DA89931" w14:textId="77777777" w:rsidR="00C506A7" w:rsidRPr="007B1AFE" w:rsidRDefault="00C506A7" w:rsidP="004230A9">
            <w:pPr>
              <w:rPr>
                <w:rFonts w:eastAsia="Times New Roman"/>
                <w:b/>
                <w:bCs/>
                <w:sz w:val="16"/>
                <w:szCs w:val="16"/>
              </w:rPr>
            </w:pPr>
            <w:r w:rsidRPr="007B1AFE">
              <w:rPr>
                <w:rFonts w:eastAsia="Times New Roman"/>
                <w:b/>
                <w:bCs/>
                <w:sz w:val="16"/>
                <w:szCs w:val="16"/>
              </w:rPr>
              <w:t>Oberstein ND</w:t>
            </w:r>
          </w:p>
        </w:tc>
        <w:tc>
          <w:tcPr>
            <w:tcW w:w="0" w:type="auto"/>
            <w:tcBorders>
              <w:top w:val="single" w:sz="6" w:space="0" w:color="DDDDDD"/>
            </w:tcBorders>
            <w:shd w:val="clear" w:color="auto" w:fill="auto"/>
            <w:tcMar>
              <w:top w:w="75" w:type="dxa"/>
              <w:left w:w="75" w:type="dxa"/>
              <w:bottom w:w="75" w:type="dxa"/>
              <w:right w:w="75" w:type="dxa"/>
            </w:tcMar>
            <w:hideMark/>
          </w:tcPr>
          <w:p w14:paraId="6809A9B7" w14:textId="77777777" w:rsidR="00C506A7" w:rsidRPr="007B1AFE" w:rsidRDefault="00C506A7" w:rsidP="004230A9">
            <w:pPr>
              <w:jc w:val="right"/>
              <w:rPr>
                <w:rFonts w:eastAsia="Times New Roman"/>
                <w:sz w:val="16"/>
                <w:szCs w:val="16"/>
              </w:rPr>
            </w:pPr>
            <w:r w:rsidRPr="007B1AFE">
              <w:rPr>
                <w:rFonts w:eastAsia="Times New Roman"/>
                <w:sz w:val="16"/>
                <w:szCs w:val="16"/>
              </w:rPr>
              <w:t>1</w:t>
            </w:r>
          </w:p>
        </w:tc>
        <w:tc>
          <w:tcPr>
            <w:tcW w:w="0" w:type="auto"/>
            <w:tcBorders>
              <w:top w:val="single" w:sz="6" w:space="0" w:color="DDDDDD"/>
            </w:tcBorders>
            <w:shd w:val="clear" w:color="auto" w:fill="auto"/>
            <w:tcMar>
              <w:top w:w="75" w:type="dxa"/>
              <w:left w:w="75" w:type="dxa"/>
              <w:bottom w:w="75" w:type="dxa"/>
              <w:right w:w="75" w:type="dxa"/>
            </w:tcMar>
            <w:hideMark/>
          </w:tcPr>
          <w:p w14:paraId="55C0C52B" w14:textId="77777777" w:rsidR="00C506A7" w:rsidRPr="007B1AFE" w:rsidRDefault="00C506A7" w:rsidP="004230A9">
            <w:pPr>
              <w:jc w:val="right"/>
              <w:rPr>
                <w:rFonts w:eastAsia="Times New Roman"/>
                <w:sz w:val="16"/>
                <w:szCs w:val="16"/>
              </w:rPr>
            </w:pPr>
            <w:r w:rsidRPr="007B1AFE">
              <w:rPr>
                <w:rFonts w:eastAsia="Times New Roman"/>
                <w:sz w:val="16"/>
                <w:szCs w:val="16"/>
              </w:rPr>
              <w:t>40</w:t>
            </w:r>
          </w:p>
        </w:tc>
        <w:tc>
          <w:tcPr>
            <w:tcW w:w="0" w:type="auto"/>
            <w:tcBorders>
              <w:top w:val="single" w:sz="6" w:space="0" w:color="DDDDDD"/>
            </w:tcBorders>
            <w:shd w:val="clear" w:color="auto" w:fill="auto"/>
            <w:tcMar>
              <w:top w:w="75" w:type="dxa"/>
              <w:left w:w="75" w:type="dxa"/>
              <w:bottom w:w="75" w:type="dxa"/>
              <w:right w:w="75" w:type="dxa"/>
            </w:tcMar>
            <w:hideMark/>
          </w:tcPr>
          <w:p w14:paraId="5F58EDD8" w14:textId="77777777" w:rsidR="00C506A7" w:rsidRPr="007B1AFE" w:rsidRDefault="00C506A7" w:rsidP="004230A9">
            <w:pPr>
              <w:jc w:val="right"/>
              <w:rPr>
                <w:rFonts w:eastAsia="Times New Roman"/>
                <w:sz w:val="16"/>
                <w:szCs w:val="16"/>
              </w:rPr>
            </w:pPr>
            <w:r w:rsidRPr="007B1AFE">
              <w:rPr>
                <w:rFonts w:eastAsia="Times New Roman"/>
                <w:sz w:val="16"/>
                <w:szCs w:val="16"/>
              </w:rPr>
              <w:t>13</w:t>
            </w:r>
          </w:p>
        </w:tc>
        <w:tc>
          <w:tcPr>
            <w:tcW w:w="0" w:type="auto"/>
            <w:tcBorders>
              <w:top w:val="single" w:sz="6" w:space="0" w:color="DDDDDD"/>
            </w:tcBorders>
            <w:shd w:val="clear" w:color="auto" w:fill="auto"/>
            <w:tcMar>
              <w:top w:w="75" w:type="dxa"/>
              <w:left w:w="75" w:type="dxa"/>
              <w:bottom w:w="75" w:type="dxa"/>
              <w:right w:w="75" w:type="dxa"/>
            </w:tcMar>
            <w:hideMark/>
          </w:tcPr>
          <w:p w14:paraId="71A94E88" w14:textId="77777777" w:rsidR="00C506A7" w:rsidRPr="007B1AFE" w:rsidRDefault="00C506A7" w:rsidP="004230A9">
            <w:pPr>
              <w:jc w:val="right"/>
              <w:rPr>
                <w:rFonts w:eastAsia="Times New Roman"/>
                <w:sz w:val="16"/>
                <w:szCs w:val="16"/>
              </w:rPr>
            </w:pPr>
            <w:r w:rsidRPr="007B1AFE">
              <w:rPr>
                <w:rFonts w:eastAsia="Times New Roman"/>
                <w:sz w:val="16"/>
                <w:szCs w:val="16"/>
              </w:rPr>
              <w:t>43</w:t>
            </w:r>
          </w:p>
        </w:tc>
        <w:tc>
          <w:tcPr>
            <w:tcW w:w="0" w:type="auto"/>
            <w:tcBorders>
              <w:top w:val="single" w:sz="6" w:space="0" w:color="DDDDDD"/>
            </w:tcBorders>
            <w:shd w:val="clear" w:color="auto" w:fill="auto"/>
            <w:tcMar>
              <w:top w:w="75" w:type="dxa"/>
              <w:left w:w="75" w:type="dxa"/>
              <w:bottom w:w="75" w:type="dxa"/>
              <w:right w:w="75" w:type="dxa"/>
            </w:tcMar>
            <w:hideMark/>
          </w:tcPr>
          <w:p w14:paraId="0736BA29" w14:textId="77777777" w:rsidR="00C506A7" w:rsidRPr="007B1AFE" w:rsidRDefault="00C506A7" w:rsidP="004230A9">
            <w:pPr>
              <w:jc w:val="right"/>
              <w:rPr>
                <w:rFonts w:eastAsia="Times New Roman"/>
                <w:sz w:val="16"/>
                <w:szCs w:val="16"/>
              </w:rPr>
            </w:pPr>
            <w:r w:rsidRPr="007B1AFE">
              <w:rPr>
                <w:rFonts w:eastAsia="Times New Roman"/>
                <w:sz w:val="16"/>
                <w:szCs w:val="16"/>
              </w:rPr>
              <w:t>71</w:t>
            </w:r>
          </w:p>
        </w:tc>
        <w:tc>
          <w:tcPr>
            <w:tcW w:w="0" w:type="auto"/>
            <w:tcBorders>
              <w:top w:val="single" w:sz="6" w:space="0" w:color="DDDDDD"/>
            </w:tcBorders>
            <w:shd w:val="clear" w:color="auto" w:fill="auto"/>
            <w:tcMar>
              <w:top w:w="75" w:type="dxa"/>
              <w:left w:w="75" w:type="dxa"/>
              <w:bottom w:w="75" w:type="dxa"/>
              <w:right w:w="75" w:type="dxa"/>
            </w:tcMar>
            <w:hideMark/>
          </w:tcPr>
          <w:p w14:paraId="59906905" w14:textId="77777777" w:rsidR="00C506A7" w:rsidRPr="007B1AFE" w:rsidRDefault="00C506A7" w:rsidP="004230A9">
            <w:pPr>
              <w:rPr>
                <w:rFonts w:eastAsia="Times New Roman"/>
                <w:sz w:val="16"/>
                <w:szCs w:val="16"/>
              </w:rPr>
            </w:pPr>
            <w:r w:rsidRPr="007B1AFE">
              <w:rPr>
                <w:rFonts w:eastAsia="Times New Roman"/>
                <w:sz w:val="16"/>
                <w:szCs w:val="16"/>
              </w:rPr>
              <w:t>0.33 (0.18,0.47)</w:t>
            </w:r>
          </w:p>
        </w:tc>
      </w:tr>
      <w:tr w:rsidR="00C506A7" w:rsidRPr="007B1AFE" w14:paraId="23AB4C82"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3DADC26F" w14:textId="77777777" w:rsidR="00C506A7" w:rsidRPr="007B1AFE" w:rsidRDefault="00C506A7" w:rsidP="004230A9">
            <w:pPr>
              <w:rPr>
                <w:rFonts w:eastAsia="Times New Roman"/>
                <w:b/>
                <w:bCs/>
                <w:sz w:val="16"/>
                <w:szCs w:val="16"/>
              </w:rPr>
            </w:pPr>
            <w:r w:rsidRPr="007B1AFE">
              <w:rPr>
                <w:rFonts w:eastAsia="Times New Roman"/>
                <w:b/>
                <w:bCs/>
                <w:sz w:val="16"/>
                <w:szCs w:val="16"/>
              </w:rPr>
              <w:t>Oberstein LS</w:t>
            </w:r>
          </w:p>
        </w:tc>
        <w:tc>
          <w:tcPr>
            <w:tcW w:w="0" w:type="auto"/>
            <w:tcBorders>
              <w:top w:val="single" w:sz="6" w:space="0" w:color="DDDDDD"/>
            </w:tcBorders>
            <w:shd w:val="clear" w:color="auto" w:fill="auto"/>
            <w:tcMar>
              <w:top w:w="75" w:type="dxa"/>
              <w:left w:w="75" w:type="dxa"/>
              <w:bottom w:w="75" w:type="dxa"/>
              <w:right w:w="75" w:type="dxa"/>
            </w:tcMar>
            <w:hideMark/>
          </w:tcPr>
          <w:p w14:paraId="4E08E3CE" w14:textId="77777777" w:rsidR="00C506A7" w:rsidRPr="007B1AFE" w:rsidRDefault="00C506A7" w:rsidP="004230A9">
            <w:pPr>
              <w:jc w:val="right"/>
              <w:rPr>
                <w:rFonts w:eastAsia="Times New Roman"/>
                <w:sz w:val="16"/>
                <w:szCs w:val="16"/>
              </w:rPr>
            </w:pPr>
            <w:r w:rsidRPr="007B1AFE">
              <w:rPr>
                <w:rFonts w:eastAsia="Times New Roman"/>
                <w:sz w:val="16"/>
                <w:szCs w:val="16"/>
              </w:rPr>
              <w:t>1</w:t>
            </w:r>
          </w:p>
        </w:tc>
        <w:tc>
          <w:tcPr>
            <w:tcW w:w="0" w:type="auto"/>
            <w:tcBorders>
              <w:top w:val="single" w:sz="6" w:space="0" w:color="DDDDDD"/>
            </w:tcBorders>
            <w:shd w:val="clear" w:color="auto" w:fill="auto"/>
            <w:tcMar>
              <w:top w:w="75" w:type="dxa"/>
              <w:left w:w="75" w:type="dxa"/>
              <w:bottom w:w="75" w:type="dxa"/>
              <w:right w:w="75" w:type="dxa"/>
            </w:tcMar>
            <w:hideMark/>
          </w:tcPr>
          <w:p w14:paraId="46183A9D" w14:textId="77777777" w:rsidR="00C506A7" w:rsidRPr="007B1AFE" w:rsidRDefault="00C506A7" w:rsidP="004230A9">
            <w:pPr>
              <w:jc w:val="right"/>
              <w:rPr>
                <w:rFonts w:eastAsia="Times New Roman"/>
                <w:sz w:val="16"/>
                <w:szCs w:val="16"/>
              </w:rPr>
            </w:pPr>
            <w:r w:rsidRPr="007B1AFE">
              <w:rPr>
                <w:rFonts w:eastAsia="Times New Roman"/>
                <w:sz w:val="16"/>
                <w:szCs w:val="16"/>
              </w:rPr>
              <w:t>71</w:t>
            </w:r>
          </w:p>
        </w:tc>
        <w:tc>
          <w:tcPr>
            <w:tcW w:w="0" w:type="auto"/>
            <w:tcBorders>
              <w:top w:val="single" w:sz="6" w:space="0" w:color="DDDDDD"/>
            </w:tcBorders>
            <w:shd w:val="clear" w:color="auto" w:fill="auto"/>
            <w:tcMar>
              <w:top w:w="75" w:type="dxa"/>
              <w:left w:w="75" w:type="dxa"/>
              <w:bottom w:w="75" w:type="dxa"/>
              <w:right w:w="75" w:type="dxa"/>
            </w:tcMar>
            <w:hideMark/>
          </w:tcPr>
          <w:p w14:paraId="2A8D7EA4" w14:textId="77777777" w:rsidR="00C506A7" w:rsidRPr="007B1AFE" w:rsidRDefault="00C506A7" w:rsidP="004230A9">
            <w:pPr>
              <w:jc w:val="right"/>
              <w:rPr>
                <w:rFonts w:eastAsia="Times New Roman"/>
                <w:sz w:val="16"/>
                <w:szCs w:val="16"/>
              </w:rPr>
            </w:pPr>
            <w:r w:rsidRPr="007B1AFE">
              <w:rPr>
                <w:rFonts w:eastAsia="Times New Roman"/>
                <w:sz w:val="16"/>
                <w:szCs w:val="16"/>
              </w:rPr>
              <w:t>12</w:t>
            </w:r>
          </w:p>
        </w:tc>
        <w:tc>
          <w:tcPr>
            <w:tcW w:w="0" w:type="auto"/>
            <w:tcBorders>
              <w:top w:val="single" w:sz="6" w:space="0" w:color="DDDDDD"/>
            </w:tcBorders>
            <w:shd w:val="clear" w:color="auto" w:fill="auto"/>
            <w:tcMar>
              <w:top w:w="75" w:type="dxa"/>
              <w:left w:w="75" w:type="dxa"/>
              <w:bottom w:w="75" w:type="dxa"/>
              <w:right w:w="75" w:type="dxa"/>
            </w:tcMar>
            <w:hideMark/>
          </w:tcPr>
          <w:p w14:paraId="114018BF" w14:textId="77777777" w:rsidR="00C506A7" w:rsidRPr="007B1AFE" w:rsidRDefault="00C506A7" w:rsidP="004230A9">
            <w:pPr>
              <w:jc w:val="right"/>
              <w:rPr>
                <w:rFonts w:eastAsia="Times New Roman"/>
                <w:sz w:val="16"/>
                <w:szCs w:val="16"/>
              </w:rPr>
            </w:pPr>
            <w:r w:rsidRPr="007B1AFE">
              <w:rPr>
                <w:rFonts w:eastAsia="Times New Roman"/>
                <w:sz w:val="16"/>
                <w:szCs w:val="16"/>
              </w:rPr>
              <w:t>52</w:t>
            </w:r>
          </w:p>
        </w:tc>
        <w:tc>
          <w:tcPr>
            <w:tcW w:w="0" w:type="auto"/>
            <w:tcBorders>
              <w:top w:val="single" w:sz="6" w:space="0" w:color="DDDDDD"/>
            </w:tcBorders>
            <w:shd w:val="clear" w:color="auto" w:fill="auto"/>
            <w:tcMar>
              <w:top w:w="75" w:type="dxa"/>
              <w:left w:w="75" w:type="dxa"/>
              <w:bottom w:w="75" w:type="dxa"/>
              <w:right w:w="75" w:type="dxa"/>
            </w:tcMar>
            <w:hideMark/>
          </w:tcPr>
          <w:p w14:paraId="63020F95" w14:textId="77777777" w:rsidR="00C506A7" w:rsidRPr="007B1AFE" w:rsidRDefault="00C506A7" w:rsidP="004230A9">
            <w:pPr>
              <w:jc w:val="right"/>
              <w:rPr>
                <w:rFonts w:eastAsia="Times New Roman"/>
                <w:sz w:val="16"/>
                <w:szCs w:val="16"/>
              </w:rPr>
            </w:pPr>
            <w:r w:rsidRPr="007B1AFE">
              <w:rPr>
                <w:rFonts w:eastAsia="Times New Roman"/>
                <w:sz w:val="16"/>
                <w:szCs w:val="16"/>
              </w:rPr>
              <w:t>32</w:t>
            </w:r>
          </w:p>
        </w:tc>
        <w:tc>
          <w:tcPr>
            <w:tcW w:w="0" w:type="auto"/>
            <w:tcBorders>
              <w:top w:val="single" w:sz="6" w:space="0" w:color="DDDDDD"/>
            </w:tcBorders>
            <w:shd w:val="clear" w:color="auto" w:fill="auto"/>
            <w:tcMar>
              <w:top w:w="75" w:type="dxa"/>
              <w:left w:w="75" w:type="dxa"/>
              <w:bottom w:w="75" w:type="dxa"/>
              <w:right w:w="75" w:type="dxa"/>
            </w:tcMar>
            <w:hideMark/>
          </w:tcPr>
          <w:p w14:paraId="611CA9CF" w14:textId="77777777" w:rsidR="00C506A7" w:rsidRPr="007B1AFE" w:rsidRDefault="00C506A7" w:rsidP="004230A9">
            <w:pPr>
              <w:rPr>
                <w:rFonts w:eastAsia="Times New Roman"/>
                <w:sz w:val="16"/>
                <w:szCs w:val="16"/>
              </w:rPr>
            </w:pPr>
            <w:r w:rsidRPr="007B1AFE">
              <w:rPr>
                <w:rFonts w:eastAsia="Times New Roman"/>
                <w:sz w:val="16"/>
                <w:szCs w:val="16"/>
              </w:rPr>
              <w:t>0.24 (0.09,0.38)</w:t>
            </w:r>
          </w:p>
        </w:tc>
      </w:tr>
      <w:tr w:rsidR="00C506A7" w:rsidRPr="007B1AFE" w14:paraId="1411CB0E"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7DA2D6B0" w14:textId="77777777" w:rsidR="00C506A7" w:rsidRPr="007B1AFE" w:rsidRDefault="00C506A7" w:rsidP="004230A9">
            <w:pPr>
              <w:rPr>
                <w:rFonts w:eastAsia="Times New Roman"/>
                <w:b/>
                <w:bCs/>
                <w:sz w:val="16"/>
                <w:szCs w:val="16"/>
              </w:rPr>
            </w:pPr>
            <w:r w:rsidRPr="007B1AFE">
              <w:rPr>
                <w:rFonts w:eastAsia="Times New Roman"/>
                <w:b/>
                <w:bCs/>
                <w:sz w:val="16"/>
                <w:szCs w:val="16"/>
              </w:rPr>
              <w:t>Oberstein PLT</w:t>
            </w:r>
          </w:p>
        </w:tc>
        <w:tc>
          <w:tcPr>
            <w:tcW w:w="0" w:type="auto"/>
            <w:tcBorders>
              <w:top w:val="single" w:sz="6" w:space="0" w:color="DDDDDD"/>
            </w:tcBorders>
            <w:shd w:val="clear" w:color="auto" w:fill="auto"/>
            <w:tcMar>
              <w:top w:w="75" w:type="dxa"/>
              <w:left w:w="75" w:type="dxa"/>
              <w:bottom w:w="75" w:type="dxa"/>
              <w:right w:w="75" w:type="dxa"/>
            </w:tcMar>
            <w:hideMark/>
          </w:tcPr>
          <w:p w14:paraId="6B13185E"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569AC6DB" w14:textId="77777777" w:rsidR="00C506A7" w:rsidRPr="007B1AFE" w:rsidRDefault="00C506A7" w:rsidP="004230A9">
            <w:pPr>
              <w:jc w:val="right"/>
              <w:rPr>
                <w:rFonts w:eastAsia="Times New Roman"/>
                <w:sz w:val="16"/>
                <w:szCs w:val="16"/>
              </w:rPr>
            </w:pPr>
            <w:r w:rsidRPr="007B1AFE">
              <w:rPr>
                <w:rFonts w:eastAsia="Times New Roman"/>
                <w:sz w:val="16"/>
                <w:szCs w:val="16"/>
              </w:rPr>
              <w:t>126</w:t>
            </w:r>
          </w:p>
        </w:tc>
        <w:tc>
          <w:tcPr>
            <w:tcW w:w="0" w:type="auto"/>
            <w:tcBorders>
              <w:top w:val="single" w:sz="6" w:space="0" w:color="DDDDDD"/>
            </w:tcBorders>
            <w:shd w:val="clear" w:color="auto" w:fill="auto"/>
            <w:tcMar>
              <w:top w:w="75" w:type="dxa"/>
              <w:left w:w="75" w:type="dxa"/>
              <w:bottom w:w="75" w:type="dxa"/>
              <w:right w:w="75" w:type="dxa"/>
            </w:tcMar>
            <w:hideMark/>
          </w:tcPr>
          <w:p w14:paraId="0ACBB161"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43608658" w14:textId="77777777" w:rsidR="00C506A7" w:rsidRPr="007B1AFE" w:rsidRDefault="00C506A7" w:rsidP="004230A9">
            <w:pPr>
              <w:jc w:val="right"/>
              <w:rPr>
                <w:rFonts w:eastAsia="Times New Roman"/>
                <w:sz w:val="16"/>
                <w:szCs w:val="16"/>
              </w:rPr>
            </w:pPr>
            <w:r w:rsidRPr="007B1AFE">
              <w:rPr>
                <w:rFonts w:eastAsia="Times New Roman"/>
                <w:sz w:val="16"/>
                <w:szCs w:val="16"/>
              </w:rPr>
              <w:t>40</w:t>
            </w:r>
          </w:p>
        </w:tc>
        <w:tc>
          <w:tcPr>
            <w:tcW w:w="0" w:type="auto"/>
            <w:tcBorders>
              <w:top w:val="single" w:sz="6" w:space="0" w:color="DDDDDD"/>
            </w:tcBorders>
            <w:shd w:val="clear" w:color="auto" w:fill="auto"/>
            <w:tcMar>
              <w:top w:w="75" w:type="dxa"/>
              <w:left w:w="75" w:type="dxa"/>
              <w:bottom w:w="75" w:type="dxa"/>
              <w:right w:w="75" w:type="dxa"/>
            </w:tcMar>
            <w:hideMark/>
          </w:tcPr>
          <w:p w14:paraId="690EA8F8" w14:textId="77777777" w:rsidR="00C506A7" w:rsidRPr="007B1AFE" w:rsidRDefault="00C506A7" w:rsidP="004230A9">
            <w:pPr>
              <w:jc w:val="right"/>
              <w:rPr>
                <w:rFonts w:eastAsia="Times New Roman"/>
                <w:sz w:val="16"/>
                <w:szCs w:val="16"/>
              </w:rPr>
            </w:pPr>
            <w:r w:rsidRPr="007B1AFE">
              <w:rPr>
                <w:rFonts w:eastAsia="Times New Roman"/>
                <w:sz w:val="16"/>
                <w:szCs w:val="16"/>
              </w:rPr>
              <w:t>2</w:t>
            </w:r>
          </w:p>
        </w:tc>
        <w:tc>
          <w:tcPr>
            <w:tcW w:w="0" w:type="auto"/>
            <w:tcBorders>
              <w:top w:val="single" w:sz="6" w:space="0" w:color="DDDDDD"/>
            </w:tcBorders>
            <w:shd w:val="clear" w:color="auto" w:fill="auto"/>
            <w:tcMar>
              <w:top w:w="75" w:type="dxa"/>
              <w:left w:w="75" w:type="dxa"/>
              <w:bottom w:w="75" w:type="dxa"/>
              <w:right w:w="75" w:type="dxa"/>
            </w:tcMar>
            <w:hideMark/>
          </w:tcPr>
          <w:p w14:paraId="72752B7A" w14:textId="77777777" w:rsidR="00C506A7" w:rsidRPr="007B1AFE" w:rsidRDefault="00C506A7" w:rsidP="004230A9">
            <w:pPr>
              <w:jc w:val="right"/>
              <w:rPr>
                <w:rFonts w:eastAsia="Times New Roman"/>
                <w:sz w:val="16"/>
                <w:szCs w:val="16"/>
              </w:rPr>
            </w:pPr>
          </w:p>
        </w:tc>
      </w:tr>
      <w:tr w:rsidR="00C506A7" w:rsidRPr="007B1AFE" w14:paraId="0807D8D2"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09A78293" w14:textId="77777777" w:rsidR="00C506A7" w:rsidRPr="007B1AFE" w:rsidRDefault="00C506A7" w:rsidP="004230A9">
            <w:pPr>
              <w:rPr>
                <w:rFonts w:eastAsia="Times New Roman"/>
                <w:b/>
                <w:bCs/>
                <w:sz w:val="16"/>
                <w:szCs w:val="16"/>
              </w:rPr>
            </w:pPr>
            <w:r w:rsidRPr="007B1AFE">
              <w:rPr>
                <w:rFonts w:eastAsia="Times New Roman"/>
                <w:b/>
                <w:bCs/>
                <w:sz w:val="16"/>
                <w:szCs w:val="16"/>
              </w:rPr>
              <w:t>Oberstein LN</w:t>
            </w:r>
          </w:p>
        </w:tc>
        <w:tc>
          <w:tcPr>
            <w:tcW w:w="0" w:type="auto"/>
            <w:tcBorders>
              <w:top w:val="single" w:sz="6" w:space="0" w:color="DDDDDD"/>
            </w:tcBorders>
            <w:shd w:val="clear" w:color="auto" w:fill="auto"/>
            <w:tcMar>
              <w:top w:w="75" w:type="dxa"/>
              <w:left w:w="75" w:type="dxa"/>
              <w:bottom w:w="75" w:type="dxa"/>
              <w:right w:w="75" w:type="dxa"/>
            </w:tcMar>
            <w:hideMark/>
          </w:tcPr>
          <w:p w14:paraId="7A48F480" w14:textId="77777777" w:rsidR="00C506A7" w:rsidRPr="007B1AFE" w:rsidRDefault="00C506A7" w:rsidP="004230A9">
            <w:pPr>
              <w:jc w:val="right"/>
              <w:rPr>
                <w:rFonts w:eastAsia="Times New Roman"/>
                <w:sz w:val="16"/>
                <w:szCs w:val="16"/>
              </w:rPr>
            </w:pPr>
            <w:r w:rsidRPr="007B1AFE">
              <w:rPr>
                <w:rFonts w:eastAsia="Times New Roman"/>
                <w:sz w:val="16"/>
                <w:szCs w:val="16"/>
              </w:rPr>
              <w:t>4</w:t>
            </w:r>
          </w:p>
        </w:tc>
        <w:tc>
          <w:tcPr>
            <w:tcW w:w="0" w:type="auto"/>
            <w:tcBorders>
              <w:top w:val="single" w:sz="6" w:space="0" w:color="DDDDDD"/>
            </w:tcBorders>
            <w:shd w:val="clear" w:color="auto" w:fill="auto"/>
            <w:tcMar>
              <w:top w:w="75" w:type="dxa"/>
              <w:left w:w="75" w:type="dxa"/>
              <w:bottom w:w="75" w:type="dxa"/>
              <w:right w:w="75" w:type="dxa"/>
            </w:tcMar>
            <w:hideMark/>
          </w:tcPr>
          <w:p w14:paraId="5BD8CE0E" w14:textId="77777777" w:rsidR="00C506A7" w:rsidRPr="007B1AFE" w:rsidRDefault="00C506A7" w:rsidP="004230A9">
            <w:pPr>
              <w:jc w:val="right"/>
              <w:rPr>
                <w:rFonts w:eastAsia="Times New Roman"/>
                <w:sz w:val="16"/>
                <w:szCs w:val="16"/>
              </w:rPr>
            </w:pPr>
            <w:r w:rsidRPr="007B1AFE">
              <w:rPr>
                <w:rFonts w:eastAsia="Times New Roman"/>
                <w:sz w:val="16"/>
                <w:szCs w:val="16"/>
              </w:rPr>
              <w:t>54</w:t>
            </w:r>
          </w:p>
        </w:tc>
        <w:tc>
          <w:tcPr>
            <w:tcW w:w="0" w:type="auto"/>
            <w:tcBorders>
              <w:top w:val="single" w:sz="6" w:space="0" w:color="DDDDDD"/>
            </w:tcBorders>
            <w:shd w:val="clear" w:color="auto" w:fill="auto"/>
            <w:tcMar>
              <w:top w:w="75" w:type="dxa"/>
              <w:left w:w="75" w:type="dxa"/>
              <w:bottom w:w="75" w:type="dxa"/>
              <w:right w:w="75" w:type="dxa"/>
            </w:tcMar>
            <w:hideMark/>
          </w:tcPr>
          <w:p w14:paraId="2765DD28" w14:textId="77777777" w:rsidR="00C506A7" w:rsidRPr="007B1AFE" w:rsidRDefault="00C506A7" w:rsidP="004230A9">
            <w:pPr>
              <w:jc w:val="right"/>
              <w:rPr>
                <w:rFonts w:eastAsia="Times New Roman"/>
                <w:sz w:val="16"/>
                <w:szCs w:val="16"/>
              </w:rPr>
            </w:pPr>
            <w:r w:rsidRPr="007B1AFE">
              <w:rPr>
                <w:rFonts w:eastAsia="Times New Roman"/>
                <w:sz w:val="16"/>
                <w:szCs w:val="16"/>
              </w:rPr>
              <w:t>13</w:t>
            </w:r>
          </w:p>
        </w:tc>
        <w:tc>
          <w:tcPr>
            <w:tcW w:w="0" w:type="auto"/>
            <w:tcBorders>
              <w:top w:val="single" w:sz="6" w:space="0" w:color="DDDDDD"/>
            </w:tcBorders>
            <w:shd w:val="clear" w:color="auto" w:fill="auto"/>
            <w:tcMar>
              <w:top w:w="75" w:type="dxa"/>
              <w:left w:w="75" w:type="dxa"/>
              <w:bottom w:w="75" w:type="dxa"/>
              <w:right w:w="75" w:type="dxa"/>
            </w:tcMar>
            <w:hideMark/>
          </w:tcPr>
          <w:p w14:paraId="09E21ADB" w14:textId="77777777" w:rsidR="00C506A7" w:rsidRPr="007B1AFE" w:rsidRDefault="00C506A7" w:rsidP="004230A9">
            <w:pPr>
              <w:jc w:val="right"/>
              <w:rPr>
                <w:rFonts w:eastAsia="Times New Roman"/>
                <w:sz w:val="16"/>
                <w:szCs w:val="16"/>
              </w:rPr>
            </w:pPr>
            <w:r w:rsidRPr="007B1AFE">
              <w:rPr>
                <w:rFonts w:eastAsia="Times New Roman"/>
                <w:sz w:val="16"/>
                <w:szCs w:val="16"/>
              </w:rPr>
              <w:t>16</w:t>
            </w:r>
          </w:p>
        </w:tc>
        <w:tc>
          <w:tcPr>
            <w:tcW w:w="0" w:type="auto"/>
            <w:tcBorders>
              <w:top w:val="single" w:sz="6" w:space="0" w:color="DDDDDD"/>
            </w:tcBorders>
            <w:shd w:val="clear" w:color="auto" w:fill="auto"/>
            <w:tcMar>
              <w:top w:w="75" w:type="dxa"/>
              <w:left w:w="75" w:type="dxa"/>
              <w:bottom w:w="75" w:type="dxa"/>
              <w:right w:w="75" w:type="dxa"/>
            </w:tcMar>
            <w:hideMark/>
          </w:tcPr>
          <w:p w14:paraId="422CF66F" w14:textId="77777777" w:rsidR="00C506A7" w:rsidRPr="007B1AFE" w:rsidRDefault="00C506A7" w:rsidP="004230A9">
            <w:pPr>
              <w:jc w:val="right"/>
              <w:rPr>
                <w:rFonts w:eastAsia="Times New Roman"/>
                <w:sz w:val="16"/>
                <w:szCs w:val="16"/>
              </w:rPr>
            </w:pPr>
            <w:r w:rsidRPr="007B1AFE">
              <w:rPr>
                <w:rFonts w:eastAsia="Times New Roman"/>
                <w:sz w:val="16"/>
                <w:szCs w:val="16"/>
              </w:rPr>
              <w:t>81</w:t>
            </w:r>
          </w:p>
        </w:tc>
        <w:tc>
          <w:tcPr>
            <w:tcW w:w="0" w:type="auto"/>
            <w:tcBorders>
              <w:top w:val="single" w:sz="6" w:space="0" w:color="DDDDDD"/>
            </w:tcBorders>
            <w:shd w:val="clear" w:color="auto" w:fill="auto"/>
            <w:tcMar>
              <w:top w:w="75" w:type="dxa"/>
              <w:left w:w="75" w:type="dxa"/>
              <w:bottom w:w="75" w:type="dxa"/>
              <w:right w:w="75" w:type="dxa"/>
            </w:tcMar>
            <w:hideMark/>
          </w:tcPr>
          <w:p w14:paraId="51F6E6FA" w14:textId="77777777" w:rsidR="00C506A7" w:rsidRPr="007B1AFE" w:rsidRDefault="00C506A7" w:rsidP="004230A9">
            <w:pPr>
              <w:rPr>
                <w:rFonts w:eastAsia="Times New Roman"/>
                <w:sz w:val="16"/>
                <w:szCs w:val="16"/>
              </w:rPr>
            </w:pPr>
            <w:r w:rsidRPr="007B1AFE">
              <w:rPr>
                <w:rFonts w:eastAsia="Times New Roman"/>
                <w:sz w:val="16"/>
                <w:szCs w:val="16"/>
              </w:rPr>
              <w:t>0.64 (0.52,0.76)</w:t>
            </w:r>
          </w:p>
        </w:tc>
      </w:tr>
      <w:tr w:rsidR="00C506A7" w:rsidRPr="007B1AFE" w14:paraId="4707E118" w14:textId="77777777" w:rsidTr="004230A9">
        <w:tc>
          <w:tcPr>
            <w:tcW w:w="0" w:type="auto"/>
            <w:gridSpan w:val="7"/>
            <w:tcBorders>
              <w:top w:val="single" w:sz="6" w:space="0" w:color="DDDDDD"/>
              <w:bottom w:val="single" w:sz="6" w:space="0" w:color="auto"/>
            </w:tcBorders>
            <w:shd w:val="clear" w:color="auto" w:fill="auto"/>
            <w:tcMar>
              <w:top w:w="75" w:type="dxa"/>
              <w:left w:w="75" w:type="dxa"/>
              <w:bottom w:w="75" w:type="dxa"/>
              <w:right w:w="75" w:type="dxa"/>
            </w:tcMar>
            <w:hideMark/>
          </w:tcPr>
          <w:p w14:paraId="30159528" w14:textId="77777777" w:rsidR="00C506A7" w:rsidRPr="007B1AFE" w:rsidRDefault="00C506A7" w:rsidP="004230A9">
            <w:pPr>
              <w:rPr>
                <w:rFonts w:eastAsia="Times New Roman"/>
                <w:sz w:val="16"/>
                <w:szCs w:val="16"/>
              </w:rPr>
            </w:pPr>
            <w:r w:rsidRPr="007B1AFE">
              <w:rPr>
                <w:rFonts w:eastAsia="Times New Roman"/>
                <w:b/>
                <w:bCs/>
                <w:sz w:val="16"/>
                <w:szCs w:val="16"/>
              </w:rPr>
              <w:t>Other Findings</w:t>
            </w:r>
          </w:p>
        </w:tc>
      </w:tr>
      <w:tr w:rsidR="00C506A7" w:rsidRPr="007B1AFE" w14:paraId="31EDCA8C"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14532D17" w14:textId="77777777" w:rsidR="00C506A7" w:rsidRPr="007B1AFE" w:rsidRDefault="00C506A7" w:rsidP="004230A9">
            <w:pPr>
              <w:rPr>
                <w:rFonts w:eastAsia="Times New Roman"/>
                <w:b/>
                <w:bCs/>
                <w:sz w:val="16"/>
                <w:szCs w:val="16"/>
              </w:rPr>
            </w:pPr>
            <w:r w:rsidRPr="007B1AFE">
              <w:rPr>
                <w:rFonts w:eastAsia="Times New Roman"/>
                <w:b/>
                <w:bCs/>
                <w:sz w:val="16"/>
                <w:szCs w:val="16"/>
              </w:rPr>
              <w:t>Emphysema</w:t>
            </w:r>
          </w:p>
        </w:tc>
        <w:tc>
          <w:tcPr>
            <w:tcW w:w="0" w:type="auto"/>
            <w:tcBorders>
              <w:top w:val="single" w:sz="6" w:space="0" w:color="DDDDDD"/>
            </w:tcBorders>
            <w:shd w:val="clear" w:color="auto" w:fill="auto"/>
            <w:tcMar>
              <w:top w:w="75" w:type="dxa"/>
              <w:left w:w="75" w:type="dxa"/>
              <w:bottom w:w="75" w:type="dxa"/>
              <w:right w:w="75" w:type="dxa"/>
            </w:tcMar>
            <w:hideMark/>
          </w:tcPr>
          <w:p w14:paraId="55F576E3"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44DED0C2" w14:textId="77777777" w:rsidR="00C506A7" w:rsidRPr="007B1AFE" w:rsidRDefault="00C506A7" w:rsidP="004230A9">
            <w:pPr>
              <w:jc w:val="right"/>
              <w:rPr>
                <w:rFonts w:eastAsia="Times New Roman"/>
                <w:sz w:val="16"/>
                <w:szCs w:val="16"/>
              </w:rPr>
            </w:pPr>
            <w:r w:rsidRPr="007B1AFE">
              <w:rPr>
                <w:rFonts w:eastAsia="Times New Roman"/>
                <w:sz w:val="16"/>
                <w:szCs w:val="16"/>
              </w:rPr>
              <w:t>160</w:t>
            </w:r>
          </w:p>
        </w:tc>
        <w:tc>
          <w:tcPr>
            <w:tcW w:w="0" w:type="auto"/>
            <w:tcBorders>
              <w:top w:val="single" w:sz="6" w:space="0" w:color="DDDDDD"/>
            </w:tcBorders>
            <w:shd w:val="clear" w:color="auto" w:fill="auto"/>
            <w:tcMar>
              <w:top w:w="75" w:type="dxa"/>
              <w:left w:w="75" w:type="dxa"/>
              <w:bottom w:w="75" w:type="dxa"/>
              <w:right w:w="75" w:type="dxa"/>
            </w:tcMar>
            <w:hideMark/>
          </w:tcPr>
          <w:p w14:paraId="32FB8AB4" w14:textId="77777777" w:rsidR="00C506A7" w:rsidRPr="007B1AFE" w:rsidRDefault="00C506A7" w:rsidP="004230A9">
            <w:pPr>
              <w:jc w:val="right"/>
              <w:rPr>
                <w:rFonts w:eastAsia="Times New Roman"/>
                <w:sz w:val="16"/>
                <w:szCs w:val="16"/>
              </w:rPr>
            </w:pPr>
            <w:r w:rsidRPr="007B1AFE">
              <w:rPr>
                <w:rFonts w:eastAsia="Times New Roman"/>
                <w:sz w:val="16"/>
                <w:szCs w:val="16"/>
              </w:rPr>
              <w:t>2</w:t>
            </w:r>
          </w:p>
        </w:tc>
        <w:tc>
          <w:tcPr>
            <w:tcW w:w="0" w:type="auto"/>
            <w:tcBorders>
              <w:top w:val="single" w:sz="6" w:space="0" w:color="DDDDDD"/>
            </w:tcBorders>
            <w:shd w:val="clear" w:color="auto" w:fill="auto"/>
            <w:tcMar>
              <w:top w:w="75" w:type="dxa"/>
              <w:left w:w="75" w:type="dxa"/>
              <w:bottom w:w="75" w:type="dxa"/>
              <w:right w:w="75" w:type="dxa"/>
            </w:tcMar>
            <w:hideMark/>
          </w:tcPr>
          <w:p w14:paraId="7704E844" w14:textId="77777777" w:rsidR="00C506A7" w:rsidRPr="007B1AFE" w:rsidRDefault="00C506A7" w:rsidP="004230A9">
            <w:pPr>
              <w:jc w:val="right"/>
              <w:rPr>
                <w:rFonts w:eastAsia="Times New Roman"/>
                <w:sz w:val="16"/>
                <w:szCs w:val="16"/>
              </w:rPr>
            </w:pPr>
            <w:r w:rsidRPr="007B1AFE">
              <w:rPr>
                <w:rFonts w:eastAsia="Times New Roman"/>
                <w:sz w:val="16"/>
                <w:szCs w:val="16"/>
              </w:rPr>
              <w:t>4</w:t>
            </w:r>
          </w:p>
        </w:tc>
        <w:tc>
          <w:tcPr>
            <w:tcW w:w="0" w:type="auto"/>
            <w:tcBorders>
              <w:top w:val="single" w:sz="6" w:space="0" w:color="DDDDDD"/>
            </w:tcBorders>
            <w:shd w:val="clear" w:color="auto" w:fill="auto"/>
            <w:tcMar>
              <w:top w:w="75" w:type="dxa"/>
              <w:left w:w="75" w:type="dxa"/>
              <w:bottom w:w="75" w:type="dxa"/>
              <w:right w:w="75" w:type="dxa"/>
            </w:tcMar>
            <w:hideMark/>
          </w:tcPr>
          <w:p w14:paraId="124F607B" w14:textId="77777777" w:rsidR="00C506A7" w:rsidRPr="007B1AFE" w:rsidRDefault="00C506A7" w:rsidP="004230A9">
            <w:pPr>
              <w:jc w:val="right"/>
              <w:rPr>
                <w:rFonts w:eastAsia="Times New Roman"/>
                <w:sz w:val="16"/>
                <w:szCs w:val="16"/>
              </w:rPr>
            </w:pPr>
            <w:r w:rsidRPr="007B1AFE">
              <w:rPr>
                <w:rFonts w:eastAsia="Times New Roman"/>
                <w:sz w:val="16"/>
                <w:szCs w:val="16"/>
              </w:rPr>
              <w:t>2</w:t>
            </w:r>
          </w:p>
        </w:tc>
        <w:tc>
          <w:tcPr>
            <w:tcW w:w="0" w:type="auto"/>
            <w:tcBorders>
              <w:top w:val="single" w:sz="6" w:space="0" w:color="DDDDDD"/>
            </w:tcBorders>
            <w:shd w:val="clear" w:color="auto" w:fill="auto"/>
            <w:tcMar>
              <w:top w:w="75" w:type="dxa"/>
              <w:left w:w="75" w:type="dxa"/>
              <w:bottom w:w="75" w:type="dxa"/>
              <w:right w:w="75" w:type="dxa"/>
            </w:tcMar>
            <w:hideMark/>
          </w:tcPr>
          <w:p w14:paraId="0A351831" w14:textId="77777777" w:rsidR="00C506A7" w:rsidRPr="007B1AFE" w:rsidRDefault="00C506A7" w:rsidP="004230A9">
            <w:pPr>
              <w:jc w:val="right"/>
              <w:rPr>
                <w:rFonts w:eastAsia="Times New Roman"/>
                <w:sz w:val="16"/>
                <w:szCs w:val="16"/>
              </w:rPr>
            </w:pPr>
          </w:p>
        </w:tc>
      </w:tr>
      <w:tr w:rsidR="00C506A7" w:rsidRPr="007B1AFE" w14:paraId="2FD965D6"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0A801FEC" w14:textId="77777777" w:rsidR="00C506A7" w:rsidRPr="007B1AFE" w:rsidRDefault="00C506A7" w:rsidP="004230A9">
            <w:pPr>
              <w:rPr>
                <w:rFonts w:eastAsia="Times New Roman"/>
                <w:b/>
                <w:bCs/>
                <w:sz w:val="16"/>
                <w:szCs w:val="16"/>
              </w:rPr>
            </w:pPr>
            <w:r w:rsidRPr="007B1AFE">
              <w:rPr>
                <w:rFonts w:eastAsia="Times New Roman"/>
                <w:b/>
                <w:bCs/>
                <w:sz w:val="16"/>
                <w:szCs w:val="16"/>
              </w:rPr>
              <w:t>Pulmonary Artery Enlargement</w:t>
            </w:r>
          </w:p>
        </w:tc>
        <w:tc>
          <w:tcPr>
            <w:tcW w:w="0" w:type="auto"/>
            <w:tcBorders>
              <w:top w:val="single" w:sz="6" w:space="0" w:color="DDDDDD"/>
            </w:tcBorders>
            <w:shd w:val="clear" w:color="auto" w:fill="auto"/>
            <w:tcMar>
              <w:top w:w="75" w:type="dxa"/>
              <w:left w:w="75" w:type="dxa"/>
              <w:bottom w:w="75" w:type="dxa"/>
              <w:right w:w="75" w:type="dxa"/>
            </w:tcMar>
            <w:hideMark/>
          </w:tcPr>
          <w:p w14:paraId="70556A03"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17D0E7A8" w14:textId="77777777" w:rsidR="00C506A7" w:rsidRPr="007B1AFE" w:rsidRDefault="00C506A7" w:rsidP="004230A9">
            <w:pPr>
              <w:jc w:val="right"/>
              <w:rPr>
                <w:rFonts w:eastAsia="Times New Roman"/>
                <w:sz w:val="16"/>
                <w:szCs w:val="16"/>
              </w:rPr>
            </w:pPr>
            <w:r w:rsidRPr="007B1AFE">
              <w:rPr>
                <w:rFonts w:eastAsia="Times New Roman"/>
                <w:sz w:val="16"/>
                <w:szCs w:val="16"/>
              </w:rPr>
              <w:t>129</w:t>
            </w:r>
          </w:p>
        </w:tc>
        <w:tc>
          <w:tcPr>
            <w:tcW w:w="0" w:type="auto"/>
            <w:tcBorders>
              <w:top w:val="single" w:sz="6" w:space="0" w:color="DDDDDD"/>
            </w:tcBorders>
            <w:shd w:val="clear" w:color="auto" w:fill="auto"/>
            <w:tcMar>
              <w:top w:w="75" w:type="dxa"/>
              <w:left w:w="75" w:type="dxa"/>
              <w:bottom w:w="75" w:type="dxa"/>
              <w:right w:w="75" w:type="dxa"/>
            </w:tcMar>
            <w:hideMark/>
          </w:tcPr>
          <w:p w14:paraId="4453E788" w14:textId="77777777" w:rsidR="00C506A7" w:rsidRPr="007B1AFE" w:rsidRDefault="00C506A7" w:rsidP="004230A9">
            <w:pPr>
              <w:jc w:val="right"/>
              <w:rPr>
                <w:rFonts w:eastAsia="Times New Roman"/>
                <w:sz w:val="16"/>
                <w:szCs w:val="16"/>
              </w:rPr>
            </w:pPr>
            <w:r w:rsidRPr="007B1AFE">
              <w:rPr>
                <w:rFonts w:eastAsia="Times New Roman"/>
                <w:sz w:val="16"/>
                <w:szCs w:val="16"/>
              </w:rPr>
              <w:t>3</w:t>
            </w:r>
          </w:p>
        </w:tc>
        <w:tc>
          <w:tcPr>
            <w:tcW w:w="0" w:type="auto"/>
            <w:tcBorders>
              <w:top w:val="single" w:sz="6" w:space="0" w:color="DDDDDD"/>
            </w:tcBorders>
            <w:shd w:val="clear" w:color="auto" w:fill="auto"/>
            <w:tcMar>
              <w:top w:w="75" w:type="dxa"/>
              <w:left w:w="75" w:type="dxa"/>
              <w:bottom w:w="75" w:type="dxa"/>
              <w:right w:w="75" w:type="dxa"/>
            </w:tcMar>
            <w:hideMark/>
          </w:tcPr>
          <w:p w14:paraId="61E61B87" w14:textId="77777777" w:rsidR="00C506A7" w:rsidRPr="007B1AFE" w:rsidRDefault="00C506A7" w:rsidP="004230A9">
            <w:pPr>
              <w:jc w:val="right"/>
              <w:rPr>
                <w:rFonts w:eastAsia="Times New Roman"/>
                <w:sz w:val="16"/>
                <w:szCs w:val="16"/>
              </w:rPr>
            </w:pPr>
            <w:r w:rsidRPr="007B1AFE">
              <w:rPr>
                <w:rFonts w:eastAsia="Times New Roman"/>
                <w:sz w:val="16"/>
                <w:szCs w:val="16"/>
              </w:rPr>
              <w:t>33</w:t>
            </w:r>
          </w:p>
        </w:tc>
        <w:tc>
          <w:tcPr>
            <w:tcW w:w="0" w:type="auto"/>
            <w:tcBorders>
              <w:top w:val="single" w:sz="6" w:space="0" w:color="DDDDDD"/>
            </w:tcBorders>
            <w:shd w:val="clear" w:color="auto" w:fill="auto"/>
            <w:tcMar>
              <w:top w:w="75" w:type="dxa"/>
              <w:left w:w="75" w:type="dxa"/>
              <w:bottom w:w="75" w:type="dxa"/>
              <w:right w:w="75" w:type="dxa"/>
            </w:tcMar>
            <w:hideMark/>
          </w:tcPr>
          <w:p w14:paraId="53BB030D" w14:textId="77777777" w:rsidR="00C506A7" w:rsidRPr="007B1AFE" w:rsidRDefault="00C506A7" w:rsidP="004230A9">
            <w:pPr>
              <w:jc w:val="right"/>
              <w:rPr>
                <w:rFonts w:eastAsia="Times New Roman"/>
                <w:sz w:val="16"/>
                <w:szCs w:val="16"/>
              </w:rPr>
            </w:pPr>
            <w:r w:rsidRPr="007B1AFE">
              <w:rPr>
                <w:rFonts w:eastAsia="Times New Roman"/>
                <w:sz w:val="16"/>
                <w:szCs w:val="16"/>
              </w:rPr>
              <w:t>3</w:t>
            </w:r>
          </w:p>
        </w:tc>
        <w:tc>
          <w:tcPr>
            <w:tcW w:w="0" w:type="auto"/>
            <w:tcBorders>
              <w:top w:val="single" w:sz="6" w:space="0" w:color="DDDDDD"/>
            </w:tcBorders>
            <w:shd w:val="clear" w:color="auto" w:fill="auto"/>
            <w:tcMar>
              <w:top w:w="75" w:type="dxa"/>
              <w:left w:w="75" w:type="dxa"/>
              <w:bottom w:w="75" w:type="dxa"/>
              <w:right w:w="75" w:type="dxa"/>
            </w:tcMar>
            <w:hideMark/>
          </w:tcPr>
          <w:p w14:paraId="4870F0F9" w14:textId="77777777" w:rsidR="00C506A7" w:rsidRPr="007B1AFE" w:rsidRDefault="00C506A7" w:rsidP="004230A9">
            <w:pPr>
              <w:jc w:val="right"/>
              <w:rPr>
                <w:rFonts w:eastAsia="Times New Roman"/>
                <w:sz w:val="16"/>
                <w:szCs w:val="16"/>
              </w:rPr>
            </w:pPr>
          </w:p>
        </w:tc>
      </w:tr>
      <w:tr w:rsidR="00C506A7" w:rsidRPr="007B1AFE" w14:paraId="2A3AF6A1"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4224935D" w14:textId="77777777" w:rsidR="00C506A7" w:rsidRPr="007B1AFE" w:rsidRDefault="00C506A7" w:rsidP="004230A9">
            <w:pPr>
              <w:rPr>
                <w:rFonts w:eastAsia="Times New Roman"/>
                <w:b/>
                <w:bCs/>
                <w:sz w:val="16"/>
                <w:szCs w:val="16"/>
              </w:rPr>
            </w:pPr>
            <w:r w:rsidRPr="007B1AFE">
              <w:rPr>
                <w:rFonts w:eastAsia="Times New Roman"/>
                <w:b/>
                <w:bCs/>
                <w:sz w:val="16"/>
                <w:szCs w:val="16"/>
              </w:rPr>
              <w:t>Tree-in-Bud</w:t>
            </w:r>
          </w:p>
        </w:tc>
        <w:tc>
          <w:tcPr>
            <w:tcW w:w="0" w:type="auto"/>
            <w:tcBorders>
              <w:top w:val="single" w:sz="6" w:space="0" w:color="DDDDDD"/>
            </w:tcBorders>
            <w:shd w:val="clear" w:color="auto" w:fill="auto"/>
            <w:tcMar>
              <w:top w:w="75" w:type="dxa"/>
              <w:left w:w="75" w:type="dxa"/>
              <w:bottom w:w="75" w:type="dxa"/>
              <w:right w:w="75" w:type="dxa"/>
            </w:tcMar>
            <w:hideMark/>
          </w:tcPr>
          <w:p w14:paraId="103641B6" w14:textId="77777777" w:rsidR="00C506A7" w:rsidRPr="007B1AFE" w:rsidRDefault="00C506A7" w:rsidP="004230A9">
            <w:pPr>
              <w:jc w:val="right"/>
              <w:rPr>
                <w:rFonts w:eastAsia="Times New Roman"/>
                <w:sz w:val="16"/>
                <w:szCs w:val="16"/>
              </w:rPr>
            </w:pPr>
            <w:r w:rsidRPr="007B1AFE">
              <w:rPr>
                <w:rFonts w:eastAsia="Times New Roman"/>
                <w:sz w:val="16"/>
                <w:szCs w:val="16"/>
              </w:rPr>
              <w:t>1</w:t>
            </w:r>
          </w:p>
        </w:tc>
        <w:tc>
          <w:tcPr>
            <w:tcW w:w="0" w:type="auto"/>
            <w:tcBorders>
              <w:top w:val="single" w:sz="6" w:space="0" w:color="DDDDDD"/>
            </w:tcBorders>
            <w:shd w:val="clear" w:color="auto" w:fill="auto"/>
            <w:tcMar>
              <w:top w:w="75" w:type="dxa"/>
              <w:left w:w="75" w:type="dxa"/>
              <w:bottom w:w="75" w:type="dxa"/>
              <w:right w:w="75" w:type="dxa"/>
            </w:tcMar>
            <w:hideMark/>
          </w:tcPr>
          <w:p w14:paraId="0C839E50" w14:textId="77777777" w:rsidR="00C506A7" w:rsidRPr="007B1AFE" w:rsidRDefault="00C506A7" w:rsidP="004230A9">
            <w:pPr>
              <w:jc w:val="right"/>
              <w:rPr>
                <w:rFonts w:eastAsia="Times New Roman"/>
                <w:sz w:val="16"/>
                <w:szCs w:val="16"/>
              </w:rPr>
            </w:pPr>
            <w:r w:rsidRPr="007B1AFE">
              <w:rPr>
                <w:rFonts w:eastAsia="Times New Roman"/>
                <w:sz w:val="16"/>
                <w:szCs w:val="16"/>
              </w:rPr>
              <w:t>150</w:t>
            </w:r>
          </w:p>
        </w:tc>
        <w:tc>
          <w:tcPr>
            <w:tcW w:w="0" w:type="auto"/>
            <w:tcBorders>
              <w:top w:val="single" w:sz="6" w:space="0" w:color="DDDDDD"/>
            </w:tcBorders>
            <w:shd w:val="clear" w:color="auto" w:fill="auto"/>
            <w:tcMar>
              <w:top w:w="75" w:type="dxa"/>
              <w:left w:w="75" w:type="dxa"/>
              <w:bottom w:w="75" w:type="dxa"/>
              <w:right w:w="75" w:type="dxa"/>
            </w:tcMar>
            <w:hideMark/>
          </w:tcPr>
          <w:p w14:paraId="305D2992"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01109CF6" w14:textId="77777777" w:rsidR="00C506A7" w:rsidRPr="007B1AFE" w:rsidRDefault="00C506A7" w:rsidP="004230A9">
            <w:pPr>
              <w:jc w:val="right"/>
              <w:rPr>
                <w:rFonts w:eastAsia="Times New Roman"/>
                <w:sz w:val="16"/>
                <w:szCs w:val="16"/>
              </w:rPr>
            </w:pPr>
            <w:r w:rsidRPr="007B1AFE">
              <w:rPr>
                <w:rFonts w:eastAsia="Times New Roman"/>
                <w:sz w:val="16"/>
                <w:szCs w:val="16"/>
              </w:rPr>
              <w:t>17</w:t>
            </w:r>
          </w:p>
        </w:tc>
        <w:tc>
          <w:tcPr>
            <w:tcW w:w="0" w:type="auto"/>
            <w:tcBorders>
              <w:top w:val="single" w:sz="6" w:space="0" w:color="DDDDDD"/>
            </w:tcBorders>
            <w:shd w:val="clear" w:color="auto" w:fill="auto"/>
            <w:tcMar>
              <w:top w:w="75" w:type="dxa"/>
              <w:left w:w="75" w:type="dxa"/>
              <w:bottom w:w="75" w:type="dxa"/>
              <w:right w:w="75" w:type="dxa"/>
            </w:tcMar>
            <w:hideMark/>
          </w:tcPr>
          <w:p w14:paraId="75623173"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53100FCC" w14:textId="77777777" w:rsidR="00C506A7" w:rsidRPr="007B1AFE" w:rsidRDefault="00C506A7" w:rsidP="004230A9">
            <w:pPr>
              <w:jc w:val="right"/>
              <w:rPr>
                <w:rFonts w:eastAsia="Times New Roman"/>
                <w:sz w:val="16"/>
                <w:szCs w:val="16"/>
              </w:rPr>
            </w:pPr>
          </w:p>
        </w:tc>
      </w:tr>
      <w:tr w:rsidR="00C506A7" w:rsidRPr="007B1AFE" w14:paraId="2B54AB5D"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33143915" w14:textId="77777777" w:rsidR="00C506A7" w:rsidRPr="007B1AFE" w:rsidRDefault="00C506A7" w:rsidP="004230A9">
            <w:pPr>
              <w:rPr>
                <w:rFonts w:eastAsia="Times New Roman"/>
                <w:b/>
                <w:bCs/>
                <w:sz w:val="16"/>
                <w:szCs w:val="16"/>
              </w:rPr>
            </w:pPr>
            <w:r w:rsidRPr="007B1AFE">
              <w:rPr>
                <w:rFonts w:eastAsia="Times New Roman"/>
                <w:b/>
                <w:bCs/>
                <w:sz w:val="16"/>
                <w:szCs w:val="16"/>
              </w:rPr>
              <w:t>Prior Thoracic Surgery</w:t>
            </w:r>
          </w:p>
        </w:tc>
        <w:tc>
          <w:tcPr>
            <w:tcW w:w="0" w:type="auto"/>
            <w:tcBorders>
              <w:top w:val="single" w:sz="6" w:space="0" w:color="DDDDDD"/>
            </w:tcBorders>
            <w:shd w:val="clear" w:color="auto" w:fill="auto"/>
            <w:tcMar>
              <w:top w:w="75" w:type="dxa"/>
              <w:left w:w="75" w:type="dxa"/>
              <w:bottom w:w="75" w:type="dxa"/>
              <w:right w:w="75" w:type="dxa"/>
            </w:tcMar>
            <w:hideMark/>
          </w:tcPr>
          <w:p w14:paraId="29DEB61E" w14:textId="77777777" w:rsidR="00C506A7" w:rsidRPr="007B1AFE" w:rsidRDefault="00C506A7" w:rsidP="004230A9">
            <w:pPr>
              <w:jc w:val="right"/>
              <w:rPr>
                <w:rFonts w:eastAsia="Times New Roman"/>
                <w:sz w:val="16"/>
                <w:szCs w:val="16"/>
              </w:rPr>
            </w:pPr>
            <w:r w:rsidRPr="007B1AFE">
              <w:rPr>
                <w:rFonts w:eastAsia="Times New Roman"/>
                <w:sz w:val="16"/>
                <w:szCs w:val="16"/>
              </w:rPr>
              <w:t>1</w:t>
            </w:r>
          </w:p>
        </w:tc>
        <w:tc>
          <w:tcPr>
            <w:tcW w:w="0" w:type="auto"/>
            <w:tcBorders>
              <w:top w:val="single" w:sz="6" w:space="0" w:color="DDDDDD"/>
            </w:tcBorders>
            <w:shd w:val="clear" w:color="auto" w:fill="auto"/>
            <w:tcMar>
              <w:top w:w="75" w:type="dxa"/>
              <w:left w:w="75" w:type="dxa"/>
              <w:bottom w:w="75" w:type="dxa"/>
              <w:right w:w="75" w:type="dxa"/>
            </w:tcMar>
            <w:hideMark/>
          </w:tcPr>
          <w:p w14:paraId="5FFD6E6B" w14:textId="77777777" w:rsidR="00C506A7" w:rsidRPr="007B1AFE" w:rsidRDefault="00C506A7" w:rsidP="004230A9">
            <w:pPr>
              <w:jc w:val="right"/>
              <w:rPr>
                <w:rFonts w:eastAsia="Times New Roman"/>
                <w:sz w:val="16"/>
                <w:szCs w:val="16"/>
              </w:rPr>
            </w:pPr>
            <w:r w:rsidRPr="007B1AFE">
              <w:rPr>
                <w:rFonts w:eastAsia="Times New Roman"/>
                <w:sz w:val="16"/>
                <w:szCs w:val="16"/>
              </w:rPr>
              <w:t>161</w:t>
            </w:r>
          </w:p>
        </w:tc>
        <w:tc>
          <w:tcPr>
            <w:tcW w:w="0" w:type="auto"/>
            <w:tcBorders>
              <w:top w:val="single" w:sz="6" w:space="0" w:color="DDDDDD"/>
            </w:tcBorders>
            <w:shd w:val="clear" w:color="auto" w:fill="auto"/>
            <w:tcMar>
              <w:top w:w="75" w:type="dxa"/>
              <w:left w:w="75" w:type="dxa"/>
              <w:bottom w:w="75" w:type="dxa"/>
              <w:right w:w="75" w:type="dxa"/>
            </w:tcMar>
            <w:hideMark/>
          </w:tcPr>
          <w:p w14:paraId="1881F0B1" w14:textId="77777777" w:rsidR="00C506A7" w:rsidRPr="007B1AFE" w:rsidRDefault="00C506A7" w:rsidP="004230A9">
            <w:pPr>
              <w:jc w:val="right"/>
              <w:rPr>
                <w:rFonts w:eastAsia="Times New Roman"/>
                <w:sz w:val="16"/>
                <w:szCs w:val="16"/>
              </w:rPr>
            </w:pPr>
            <w:r w:rsidRPr="007B1AFE">
              <w:rPr>
                <w:rFonts w:eastAsia="Times New Roman"/>
                <w:sz w:val="16"/>
                <w:szCs w:val="16"/>
              </w:rPr>
              <w:t>1</w:t>
            </w:r>
          </w:p>
        </w:tc>
        <w:tc>
          <w:tcPr>
            <w:tcW w:w="0" w:type="auto"/>
            <w:tcBorders>
              <w:top w:val="single" w:sz="6" w:space="0" w:color="DDDDDD"/>
            </w:tcBorders>
            <w:shd w:val="clear" w:color="auto" w:fill="auto"/>
            <w:tcMar>
              <w:top w:w="75" w:type="dxa"/>
              <w:left w:w="75" w:type="dxa"/>
              <w:bottom w:w="75" w:type="dxa"/>
              <w:right w:w="75" w:type="dxa"/>
            </w:tcMar>
            <w:hideMark/>
          </w:tcPr>
          <w:p w14:paraId="4BFB6668" w14:textId="77777777" w:rsidR="00C506A7" w:rsidRPr="007B1AFE" w:rsidRDefault="00C506A7" w:rsidP="004230A9">
            <w:pPr>
              <w:jc w:val="right"/>
              <w:rPr>
                <w:rFonts w:eastAsia="Times New Roman"/>
                <w:sz w:val="16"/>
                <w:szCs w:val="16"/>
              </w:rPr>
            </w:pPr>
            <w:r w:rsidRPr="007B1AFE">
              <w:rPr>
                <w:rFonts w:eastAsia="Times New Roman"/>
                <w:sz w:val="16"/>
                <w:szCs w:val="16"/>
              </w:rPr>
              <w:t>4</w:t>
            </w:r>
          </w:p>
        </w:tc>
        <w:tc>
          <w:tcPr>
            <w:tcW w:w="0" w:type="auto"/>
            <w:tcBorders>
              <w:top w:val="single" w:sz="6" w:space="0" w:color="DDDDDD"/>
            </w:tcBorders>
            <w:shd w:val="clear" w:color="auto" w:fill="auto"/>
            <w:tcMar>
              <w:top w:w="75" w:type="dxa"/>
              <w:left w:w="75" w:type="dxa"/>
              <w:bottom w:w="75" w:type="dxa"/>
              <w:right w:w="75" w:type="dxa"/>
            </w:tcMar>
            <w:hideMark/>
          </w:tcPr>
          <w:p w14:paraId="06946ECA" w14:textId="77777777" w:rsidR="00C506A7" w:rsidRPr="007B1AFE" w:rsidRDefault="00C506A7" w:rsidP="004230A9">
            <w:pPr>
              <w:jc w:val="right"/>
              <w:rPr>
                <w:rFonts w:eastAsia="Times New Roman"/>
                <w:sz w:val="16"/>
                <w:szCs w:val="16"/>
              </w:rPr>
            </w:pPr>
            <w:r w:rsidRPr="007B1AFE">
              <w:rPr>
                <w:rFonts w:eastAsia="Times New Roman"/>
                <w:sz w:val="16"/>
                <w:szCs w:val="16"/>
              </w:rPr>
              <w:t>1</w:t>
            </w:r>
          </w:p>
        </w:tc>
        <w:tc>
          <w:tcPr>
            <w:tcW w:w="0" w:type="auto"/>
            <w:tcBorders>
              <w:top w:val="single" w:sz="6" w:space="0" w:color="DDDDDD"/>
            </w:tcBorders>
            <w:shd w:val="clear" w:color="auto" w:fill="auto"/>
            <w:tcMar>
              <w:top w:w="75" w:type="dxa"/>
              <w:left w:w="75" w:type="dxa"/>
              <w:bottom w:w="75" w:type="dxa"/>
              <w:right w:w="75" w:type="dxa"/>
            </w:tcMar>
            <w:hideMark/>
          </w:tcPr>
          <w:p w14:paraId="076AE80B" w14:textId="77777777" w:rsidR="00C506A7" w:rsidRPr="007B1AFE" w:rsidRDefault="00C506A7" w:rsidP="004230A9">
            <w:pPr>
              <w:jc w:val="right"/>
              <w:rPr>
                <w:rFonts w:eastAsia="Times New Roman"/>
                <w:sz w:val="16"/>
                <w:szCs w:val="16"/>
              </w:rPr>
            </w:pPr>
          </w:p>
        </w:tc>
      </w:tr>
      <w:tr w:rsidR="00C506A7" w:rsidRPr="007B1AFE" w14:paraId="707CC6C7" w14:textId="77777777" w:rsidTr="004230A9">
        <w:tc>
          <w:tcPr>
            <w:tcW w:w="0" w:type="auto"/>
            <w:tcBorders>
              <w:top w:val="single" w:sz="6" w:space="0" w:color="DDDDDD"/>
            </w:tcBorders>
            <w:shd w:val="clear" w:color="auto" w:fill="auto"/>
            <w:tcMar>
              <w:top w:w="75" w:type="dxa"/>
              <w:left w:w="480" w:type="dxa"/>
              <w:bottom w:w="75" w:type="dxa"/>
              <w:right w:w="75" w:type="dxa"/>
            </w:tcMar>
            <w:hideMark/>
          </w:tcPr>
          <w:p w14:paraId="6A3EDF8E" w14:textId="77777777" w:rsidR="00C506A7" w:rsidRPr="007B1AFE" w:rsidRDefault="00C506A7" w:rsidP="004230A9">
            <w:pPr>
              <w:rPr>
                <w:rFonts w:eastAsia="Times New Roman"/>
                <w:b/>
                <w:bCs/>
                <w:sz w:val="16"/>
                <w:szCs w:val="16"/>
              </w:rPr>
            </w:pPr>
            <w:r w:rsidRPr="007B1AFE">
              <w:rPr>
                <w:rFonts w:eastAsia="Times New Roman"/>
                <w:b/>
                <w:bCs/>
                <w:sz w:val="16"/>
                <w:szCs w:val="16"/>
              </w:rPr>
              <w:t>Cavitary Lesions</w:t>
            </w:r>
          </w:p>
        </w:tc>
        <w:tc>
          <w:tcPr>
            <w:tcW w:w="0" w:type="auto"/>
            <w:tcBorders>
              <w:top w:val="single" w:sz="6" w:space="0" w:color="DDDDDD"/>
            </w:tcBorders>
            <w:shd w:val="clear" w:color="auto" w:fill="auto"/>
            <w:tcMar>
              <w:top w:w="75" w:type="dxa"/>
              <w:left w:w="75" w:type="dxa"/>
              <w:bottom w:w="75" w:type="dxa"/>
              <w:right w:w="75" w:type="dxa"/>
            </w:tcMar>
            <w:hideMark/>
          </w:tcPr>
          <w:p w14:paraId="09134373" w14:textId="77777777" w:rsidR="00C506A7" w:rsidRPr="007B1AFE" w:rsidRDefault="00C506A7" w:rsidP="004230A9">
            <w:pPr>
              <w:jc w:val="right"/>
              <w:rPr>
                <w:rFonts w:eastAsia="Times New Roman"/>
                <w:sz w:val="16"/>
                <w:szCs w:val="16"/>
              </w:rPr>
            </w:pPr>
            <w:r w:rsidRPr="007B1AFE">
              <w:rPr>
                <w:rFonts w:eastAsia="Times New Roman"/>
                <w:sz w:val="16"/>
                <w:szCs w:val="16"/>
              </w:rPr>
              <w:t>130</w:t>
            </w:r>
          </w:p>
        </w:tc>
        <w:tc>
          <w:tcPr>
            <w:tcW w:w="0" w:type="auto"/>
            <w:tcBorders>
              <w:top w:val="single" w:sz="6" w:space="0" w:color="DDDDDD"/>
            </w:tcBorders>
            <w:shd w:val="clear" w:color="auto" w:fill="auto"/>
            <w:tcMar>
              <w:top w:w="75" w:type="dxa"/>
              <w:left w:w="75" w:type="dxa"/>
              <w:bottom w:w="75" w:type="dxa"/>
              <w:right w:w="75" w:type="dxa"/>
            </w:tcMar>
            <w:hideMark/>
          </w:tcPr>
          <w:p w14:paraId="430F45BB" w14:textId="77777777" w:rsidR="00C506A7" w:rsidRPr="007B1AFE" w:rsidRDefault="00C506A7" w:rsidP="004230A9">
            <w:pPr>
              <w:jc w:val="right"/>
              <w:rPr>
                <w:rFonts w:eastAsia="Times New Roman"/>
                <w:sz w:val="16"/>
                <w:szCs w:val="16"/>
              </w:rPr>
            </w:pPr>
            <w:r w:rsidRPr="007B1AFE">
              <w:rPr>
                <w:rFonts w:eastAsia="Times New Roman"/>
                <w:sz w:val="16"/>
                <w:szCs w:val="16"/>
              </w:rPr>
              <w:t>38</w:t>
            </w:r>
          </w:p>
        </w:tc>
        <w:tc>
          <w:tcPr>
            <w:tcW w:w="0" w:type="auto"/>
            <w:tcBorders>
              <w:top w:val="single" w:sz="6" w:space="0" w:color="DDDDDD"/>
            </w:tcBorders>
            <w:shd w:val="clear" w:color="auto" w:fill="auto"/>
            <w:tcMar>
              <w:top w:w="75" w:type="dxa"/>
              <w:left w:w="75" w:type="dxa"/>
              <w:bottom w:w="75" w:type="dxa"/>
              <w:right w:w="75" w:type="dxa"/>
            </w:tcMar>
            <w:hideMark/>
          </w:tcPr>
          <w:p w14:paraId="3BF2DE31"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6F42CDAC"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70D93173" w14:textId="77777777" w:rsidR="00C506A7" w:rsidRPr="007B1AFE" w:rsidRDefault="00C506A7" w:rsidP="004230A9">
            <w:pPr>
              <w:jc w:val="right"/>
              <w:rPr>
                <w:rFonts w:eastAsia="Times New Roman"/>
                <w:sz w:val="16"/>
                <w:szCs w:val="16"/>
              </w:rPr>
            </w:pPr>
            <w:r w:rsidRPr="007B1AFE">
              <w:rPr>
                <w:rFonts w:eastAsia="Times New Roman"/>
                <w:sz w:val="16"/>
                <w:szCs w:val="16"/>
              </w:rPr>
              <w:t>0</w:t>
            </w:r>
          </w:p>
        </w:tc>
        <w:tc>
          <w:tcPr>
            <w:tcW w:w="0" w:type="auto"/>
            <w:tcBorders>
              <w:top w:val="single" w:sz="6" w:space="0" w:color="DDDDDD"/>
            </w:tcBorders>
            <w:shd w:val="clear" w:color="auto" w:fill="auto"/>
            <w:tcMar>
              <w:top w:w="75" w:type="dxa"/>
              <w:left w:w="75" w:type="dxa"/>
              <w:bottom w:w="75" w:type="dxa"/>
              <w:right w:w="75" w:type="dxa"/>
            </w:tcMar>
            <w:hideMark/>
          </w:tcPr>
          <w:p w14:paraId="574AED41" w14:textId="77777777" w:rsidR="00C506A7" w:rsidRPr="007B1AFE" w:rsidRDefault="00C506A7" w:rsidP="004230A9">
            <w:pPr>
              <w:jc w:val="right"/>
              <w:rPr>
                <w:rFonts w:eastAsia="Times New Roman"/>
                <w:sz w:val="16"/>
                <w:szCs w:val="16"/>
              </w:rPr>
            </w:pPr>
          </w:p>
        </w:tc>
      </w:tr>
    </w:tbl>
    <w:p w14:paraId="317ADC09" w14:textId="46678809" w:rsidR="00F4775E" w:rsidRPr="004C08D1" w:rsidRDefault="00F4775E" w:rsidP="000E73CF">
      <w:pPr>
        <w:spacing w:line="480" w:lineRule="auto"/>
        <w:rPr>
          <w:rFonts w:ascii="Times New Roman" w:hAnsi="Times New Roman" w:cs="Times New Roman"/>
          <w:sz w:val="24"/>
          <w:szCs w:val="24"/>
        </w:rPr>
      </w:pPr>
    </w:p>
    <w:sectPr w:rsidR="00F4775E" w:rsidRPr="004C08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Helvetica Neue">
    <w:altName w:val="Sylfaen"/>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D52FA0"/>
    <w:multiLevelType w:val="multilevel"/>
    <w:tmpl w:val="9904C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EE4C7C"/>
    <w:multiLevelType w:val="hybridMultilevel"/>
    <w:tmpl w:val="90C43B78"/>
    <w:lvl w:ilvl="0" w:tplc="1B3A06C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749B2BE3"/>
    <w:multiLevelType w:val="multilevel"/>
    <w:tmpl w:val="B8728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644B4E"/>
    <w:multiLevelType w:val="hybridMultilevel"/>
    <w:tmpl w:val="BA8C29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C81D81"/>
    <w:multiLevelType w:val="hybridMultilevel"/>
    <w:tmpl w:val="A9246D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832967">
    <w:abstractNumId w:val="1"/>
  </w:num>
  <w:num w:numId="2" w16cid:durableId="1424303787">
    <w:abstractNumId w:val="2"/>
  </w:num>
  <w:num w:numId="3" w16cid:durableId="1872911135">
    <w:abstractNumId w:val="3"/>
  </w:num>
  <w:num w:numId="4" w16cid:durableId="562909252">
    <w:abstractNumId w:val="0"/>
  </w:num>
  <w:num w:numId="5" w16cid:durableId="13892611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8D1"/>
    <w:rsid w:val="0003141A"/>
    <w:rsid w:val="000736A2"/>
    <w:rsid w:val="000E73CF"/>
    <w:rsid w:val="000F2503"/>
    <w:rsid w:val="00165AEB"/>
    <w:rsid w:val="00243303"/>
    <w:rsid w:val="00415A34"/>
    <w:rsid w:val="004A1BC1"/>
    <w:rsid w:val="004C08D1"/>
    <w:rsid w:val="005C6297"/>
    <w:rsid w:val="00735A3C"/>
    <w:rsid w:val="00854193"/>
    <w:rsid w:val="00917727"/>
    <w:rsid w:val="00984CA8"/>
    <w:rsid w:val="00990760"/>
    <w:rsid w:val="00995F87"/>
    <w:rsid w:val="009E2C8E"/>
    <w:rsid w:val="00A45E78"/>
    <w:rsid w:val="00BA3453"/>
    <w:rsid w:val="00BB74EE"/>
    <w:rsid w:val="00C17FBA"/>
    <w:rsid w:val="00C25FA1"/>
    <w:rsid w:val="00C506A7"/>
    <w:rsid w:val="00D0173C"/>
    <w:rsid w:val="00D863F4"/>
    <w:rsid w:val="00F24BC2"/>
    <w:rsid w:val="00F4775E"/>
    <w:rsid w:val="00F7675C"/>
    <w:rsid w:val="00F867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7D34AF"/>
  <w15:chartTrackingRefBased/>
  <w15:docId w15:val="{ED1ED4B9-1AD5-4261-B3EC-9E123D2CE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rsid w:val="00735A3C"/>
    <w:pPr>
      <w:keepNext/>
      <w:keepLines/>
      <w:widowControl w:val="0"/>
      <w:pBdr>
        <w:top w:val="nil"/>
        <w:left w:val="nil"/>
        <w:bottom w:val="nil"/>
        <w:right w:val="nil"/>
        <w:between w:val="nil"/>
      </w:pBdr>
      <w:spacing w:before="480" w:after="120" w:line="240" w:lineRule="auto"/>
      <w:contextualSpacing/>
      <w:outlineLvl w:val="0"/>
    </w:pPr>
    <w:rPr>
      <w:rFonts w:ascii="Calibri" w:eastAsia="Calibri" w:hAnsi="Calibri" w:cs="Calibri"/>
      <w:b/>
      <w:color w:val="000000"/>
      <w:sz w:val="48"/>
      <w:szCs w:val="48"/>
    </w:rPr>
  </w:style>
  <w:style w:type="paragraph" w:styleId="Heading2">
    <w:name w:val="heading 2"/>
    <w:basedOn w:val="Normal"/>
    <w:next w:val="Normal"/>
    <w:link w:val="Heading2Char"/>
    <w:rsid w:val="00735A3C"/>
    <w:pPr>
      <w:keepNext/>
      <w:keepLines/>
      <w:widowControl w:val="0"/>
      <w:pBdr>
        <w:top w:val="nil"/>
        <w:left w:val="nil"/>
        <w:bottom w:val="nil"/>
        <w:right w:val="nil"/>
        <w:between w:val="nil"/>
      </w:pBdr>
      <w:spacing w:before="360" w:after="80" w:line="240" w:lineRule="auto"/>
      <w:contextualSpacing/>
      <w:outlineLvl w:val="1"/>
    </w:pPr>
    <w:rPr>
      <w:rFonts w:ascii="Calibri" w:eastAsia="Calibri" w:hAnsi="Calibri" w:cs="Calibri"/>
      <w:b/>
      <w:color w:val="000000"/>
      <w:sz w:val="36"/>
      <w:szCs w:val="36"/>
    </w:rPr>
  </w:style>
  <w:style w:type="paragraph" w:styleId="Heading3">
    <w:name w:val="heading 3"/>
    <w:basedOn w:val="Normal"/>
    <w:next w:val="Normal"/>
    <w:link w:val="Heading3Char"/>
    <w:rsid w:val="00735A3C"/>
    <w:pPr>
      <w:keepNext/>
      <w:keepLines/>
      <w:widowControl w:val="0"/>
      <w:pBdr>
        <w:top w:val="nil"/>
        <w:left w:val="nil"/>
        <w:bottom w:val="nil"/>
        <w:right w:val="nil"/>
        <w:between w:val="nil"/>
      </w:pBdr>
      <w:spacing w:before="280" w:after="80" w:line="240" w:lineRule="auto"/>
      <w:contextualSpacing/>
      <w:outlineLvl w:val="2"/>
    </w:pPr>
    <w:rPr>
      <w:rFonts w:ascii="Calibri" w:eastAsia="Calibri" w:hAnsi="Calibri" w:cs="Calibri"/>
      <w:b/>
      <w:color w:val="000000"/>
      <w:sz w:val="28"/>
      <w:szCs w:val="28"/>
    </w:rPr>
  </w:style>
  <w:style w:type="paragraph" w:styleId="Heading4">
    <w:name w:val="heading 4"/>
    <w:basedOn w:val="Normal"/>
    <w:next w:val="Normal"/>
    <w:link w:val="Heading4Char"/>
    <w:rsid w:val="00735A3C"/>
    <w:pPr>
      <w:keepNext/>
      <w:keepLines/>
      <w:widowControl w:val="0"/>
      <w:pBdr>
        <w:top w:val="nil"/>
        <w:left w:val="nil"/>
        <w:bottom w:val="nil"/>
        <w:right w:val="nil"/>
        <w:between w:val="nil"/>
      </w:pBdr>
      <w:spacing w:before="240" w:after="40" w:line="240" w:lineRule="auto"/>
      <w:contextualSpacing/>
      <w:outlineLvl w:val="3"/>
    </w:pPr>
    <w:rPr>
      <w:rFonts w:ascii="Calibri" w:eastAsia="Calibri" w:hAnsi="Calibri" w:cs="Calibri"/>
      <w:b/>
      <w:color w:val="000000"/>
      <w:sz w:val="24"/>
      <w:szCs w:val="24"/>
    </w:rPr>
  </w:style>
  <w:style w:type="paragraph" w:styleId="Heading5">
    <w:name w:val="heading 5"/>
    <w:basedOn w:val="Normal"/>
    <w:next w:val="Normal"/>
    <w:link w:val="Heading5Char"/>
    <w:rsid w:val="00735A3C"/>
    <w:pPr>
      <w:keepNext/>
      <w:keepLines/>
      <w:widowControl w:val="0"/>
      <w:pBdr>
        <w:top w:val="nil"/>
        <w:left w:val="nil"/>
        <w:bottom w:val="nil"/>
        <w:right w:val="nil"/>
        <w:between w:val="nil"/>
      </w:pBdr>
      <w:spacing w:before="220" w:after="40" w:line="240" w:lineRule="auto"/>
      <w:contextualSpacing/>
      <w:outlineLvl w:val="4"/>
    </w:pPr>
    <w:rPr>
      <w:rFonts w:ascii="Calibri" w:eastAsia="Calibri" w:hAnsi="Calibri" w:cs="Calibri"/>
      <w:b/>
      <w:color w:val="000000"/>
    </w:rPr>
  </w:style>
  <w:style w:type="paragraph" w:styleId="Heading6">
    <w:name w:val="heading 6"/>
    <w:basedOn w:val="Normal"/>
    <w:next w:val="Normal"/>
    <w:link w:val="Heading6Char"/>
    <w:rsid w:val="00735A3C"/>
    <w:pPr>
      <w:keepNext/>
      <w:keepLines/>
      <w:widowControl w:val="0"/>
      <w:pBdr>
        <w:top w:val="nil"/>
        <w:left w:val="nil"/>
        <w:bottom w:val="nil"/>
        <w:right w:val="nil"/>
        <w:between w:val="nil"/>
      </w:pBdr>
      <w:spacing w:before="200" w:after="40" w:line="240" w:lineRule="auto"/>
      <w:contextualSpacing/>
      <w:outlineLvl w:val="5"/>
    </w:pPr>
    <w:rPr>
      <w:rFonts w:ascii="Calibri" w:eastAsia="Calibri" w:hAnsi="Calibri" w:cs="Calibri"/>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35A3C"/>
    <w:rPr>
      <w:sz w:val="18"/>
      <w:szCs w:val="18"/>
    </w:rPr>
  </w:style>
  <w:style w:type="paragraph" w:styleId="BalloonText">
    <w:name w:val="Balloon Text"/>
    <w:basedOn w:val="Normal"/>
    <w:link w:val="BalloonTextChar"/>
    <w:uiPriority w:val="99"/>
    <w:semiHidden/>
    <w:unhideWhenUsed/>
    <w:rsid w:val="00735A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5A3C"/>
    <w:rPr>
      <w:rFonts w:ascii="Segoe UI" w:hAnsi="Segoe UI" w:cs="Segoe UI"/>
      <w:sz w:val="18"/>
      <w:szCs w:val="18"/>
    </w:rPr>
  </w:style>
  <w:style w:type="character" w:customStyle="1" w:styleId="Heading1Char">
    <w:name w:val="Heading 1 Char"/>
    <w:basedOn w:val="DefaultParagraphFont"/>
    <w:link w:val="Heading1"/>
    <w:rsid w:val="00735A3C"/>
    <w:rPr>
      <w:rFonts w:ascii="Calibri" w:eastAsia="Calibri" w:hAnsi="Calibri" w:cs="Calibri"/>
      <w:b/>
      <w:color w:val="000000"/>
      <w:sz w:val="48"/>
      <w:szCs w:val="48"/>
    </w:rPr>
  </w:style>
  <w:style w:type="character" w:customStyle="1" w:styleId="Heading2Char">
    <w:name w:val="Heading 2 Char"/>
    <w:basedOn w:val="DefaultParagraphFont"/>
    <w:link w:val="Heading2"/>
    <w:rsid w:val="00735A3C"/>
    <w:rPr>
      <w:rFonts w:ascii="Calibri" w:eastAsia="Calibri" w:hAnsi="Calibri" w:cs="Calibri"/>
      <w:b/>
      <w:color w:val="000000"/>
      <w:sz w:val="36"/>
      <w:szCs w:val="36"/>
    </w:rPr>
  </w:style>
  <w:style w:type="character" w:customStyle="1" w:styleId="Heading3Char">
    <w:name w:val="Heading 3 Char"/>
    <w:basedOn w:val="DefaultParagraphFont"/>
    <w:link w:val="Heading3"/>
    <w:rsid w:val="00735A3C"/>
    <w:rPr>
      <w:rFonts w:ascii="Calibri" w:eastAsia="Calibri" w:hAnsi="Calibri" w:cs="Calibri"/>
      <w:b/>
      <w:color w:val="000000"/>
      <w:sz w:val="28"/>
      <w:szCs w:val="28"/>
    </w:rPr>
  </w:style>
  <w:style w:type="character" w:customStyle="1" w:styleId="Heading4Char">
    <w:name w:val="Heading 4 Char"/>
    <w:basedOn w:val="DefaultParagraphFont"/>
    <w:link w:val="Heading4"/>
    <w:rsid w:val="00735A3C"/>
    <w:rPr>
      <w:rFonts w:ascii="Calibri" w:eastAsia="Calibri" w:hAnsi="Calibri" w:cs="Calibri"/>
      <w:b/>
      <w:color w:val="000000"/>
      <w:sz w:val="24"/>
      <w:szCs w:val="24"/>
    </w:rPr>
  </w:style>
  <w:style w:type="character" w:customStyle="1" w:styleId="Heading5Char">
    <w:name w:val="Heading 5 Char"/>
    <w:basedOn w:val="DefaultParagraphFont"/>
    <w:link w:val="Heading5"/>
    <w:rsid w:val="00735A3C"/>
    <w:rPr>
      <w:rFonts w:ascii="Calibri" w:eastAsia="Calibri" w:hAnsi="Calibri" w:cs="Calibri"/>
      <w:b/>
      <w:color w:val="000000"/>
    </w:rPr>
  </w:style>
  <w:style w:type="character" w:customStyle="1" w:styleId="Heading6Char">
    <w:name w:val="Heading 6 Char"/>
    <w:basedOn w:val="DefaultParagraphFont"/>
    <w:link w:val="Heading6"/>
    <w:rsid w:val="00735A3C"/>
    <w:rPr>
      <w:rFonts w:ascii="Calibri" w:eastAsia="Calibri" w:hAnsi="Calibri" w:cs="Calibri"/>
      <w:b/>
      <w:color w:val="000000"/>
      <w:sz w:val="20"/>
      <w:szCs w:val="20"/>
    </w:rPr>
  </w:style>
  <w:style w:type="numbering" w:customStyle="1" w:styleId="NoList1">
    <w:name w:val="No List1"/>
    <w:next w:val="NoList"/>
    <w:uiPriority w:val="99"/>
    <w:semiHidden/>
    <w:unhideWhenUsed/>
    <w:rsid w:val="00735A3C"/>
  </w:style>
  <w:style w:type="paragraph" w:styleId="Title">
    <w:name w:val="Title"/>
    <w:basedOn w:val="Normal"/>
    <w:next w:val="Normal"/>
    <w:link w:val="TitleChar"/>
    <w:rsid w:val="00735A3C"/>
    <w:pPr>
      <w:keepNext/>
      <w:keepLines/>
      <w:widowControl w:val="0"/>
      <w:pBdr>
        <w:top w:val="nil"/>
        <w:left w:val="nil"/>
        <w:bottom w:val="nil"/>
        <w:right w:val="nil"/>
        <w:between w:val="nil"/>
      </w:pBdr>
      <w:spacing w:before="480" w:after="120" w:line="240" w:lineRule="auto"/>
      <w:contextualSpacing/>
    </w:pPr>
    <w:rPr>
      <w:rFonts w:ascii="Calibri" w:eastAsia="Calibri" w:hAnsi="Calibri" w:cs="Calibri"/>
      <w:b/>
      <w:color w:val="000000"/>
      <w:sz w:val="72"/>
      <w:szCs w:val="72"/>
    </w:rPr>
  </w:style>
  <w:style w:type="character" w:customStyle="1" w:styleId="TitleChar">
    <w:name w:val="Title Char"/>
    <w:basedOn w:val="DefaultParagraphFont"/>
    <w:link w:val="Title"/>
    <w:rsid w:val="00735A3C"/>
    <w:rPr>
      <w:rFonts w:ascii="Calibri" w:eastAsia="Calibri" w:hAnsi="Calibri" w:cs="Calibri"/>
      <w:b/>
      <w:color w:val="000000"/>
      <w:sz w:val="72"/>
      <w:szCs w:val="72"/>
    </w:rPr>
  </w:style>
  <w:style w:type="paragraph" w:styleId="Subtitle">
    <w:name w:val="Subtitle"/>
    <w:basedOn w:val="Normal"/>
    <w:next w:val="Normal"/>
    <w:link w:val="SubtitleChar"/>
    <w:rsid w:val="00735A3C"/>
    <w:pPr>
      <w:keepNext/>
      <w:keepLines/>
      <w:widowControl w:val="0"/>
      <w:pBdr>
        <w:top w:val="nil"/>
        <w:left w:val="nil"/>
        <w:bottom w:val="nil"/>
        <w:right w:val="nil"/>
        <w:between w:val="nil"/>
      </w:pBdr>
      <w:spacing w:before="360" w:after="80" w:line="240" w:lineRule="auto"/>
      <w:contextualSpacing/>
    </w:pPr>
    <w:rPr>
      <w:rFonts w:ascii="Georgia" w:eastAsia="Georgia" w:hAnsi="Georgia" w:cs="Georgia"/>
      <w:i/>
      <w:color w:val="666666"/>
      <w:sz w:val="48"/>
      <w:szCs w:val="48"/>
    </w:rPr>
  </w:style>
  <w:style w:type="character" w:customStyle="1" w:styleId="SubtitleChar">
    <w:name w:val="Subtitle Char"/>
    <w:basedOn w:val="DefaultParagraphFont"/>
    <w:link w:val="Subtitle"/>
    <w:rsid w:val="00735A3C"/>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sid w:val="00735A3C"/>
    <w:pPr>
      <w:widowControl w:val="0"/>
      <w:pBdr>
        <w:top w:val="nil"/>
        <w:left w:val="nil"/>
        <w:bottom w:val="nil"/>
        <w:right w:val="nil"/>
        <w:between w:val="nil"/>
      </w:pBdr>
      <w:spacing w:after="0" w:line="240" w:lineRule="auto"/>
    </w:pPr>
    <w:rPr>
      <w:rFonts w:ascii="Calibri" w:eastAsia="Calibri" w:hAnsi="Calibri" w:cs="Calibri"/>
      <w:color w:val="000000"/>
      <w:sz w:val="24"/>
      <w:szCs w:val="24"/>
    </w:rPr>
  </w:style>
  <w:style w:type="character" w:customStyle="1" w:styleId="CommentTextChar">
    <w:name w:val="Comment Text Char"/>
    <w:basedOn w:val="DefaultParagraphFont"/>
    <w:link w:val="CommentText"/>
    <w:uiPriority w:val="99"/>
    <w:semiHidden/>
    <w:rsid w:val="00735A3C"/>
    <w:rPr>
      <w:rFonts w:ascii="Calibri" w:eastAsia="Calibri" w:hAnsi="Calibri" w:cs="Calibri"/>
      <w:color w:val="000000"/>
      <w:sz w:val="24"/>
      <w:szCs w:val="24"/>
    </w:rPr>
  </w:style>
  <w:style w:type="paragraph" w:styleId="CommentSubject">
    <w:name w:val="annotation subject"/>
    <w:basedOn w:val="CommentText"/>
    <w:next w:val="CommentText"/>
    <w:link w:val="CommentSubjectChar"/>
    <w:uiPriority w:val="99"/>
    <w:semiHidden/>
    <w:unhideWhenUsed/>
    <w:rsid w:val="00735A3C"/>
    <w:rPr>
      <w:b/>
      <w:bCs/>
      <w:sz w:val="20"/>
      <w:szCs w:val="20"/>
    </w:rPr>
  </w:style>
  <w:style w:type="character" w:customStyle="1" w:styleId="CommentSubjectChar">
    <w:name w:val="Comment Subject Char"/>
    <w:basedOn w:val="CommentTextChar"/>
    <w:link w:val="CommentSubject"/>
    <w:uiPriority w:val="99"/>
    <w:semiHidden/>
    <w:rsid w:val="00735A3C"/>
    <w:rPr>
      <w:rFonts w:ascii="Calibri" w:eastAsia="Calibri" w:hAnsi="Calibri" w:cs="Calibri"/>
      <w:b/>
      <w:bCs/>
      <w:color w:val="000000"/>
      <w:sz w:val="20"/>
      <w:szCs w:val="20"/>
    </w:rPr>
  </w:style>
  <w:style w:type="character" w:customStyle="1" w:styleId="element-citation">
    <w:name w:val="element-citation"/>
    <w:basedOn w:val="DefaultParagraphFont"/>
    <w:rsid w:val="00735A3C"/>
  </w:style>
  <w:style w:type="character" w:customStyle="1" w:styleId="ref-journal">
    <w:name w:val="ref-journal"/>
    <w:basedOn w:val="DefaultParagraphFont"/>
    <w:rsid w:val="00735A3C"/>
  </w:style>
  <w:style w:type="character" w:styleId="Emphasis">
    <w:name w:val="Emphasis"/>
    <w:basedOn w:val="DefaultParagraphFont"/>
    <w:uiPriority w:val="20"/>
    <w:qFormat/>
    <w:rsid w:val="00735A3C"/>
    <w:rPr>
      <w:i/>
      <w:iCs/>
    </w:rPr>
  </w:style>
  <w:style w:type="character" w:customStyle="1" w:styleId="ref-vol">
    <w:name w:val="ref-vol"/>
    <w:basedOn w:val="DefaultParagraphFont"/>
    <w:rsid w:val="00735A3C"/>
  </w:style>
  <w:style w:type="character" w:styleId="Hyperlink">
    <w:name w:val="Hyperlink"/>
    <w:basedOn w:val="DefaultParagraphFont"/>
    <w:uiPriority w:val="99"/>
    <w:semiHidden/>
    <w:unhideWhenUsed/>
    <w:rsid w:val="00735A3C"/>
    <w:rPr>
      <w:color w:val="0000FF"/>
      <w:u w:val="single"/>
    </w:rPr>
  </w:style>
  <w:style w:type="table" w:customStyle="1" w:styleId="TableGrid1">
    <w:name w:val="Table Grid1"/>
    <w:basedOn w:val="TableNormal"/>
    <w:next w:val="TableGrid"/>
    <w:uiPriority w:val="59"/>
    <w:rsid w:val="00735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lainText1">
    <w:name w:val="Plain Text1"/>
    <w:basedOn w:val="Normal"/>
    <w:next w:val="PlainText"/>
    <w:link w:val="PlainTextChar"/>
    <w:uiPriority w:val="99"/>
    <w:unhideWhenUsed/>
    <w:rsid w:val="00735A3C"/>
    <w:pPr>
      <w:spacing w:after="0" w:line="240" w:lineRule="auto"/>
    </w:pPr>
    <w:rPr>
      <w:rFonts w:eastAsia="Calibri" w:cs="Consolas"/>
      <w:szCs w:val="21"/>
    </w:rPr>
  </w:style>
  <w:style w:type="character" w:customStyle="1" w:styleId="PlainTextChar">
    <w:name w:val="Plain Text Char"/>
    <w:basedOn w:val="DefaultParagraphFont"/>
    <w:link w:val="PlainText1"/>
    <w:uiPriority w:val="99"/>
    <w:rsid w:val="00735A3C"/>
    <w:rPr>
      <w:rFonts w:eastAsia="Calibri" w:cs="Consolas"/>
      <w:color w:val="auto"/>
      <w:sz w:val="22"/>
      <w:szCs w:val="21"/>
    </w:rPr>
  </w:style>
  <w:style w:type="paragraph" w:customStyle="1" w:styleId="ListParagraph1">
    <w:name w:val="List Paragraph1"/>
    <w:basedOn w:val="Normal"/>
    <w:next w:val="ListParagraph"/>
    <w:uiPriority w:val="34"/>
    <w:qFormat/>
    <w:rsid w:val="00735A3C"/>
    <w:pPr>
      <w:spacing w:after="200" w:line="276" w:lineRule="auto"/>
      <w:ind w:left="720"/>
      <w:contextualSpacing/>
    </w:pPr>
  </w:style>
  <w:style w:type="paragraph" w:styleId="Header">
    <w:name w:val="header"/>
    <w:basedOn w:val="Normal"/>
    <w:link w:val="HeaderChar"/>
    <w:uiPriority w:val="99"/>
    <w:unhideWhenUsed/>
    <w:rsid w:val="00735A3C"/>
    <w:pPr>
      <w:widowControl w:val="0"/>
      <w:pBdr>
        <w:top w:val="nil"/>
        <w:left w:val="nil"/>
        <w:bottom w:val="nil"/>
        <w:right w:val="nil"/>
        <w:between w:val="nil"/>
      </w:pBdr>
      <w:tabs>
        <w:tab w:val="center" w:pos="4680"/>
        <w:tab w:val="right" w:pos="9360"/>
      </w:tabs>
      <w:spacing w:after="0" w:line="240" w:lineRule="auto"/>
    </w:pPr>
    <w:rPr>
      <w:rFonts w:ascii="Calibri" w:eastAsia="Calibri" w:hAnsi="Calibri" w:cs="Calibri"/>
      <w:color w:val="000000"/>
      <w:sz w:val="24"/>
      <w:szCs w:val="24"/>
    </w:rPr>
  </w:style>
  <w:style w:type="character" w:customStyle="1" w:styleId="HeaderChar">
    <w:name w:val="Header Char"/>
    <w:basedOn w:val="DefaultParagraphFont"/>
    <w:link w:val="Header"/>
    <w:uiPriority w:val="99"/>
    <w:rsid w:val="00735A3C"/>
    <w:rPr>
      <w:rFonts w:ascii="Calibri" w:eastAsia="Calibri" w:hAnsi="Calibri" w:cs="Calibri"/>
      <w:color w:val="000000"/>
      <w:sz w:val="24"/>
      <w:szCs w:val="24"/>
    </w:rPr>
  </w:style>
  <w:style w:type="paragraph" w:styleId="Footer">
    <w:name w:val="footer"/>
    <w:basedOn w:val="Normal"/>
    <w:link w:val="FooterChar"/>
    <w:uiPriority w:val="99"/>
    <w:unhideWhenUsed/>
    <w:rsid w:val="00735A3C"/>
    <w:pPr>
      <w:widowControl w:val="0"/>
      <w:pBdr>
        <w:top w:val="nil"/>
        <w:left w:val="nil"/>
        <w:bottom w:val="nil"/>
        <w:right w:val="nil"/>
        <w:between w:val="nil"/>
      </w:pBdr>
      <w:tabs>
        <w:tab w:val="center" w:pos="4680"/>
        <w:tab w:val="right" w:pos="9360"/>
      </w:tabs>
      <w:spacing w:after="0" w:line="240" w:lineRule="auto"/>
    </w:pPr>
    <w:rPr>
      <w:rFonts w:ascii="Calibri" w:eastAsia="Calibri" w:hAnsi="Calibri" w:cs="Calibri"/>
      <w:color w:val="000000"/>
      <w:sz w:val="24"/>
      <w:szCs w:val="24"/>
    </w:rPr>
  </w:style>
  <w:style w:type="character" w:customStyle="1" w:styleId="FooterChar">
    <w:name w:val="Footer Char"/>
    <w:basedOn w:val="DefaultParagraphFont"/>
    <w:link w:val="Footer"/>
    <w:uiPriority w:val="99"/>
    <w:rsid w:val="00735A3C"/>
    <w:rPr>
      <w:rFonts w:ascii="Calibri" w:eastAsia="Calibri" w:hAnsi="Calibri" w:cs="Calibri"/>
      <w:color w:val="000000"/>
      <w:sz w:val="24"/>
      <w:szCs w:val="24"/>
    </w:rPr>
  </w:style>
  <w:style w:type="paragraph" w:styleId="Revision">
    <w:name w:val="Revision"/>
    <w:hidden/>
    <w:uiPriority w:val="99"/>
    <w:semiHidden/>
    <w:rsid w:val="00735A3C"/>
    <w:pPr>
      <w:spacing w:after="0" w:line="240" w:lineRule="auto"/>
    </w:pPr>
    <w:rPr>
      <w:rFonts w:ascii="Calibri" w:eastAsia="Calibri" w:hAnsi="Calibri" w:cs="Calibri"/>
      <w:color w:val="000000"/>
      <w:sz w:val="24"/>
      <w:szCs w:val="24"/>
    </w:rPr>
  </w:style>
  <w:style w:type="paragraph" w:customStyle="1" w:styleId="BodyText1">
    <w:name w:val="Body Text1"/>
    <w:basedOn w:val="Normal"/>
    <w:next w:val="BodyText"/>
    <w:link w:val="BodyTextChar"/>
    <w:qFormat/>
    <w:rsid w:val="00735A3C"/>
    <w:pPr>
      <w:spacing w:before="180" w:after="180" w:line="240" w:lineRule="auto"/>
    </w:pPr>
    <w:rPr>
      <w:rFonts w:ascii="Calibri" w:eastAsia="Calibri" w:hAnsi="Calibri" w:cs="Arial"/>
    </w:rPr>
  </w:style>
  <w:style w:type="character" w:customStyle="1" w:styleId="BodyTextChar">
    <w:name w:val="Body Text Char"/>
    <w:basedOn w:val="DefaultParagraphFont"/>
    <w:link w:val="BodyText1"/>
    <w:rsid w:val="00735A3C"/>
    <w:rPr>
      <w:rFonts w:ascii="Calibri" w:eastAsia="Calibri" w:hAnsi="Calibri" w:cs="Arial"/>
      <w:color w:val="auto"/>
    </w:rPr>
  </w:style>
  <w:style w:type="paragraph" w:customStyle="1" w:styleId="FirstParagraph">
    <w:name w:val="First Paragraph"/>
    <w:basedOn w:val="BodyText"/>
    <w:next w:val="BodyText"/>
    <w:qFormat/>
    <w:rsid w:val="00735A3C"/>
    <w:pPr>
      <w:spacing w:before="180" w:after="180" w:line="240" w:lineRule="auto"/>
    </w:pPr>
    <w:rPr>
      <w:sz w:val="24"/>
      <w:szCs w:val="24"/>
    </w:rPr>
  </w:style>
  <w:style w:type="paragraph" w:customStyle="1" w:styleId="ImageCaption">
    <w:name w:val="Image Caption"/>
    <w:basedOn w:val="Caption"/>
    <w:rsid w:val="00735A3C"/>
    <w:pPr>
      <w:spacing w:after="120"/>
    </w:pPr>
    <w:rPr>
      <w:iCs w:val="0"/>
      <w:color w:val="auto"/>
      <w:sz w:val="24"/>
      <w:szCs w:val="24"/>
    </w:rPr>
  </w:style>
  <w:style w:type="paragraph" w:customStyle="1" w:styleId="Caption1">
    <w:name w:val="Caption1"/>
    <w:basedOn w:val="Normal"/>
    <w:next w:val="Normal"/>
    <w:uiPriority w:val="35"/>
    <w:semiHidden/>
    <w:unhideWhenUsed/>
    <w:qFormat/>
    <w:rsid w:val="00735A3C"/>
    <w:pPr>
      <w:widowControl w:val="0"/>
      <w:pBdr>
        <w:top w:val="nil"/>
        <w:left w:val="nil"/>
        <w:bottom w:val="nil"/>
        <w:right w:val="nil"/>
        <w:between w:val="nil"/>
      </w:pBdr>
      <w:spacing w:after="200" w:line="240" w:lineRule="auto"/>
    </w:pPr>
    <w:rPr>
      <w:rFonts w:ascii="Calibri" w:eastAsia="Calibri" w:hAnsi="Calibri" w:cs="Calibri"/>
      <w:i/>
      <w:iCs/>
      <w:color w:val="44546A"/>
      <w:sz w:val="18"/>
      <w:szCs w:val="18"/>
    </w:rPr>
  </w:style>
  <w:style w:type="character" w:styleId="Strong">
    <w:name w:val="Strong"/>
    <w:basedOn w:val="DefaultParagraphFont"/>
    <w:uiPriority w:val="22"/>
    <w:qFormat/>
    <w:rsid w:val="00735A3C"/>
    <w:rPr>
      <w:b/>
      <w:bCs/>
    </w:rPr>
  </w:style>
  <w:style w:type="paragraph" w:styleId="NormalWeb">
    <w:name w:val="Normal (Web)"/>
    <w:basedOn w:val="Normal"/>
    <w:uiPriority w:val="99"/>
    <w:semiHidden/>
    <w:unhideWhenUsed/>
    <w:rsid w:val="00735A3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normal0">
    <w:name w:val="msonormal"/>
    <w:basedOn w:val="Normal"/>
    <w:rsid w:val="00735A3C"/>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735A3C"/>
  </w:style>
  <w:style w:type="character" w:customStyle="1" w:styleId="docsum-pmid">
    <w:name w:val="docsum-pmid"/>
    <w:basedOn w:val="DefaultParagraphFont"/>
    <w:rsid w:val="00735A3C"/>
  </w:style>
  <w:style w:type="character" w:customStyle="1" w:styleId="FollowedHyperlink1">
    <w:name w:val="FollowedHyperlink1"/>
    <w:basedOn w:val="DefaultParagraphFont"/>
    <w:uiPriority w:val="99"/>
    <w:semiHidden/>
    <w:unhideWhenUsed/>
    <w:rsid w:val="00735A3C"/>
    <w:rPr>
      <w:color w:val="954F72"/>
      <w:u w:val="single"/>
    </w:rPr>
  </w:style>
  <w:style w:type="paragraph" w:customStyle="1" w:styleId="EndNoteBibliographyTitle">
    <w:name w:val="EndNote Bibliography Title"/>
    <w:basedOn w:val="Normal"/>
    <w:link w:val="EndNoteBibliographyTitleChar"/>
    <w:rsid w:val="00735A3C"/>
    <w:pPr>
      <w:spacing w:after="0" w:line="240" w:lineRule="auto"/>
      <w:jc w:val="center"/>
    </w:pPr>
    <w:rPr>
      <w:rFonts w:ascii="Times New Roman" w:eastAsia="Calibri" w:hAnsi="Times New Roman" w:cs="Times New Roman"/>
      <w:sz w:val="24"/>
      <w:szCs w:val="24"/>
    </w:rPr>
  </w:style>
  <w:style w:type="character" w:customStyle="1" w:styleId="EndNoteBibliographyTitleChar">
    <w:name w:val="EndNote Bibliography Title Char"/>
    <w:basedOn w:val="DefaultParagraphFont"/>
    <w:link w:val="EndNoteBibliographyTitle"/>
    <w:rsid w:val="00735A3C"/>
    <w:rPr>
      <w:rFonts w:ascii="Times New Roman" w:eastAsia="Calibri" w:hAnsi="Times New Roman" w:cs="Times New Roman"/>
      <w:sz w:val="24"/>
      <w:szCs w:val="24"/>
    </w:rPr>
  </w:style>
  <w:style w:type="paragraph" w:customStyle="1" w:styleId="EndNoteBibliography">
    <w:name w:val="EndNote Bibliography"/>
    <w:basedOn w:val="Normal"/>
    <w:link w:val="EndNoteBibliographyChar"/>
    <w:rsid w:val="00735A3C"/>
    <w:pPr>
      <w:spacing w:after="0" w:line="240" w:lineRule="auto"/>
    </w:pPr>
    <w:rPr>
      <w:rFonts w:ascii="Times New Roman" w:eastAsia="Calibri" w:hAnsi="Times New Roman" w:cs="Times New Roman"/>
      <w:sz w:val="24"/>
      <w:szCs w:val="24"/>
    </w:rPr>
  </w:style>
  <w:style w:type="character" w:customStyle="1" w:styleId="EndNoteBibliographyChar">
    <w:name w:val="EndNote Bibliography Char"/>
    <w:basedOn w:val="DefaultParagraphFont"/>
    <w:link w:val="EndNoteBibliography"/>
    <w:rsid w:val="00735A3C"/>
    <w:rPr>
      <w:rFonts w:ascii="Times New Roman" w:eastAsia="Calibri" w:hAnsi="Times New Roman" w:cs="Times New Roman"/>
      <w:sz w:val="24"/>
      <w:szCs w:val="24"/>
    </w:rPr>
  </w:style>
  <w:style w:type="table" w:styleId="TableGrid">
    <w:name w:val="Table Grid"/>
    <w:basedOn w:val="TableNormal"/>
    <w:uiPriority w:val="39"/>
    <w:rsid w:val="00735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1"/>
    <w:uiPriority w:val="99"/>
    <w:semiHidden/>
    <w:unhideWhenUsed/>
    <w:rsid w:val="00735A3C"/>
    <w:pPr>
      <w:spacing w:after="0" w:line="240" w:lineRule="auto"/>
    </w:pPr>
    <w:rPr>
      <w:rFonts w:ascii="Consolas" w:hAnsi="Consolas"/>
      <w:sz w:val="21"/>
      <w:szCs w:val="21"/>
    </w:rPr>
  </w:style>
  <w:style w:type="character" w:customStyle="1" w:styleId="PlainTextChar1">
    <w:name w:val="Plain Text Char1"/>
    <w:basedOn w:val="DefaultParagraphFont"/>
    <w:link w:val="PlainText"/>
    <w:uiPriority w:val="99"/>
    <w:semiHidden/>
    <w:rsid w:val="00735A3C"/>
    <w:rPr>
      <w:rFonts w:ascii="Consolas" w:hAnsi="Consolas"/>
      <w:sz w:val="21"/>
      <w:szCs w:val="21"/>
    </w:rPr>
  </w:style>
  <w:style w:type="paragraph" w:styleId="ListParagraph">
    <w:name w:val="List Paragraph"/>
    <w:basedOn w:val="Normal"/>
    <w:uiPriority w:val="34"/>
    <w:qFormat/>
    <w:rsid w:val="00735A3C"/>
    <w:pPr>
      <w:ind w:left="720"/>
      <w:contextualSpacing/>
    </w:pPr>
  </w:style>
  <w:style w:type="paragraph" w:styleId="BodyText">
    <w:name w:val="Body Text"/>
    <w:basedOn w:val="Normal"/>
    <w:link w:val="BodyTextChar1"/>
    <w:uiPriority w:val="99"/>
    <w:semiHidden/>
    <w:unhideWhenUsed/>
    <w:rsid w:val="00735A3C"/>
    <w:pPr>
      <w:spacing w:after="120"/>
    </w:pPr>
  </w:style>
  <w:style w:type="character" w:customStyle="1" w:styleId="BodyTextChar1">
    <w:name w:val="Body Text Char1"/>
    <w:basedOn w:val="DefaultParagraphFont"/>
    <w:link w:val="BodyText"/>
    <w:uiPriority w:val="99"/>
    <w:semiHidden/>
    <w:rsid w:val="00735A3C"/>
  </w:style>
  <w:style w:type="paragraph" w:styleId="Caption">
    <w:name w:val="caption"/>
    <w:basedOn w:val="Normal"/>
    <w:next w:val="Normal"/>
    <w:uiPriority w:val="35"/>
    <w:semiHidden/>
    <w:unhideWhenUsed/>
    <w:qFormat/>
    <w:rsid w:val="00735A3C"/>
    <w:pPr>
      <w:spacing w:after="200" w:line="240" w:lineRule="auto"/>
    </w:pPr>
    <w:rPr>
      <w:i/>
      <w:iCs/>
      <w:color w:val="44546A" w:themeColor="text2"/>
      <w:sz w:val="18"/>
      <w:szCs w:val="18"/>
    </w:rPr>
  </w:style>
  <w:style w:type="character" w:styleId="FollowedHyperlink">
    <w:name w:val="FollowedHyperlink"/>
    <w:basedOn w:val="DefaultParagraphFont"/>
    <w:uiPriority w:val="99"/>
    <w:semiHidden/>
    <w:unhideWhenUsed/>
    <w:rsid w:val="00735A3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4454</Words>
  <Characters>24145</Characters>
  <Application>Microsoft Office Word</Application>
  <DocSecurity>0</DocSecurity>
  <Lines>1006</Lines>
  <Paragraphs>88</Paragraphs>
  <ScaleCrop>false</ScaleCrop>
  <HeadingPairs>
    <vt:vector size="2" baseType="variant">
      <vt:variant>
        <vt:lpstr>Title</vt:lpstr>
      </vt:variant>
      <vt:variant>
        <vt:i4>1</vt:i4>
      </vt:variant>
    </vt:vector>
  </HeadingPairs>
  <TitlesOfParts>
    <vt:vector size="1" baseType="lpstr">
      <vt:lpstr/>
    </vt:vector>
  </TitlesOfParts>
  <Company>National Jewish Health</Company>
  <LinksUpToDate>false</LinksUpToDate>
  <CharactersWithSpaces>28511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Maier, Lisa</dc:creator>
  <cp:keywords/>
  <dc:description/>
  <cp:lastModifiedBy>Hughes, Aimee</cp:lastModifiedBy>
  <cp:revision>2</cp:revision>
  <dcterms:created xsi:type="dcterms:W3CDTF">2024-05-15T21:14:00Z</dcterms:created>
  <dcterms:modified xsi:type="dcterms:W3CDTF">2024-05-15T21:14:00Z</dcterms:modified>
</cp:coreProperties>
</file>