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983B" w14:textId="12799DDC" w:rsidR="00F55F67" w:rsidRDefault="00F55F67" w:rsidP="00F55F67">
      <w:pPr>
        <w:spacing w:after="0" w:line="240" w:lineRule="auto"/>
      </w:pPr>
      <w:r w:rsidRPr="00080E8A">
        <w:rPr>
          <w:b/>
          <w:bCs/>
        </w:rPr>
        <w:t>Appendix Table</w:t>
      </w:r>
      <w:r w:rsidR="00126515">
        <w:rPr>
          <w:b/>
          <w:bCs/>
        </w:rPr>
        <w:t xml:space="preserve"> 1</w:t>
      </w:r>
      <w:r w:rsidRPr="00080E8A">
        <w:t>. Needs for shelter or housing assistance among adults with diagnosed HIV, nationally and by jurisdiction—United States, 2015-2020.</w:t>
      </w:r>
    </w:p>
    <w:tbl>
      <w:tblPr>
        <w:tblStyle w:val="TableGrid"/>
        <w:tblW w:w="5803" w:type="pct"/>
        <w:jc w:val="center"/>
        <w:tblLayout w:type="fixed"/>
        <w:tblCellMar>
          <w:left w:w="0" w:type="dxa"/>
          <w:right w:w="0" w:type="dxa"/>
        </w:tblCellMar>
        <w:tblLook w:val="04A0" w:firstRow="1" w:lastRow="0" w:firstColumn="1" w:lastColumn="0" w:noHBand="0" w:noVBand="1"/>
      </w:tblPr>
      <w:tblGrid>
        <w:gridCol w:w="810"/>
        <w:gridCol w:w="1199"/>
        <w:gridCol w:w="872"/>
        <w:gridCol w:w="640"/>
        <w:gridCol w:w="1244"/>
        <w:gridCol w:w="727"/>
        <w:gridCol w:w="427"/>
        <w:gridCol w:w="1455"/>
        <w:gridCol w:w="631"/>
        <w:gridCol w:w="538"/>
        <w:gridCol w:w="1263"/>
        <w:gridCol w:w="628"/>
        <w:gridCol w:w="541"/>
        <w:gridCol w:w="1350"/>
        <w:gridCol w:w="721"/>
        <w:gridCol w:w="718"/>
        <w:gridCol w:w="1266"/>
      </w:tblGrid>
      <w:tr w:rsidR="0013646B" w:rsidRPr="000C1F7A" w14:paraId="68337ABA" w14:textId="77777777" w:rsidTr="0013646B">
        <w:trPr>
          <w:trHeight w:val="290"/>
          <w:jc w:val="center"/>
        </w:trPr>
        <w:tc>
          <w:tcPr>
            <w:tcW w:w="668" w:type="pct"/>
            <w:gridSpan w:val="2"/>
            <w:vMerge w:val="restart"/>
            <w:hideMark/>
          </w:tcPr>
          <w:p w14:paraId="72848295"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 </w:t>
            </w:r>
          </w:p>
        </w:tc>
        <w:tc>
          <w:tcPr>
            <w:tcW w:w="917" w:type="pct"/>
            <w:gridSpan w:val="3"/>
            <w:hideMark/>
          </w:tcPr>
          <w:p w14:paraId="6092766D"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Total need for shelter or housing assistance</w:t>
            </w:r>
          </w:p>
        </w:tc>
        <w:tc>
          <w:tcPr>
            <w:tcW w:w="1677" w:type="pct"/>
            <w:gridSpan w:val="6"/>
            <w:hideMark/>
          </w:tcPr>
          <w:p w14:paraId="6DD62DCE"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Met need for shelter or housing assistance (i.e., receipt of service)</w:t>
            </w:r>
          </w:p>
        </w:tc>
        <w:tc>
          <w:tcPr>
            <w:tcW w:w="1738" w:type="pct"/>
            <w:gridSpan w:val="6"/>
            <w:hideMark/>
          </w:tcPr>
          <w:p w14:paraId="4CA81B7D"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Unmet need for shelter or housing assistance</w:t>
            </w:r>
          </w:p>
        </w:tc>
      </w:tr>
      <w:tr w:rsidR="006E78FD" w:rsidRPr="000C1F7A" w14:paraId="29C9B4AE" w14:textId="77777777" w:rsidTr="0013646B">
        <w:trPr>
          <w:trHeight w:val="290"/>
          <w:jc w:val="center"/>
        </w:trPr>
        <w:tc>
          <w:tcPr>
            <w:tcW w:w="668" w:type="pct"/>
            <w:gridSpan w:val="2"/>
            <w:vMerge/>
            <w:hideMark/>
          </w:tcPr>
          <w:p w14:paraId="19F81620" w14:textId="77777777" w:rsidR="000C1F7A" w:rsidRPr="000C1F7A" w:rsidRDefault="000C1F7A" w:rsidP="000C1F7A">
            <w:pPr>
              <w:rPr>
                <w:rFonts w:ascii="Calibri" w:eastAsia="Times New Roman" w:hAnsi="Calibri" w:cs="Calibri"/>
                <w:b/>
                <w:bCs/>
                <w:sz w:val="18"/>
                <w:szCs w:val="18"/>
              </w:rPr>
            </w:pPr>
          </w:p>
        </w:tc>
        <w:tc>
          <w:tcPr>
            <w:tcW w:w="290" w:type="pct"/>
            <w:vMerge w:val="restart"/>
            <w:hideMark/>
          </w:tcPr>
          <w:p w14:paraId="5D759A52"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Category</w:t>
            </w:r>
          </w:p>
        </w:tc>
        <w:tc>
          <w:tcPr>
            <w:tcW w:w="627" w:type="pct"/>
            <w:gridSpan w:val="2"/>
            <w:hideMark/>
          </w:tcPr>
          <w:p w14:paraId="03AE2DAF"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Among all adults with diagnosed HIV</w:t>
            </w:r>
          </w:p>
        </w:tc>
        <w:tc>
          <w:tcPr>
            <w:tcW w:w="242" w:type="pct"/>
            <w:vMerge w:val="restart"/>
            <w:hideMark/>
          </w:tcPr>
          <w:p w14:paraId="4C1B49A5"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Category</w:t>
            </w:r>
          </w:p>
        </w:tc>
        <w:tc>
          <w:tcPr>
            <w:tcW w:w="626" w:type="pct"/>
            <w:gridSpan w:val="2"/>
            <w:hideMark/>
          </w:tcPr>
          <w:p w14:paraId="4DE52C30"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Among all adults with diagnosed HIV</w:t>
            </w:r>
          </w:p>
        </w:tc>
        <w:tc>
          <w:tcPr>
            <w:tcW w:w="210" w:type="pct"/>
            <w:vMerge w:val="restart"/>
            <w:hideMark/>
          </w:tcPr>
          <w:p w14:paraId="6BDD00D5"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Category</w:t>
            </w:r>
          </w:p>
        </w:tc>
        <w:tc>
          <w:tcPr>
            <w:tcW w:w="599" w:type="pct"/>
            <w:gridSpan w:val="2"/>
            <w:hideMark/>
          </w:tcPr>
          <w:p w14:paraId="1875CB97"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Among those who needed shelter or housing assistance</w:t>
            </w:r>
          </w:p>
        </w:tc>
        <w:tc>
          <w:tcPr>
            <w:tcW w:w="209" w:type="pct"/>
            <w:vMerge w:val="restart"/>
            <w:hideMark/>
          </w:tcPr>
          <w:p w14:paraId="7A101C05"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Category</w:t>
            </w:r>
          </w:p>
        </w:tc>
        <w:tc>
          <w:tcPr>
            <w:tcW w:w="629" w:type="pct"/>
            <w:gridSpan w:val="2"/>
            <w:hideMark/>
          </w:tcPr>
          <w:p w14:paraId="570FE68C"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Among all adults with diagnosed HIV</w:t>
            </w:r>
          </w:p>
        </w:tc>
        <w:tc>
          <w:tcPr>
            <w:tcW w:w="240" w:type="pct"/>
            <w:vMerge w:val="restart"/>
            <w:hideMark/>
          </w:tcPr>
          <w:p w14:paraId="180C7715"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Category</w:t>
            </w:r>
          </w:p>
        </w:tc>
        <w:tc>
          <w:tcPr>
            <w:tcW w:w="660" w:type="pct"/>
            <w:gridSpan w:val="2"/>
            <w:hideMark/>
          </w:tcPr>
          <w:p w14:paraId="31411B86"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Among those who needed shelter or housing assistance</w:t>
            </w:r>
          </w:p>
        </w:tc>
      </w:tr>
      <w:tr w:rsidR="006E78FD" w:rsidRPr="000C1F7A" w14:paraId="7CFDA02C" w14:textId="77777777" w:rsidTr="0013646B">
        <w:trPr>
          <w:trHeight w:val="530"/>
          <w:jc w:val="center"/>
        </w:trPr>
        <w:tc>
          <w:tcPr>
            <w:tcW w:w="668" w:type="pct"/>
            <w:gridSpan w:val="2"/>
            <w:hideMark/>
          </w:tcPr>
          <w:p w14:paraId="3A253840"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 </w:t>
            </w:r>
          </w:p>
        </w:tc>
        <w:tc>
          <w:tcPr>
            <w:tcW w:w="290" w:type="pct"/>
            <w:vMerge/>
            <w:hideMark/>
          </w:tcPr>
          <w:p w14:paraId="40EBBC34" w14:textId="77777777" w:rsidR="000C1F7A" w:rsidRPr="000C1F7A" w:rsidRDefault="000C1F7A" w:rsidP="000C1F7A">
            <w:pPr>
              <w:rPr>
                <w:rFonts w:ascii="Calibri" w:eastAsia="Times New Roman" w:hAnsi="Calibri" w:cs="Calibri"/>
                <w:b/>
                <w:bCs/>
                <w:sz w:val="18"/>
                <w:szCs w:val="18"/>
              </w:rPr>
            </w:pPr>
          </w:p>
        </w:tc>
        <w:tc>
          <w:tcPr>
            <w:tcW w:w="213" w:type="pct"/>
            <w:hideMark/>
          </w:tcPr>
          <w:p w14:paraId="2E9FDF46"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n</w:t>
            </w:r>
          </w:p>
        </w:tc>
        <w:tc>
          <w:tcPr>
            <w:tcW w:w="414" w:type="pct"/>
            <w:hideMark/>
          </w:tcPr>
          <w:p w14:paraId="464545BD"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Weighted % (95% CI)</w:t>
            </w:r>
          </w:p>
        </w:tc>
        <w:tc>
          <w:tcPr>
            <w:tcW w:w="242" w:type="pct"/>
            <w:vMerge/>
            <w:hideMark/>
          </w:tcPr>
          <w:p w14:paraId="6A913E2C" w14:textId="77777777" w:rsidR="000C1F7A" w:rsidRPr="000C1F7A" w:rsidRDefault="000C1F7A" w:rsidP="000C1F7A">
            <w:pPr>
              <w:rPr>
                <w:rFonts w:ascii="Calibri" w:eastAsia="Times New Roman" w:hAnsi="Calibri" w:cs="Calibri"/>
                <w:b/>
                <w:bCs/>
                <w:sz w:val="18"/>
                <w:szCs w:val="18"/>
              </w:rPr>
            </w:pPr>
          </w:p>
        </w:tc>
        <w:tc>
          <w:tcPr>
            <w:tcW w:w="142" w:type="pct"/>
            <w:hideMark/>
          </w:tcPr>
          <w:p w14:paraId="610B0802"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n</w:t>
            </w:r>
          </w:p>
        </w:tc>
        <w:tc>
          <w:tcPr>
            <w:tcW w:w="484" w:type="pct"/>
            <w:hideMark/>
          </w:tcPr>
          <w:p w14:paraId="7F3F0F63"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Weighted % (95% CI)</w:t>
            </w:r>
          </w:p>
        </w:tc>
        <w:tc>
          <w:tcPr>
            <w:tcW w:w="210" w:type="pct"/>
            <w:vMerge/>
            <w:hideMark/>
          </w:tcPr>
          <w:p w14:paraId="313E40ED" w14:textId="77777777" w:rsidR="000C1F7A" w:rsidRPr="000C1F7A" w:rsidRDefault="000C1F7A" w:rsidP="000C1F7A">
            <w:pPr>
              <w:rPr>
                <w:rFonts w:ascii="Calibri" w:eastAsia="Times New Roman" w:hAnsi="Calibri" w:cs="Calibri"/>
                <w:b/>
                <w:bCs/>
                <w:sz w:val="18"/>
                <w:szCs w:val="18"/>
              </w:rPr>
            </w:pPr>
          </w:p>
        </w:tc>
        <w:tc>
          <w:tcPr>
            <w:tcW w:w="179" w:type="pct"/>
            <w:hideMark/>
          </w:tcPr>
          <w:p w14:paraId="3C4D9698"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n</w:t>
            </w:r>
          </w:p>
        </w:tc>
        <w:tc>
          <w:tcPr>
            <w:tcW w:w="420" w:type="pct"/>
            <w:hideMark/>
          </w:tcPr>
          <w:p w14:paraId="07971E89"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Weighted % (95% CI)</w:t>
            </w:r>
          </w:p>
        </w:tc>
        <w:tc>
          <w:tcPr>
            <w:tcW w:w="209" w:type="pct"/>
            <w:vMerge/>
            <w:hideMark/>
          </w:tcPr>
          <w:p w14:paraId="4B7B3507" w14:textId="77777777" w:rsidR="000C1F7A" w:rsidRPr="000C1F7A" w:rsidRDefault="000C1F7A" w:rsidP="000C1F7A">
            <w:pPr>
              <w:rPr>
                <w:rFonts w:ascii="Calibri" w:eastAsia="Times New Roman" w:hAnsi="Calibri" w:cs="Calibri"/>
                <w:b/>
                <w:bCs/>
                <w:sz w:val="18"/>
                <w:szCs w:val="18"/>
              </w:rPr>
            </w:pPr>
          </w:p>
        </w:tc>
        <w:tc>
          <w:tcPr>
            <w:tcW w:w="180" w:type="pct"/>
            <w:hideMark/>
          </w:tcPr>
          <w:p w14:paraId="50AE1D6A"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n</w:t>
            </w:r>
          </w:p>
        </w:tc>
        <w:tc>
          <w:tcPr>
            <w:tcW w:w="449" w:type="pct"/>
            <w:hideMark/>
          </w:tcPr>
          <w:p w14:paraId="42AB5D79"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Weighted % (95% CI)</w:t>
            </w:r>
          </w:p>
        </w:tc>
        <w:tc>
          <w:tcPr>
            <w:tcW w:w="240" w:type="pct"/>
            <w:vMerge/>
            <w:hideMark/>
          </w:tcPr>
          <w:p w14:paraId="432DCF5C" w14:textId="77777777" w:rsidR="000C1F7A" w:rsidRPr="000C1F7A" w:rsidRDefault="000C1F7A" w:rsidP="000C1F7A">
            <w:pPr>
              <w:rPr>
                <w:rFonts w:ascii="Calibri" w:eastAsia="Times New Roman" w:hAnsi="Calibri" w:cs="Calibri"/>
                <w:b/>
                <w:bCs/>
                <w:sz w:val="18"/>
                <w:szCs w:val="18"/>
              </w:rPr>
            </w:pPr>
          </w:p>
        </w:tc>
        <w:tc>
          <w:tcPr>
            <w:tcW w:w="239" w:type="pct"/>
            <w:hideMark/>
          </w:tcPr>
          <w:p w14:paraId="4F78E58C"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n</w:t>
            </w:r>
          </w:p>
        </w:tc>
        <w:tc>
          <w:tcPr>
            <w:tcW w:w="421" w:type="pct"/>
            <w:hideMark/>
          </w:tcPr>
          <w:p w14:paraId="6C0AFFA0"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Weighted % (95% CI)</w:t>
            </w:r>
          </w:p>
        </w:tc>
      </w:tr>
      <w:tr w:rsidR="006E78FD" w:rsidRPr="000C1F7A" w14:paraId="088F6CB8" w14:textId="77777777" w:rsidTr="0013646B">
        <w:trPr>
          <w:trHeight w:val="290"/>
          <w:jc w:val="center"/>
        </w:trPr>
        <w:tc>
          <w:tcPr>
            <w:tcW w:w="668" w:type="pct"/>
            <w:gridSpan w:val="2"/>
            <w:hideMark/>
          </w:tcPr>
          <w:p w14:paraId="28F6AC5A" w14:textId="77777777" w:rsidR="000C1F7A" w:rsidRPr="000C1F7A" w:rsidRDefault="000C1F7A" w:rsidP="006E78FD">
            <w:pPr>
              <w:jc w:val="center"/>
              <w:rPr>
                <w:rFonts w:ascii="Calibri" w:eastAsia="Times New Roman" w:hAnsi="Calibri" w:cs="Calibri"/>
                <w:b/>
                <w:bCs/>
                <w:sz w:val="18"/>
                <w:szCs w:val="18"/>
              </w:rPr>
            </w:pPr>
            <w:r w:rsidRPr="000C1F7A">
              <w:rPr>
                <w:rFonts w:ascii="Calibri" w:eastAsia="Times New Roman" w:hAnsi="Calibri" w:cs="Calibri"/>
                <w:b/>
                <w:bCs/>
                <w:sz w:val="18"/>
                <w:szCs w:val="18"/>
              </w:rPr>
              <w:t>National</w:t>
            </w:r>
          </w:p>
        </w:tc>
        <w:tc>
          <w:tcPr>
            <w:tcW w:w="290" w:type="pct"/>
            <w:hideMark/>
          </w:tcPr>
          <w:p w14:paraId="1A3EAF9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w:t>
            </w:r>
          </w:p>
        </w:tc>
        <w:tc>
          <w:tcPr>
            <w:tcW w:w="213" w:type="pct"/>
            <w:hideMark/>
          </w:tcPr>
          <w:p w14:paraId="71E41FB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5689</w:t>
            </w:r>
          </w:p>
        </w:tc>
        <w:tc>
          <w:tcPr>
            <w:tcW w:w="414" w:type="pct"/>
            <w:hideMark/>
          </w:tcPr>
          <w:p w14:paraId="57A13E6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27.7 (26.8–28.7)</w:t>
            </w:r>
          </w:p>
        </w:tc>
        <w:tc>
          <w:tcPr>
            <w:tcW w:w="242" w:type="pct"/>
            <w:hideMark/>
          </w:tcPr>
          <w:p w14:paraId="5FE361D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w:t>
            </w:r>
          </w:p>
        </w:tc>
        <w:tc>
          <w:tcPr>
            <w:tcW w:w="142" w:type="pct"/>
            <w:hideMark/>
          </w:tcPr>
          <w:p w14:paraId="312E257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3480</w:t>
            </w:r>
          </w:p>
        </w:tc>
        <w:tc>
          <w:tcPr>
            <w:tcW w:w="484" w:type="pct"/>
            <w:hideMark/>
          </w:tcPr>
          <w:p w14:paraId="5260195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16.5 (15.8–17.2)</w:t>
            </w:r>
          </w:p>
        </w:tc>
        <w:tc>
          <w:tcPr>
            <w:tcW w:w="210" w:type="pct"/>
            <w:hideMark/>
          </w:tcPr>
          <w:p w14:paraId="4BB86FDA" w14:textId="77467A84" w:rsidR="000C1F7A" w:rsidRPr="000C1F7A" w:rsidRDefault="000C1F7A" w:rsidP="006E78FD">
            <w:pPr>
              <w:jc w:val="center"/>
              <w:rPr>
                <w:rFonts w:ascii="Calibri" w:eastAsia="Times New Roman" w:hAnsi="Calibri" w:cs="Calibri"/>
                <w:sz w:val="18"/>
                <w:szCs w:val="18"/>
              </w:rPr>
            </w:pPr>
          </w:p>
        </w:tc>
        <w:tc>
          <w:tcPr>
            <w:tcW w:w="179" w:type="pct"/>
            <w:hideMark/>
          </w:tcPr>
          <w:p w14:paraId="7DA7CAD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3480</w:t>
            </w:r>
          </w:p>
        </w:tc>
        <w:tc>
          <w:tcPr>
            <w:tcW w:w="420" w:type="pct"/>
            <w:hideMark/>
          </w:tcPr>
          <w:p w14:paraId="291DB9B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59.6 (57.3–61.8)</w:t>
            </w:r>
          </w:p>
        </w:tc>
        <w:tc>
          <w:tcPr>
            <w:tcW w:w="209" w:type="pct"/>
            <w:hideMark/>
          </w:tcPr>
          <w:p w14:paraId="746A045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w:t>
            </w:r>
          </w:p>
        </w:tc>
        <w:tc>
          <w:tcPr>
            <w:tcW w:w="180" w:type="pct"/>
            <w:hideMark/>
          </w:tcPr>
          <w:p w14:paraId="223517D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2209</w:t>
            </w:r>
          </w:p>
        </w:tc>
        <w:tc>
          <w:tcPr>
            <w:tcW w:w="449" w:type="pct"/>
            <w:hideMark/>
          </w:tcPr>
          <w:p w14:paraId="69E0100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11.2 (10.4–12.0)</w:t>
            </w:r>
          </w:p>
        </w:tc>
        <w:tc>
          <w:tcPr>
            <w:tcW w:w="240" w:type="pct"/>
            <w:hideMark/>
          </w:tcPr>
          <w:p w14:paraId="53D3F1F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w:t>
            </w:r>
          </w:p>
        </w:tc>
        <w:tc>
          <w:tcPr>
            <w:tcW w:w="239" w:type="pct"/>
            <w:hideMark/>
          </w:tcPr>
          <w:p w14:paraId="04F5D87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2209</w:t>
            </w:r>
          </w:p>
        </w:tc>
        <w:tc>
          <w:tcPr>
            <w:tcW w:w="421" w:type="pct"/>
            <w:hideMark/>
          </w:tcPr>
          <w:p w14:paraId="667DF0E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40.4 (38.2–42.7)</w:t>
            </w:r>
          </w:p>
        </w:tc>
      </w:tr>
      <w:tr w:rsidR="006E78FD" w:rsidRPr="000C1F7A" w14:paraId="14AF4174" w14:textId="77777777" w:rsidTr="0013646B">
        <w:trPr>
          <w:trHeight w:val="290"/>
          <w:jc w:val="center"/>
        </w:trPr>
        <w:tc>
          <w:tcPr>
            <w:tcW w:w="269" w:type="pct"/>
            <w:hideMark/>
          </w:tcPr>
          <w:p w14:paraId="014A7510" w14:textId="77777777" w:rsidR="000C1F7A" w:rsidRPr="000C1F7A" w:rsidRDefault="000C1F7A" w:rsidP="000C1F7A">
            <w:pPr>
              <w:jc w:val="right"/>
              <w:rPr>
                <w:rFonts w:ascii="Calibri" w:eastAsia="Times New Roman" w:hAnsi="Calibri" w:cs="Calibri"/>
                <w:b/>
                <w:bCs/>
                <w:sz w:val="18"/>
                <w:szCs w:val="18"/>
              </w:rPr>
            </w:pPr>
            <w:r w:rsidRPr="000C1F7A">
              <w:rPr>
                <w:rFonts w:ascii="Calibri" w:eastAsia="Times New Roman" w:hAnsi="Calibri" w:cs="Calibri"/>
                <w:b/>
                <w:bCs/>
                <w:sz w:val="18"/>
                <w:szCs w:val="18"/>
              </w:rPr>
              <w:t>South</w:t>
            </w:r>
          </w:p>
        </w:tc>
        <w:tc>
          <w:tcPr>
            <w:tcW w:w="399" w:type="pct"/>
            <w:hideMark/>
          </w:tcPr>
          <w:p w14:paraId="20798C5B"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Delaware</w:t>
            </w:r>
          </w:p>
        </w:tc>
        <w:tc>
          <w:tcPr>
            <w:tcW w:w="290" w:type="pct"/>
            <w:hideMark/>
          </w:tcPr>
          <w:p w14:paraId="720A329C"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0C446ED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237</w:t>
            </w:r>
          </w:p>
        </w:tc>
        <w:tc>
          <w:tcPr>
            <w:tcW w:w="414" w:type="pct"/>
            <w:hideMark/>
          </w:tcPr>
          <w:p w14:paraId="385C059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24.9 (21.6–28.1)</w:t>
            </w:r>
          </w:p>
        </w:tc>
        <w:tc>
          <w:tcPr>
            <w:tcW w:w="242" w:type="pct"/>
            <w:hideMark/>
          </w:tcPr>
          <w:p w14:paraId="3D4F5E8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28E93CE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175</w:t>
            </w:r>
          </w:p>
        </w:tc>
        <w:tc>
          <w:tcPr>
            <w:tcW w:w="484" w:type="pct"/>
            <w:hideMark/>
          </w:tcPr>
          <w:p w14:paraId="16D1383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18.2 (15.2–21.2)</w:t>
            </w:r>
          </w:p>
        </w:tc>
        <w:tc>
          <w:tcPr>
            <w:tcW w:w="210" w:type="pct"/>
            <w:hideMark/>
          </w:tcPr>
          <w:p w14:paraId="736568F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79" w:type="pct"/>
            <w:hideMark/>
          </w:tcPr>
          <w:p w14:paraId="1478E2A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175</w:t>
            </w:r>
          </w:p>
        </w:tc>
        <w:tc>
          <w:tcPr>
            <w:tcW w:w="420" w:type="pct"/>
            <w:hideMark/>
          </w:tcPr>
          <w:p w14:paraId="7C9B5A7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73.2 (66.8–79.5)</w:t>
            </w:r>
          </w:p>
        </w:tc>
        <w:tc>
          <w:tcPr>
            <w:tcW w:w="209" w:type="pct"/>
            <w:hideMark/>
          </w:tcPr>
          <w:p w14:paraId="6EEA332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80" w:type="pct"/>
            <w:hideMark/>
          </w:tcPr>
          <w:p w14:paraId="29B8B0A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62</w:t>
            </w:r>
          </w:p>
        </w:tc>
        <w:tc>
          <w:tcPr>
            <w:tcW w:w="449" w:type="pct"/>
            <w:hideMark/>
          </w:tcPr>
          <w:p w14:paraId="2D5D3ED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6.7 (4.9–8.4)</w:t>
            </w:r>
          </w:p>
        </w:tc>
        <w:tc>
          <w:tcPr>
            <w:tcW w:w="240" w:type="pct"/>
            <w:hideMark/>
          </w:tcPr>
          <w:p w14:paraId="6D40D84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39" w:type="pct"/>
            <w:hideMark/>
          </w:tcPr>
          <w:p w14:paraId="6BB7217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62</w:t>
            </w:r>
          </w:p>
        </w:tc>
        <w:tc>
          <w:tcPr>
            <w:tcW w:w="421" w:type="pct"/>
            <w:hideMark/>
          </w:tcPr>
          <w:p w14:paraId="6B8CD40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26.8 (20.5–33.2)</w:t>
            </w:r>
          </w:p>
        </w:tc>
      </w:tr>
      <w:tr w:rsidR="006E78FD" w:rsidRPr="000C1F7A" w14:paraId="599ED394" w14:textId="77777777" w:rsidTr="0013646B">
        <w:trPr>
          <w:trHeight w:val="290"/>
          <w:jc w:val="center"/>
        </w:trPr>
        <w:tc>
          <w:tcPr>
            <w:tcW w:w="269" w:type="pct"/>
            <w:hideMark/>
          </w:tcPr>
          <w:p w14:paraId="226EAD13"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 </w:t>
            </w:r>
          </w:p>
        </w:tc>
        <w:tc>
          <w:tcPr>
            <w:tcW w:w="399" w:type="pct"/>
            <w:hideMark/>
          </w:tcPr>
          <w:p w14:paraId="0AF272A5"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Florida</w:t>
            </w:r>
          </w:p>
        </w:tc>
        <w:tc>
          <w:tcPr>
            <w:tcW w:w="290" w:type="pct"/>
            <w:hideMark/>
          </w:tcPr>
          <w:p w14:paraId="1224D506"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2A0CF9A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449</w:t>
            </w:r>
          </w:p>
        </w:tc>
        <w:tc>
          <w:tcPr>
            <w:tcW w:w="414" w:type="pct"/>
            <w:hideMark/>
          </w:tcPr>
          <w:p w14:paraId="4ED3726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27.2 (24.7–29.7)</w:t>
            </w:r>
          </w:p>
        </w:tc>
        <w:tc>
          <w:tcPr>
            <w:tcW w:w="242" w:type="pct"/>
            <w:hideMark/>
          </w:tcPr>
          <w:p w14:paraId="20D8023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19D94E4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214</w:t>
            </w:r>
          </w:p>
        </w:tc>
        <w:tc>
          <w:tcPr>
            <w:tcW w:w="484" w:type="pct"/>
            <w:hideMark/>
          </w:tcPr>
          <w:p w14:paraId="409B9A0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11.7 (10.1–13.4)</w:t>
            </w:r>
          </w:p>
        </w:tc>
        <w:tc>
          <w:tcPr>
            <w:tcW w:w="210" w:type="pct"/>
            <w:hideMark/>
          </w:tcPr>
          <w:p w14:paraId="2C71FCC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2BFA40A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214</w:t>
            </w:r>
          </w:p>
        </w:tc>
        <w:tc>
          <w:tcPr>
            <w:tcW w:w="420" w:type="pct"/>
            <w:hideMark/>
          </w:tcPr>
          <w:p w14:paraId="3A8ECD3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43.1 (38.0–48.2)</w:t>
            </w:r>
          </w:p>
        </w:tc>
        <w:tc>
          <w:tcPr>
            <w:tcW w:w="209" w:type="pct"/>
            <w:hideMark/>
          </w:tcPr>
          <w:p w14:paraId="13627CB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80" w:type="pct"/>
            <w:hideMark/>
          </w:tcPr>
          <w:p w14:paraId="4457168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49" w:type="pct"/>
            <w:hideMark/>
          </w:tcPr>
          <w:p w14:paraId="5C080CA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15.5 (13.4–17.6)</w:t>
            </w:r>
          </w:p>
        </w:tc>
        <w:tc>
          <w:tcPr>
            <w:tcW w:w="240" w:type="pct"/>
            <w:hideMark/>
          </w:tcPr>
          <w:p w14:paraId="3BDAA48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4DE5E56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21" w:type="pct"/>
            <w:hideMark/>
          </w:tcPr>
          <w:p w14:paraId="079E293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56.9 (51.8–62.0)</w:t>
            </w:r>
          </w:p>
        </w:tc>
      </w:tr>
      <w:tr w:rsidR="006E78FD" w:rsidRPr="000C1F7A" w14:paraId="1F19E43C" w14:textId="77777777" w:rsidTr="0013646B">
        <w:trPr>
          <w:trHeight w:val="290"/>
          <w:jc w:val="center"/>
        </w:trPr>
        <w:tc>
          <w:tcPr>
            <w:tcW w:w="269" w:type="pct"/>
            <w:hideMark/>
          </w:tcPr>
          <w:p w14:paraId="3D27B6FF" w14:textId="0CA2F202" w:rsidR="000C1F7A" w:rsidRPr="000C1F7A" w:rsidRDefault="000C1F7A" w:rsidP="006E78FD">
            <w:pPr>
              <w:jc w:val="center"/>
              <w:rPr>
                <w:rFonts w:ascii="Calibri" w:eastAsia="Times New Roman" w:hAnsi="Calibri" w:cs="Calibri"/>
                <w:b/>
                <w:bCs/>
                <w:sz w:val="18"/>
                <w:szCs w:val="18"/>
              </w:rPr>
            </w:pPr>
          </w:p>
        </w:tc>
        <w:tc>
          <w:tcPr>
            <w:tcW w:w="399" w:type="pct"/>
            <w:hideMark/>
          </w:tcPr>
          <w:p w14:paraId="37A4337F"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Georgia</w:t>
            </w:r>
          </w:p>
        </w:tc>
        <w:tc>
          <w:tcPr>
            <w:tcW w:w="290" w:type="pct"/>
            <w:hideMark/>
          </w:tcPr>
          <w:p w14:paraId="31586754"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13" w:type="pct"/>
            <w:hideMark/>
          </w:tcPr>
          <w:p w14:paraId="2780D35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220</w:t>
            </w:r>
          </w:p>
        </w:tc>
        <w:tc>
          <w:tcPr>
            <w:tcW w:w="414" w:type="pct"/>
            <w:hideMark/>
          </w:tcPr>
          <w:p w14:paraId="1438719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20.9 (18.3–23.6)</w:t>
            </w:r>
          </w:p>
        </w:tc>
        <w:tc>
          <w:tcPr>
            <w:tcW w:w="242" w:type="pct"/>
            <w:hideMark/>
          </w:tcPr>
          <w:p w14:paraId="5469B40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762C16A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83</w:t>
            </w:r>
          </w:p>
        </w:tc>
        <w:tc>
          <w:tcPr>
            <w:tcW w:w="484" w:type="pct"/>
            <w:hideMark/>
          </w:tcPr>
          <w:p w14:paraId="146EFC8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7.9 (6.1–9.6)</w:t>
            </w:r>
          </w:p>
        </w:tc>
        <w:tc>
          <w:tcPr>
            <w:tcW w:w="210" w:type="pct"/>
            <w:hideMark/>
          </w:tcPr>
          <w:p w14:paraId="00D9E54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423D139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83</w:t>
            </w:r>
          </w:p>
        </w:tc>
        <w:tc>
          <w:tcPr>
            <w:tcW w:w="420" w:type="pct"/>
            <w:hideMark/>
          </w:tcPr>
          <w:p w14:paraId="3C25FA1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37.7 (30.8–44.5)</w:t>
            </w:r>
          </w:p>
        </w:tc>
        <w:tc>
          <w:tcPr>
            <w:tcW w:w="209" w:type="pct"/>
            <w:hideMark/>
          </w:tcPr>
          <w:p w14:paraId="17F87FC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3349CD7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137</w:t>
            </w:r>
          </w:p>
        </w:tc>
        <w:tc>
          <w:tcPr>
            <w:tcW w:w="449" w:type="pct"/>
            <w:hideMark/>
          </w:tcPr>
          <w:p w14:paraId="315BB9C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13.1 (10.9–15.2)</w:t>
            </w:r>
          </w:p>
        </w:tc>
        <w:tc>
          <w:tcPr>
            <w:tcW w:w="240" w:type="pct"/>
            <w:hideMark/>
          </w:tcPr>
          <w:p w14:paraId="26F2CA9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4B526DF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137</w:t>
            </w:r>
          </w:p>
        </w:tc>
        <w:tc>
          <w:tcPr>
            <w:tcW w:w="421" w:type="pct"/>
            <w:hideMark/>
          </w:tcPr>
          <w:p w14:paraId="3450E97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62.3 (55.5–69.2)</w:t>
            </w:r>
          </w:p>
        </w:tc>
      </w:tr>
      <w:tr w:rsidR="006E78FD" w:rsidRPr="000C1F7A" w14:paraId="611B9CBE" w14:textId="77777777" w:rsidTr="0013646B">
        <w:trPr>
          <w:trHeight w:val="290"/>
          <w:jc w:val="center"/>
        </w:trPr>
        <w:tc>
          <w:tcPr>
            <w:tcW w:w="269" w:type="pct"/>
            <w:hideMark/>
          </w:tcPr>
          <w:p w14:paraId="3F558F63" w14:textId="622AEBED" w:rsidR="000C1F7A" w:rsidRPr="000C1F7A" w:rsidRDefault="000C1F7A" w:rsidP="006E78FD">
            <w:pPr>
              <w:jc w:val="center"/>
              <w:rPr>
                <w:rFonts w:ascii="Calibri" w:eastAsia="Times New Roman" w:hAnsi="Calibri" w:cs="Calibri"/>
                <w:b/>
                <w:bCs/>
                <w:sz w:val="18"/>
                <w:szCs w:val="18"/>
              </w:rPr>
            </w:pPr>
          </w:p>
        </w:tc>
        <w:tc>
          <w:tcPr>
            <w:tcW w:w="399" w:type="pct"/>
            <w:hideMark/>
          </w:tcPr>
          <w:p w14:paraId="506AAEA4"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Mississippi</w:t>
            </w:r>
          </w:p>
        </w:tc>
        <w:tc>
          <w:tcPr>
            <w:tcW w:w="290" w:type="pct"/>
            <w:hideMark/>
          </w:tcPr>
          <w:p w14:paraId="27BAB613"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13" w:type="pct"/>
            <w:hideMark/>
          </w:tcPr>
          <w:p w14:paraId="40E7D15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165</w:t>
            </w:r>
          </w:p>
        </w:tc>
        <w:tc>
          <w:tcPr>
            <w:tcW w:w="414" w:type="pct"/>
            <w:hideMark/>
          </w:tcPr>
          <w:p w14:paraId="1856D9A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20.9 (17.5–24.3)</w:t>
            </w:r>
          </w:p>
        </w:tc>
        <w:tc>
          <w:tcPr>
            <w:tcW w:w="242" w:type="pct"/>
            <w:hideMark/>
          </w:tcPr>
          <w:p w14:paraId="56E9072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44C540E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77</w:t>
            </w:r>
          </w:p>
        </w:tc>
        <w:tc>
          <w:tcPr>
            <w:tcW w:w="484" w:type="pct"/>
            <w:hideMark/>
          </w:tcPr>
          <w:p w14:paraId="5E58E6C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9.4 (7.0–11.7)</w:t>
            </w:r>
          </w:p>
        </w:tc>
        <w:tc>
          <w:tcPr>
            <w:tcW w:w="210" w:type="pct"/>
            <w:hideMark/>
          </w:tcPr>
          <w:p w14:paraId="1399D42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0F6CCC0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77</w:t>
            </w:r>
          </w:p>
        </w:tc>
        <w:tc>
          <w:tcPr>
            <w:tcW w:w="420" w:type="pct"/>
            <w:hideMark/>
          </w:tcPr>
          <w:p w14:paraId="5BDC566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44.9 (36.0–53.8)</w:t>
            </w:r>
          </w:p>
        </w:tc>
        <w:tc>
          <w:tcPr>
            <w:tcW w:w="209" w:type="pct"/>
            <w:hideMark/>
          </w:tcPr>
          <w:p w14:paraId="2EEA8A4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76C8754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88</w:t>
            </w:r>
          </w:p>
        </w:tc>
        <w:tc>
          <w:tcPr>
            <w:tcW w:w="449" w:type="pct"/>
            <w:hideMark/>
          </w:tcPr>
          <w:p w14:paraId="03470AD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11.5 (8.8–14.2)</w:t>
            </w:r>
          </w:p>
        </w:tc>
        <w:tc>
          <w:tcPr>
            <w:tcW w:w="240" w:type="pct"/>
            <w:hideMark/>
          </w:tcPr>
          <w:p w14:paraId="5776C36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0233FBB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88</w:t>
            </w:r>
          </w:p>
        </w:tc>
        <w:tc>
          <w:tcPr>
            <w:tcW w:w="421" w:type="pct"/>
            <w:hideMark/>
          </w:tcPr>
          <w:p w14:paraId="1F4CD1D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55.1 (46.2–64.0)</w:t>
            </w:r>
          </w:p>
        </w:tc>
      </w:tr>
      <w:tr w:rsidR="006E78FD" w:rsidRPr="000C1F7A" w14:paraId="0B59E4D4" w14:textId="77777777" w:rsidTr="0013646B">
        <w:trPr>
          <w:trHeight w:val="530"/>
          <w:jc w:val="center"/>
        </w:trPr>
        <w:tc>
          <w:tcPr>
            <w:tcW w:w="269" w:type="pct"/>
            <w:hideMark/>
          </w:tcPr>
          <w:p w14:paraId="7B59223A" w14:textId="23A9BB97" w:rsidR="000C1F7A" w:rsidRPr="000C1F7A" w:rsidRDefault="000C1F7A" w:rsidP="006E78FD">
            <w:pPr>
              <w:jc w:val="center"/>
              <w:rPr>
                <w:rFonts w:ascii="Calibri" w:eastAsia="Times New Roman" w:hAnsi="Calibri" w:cs="Calibri"/>
                <w:b/>
                <w:bCs/>
                <w:sz w:val="18"/>
                <w:szCs w:val="18"/>
              </w:rPr>
            </w:pPr>
          </w:p>
        </w:tc>
        <w:tc>
          <w:tcPr>
            <w:tcW w:w="399" w:type="pct"/>
            <w:hideMark/>
          </w:tcPr>
          <w:p w14:paraId="2582F8EB"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North Carolina</w:t>
            </w:r>
          </w:p>
        </w:tc>
        <w:tc>
          <w:tcPr>
            <w:tcW w:w="290" w:type="pct"/>
            <w:hideMark/>
          </w:tcPr>
          <w:p w14:paraId="2C940DF0"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46E77D5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231</w:t>
            </w:r>
          </w:p>
        </w:tc>
        <w:tc>
          <w:tcPr>
            <w:tcW w:w="414" w:type="pct"/>
            <w:hideMark/>
          </w:tcPr>
          <w:p w14:paraId="39C1361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25.3 (22.1–28.5)</w:t>
            </w:r>
          </w:p>
        </w:tc>
        <w:tc>
          <w:tcPr>
            <w:tcW w:w="242" w:type="pct"/>
            <w:hideMark/>
          </w:tcPr>
          <w:p w14:paraId="44442FD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06EC737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121</w:t>
            </w:r>
          </w:p>
        </w:tc>
        <w:tc>
          <w:tcPr>
            <w:tcW w:w="484" w:type="pct"/>
            <w:hideMark/>
          </w:tcPr>
          <w:p w14:paraId="3816A20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12.4 (10.1–14.8)</w:t>
            </w:r>
          </w:p>
        </w:tc>
        <w:tc>
          <w:tcPr>
            <w:tcW w:w="210" w:type="pct"/>
            <w:hideMark/>
          </w:tcPr>
          <w:p w14:paraId="5753B64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418558D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121</w:t>
            </w:r>
          </w:p>
        </w:tc>
        <w:tc>
          <w:tcPr>
            <w:tcW w:w="420" w:type="pct"/>
            <w:hideMark/>
          </w:tcPr>
          <w:p w14:paraId="33AD80F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49.1 (42.0–56.3)</w:t>
            </w:r>
          </w:p>
        </w:tc>
        <w:tc>
          <w:tcPr>
            <w:tcW w:w="209" w:type="pct"/>
            <w:hideMark/>
          </w:tcPr>
          <w:p w14:paraId="2239C6F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1D93E5C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110</w:t>
            </w:r>
          </w:p>
        </w:tc>
        <w:tc>
          <w:tcPr>
            <w:tcW w:w="449" w:type="pct"/>
            <w:hideMark/>
          </w:tcPr>
          <w:p w14:paraId="4DE1CAA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12.9 (10.4–15.4)</w:t>
            </w:r>
          </w:p>
        </w:tc>
        <w:tc>
          <w:tcPr>
            <w:tcW w:w="240" w:type="pct"/>
            <w:hideMark/>
          </w:tcPr>
          <w:p w14:paraId="6A28ECB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3F0F211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110</w:t>
            </w:r>
          </w:p>
        </w:tc>
        <w:tc>
          <w:tcPr>
            <w:tcW w:w="421" w:type="pct"/>
            <w:hideMark/>
          </w:tcPr>
          <w:p w14:paraId="4274868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50.9 (43.7–58.0)</w:t>
            </w:r>
          </w:p>
        </w:tc>
      </w:tr>
      <w:tr w:rsidR="006E78FD" w:rsidRPr="000C1F7A" w14:paraId="07661DD6" w14:textId="77777777" w:rsidTr="0013646B">
        <w:trPr>
          <w:trHeight w:val="290"/>
          <w:jc w:val="center"/>
        </w:trPr>
        <w:tc>
          <w:tcPr>
            <w:tcW w:w="269" w:type="pct"/>
            <w:hideMark/>
          </w:tcPr>
          <w:p w14:paraId="12AC4F31" w14:textId="418E5730" w:rsidR="000C1F7A" w:rsidRPr="000C1F7A" w:rsidRDefault="000C1F7A" w:rsidP="006E78FD">
            <w:pPr>
              <w:jc w:val="center"/>
              <w:rPr>
                <w:rFonts w:ascii="Calibri" w:eastAsia="Times New Roman" w:hAnsi="Calibri" w:cs="Calibri"/>
                <w:b/>
                <w:bCs/>
                <w:sz w:val="18"/>
                <w:szCs w:val="18"/>
              </w:rPr>
            </w:pPr>
          </w:p>
        </w:tc>
        <w:tc>
          <w:tcPr>
            <w:tcW w:w="399" w:type="pct"/>
            <w:hideMark/>
          </w:tcPr>
          <w:p w14:paraId="7766CAC9"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Texas</w:t>
            </w:r>
          </w:p>
        </w:tc>
        <w:tc>
          <w:tcPr>
            <w:tcW w:w="290" w:type="pct"/>
            <w:hideMark/>
          </w:tcPr>
          <w:p w14:paraId="3D7E85DE"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39E2717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428</w:t>
            </w:r>
          </w:p>
        </w:tc>
        <w:tc>
          <w:tcPr>
            <w:tcW w:w="414" w:type="pct"/>
            <w:hideMark/>
          </w:tcPr>
          <w:p w14:paraId="3F269CB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25.4 (23.0–27.9)</w:t>
            </w:r>
          </w:p>
        </w:tc>
        <w:tc>
          <w:tcPr>
            <w:tcW w:w="242" w:type="pct"/>
            <w:hideMark/>
          </w:tcPr>
          <w:p w14:paraId="4757202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747A365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193</w:t>
            </w:r>
          </w:p>
        </w:tc>
        <w:tc>
          <w:tcPr>
            <w:tcW w:w="484" w:type="pct"/>
            <w:hideMark/>
          </w:tcPr>
          <w:p w14:paraId="0F827E5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11.5 (9.8–13.3)</w:t>
            </w:r>
          </w:p>
        </w:tc>
        <w:tc>
          <w:tcPr>
            <w:tcW w:w="210" w:type="pct"/>
            <w:hideMark/>
          </w:tcPr>
          <w:p w14:paraId="1C35C35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5594DF5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193</w:t>
            </w:r>
          </w:p>
        </w:tc>
        <w:tc>
          <w:tcPr>
            <w:tcW w:w="420" w:type="pct"/>
            <w:hideMark/>
          </w:tcPr>
          <w:p w14:paraId="4B48DF8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45.4 (39.8–51.0)</w:t>
            </w:r>
          </w:p>
        </w:tc>
        <w:tc>
          <w:tcPr>
            <w:tcW w:w="209" w:type="pct"/>
            <w:hideMark/>
          </w:tcPr>
          <w:p w14:paraId="45B500F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4BF3987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49" w:type="pct"/>
            <w:hideMark/>
          </w:tcPr>
          <w:p w14:paraId="5B2BF92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13.9 (11.9–15.9)</w:t>
            </w:r>
          </w:p>
        </w:tc>
        <w:tc>
          <w:tcPr>
            <w:tcW w:w="240" w:type="pct"/>
            <w:hideMark/>
          </w:tcPr>
          <w:p w14:paraId="4102E9D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27D0F92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21" w:type="pct"/>
            <w:hideMark/>
          </w:tcPr>
          <w:p w14:paraId="16F31B2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54.6 (49.0–60.2)</w:t>
            </w:r>
          </w:p>
        </w:tc>
      </w:tr>
      <w:tr w:rsidR="006E78FD" w:rsidRPr="000C1F7A" w14:paraId="72682690" w14:textId="77777777" w:rsidTr="0013646B">
        <w:trPr>
          <w:trHeight w:val="290"/>
          <w:jc w:val="center"/>
        </w:trPr>
        <w:tc>
          <w:tcPr>
            <w:tcW w:w="269" w:type="pct"/>
            <w:hideMark/>
          </w:tcPr>
          <w:p w14:paraId="73934CB7" w14:textId="0CB3A348" w:rsidR="000C1F7A" w:rsidRPr="000C1F7A" w:rsidRDefault="000C1F7A" w:rsidP="006E78FD">
            <w:pPr>
              <w:jc w:val="center"/>
              <w:rPr>
                <w:rFonts w:ascii="Calibri" w:eastAsia="Times New Roman" w:hAnsi="Calibri" w:cs="Calibri"/>
                <w:b/>
                <w:bCs/>
                <w:sz w:val="18"/>
                <w:szCs w:val="18"/>
              </w:rPr>
            </w:pPr>
          </w:p>
        </w:tc>
        <w:tc>
          <w:tcPr>
            <w:tcW w:w="399" w:type="pct"/>
            <w:hideMark/>
          </w:tcPr>
          <w:p w14:paraId="74F30E99"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Virginia</w:t>
            </w:r>
          </w:p>
        </w:tc>
        <w:tc>
          <w:tcPr>
            <w:tcW w:w="290" w:type="pct"/>
            <w:hideMark/>
          </w:tcPr>
          <w:p w14:paraId="2B84092E"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0360FE7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189</w:t>
            </w:r>
          </w:p>
        </w:tc>
        <w:tc>
          <w:tcPr>
            <w:tcW w:w="414" w:type="pct"/>
            <w:hideMark/>
          </w:tcPr>
          <w:p w14:paraId="3B0E92B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24.2 (20.7–27.7)</w:t>
            </w:r>
          </w:p>
        </w:tc>
        <w:tc>
          <w:tcPr>
            <w:tcW w:w="242" w:type="pct"/>
            <w:hideMark/>
          </w:tcPr>
          <w:p w14:paraId="391E4F0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42" w:type="pct"/>
            <w:hideMark/>
          </w:tcPr>
          <w:p w14:paraId="5ACA279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99</w:t>
            </w:r>
          </w:p>
        </w:tc>
        <w:tc>
          <w:tcPr>
            <w:tcW w:w="484" w:type="pct"/>
            <w:hideMark/>
          </w:tcPr>
          <w:p w14:paraId="185CBAB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12.5 (9.9–15.2)</w:t>
            </w:r>
          </w:p>
        </w:tc>
        <w:tc>
          <w:tcPr>
            <w:tcW w:w="210" w:type="pct"/>
            <w:hideMark/>
          </w:tcPr>
          <w:p w14:paraId="387404E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55ECE68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99</w:t>
            </w:r>
          </w:p>
        </w:tc>
        <w:tc>
          <w:tcPr>
            <w:tcW w:w="420" w:type="pct"/>
            <w:hideMark/>
          </w:tcPr>
          <w:p w14:paraId="7C540C3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51.8 (43.5–60.0)</w:t>
            </w:r>
          </w:p>
        </w:tc>
        <w:tc>
          <w:tcPr>
            <w:tcW w:w="209" w:type="pct"/>
            <w:hideMark/>
          </w:tcPr>
          <w:p w14:paraId="3F64EDD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1E05784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90</w:t>
            </w:r>
          </w:p>
        </w:tc>
        <w:tc>
          <w:tcPr>
            <w:tcW w:w="449" w:type="pct"/>
            <w:hideMark/>
          </w:tcPr>
          <w:p w14:paraId="52E3D21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11.7 (9.0–14.3)</w:t>
            </w:r>
          </w:p>
        </w:tc>
        <w:tc>
          <w:tcPr>
            <w:tcW w:w="240" w:type="pct"/>
            <w:hideMark/>
          </w:tcPr>
          <w:p w14:paraId="0900CE0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7EED739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90</w:t>
            </w:r>
          </w:p>
        </w:tc>
        <w:tc>
          <w:tcPr>
            <w:tcW w:w="421" w:type="pct"/>
            <w:hideMark/>
          </w:tcPr>
          <w:p w14:paraId="7677F11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48.2 (40.0–56.5)</w:t>
            </w:r>
          </w:p>
        </w:tc>
      </w:tr>
      <w:tr w:rsidR="006E78FD" w:rsidRPr="000C1F7A" w14:paraId="492493C3" w14:textId="77777777" w:rsidTr="0013646B">
        <w:trPr>
          <w:trHeight w:val="290"/>
          <w:jc w:val="center"/>
        </w:trPr>
        <w:tc>
          <w:tcPr>
            <w:tcW w:w="269" w:type="pct"/>
            <w:hideMark/>
          </w:tcPr>
          <w:p w14:paraId="209C593A" w14:textId="77777777" w:rsidR="000C1F7A" w:rsidRPr="000C1F7A" w:rsidRDefault="000C1F7A" w:rsidP="006E78FD">
            <w:pPr>
              <w:jc w:val="center"/>
              <w:rPr>
                <w:rFonts w:ascii="Calibri" w:eastAsia="Times New Roman" w:hAnsi="Calibri" w:cs="Calibri"/>
                <w:b/>
                <w:bCs/>
                <w:sz w:val="18"/>
                <w:szCs w:val="18"/>
              </w:rPr>
            </w:pPr>
            <w:r w:rsidRPr="000C1F7A">
              <w:rPr>
                <w:rFonts w:ascii="Calibri" w:eastAsia="Times New Roman" w:hAnsi="Calibri" w:cs="Calibri"/>
                <w:b/>
                <w:bCs/>
                <w:sz w:val="18"/>
                <w:szCs w:val="18"/>
              </w:rPr>
              <w:t>Midwest</w:t>
            </w:r>
          </w:p>
        </w:tc>
        <w:tc>
          <w:tcPr>
            <w:tcW w:w="399" w:type="pct"/>
            <w:hideMark/>
          </w:tcPr>
          <w:p w14:paraId="2917C3BD"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Illinois</w:t>
            </w:r>
          </w:p>
        </w:tc>
        <w:tc>
          <w:tcPr>
            <w:tcW w:w="290" w:type="pct"/>
            <w:hideMark/>
          </w:tcPr>
          <w:p w14:paraId="0FBCEFF2"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5E4DD8E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323</w:t>
            </w:r>
          </w:p>
        </w:tc>
        <w:tc>
          <w:tcPr>
            <w:tcW w:w="414" w:type="pct"/>
            <w:hideMark/>
          </w:tcPr>
          <w:p w14:paraId="6B87D6E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28.5 (25.5–31.4)</w:t>
            </w:r>
          </w:p>
        </w:tc>
        <w:tc>
          <w:tcPr>
            <w:tcW w:w="242" w:type="pct"/>
            <w:hideMark/>
          </w:tcPr>
          <w:p w14:paraId="554C882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741116F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169</w:t>
            </w:r>
          </w:p>
        </w:tc>
        <w:tc>
          <w:tcPr>
            <w:tcW w:w="484" w:type="pct"/>
            <w:hideMark/>
          </w:tcPr>
          <w:p w14:paraId="4EAADBC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15.0 (12.6–17.4)</w:t>
            </w:r>
          </w:p>
        </w:tc>
        <w:tc>
          <w:tcPr>
            <w:tcW w:w="210" w:type="pct"/>
            <w:hideMark/>
          </w:tcPr>
          <w:p w14:paraId="0BBEE17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34DCB9E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169</w:t>
            </w:r>
          </w:p>
        </w:tc>
        <w:tc>
          <w:tcPr>
            <w:tcW w:w="420" w:type="pct"/>
            <w:hideMark/>
          </w:tcPr>
          <w:p w14:paraId="12D559D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52.7 (46.5–58.9)</w:t>
            </w:r>
          </w:p>
        </w:tc>
        <w:tc>
          <w:tcPr>
            <w:tcW w:w="209" w:type="pct"/>
            <w:hideMark/>
          </w:tcPr>
          <w:p w14:paraId="1DE4756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6078EAA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154</w:t>
            </w:r>
          </w:p>
        </w:tc>
        <w:tc>
          <w:tcPr>
            <w:tcW w:w="449" w:type="pct"/>
            <w:hideMark/>
          </w:tcPr>
          <w:p w14:paraId="19CDDFC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13.5 (11.2–15.7)</w:t>
            </w:r>
          </w:p>
        </w:tc>
        <w:tc>
          <w:tcPr>
            <w:tcW w:w="240" w:type="pct"/>
            <w:hideMark/>
          </w:tcPr>
          <w:p w14:paraId="0A0EC57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73BA167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154</w:t>
            </w:r>
          </w:p>
        </w:tc>
        <w:tc>
          <w:tcPr>
            <w:tcW w:w="421" w:type="pct"/>
            <w:hideMark/>
          </w:tcPr>
          <w:p w14:paraId="44FD6BF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47.3 (41.1–53.5)</w:t>
            </w:r>
          </w:p>
        </w:tc>
      </w:tr>
      <w:tr w:rsidR="006E78FD" w:rsidRPr="000C1F7A" w14:paraId="07EC4ABD" w14:textId="77777777" w:rsidTr="0013646B">
        <w:trPr>
          <w:trHeight w:val="290"/>
          <w:jc w:val="center"/>
        </w:trPr>
        <w:tc>
          <w:tcPr>
            <w:tcW w:w="269" w:type="pct"/>
            <w:hideMark/>
          </w:tcPr>
          <w:p w14:paraId="1B458B4A" w14:textId="628BC8A3" w:rsidR="000C1F7A" w:rsidRPr="000C1F7A" w:rsidRDefault="000C1F7A" w:rsidP="006E78FD">
            <w:pPr>
              <w:jc w:val="center"/>
              <w:rPr>
                <w:rFonts w:ascii="Calibri" w:eastAsia="Times New Roman" w:hAnsi="Calibri" w:cs="Calibri"/>
                <w:b/>
                <w:bCs/>
                <w:sz w:val="18"/>
                <w:szCs w:val="18"/>
              </w:rPr>
            </w:pPr>
          </w:p>
        </w:tc>
        <w:tc>
          <w:tcPr>
            <w:tcW w:w="399" w:type="pct"/>
            <w:hideMark/>
          </w:tcPr>
          <w:p w14:paraId="55FD5B7D"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Indiana</w:t>
            </w:r>
          </w:p>
        </w:tc>
        <w:tc>
          <w:tcPr>
            <w:tcW w:w="290" w:type="pct"/>
            <w:hideMark/>
          </w:tcPr>
          <w:p w14:paraId="73ABC0CB"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1F102BA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210</w:t>
            </w:r>
          </w:p>
        </w:tc>
        <w:tc>
          <w:tcPr>
            <w:tcW w:w="414" w:type="pct"/>
            <w:hideMark/>
          </w:tcPr>
          <w:p w14:paraId="4A675B8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25.6 (22.4–28.9)</w:t>
            </w:r>
          </w:p>
        </w:tc>
        <w:tc>
          <w:tcPr>
            <w:tcW w:w="242" w:type="pct"/>
            <w:hideMark/>
          </w:tcPr>
          <w:p w14:paraId="7A2FADF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1232186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128</w:t>
            </w:r>
          </w:p>
        </w:tc>
        <w:tc>
          <w:tcPr>
            <w:tcW w:w="484" w:type="pct"/>
            <w:hideMark/>
          </w:tcPr>
          <w:p w14:paraId="26DFE7E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15.1 (12.5–17.7)</w:t>
            </w:r>
          </w:p>
        </w:tc>
        <w:tc>
          <w:tcPr>
            <w:tcW w:w="210" w:type="pct"/>
            <w:hideMark/>
          </w:tcPr>
          <w:p w14:paraId="76CFC49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1BB56F2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128</w:t>
            </w:r>
          </w:p>
        </w:tc>
        <w:tc>
          <w:tcPr>
            <w:tcW w:w="420" w:type="pct"/>
            <w:hideMark/>
          </w:tcPr>
          <w:p w14:paraId="1A76221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58.9 (51.7–66.1)</w:t>
            </w:r>
          </w:p>
        </w:tc>
        <w:tc>
          <w:tcPr>
            <w:tcW w:w="209" w:type="pct"/>
            <w:hideMark/>
          </w:tcPr>
          <w:p w14:paraId="41063D3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2767730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82</w:t>
            </w:r>
          </w:p>
        </w:tc>
        <w:tc>
          <w:tcPr>
            <w:tcW w:w="449" w:type="pct"/>
            <w:hideMark/>
          </w:tcPr>
          <w:p w14:paraId="46B4735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10.5 (8.2–12.9)</w:t>
            </w:r>
          </w:p>
        </w:tc>
        <w:tc>
          <w:tcPr>
            <w:tcW w:w="240" w:type="pct"/>
            <w:hideMark/>
          </w:tcPr>
          <w:p w14:paraId="13B89E8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2CA5778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82</w:t>
            </w:r>
          </w:p>
        </w:tc>
        <w:tc>
          <w:tcPr>
            <w:tcW w:w="421" w:type="pct"/>
            <w:hideMark/>
          </w:tcPr>
          <w:p w14:paraId="62E8615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41.1 (33.9–48.3)</w:t>
            </w:r>
          </w:p>
        </w:tc>
      </w:tr>
      <w:tr w:rsidR="006E78FD" w:rsidRPr="000C1F7A" w14:paraId="79705506" w14:textId="77777777" w:rsidTr="0013646B">
        <w:trPr>
          <w:trHeight w:val="290"/>
          <w:jc w:val="center"/>
        </w:trPr>
        <w:tc>
          <w:tcPr>
            <w:tcW w:w="269" w:type="pct"/>
            <w:hideMark/>
          </w:tcPr>
          <w:p w14:paraId="0EFBE43E" w14:textId="279CF9FF" w:rsidR="000C1F7A" w:rsidRPr="000C1F7A" w:rsidRDefault="000C1F7A" w:rsidP="006E78FD">
            <w:pPr>
              <w:jc w:val="center"/>
              <w:rPr>
                <w:rFonts w:ascii="Calibri" w:eastAsia="Times New Roman" w:hAnsi="Calibri" w:cs="Calibri"/>
                <w:b/>
                <w:bCs/>
                <w:sz w:val="18"/>
                <w:szCs w:val="18"/>
              </w:rPr>
            </w:pPr>
          </w:p>
        </w:tc>
        <w:tc>
          <w:tcPr>
            <w:tcW w:w="399" w:type="pct"/>
            <w:hideMark/>
          </w:tcPr>
          <w:p w14:paraId="706FDF1C"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Michigan</w:t>
            </w:r>
          </w:p>
        </w:tc>
        <w:tc>
          <w:tcPr>
            <w:tcW w:w="290" w:type="pct"/>
            <w:hideMark/>
          </w:tcPr>
          <w:p w14:paraId="0ECF250B"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3BCCD1D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274</w:t>
            </w:r>
          </w:p>
        </w:tc>
        <w:tc>
          <w:tcPr>
            <w:tcW w:w="414" w:type="pct"/>
            <w:hideMark/>
          </w:tcPr>
          <w:p w14:paraId="3B9A08F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31.3 (27.8–34.7)</w:t>
            </w:r>
          </w:p>
        </w:tc>
        <w:tc>
          <w:tcPr>
            <w:tcW w:w="242" w:type="pct"/>
            <w:hideMark/>
          </w:tcPr>
          <w:p w14:paraId="1F56642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504D6BD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125</w:t>
            </w:r>
          </w:p>
        </w:tc>
        <w:tc>
          <w:tcPr>
            <w:tcW w:w="484" w:type="pct"/>
            <w:hideMark/>
          </w:tcPr>
          <w:p w14:paraId="452EBCA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13.6 (11.2–16.1)</w:t>
            </w:r>
          </w:p>
        </w:tc>
        <w:tc>
          <w:tcPr>
            <w:tcW w:w="210" w:type="pct"/>
            <w:hideMark/>
          </w:tcPr>
          <w:p w14:paraId="2D07DFD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79" w:type="pct"/>
            <w:hideMark/>
          </w:tcPr>
          <w:p w14:paraId="2223AD3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125</w:t>
            </w:r>
          </w:p>
        </w:tc>
        <w:tc>
          <w:tcPr>
            <w:tcW w:w="420" w:type="pct"/>
            <w:hideMark/>
          </w:tcPr>
          <w:p w14:paraId="4DB852C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43.6 (37.0–50.2)</w:t>
            </w:r>
          </w:p>
        </w:tc>
        <w:tc>
          <w:tcPr>
            <w:tcW w:w="209" w:type="pct"/>
            <w:hideMark/>
          </w:tcPr>
          <w:p w14:paraId="334D2AB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80" w:type="pct"/>
            <w:hideMark/>
          </w:tcPr>
          <w:p w14:paraId="326C505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149</w:t>
            </w:r>
          </w:p>
        </w:tc>
        <w:tc>
          <w:tcPr>
            <w:tcW w:w="449" w:type="pct"/>
            <w:hideMark/>
          </w:tcPr>
          <w:p w14:paraId="0053441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17.6 (14.7–20.6)</w:t>
            </w:r>
          </w:p>
        </w:tc>
        <w:tc>
          <w:tcPr>
            <w:tcW w:w="240" w:type="pct"/>
            <w:hideMark/>
          </w:tcPr>
          <w:p w14:paraId="156722E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39" w:type="pct"/>
            <w:hideMark/>
          </w:tcPr>
          <w:p w14:paraId="30B3EDB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149</w:t>
            </w:r>
          </w:p>
        </w:tc>
        <w:tc>
          <w:tcPr>
            <w:tcW w:w="421" w:type="pct"/>
            <w:hideMark/>
          </w:tcPr>
          <w:p w14:paraId="01B4356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56.4 (49.8–63.0)</w:t>
            </w:r>
          </w:p>
        </w:tc>
      </w:tr>
      <w:tr w:rsidR="006E78FD" w:rsidRPr="000C1F7A" w14:paraId="15FB57DC" w14:textId="77777777" w:rsidTr="0013646B">
        <w:trPr>
          <w:trHeight w:val="290"/>
          <w:jc w:val="center"/>
        </w:trPr>
        <w:tc>
          <w:tcPr>
            <w:tcW w:w="269" w:type="pct"/>
            <w:hideMark/>
          </w:tcPr>
          <w:p w14:paraId="657ACD60" w14:textId="77777777" w:rsidR="000C1F7A" w:rsidRPr="000C1F7A" w:rsidRDefault="000C1F7A" w:rsidP="006E78FD">
            <w:pPr>
              <w:jc w:val="center"/>
              <w:rPr>
                <w:rFonts w:ascii="Calibri" w:eastAsia="Times New Roman" w:hAnsi="Calibri" w:cs="Calibri"/>
                <w:b/>
                <w:bCs/>
                <w:sz w:val="18"/>
                <w:szCs w:val="18"/>
              </w:rPr>
            </w:pPr>
            <w:r w:rsidRPr="000C1F7A">
              <w:rPr>
                <w:rFonts w:ascii="Calibri" w:eastAsia="Times New Roman" w:hAnsi="Calibri" w:cs="Calibri"/>
                <w:b/>
                <w:bCs/>
                <w:sz w:val="18"/>
                <w:szCs w:val="18"/>
              </w:rPr>
              <w:t>West</w:t>
            </w:r>
          </w:p>
        </w:tc>
        <w:tc>
          <w:tcPr>
            <w:tcW w:w="399" w:type="pct"/>
            <w:hideMark/>
          </w:tcPr>
          <w:p w14:paraId="3325D8EE"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California</w:t>
            </w:r>
          </w:p>
        </w:tc>
        <w:tc>
          <w:tcPr>
            <w:tcW w:w="290" w:type="pct"/>
            <w:hideMark/>
          </w:tcPr>
          <w:p w14:paraId="4E00025E"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13" w:type="pct"/>
            <w:hideMark/>
          </w:tcPr>
          <w:p w14:paraId="7167BD2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691</w:t>
            </w:r>
          </w:p>
        </w:tc>
        <w:tc>
          <w:tcPr>
            <w:tcW w:w="414" w:type="pct"/>
            <w:hideMark/>
          </w:tcPr>
          <w:p w14:paraId="33D0FF7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24.5 (22.4–26.5)</w:t>
            </w:r>
          </w:p>
        </w:tc>
        <w:tc>
          <w:tcPr>
            <w:tcW w:w="242" w:type="pct"/>
            <w:hideMark/>
          </w:tcPr>
          <w:p w14:paraId="73E5B1A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4DDE293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456</w:t>
            </w:r>
          </w:p>
        </w:tc>
        <w:tc>
          <w:tcPr>
            <w:tcW w:w="484" w:type="pct"/>
            <w:hideMark/>
          </w:tcPr>
          <w:p w14:paraId="5EDF13A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15.3 (13.6–16.9)</w:t>
            </w:r>
          </w:p>
        </w:tc>
        <w:tc>
          <w:tcPr>
            <w:tcW w:w="210" w:type="pct"/>
            <w:hideMark/>
          </w:tcPr>
          <w:p w14:paraId="2F01686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640FDC0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456</w:t>
            </w:r>
          </w:p>
        </w:tc>
        <w:tc>
          <w:tcPr>
            <w:tcW w:w="420" w:type="pct"/>
            <w:hideMark/>
          </w:tcPr>
          <w:p w14:paraId="4F7844B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62.3 (57.5–67.0)</w:t>
            </w:r>
          </w:p>
        </w:tc>
        <w:tc>
          <w:tcPr>
            <w:tcW w:w="209" w:type="pct"/>
            <w:hideMark/>
          </w:tcPr>
          <w:p w14:paraId="53F01FD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3E01E69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49" w:type="pct"/>
            <w:hideMark/>
          </w:tcPr>
          <w:p w14:paraId="69F7781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9.2 (7.8–10.7)</w:t>
            </w:r>
          </w:p>
        </w:tc>
        <w:tc>
          <w:tcPr>
            <w:tcW w:w="240" w:type="pct"/>
            <w:hideMark/>
          </w:tcPr>
          <w:p w14:paraId="55C69FE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3FF279A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235</w:t>
            </w:r>
          </w:p>
        </w:tc>
        <w:tc>
          <w:tcPr>
            <w:tcW w:w="421" w:type="pct"/>
            <w:hideMark/>
          </w:tcPr>
          <w:p w14:paraId="5431CFB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37.7 (33.0–42.5)</w:t>
            </w:r>
          </w:p>
        </w:tc>
      </w:tr>
      <w:tr w:rsidR="006E78FD" w:rsidRPr="000C1F7A" w14:paraId="0637AAA7" w14:textId="77777777" w:rsidTr="0013646B">
        <w:trPr>
          <w:trHeight w:val="290"/>
          <w:jc w:val="center"/>
        </w:trPr>
        <w:tc>
          <w:tcPr>
            <w:tcW w:w="269" w:type="pct"/>
            <w:hideMark/>
          </w:tcPr>
          <w:p w14:paraId="6666505C" w14:textId="4C2F6AE0" w:rsidR="000C1F7A" w:rsidRPr="000C1F7A" w:rsidRDefault="000C1F7A" w:rsidP="006E78FD">
            <w:pPr>
              <w:jc w:val="center"/>
              <w:rPr>
                <w:rFonts w:ascii="Calibri" w:eastAsia="Times New Roman" w:hAnsi="Calibri" w:cs="Calibri"/>
                <w:b/>
                <w:bCs/>
                <w:sz w:val="18"/>
                <w:szCs w:val="18"/>
              </w:rPr>
            </w:pPr>
          </w:p>
        </w:tc>
        <w:tc>
          <w:tcPr>
            <w:tcW w:w="399" w:type="pct"/>
            <w:hideMark/>
          </w:tcPr>
          <w:p w14:paraId="7E25D786"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Oregon</w:t>
            </w:r>
          </w:p>
        </w:tc>
        <w:tc>
          <w:tcPr>
            <w:tcW w:w="290" w:type="pct"/>
            <w:hideMark/>
          </w:tcPr>
          <w:p w14:paraId="0CCA246C"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41E3F6B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280</w:t>
            </w:r>
          </w:p>
        </w:tc>
        <w:tc>
          <w:tcPr>
            <w:tcW w:w="414" w:type="pct"/>
            <w:hideMark/>
          </w:tcPr>
          <w:p w14:paraId="617C75C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29.2 (26.1–32.4)</w:t>
            </w:r>
          </w:p>
        </w:tc>
        <w:tc>
          <w:tcPr>
            <w:tcW w:w="242" w:type="pct"/>
            <w:hideMark/>
          </w:tcPr>
          <w:p w14:paraId="7EBF9FC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42" w:type="pct"/>
            <w:hideMark/>
          </w:tcPr>
          <w:p w14:paraId="18613D2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213</w:t>
            </w:r>
          </w:p>
        </w:tc>
        <w:tc>
          <w:tcPr>
            <w:tcW w:w="484" w:type="pct"/>
            <w:hideMark/>
          </w:tcPr>
          <w:p w14:paraId="6573F34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21.9 (19.1–24.7)</w:t>
            </w:r>
          </w:p>
        </w:tc>
        <w:tc>
          <w:tcPr>
            <w:tcW w:w="210" w:type="pct"/>
            <w:hideMark/>
          </w:tcPr>
          <w:p w14:paraId="2C49038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79" w:type="pct"/>
            <w:hideMark/>
          </w:tcPr>
          <w:p w14:paraId="0818000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213</w:t>
            </w:r>
          </w:p>
        </w:tc>
        <w:tc>
          <w:tcPr>
            <w:tcW w:w="420" w:type="pct"/>
            <w:hideMark/>
          </w:tcPr>
          <w:p w14:paraId="1BC5945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74.9 (69.2–80.7)</w:t>
            </w:r>
          </w:p>
        </w:tc>
        <w:tc>
          <w:tcPr>
            <w:tcW w:w="209" w:type="pct"/>
            <w:hideMark/>
          </w:tcPr>
          <w:p w14:paraId="05D87CE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80" w:type="pct"/>
            <w:hideMark/>
          </w:tcPr>
          <w:p w14:paraId="5D3BDB8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67</w:t>
            </w:r>
          </w:p>
        </w:tc>
        <w:tc>
          <w:tcPr>
            <w:tcW w:w="449" w:type="pct"/>
            <w:hideMark/>
          </w:tcPr>
          <w:p w14:paraId="5C623D7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7.3 (5.4–9.2)</w:t>
            </w:r>
          </w:p>
        </w:tc>
        <w:tc>
          <w:tcPr>
            <w:tcW w:w="240" w:type="pct"/>
            <w:hideMark/>
          </w:tcPr>
          <w:p w14:paraId="3FDD9DA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39" w:type="pct"/>
            <w:hideMark/>
          </w:tcPr>
          <w:p w14:paraId="33F6072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67</w:t>
            </w:r>
          </w:p>
        </w:tc>
        <w:tc>
          <w:tcPr>
            <w:tcW w:w="421" w:type="pct"/>
            <w:hideMark/>
          </w:tcPr>
          <w:p w14:paraId="007E3EB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25.1 (19.3–30.8)</w:t>
            </w:r>
          </w:p>
        </w:tc>
      </w:tr>
      <w:tr w:rsidR="006E78FD" w:rsidRPr="000C1F7A" w14:paraId="74F4F17A" w14:textId="77777777" w:rsidTr="0013646B">
        <w:trPr>
          <w:trHeight w:val="290"/>
          <w:jc w:val="center"/>
        </w:trPr>
        <w:tc>
          <w:tcPr>
            <w:tcW w:w="269" w:type="pct"/>
            <w:hideMark/>
          </w:tcPr>
          <w:p w14:paraId="209A6B70" w14:textId="5223F8E7" w:rsidR="000C1F7A" w:rsidRPr="000C1F7A" w:rsidRDefault="000C1F7A" w:rsidP="006E78FD">
            <w:pPr>
              <w:jc w:val="center"/>
              <w:rPr>
                <w:rFonts w:ascii="Calibri" w:eastAsia="Times New Roman" w:hAnsi="Calibri" w:cs="Calibri"/>
                <w:b/>
                <w:bCs/>
                <w:sz w:val="18"/>
                <w:szCs w:val="18"/>
              </w:rPr>
            </w:pPr>
          </w:p>
        </w:tc>
        <w:tc>
          <w:tcPr>
            <w:tcW w:w="399" w:type="pct"/>
            <w:hideMark/>
          </w:tcPr>
          <w:p w14:paraId="5F187173"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Washington</w:t>
            </w:r>
          </w:p>
        </w:tc>
        <w:tc>
          <w:tcPr>
            <w:tcW w:w="290" w:type="pct"/>
            <w:hideMark/>
          </w:tcPr>
          <w:p w14:paraId="47C52773"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718740B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219</w:t>
            </w:r>
          </w:p>
        </w:tc>
        <w:tc>
          <w:tcPr>
            <w:tcW w:w="414" w:type="pct"/>
            <w:hideMark/>
          </w:tcPr>
          <w:p w14:paraId="6CC99EF0"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26.2 (23.1–29.3)</w:t>
            </w:r>
          </w:p>
        </w:tc>
        <w:tc>
          <w:tcPr>
            <w:tcW w:w="242" w:type="pct"/>
            <w:hideMark/>
          </w:tcPr>
          <w:p w14:paraId="0DE358E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65D61ED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165</w:t>
            </w:r>
          </w:p>
        </w:tc>
        <w:tc>
          <w:tcPr>
            <w:tcW w:w="484" w:type="pct"/>
            <w:hideMark/>
          </w:tcPr>
          <w:p w14:paraId="6269C2D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19.5 (16.7–22.3)</w:t>
            </w:r>
          </w:p>
        </w:tc>
        <w:tc>
          <w:tcPr>
            <w:tcW w:w="210" w:type="pct"/>
            <w:hideMark/>
          </w:tcPr>
          <w:p w14:paraId="0E63CC48"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79" w:type="pct"/>
            <w:hideMark/>
          </w:tcPr>
          <w:p w14:paraId="25A09F6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165</w:t>
            </w:r>
          </w:p>
        </w:tc>
        <w:tc>
          <w:tcPr>
            <w:tcW w:w="420" w:type="pct"/>
            <w:hideMark/>
          </w:tcPr>
          <w:p w14:paraId="1E10039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74.4 (68.3–80.5)</w:t>
            </w:r>
          </w:p>
        </w:tc>
        <w:tc>
          <w:tcPr>
            <w:tcW w:w="209" w:type="pct"/>
            <w:hideMark/>
          </w:tcPr>
          <w:p w14:paraId="6765A0A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80" w:type="pct"/>
            <w:hideMark/>
          </w:tcPr>
          <w:p w14:paraId="40D0EB6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54</w:t>
            </w:r>
          </w:p>
        </w:tc>
        <w:tc>
          <w:tcPr>
            <w:tcW w:w="449" w:type="pct"/>
            <w:hideMark/>
          </w:tcPr>
          <w:p w14:paraId="29E2B15F"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6.7 (4.9–8.5)</w:t>
            </w:r>
          </w:p>
        </w:tc>
        <w:tc>
          <w:tcPr>
            <w:tcW w:w="240" w:type="pct"/>
            <w:hideMark/>
          </w:tcPr>
          <w:p w14:paraId="78BB47C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39" w:type="pct"/>
            <w:hideMark/>
          </w:tcPr>
          <w:p w14:paraId="43BD74F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54</w:t>
            </w:r>
          </w:p>
        </w:tc>
        <w:tc>
          <w:tcPr>
            <w:tcW w:w="421" w:type="pct"/>
            <w:hideMark/>
          </w:tcPr>
          <w:p w14:paraId="563CC8E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25.6 (19.5–31.7)</w:t>
            </w:r>
          </w:p>
        </w:tc>
      </w:tr>
      <w:tr w:rsidR="006E78FD" w:rsidRPr="000C1F7A" w14:paraId="5E93E6E9" w14:textId="77777777" w:rsidTr="0013646B">
        <w:trPr>
          <w:trHeight w:val="290"/>
          <w:jc w:val="center"/>
        </w:trPr>
        <w:tc>
          <w:tcPr>
            <w:tcW w:w="269" w:type="pct"/>
            <w:hideMark/>
          </w:tcPr>
          <w:p w14:paraId="73E0DD2A" w14:textId="77777777" w:rsidR="000C1F7A" w:rsidRPr="000C1F7A" w:rsidRDefault="000C1F7A" w:rsidP="006E78FD">
            <w:pPr>
              <w:jc w:val="center"/>
              <w:rPr>
                <w:rFonts w:ascii="Calibri" w:eastAsia="Times New Roman" w:hAnsi="Calibri" w:cs="Calibri"/>
                <w:b/>
                <w:bCs/>
                <w:sz w:val="18"/>
                <w:szCs w:val="18"/>
              </w:rPr>
            </w:pPr>
            <w:r w:rsidRPr="000C1F7A">
              <w:rPr>
                <w:rFonts w:ascii="Calibri" w:eastAsia="Times New Roman" w:hAnsi="Calibri" w:cs="Calibri"/>
                <w:b/>
                <w:bCs/>
                <w:sz w:val="18"/>
                <w:szCs w:val="18"/>
              </w:rPr>
              <w:t>Northeast</w:t>
            </w:r>
          </w:p>
        </w:tc>
        <w:tc>
          <w:tcPr>
            <w:tcW w:w="399" w:type="pct"/>
            <w:hideMark/>
          </w:tcPr>
          <w:p w14:paraId="14917A3D"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New Jersey</w:t>
            </w:r>
          </w:p>
        </w:tc>
        <w:tc>
          <w:tcPr>
            <w:tcW w:w="290" w:type="pct"/>
            <w:hideMark/>
          </w:tcPr>
          <w:p w14:paraId="2C0B31E1"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13" w:type="pct"/>
            <w:hideMark/>
          </w:tcPr>
          <w:p w14:paraId="448555A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421</w:t>
            </w:r>
          </w:p>
        </w:tc>
        <w:tc>
          <w:tcPr>
            <w:tcW w:w="414" w:type="pct"/>
            <w:hideMark/>
          </w:tcPr>
          <w:p w14:paraId="4A3414D4"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38.0 (34.7–41.3)</w:t>
            </w:r>
          </w:p>
        </w:tc>
        <w:tc>
          <w:tcPr>
            <w:tcW w:w="242" w:type="pct"/>
            <w:hideMark/>
          </w:tcPr>
          <w:p w14:paraId="4B0FDA1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42" w:type="pct"/>
            <w:hideMark/>
          </w:tcPr>
          <w:p w14:paraId="3A2E6C5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253</w:t>
            </w:r>
          </w:p>
        </w:tc>
        <w:tc>
          <w:tcPr>
            <w:tcW w:w="484" w:type="pct"/>
            <w:hideMark/>
          </w:tcPr>
          <w:p w14:paraId="21FFF49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22.2 (19.4–24.9)</w:t>
            </w:r>
          </w:p>
        </w:tc>
        <w:tc>
          <w:tcPr>
            <w:tcW w:w="210" w:type="pct"/>
            <w:hideMark/>
          </w:tcPr>
          <w:p w14:paraId="73581A2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15F0325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253</w:t>
            </w:r>
          </w:p>
        </w:tc>
        <w:tc>
          <w:tcPr>
            <w:tcW w:w="420" w:type="pct"/>
            <w:hideMark/>
          </w:tcPr>
          <w:p w14:paraId="3AC739D9"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58.3 (53.1–63.6)</w:t>
            </w:r>
          </w:p>
        </w:tc>
        <w:tc>
          <w:tcPr>
            <w:tcW w:w="209" w:type="pct"/>
            <w:hideMark/>
          </w:tcPr>
          <w:p w14:paraId="08030D4E"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80" w:type="pct"/>
            <w:hideMark/>
          </w:tcPr>
          <w:p w14:paraId="78222A2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168</w:t>
            </w:r>
          </w:p>
        </w:tc>
        <w:tc>
          <w:tcPr>
            <w:tcW w:w="449" w:type="pct"/>
            <w:hideMark/>
          </w:tcPr>
          <w:p w14:paraId="51B7D23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15.8 (13.3–18.3)</w:t>
            </w:r>
          </w:p>
        </w:tc>
        <w:tc>
          <w:tcPr>
            <w:tcW w:w="240" w:type="pct"/>
            <w:hideMark/>
          </w:tcPr>
          <w:p w14:paraId="14085CB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1FDA0FC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168</w:t>
            </w:r>
          </w:p>
        </w:tc>
        <w:tc>
          <w:tcPr>
            <w:tcW w:w="421" w:type="pct"/>
            <w:hideMark/>
          </w:tcPr>
          <w:p w14:paraId="0B9B443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41.7 (36.4–46.9)</w:t>
            </w:r>
          </w:p>
        </w:tc>
      </w:tr>
      <w:tr w:rsidR="006E78FD" w:rsidRPr="000C1F7A" w14:paraId="6EBB191D" w14:textId="77777777" w:rsidTr="0013646B">
        <w:trPr>
          <w:trHeight w:val="290"/>
          <w:jc w:val="center"/>
        </w:trPr>
        <w:tc>
          <w:tcPr>
            <w:tcW w:w="269" w:type="pct"/>
            <w:hideMark/>
          </w:tcPr>
          <w:p w14:paraId="6B0E740D" w14:textId="4910947A" w:rsidR="000C1F7A" w:rsidRPr="000C1F7A" w:rsidRDefault="000C1F7A" w:rsidP="006E78FD">
            <w:pPr>
              <w:jc w:val="center"/>
              <w:rPr>
                <w:rFonts w:ascii="Calibri" w:eastAsia="Times New Roman" w:hAnsi="Calibri" w:cs="Calibri"/>
                <w:b/>
                <w:bCs/>
                <w:sz w:val="18"/>
                <w:szCs w:val="18"/>
              </w:rPr>
            </w:pPr>
          </w:p>
        </w:tc>
        <w:tc>
          <w:tcPr>
            <w:tcW w:w="399" w:type="pct"/>
            <w:hideMark/>
          </w:tcPr>
          <w:p w14:paraId="2486F6C8"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New York</w:t>
            </w:r>
          </w:p>
        </w:tc>
        <w:tc>
          <w:tcPr>
            <w:tcW w:w="290" w:type="pct"/>
            <w:hideMark/>
          </w:tcPr>
          <w:p w14:paraId="68B62B66" w14:textId="77777777" w:rsidR="000C1F7A" w:rsidRPr="000C1F7A" w:rsidRDefault="000C1F7A" w:rsidP="006E78FD">
            <w:pPr>
              <w:ind w:firstLineChars="100" w:firstLine="180"/>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213" w:type="pct"/>
            <w:hideMark/>
          </w:tcPr>
          <w:p w14:paraId="2FABD29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857</w:t>
            </w:r>
          </w:p>
        </w:tc>
        <w:tc>
          <w:tcPr>
            <w:tcW w:w="414" w:type="pct"/>
            <w:hideMark/>
          </w:tcPr>
          <w:p w14:paraId="6DBB4305"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40.8 (38.3–43.2)</w:t>
            </w:r>
          </w:p>
        </w:tc>
        <w:tc>
          <w:tcPr>
            <w:tcW w:w="242" w:type="pct"/>
            <w:hideMark/>
          </w:tcPr>
          <w:p w14:paraId="4407184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42" w:type="pct"/>
            <w:hideMark/>
          </w:tcPr>
          <w:p w14:paraId="5F3BCA4A"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685</w:t>
            </w:r>
          </w:p>
        </w:tc>
        <w:tc>
          <w:tcPr>
            <w:tcW w:w="484" w:type="pct"/>
            <w:hideMark/>
          </w:tcPr>
          <w:p w14:paraId="13CC58F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32.1 (29.9–34.3)</w:t>
            </w:r>
          </w:p>
        </w:tc>
        <w:tc>
          <w:tcPr>
            <w:tcW w:w="210" w:type="pct"/>
            <w:hideMark/>
          </w:tcPr>
          <w:p w14:paraId="217CEA26"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High</w:t>
            </w:r>
          </w:p>
        </w:tc>
        <w:tc>
          <w:tcPr>
            <w:tcW w:w="179" w:type="pct"/>
            <w:hideMark/>
          </w:tcPr>
          <w:p w14:paraId="502F6A0D"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685</w:t>
            </w:r>
          </w:p>
        </w:tc>
        <w:tc>
          <w:tcPr>
            <w:tcW w:w="420" w:type="pct"/>
            <w:hideMark/>
          </w:tcPr>
          <w:p w14:paraId="4604620B"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78.7 (75.6–81.9)</w:t>
            </w:r>
          </w:p>
        </w:tc>
        <w:tc>
          <w:tcPr>
            <w:tcW w:w="209" w:type="pct"/>
            <w:hideMark/>
          </w:tcPr>
          <w:p w14:paraId="31321A5C"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180" w:type="pct"/>
            <w:hideMark/>
          </w:tcPr>
          <w:p w14:paraId="6A2A1782"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172</w:t>
            </w:r>
          </w:p>
        </w:tc>
        <w:tc>
          <w:tcPr>
            <w:tcW w:w="449" w:type="pct"/>
            <w:hideMark/>
          </w:tcPr>
          <w:p w14:paraId="6BD4B92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8.7 (7.2–10.1)</w:t>
            </w:r>
          </w:p>
        </w:tc>
        <w:tc>
          <w:tcPr>
            <w:tcW w:w="240" w:type="pct"/>
            <w:hideMark/>
          </w:tcPr>
          <w:p w14:paraId="5ACF1E33"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Low</w:t>
            </w:r>
          </w:p>
        </w:tc>
        <w:tc>
          <w:tcPr>
            <w:tcW w:w="239" w:type="pct"/>
            <w:hideMark/>
          </w:tcPr>
          <w:p w14:paraId="56C66411"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172</w:t>
            </w:r>
          </w:p>
        </w:tc>
        <w:tc>
          <w:tcPr>
            <w:tcW w:w="421" w:type="pct"/>
            <w:hideMark/>
          </w:tcPr>
          <w:p w14:paraId="13F9BC57" w14:textId="77777777" w:rsidR="000C1F7A" w:rsidRPr="000C1F7A" w:rsidRDefault="000C1F7A" w:rsidP="006E78FD">
            <w:pPr>
              <w:jc w:val="center"/>
              <w:rPr>
                <w:rFonts w:ascii="Calibri" w:eastAsia="Times New Roman" w:hAnsi="Calibri" w:cs="Calibri"/>
                <w:sz w:val="18"/>
                <w:szCs w:val="18"/>
              </w:rPr>
            </w:pPr>
            <w:r w:rsidRPr="000C1F7A">
              <w:rPr>
                <w:rFonts w:ascii="Calibri" w:eastAsia="Times New Roman" w:hAnsi="Calibri" w:cs="Calibri"/>
                <w:sz w:val="18"/>
                <w:szCs w:val="18"/>
              </w:rPr>
              <w:t>21.3 (18.1–24.4)</w:t>
            </w:r>
          </w:p>
        </w:tc>
      </w:tr>
      <w:tr w:rsidR="006E78FD" w:rsidRPr="000C1F7A" w14:paraId="73610038" w14:textId="77777777" w:rsidTr="0013646B">
        <w:trPr>
          <w:trHeight w:val="290"/>
          <w:jc w:val="center"/>
        </w:trPr>
        <w:tc>
          <w:tcPr>
            <w:tcW w:w="269" w:type="pct"/>
            <w:hideMark/>
          </w:tcPr>
          <w:p w14:paraId="1ABF60A1" w14:textId="77777777" w:rsidR="000C1F7A" w:rsidRPr="000C1F7A" w:rsidRDefault="000C1F7A" w:rsidP="000C1F7A">
            <w:pPr>
              <w:jc w:val="center"/>
              <w:rPr>
                <w:rFonts w:ascii="Calibri" w:eastAsia="Times New Roman" w:hAnsi="Calibri" w:cs="Calibri"/>
                <w:b/>
                <w:bCs/>
                <w:sz w:val="18"/>
                <w:szCs w:val="18"/>
              </w:rPr>
            </w:pPr>
            <w:r w:rsidRPr="000C1F7A">
              <w:rPr>
                <w:rFonts w:ascii="Calibri" w:eastAsia="Times New Roman" w:hAnsi="Calibri" w:cs="Calibri"/>
                <w:b/>
                <w:bCs/>
                <w:sz w:val="18"/>
                <w:szCs w:val="18"/>
              </w:rPr>
              <w:t> </w:t>
            </w:r>
          </w:p>
        </w:tc>
        <w:tc>
          <w:tcPr>
            <w:tcW w:w="399" w:type="pct"/>
            <w:hideMark/>
          </w:tcPr>
          <w:p w14:paraId="3AEAB3F7" w14:textId="77777777" w:rsidR="000C1F7A" w:rsidRPr="000C1F7A" w:rsidRDefault="000C1F7A" w:rsidP="000C1F7A">
            <w:pPr>
              <w:ind w:firstLineChars="100" w:firstLine="180"/>
              <w:rPr>
                <w:rFonts w:ascii="Calibri" w:eastAsia="Times New Roman" w:hAnsi="Calibri" w:cs="Calibri"/>
                <w:sz w:val="18"/>
                <w:szCs w:val="18"/>
              </w:rPr>
            </w:pPr>
            <w:r w:rsidRPr="000C1F7A">
              <w:rPr>
                <w:rFonts w:ascii="Calibri" w:eastAsia="Times New Roman" w:hAnsi="Calibri" w:cs="Calibri"/>
                <w:sz w:val="18"/>
                <w:szCs w:val="18"/>
              </w:rPr>
              <w:t>Pennsylvania</w:t>
            </w:r>
          </w:p>
        </w:tc>
        <w:tc>
          <w:tcPr>
            <w:tcW w:w="290" w:type="pct"/>
            <w:hideMark/>
          </w:tcPr>
          <w:p w14:paraId="5906DC67" w14:textId="77777777" w:rsidR="000C1F7A" w:rsidRPr="000C1F7A" w:rsidRDefault="000C1F7A" w:rsidP="000C1F7A">
            <w:pPr>
              <w:ind w:firstLineChars="100" w:firstLine="180"/>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774234CE"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310</w:t>
            </w:r>
          </w:p>
        </w:tc>
        <w:tc>
          <w:tcPr>
            <w:tcW w:w="414" w:type="pct"/>
            <w:hideMark/>
          </w:tcPr>
          <w:p w14:paraId="41F0B76D"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25.3 (22.1–28.6)</w:t>
            </w:r>
          </w:p>
        </w:tc>
        <w:tc>
          <w:tcPr>
            <w:tcW w:w="242" w:type="pct"/>
            <w:hideMark/>
          </w:tcPr>
          <w:p w14:paraId="4AB99C5A"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4DAFF4AC"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192</w:t>
            </w:r>
          </w:p>
        </w:tc>
        <w:tc>
          <w:tcPr>
            <w:tcW w:w="484" w:type="pct"/>
            <w:hideMark/>
          </w:tcPr>
          <w:p w14:paraId="724A4B5D"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16.0 (13.4–18.6)</w:t>
            </w:r>
          </w:p>
        </w:tc>
        <w:tc>
          <w:tcPr>
            <w:tcW w:w="210" w:type="pct"/>
            <w:hideMark/>
          </w:tcPr>
          <w:p w14:paraId="273A29AB"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7D5D5AC3"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192</w:t>
            </w:r>
          </w:p>
        </w:tc>
        <w:tc>
          <w:tcPr>
            <w:tcW w:w="420" w:type="pct"/>
            <w:hideMark/>
          </w:tcPr>
          <w:p w14:paraId="016FDC49"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63.2 (56.3–70.1)</w:t>
            </w:r>
          </w:p>
        </w:tc>
        <w:tc>
          <w:tcPr>
            <w:tcW w:w="209" w:type="pct"/>
            <w:hideMark/>
          </w:tcPr>
          <w:p w14:paraId="3B62904C"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180" w:type="pct"/>
            <w:hideMark/>
          </w:tcPr>
          <w:p w14:paraId="4F467ACB"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118</w:t>
            </w:r>
          </w:p>
        </w:tc>
        <w:tc>
          <w:tcPr>
            <w:tcW w:w="449" w:type="pct"/>
            <w:hideMark/>
          </w:tcPr>
          <w:p w14:paraId="5DE1921D"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9.3 (7.1–11.5)</w:t>
            </w:r>
          </w:p>
        </w:tc>
        <w:tc>
          <w:tcPr>
            <w:tcW w:w="240" w:type="pct"/>
            <w:hideMark/>
          </w:tcPr>
          <w:p w14:paraId="31AF509B"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2DB41DA1"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118</w:t>
            </w:r>
          </w:p>
        </w:tc>
        <w:tc>
          <w:tcPr>
            <w:tcW w:w="421" w:type="pct"/>
            <w:hideMark/>
          </w:tcPr>
          <w:p w14:paraId="71E182BA"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36.8 (29.9–43.7)</w:t>
            </w:r>
          </w:p>
        </w:tc>
      </w:tr>
      <w:tr w:rsidR="006E78FD" w:rsidRPr="000C1F7A" w14:paraId="3A6AF25E" w14:textId="77777777" w:rsidTr="0013646B">
        <w:trPr>
          <w:trHeight w:val="290"/>
          <w:jc w:val="center"/>
        </w:trPr>
        <w:tc>
          <w:tcPr>
            <w:tcW w:w="269" w:type="pct"/>
            <w:hideMark/>
          </w:tcPr>
          <w:p w14:paraId="6B525ED9" w14:textId="77777777" w:rsidR="000C1F7A" w:rsidRPr="000C1F7A" w:rsidRDefault="000C1F7A" w:rsidP="000C1F7A">
            <w:pPr>
              <w:jc w:val="right"/>
              <w:rPr>
                <w:rFonts w:ascii="Calibri" w:eastAsia="Times New Roman" w:hAnsi="Calibri" w:cs="Calibri"/>
                <w:b/>
                <w:bCs/>
                <w:sz w:val="18"/>
                <w:szCs w:val="18"/>
              </w:rPr>
            </w:pPr>
            <w:r w:rsidRPr="000C1F7A">
              <w:rPr>
                <w:rFonts w:ascii="Calibri" w:eastAsia="Times New Roman" w:hAnsi="Calibri" w:cs="Calibri"/>
                <w:b/>
                <w:bCs/>
                <w:sz w:val="18"/>
                <w:szCs w:val="18"/>
              </w:rPr>
              <w:t>Territory</w:t>
            </w:r>
          </w:p>
        </w:tc>
        <w:tc>
          <w:tcPr>
            <w:tcW w:w="399" w:type="pct"/>
            <w:hideMark/>
          </w:tcPr>
          <w:p w14:paraId="520DAA6F" w14:textId="77777777" w:rsidR="000C1F7A" w:rsidRPr="000C1F7A" w:rsidRDefault="000C1F7A" w:rsidP="000C1F7A">
            <w:pPr>
              <w:ind w:firstLineChars="100" w:firstLine="180"/>
              <w:rPr>
                <w:rFonts w:ascii="Calibri" w:eastAsia="Times New Roman" w:hAnsi="Calibri" w:cs="Calibri"/>
                <w:sz w:val="18"/>
                <w:szCs w:val="18"/>
              </w:rPr>
            </w:pPr>
            <w:r w:rsidRPr="000C1F7A">
              <w:rPr>
                <w:rFonts w:ascii="Calibri" w:eastAsia="Times New Roman" w:hAnsi="Calibri" w:cs="Calibri"/>
                <w:sz w:val="18"/>
                <w:szCs w:val="18"/>
              </w:rPr>
              <w:t>Puerto Rico</w:t>
            </w:r>
          </w:p>
        </w:tc>
        <w:tc>
          <w:tcPr>
            <w:tcW w:w="290" w:type="pct"/>
            <w:hideMark/>
          </w:tcPr>
          <w:p w14:paraId="71504B0C" w14:textId="77777777" w:rsidR="000C1F7A" w:rsidRPr="000C1F7A" w:rsidRDefault="000C1F7A" w:rsidP="000C1F7A">
            <w:pPr>
              <w:ind w:firstLineChars="100" w:firstLine="180"/>
              <w:rPr>
                <w:rFonts w:ascii="Calibri" w:eastAsia="Times New Roman" w:hAnsi="Calibri" w:cs="Calibri"/>
                <w:sz w:val="18"/>
                <w:szCs w:val="18"/>
              </w:rPr>
            </w:pPr>
            <w:r w:rsidRPr="000C1F7A">
              <w:rPr>
                <w:rFonts w:ascii="Calibri" w:eastAsia="Times New Roman" w:hAnsi="Calibri" w:cs="Calibri"/>
                <w:sz w:val="18"/>
                <w:szCs w:val="18"/>
              </w:rPr>
              <w:t>Medium</w:t>
            </w:r>
          </w:p>
        </w:tc>
        <w:tc>
          <w:tcPr>
            <w:tcW w:w="213" w:type="pct"/>
            <w:hideMark/>
          </w:tcPr>
          <w:p w14:paraId="305C0CB0"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185</w:t>
            </w:r>
          </w:p>
        </w:tc>
        <w:tc>
          <w:tcPr>
            <w:tcW w:w="414" w:type="pct"/>
            <w:hideMark/>
          </w:tcPr>
          <w:p w14:paraId="565F8331"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23.8 (20.3–27.2)</w:t>
            </w:r>
          </w:p>
        </w:tc>
        <w:tc>
          <w:tcPr>
            <w:tcW w:w="242" w:type="pct"/>
            <w:hideMark/>
          </w:tcPr>
          <w:p w14:paraId="2938E50A"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142" w:type="pct"/>
            <w:hideMark/>
          </w:tcPr>
          <w:p w14:paraId="06B77C3D"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132</w:t>
            </w:r>
          </w:p>
        </w:tc>
        <w:tc>
          <w:tcPr>
            <w:tcW w:w="484" w:type="pct"/>
            <w:hideMark/>
          </w:tcPr>
          <w:p w14:paraId="4825EE33"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16.5 (13.5–19.4)</w:t>
            </w:r>
          </w:p>
        </w:tc>
        <w:tc>
          <w:tcPr>
            <w:tcW w:w="210" w:type="pct"/>
            <w:hideMark/>
          </w:tcPr>
          <w:p w14:paraId="723003A6"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179" w:type="pct"/>
            <w:hideMark/>
          </w:tcPr>
          <w:p w14:paraId="3708F170"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132</w:t>
            </w:r>
          </w:p>
        </w:tc>
        <w:tc>
          <w:tcPr>
            <w:tcW w:w="420" w:type="pct"/>
            <w:hideMark/>
          </w:tcPr>
          <w:p w14:paraId="6D233285"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69.3 (61.4–77.3)</w:t>
            </w:r>
          </w:p>
        </w:tc>
        <w:tc>
          <w:tcPr>
            <w:tcW w:w="209" w:type="pct"/>
            <w:hideMark/>
          </w:tcPr>
          <w:p w14:paraId="7A561A8A"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Low</w:t>
            </w:r>
          </w:p>
        </w:tc>
        <w:tc>
          <w:tcPr>
            <w:tcW w:w="180" w:type="pct"/>
            <w:hideMark/>
          </w:tcPr>
          <w:p w14:paraId="544514A5"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53</w:t>
            </w:r>
          </w:p>
        </w:tc>
        <w:tc>
          <w:tcPr>
            <w:tcW w:w="449" w:type="pct"/>
            <w:hideMark/>
          </w:tcPr>
          <w:p w14:paraId="7935E929"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7.3 (5.1–9.5)</w:t>
            </w:r>
          </w:p>
        </w:tc>
        <w:tc>
          <w:tcPr>
            <w:tcW w:w="240" w:type="pct"/>
            <w:hideMark/>
          </w:tcPr>
          <w:p w14:paraId="243EC754"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Medium</w:t>
            </w:r>
          </w:p>
        </w:tc>
        <w:tc>
          <w:tcPr>
            <w:tcW w:w="239" w:type="pct"/>
            <w:hideMark/>
          </w:tcPr>
          <w:p w14:paraId="177197B1" w14:textId="77777777" w:rsidR="000C1F7A" w:rsidRPr="000C1F7A" w:rsidRDefault="000C1F7A" w:rsidP="000C1F7A">
            <w:pPr>
              <w:jc w:val="right"/>
              <w:rPr>
                <w:rFonts w:ascii="Calibri" w:eastAsia="Times New Roman" w:hAnsi="Calibri" w:cs="Calibri"/>
                <w:sz w:val="18"/>
                <w:szCs w:val="18"/>
              </w:rPr>
            </w:pPr>
            <w:r w:rsidRPr="000C1F7A">
              <w:rPr>
                <w:rFonts w:ascii="Calibri" w:eastAsia="Times New Roman" w:hAnsi="Calibri" w:cs="Calibri"/>
                <w:sz w:val="18"/>
                <w:szCs w:val="18"/>
              </w:rPr>
              <w:t>53</w:t>
            </w:r>
          </w:p>
        </w:tc>
        <w:tc>
          <w:tcPr>
            <w:tcW w:w="421" w:type="pct"/>
            <w:hideMark/>
          </w:tcPr>
          <w:p w14:paraId="7BD52149" w14:textId="77777777" w:rsidR="000C1F7A" w:rsidRPr="000C1F7A" w:rsidRDefault="000C1F7A" w:rsidP="000C1F7A">
            <w:pPr>
              <w:rPr>
                <w:rFonts w:ascii="Calibri" w:eastAsia="Times New Roman" w:hAnsi="Calibri" w:cs="Calibri"/>
                <w:sz w:val="18"/>
                <w:szCs w:val="18"/>
              </w:rPr>
            </w:pPr>
            <w:r w:rsidRPr="000C1F7A">
              <w:rPr>
                <w:rFonts w:ascii="Calibri" w:eastAsia="Times New Roman" w:hAnsi="Calibri" w:cs="Calibri"/>
                <w:sz w:val="18"/>
                <w:szCs w:val="18"/>
              </w:rPr>
              <w:t>30.7 (22.7–38.6)</w:t>
            </w:r>
          </w:p>
        </w:tc>
      </w:tr>
    </w:tbl>
    <w:p w14:paraId="24EFE36E" w14:textId="77777777" w:rsidR="003356BB" w:rsidRDefault="003356BB" w:rsidP="00F55F67">
      <w:pPr>
        <w:spacing w:after="0" w:line="240" w:lineRule="auto"/>
      </w:pPr>
    </w:p>
    <w:p w14:paraId="27525A39" w14:textId="6BB95139" w:rsidR="00014F00" w:rsidRDefault="00F55F67" w:rsidP="00D35D5D">
      <w:pPr>
        <w:pStyle w:val="ListParagraph"/>
        <w:spacing w:after="0" w:line="240" w:lineRule="auto"/>
      </w:pPr>
      <w:r w:rsidRPr="00080E8A">
        <w:rPr>
          <w:i/>
          <w:iCs/>
        </w:rPr>
        <w:t>Note</w:t>
      </w:r>
      <w:r w:rsidRPr="00080E8A">
        <w:t xml:space="preserve">: Total need was defined as receiving and needing but not receiving shelter or housing assistance. Met need was defined as receiving shelter or housing assistance. Unmet need was defined as needing, but not receiving, shelter or housing assistance. Jurisdictions were grouped into three categories for total need, met need, and unmet need for shelter or housing assistance. “High” includes jurisdictions for which the bounds of the 95% CIs exceed the bounds of the 95% CI of the national estimate; “Medium” includes </w:t>
      </w:r>
      <w:r w:rsidRPr="00080E8A">
        <w:lastRenderedPageBreak/>
        <w:t>jurisdictions for which the 95% CI overlaps with that of the national estimate; “Low” includes jurisdictions for which the bounds of the 95% CIs fall below the bounds of the 95% CIs of the national estimate</w:t>
      </w:r>
      <w:r w:rsidR="00D35D5D">
        <w:t>.</w:t>
      </w:r>
    </w:p>
    <w:sectPr w:rsidR="00014F00" w:rsidSect="00D35D5D">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85F4" w14:textId="77777777" w:rsidR="00F55F67" w:rsidRDefault="00F55F67" w:rsidP="00F55F67">
      <w:pPr>
        <w:spacing w:after="0" w:line="240" w:lineRule="auto"/>
      </w:pPr>
      <w:r>
        <w:separator/>
      </w:r>
    </w:p>
  </w:endnote>
  <w:endnote w:type="continuationSeparator" w:id="0">
    <w:p w14:paraId="4F0B7A8D" w14:textId="77777777" w:rsidR="00F55F67" w:rsidRDefault="00F55F67" w:rsidP="00F5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87A" w14:textId="77777777" w:rsidR="00F55F67" w:rsidRDefault="00F55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B541" w14:textId="77777777" w:rsidR="00F55F67" w:rsidRDefault="00F55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2D72" w14:textId="77777777" w:rsidR="00F55F67" w:rsidRDefault="00F5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D2EC" w14:textId="77777777" w:rsidR="00F55F67" w:rsidRDefault="00F55F67" w:rsidP="00F55F67">
      <w:pPr>
        <w:spacing w:after="0" w:line="240" w:lineRule="auto"/>
      </w:pPr>
      <w:r>
        <w:separator/>
      </w:r>
    </w:p>
  </w:footnote>
  <w:footnote w:type="continuationSeparator" w:id="0">
    <w:p w14:paraId="2F8BC059" w14:textId="77777777" w:rsidR="00F55F67" w:rsidRDefault="00F55F67" w:rsidP="00F5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1165" w14:textId="77777777" w:rsidR="00F55F67" w:rsidRDefault="00F55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B7E" w14:textId="77777777" w:rsidR="00F55F67" w:rsidRDefault="00F55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DE2A" w14:textId="77777777" w:rsidR="00F55F67" w:rsidRDefault="00F55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67"/>
    <w:rsid w:val="000C1F7A"/>
    <w:rsid w:val="00126515"/>
    <w:rsid w:val="0013646B"/>
    <w:rsid w:val="002900F7"/>
    <w:rsid w:val="00304A5B"/>
    <w:rsid w:val="003356BB"/>
    <w:rsid w:val="004451A4"/>
    <w:rsid w:val="006E78FD"/>
    <w:rsid w:val="00783573"/>
    <w:rsid w:val="00915299"/>
    <w:rsid w:val="00BA7792"/>
    <w:rsid w:val="00CB20A2"/>
    <w:rsid w:val="00CC5245"/>
    <w:rsid w:val="00D35D5D"/>
    <w:rsid w:val="00D8726C"/>
    <w:rsid w:val="00F52BB5"/>
    <w:rsid w:val="00F55F67"/>
    <w:rsid w:val="00F7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419F"/>
  <w15:chartTrackingRefBased/>
  <w15:docId w15:val="{2E86D71F-1CAC-4572-9DB4-0D0CF9E7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F67"/>
    <w:pPr>
      <w:ind w:left="720"/>
      <w:contextualSpacing/>
    </w:pPr>
  </w:style>
  <w:style w:type="table" w:styleId="TableGrid">
    <w:name w:val="Table Grid"/>
    <w:basedOn w:val="TableNormal"/>
    <w:uiPriority w:val="39"/>
    <w:rsid w:val="00F5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55F6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55F67"/>
    <w:rPr>
      <w:rFonts w:ascii="Calibri" w:hAnsi="Calibri" w:cs="Calibri"/>
      <w:noProof/>
    </w:rPr>
  </w:style>
  <w:style w:type="paragraph" w:styleId="Header">
    <w:name w:val="header"/>
    <w:basedOn w:val="Normal"/>
    <w:link w:val="HeaderChar"/>
    <w:uiPriority w:val="99"/>
    <w:unhideWhenUsed/>
    <w:rsid w:val="00F55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67"/>
  </w:style>
  <w:style w:type="paragraph" w:styleId="Footer">
    <w:name w:val="footer"/>
    <w:basedOn w:val="Normal"/>
    <w:link w:val="FooterChar"/>
    <w:uiPriority w:val="99"/>
    <w:unhideWhenUsed/>
    <w:rsid w:val="00F55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24717">
      <w:bodyDiv w:val="1"/>
      <w:marLeft w:val="0"/>
      <w:marRight w:val="0"/>
      <w:marTop w:val="0"/>
      <w:marBottom w:val="0"/>
      <w:divBdr>
        <w:top w:val="none" w:sz="0" w:space="0" w:color="auto"/>
        <w:left w:val="none" w:sz="0" w:space="0" w:color="auto"/>
        <w:bottom w:val="none" w:sz="0" w:space="0" w:color="auto"/>
        <w:right w:val="none" w:sz="0" w:space="0" w:color="auto"/>
      </w:divBdr>
    </w:div>
    <w:div w:id="14301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Dasgupta, Sharoda (CDC/DDID/NCHHSTP/DHP)</dc:creator>
  <cp:keywords/>
  <dc:description/>
  <cp:lastModifiedBy>Dasgupta, Sharoda (CDC/DDID/NCHHSTP/DHP)</cp:lastModifiedBy>
  <cp:revision>2</cp:revision>
  <dcterms:created xsi:type="dcterms:W3CDTF">2022-12-22T17:07:00Z</dcterms:created>
  <dcterms:modified xsi:type="dcterms:W3CDTF">2022-12-22T17:07:00Z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2022-07-25T17:03:48Z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67c6a472-827f-4f46-bd4d-b672b125aacd</vt:lpwstr>
  </property>
  <property fmtid="{D5CDD505-2E9C-101B-9397-08002B2CF9AE}" pid="8" name="MSIP_Label_7b94a7b8-f06c-4dfe-bdcc-9b548fd58c31_ContentBits">
    <vt:lpwstr>0</vt:lpwstr>
  </property>
</Properties>
</file>