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D3" w:rsidRDefault="00A51ED3"/>
    <w:p w:rsidR="0037532F" w:rsidRDefault="0037532F"/>
    <w:p w:rsidR="0037532F" w:rsidRDefault="0037532F" w:rsidP="0037532F">
      <w:r>
        <w:rPr>
          <w:b/>
          <w:bCs/>
        </w:rPr>
        <w:t xml:space="preserve">Appendix </w:t>
      </w:r>
      <w:r w:rsidRPr="00FE5A86">
        <w:rPr>
          <w:b/>
          <w:bCs/>
        </w:rPr>
        <w:t>Figure</w:t>
      </w:r>
      <w:r>
        <w:t xml:space="preserve">. </w:t>
      </w:r>
      <w:r w:rsidRPr="00964A44">
        <w:t xml:space="preserve">Distribution of </w:t>
      </w:r>
      <w:r>
        <w:t>health care</w:t>
      </w:r>
      <w:r w:rsidRPr="00964A44">
        <w:t xml:space="preserve"> coverage type</w:t>
      </w:r>
      <w:r>
        <w:t xml:space="preserve"> by household poverty level*</w:t>
      </w:r>
      <w:r w:rsidRPr="00964A44">
        <w:t xml:space="preserve"> among adults with diagnosed HIV — United States, 2017–2020 (N=12,273).</w:t>
      </w:r>
    </w:p>
    <w:p w:rsidR="0037532F" w:rsidRPr="00855E8A" w:rsidRDefault="0037532F" w:rsidP="0037532F">
      <w:r>
        <w:t xml:space="preserve">*Percentage of adults with diagnosed HIV in each health care coverage group living &lt;400% of the FPL versus </w:t>
      </w:r>
      <w:r w:rsidRPr="000467BA">
        <w:rPr>
          <w:rFonts w:cs="Calibri"/>
        </w:rPr>
        <w:t>≥</w:t>
      </w:r>
      <w:r>
        <w:t xml:space="preserve">400% of the FPL indicated below each bar. </w:t>
      </w:r>
    </w:p>
    <w:p w:rsidR="0037532F" w:rsidRDefault="0037532F">
      <w:bookmarkStart w:id="0" w:name="_GoBack"/>
      <w:bookmarkEnd w:id="0"/>
    </w:p>
    <w:p w:rsidR="0037532F" w:rsidRDefault="0037532F" w:rsidP="0037532F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4934585" cy="2967355"/>
            <wp:effectExtent l="0" t="0" r="0" b="4445"/>
            <wp:docPr id="1" name="Picture 1" descr="E:\Chandra Mohan\2022\February\23-Feb-2022\MNT_LWW_JOURNAL_AIDS_AIDS-D-21-00843_0\NEW_ORIGINALS\Appendix 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handra Mohan\2022\February\23-Feb-2022\MNT_LWW_JOURNAL_AIDS_AIDS-D-21-00843_0\NEW_ORIGINALS\Appendix Figure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3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F"/>
    <w:rsid w:val="0037532F"/>
    <w:rsid w:val="004C0747"/>
    <w:rsid w:val="009B7BDA"/>
    <w:rsid w:val="00A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66FF-EFE1-4965-9E5A-0CA7AF31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32F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2GW6T02</dc:creator>
  <cp:keywords/>
  <dc:description/>
  <cp:lastModifiedBy>2GW6T02</cp:lastModifiedBy>
  <cp:revision>1</cp:revision>
  <dcterms:created xsi:type="dcterms:W3CDTF">2022-02-23T03:19:00Z</dcterms:created>
  <dcterms:modified xsi:type="dcterms:W3CDTF">2022-02-23T03:19:00Z</dcterms:modified>
</cp:coreProperties>
</file>