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5AA7" w14:textId="77777777" w:rsidR="007320DF" w:rsidRDefault="007320DF" w:rsidP="007320DF">
      <w:r w:rsidRPr="005610C0">
        <w:rPr>
          <w:b/>
          <w:bCs/>
        </w:rPr>
        <w:t>Appendix Table</w:t>
      </w:r>
      <w:r w:rsidRPr="005610C0">
        <w:t>. Associations between receipt of assistance through the Ryan White HIV/AIDS Program (RWHAP) and unmet needs for ancillary care services</w:t>
      </w:r>
      <w:r>
        <w:t xml:space="preserve"> </w:t>
      </w:r>
      <w:r w:rsidRPr="005610C0">
        <w:t xml:space="preserve">by </w:t>
      </w:r>
      <w:r>
        <w:t>health care</w:t>
      </w:r>
      <w:r w:rsidRPr="005610C0">
        <w:t xml:space="preserve"> coverage type — United States, 2017–2020 (N=12,273</w:t>
      </w:r>
      <w:proofErr w:type="gramStart"/>
      <w:r w:rsidRPr="005610C0">
        <w:t>).*</w:t>
      </w:r>
      <w:proofErr w:type="gramEnd"/>
    </w:p>
    <w:tbl>
      <w:tblPr>
        <w:tblW w:w="13675" w:type="dxa"/>
        <w:tblLook w:val="04A0" w:firstRow="1" w:lastRow="0" w:firstColumn="1" w:lastColumn="0" w:noHBand="0" w:noVBand="1"/>
      </w:tblPr>
      <w:tblGrid>
        <w:gridCol w:w="1072"/>
        <w:gridCol w:w="2011"/>
        <w:gridCol w:w="490"/>
        <w:gridCol w:w="1085"/>
        <w:gridCol w:w="1071"/>
        <w:gridCol w:w="717"/>
        <w:gridCol w:w="490"/>
        <w:gridCol w:w="1339"/>
        <w:gridCol w:w="1185"/>
        <w:gridCol w:w="627"/>
        <w:gridCol w:w="490"/>
        <w:gridCol w:w="1208"/>
        <w:gridCol w:w="1080"/>
        <w:gridCol w:w="810"/>
      </w:tblGrid>
      <w:tr w:rsidR="007320DF" w:rsidRPr="00DD7A5C" w14:paraId="1138478E" w14:textId="77777777" w:rsidTr="005F207B">
        <w:trPr>
          <w:trHeight w:val="560"/>
        </w:trPr>
        <w:tc>
          <w:tcPr>
            <w:tcW w:w="3083" w:type="dxa"/>
            <w:gridSpan w:val="2"/>
            <w:tcBorders>
              <w:top w:val="single" w:sz="4" w:space="0" w:color="auto"/>
            </w:tcBorders>
            <w:shd w:val="clear" w:color="auto" w:fill="auto"/>
            <w:vAlign w:val="bottom"/>
            <w:hideMark/>
          </w:tcPr>
          <w:p w14:paraId="21737536"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 </w:t>
            </w:r>
          </w:p>
        </w:tc>
        <w:tc>
          <w:tcPr>
            <w:tcW w:w="3363" w:type="dxa"/>
            <w:gridSpan w:val="4"/>
            <w:tcBorders>
              <w:top w:val="single" w:sz="4" w:space="0" w:color="auto"/>
            </w:tcBorders>
            <w:shd w:val="clear" w:color="auto" w:fill="auto"/>
            <w:vAlign w:val="bottom"/>
            <w:hideMark/>
          </w:tcPr>
          <w:p w14:paraId="65646976"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 xml:space="preserve">≥1 unmet need for </w:t>
            </w:r>
            <w:r>
              <w:rPr>
                <w:rFonts w:ascii="Calibri" w:eastAsia="Times New Roman" w:hAnsi="Calibri" w:cs="Calibri"/>
                <w:b/>
                <w:bCs/>
                <w:sz w:val="18"/>
                <w:szCs w:val="18"/>
              </w:rPr>
              <w:t xml:space="preserve">HIV clinical </w:t>
            </w:r>
            <w:r w:rsidRPr="00DD7A5C">
              <w:rPr>
                <w:rFonts w:ascii="Calibri" w:eastAsia="Times New Roman" w:hAnsi="Calibri" w:cs="Calibri"/>
                <w:b/>
                <w:bCs/>
                <w:sz w:val="18"/>
                <w:szCs w:val="18"/>
              </w:rPr>
              <w:t>support service</w:t>
            </w:r>
            <w:r>
              <w:rPr>
                <w:rFonts w:ascii="Calibri" w:eastAsia="Times New Roman" w:hAnsi="Calibri" w:cs="Calibri"/>
                <w:b/>
                <w:bCs/>
                <w:sz w:val="18"/>
                <w:szCs w:val="18"/>
              </w:rPr>
              <w:t>s</w:t>
            </w:r>
            <w:r w:rsidRPr="0025188E">
              <w:rPr>
                <w:rFonts w:ascii="Calibri" w:eastAsia="Times New Roman" w:hAnsi="Calibri" w:cs="Calibri"/>
                <w:b/>
                <w:bCs/>
                <w:sz w:val="18"/>
                <w:szCs w:val="18"/>
              </w:rPr>
              <w:t>†</w:t>
            </w:r>
          </w:p>
        </w:tc>
        <w:tc>
          <w:tcPr>
            <w:tcW w:w="3641" w:type="dxa"/>
            <w:gridSpan w:val="4"/>
            <w:tcBorders>
              <w:top w:val="single" w:sz="4" w:space="0" w:color="auto"/>
            </w:tcBorders>
            <w:shd w:val="clear" w:color="auto" w:fill="auto"/>
            <w:vAlign w:val="bottom"/>
            <w:hideMark/>
          </w:tcPr>
          <w:p w14:paraId="582ED3B2"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 xml:space="preserve">≥1 unmet need for </w:t>
            </w:r>
            <w:r>
              <w:rPr>
                <w:rFonts w:ascii="Calibri" w:eastAsia="Times New Roman" w:hAnsi="Calibri" w:cs="Calibri"/>
                <w:b/>
                <w:bCs/>
                <w:sz w:val="18"/>
                <w:szCs w:val="18"/>
              </w:rPr>
              <w:t>other</w:t>
            </w:r>
            <w:r w:rsidRPr="00DD7A5C">
              <w:rPr>
                <w:rFonts w:ascii="Calibri" w:eastAsia="Times New Roman" w:hAnsi="Calibri" w:cs="Calibri"/>
                <w:b/>
                <w:bCs/>
                <w:sz w:val="18"/>
                <w:szCs w:val="18"/>
              </w:rPr>
              <w:t xml:space="preserve"> medical service</w:t>
            </w:r>
            <w:r w:rsidRPr="0025188E">
              <w:rPr>
                <w:rFonts w:ascii="Calibri" w:eastAsia="Times New Roman" w:hAnsi="Calibri" w:cs="Calibri"/>
                <w:b/>
                <w:bCs/>
                <w:sz w:val="18"/>
                <w:szCs w:val="18"/>
              </w:rPr>
              <w:t>‡</w:t>
            </w:r>
          </w:p>
        </w:tc>
        <w:tc>
          <w:tcPr>
            <w:tcW w:w="3588" w:type="dxa"/>
            <w:gridSpan w:val="4"/>
            <w:tcBorders>
              <w:top w:val="single" w:sz="4" w:space="0" w:color="auto"/>
            </w:tcBorders>
            <w:shd w:val="clear" w:color="auto" w:fill="auto"/>
            <w:vAlign w:val="bottom"/>
            <w:hideMark/>
          </w:tcPr>
          <w:p w14:paraId="177C28DC"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≥1 unmet need for subsistence service</w:t>
            </w:r>
            <w:r>
              <w:rPr>
                <w:rFonts w:ascii="Calibri" w:eastAsia="Times New Roman" w:hAnsi="Calibri" w:cs="Calibri"/>
                <w:b/>
                <w:bCs/>
                <w:sz w:val="18"/>
                <w:szCs w:val="18"/>
              </w:rPr>
              <w:t>**</w:t>
            </w:r>
          </w:p>
        </w:tc>
      </w:tr>
      <w:tr w:rsidR="007320DF" w:rsidRPr="002070F7" w14:paraId="0765BBB8" w14:textId="77777777" w:rsidTr="005F207B">
        <w:trPr>
          <w:trHeight w:val="493"/>
        </w:trPr>
        <w:tc>
          <w:tcPr>
            <w:tcW w:w="1072" w:type="dxa"/>
            <w:tcBorders>
              <w:bottom w:val="single" w:sz="4" w:space="0" w:color="auto"/>
            </w:tcBorders>
            <w:shd w:val="clear" w:color="auto" w:fill="auto"/>
            <w:vAlign w:val="bottom"/>
            <w:hideMark/>
          </w:tcPr>
          <w:p w14:paraId="371DDEF0"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Coverage type</w:t>
            </w:r>
          </w:p>
        </w:tc>
        <w:tc>
          <w:tcPr>
            <w:tcW w:w="2011" w:type="dxa"/>
            <w:tcBorders>
              <w:bottom w:val="single" w:sz="4" w:space="0" w:color="auto"/>
            </w:tcBorders>
            <w:shd w:val="clear" w:color="auto" w:fill="auto"/>
            <w:vAlign w:val="bottom"/>
            <w:hideMark/>
          </w:tcPr>
          <w:p w14:paraId="0FFE7A8D"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RWHAP assistance</w:t>
            </w:r>
          </w:p>
        </w:tc>
        <w:tc>
          <w:tcPr>
            <w:tcW w:w="490" w:type="dxa"/>
            <w:tcBorders>
              <w:bottom w:val="single" w:sz="4" w:space="0" w:color="auto"/>
            </w:tcBorders>
            <w:shd w:val="clear" w:color="auto" w:fill="auto"/>
            <w:vAlign w:val="bottom"/>
            <w:hideMark/>
          </w:tcPr>
          <w:p w14:paraId="30B03323"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N</w:t>
            </w:r>
          </w:p>
        </w:tc>
        <w:tc>
          <w:tcPr>
            <w:tcW w:w="1085" w:type="dxa"/>
            <w:tcBorders>
              <w:bottom w:val="single" w:sz="4" w:space="0" w:color="auto"/>
            </w:tcBorders>
            <w:shd w:val="clear" w:color="auto" w:fill="auto"/>
            <w:vAlign w:val="bottom"/>
            <w:hideMark/>
          </w:tcPr>
          <w:p w14:paraId="72A69D3A" w14:textId="77777777" w:rsidR="007320DF" w:rsidRPr="00DD7A5C" w:rsidRDefault="007320DF" w:rsidP="005F207B">
            <w:pPr>
              <w:spacing w:after="0" w:line="240" w:lineRule="auto"/>
              <w:jc w:val="center"/>
              <w:rPr>
                <w:rFonts w:ascii="Calibri" w:eastAsia="Times New Roman" w:hAnsi="Calibri" w:cs="Calibri"/>
                <w:b/>
                <w:bCs/>
                <w:sz w:val="18"/>
                <w:szCs w:val="18"/>
              </w:rPr>
            </w:pPr>
            <w:proofErr w:type="spellStart"/>
            <w:r w:rsidRPr="00DD7A5C">
              <w:rPr>
                <w:rFonts w:ascii="Calibri" w:eastAsia="Times New Roman" w:hAnsi="Calibri" w:cs="Calibri"/>
                <w:b/>
                <w:bCs/>
                <w:sz w:val="18"/>
                <w:szCs w:val="18"/>
              </w:rPr>
              <w:t>wted</w:t>
            </w:r>
            <w:proofErr w:type="spellEnd"/>
            <w:r w:rsidRPr="00DD7A5C">
              <w:rPr>
                <w:rFonts w:ascii="Calibri" w:eastAsia="Times New Roman" w:hAnsi="Calibri" w:cs="Calibri"/>
                <w:b/>
                <w:bCs/>
                <w:sz w:val="18"/>
                <w:szCs w:val="18"/>
              </w:rPr>
              <w:t xml:space="preserve"> row % (95% CI)</w:t>
            </w:r>
          </w:p>
        </w:tc>
        <w:tc>
          <w:tcPr>
            <w:tcW w:w="1071" w:type="dxa"/>
            <w:tcBorders>
              <w:bottom w:val="single" w:sz="4" w:space="0" w:color="auto"/>
            </w:tcBorders>
            <w:shd w:val="clear" w:color="auto" w:fill="auto"/>
            <w:vAlign w:val="bottom"/>
            <w:hideMark/>
          </w:tcPr>
          <w:p w14:paraId="7CEAC043" w14:textId="77777777" w:rsidR="007320DF" w:rsidRDefault="007320DF" w:rsidP="005F207B">
            <w:pPr>
              <w:spacing w:after="0" w:line="240" w:lineRule="auto"/>
              <w:jc w:val="center"/>
              <w:rPr>
                <w:rFonts w:ascii="Calibri" w:eastAsia="Times New Roman" w:hAnsi="Calibri" w:cs="Calibri"/>
                <w:b/>
                <w:bCs/>
                <w:sz w:val="18"/>
                <w:szCs w:val="18"/>
              </w:rPr>
            </w:pPr>
            <w:proofErr w:type="spellStart"/>
            <w:r w:rsidRPr="00DD7A5C">
              <w:rPr>
                <w:rFonts w:ascii="Calibri" w:eastAsia="Times New Roman" w:hAnsi="Calibri" w:cs="Calibri"/>
                <w:b/>
                <w:bCs/>
                <w:sz w:val="18"/>
                <w:szCs w:val="18"/>
              </w:rPr>
              <w:t>aPR</w:t>
            </w:r>
            <w:proofErr w:type="spellEnd"/>
            <w:r w:rsidRPr="00DD7A5C">
              <w:rPr>
                <w:rFonts w:ascii="Calibri" w:eastAsia="Times New Roman" w:hAnsi="Calibri" w:cs="Calibri"/>
                <w:b/>
                <w:bCs/>
                <w:sz w:val="18"/>
                <w:szCs w:val="18"/>
              </w:rPr>
              <w:t xml:space="preserve"> </w:t>
            </w:r>
          </w:p>
          <w:p w14:paraId="54DED6D4"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 xml:space="preserve">(95% </w:t>
            </w:r>
            <w:proofErr w:type="gramStart"/>
            <w:r w:rsidRPr="00DD7A5C">
              <w:rPr>
                <w:rFonts w:ascii="Calibri" w:eastAsia="Times New Roman" w:hAnsi="Calibri" w:cs="Calibri"/>
                <w:b/>
                <w:bCs/>
                <w:sz w:val="18"/>
                <w:szCs w:val="18"/>
              </w:rPr>
              <w:t>CI)*</w:t>
            </w:r>
            <w:proofErr w:type="gramEnd"/>
          </w:p>
        </w:tc>
        <w:tc>
          <w:tcPr>
            <w:tcW w:w="717" w:type="dxa"/>
            <w:tcBorders>
              <w:bottom w:val="single" w:sz="4" w:space="0" w:color="auto"/>
            </w:tcBorders>
            <w:shd w:val="clear" w:color="auto" w:fill="auto"/>
            <w:vAlign w:val="bottom"/>
            <w:hideMark/>
          </w:tcPr>
          <w:p w14:paraId="03E4730A"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P</w:t>
            </w:r>
          </w:p>
        </w:tc>
        <w:tc>
          <w:tcPr>
            <w:tcW w:w="490" w:type="dxa"/>
            <w:tcBorders>
              <w:bottom w:val="single" w:sz="4" w:space="0" w:color="auto"/>
            </w:tcBorders>
            <w:shd w:val="clear" w:color="auto" w:fill="auto"/>
            <w:vAlign w:val="bottom"/>
            <w:hideMark/>
          </w:tcPr>
          <w:p w14:paraId="6E1DE8F3"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n</w:t>
            </w:r>
          </w:p>
        </w:tc>
        <w:tc>
          <w:tcPr>
            <w:tcW w:w="1339" w:type="dxa"/>
            <w:tcBorders>
              <w:bottom w:val="single" w:sz="4" w:space="0" w:color="auto"/>
            </w:tcBorders>
            <w:shd w:val="clear" w:color="auto" w:fill="auto"/>
            <w:vAlign w:val="bottom"/>
            <w:hideMark/>
          </w:tcPr>
          <w:p w14:paraId="0C7E9376" w14:textId="77777777" w:rsidR="007320DF" w:rsidRPr="00DD7A5C" w:rsidRDefault="007320DF" w:rsidP="005F207B">
            <w:pPr>
              <w:spacing w:after="0" w:line="240" w:lineRule="auto"/>
              <w:jc w:val="center"/>
              <w:rPr>
                <w:rFonts w:ascii="Calibri" w:eastAsia="Times New Roman" w:hAnsi="Calibri" w:cs="Calibri"/>
                <w:b/>
                <w:bCs/>
                <w:sz w:val="18"/>
                <w:szCs w:val="18"/>
              </w:rPr>
            </w:pPr>
            <w:proofErr w:type="spellStart"/>
            <w:r w:rsidRPr="00DD7A5C">
              <w:rPr>
                <w:rFonts w:ascii="Calibri" w:eastAsia="Times New Roman" w:hAnsi="Calibri" w:cs="Calibri"/>
                <w:b/>
                <w:bCs/>
                <w:sz w:val="18"/>
                <w:szCs w:val="18"/>
              </w:rPr>
              <w:t>wted</w:t>
            </w:r>
            <w:proofErr w:type="spellEnd"/>
            <w:r w:rsidRPr="00DD7A5C">
              <w:rPr>
                <w:rFonts w:ascii="Calibri" w:eastAsia="Times New Roman" w:hAnsi="Calibri" w:cs="Calibri"/>
                <w:b/>
                <w:bCs/>
                <w:sz w:val="18"/>
                <w:szCs w:val="18"/>
              </w:rPr>
              <w:t xml:space="preserve"> row % (95% CI)</w:t>
            </w:r>
          </w:p>
        </w:tc>
        <w:tc>
          <w:tcPr>
            <w:tcW w:w="1185" w:type="dxa"/>
            <w:tcBorders>
              <w:bottom w:val="single" w:sz="4" w:space="0" w:color="auto"/>
            </w:tcBorders>
            <w:shd w:val="clear" w:color="auto" w:fill="auto"/>
            <w:vAlign w:val="bottom"/>
            <w:hideMark/>
          </w:tcPr>
          <w:p w14:paraId="6EEBDFF8" w14:textId="77777777" w:rsidR="007320DF" w:rsidRDefault="007320DF" w:rsidP="005F207B">
            <w:pPr>
              <w:spacing w:after="0" w:line="240" w:lineRule="auto"/>
              <w:jc w:val="center"/>
              <w:rPr>
                <w:rFonts w:ascii="Calibri" w:eastAsia="Times New Roman" w:hAnsi="Calibri" w:cs="Calibri"/>
                <w:b/>
                <w:bCs/>
                <w:sz w:val="18"/>
                <w:szCs w:val="18"/>
              </w:rPr>
            </w:pPr>
            <w:proofErr w:type="spellStart"/>
            <w:r w:rsidRPr="00DD7A5C">
              <w:rPr>
                <w:rFonts w:ascii="Calibri" w:eastAsia="Times New Roman" w:hAnsi="Calibri" w:cs="Calibri"/>
                <w:b/>
                <w:bCs/>
                <w:sz w:val="18"/>
                <w:szCs w:val="18"/>
              </w:rPr>
              <w:t>aPR</w:t>
            </w:r>
            <w:proofErr w:type="spellEnd"/>
            <w:r w:rsidRPr="00DD7A5C">
              <w:rPr>
                <w:rFonts w:ascii="Calibri" w:eastAsia="Times New Roman" w:hAnsi="Calibri" w:cs="Calibri"/>
                <w:b/>
                <w:bCs/>
                <w:sz w:val="18"/>
                <w:szCs w:val="18"/>
              </w:rPr>
              <w:t xml:space="preserve"> </w:t>
            </w:r>
          </w:p>
          <w:p w14:paraId="69FC1F95"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 xml:space="preserve">(95% </w:t>
            </w:r>
            <w:proofErr w:type="gramStart"/>
            <w:r w:rsidRPr="00DD7A5C">
              <w:rPr>
                <w:rFonts w:ascii="Calibri" w:eastAsia="Times New Roman" w:hAnsi="Calibri" w:cs="Calibri"/>
                <w:b/>
                <w:bCs/>
                <w:sz w:val="18"/>
                <w:szCs w:val="18"/>
              </w:rPr>
              <w:t>CI)*</w:t>
            </w:r>
            <w:proofErr w:type="gramEnd"/>
          </w:p>
        </w:tc>
        <w:tc>
          <w:tcPr>
            <w:tcW w:w="627" w:type="dxa"/>
            <w:tcBorders>
              <w:bottom w:val="single" w:sz="4" w:space="0" w:color="auto"/>
            </w:tcBorders>
            <w:shd w:val="clear" w:color="auto" w:fill="auto"/>
            <w:vAlign w:val="bottom"/>
            <w:hideMark/>
          </w:tcPr>
          <w:p w14:paraId="085485F4"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P</w:t>
            </w:r>
          </w:p>
        </w:tc>
        <w:tc>
          <w:tcPr>
            <w:tcW w:w="490" w:type="dxa"/>
            <w:tcBorders>
              <w:bottom w:val="single" w:sz="4" w:space="0" w:color="auto"/>
            </w:tcBorders>
            <w:shd w:val="clear" w:color="auto" w:fill="auto"/>
            <w:vAlign w:val="bottom"/>
            <w:hideMark/>
          </w:tcPr>
          <w:p w14:paraId="2DA3878E"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n</w:t>
            </w:r>
          </w:p>
        </w:tc>
        <w:tc>
          <w:tcPr>
            <w:tcW w:w="1208" w:type="dxa"/>
            <w:tcBorders>
              <w:bottom w:val="single" w:sz="4" w:space="0" w:color="auto"/>
            </w:tcBorders>
            <w:shd w:val="clear" w:color="auto" w:fill="auto"/>
            <w:vAlign w:val="bottom"/>
            <w:hideMark/>
          </w:tcPr>
          <w:p w14:paraId="759428FA" w14:textId="77777777" w:rsidR="007320DF" w:rsidRPr="00DD7A5C" w:rsidRDefault="007320DF" w:rsidP="005F207B">
            <w:pPr>
              <w:spacing w:after="0" w:line="240" w:lineRule="auto"/>
              <w:jc w:val="center"/>
              <w:rPr>
                <w:rFonts w:ascii="Calibri" w:eastAsia="Times New Roman" w:hAnsi="Calibri" w:cs="Calibri"/>
                <w:b/>
                <w:bCs/>
                <w:sz w:val="18"/>
                <w:szCs w:val="18"/>
              </w:rPr>
            </w:pPr>
            <w:proofErr w:type="spellStart"/>
            <w:r w:rsidRPr="00DD7A5C">
              <w:rPr>
                <w:rFonts w:ascii="Calibri" w:eastAsia="Times New Roman" w:hAnsi="Calibri" w:cs="Calibri"/>
                <w:b/>
                <w:bCs/>
                <w:sz w:val="18"/>
                <w:szCs w:val="18"/>
              </w:rPr>
              <w:t>wted</w:t>
            </w:r>
            <w:proofErr w:type="spellEnd"/>
            <w:r w:rsidRPr="00DD7A5C">
              <w:rPr>
                <w:rFonts w:ascii="Calibri" w:eastAsia="Times New Roman" w:hAnsi="Calibri" w:cs="Calibri"/>
                <w:b/>
                <w:bCs/>
                <w:sz w:val="18"/>
                <w:szCs w:val="18"/>
              </w:rPr>
              <w:t xml:space="preserve"> row % (95% CI)</w:t>
            </w:r>
          </w:p>
        </w:tc>
        <w:tc>
          <w:tcPr>
            <w:tcW w:w="1080" w:type="dxa"/>
            <w:tcBorders>
              <w:bottom w:val="single" w:sz="4" w:space="0" w:color="auto"/>
            </w:tcBorders>
            <w:shd w:val="clear" w:color="auto" w:fill="auto"/>
            <w:vAlign w:val="bottom"/>
            <w:hideMark/>
          </w:tcPr>
          <w:p w14:paraId="4FF4E938" w14:textId="77777777" w:rsidR="007320DF" w:rsidRDefault="007320DF" w:rsidP="005F207B">
            <w:pPr>
              <w:spacing w:after="0" w:line="240" w:lineRule="auto"/>
              <w:jc w:val="center"/>
              <w:rPr>
                <w:rFonts w:ascii="Calibri" w:eastAsia="Times New Roman" w:hAnsi="Calibri" w:cs="Calibri"/>
                <w:b/>
                <w:bCs/>
                <w:sz w:val="18"/>
                <w:szCs w:val="18"/>
              </w:rPr>
            </w:pPr>
            <w:proofErr w:type="spellStart"/>
            <w:r w:rsidRPr="00DD7A5C">
              <w:rPr>
                <w:rFonts w:ascii="Calibri" w:eastAsia="Times New Roman" w:hAnsi="Calibri" w:cs="Calibri"/>
                <w:b/>
                <w:bCs/>
                <w:sz w:val="18"/>
                <w:szCs w:val="18"/>
              </w:rPr>
              <w:t>aPR</w:t>
            </w:r>
            <w:proofErr w:type="spellEnd"/>
            <w:r w:rsidRPr="00DD7A5C">
              <w:rPr>
                <w:rFonts w:ascii="Calibri" w:eastAsia="Times New Roman" w:hAnsi="Calibri" w:cs="Calibri"/>
                <w:b/>
                <w:bCs/>
                <w:sz w:val="18"/>
                <w:szCs w:val="18"/>
              </w:rPr>
              <w:t xml:space="preserve"> </w:t>
            </w:r>
          </w:p>
          <w:p w14:paraId="01A3E07D"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 xml:space="preserve">(95% </w:t>
            </w:r>
            <w:proofErr w:type="gramStart"/>
            <w:r w:rsidRPr="00DD7A5C">
              <w:rPr>
                <w:rFonts w:ascii="Calibri" w:eastAsia="Times New Roman" w:hAnsi="Calibri" w:cs="Calibri"/>
                <w:b/>
                <w:bCs/>
                <w:sz w:val="18"/>
                <w:szCs w:val="18"/>
              </w:rPr>
              <w:t>CI)*</w:t>
            </w:r>
            <w:proofErr w:type="gramEnd"/>
          </w:p>
        </w:tc>
        <w:tc>
          <w:tcPr>
            <w:tcW w:w="810" w:type="dxa"/>
            <w:tcBorders>
              <w:bottom w:val="single" w:sz="4" w:space="0" w:color="auto"/>
            </w:tcBorders>
            <w:shd w:val="clear" w:color="auto" w:fill="auto"/>
            <w:vAlign w:val="bottom"/>
            <w:hideMark/>
          </w:tcPr>
          <w:p w14:paraId="06E7D868" w14:textId="77777777" w:rsidR="007320DF" w:rsidRPr="00DD7A5C" w:rsidRDefault="007320DF" w:rsidP="005F207B">
            <w:pPr>
              <w:spacing w:after="0" w:line="240" w:lineRule="auto"/>
              <w:jc w:val="center"/>
              <w:rPr>
                <w:rFonts w:ascii="Calibri" w:eastAsia="Times New Roman" w:hAnsi="Calibri" w:cs="Calibri"/>
                <w:b/>
                <w:bCs/>
                <w:sz w:val="18"/>
                <w:szCs w:val="18"/>
              </w:rPr>
            </w:pPr>
            <w:r w:rsidRPr="00DD7A5C">
              <w:rPr>
                <w:rFonts w:ascii="Calibri" w:eastAsia="Times New Roman" w:hAnsi="Calibri" w:cs="Calibri"/>
                <w:b/>
                <w:bCs/>
                <w:sz w:val="18"/>
                <w:szCs w:val="18"/>
              </w:rPr>
              <w:t>P</w:t>
            </w:r>
          </w:p>
        </w:tc>
      </w:tr>
      <w:tr w:rsidR="007320DF" w:rsidRPr="002070F7" w14:paraId="06C10442" w14:textId="77777777" w:rsidTr="005F207B">
        <w:trPr>
          <w:trHeight w:val="553"/>
        </w:trPr>
        <w:tc>
          <w:tcPr>
            <w:tcW w:w="1072" w:type="dxa"/>
            <w:vMerge w:val="restart"/>
            <w:tcBorders>
              <w:top w:val="single" w:sz="4" w:space="0" w:color="auto"/>
            </w:tcBorders>
            <w:shd w:val="clear" w:color="auto" w:fill="auto"/>
            <w:vAlign w:val="bottom"/>
            <w:hideMark/>
          </w:tcPr>
          <w:p w14:paraId="64DF27B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Private (≥400% FPL)</w:t>
            </w:r>
          </w:p>
        </w:tc>
        <w:tc>
          <w:tcPr>
            <w:tcW w:w="2011" w:type="dxa"/>
            <w:tcBorders>
              <w:top w:val="single" w:sz="4" w:space="0" w:color="auto"/>
            </w:tcBorders>
            <w:shd w:val="clear" w:color="auto" w:fill="auto"/>
            <w:vAlign w:val="bottom"/>
            <w:hideMark/>
          </w:tcPr>
          <w:p w14:paraId="6003A3EF"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Did not receive RWHAP assistance</w:t>
            </w:r>
          </w:p>
        </w:tc>
        <w:tc>
          <w:tcPr>
            <w:tcW w:w="490" w:type="dxa"/>
            <w:tcBorders>
              <w:top w:val="single" w:sz="4" w:space="0" w:color="auto"/>
            </w:tcBorders>
            <w:shd w:val="clear" w:color="auto" w:fill="auto"/>
            <w:vAlign w:val="bottom"/>
            <w:hideMark/>
          </w:tcPr>
          <w:p w14:paraId="06B4E124"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85</w:t>
            </w:r>
          </w:p>
        </w:tc>
        <w:tc>
          <w:tcPr>
            <w:tcW w:w="1085" w:type="dxa"/>
            <w:tcBorders>
              <w:top w:val="single" w:sz="4" w:space="0" w:color="auto"/>
            </w:tcBorders>
            <w:shd w:val="clear" w:color="auto" w:fill="auto"/>
            <w:vAlign w:val="bottom"/>
            <w:hideMark/>
          </w:tcPr>
          <w:p w14:paraId="642DE95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8.5 </w:t>
            </w:r>
          </w:p>
          <w:p w14:paraId="505D581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(6.5–10.6)</w:t>
            </w:r>
          </w:p>
        </w:tc>
        <w:tc>
          <w:tcPr>
            <w:tcW w:w="1071" w:type="dxa"/>
            <w:tcBorders>
              <w:top w:val="single" w:sz="4" w:space="0" w:color="auto"/>
            </w:tcBorders>
            <w:shd w:val="clear" w:color="auto" w:fill="auto"/>
            <w:vAlign w:val="bottom"/>
            <w:hideMark/>
          </w:tcPr>
          <w:p w14:paraId="280A428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717" w:type="dxa"/>
            <w:tcBorders>
              <w:top w:val="single" w:sz="4" w:space="0" w:color="auto"/>
            </w:tcBorders>
            <w:shd w:val="clear" w:color="auto" w:fill="auto"/>
            <w:vAlign w:val="bottom"/>
            <w:hideMark/>
          </w:tcPr>
          <w:p w14:paraId="2CA60CE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7949E30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151</w:t>
            </w:r>
          </w:p>
        </w:tc>
        <w:tc>
          <w:tcPr>
            <w:tcW w:w="1339" w:type="dxa"/>
            <w:tcBorders>
              <w:top w:val="single" w:sz="4" w:space="0" w:color="auto"/>
            </w:tcBorders>
            <w:shd w:val="clear" w:color="auto" w:fill="auto"/>
            <w:vAlign w:val="bottom"/>
            <w:hideMark/>
          </w:tcPr>
          <w:p w14:paraId="2297F0C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14.7 </w:t>
            </w:r>
          </w:p>
          <w:p w14:paraId="39FC6C0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(11.9–17.6)</w:t>
            </w:r>
          </w:p>
        </w:tc>
        <w:tc>
          <w:tcPr>
            <w:tcW w:w="1185" w:type="dxa"/>
            <w:tcBorders>
              <w:top w:val="single" w:sz="4" w:space="0" w:color="auto"/>
            </w:tcBorders>
            <w:shd w:val="clear" w:color="auto" w:fill="auto"/>
            <w:vAlign w:val="bottom"/>
            <w:hideMark/>
          </w:tcPr>
          <w:p w14:paraId="23C9977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627" w:type="dxa"/>
            <w:tcBorders>
              <w:top w:val="single" w:sz="4" w:space="0" w:color="auto"/>
            </w:tcBorders>
            <w:shd w:val="clear" w:color="auto" w:fill="auto"/>
            <w:vAlign w:val="bottom"/>
            <w:hideMark/>
          </w:tcPr>
          <w:p w14:paraId="07C5B124"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462968E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29</w:t>
            </w:r>
          </w:p>
        </w:tc>
        <w:tc>
          <w:tcPr>
            <w:tcW w:w="1208" w:type="dxa"/>
            <w:tcBorders>
              <w:top w:val="single" w:sz="4" w:space="0" w:color="auto"/>
            </w:tcBorders>
            <w:shd w:val="clear" w:color="auto" w:fill="auto"/>
            <w:vAlign w:val="bottom"/>
            <w:hideMark/>
          </w:tcPr>
          <w:p w14:paraId="3DAB2470"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2.4 </w:t>
            </w:r>
          </w:p>
          <w:p w14:paraId="69A1BC7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(1.3–3.5)</w:t>
            </w:r>
          </w:p>
        </w:tc>
        <w:tc>
          <w:tcPr>
            <w:tcW w:w="1080" w:type="dxa"/>
            <w:tcBorders>
              <w:top w:val="single" w:sz="4" w:space="0" w:color="auto"/>
            </w:tcBorders>
            <w:shd w:val="clear" w:color="auto" w:fill="auto"/>
            <w:vAlign w:val="bottom"/>
            <w:hideMark/>
          </w:tcPr>
          <w:p w14:paraId="7CC7407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810" w:type="dxa"/>
            <w:tcBorders>
              <w:top w:val="single" w:sz="4" w:space="0" w:color="auto"/>
            </w:tcBorders>
            <w:shd w:val="clear" w:color="auto" w:fill="auto"/>
            <w:vAlign w:val="bottom"/>
            <w:hideMark/>
          </w:tcPr>
          <w:p w14:paraId="0302353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r>
      <w:tr w:rsidR="007320DF" w:rsidRPr="002070F7" w14:paraId="6E42551D" w14:textId="77777777" w:rsidTr="005F207B">
        <w:trPr>
          <w:trHeight w:val="553"/>
        </w:trPr>
        <w:tc>
          <w:tcPr>
            <w:tcW w:w="1072" w:type="dxa"/>
            <w:vMerge/>
            <w:tcBorders>
              <w:bottom w:val="single" w:sz="4" w:space="0" w:color="auto"/>
            </w:tcBorders>
            <w:vAlign w:val="center"/>
            <w:hideMark/>
          </w:tcPr>
          <w:p w14:paraId="35CD1A11" w14:textId="77777777" w:rsidR="007320DF" w:rsidRPr="00DD7A5C" w:rsidRDefault="007320DF" w:rsidP="005F207B">
            <w:pPr>
              <w:spacing w:after="0" w:line="240" w:lineRule="auto"/>
              <w:rPr>
                <w:rFonts w:ascii="Calibri" w:eastAsia="Times New Roman" w:hAnsi="Calibri" w:cs="Calibri"/>
                <w:sz w:val="18"/>
                <w:szCs w:val="18"/>
              </w:rPr>
            </w:pPr>
          </w:p>
        </w:tc>
        <w:tc>
          <w:tcPr>
            <w:tcW w:w="2011" w:type="dxa"/>
            <w:tcBorders>
              <w:bottom w:val="single" w:sz="4" w:space="0" w:color="auto"/>
            </w:tcBorders>
            <w:shd w:val="clear" w:color="auto" w:fill="auto"/>
            <w:vAlign w:val="bottom"/>
            <w:hideMark/>
          </w:tcPr>
          <w:p w14:paraId="186DD097"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Received RWHAP assistance</w:t>
            </w:r>
          </w:p>
        </w:tc>
        <w:tc>
          <w:tcPr>
            <w:tcW w:w="490" w:type="dxa"/>
            <w:tcBorders>
              <w:bottom w:val="single" w:sz="4" w:space="0" w:color="auto"/>
            </w:tcBorders>
            <w:shd w:val="clear" w:color="auto" w:fill="auto"/>
            <w:vAlign w:val="bottom"/>
            <w:hideMark/>
          </w:tcPr>
          <w:p w14:paraId="47E7F3E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20</w:t>
            </w:r>
          </w:p>
        </w:tc>
        <w:tc>
          <w:tcPr>
            <w:tcW w:w="1085" w:type="dxa"/>
            <w:tcBorders>
              <w:bottom w:val="single" w:sz="4" w:space="0" w:color="auto"/>
            </w:tcBorders>
            <w:shd w:val="clear" w:color="auto" w:fill="auto"/>
            <w:vAlign w:val="bottom"/>
            <w:hideMark/>
          </w:tcPr>
          <w:p w14:paraId="288547A7"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10.8</w:t>
            </w:r>
          </w:p>
          <w:p w14:paraId="1C1A9DD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 (6.3–15.3)</w:t>
            </w:r>
          </w:p>
        </w:tc>
        <w:tc>
          <w:tcPr>
            <w:tcW w:w="1071" w:type="dxa"/>
            <w:tcBorders>
              <w:bottom w:val="single" w:sz="4" w:space="0" w:color="auto"/>
            </w:tcBorders>
            <w:shd w:val="clear" w:color="auto" w:fill="auto"/>
            <w:vAlign w:val="bottom"/>
            <w:hideMark/>
          </w:tcPr>
          <w:p w14:paraId="44274370"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1.15 </w:t>
            </w:r>
          </w:p>
          <w:p w14:paraId="3152E7D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(0.71–1.86)</w:t>
            </w:r>
          </w:p>
        </w:tc>
        <w:tc>
          <w:tcPr>
            <w:tcW w:w="717" w:type="dxa"/>
            <w:tcBorders>
              <w:bottom w:val="single" w:sz="4" w:space="0" w:color="auto"/>
            </w:tcBorders>
            <w:shd w:val="clear" w:color="auto" w:fill="auto"/>
            <w:vAlign w:val="bottom"/>
            <w:hideMark/>
          </w:tcPr>
          <w:p w14:paraId="5495203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0.569</w:t>
            </w:r>
          </w:p>
        </w:tc>
        <w:tc>
          <w:tcPr>
            <w:tcW w:w="490" w:type="dxa"/>
            <w:tcBorders>
              <w:bottom w:val="single" w:sz="4" w:space="0" w:color="auto"/>
            </w:tcBorders>
            <w:shd w:val="clear" w:color="auto" w:fill="auto"/>
            <w:vAlign w:val="bottom"/>
            <w:hideMark/>
          </w:tcPr>
          <w:p w14:paraId="780284A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39</w:t>
            </w:r>
          </w:p>
        </w:tc>
        <w:tc>
          <w:tcPr>
            <w:tcW w:w="1339" w:type="dxa"/>
            <w:tcBorders>
              <w:bottom w:val="single" w:sz="4" w:space="0" w:color="auto"/>
            </w:tcBorders>
            <w:shd w:val="clear" w:color="auto" w:fill="auto"/>
            <w:vAlign w:val="bottom"/>
            <w:hideMark/>
          </w:tcPr>
          <w:p w14:paraId="13A8A363"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21.7 </w:t>
            </w:r>
          </w:p>
          <w:p w14:paraId="4790CBD4"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(14.7–28.7)</w:t>
            </w:r>
          </w:p>
        </w:tc>
        <w:tc>
          <w:tcPr>
            <w:tcW w:w="1185" w:type="dxa"/>
            <w:tcBorders>
              <w:bottom w:val="single" w:sz="4" w:space="0" w:color="auto"/>
            </w:tcBorders>
            <w:shd w:val="clear" w:color="auto" w:fill="auto"/>
            <w:vAlign w:val="bottom"/>
            <w:hideMark/>
          </w:tcPr>
          <w:p w14:paraId="18E86D11"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1.43 </w:t>
            </w:r>
          </w:p>
          <w:p w14:paraId="27ACF1F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(0.97–2.10)</w:t>
            </w:r>
          </w:p>
        </w:tc>
        <w:tc>
          <w:tcPr>
            <w:tcW w:w="627" w:type="dxa"/>
            <w:tcBorders>
              <w:bottom w:val="single" w:sz="4" w:space="0" w:color="auto"/>
            </w:tcBorders>
            <w:shd w:val="clear" w:color="auto" w:fill="auto"/>
            <w:vAlign w:val="bottom"/>
            <w:hideMark/>
          </w:tcPr>
          <w:p w14:paraId="30CBE4A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0.079</w:t>
            </w:r>
          </w:p>
        </w:tc>
        <w:tc>
          <w:tcPr>
            <w:tcW w:w="490" w:type="dxa"/>
            <w:tcBorders>
              <w:bottom w:val="single" w:sz="4" w:space="0" w:color="auto"/>
            </w:tcBorders>
            <w:shd w:val="clear" w:color="auto" w:fill="auto"/>
            <w:vAlign w:val="bottom"/>
            <w:hideMark/>
          </w:tcPr>
          <w:p w14:paraId="190EC20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16</w:t>
            </w:r>
          </w:p>
        </w:tc>
        <w:tc>
          <w:tcPr>
            <w:tcW w:w="1208" w:type="dxa"/>
            <w:tcBorders>
              <w:bottom w:val="single" w:sz="4" w:space="0" w:color="auto"/>
            </w:tcBorders>
            <w:shd w:val="clear" w:color="auto" w:fill="auto"/>
            <w:vAlign w:val="bottom"/>
            <w:hideMark/>
          </w:tcPr>
          <w:p w14:paraId="6636D36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8.1 </w:t>
            </w:r>
          </w:p>
          <w:p w14:paraId="6058BAC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(4.3–12.0)</w:t>
            </w:r>
          </w:p>
        </w:tc>
        <w:tc>
          <w:tcPr>
            <w:tcW w:w="1080" w:type="dxa"/>
            <w:tcBorders>
              <w:bottom w:val="single" w:sz="4" w:space="0" w:color="auto"/>
            </w:tcBorders>
            <w:shd w:val="clear" w:color="auto" w:fill="auto"/>
            <w:vAlign w:val="bottom"/>
            <w:hideMark/>
          </w:tcPr>
          <w:p w14:paraId="470181FD"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2.37 </w:t>
            </w:r>
          </w:p>
          <w:p w14:paraId="1FE494C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(1.20–4.70)</w:t>
            </w:r>
          </w:p>
        </w:tc>
        <w:tc>
          <w:tcPr>
            <w:tcW w:w="810" w:type="dxa"/>
            <w:tcBorders>
              <w:bottom w:val="single" w:sz="4" w:space="0" w:color="auto"/>
            </w:tcBorders>
            <w:shd w:val="clear" w:color="auto" w:fill="auto"/>
            <w:vAlign w:val="bottom"/>
            <w:hideMark/>
          </w:tcPr>
          <w:p w14:paraId="1F2BCC1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0.010</w:t>
            </w:r>
          </w:p>
        </w:tc>
      </w:tr>
      <w:tr w:rsidR="007320DF" w:rsidRPr="002070F7" w14:paraId="0169989D" w14:textId="77777777" w:rsidTr="005F207B">
        <w:trPr>
          <w:trHeight w:val="553"/>
        </w:trPr>
        <w:tc>
          <w:tcPr>
            <w:tcW w:w="1072" w:type="dxa"/>
            <w:vMerge w:val="restart"/>
            <w:tcBorders>
              <w:top w:val="single" w:sz="4" w:space="0" w:color="auto"/>
            </w:tcBorders>
            <w:shd w:val="clear" w:color="auto" w:fill="auto"/>
            <w:vAlign w:val="bottom"/>
            <w:hideMark/>
          </w:tcPr>
          <w:p w14:paraId="01C83EE9"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Private (&lt;400% FPL)</w:t>
            </w:r>
          </w:p>
        </w:tc>
        <w:tc>
          <w:tcPr>
            <w:tcW w:w="2011" w:type="dxa"/>
            <w:tcBorders>
              <w:top w:val="single" w:sz="4" w:space="0" w:color="auto"/>
            </w:tcBorders>
            <w:shd w:val="clear" w:color="auto" w:fill="auto"/>
            <w:vAlign w:val="bottom"/>
            <w:hideMark/>
          </w:tcPr>
          <w:p w14:paraId="7A223068"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Did not receive RWHAP assistance</w:t>
            </w:r>
          </w:p>
        </w:tc>
        <w:tc>
          <w:tcPr>
            <w:tcW w:w="490" w:type="dxa"/>
            <w:tcBorders>
              <w:top w:val="single" w:sz="4" w:space="0" w:color="auto"/>
            </w:tcBorders>
            <w:shd w:val="clear" w:color="auto" w:fill="auto"/>
            <w:vAlign w:val="bottom"/>
            <w:hideMark/>
          </w:tcPr>
          <w:p w14:paraId="0CA7F5B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186</w:t>
            </w:r>
          </w:p>
        </w:tc>
        <w:tc>
          <w:tcPr>
            <w:tcW w:w="1085" w:type="dxa"/>
            <w:tcBorders>
              <w:top w:val="single" w:sz="4" w:space="0" w:color="auto"/>
            </w:tcBorders>
            <w:shd w:val="clear" w:color="auto" w:fill="auto"/>
            <w:vAlign w:val="bottom"/>
            <w:hideMark/>
          </w:tcPr>
          <w:p w14:paraId="228AB95D"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15.2 </w:t>
            </w:r>
          </w:p>
          <w:p w14:paraId="3EF5E1A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(12.6–17.8)</w:t>
            </w:r>
          </w:p>
        </w:tc>
        <w:tc>
          <w:tcPr>
            <w:tcW w:w="1071" w:type="dxa"/>
            <w:tcBorders>
              <w:top w:val="single" w:sz="4" w:space="0" w:color="auto"/>
            </w:tcBorders>
            <w:shd w:val="clear" w:color="auto" w:fill="auto"/>
            <w:vAlign w:val="bottom"/>
            <w:hideMark/>
          </w:tcPr>
          <w:p w14:paraId="79DDA3D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717" w:type="dxa"/>
            <w:tcBorders>
              <w:top w:val="single" w:sz="4" w:space="0" w:color="auto"/>
            </w:tcBorders>
            <w:shd w:val="clear" w:color="auto" w:fill="auto"/>
            <w:vAlign w:val="bottom"/>
            <w:hideMark/>
          </w:tcPr>
          <w:p w14:paraId="46E384D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216AF66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316</w:t>
            </w:r>
          </w:p>
        </w:tc>
        <w:tc>
          <w:tcPr>
            <w:tcW w:w="1339" w:type="dxa"/>
            <w:tcBorders>
              <w:top w:val="single" w:sz="4" w:space="0" w:color="auto"/>
            </w:tcBorders>
            <w:shd w:val="clear" w:color="auto" w:fill="auto"/>
            <w:vAlign w:val="bottom"/>
            <w:hideMark/>
          </w:tcPr>
          <w:p w14:paraId="1F7BBB44"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26.6 </w:t>
            </w:r>
          </w:p>
          <w:p w14:paraId="68CBDE1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(23.8–29.4)</w:t>
            </w:r>
          </w:p>
        </w:tc>
        <w:tc>
          <w:tcPr>
            <w:tcW w:w="1185" w:type="dxa"/>
            <w:tcBorders>
              <w:top w:val="single" w:sz="4" w:space="0" w:color="auto"/>
            </w:tcBorders>
            <w:shd w:val="clear" w:color="auto" w:fill="auto"/>
            <w:vAlign w:val="bottom"/>
            <w:hideMark/>
          </w:tcPr>
          <w:p w14:paraId="70150A8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627" w:type="dxa"/>
            <w:tcBorders>
              <w:top w:val="single" w:sz="4" w:space="0" w:color="auto"/>
            </w:tcBorders>
            <w:shd w:val="clear" w:color="auto" w:fill="auto"/>
            <w:vAlign w:val="bottom"/>
            <w:hideMark/>
          </w:tcPr>
          <w:p w14:paraId="7240B606"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3794092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215</w:t>
            </w:r>
          </w:p>
        </w:tc>
        <w:tc>
          <w:tcPr>
            <w:tcW w:w="1208" w:type="dxa"/>
            <w:tcBorders>
              <w:top w:val="single" w:sz="4" w:space="0" w:color="auto"/>
            </w:tcBorders>
            <w:shd w:val="clear" w:color="auto" w:fill="auto"/>
            <w:vAlign w:val="bottom"/>
            <w:hideMark/>
          </w:tcPr>
          <w:p w14:paraId="4530ED12"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17.2 </w:t>
            </w:r>
          </w:p>
          <w:p w14:paraId="0103B0B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(14.5–19.8)</w:t>
            </w:r>
          </w:p>
        </w:tc>
        <w:tc>
          <w:tcPr>
            <w:tcW w:w="1080" w:type="dxa"/>
            <w:tcBorders>
              <w:top w:val="single" w:sz="4" w:space="0" w:color="auto"/>
            </w:tcBorders>
            <w:shd w:val="clear" w:color="auto" w:fill="auto"/>
            <w:vAlign w:val="bottom"/>
            <w:hideMark/>
          </w:tcPr>
          <w:p w14:paraId="059E586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810" w:type="dxa"/>
            <w:tcBorders>
              <w:top w:val="single" w:sz="4" w:space="0" w:color="auto"/>
            </w:tcBorders>
            <w:shd w:val="clear" w:color="auto" w:fill="auto"/>
            <w:vAlign w:val="bottom"/>
            <w:hideMark/>
          </w:tcPr>
          <w:p w14:paraId="26B17887"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r>
      <w:tr w:rsidR="007320DF" w:rsidRPr="002070F7" w14:paraId="1851CC63" w14:textId="77777777" w:rsidTr="005F207B">
        <w:trPr>
          <w:trHeight w:val="553"/>
        </w:trPr>
        <w:tc>
          <w:tcPr>
            <w:tcW w:w="1072" w:type="dxa"/>
            <w:vMerge/>
            <w:tcBorders>
              <w:bottom w:val="single" w:sz="4" w:space="0" w:color="auto"/>
            </w:tcBorders>
            <w:vAlign w:val="center"/>
            <w:hideMark/>
          </w:tcPr>
          <w:p w14:paraId="4B1070C0" w14:textId="77777777" w:rsidR="007320DF" w:rsidRPr="00DD7A5C" w:rsidRDefault="007320DF" w:rsidP="005F207B">
            <w:pPr>
              <w:spacing w:after="0" w:line="240" w:lineRule="auto"/>
              <w:rPr>
                <w:rFonts w:ascii="Calibri" w:eastAsia="Times New Roman" w:hAnsi="Calibri" w:cs="Calibri"/>
                <w:sz w:val="18"/>
                <w:szCs w:val="18"/>
              </w:rPr>
            </w:pPr>
          </w:p>
        </w:tc>
        <w:tc>
          <w:tcPr>
            <w:tcW w:w="2011" w:type="dxa"/>
            <w:tcBorders>
              <w:bottom w:val="single" w:sz="4" w:space="0" w:color="auto"/>
            </w:tcBorders>
            <w:shd w:val="clear" w:color="auto" w:fill="auto"/>
            <w:vAlign w:val="bottom"/>
            <w:hideMark/>
          </w:tcPr>
          <w:p w14:paraId="50C2504D"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Received RWHAP assistance</w:t>
            </w:r>
          </w:p>
        </w:tc>
        <w:tc>
          <w:tcPr>
            <w:tcW w:w="490" w:type="dxa"/>
            <w:tcBorders>
              <w:bottom w:val="single" w:sz="4" w:space="0" w:color="auto"/>
            </w:tcBorders>
            <w:shd w:val="clear" w:color="auto" w:fill="auto"/>
            <w:vAlign w:val="bottom"/>
            <w:hideMark/>
          </w:tcPr>
          <w:p w14:paraId="498F7FC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169</w:t>
            </w:r>
          </w:p>
        </w:tc>
        <w:tc>
          <w:tcPr>
            <w:tcW w:w="1085" w:type="dxa"/>
            <w:tcBorders>
              <w:bottom w:val="single" w:sz="4" w:space="0" w:color="auto"/>
            </w:tcBorders>
            <w:shd w:val="clear" w:color="auto" w:fill="auto"/>
            <w:vAlign w:val="bottom"/>
            <w:hideMark/>
          </w:tcPr>
          <w:p w14:paraId="2126AF8B"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11.6 </w:t>
            </w:r>
          </w:p>
          <w:p w14:paraId="642939B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(9.5–13.6)</w:t>
            </w:r>
          </w:p>
        </w:tc>
        <w:tc>
          <w:tcPr>
            <w:tcW w:w="1071" w:type="dxa"/>
            <w:tcBorders>
              <w:bottom w:val="single" w:sz="4" w:space="0" w:color="auto"/>
            </w:tcBorders>
            <w:shd w:val="clear" w:color="auto" w:fill="auto"/>
            <w:vAlign w:val="bottom"/>
            <w:hideMark/>
          </w:tcPr>
          <w:p w14:paraId="1C971F1C"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0.76 </w:t>
            </w:r>
          </w:p>
          <w:p w14:paraId="6C91268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(0.59–0.97)</w:t>
            </w:r>
          </w:p>
        </w:tc>
        <w:tc>
          <w:tcPr>
            <w:tcW w:w="717" w:type="dxa"/>
            <w:tcBorders>
              <w:bottom w:val="single" w:sz="4" w:space="0" w:color="auto"/>
            </w:tcBorders>
            <w:shd w:val="clear" w:color="auto" w:fill="auto"/>
            <w:vAlign w:val="bottom"/>
            <w:hideMark/>
          </w:tcPr>
          <w:p w14:paraId="1780BD9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0.030</w:t>
            </w:r>
          </w:p>
        </w:tc>
        <w:tc>
          <w:tcPr>
            <w:tcW w:w="490" w:type="dxa"/>
            <w:tcBorders>
              <w:bottom w:val="single" w:sz="4" w:space="0" w:color="auto"/>
            </w:tcBorders>
            <w:shd w:val="clear" w:color="auto" w:fill="auto"/>
            <w:vAlign w:val="bottom"/>
            <w:hideMark/>
          </w:tcPr>
          <w:p w14:paraId="40F6706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370</w:t>
            </w:r>
          </w:p>
        </w:tc>
        <w:tc>
          <w:tcPr>
            <w:tcW w:w="1339" w:type="dxa"/>
            <w:tcBorders>
              <w:bottom w:val="single" w:sz="4" w:space="0" w:color="auto"/>
            </w:tcBorders>
            <w:shd w:val="clear" w:color="auto" w:fill="auto"/>
            <w:vAlign w:val="bottom"/>
            <w:hideMark/>
          </w:tcPr>
          <w:p w14:paraId="4943B0E8"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25.9 </w:t>
            </w:r>
          </w:p>
          <w:p w14:paraId="44E68DA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(23.0–28.8)</w:t>
            </w:r>
          </w:p>
        </w:tc>
        <w:tc>
          <w:tcPr>
            <w:tcW w:w="1185" w:type="dxa"/>
            <w:tcBorders>
              <w:bottom w:val="single" w:sz="4" w:space="0" w:color="auto"/>
            </w:tcBorders>
            <w:shd w:val="clear" w:color="auto" w:fill="auto"/>
            <w:vAlign w:val="bottom"/>
            <w:hideMark/>
          </w:tcPr>
          <w:p w14:paraId="5BD5CDB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0.97 </w:t>
            </w:r>
          </w:p>
          <w:p w14:paraId="34418AD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(0.85–1.11)</w:t>
            </w:r>
          </w:p>
        </w:tc>
        <w:tc>
          <w:tcPr>
            <w:tcW w:w="627" w:type="dxa"/>
            <w:tcBorders>
              <w:bottom w:val="single" w:sz="4" w:space="0" w:color="auto"/>
            </w:tcBorders>
            <w:shd w:val="clear" w:color="auto" w:fill="auto"/>
            <w:vAlign w:val="bottom"/>
            <w:hideMark/>
          </w:tcPr>
          <w:p w14:paraId="517958F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0.674</w:t>
            </w:r>
          </w:p>
        </w:tc>
        <w:tc>
          <w:tcPr>
            <w:tcW w:w="490" w:type="dxa"/>
            <w:tcBorders>
              <w:bottom w:val="single" w:sz="4" w:space="0" w:color="auto"/>
            </w:tcBorders>
            <w:shd w:val="clear" w:color="auto" w:fill="auto"/>
            <w:vAlign w:val="bottom"/>
            <w:hideMark/>
          </w:tcPr>
          <w:p w14:paraId="3757C2C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300</w:t>
            </w:r>
          </w:p>
        </w:tc>
        <w:tc>
          <w:tcPr>
            <w:tcW w:w="1208" w:type="dxa"/>
            <w:tcBorders>
              <w:bottom w:val="single" w:sz="4" w:space="0" w:color="auto"/>
            </w:tcBorders>
            <w:shd w:val="clear" w:color="auto" w:fill="auto"/>
            <w:vAlign w:val="bottom"/>
            <w:hideMark/>
          </w:tcPr>
          <w:p w14:paraId="3CD8BA44"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22.1 </w:t>
            </w:r>
          </w:p>
          <w:p w14:paraId="616E985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(19.5–24.6)</w:t>
            </w:r>
          </w:p>
        </w:tc>
        <w:tc>
          <w:tcPr>
            <w:tcW w:w="1080" w:type="dxa"/>
            <w:tcBorders>
              <w:bottom w:val="single" w:sz="4" w:space="0" w:color="auto"/>
            </w:tcBorders>
            <w:shd w:val="clear" w:color="auto" w:fill="auto"/>
            <w:vAlign w:val="bottom"/>
            <w:hideMark/>
          </w:tcPr>
          <w:p w14:paraId="6AD75968"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1.28 </w:t>
            </w:r>
          </w:p>
          <w:p w14:paraId="628DEB2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(1.08–1.51)</w:t>
            </w:r>
          </w:p>
        </w:tc>
        <w:tc>
          <w:tcPr>
            <w:tcW w:w="810" w:type="dxa"/>
            <w:tcBorders>
              <w:bottom w:val="single" w:sz="4" w:space="0" w:color="auto"/>
            </w:tcBorders>
            <w:shd w:val="clear" w:color="auto" w:fill="auto"/>
            <w:vAlign w:val="bottom"/>
            <w:hideMark/>
          </w:tcPr>
          <w:p w14:paraId="7982570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0.003</w:t>
            </w:r>
          </w:p>
        </w:tc>
      </w:tr>
      <w:tr w:rsidR="007320DF" w:rsidRPr="002070F7" w14:paraId="26C8EDD7" w14:textId="77777777" w:rsidTr="005F207B">
        <w:trPr>
          <w:trHeight w:val="553"/>
        </w:trPr>
        <w:tc>
          <w:tcPr>
            <w:tcW w:w="1072" w:type="dxa"/>
            <w:vMerge w:val="restart"/>
            <w:tcBorders>
              <w:top w:val="single" w:sz="4" w:space="0" w:color="auto"/>
            </w:tcBorders>
            <w:shd w:val="clear" w:color="auto" w:fill="auto"/>
            <w:vAlign w:val="bottom"/>
            <w:hideMark/>
          </w:tcPr>
          <w:p w14:paraId="151ABCD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Medicaid</w:t>
            </w:r>
          </w:p>
        </w:tc>
        <w:tc>
          <w:tcPr>
            <w:tcW w:w="2011" w:type="dxa"/>
            <w:tcBorders>
              <w:top w:val="single" w:sz="4" w:space="0" w:color="auto"/>
            </w:tcBorders>
            <w:shd w:val="clear" w:color="auto" w:fill="auto"/>
            <w:vAlign w:val="bottom"/>
            <w:hideMark/>
          </w:tcPr>
          <w:p w14:paraId="3DCA8960"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Did not receive RWHAP assistance</w:t>
            </w:r>
          </w:p>
        </w:tc>
        <w:tc>
          <w:tcPr>
            <w:tcW w:w="490" w:type="dxa"/>
            <w:tcBorders>
              <w:top w:val="single" w:sz="4" w:space="0" w:color="auto"/>
            </w:tcBorders>
            <w:shd w:val="clear" w:color="auto" w:fill="auto"/>
            <w:vAlign w:val="bottom"/>
            <w:hideMark/>
          </w:tcPr>
          <w:p w14:paraId="1E04ED7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475</w:t>
            </w:r>
          </w:p>
        </w:tc>
        <w:tc>
          <w:tcPr>
            <w:tcW w:w="1085" w:type="dxa"/>
            <w:tcBorders>
              <w:top w:val="single" w:sz="4" w:space="0" w:color="auto"/>
            </w:tcBorders>
            <w:shd w:val="clear" w:color="auto" w:fill="auto"/>
            <w:vAlign w:val="bottom"/>
            <w:hideMark/>
          </w:tcPr>
          <w:p w14:paraId="3E177E12"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18.6 </w:t>
            </w:r>
          </w:p>
          <w:p w14:paraId="264C5215"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(16.8–20.4)</w:t>
            </w:r>
          </w:p>
        </w:tc>
        <w:tc>
          <w:tcPr>
            <w:tcW w:w="1071" w:type="dxa"/>
            <w:tcBorders>
              <w:top w:val="single" w:sz="4" w:space="0" w:color="auto"/>
            </w:tcBorders>
            <w:shd w:val="clear" w:color="auto" w:fill="auto"/>
            <w:vAlign w:val="bottom"/>
            <w:hideMark/>
          </w:tcPr>
          <w:p w14:paraId="58F5A56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717" w:type="dxa"/>
            <w:tcBorders>
              <w:top w:val="single" w:sz="4" w:space="0" w:color="auto"/>
            </w:tcBorders>
            <w:shd w:val="clear" w:color="auto" w:fill="auto"/>
            <w:vAlign w:val="bottom"/>
            <w:hideMark/>
          </w:tcPr>
          <w:p w14:paraId="62D8307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1AC85EB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902</w:t>
            </w:r>
          </w:p>
        </w:tc>
        <w:tc>
          <w:tcPr>
            <w:tcW w:w="1339" w:type="dxa"/>
            <w:tcBorders>
              <w:top w:val="single" w:sz="4" w:space="0" w:color="auto"/>
            </w:tcBorders>
            <w:shd w:val="clear" w:color="auto" w:fill="auto"/>
            <w:vAlign w:val="bottom"/>
            <w:hideMark/>
          </w:tcPr>
          <w:p w14:paraId="13E5396B"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33.2 </w:t>
            </w:r>
          </w:p>
          <w:p w14:paraId="5BD8692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(30.8–35.5)</w:t>
            </w:r>
          </w:p>
        </w:tc>
        <w:tc>
          <w:tcPr>
            <w:tcW w:w="1185" w:type="dxa"/>
            <w:tcBorders>
              <w:top w:val="single" w:sz="4" w:space="0" w:color="auto"/>
            </w:tcBorders>
            <w:shd w:val="clear" w:color="auto" w:fill="auto"/>
            <w:vAlign w:val="bottom"/>
            <w:hideMark/>
          </w:tcPr>
          <w:p w14:paraId="1847E31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627" w:type="dxa"/>
            <w:tcBorders>
              <w:top w:val="single" w:sz="4" w:space="0" w:color="auto"/>
            </w:tcBorders>
            <w:shd w:val="clear" w:color="auto" w:fill="auto"/>
            <w:vAlign w:val="bottom"/>
            <w:hideMark/>
          </w:tcPr>
          <w:p w14:paraId="18E02AA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6AD1D43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904</w:t>
            </w:r>
          </w:p>
        </w:tc>
        <w:tc>
          <w:tcPr>
            <w:tcW w:w="1208" w:type="dxa"/>
            <w:tcBorders>
              <w:top w:val="single" w:sz="4" w:space="0" w:color="auto"/>
            </w:tcBorders>
            <w:shd w:val="clear" w:color="auto" w:fill="auto"/>
            <w:vAlign w:val="bottom"/>
            <w:hideMark/>
          </w:tcPr>
          <w:p w14:paraId="0EC7F424"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32.6 </w:t>
            </w:r>
          </w:p>
          <w:p w14:paraId="27EDC3C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(29.8–35.4)</w:t>
            </w:r>
          </w:p>
        </w:tc>
        <w:tc>
          <w:tcPr>
            <w:tcW w:w="1080" w:type="dxa"/>
            <w:tcBorders>
              <w:top w:val="single" w:sz="4" w:space="0" w:color="auto"/>
            </w:tcBorders>
            <w:shd w:val="clear" w:color="auto" w:fill="auto"/>
            <w:vAlign w:val="bottom"/>
            <w:hideMark/>
          </w:tcPr>
          <w:p w14:paraId="677B58D7"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810" w:type="dxa"/>
            <w:tcBorders>
              <w:top w:val="single" w:sz="4" w:space="0" w:color="auto"/>
            </w:tcBorders>
            <w:shd w:val="clear" w:color="auto" w:fill="auto"/>
            <w:vAlign w:val="bottom"/>
            <w:hideMark/>
          </w:tcPr>
          <w:p w14:paraId="020C23E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r>
      <w:tr w:rsidR="007320DF" w:rsidRPr="002070F7" w14:paraId="3B5411D6" w14:textId="77777777" w:rsidTr="005F207B">
        <w:trPr>
          <w:trHeight w:val="553"/>
        </w:trPr>
        <w:tc>
          <w:tcPr>
            <w:tcW w:w="1072" w:type="dxa"/>
            <w:vMerge/>
            <w:tcBorders>
              <w:bottom w:val="single" w:sz="4" w:space="0" w:color="auto"/>
            </w:tcBorders>
            <w:vAlign w:val="center"/>
            <w:hideMark/>
          </w:tcPr>
          <w:p w14:paraId="0559240F" w14:textId="77777777" w:rsidR="007320DF" w:rsidRPr="00DD7A5C" w:rsidRDefault="007320DF" w:rsidP="005F207B">
            <w:pPr>
              <w:spacing w:after="0" w:line="240" w:lineRule="auto"/>
              <w:rPr>
                <w:rFonts w:ascii="Calibri" w:eastAsia="Times New Roman" w:hAnsi="Calibri" w:cs="Calibri"/>
                <w:sz w:val="18"/>
                <w:szCs w:val="18"/>
              </w:rPr>
            </w:pPr>
          </w:p>
        </w:tc>
        <w:tc>
          <w:tcPr>
            <w:tcW w:w="2011" w:type="dxa"/>
            <w:tcBorders>
              <w:bottom w:val="single" w:sz="4" w:space="0" w:color="auto"/>
            </w:tcBorders>
            <w:shd w:val="clear" w:color="auto" w:fill="auto"/>
            <w:vAlign w:val="bottom"/>
            <w:hideMark/>
          </w:tcPr>
          <w:p w14:paraId="47C8FA7D"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Received RWHAP assistance</w:t>
            </w:r>
          </w:p>
        </w:tc>
        <w:tc>
          <w:tcPr>
            <w:tcW w:w="490" w:type="dxa"/>
            <w:tcBorders>
              <w:bottom w:val="single" w:sz="4" w:space="0" w:color="auto"/>
            </w:tcBorders>
            <w:shd w:val="clear" w:color="auto" w:fill="auto"/>
            <w:vAlign w:val="bottom"/>
            <w:hideMark/>
          </w:tcPr>
          <w:p w14:paraId="043E593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309</w:t>
            </w:r>
          </w:p>
        </w:tc>
        <w:tc>
          <w:tcPr>
            <w:tcW w:w="1085" w:type="dxa"/>
            <w:tcBorders>
              <w:bottom w:val="single" w:sz="4" w:space="0" w:color="auto"/>
            </w:tcBorders>
            <w:shd w:val="clear" w:color="auto" w:fill="auto"/>
            <w:vAlign w:val="bottom"/>
            <w:hideMark/>
          </w:tcPr>
          <w:p w14:paraId="66F24C1B"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14.9 </w:t>
            </w:r>
          </w:p>
          <w:p w14:paraId="785E849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(13.0–16.8)</w:t>
            </w:r>
          </w:p>
        </w:tc>
        <w:tc>
          <w:tcPr>
            <w:tcW w:w="1071" w:type="dxa"/>
            <w:tcBorders>
              <w:bottom w:val="single" w:sz="4" w:space="0" w:color="auto"/>
            </w:tcBorders>
            <w:shd w:val="clear" w:color="auto" w:fill="auto"/>
            <w:vAlign w:val="bottom"/>
            <w:hideMark/>
          </w:tcPr>
          <w:p w14:paraId="5D10A9EE"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0.80 </w:t>
            </w:r>
          </w:p>
          <w:p w14:paraId="63540805"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(0.69–0.93)</w:t>
            </w:r>
          </w:p>
        </w:tc>
        <w:tc>
          <w:tcPr>
            <w:tcW w:w="717" w:type="dxa"/>
            <w:tcBorders>
              <w:bottom w:val="single" w:sz="4" w:space="0" w:color="auto"/>
            </w:tcBorders>
            <w:shd w:val="clear" w:color="auto" w:fill="auto"/>
            <w:vAlign w:val="bottom"/>
            <w:hideMark/>
          </w:tcPr>
          <w:p w14:paraId="29C48B9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0.003</w:t>
            </w:r>
          </w:p>
        </w:tc>
        <w:tc>
          <w:tcPr>
            <w:tcW w:w="490" w:type="dxa"/>
            <w:tcBorders>
              <w:bottom w:val="single" w:sz="4" w:space="0" w:color="auto"/>
            </w:tcBorders>
            <w:shd w:val="clear" w:color="auto" w:fill="auto"/>
            <w:vAlign w:val="bottom"/>
            <w:hideMark/>
          </w:tcPr>
          <w:p w14:paraId="742D2A8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630</w:t>
            </w:r>
          </w:p>
        </w:tc>
        <w:tc>
          <w:tcPr>
            <w:tcW w:w="1339" w:type="dxa"/>
            <w:tcBorders>
              <w:bottom w:val="single" w:sz="4" w:space="0" w:color="auto"/>
            </w:tcBorders>
            <w:shd w:val="clear" w:color="auto" w:fill="auto"/>
            <w:vAlign w:val="bottom"/>
            <w:hideMark/>
          </w:tcPr>
          <w:p w14:paraId="03C4653E"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30.1 </w:t>
            </w:r>
          </w:p>
          <w:p w14:paraId="206CAF0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(26.5–33.7)</w:t>
            </w:r>
          </w:p>
        </w:tc>
        <w:tc>
          <w:tcPr>
            <w:tcW w:w="1185" w:type="dxa"/>
            <w:tcBorders>
              <w:bottom w:val="single" w:sz="4" w:space="0" w:color="auto"/>
            </w:tcBorders>
            <w:shd w:val="clear" w:color="auto" w:fill="auto"/>
            <w:vAlign w:val="bottom"/>
            <w:hideMark/>
          </w:tcPr>
          <w:p w14:paraId="048264AD"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0.91 </w:t>
            </w:r>
          </w:p>
          <w:p w14:paraId="195CF3E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(0.80–1.03)</w:t>
            </w:r>
          </w:p>
        </w:tc>
        <w:tc>
          <w:tcPr>
            <w:tcW w:w="627" w:type="dxa"/>
            <w:tcBorders>
              <w:bottom w:val="single" w:sz="4" w:space="0" w:color="auto"/>
            </w:tcBorders>
            <w:shd w:val="clear" w:color="auto" w:fill="auto"/>
            <w:vAlign w:val="bottom"/>
            <w:hideMark/>
          </w:tcPr>
          <w:p w14:paraId="1E04A69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0.114</w:t>
            </w:r>
          </w:p>
        </w:tc>
        <w:tc>
          <w:tcPr>
            <w:tcW w:w="490" w:type="dxa"/>
            <w:tcBorders>
              <w:bottom w:val="single" w:sz="4" w:space="0" w:color="auto"/>
            </w:tcBorders>
            <w:shd w:val="clear" w:color="auto" w:fill="auto"/>
            <w:vAlign w:val="bottom"/>
            <w:hideMark/>
          </w:tcPr>
          <w:p w14:paraId="33782DB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659</w:t>
            </w:r>
          </w:p>
        </w:tc>
        <w:tc>
          <w:tcPr>
            <w:tcW w:w="1208" w:type="dxa"/>
            <w:tcBorders>
              <w:bottom w:val="single" w:sz="4" w:space="0" w:color="auto"/>
            </w:tcBorders>
            <w:shd w:val="clear" w:color="auto" w:fill="auto"/>
            <w:vAlign w:val="bottom"/>
            <w:hideMark/>
          </w:tcPr>
          <w:p w14:paraId="247DF802"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30.5 </w:t>
            </w:r>
          </w:p>
          <w:p w14:paraId="0FA01F4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(27.5–33.5)</w:t>
            </w:r>
          </w:p>
        </w:tc>
        <w:tc>
          <w:tcPr>
            <w:tcW w:w="1080" w:type="dxa"/>
            <w:tcBorders>
              <w:bottom w:val="single" w:sz="4" w:space="0" w:color="auto"/>
            </w:tcBorders>
            <w:shd w:val="clear" w:color="auto" w:fill="auto"/>
            <w:vAlign w:val="bottom"/>
            <w:hideMark/>
          </w:tcPr>
          <w:p w14:paraId="0CDB8869"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0.94 </w:t>
            </w:r>
          </w:p>
          <w:p w14:paraId="5D0CD36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(0.85–1.03)</w:t>
            </w:r>
          </w:p>
        </w:tc>
        <w:tc>
          <w:tcPr>
            <w:tcW w:w="810" w:type="dxa"/>
            <w:tcBorders>
              <w:bottom w:val="single" w:sz="4" w:space="0" w:color="auto"/>
            </w:tcBorders>
            <w:shd w:val="clear" w:color="auto" w:fill="auto"/>
            <w:vAlign w:val="bottom"/>
            <w:hideMark/>
          </w:tcPr>
          <w:p w14:paraId="5017C7A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0.164</w:t>
            </w:r>
          </w:p>
        </w:tc>
      </w:tr>
      <w:tr w:rsidR="007320DF" w:rsidRPr="002070F7" w14:paraId="2020CA89" w14:textId="77777777" w:rsidTr="005F207B">
        <w:trPr>
          <w:trHeight w:val="553"/>
        </w:trPr>
        <w:tc>
          <w:tcPr>
            <w:tcW w:w="1072" w:type="dxa"/>
            <w:vMerge w:val="restart"/>
            <w:tcBorders>
              <w:top w:val="single" w:sz="4" w:space="0" w:color="auto"/>
            </w:tcBorders>
            <w:shd w:val="clear" w:color="auto" w:fill="auto"/>
            <w:vAlign w:val="bottom"/>
            <w:hideMark/>
          </w:tcPr>
          <w:p w14:paraId="233D1E5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Medicare</w:t>
            </w:r>
          </w:p>
        </w:tc>
        <w:tc>
          <w:tcPr>
            <w:tcW w:w="2011" w:type="dxa"/>
            <w:tcBorders>
              <w:top w:val="single" w:sz="4" w:space="0" w:color="auto"/>
            </w:tcBorders>
            <w:shd w:val="clear" w:color="auto" w:fill="auto"/>
            <w:vAlign w:val="bottom"/>
            <w:hideMark/>
          </w:tcPr>
          <w:p w14:paraId="7AC233D7"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Did not receive RWHAP assistance</w:t>
            </w:r>
          </w:p>
        </w:tc>
        <w:tc>
          <w:tcPr>
            <w:tcW w:w="490" w:type="dxa"/>
            <w:tcBorders>
              <w:top w:val="single" w:sz="4" w:space="0" w:color="auto"/>
            </w:tcBorders>
            <w:shd w:val="clear" w:color="auto" w:fill="auto"/>
            <w:vAlign w:val="bottom"/>
            <w:hideMark/>
          </w:tcPr>
          <w:p w14:paraId="074BB47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60</w:t>
            </w:r>
          </w:p>
        </w:tc>
        <w:tc>
          <w:tcPr>
            <w:tcW w:w="1085" w:type="dxa"/>
            <w:tcBorders>
              <w:top w:val="single" w:sz="4" w:space="0" w:color="auto"/>
            </w:tcBorders>
            <w:shd w:val="clear" w:color="auto" w:fill="auto"/>
            <w:vAlign w:val="bottom"/>
            <w:hideMark/>
          </w:tcPr>
          <w:p w14:paraId="7E563E4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17.8</w:t>
            </w:r>
          </w:p>
          <w:p w14:paraId="4D9FDA7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 (12.1–23.5)</w:t>
            </w:r>
          </w:p>
        </w:tc>
        <w:tc>
          <w:tcPr>
            <w:tcW w:w="1071" w:type="dxa"/>
            <w:tcBorders>
              <w:top w:val="single" w:sz="4" w:space="0" w:color="auto"/>
            </w:tcBorders>
            <w:shd w:val="clear" w:color="auto" w:fill="auto"/>
            <w:vAlign w:val="bottom"/>
            <w:hideMark/>
          </w:tcPr>
          <w:p w14:paraId="088E16A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717" w:type="dxa"/>
            <w:tcBorders>
              <w:top w:val="single" w:sz="4" w:space="0" w:color="auto"/>
            </w:tcBorders>
            <w:shd w:val="clear" w:color="auto" w:fill="auto"/>
            <w:vAlign w:val="bottom"/>
            <w:hideMark/>
          </w:tcPr>
          <w:p w14:paraId="4E08AAD6"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3D8EB23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107</w:t>
            </w:r>
          </w:p>
        </w:tc>
        <w:tc>
          <w:tcPr>
            <w:tcW w:w="1339" w:type="dxa"/>
            <w:tcBorders>
              <w:top w:val="single" w:sz="4" w:space="0" w:color="auto"/>
            </w:tcBorders>
            <w:shd w:val="clear" w:color="auto" w:fill="auto"/>
            <w:vAlign w:val="bottom"/>
            <w:hideMark/>
          </w:tcPr>
          <w:p w14:paraId="265836C9"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28.6 </w:t>
            </w:r>
          </w:p>
          <w:p w14:paraId="213A7D16"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(23.3–33.8)</w:t>
            </w:r>
          </w:p>
        </w:tc>
        <w:tc>
          <w:tcPr>
            <w:tcW w:w="1185" w:type="dxa"/>
            <w:tcBorders>
              <w:top w:val="single" w:sz="4" w:space="0" w:color="auto"/>
            </w:tcBorders>
            <w:shd w:val="clear" w:color="auto" w:fill="auto"/>
            <w:vAlign w:val="bottom"/>
            <w:hideMark/>
          </w:tcPr>
          <w:p w14:paraId="5BDD7415"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627" w:type="dxa"/>
            <w:tcBorders>
              <w:top w:val="single" w:sz="4" w:space="0" w:color="auto"/>
            </w:tcBorders>
            <w:shd w:val="clear" w:color="auto" w:fill="auto"/>
            <w:vAlign w:val="bottom"/>
            <w:hideMark/>
          </w:tcPr>
          <w:p w14:paraId="59BB213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7AF64824"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101</w:t>
            </w:r>
          </w:p>
        </w:tc>
        <w:tc>
          <w:tcPr>
            <w:tcW w:w="1208" w:type="dxa"/>
            <w:tcBorders>
              <w:top w:val="single" w:sz="4" w:space="0" w:color="auto"/>
            </w:tcBorders>
            <w:shd w:val="clear" w:color="auto" w:fill="auto"/>
            <w:vAlign w:val="bottom"/>
            <w:hideMark/>
          </w:tcPr>
          <w:p w14:paraId="553A955F"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28.4 </w:t>
            </w:r>
          </w:p>
          <w:p w14:paraId="438146F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(22.5–34.3)</w:t>
            </w:r>
          </w:p>
        </w:tc>
        <w:tc>
          <w:tcPr>
            <w:tcW w:w="1080" w:type="dxa"/>
            <w:tcBorders>
              <w:top w:val="single" w:sz="4" w:space="0" w:color="auto"/>
            </w:tcBorders>
            <w:shd w:val="clear" w:color="auto" w:fill="auto"/>
            <w:vAlign w:val="bottom"/>
            <w:hideMark/>
          </w:tcPr>
          <w:p w14:paraId="518B2E77"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810" w:type="dxa"/>
            <w:tcBorders>
              <w:top w:val="single" w:sz="4" w:space="0" w:color="auto"/>
            </w:tcBorders>
            <w:shd w:val="clear" w:color="auto" w:fill="auto"/>
            <w:vAlign w:val="bottom"/>
            <w:hideMark/>
          </w:tcPr>
          <w:p w14:paraId="63827DC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r>
      <w:tr w:rsidR="007320DF" w:rsidRPr="002070F7" w14:paraId="7EC4AE34" w14:textId="77777777" w:rsidTr="005F207B">
        <w:trPr>
          <w:trHeight w:val="553"/>
        </w:trPr>
        <w:tc>
          <w:tcPr>
            <w:tcW w:w="1072" w:type="dxa"/>
            <w:vMerge/>
            <w:tcBorders>
              <w:bottom w:val="single" w:sz="4" w:space="0" w:color="auto"/>
            </w:tcBorders>
            <w:vAlign w:val="center"/>
            <w:hideMark/>
          </w:tcPr>
          <w:p w14:paraId="2506B1ED" w14:textId="77777777" w:rsidR="007320DF" w:rsidRPr="00DD7A5C" w:rsidRDefault="007320DF" w:rsidP="005F207B">
            <w:pPr>
              <w:spacing w:after="0" w:line="240" w:lineRule="auto"/>
              <w:rPr>
                <w:rFonts w:ascii="Calibri" w:eastAsia="Times New Roman" w:hAnsi="Calibri" w:cs="Calibri"/>
                <w:sz w:val="18"/>
                <w:szCs w:val="18"/>
              </w:rPr>
            </w:pPr>
          </w:p>
        </w:tc>
        <w:tc>
          <w:tcPr>
            <w:tcW w:w="2011" w:type="dxa"/>
            <w:tcBorders>
              <w:bottom w:val="single" w:sz="4" w:space="0" w:color="auto"/>
            </w:tcBorders>
            <w:shd w:val="clear" w:color="auto" w:fill="auto"/>
            <w:vAlign w:val="bottom"/>
            <w:hideMark/>
          </w:tcPr>
          <w:p w14:paraId="0CE4A7DE"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Received RWHAP assistance</w:t>
            </w:r>
          </w:p>
        </w:tc>
        <w:tc>
          <w:tcPr>
            <w:tcW w:w="490" w:type="dxa"/>
            <w:tcBorders>
              <w:bottom w:val="single" w:sz="4" w:space="0" w:color="auto"/>
            </w:tcBorders>
            <w:shd w:val="clear" w:color="auto" w:fill="auto"/>
            <w:vAlign w:val="bottom"/>
            <w:hideMark/>
          </w:tcPr>
          <w:p w14:paraId="3B08B02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74</w:t>
            </w:r>
          </w:p>
        </w:tc>
        <w:tc>
          <w:tcPr>
            <w:tcW w:w="1085" w:type="dxa"/>
            <w:tcBorders>
              <w:bottom w:val="single" w:sz="4" w:space="0" w:color="auto"/>
            </w:tcBorders>
            <w:shd w:val="clear" w:color="auto" w:fill="auto"/>
            <w:vAlign w:val="bottom"/>
            <w:hideMark/>
          </w:tcPr>
          <w:p w14:paraId="575AFDCB"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13.6</w:t>
            </w:r>
          </w:p>
          <w:p w14:paraId="58C739F9"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 (9.3–17.9)</w:t>
            </w:r>
          </w:p>
        </w:tc>
        <w:tc>
          <w:tcPr>
            <w:tcW w:w="1071" w:type="dxa"/>
            <w:tcBorders>
              <w:bottom w:val="single" w:sz="4" w:space="0" w:color="auto"/>
            </w:tcBorders>
            <w:shd w:val="clear" w:color="auto" w:fill="auto"/>
            <w:vAlign w:val="bottom"/>
            <w:hideMark/>
          </w:tcPr>
          <w:p w14:paraId="6E07EE81"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0.77 </w:t>
            </w:r>
          </w:p>
          <w:p w14:paraId="4155BE07"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(0.51–1.16)</w:t>
            </w:r>
          </w:p>
        </w:tc>
        <w:tc>
          <w:tcPr>
            <w:tcW w:w="717" w:type="dxa"/>
            <w:tcBorders>
              <w:bottom w:val="single" w:sz="4" w:space="0" w:color="auto"/>
            </w:tcBorders>
            <w:shd w:val="clear" w:color="auto" w:fill="auto"/>
            <w:vAlign w:val="bottom"/>
            <w:hideMark/>
          </w:tcPr>
          <w:p w14:paraId="1167F36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0.214</w:t>
            </w:r>
          </w:p>
        </w:tc>
        <w:tc>
          <w:tcPr>
            <w:tcW w:w="490" w:type="dxa"/>
            <w:tcBorders>
              <w:bottom w:val="single" w:sz="4" w:space="0" w:color="auto"/>
            </w:tcBorders>
            <w:shd w:val="clear" w:color="auto" w:fill="auto"/>
            <w:vAlign w:val="bottom"/>
            <w:hideMark/>
          </w:tcPr>
          <w:p w14:paraId="5BF2711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149</w:t>
            </w:r>
          </w:p>
        </w:tc>
        <w:tc>
          <w:tcPr>
            <w:tcW w:w="1339" w:type="dxa"/>
            <w:tcBorders>
              <w:bottom w:val="single" w:sz="4" w:space="0" w:color="auto"/>
            </w:tcBorders>
            <w:shd w:val="clear" w:color="auto" w:fill="auto"/>
            <w:vAlign w:val="bottom"/>
            <w:hideMark/>
          </w:tcPr>
          <w:p w14:paraId="7EEA618A"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26.0 </w:t>
            </w:r>
          </w:p>
          <w:p w14:paraId="00ACDC94"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(21.7–30.2)</w:t>
            </w:r>
          </w:p>
        </w:tc>
        <w:tc>
          <w:tcPr>
            <w:tcW w:w="1185" w:type="dxa"/>
            <w:tcBorders>
              <w:bottom w:val="single" w:sz="4" w:space="0" w:color="auto"/>
            </w:tcBorders>
            <w:shd w:val="clear" w:color="auto" w:fill="auto"/>
            <w:vAlign w:val="bottom"/>
            <w:hideMark/>
          </w:tcPr>
          <w:p w14:paraId="0296CD8C"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0.91 </w:t>
            </w:r>
          </w:p>
          <w:p w14:paraId="6E5814A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(0.72–1.16)</w:t>
            </w:r>
          </w:p>
        </w:tc>
        <w:tc>
          <w:tcPr>
            <w:tcW w:w="627" w:type="dxa"/>
            <w:tcBorders>
              <w:bottom w:val="single" w:sz="4" w:space="0" w:color="auto"/>
            </w:tcBorders>
            <w:shd w:val="clear" w:color="auto" w:fill="auto"/>
            <w:vAlign w:val="bottom"/>
            <w:hideMark/>
          </w:tcPr>
          <w:p w14:paraId="441E2B9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0.448</w:t>
            </w:r>
          </w:p>
        </w:tc>
        <w:tc>
          <w:tcPr>
            <w:tcW w:w="490" w:type="dxa"/>
            <w:tcBorders>
              <w:bottom w:val="single" w:sz="4" w:space="0" w:color="auto"/>
            </w:tcBorders>
            <w:shd w:val="clear" w:color="auto" w:fill="auto"/>
            <w:vAlign w:val="bottom"/>
            <w:hideMark/>
          </w:tcPr>
          <w:p w14:paraId="547C13C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147</w:t>
            </w:r>
          </w:p>
        </w:tc>
        <w:tc>
          <w:tcPr>
            <w:tcW w:w="1208" w:type="dxa"/>
            <w:tcBorders>
              <w:bottom w:val="single" w:sz="4" w:space="0" w:color="auto"/>
            </w:tcBorders>
            <w:shd w:val="clear" w:color="auto" w:fill="auto"/>
            <w:vAlign w:val="bottom"/>
            <w:hideMark/>
          </w:tcPr>
          <w:p w14:paraId="3710A3A6"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26.5 </w:t>
            </w:r>
          </w:p>
          <w:p w14:paraId="1462DAA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(23.3–29.7)</w:t>
            </w:r>
          </w:p>
        </w:tc>
        <w:tc>
          <w:tcPr>
            <w:tcW w:w="1080" w:type="dxa"/>
            <w:tcBorders>
              <w:bottom w:val="single" w:sz="4" w:space="0" w:color="auto"/>
            </w:tcBorders>
            <w:shd w:val="clear" w:color="auto" w:fill="auto"/>
            <w:vAlign w:val="bottom"/>
            <w:hideMark/>
          </w:tcPr>
          <w:p w14:paraId="2F6B90EA"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0.93 </w:t>
            </w:r>
          </w:p>
          <w:p w14:paraId="4CA31CB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(0.74–1.17)</w:t>
            </w:r>
          </w:p>
        </w:tc>
        <w:tc>
          <w:tcPr>
            <w:tcW w:w="810" w:type="dxa"/>
            <w:tcBorders>
              <w:bottom w:val="single" w:sz="4" w:space="0" w:color="auto"/>
            </w:tcBorders>
            <w:shd w:val="clear" w:color="auto" w:fill="auto"/>
            <w:vAlign w:val="bottom"/>
            <w:hideMark/>
          </w:tcPr>
          <w:p w14:paraId="2891DC7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0.550</w:t>
            </w:r>
          </w:p>
        </w:tc>
      </w:tr>
      <w:tr w:rsidR="007320DF" w:rsidRPr="002070F7" w14:paraId="692BA9E2" w14:textId="77777777" w:rsidTr="005F207B">
        <w:trPr>
          <w:trHeight w:val="553"/>
        </w:trPr>
        <w:tc>
          <w:tcPr>
            <w:tcW w:w="1072" w:type="dxa"/>
            <w:vMerge w:val="restart"/>
            <w:tcBorders>
              <w:top w:val="single" w:sz="4" w:space="0" w:color="auto"/>
            </w:tcBorders>
            <w:shd w:val="clear" w:color="auto" w:fill="auto"/>
            <w:vAlign w:val="bottom"/>
            <w:hideMark/>
          </w:tcPr>
          <w:p w14:paraId="5A5BF85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Uninsured</w:t>
            </w:r>
          </w:p>
        </w:tc>
        <w:tc>
          <w:tcPr>
            <w:tcW w:w="2011" w:type="dxa"/>
            <w:tcBorders>
              <w:top w:val="single" w:sz="4" w:space="0" w:color="auto"/>
            </w:tcBorders>
            <w:shd w:val="clear" w:color="auto" w:fill="auto"/>
            <w:vAlign w:val="bottom"/>
            <w:hideMark/>
          </w:tcPr>
          <w:p w14:paraId="155276AD"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Did not receive RWHAP assistance</w:t>
            </w:r>
          </w:p>
        </w:tc>
        <w:tc>
          <w:tcPr>
            <w:tcW w:w="490" w:type="dxa"/>
            <w:tcBorders>
              <w:top w:val="single" w:sz="4" w:space="0" w:color="auto"/>
            </w:tcBorders>
            <w:shd w:val="clear" w:color="auto" w:fill="auto"/>
            <w:vAlign w:val="bottom"/>
            <w:hideMark/>
          </w:tcPr>
          <w:p w14:paraId="179F7B4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66</w:t>
            </w:r>
          </w:p>
        </w:tc>
        <w:tc>
          <w:tcPr>
            <w:tcW w:w="1085" w:type="dxa"/>
            <w:tcBorders>
              <w:top w:val="single" w:sz="4" w:space="0" w:color="auto"/>
            </w:tcBorders>
            <w:shd w:val="clear" w:color="auto" w:fill="auto"/>
            <w:vAlign w:val="bottom"/>
            <w:hideMark/>
          </w:tcPr>
          <w:p w14:paraId="5C482D20"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51.7 </w:t>
            </w:r>
          </w:p>
          <w:p w14:paraId="57F80D86"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(41.3–62.1)</w:t>
            </w:r>
          </w:p>
        </w:tc>
        <w:tc>
          <w:tcPr>
            <w:tcW w:w="1071" w:type="dxa"/>
            <w:tcBorders>
              <w:top w:val="single" w:sz="4" w:space="0" w:color="auto"/>
            </w:tcBorders>
            <w:shd w:val="clear" w:color="auto" w:fill="auto"/>
            <w:vAlign w:val="bottom"/>
            <w:hideMark/>
          </w:tcPr>
          <w:p w14:paraId="622BB2E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717" w:type="dxa"/>
            <w:tcBorders>
              <w:top w:val="single" w:sz="4" w:space="0" w:color="auto"/>
            </w:tcBorders>
            <w:shd w:val="clear" w:color="auto" w:fill="auto"/>
            <w:vAlign w:val="bottom"/>
            <w:hideMark/>
          </w:tcPr>
          <w:p w14:paraId="417B5755"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33D224A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65</w:t>
            </w:r>
          </w:p>
        </w:tc>
        <w:tc>
          <w:tcPr>
            <w:tcW w:w="1339" w:type="dxa"/>
            <w:tcBorders>
              <w:top w:val="single" w:sz="4" w:space="0" w:color="auto"/>
            </w:tcBorders>
            <w:shd w:val="clear" w:color="auto" w:fill="auto"/>
            <w:vAlign w:val="bottom"/>
            <w:hideMark/>
          </w:tcPr>
          <w:p w14:paraId="1FD6080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46.6 </w:t>
            </w:r>
          </w:p>
          <w:p w14:paraId="70FE755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(37.1–56.1)</w:t>
            </w:r>
          </w:p>
        </w:tc>
        <w:tc>
          <w:tcPr>
            <w:tcW w:w="1185" w:type="dxa"/>
            <w:tcBorders>
              <w:top w:val="single" w:sz="4" w:space="0" w:color="auto"/>
            </w:tcBorders>
            <w:shd w:val="clear" w:color="auto" w:fill="auto"/>
            <w:vAlign w:val="bottom"/>
            <w:hideMark/>
          </w:tcPr>
          <w:p w14:paraId="6CE970E9"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627" w:type="dxa"/>
            <w:tcBorders>
              <w:top w:val="single" w:sz="4" w:space="0" w:color="auto"/>
            </w:tcBorders>
            <w:shd w:val="clear" w:color="auto" w:fill="auto"/>
            <w:vAlign w:val="bottom"/>
            <w:hideMark/>
          </w:tcPr>
          <w:p w14:paraId="529D8BD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010B627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53</w:t>
            </w:r>
          </w:p>
        </w:tc>
        <w:tc>
          <w:tcPr>
            <w:tcW w:w="1208" w:type="dxa"/>
            <w:tcBorders>
              <w:top w:val="single" w:sz="4" w:space="0" w:color="auto"/>
            </w:tcBorders>
            <w:shd w:val="clear" w:color="auto" w:fill="auto"/>
            <w:vAlign w:val="bottom"/>
            <w:hideMark/>
          </w:tcPr>
          <w:p w14:paraId="2CCC7BFE"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37.6 </w:t>
            </w:r>
          </w:p>
          <w:p w14:paraId="3BBD8B2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(28.3–46.9)</w:t>
            </w:r>
          </w:p>
        </w:tc>
        <w:tc>
          <w:tcPr>
            <w:tcW w:w="1080" w:type="dxa"/>
            <w:tcBorders>
              <w:top w:val="single" w:sz="4" w:space="0" w:color="auto"/>
            </w:tcBorders>
            <w:shd w:val="clear" w:color="auto" w:fill="auto"/>
            <w:vAlign w:val="bottom"/>
            <w:hideMark/>
          </w:tcPr>
          <w:p w14:paraId="719122C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810" w:type="dxa"/>
            <w:tcBorders>
              <w:top w:val="single" w:sz="4" w:space="0" w:color="auto"/>
            </w:tcBorders>
            <w:shd w:val="clear" w:color="auto" w:fill="auto"/>
            <w:vAlign w:val="bottom"/>
            <w:hideMark/>
          </w:tcPr>
          <w:p w14:paraId="67EF7A17"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r>
      <w:tr w:rsidR="007320DF" w:rsidRPr="002070F7" w14:paraId="7F04C73D" w14:textId="77777777" w:rsidTr="005F207B">
        <w:trPr>
          <w:trHeight w:val="553"/>
        </w:trPr>
        <w:tc>
          <w:tcPr>
            <w:tcW w:w="1072" w:type="dxa"/>
            <w:vMerge/>
            <w:tcBorders>
              <w:bottom w:val="single" w:sz="4" w:space="0" w:color="auto"/>
            </w:tcBorders>
            <w:vAlign w:val="center"/>
            <w:hideMark/>
          </w:tcPr>
          <w:p w14:paraId="4B2121A9" w14:textId="77777777" w:rsidR="007320DF" w:rsidRPr="00DD7A5C" w:rsidRDefault="007320DF" w:rsidP="005F207B">
            <w:pPr>
              <w:spacing w:after="0" w:line="240" w:lineRule="auto"/>
              <w:rPr>
                <w:rFonts w:ascii="Calibri" w:eastAsia="Times New Roman" w:hAnsi="Calibri" w:cs="Calibri"/>
                <w:sz w:val="18"/>
                <w:szCs w:val="18"/>
              </w:rPr>
            </w:pPr>
          </w:p>
        </w:tc>
        <w:tc>
          <w:tcPr>
            <w:tcW w:w="2011" w:type="dxa"/>
            <w:tcBorders>
              <w:bottom w:val="single" w:sz="4" w:space="0" w:color="auto"/>
            </w:tcBorders>
            <w:shd w:val="clear" w:color="auto" w:fill="auto"/>
            <w:vAlign w:val="bottom"/>
            <w:hideMark/>
          </w:tcPr>
          <w:p w14:paraId="51153313"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Received RWHAP assistance</w:t>
            </w:r>
          </w:p>
        </w:tc>
        <w:tc>
          <w:tcPr>
            <w:tcW w:w="490" w:type="dxa"/>
            <w:tcBorders>
              <w:bottom w:val="single" w:sz="4" w:space="0" w:color="auto"/>
            </w:tcBorders>
            <w:shd w:val="clear" w:color="auto" w:fill="auto"/>
            <w:vAlign w:val="bottom"/>
            <w:hideMark/>
          </w:tcPr>
          <w:p w14:paraId="35554236"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103</w:t>
            </w:r>
          </w:p>
        </w:tc>
        <w:tc>
          <w:tcPr>
            <w:tcW w:w="1085" w:type="dxa"/>
            <w:tcBorders>
              <w:bottom w:val="single" w:sz="4" w:space="0" w:color="auto"/>
            </w:tcBorders>
            <w:shd w:val="clear" w:color="auto" w:fill="auto"/>
            <w:vAlign w:val="bottom"/>
            <w:hideMark/>
          </w:tcPr>
          <w:p w14:paraId="22D9D11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10.8 </w:t>
            </w:r>
          </w:p>
          <w:p w14:paraId="1936E6B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(8.3–13.2)</w:t>
            </w:r>
          </w:p>
        </w:tc>
        <w:tc>
          <w:tcPr>
            <w:tcW w:w="1071" w:type="dxa"/>
            <w:tcBorders>
              <w:bottom w:val="single" w:sz="4" w:space="0" w:color="auto"/>
            </w:tcBorders>
            <w:shd w:val="clear" w:color="auto" w:fill="auto"/>
            <w:vAlign w:val="bottom"/>
            <w:hideMark/>
          </w:tcPr>
          <w:p w14:paraId="6A3D3339"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0.21 </w:t>
            </w:r>
          </w:p>
          <w:p w14:paraId="48E2F58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(0.16–0.28)</w:t>
            </w:r>
          </w:p>
        </w:tc>
        <w:tc>
          <w:tcPr>
            <w:tcW w:w="717" w:type="dxa"/>
            <w:tcBorders>
              <w:bottom w:val="single" w:sz="4" w:space="0" w:color="auto"/>
            </w:tcBorders>
            <w:shd w:val="clear" w:color="auto" w:fill="auto"/>
            <w:vAlign w:val="bottom"/>
            <w:hideMark/>
          </w:tcPr>
          <w:p w14:paraId="45F17A55"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&lt;0.001</w:t>
            </w:r>
          </w:p>
        </w:tc>
        <w:tc>
          <w:tcPr>
            <w:tcW w:w="490" w:type="dxa"/>
            <w:tcBorders>
              <w:bottom w:val="single" w:sz="4" w:space="0" w:color="auto"/>
            </w:tcBorders>
            <w:shd w:val="clear" w:color="auto" w:fill="auto"/>
            <w:vAlign w:val="bottom"/>
            <w:hideMark/>
          </w:tcPr>
          <w:p w14:paraId="5BEEDD4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348</w:t>
            </w:r>
          </w:p>
        </w:tc>
        <w:tc>
          <w:tcPr>
            <w:tcW w:w="1339" w:type="dxa"/>
            <w:tcBorders>
              <w:bottom w:val="single" w:sz="4" w:space="0" w:color="auto"/>
            </w:tcBorders>
            <w:shd w:val="clear" w:color="auto" w:fill="auto"/>
            <w:vAlign w:val="bottom"/>
            <w:hideMark/>
          </w:tcPr>
          <w:p w14:paraId="75AAE04D"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35.0 </w:t>
            </w:r>
          </w:p>
          <w:p w14:paraId="376BD41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(31.2–38.8)</w:t>
            </w:r>
          </w:p>
        </w:tc>
        <w:tc>
          <w:tcPr>
            <w:tcW w:w="1185" w:type="dxa"/>
            <w:tcBorders>
              <w:bottom w:val="single" w:sz="4" w:space="0" w:color="auto"/>
            </w:tcBorders>
            <w:shd w:val="clear" w:color="auto" w:fill="auto"/>
            <w:vAlign w:val="bottom"/>
            <w:hideMark/>
          </w:tcPr>
          <w:p w14:paraId="3EB3982C"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0.75 </w:t>
            </w:r>
          </w:p>
          <w:p w14:paraId="0AE19D77"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(0.59–0.96)</w:t>
            </w:r>
          </w:p>
        </w:tc>
        <w:tc>
          <w:tcPr>
            <w:tcW w:w="627" w:type="dxa"/>
            <w:tcBorders>
              <w:bottom w:val="single" w:sz="4" w:space="0" w:color="auto"/>
            </w:tcBorders>
            <w:shd w:val="clear" w:color="auto" w:fill="auto"/>
            <w:vAlign w:val="bottom"/>
            <w:hideMark/>
          </w:tcPr>
          <w:p w14:paraId="0C628AA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0.030</w:t>
            </w:r>
          </w:p>
        </w:tc>
        <w:tc>
          <w:tcPr>
            <w:tcW w:w="490" w:type="dxa"/>
            <w:tcBorders>
              <w:bottom w:val="single" w:sz="4" w:space="0" w:color="auto"/>
            </w:tcBorders>
            <w:shd w:val="clear" w:color="auto" w:fill="auto"/>
            <w:vAlign w:val="bottom"/>
            <w:hideMark/>
          </w:tcPr>
          <w:p w14:paraId="3B6E6A95"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354</w:t>
            </w:r>
          </w:p>
        </w:tc>
        <w:tc>
          <w:tcPr>
            <w:tcW w:w="1208" w:type="dxa"/>
            <w:tcBorders>
              <w:bottom w:val="single" w:sz="4" w:space="0" w:color="auto"/>
            </w:tcBorders>
            <w:shd w:val="clear" w:color="auto" w:fill="auto"/>
            <w:vAlign w:val="bottom"/>
            <w:hideMark/>
          </w:tcPr>
          <w:p w14:paraId="15FBB34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36.4 </w:t>
            </w:r>
          </w:p>
          <w:p w14:paraId="7419091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(33.0–39.8)</w:t>
            </w:r>
          </w:p>
        </w:tc>
        <w:tc>
          <w:tcPr>
            <w:tcW w:w="1080" w:type="dxa"/>
            <w:tcBorders>
              <w:bottom w:val="single" w:sz="4" w:space="0" w:color="auto"/>
            </w:tcBorders>
            <w:shd w:val="clear" w:color="auto" w:fill="auto"/>
            <w:vAlign w:val="bottom"/>
            <w:hideMark/>
          </w:tcPr>
          <w:p w14:paraId="7F7E01C7"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0.97 </w:t>
            </w:r>
          </w:p>
          <w:p w14:paraId="20173471"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(0.74–1.27)</w:t>
            </w:r>
          </w:p>
        </w:tc>
        <w:tc>
          <w:tcPr>
            <w:tcW w:w="810" w:type="dxa"/>
            <w:tcBorders>
              <w:bottom w:val="single" w:sz="4" w:space="0" w:color="auto"/>
            </w:tcBorders>
            <w:shd w:val="clear" w:color="auto" w:fill="auto"/>
            <w:vAlign w:val="bottom"/>
            <w:hideMark/>
          </w:tcPr>
          <w:p w14:paraId="3543A459"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0.802</w:t>
            </w:r>
          </w:p>
        </w:tc>
      </w:tr>
      <w:tr w:rsidR="007320DF" w:rsidRPr="002070F7" w14:paraId="4012524B" w14:textId="77777777" w:rsidTr="005F207B">
        <w:trPr>
          <w:trHeight w:val="553"/>
        </w:trPr>
        <w:tc>
          <w:tcPr>
            <w:tcW w:w="1072" w:type="dxa"/>
            <w:vMerge w:val="restart"/>
            <w:tcBorders>
              <w:top w:val="single" w:sz="4" w:space="0" w:color="auto"/>
            </w:tcBorders>
            <w:shd w:val="clear" w:color="auto" w:fill="auto"/>
            <w:vAlign w:val="bottom"/>
            <w:hideMark/>
          </w:tcPr>
          <w:p w14:paraId="755C785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Other</w:t>
            </w:r>
          </w:p>
        </w:tc>
        <w:tc>
          <w:tcPr>
            <w:tcW w:w="2011" w:type="dxa"/>
            <w:tcBorders>
              <w:top w:val="single" w:sz="4" w:space="0" w:color="auto"/>
            </w:tcBorders>
            <w:shd w:val="clear" w:color="auto" w:fill="auto"/>
            <w:vAlign w:val="bottom"/>
            <w:hideMark/>
          </w:tcPr>
          <w:p w14:paraId="77820502"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Did not receive RWHAP assistance</w:t>
            </w:r>
          </w:p>
        </w:tc>
        <w:tc>
          <w:tcPr>
            <w:tcW w:w="490" w:type="dxa"/>
            <w:tcBorders>
              <w:top w:val="single" w:sz="4" w:space="0" w:color="auto"/>
            </w:tcBorders>
            <w:shd w:val="clear" w:color="auto" w:fill="auto"/>
            <w:vAlign w:val="bottom"/>
            <w:hideMark/>
          </w:tcPr>
          <w:p w14:paraId="520728B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64</w:t>
            </w:r>
          </w:p>
        </w:tc>
        <w:tc>
          <w:tcPr>
            <w:tcW w:w="1085" w:type="dxa"/>
            <w:tcBorders>
              <w:top w:val="single" w:sz="4" w:space="0" w:color="auto"/>
            </w:tcBorders>
            <w:shd w:val="clear" w:color="auto" w:fill="auto"/>
            <w:vAlign w:val="bottom"/>
            <w:hideMark/>
          </w:tcPr>
          <w:p w14:paraId="77B1F29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18.7 </w:t>
            </w:r>
          </w:p>
          <w:p w14:paraId="00B432D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(13.7–23.6)</w:t>
            </w:r>
          </w:p>
        </w:tc>
        <w:tc>
          <w:tcPr>
            <w:tcW w:w="1071" w:type="dxa"/>
            <w:tcBorders>
              <w:top w:val="single" w:sz="4" w:space="0" w:color="auto"/>
            </w:tcBorders>
            <w:shd w:val="clear" w:color="auto" w:fill="auto"/>
            <w:vAlign w:val="bottom"/>
            <w:hideMark/>
          </w:tcPr>
          <w:p w14:paraId="1C10487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717" w:type="dxa"/>
            <w:tcBorders>
              <w:top w:val="single" w:sz="4" w:space="0" w:color="auto"/>
            </w:tcBorders>
            <w:shd w:val="clear" w:color="auto" w:fill="auto"/>
            <w:vAlign w:val="bottom"/>
            <w:hideMark/>
          </w:tcPr>
          <w:p w14:paraId="37B9B516"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6A64CB85"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87</w:t>
            </w:r>
          </w:p>
        </w:tc>
        <w:tc>
          <w:tcPr>
            <w:tcW w:w="1339" w:type="dxa"/>
            <w:tcBorders>
              <w:top w:val="single" w:sz="4" w:space="0" w:color="auto"/>
            </w:tcBorders>
            <w:shd w:val="clear" w:color="auto" w:fill="auto"/>
            <w:vAlign w:val="bottom"/>
            <w:hideMark/>
          </w:tcPr>
          <w:p w14:paraId="37E08A3A"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24.6 (19.7–29.5)</w:t>
            </w:r>
          </w:p>
        </w:tc>
        <w:tc>
          <w:tcPr>
            <w:tcW w:w="1185" w:type="dxa"/>
            <w:tcBorders>
              <w:top w:val="single" w:sz="4" w:space="0" w:color="auto"/>
            </w:tcBorders>
            <w:shd w:val="clear" w:color="auto" w:fill="auto"/>
            <w:vAlign w:val="bottom"/>
            <w:hideMark/>
          </w:tcPr>
          <w:p w14:paraId="3C23B5E7"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627" w:type="dxa"/>
            <w:tcBorders>
              <w:top w:val="single" w:sz="4" w:space="0" w:color="auto"/>
            </w:tcBorders>
            <w:shd w:val="clear" w:color="auto" w:fill="auto"/>
            <w:vAlign w:val="bottom"/>
            <w:hideMark/>
          </w:tcPr>
          <w:p w14:paraId="410628C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c>
          <w:tcPr>
            <w:tcW w:w="490" w:type="dxa"/>
            <w:tcBorders>
              <w:top w:val="single" w:sz="4" w:space="0" w:color="auto"/>
            </w:tcBorders>
            <w:shd w:val="clear" w:color="auto" w:fill="auto"/>
            <w:vAlign w:val="bottom"/>
            <w:hideMark/>
          </w:tcPr>
          <w:p w14:paraId="2457F7B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86</w:t>
            </w:r>
          </w:p>
        </w:tc>
        <w:tc>
          <w:tcPr>
            <w:tcW w:w="1208" w:type="dxa"/>
            <w:tcBorders>
              <w:top w:val="single" w:sz="4" w:space="0" w:color="auto"/>
            </w:tcBorders>
            <w:shd w:val="clear" w:color="auto" w:fill="auto"/>
            <w:vAlign w:val="bottom"/>
            <w:hideMark/>
          </w:tcPr>
          <w:p w14:paraId="5DC63C7B"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24.4 </w:t>
            </w:r>
          </w:p>
          <w:p w14:paraId="190B2C34"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(19.3–29.5)</w:t>
            </w:r>
          </w:p>
        </w:tc>
        <w:tc>
          <w:tcPr>
            <w:tcW w:w="1080" w:type="dxa"/>
            <w:tcBorders>
              <w:top w:val="single" w:sz="4" w:space="0" w:color="auto"/>
            </w:tcBorders>
            <w:shd w:val="clear" w:color="auto" w:fill="auto"/>
            <w:vAlign w:val="bottom"/>
            <w:hideMark/>
          </w:tcPr>
          <w:p w14:paraId="5CAB817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Reference</w:t>
            </w:r>
          </w:p>
        </w:tc>
        <w:tc>
          <w:tcPr>
            <w:tcW w:w="810" w:type="dxa"/>
            <w:tcBorders>
              <w:top w:val="single" w:sz="4" w:space="0" w:color="auto"/>
            </w:tcBorders>
            <w:shd w:val="clear" w:color="auto" w:fill="auto"/>
            <w:vAlign w:val="bottom"/>
            <w:hideMark/>
          </w:tcPr>
          <w:p w14:paraId="3A934D89"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w:t>
            </w:r>
          </w:p>
        </w:tc>
      </w:tr>
      <w:tr w:rsidR="007320DF" w:rsidRPr="002070F7" w14:paraId="196D76C2" w14:textId="77777777" w:rsidTr="005F207B">
        <w:trPr>
          <w:trHeight w:val="553"/>
        </w:trPr>
        <w:tc>
          <w:tcPr>
            <w:tcW w:w="1072" w:type="dxa"/>
            <w:vMerge/>
            <w:tcBorders>
              <w:bottom w:val="single" w:sz="4" w:space="0" w:color="auto"/>
            </w:tcBorders>
            <w:vAlign w:val="center"/>
            <w:hideMark/>
          </w:tcPr>
          <w:p w14:paraId="19EBD2B4" w14:textId="77777777" w:rsidR="007320DF" w:rsidRPr="00DD7A5C" w:rsidRDefault="007320DF" w:rsidP="005F207B">
            <w:pPr>
              <w:spacing w:after="0" w:line="240" w:lineRule="auto"/>
              <w:rPr>
                <w:rFonts w:ascii="Calibri" w:eastAsia="Times New Roman" w:hAnsi="Calibri" w:cs="Calibri"/>
                <w:sz w:val="18"/>
                <w:szCs w:val="18"/>
              </w:rPr>
            </w:pPr>
          </w:p>
        </w:tc>
        <w:tc>
          <w:tcPr>
            <w:tcW w:w="2011" w:type="dxa"/>
            <w:tcBorders>
              <w:bottom w:val="single" w:sz="4" w:space="0" w:color="auto"/>
            </w:tcBorders>
            <w:shd w:val="clear" w:color="auto" w:fill="auto"/>
            <w:vAlign w:val="bottom"/>
            <w:hideMark/>
          </w:tcPr>
          <w:p w14:paraId="06FEF380" w14:textId="77777777" w:rsidR="007320DF" w:rsidRPr="00DD7A5C" w:rsidRDefault="007320DF" w:rsidP="005F207B">
            <w:pPr>
              <w:spacing w:after="0" w:line="240" w:lineRule="auto"/>
              <w:rPr>
                <w:rFonts w:ascii="Calibri" w:eastAsia="Times New Roman" w:hAnsi="Calibri" w:cs="Calibri"/>
                <w:sz w:val="18"/>
                <w:szCs w:val="18"/>
              </w:rPr>
            </w:pPr>
            <w:r w:rsidRPr="00DD7A5C">
              <w:rPr>
                <w:rFonts w:ascii="Calibri" w:eastAsia="Times New Roman" w:hAnsi="Calibri" w:cs="Calibri"/>
                <w:sz w:val="18"/>
                <w:szCs w:val="18"/>
              </w:rPr>
              <w:t>Received RWHAP assistance</w:t>
            </w:r>
          </w:p>
        </w:tc>
        <w:tc>
          <w:tcPr>
            <w:tcW w:w="490" w:type="dxa"/>
            <w:tcBorders>
              <w:bottom w:val="single" w:sz="4" w:space="0" w:color="auto"/>
            </w:tcBorders>
            <w:shd w:val="clear" w:color="auto" w:fill="auto"/>
            <w:vAlign w:val="bottom"/>
            <w:hideMark/>
          </w:tcPr>
          <w:p w14:paraId="7DD01A23"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48</w:t>
            </w:r>
          </w:p>
        </w:tc>
        <w:tc>
          <w:tcPr>
            <w:tcW w:w="1085" w:type="dxa"/>
            <w:tcBorders>
              <w:bottom w:val="single" w:sz="4" w:space="0" w:color="auto"/>
            </w:tcBorders>
            <w:shd w:val="clear" w:color="auto" w:fill="auto"/>
            <w:vAlign w:val="bottom"/>
            <w:hideMark/>
          </w:tcPr>
          <w:p w14:paraId="3387AA1A"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15.7 </w:t>
            </w:r>
          </w:p>
          <w:p w14:paraId="769564CF"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(10.7–20.6)</w:t>
            </w:r>
          </w:p>
        </w:tc>
        <w:tc>
          <w:tcPr>
            <w:tcW w:w="1071" w:type="dxa"/>
            <w:tcBorders>
              <w:bottom w:val="single" w:sz="4" w:space="0" w:color="auto"/>
            </w:tcBorders>
            <w:shd w:val="clear" w:color="auto" w:fill="auto"/>
            <w:vAlign w:val="bottom"/>
            <w:hideMark/>
          </w:tcPr>
          <w:p w14:paraId="5C49505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0.78 </w:t>
            </w:r>
          </w:p>
          <w:p w14:paraId="039BC5E4"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(0.52–1.15)</w:t>
            </w:r>
          </w:p>
        </w:tc>
        <w:tc>
          <w:tcPr>
            <w:tcW w:w="717" w:type="dxa"/>
            <w:tcBorders>
              <w:bottom w:val="single" w:sz="4" w:space="0" w:color="auto"/>
            </w:tcBorders>
            <w:shd w:val="clear" w:color="auto" w:fill="auto"/>
            <w:vAlign w:val="bottom"/>
            <w:hideMark/>
          </w:tcPr>
          <w:p w14:paraId="0A037CB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0.207</w:t>
            </w:r>
          </w:p>
        </w:tc>
        <w:tc>
          <w:tcPr>
            <w:tcW w:w="490" w:type="dxa"/>
            <w:tcBorders>
              <w:bottom w:val="single" w:sz="4" w:space="0" w:color="auto"/>
            </w:tcBorders>
            <w:shd w:val="clear" w:color="auto" w:fill="auto"/>
            <w:vAlign w:val="bottom"/>
            <w:hideMark/>
          </w:tcPr>
          <w:p w14:paraId="42D45DDC"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89</w:t>
            </w:r>
          </w:p>
        </w:tc>
        <w:tc>
          <w:tcPr>
            <w:tcW w:w="1339" w:type="dxa"/>
            <w:tcBorders>
              <w:bottom w:val="single" w:sz="4" w:space="0" w:color="auto"/>
            </w:tcBorders>
            <w:shd w:val="clear" w:color="auto" w:fill="auto"/>
            <w:vAlign w:val="bottom"/>
            <w:hideMark/>
          </w:tcPr>
          <w:p w14:paraId="6821918B"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27.3 </w:t>
            </w:r>
          </w:p>
          <w:p w14:paraId="6AD96C6B"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(20.4–34.2)</w:t>
            </w:r>
          </w:p>
        </w:tc>
        <w:tc>
          <w:tcPr>
            <w:tcW w:w="1185" w:type="dxa"/>
            <w:tcBorders>
              <w:bottom w:val="single" w:sz="4" w:space="0" w:color="auto"/>
            </w:tcBorders>
            <w:shd w:val="clear" w:color="auto" w:fill="auto"/>
            <w:vAlign w:val="bottom"/>
            <w:hideMark/>
          </w:tcPr>
          <w:p w14:paraId="3221266E"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1.02 </w:t>
            </w:r>
          </w:p>
          <w:p w14:paraId="3CCC109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(0.77–1.34)</w:t>
            </w:r>
          </w:p>
        </w:tc>
        <w:tc>
          <w:tcPr>
            <w:tcW w:w="627" w:type="dxa"/>
            <w:tcBorders>
              <w:bottom w:val="single" w:sz="4" w:space="0" w:color="auto"/>
            </w:tcBorders>
            <w:shd w:val="clear" w:color="auto" w:fill="auto"/>
            <w:vAlign w:val="bottom"/>
            <w:hideMark/>
          </w:tcPr>
          <w:p w14:paraId="7BA66240"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0.907</w:t>
            </w:r>
          </w:p>
        </w:tc>
        <w:tc>
          <w:tcPr>
            <w:tcW w:w="490" w:type="dxa"/>
            <w:tcBorders>
              <w:bottom w:val="single" w:sz="4" w:space="0" w:color="auto"/>
            </w:tcBorders>
            <w:shd w:val="clear" w:color="auto" w:fill="auto"/>
            <w:vAlign w:val="bottom"/>
            <w:hideMark/>
          </w:tcPr>
          <w:p w14:paraId="39141DD2"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114</w:t>
            </w:r>
          </w:p>
        </w:tc>
        <w:tc>
          <w:tcPr>
            <w:tcW w:w="1208" w:type="dxa"/>
            <w:tcBorders>
              <w:bottom w:val="single" w:sz="4" w:space="0" w:color="auto"/>
            </w:tcBorders>
            <w:shd w:val="clear" w:color="auto" w:fill="auto"/>
            <w:vAlign w:val="bottom"/>
            <w:hideMark/>
          </w:tcPr>
          <w:p w14:paraId="53C8E2C5"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33.6 </w:t>
            </w:r>
          </w:p>
          <w:p w14:paraId="5CB08578"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(27.5–39.7)</w:t>
            </w:r>
          </w:p>
        </w:tc>
        <w:tc>
          <w:tcPr>
            <w:tcW w:w="1080" w:type="dxa"/>
            <w:tcBorders>
              <w:bottom w:val="single" w:sz="4" w:space="0" w:color="auto"/>
            </w:tcBorders>
            <w:shd w:val="clear" w:color="auto" w:fill="auto"/>
            <w:vAlign w:val="bottom"/>
            <w:hideMark/>
          </w:tcPr>
          <w:p w14:paraId="7AFD27A1" w14:textId="77777777" w:rsidR="007320DF"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 xml:space="preserve">1.30 </w:t>
            </w:r>
          </w:p>
          <w:p w14:paraId="5CE63FED"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(0.99–1.69)</w:t>
            </w:r>
          </w:p>
        </w:tc>
        <w:tc>
          <w:tcPr>
            <w:tcW w:w="810" w:type="dxa"/>
            <w:tcBorders>
              <w:bottom w:val="single" w:sz="4" w:space="0" w:color="auto"/>
            </w:tcBorders>
            <w:shd w:val="clear" w:color="auto" w:fill="auto"/>
            <w:vAlign w:val="bottom"/>
            <w:hideMark/>
          </w:tcPr>
          <w:p w14:paraId="082F4B6E" w14:textId="77777777" w:rsidR="007320DF" w:rsidRPr="00DD7A5C" w:rsidRDefault="007320DF" w:rsidP="005F207B">
            <w:pPr>
              <w:spacing w:after="0" w:line="240" w:lineRule="auto"/>
              <w:jc w:val="center"/>
              <w:rPr>
                <w:rFonts w:ascii="Calibri" w:eastAsia="Times New Roman" w:hAnsi="Calibri" w:cs="Calibri"/>
                <w:sz w:val="18"/>
                <w:szCs w:val="18"/>
              </w:rPr>
            </w:pPr>
            <w:r w:rsidRPr="00DD7A5C">
              <w:rPr>
                <w:rFonts w:ascii="Calibri" w:eastAsia="Times New Roman" w:hAnsi="Calibri" w:cs="Calibri"/>
                <w:sz w:val="18"/>
                <w:szCs w:val="18"/>
              </w:rPr>
              <w:t>0.054</w:t>
            </w:r>
          </w:p>
        </w:tc>
      </w:tr>
    </w:tbl>
    <w:p w14:paraId="1771A202" w14:textId="77777777" w:rsidR="007320DF" w:rsidRDefault="007320DF" w:rsidP="007320DF">
      <w:r>
        <w:t>* Adjusted for age.</w:t>
      </w:r>
      <w:r w:rsidRPr="00025A11">
        <w:t xml:space="preserve"> </w:t>
      </w:r>
      <w:r>
        <w:t xml:space="preserve">All </w:t>
      </w:r>
      <w:r w:rsidRPr="00D41923">
        <w:rPr>
          <w:i/>
          <w:iCs/>
        </w:rPr>
        <w:t>P</w:t>
      </w:r>
      <w:r>
        <w:t>-values are associated with PRs.</w:t>
      </w:r>
    </w:p>
    <w:p w14:paraId="7D60DCAC" w14:textId="77777777" w:rsidR="007320DF" w:rsidRDefault="007320DF" w:rsidP="007320DF">
      <w:r>
        <w:t>† Includes unmet needs for HIV case management, adherence counseling, peer group, patient navigation services.</w:t>
      </w:r>
    </w:p>
    <w:p w14:paraId="07FEAA4C" w14:textId="77777777" w:rsidR="007320DF" w:rsidRDefault="007320DF" w:rsidP="007320DF">
      <w:r>
        <w:lastRenderedPageBreak/>
        <w:t>‡ Includes unmet needs for dental, mental health, drug/alcohol counseling or treatment services.</w:t>
      </w:r>
    </w:p>
    <w:p w14:paraId="4FD7EA2B" w14:textId="77777777" w:rsidR="007320DF" w:rsidRDefault="007320DF" w:rsidP="007320DF">
      <w:r>
        <w:t xml:space="preserve">** Includes unmet needs for Supplemental Nutrition Assistance Program (SNAP) or Special Supplemental Nutrition Program for Women, Infants, and Children (WIC) services, meal or food services, transportation assistance, or shelter or housing services. </w:t>
      </w:r>
    </w:p>
    <w:p w14:paraId="293F552E" w14:textId="77777777" w:rsidR="007320DF" w:rsidRDefault="007320DF" w:rsidP="007320DF"/>
    <w:p w14:paraId="7E2BF8D0" w14:textId="77777777" w:rsidR="00014F00" w:rsidRDefault="007320DF"/>
    <w:sectPr w:rsidR="00014F00" w:rsidSect="007320D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D19C" w14:textId="77777777" w:rsidR="007320DF" w:rsidRDefault="007320DF" w:rsidP="007320DF">
      <w:pPr>
        <w:spacing w:after="0" w:line="240" w:lineRule="auto"/>
      </w:pPr>
      <w:r>
        <w:separator/>
      </w:r>
    </w:p>
  </w:endnote>
  <w:endnote w:type="continuationSeparator" w:id="0">
    <w:p w14:paraId="592675D2" w14:textId="77777777" w:rsidR="007320DF" w:rsidRDefault="007320DF" w:rsidP="0073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AC1E" w14:textId="77777777" w:rsidR="007320DF" w:rsidRDefault="007320DF" w:rsidP="007320DF">
      <w:pPr>
        <w:spacing w:after="0" w:line="240" w:lineRule="auto"/>
      </w:pPr>
      <w:r>
        <w:separator/>
      </w:r>
    </w:p>
  </w:footnote>
  <w:footnote w:type="continuationSeparator" w:id="0">
    <w:p w14:paraId="1516A5D9" w14:textId="77777777" w:rsidR="007320DF" w:rsidRDefault="007320DF" w:rsidP="007320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DF"/>
    <w:rsid w:val="002900F7"/>
    <w:rsid w:val="007320DF"/>
    <w:rsid w:val="00F7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FBDE2"/>
  <w15:chartTrackingRefBased/>
  <w15:docId w15:val="{61DA6DD2-EB95-4830-92E2-A5656978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Dasgupta, Sharoda (CDC/DDID/NCHHSTP/DHP)</dc:creator>
  <cp:keywords/>
  <dc:description/>
  <cp:lastModifiedBy>Dasgupta, Sharoda (CDC/DDID/NCHHSTP/DHP)</cp:lastModifiedBy>
  <cp:revision>1</cp:revision>
  <dcterms:created xsi:type="dcterms:W3CDTF">2022-02-04T16:17:00Z</dcterms:created>
  <dcterms:modified xsi:type="dcterms:W3CDTF">2022-02-04T16:17:00Z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2022-02-04T16:17:36Z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a63a3817-1be7-49c3-bd02-4f880c52914b</vt:lpwstr>
  </property>
  <property fmtid="{D5CDD505-2E9C-101B-9397-08002B2CF9AE}" pid="8" name="MSIP_Label_7b94a7b8-f06c-4dfe-bdcc-9b548fd58c31_ContentBits">
    <vt:lpwstr>0</vt:lpwstr>
  </property>
</Properties>
</file>