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F54E" w14:textId="77777777" w:rsidR="00367E42" w:rsidRPr="006A7A71" w:rsidRDefault="00367E42" w:rsidP="00367E42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7A71">
        <w:rPr>
          <w:rFonts w:ascii="Times New Roman" w:hAnsi="Times New Roman" w:cs="Times New Roman"/>
          <w:b/>
          <w:bCs/>
          <w:sz w:val="20"/>
          <w:szCs w:val="20"/>
        </w:rPr>
        <w:t>Supplementa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6A7A71">
        <w:rPr>
          <w:rFonts w:ascii="Times New Roman" w:hAnsi="Times New Roman" w:cs="Times New Roman"/>
          <w:b/>
          <w:bCs/>
          <w:sz w:val="20"/>
          <w:szCs w:val="20"/>
        </w:rPr>
        <w:t>y Methods</w:t>
      </w:r>
    </w:p>
    <w:p w14:paraId="66439BF5" w14:textId="77777777" w:rsidR="00367E42" w:rsidRDefault="00367E42" w:rsidP="00367E42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Ethics statement</w:t>
      </w:r>
    </w:p>
    <w:p w14:paraId="4AC2F220" w14:textId="62A6E176" w:rsidR="00367E42" w:rsidRPr="008A6519" w:rsidRDefault="00367E42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24C122CA">
        <w:rPr>
          <w:rFonts w:ascii="Times New Roman" w:hAnsi="Times New Roman" w:cs="Times New Roman"/>
          <w:sz w:val="20"/>
          <w:szCs w:val="20"/>
        </w:rPr>
        <w:t xml:space="preserve">All animal procedures received prior approval from the Institutional Animal Care and Use Committee </w:t>
      </w:r>
      <w:r>
        <w:rPr>
          <w:rFonts w:ascii="Times New Roman" w:hAnsi="Times New Roman" w:cs="Times New Roman"/>
          <w:sz w:val="20"/>
          <w:szCs w:val="20"/>
        </w:rPr>
        <w:t xml:space="preserve">(IACUC) </w:t>
      </w:r>
      <w:r w:rsidRPr="24C122CA">
        <w:rPr>
          <w:rFonts w:ascii="Times New Roman" w:hAnsi="Times New Roman" w:cs="Times New Roman"/>
          <w:sz w:val="20"/>
          <w:szCs w:val="20"/>
        </w:rPr>
        <w:t xml:space="preserve">of the </w:t>
      </w:r>
      <w:proofErr w:type="spellStart"/>
      <w:r w:rsidRPr="24C122CA">
        <w:rPr>
          <w:rFonts w:ascii="Times New Roman" w:hAnsi="Times New Roman" w:cs="Times New Roman"/>
          <w:sz w:val="20"/>
          <w:szCs w:val="20"/>
        </w:rPr>
        <w:t>Centers</w:t>
      </w:r>
      <w:proofErr w:type="spellEnd"/>
      <w:r w:rsidRPr="24C122CA">
        <w:rPr>
          <w:rFonts w:ascii="Times New Roman" w:hAnsi="Times New Roman" w:cs="Times New Roman"/>
          <w:sz w:val="20"/>
          <w:szCs w:val="20"/>
        </w:rPr>
        <w:t xml:space="preserve"> for Disease Control and Prevention and were conducted in a United States Department of Agriculture (USDA)-registered, Office of Laboratory Animal Welfare (OLAW)-assured, and </w:t>
      </w:r>
      <w:r w:rsidRPr="24C122CA">
        <w:rPr>
          <w:rFonts w:ascii="Times New Roman" w:eastAsia="Times New Roman" w:hAnsi="Times New Roman" w:cs="Times New Roman"/>
          <w:sz w:val="20"/>
          <w:szCs w:val="20"/>
        </w:rPr>
        <w:t>(AAALAC)-i</w:t>
      </w:r>
      <w:r w:rsidRPr="24C122CA">
        <w:rPr>
          <w:rFonts w:ascii="Times New Roman" w:hAnsi="Times New Roman" w:cs="Times New Roman"/>
          <w:sz w:val="20"/>
          <w:szCs w:val="20"/>
        </w:rPr>
        <w:t>nternational-accredited animal facility following the Guide for the Care and Use of Laboratory Animals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837D69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&lt;EndNote&gt;&lt;Cite&gt;&lt;Author&gt;National Research Council Committee for the Update of the Guide for the&lt;/Author&gt;&lt;Year&gt;2011&lt;/Year&gt;&lt;RecNum&gt;1128&lt;/RecNum&gt;&lt;DisplayText&gt;[1]&lt;/DisplayText&gt;&lt;record&gt;&lt;rec-number&gt;1128&lt;/rec-number&gt;&lt;foreign-keys&gt;&lt;key app="EN" db-id="feeptdt91909vmexad8xxevxpzarv9faav90" timestamp="1612384489" guid="b4fc1072-2366-439e-9527-bd39fbbeab9f"&gt;1128&lt;/key&gt;&lt;/foreign-keys&gt;&lt;ref-type name="Book Section"&gt;5&lt;/ref-type&gt;&lt;contributors&gt;&lt;authors&gt;&lt;author&gt;National Research Council Committee for the Update of the Guide for the, Care&lt;/author&gt;&lt;author&gt;Use of Laboratory, Animals&lt;/author&gt;&lt;/authors&gt;&lt;/contributors&gt;&lt;titles&gt;&lt;title&gt;The National Academies Collection: Reports funded by National Institutes of Health&lt;/title&gt;&lt;secondary-title&gt;Guide for the Care and Use of Laboratory Animals&lt;/secondary-title&gt;&lt;/titles&gt;&lt;dates&gt;&lt;year&gt;2011&lt;/year&gt;&lt;/dates&gt;&lt;pub-location&gt;Washington (DC)&lt;/pub-location&gt;&lt;publisher&gt;National Academies Press (US)&lt;/publisher&gt;&lt;accession-num&gt;21595115&lt;/accession-num&gt;&lt;urls&gt;&lt;related-urls&gt;&lt;url&gt;https://www.nap.edu/catalog/12910/guide-for-the-care-and-use-of-laboratory-animals-eighth&lt;/url&gt;&lt;/related-urls&gt;&lt;/urls&gt;&lt;electronic-resource-num&gt;10.17226/12910&lt;/electronic-resource-num&gt;&lt;language&gt;eng&lt;/language&gt;&lt;/record&gt;&lt;/Cite&gt;&lt;/EndNote&gt;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837D69">
        <w:rPr>
          <w:rFonts w:ascii="Times New Roman" w:hAnsi="Times New Roman" w:cs="Times New Roman"/>
          <w:noProof/>
          <w:sz w:val="20"/>
          <w:szCs w:val="20"/>
        </w:rPr>
        <w:t>[1]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Pr="24C122C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CF9396" w14:textId="77777777" w:rsidR="00367E42" w:rsidRPr="006A7A71" w:rsidRDefault="00367E42" w:rsidP="00367E42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7A71">
        <w:rPr>
          <w:rFonts w:ascii="Times New Roman" w:hAnsi="Times New Roman" w:cs="Times New Roman"/>
          <w:b/>
          <w:bCs/>
          <w:sz w:val="20"/>
          <w:szCs w:val="20"/>
        </w:rPr>
        <w:t>Infection detection and characteri</w:t>
      </w: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6A7A71">
        <w:rPr>
          <w:rFonts w:ascii="Times New Roman" w:hAnsi="Times New Roman" w:cs="Times New Roman"/>
          <w:b/>
          <w:bCs/>
          <w:sz w:val="20"/>
          <w:szCs w:val="20"/>
        </w:rPr>
        <w:t>ation during efficacy study</w:t>
      </w:r>
    </w:p>
    <w:p w14:paraId="3D5DB2CA" w14:textId="49BE140C" w:rsidR="00367E42" w:rsidRDefault="00367E42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5077">
        <w:rPr>
          <w:rFonts w:ascii="Times New Roman" w:hAnsi="Times New Roman" w:cs="Times New Roman"/>
          <w:sz w:val="20"/>
          <w:szCs w:val="20"/>
          <w:lang w:val="en-US"/>
        </w:rPr>
        <w:t xml:space="preserve">Blood was collected </w:t>
      </w:r>
      <w:r>
        <w:rPr>
          <w:rFonts w:ascii="Times New Roman" w:hAnsi="Times New Roman" w:cs="Times New Roman"/>
          <w:sz w:val="20"/>
          <w:szCs w:val="20"/>
          <w:lang w:val="en-US"/>
        </w:rPr>
        <w:t>on the day of each challenge</w:t>
      </w:r>
      <w:r w:rsidRPr="00E65077">
        <w:rPr>
          <w:rFonts w:ascii="Times New Roman" w:hAnsi="Times New Roman" w:cs="Times New Roman"/>
          <w:sz w:val="20"/>
          <w:szCs w:val="20"/>
          <w:lang w:val="en-US"/>
        </w:rPr>
        <w:t xml:space="preserve"> to measure </w:t>
      </w:r>
      <w:r w:rsidRPr="007B32DE">
        <w:rPr>
          <w:rFonts w:ascii="Times New Roman" w:hAnsi="Times New Roman" w:cs="Times New Roman"/>
          <w:sz w:val="20"/>
          <w:szCs w:val="20"/>
          <w:lang w:val="en-US"/>
        </w:rPr>
        <w:t>viral RNA (vRNA)</w:t>
      </w:r>
      <w:r w:rsidRPr="00E6507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Pr="007B32DE">
        <w:rPr>
          <w:rFonts w:ascii="Times New Roman" w:hAnsi="Times New Roman" w:cs="Times New Roman"/>
          <w:sz w:val="20"/>
          <w:szCs w:val="20"/>
          <w:lang w:val="en-US"/>
        </w:rPr>
        <w:t>nimals were confirmed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protected if tested vRNA- and seronegative during virus challenges and during the follow-up period of 6 weeks. </w:t>
      </w:r>
      <w:r w:rsidRPr="00DA3E31">
        <w:rPr>
          <w:rFonts w:ascii="Times New Roman" w:hAnsi="Times New Roman" w:cs="Times New Roman"/>
          <w:sz w:val="20"/>
          <w:szCs w:val="20"/>
          <w:lang w:val="en-US"/>
        </w:rPr>
        <w:t xml:space="preserve">Plasma SHIV RNA </w:t>
      </w:r>
      <w:r>
        <w:rPr>
          <w:rFonts w:ascii="Times New Roman" w:hAnsi="Times New Roman" w:cs="Times New Roman"/>
          <w:sz w:val="20"/>
          <w:szCs w:val="20"/>
          <w:lang w:val="en-US"/>
        </w:rPr>
        <w:t>levels were assessed</w:t>
      </w:r>
      <w:r w:rsidRPr="00DA3E31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proofErr w:type="spellStart"/>
      <w:r w:rsidRPr="00DA3E31">
        <w:rPr>
          <w:rFonts w:ascii="Times New Roman" w:hAnsi="Times New Roman" w:cs="Times New Roman"/>
          <w:sz w:val="20"/>
          <w:szCs w:val="20"/>
          <w:lang w:val="en-US"/>
        </w:rPr>
        <w:t>qRT</w:t>
      </w:r>
      <w:proofErr w:type="spellEnd"/>
      <w:r w:rsidRPr="00DA3E31">
        <w:rPr>
          <w:rFonts w:ascii="Times New Roman" w:hAnsi="Times New Roman" w:cs="Times New Roman"/>
          <w:sz w:val="20"/>
          <w:szCs w:val="20"/>
          <w:lang w:val="en-US"/>
        </w:rPr>
        <w:t>-PCR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A3E31">
        <w:rPr>
          <w:rFonts w:ascii="Times New Roman" w:hAnsi="Times New Roman" w:cs="Times New Roman"/>
          <w:sz w:val="20"/>
          <w:szCs w:val="20"/>
          <w:lang w:val="en-US"/>
        </w:rPr>
        <w:t xml:space="preserve">(Invitrogen </w:t>
      </w:r>
      <w:proofErr w:type="spellStart"/>
      <w:r w:rsidRPr="00DA3E31">
        <w:rPr>
          <w:rFonts w:ascii="Times New Roman" w:hAnsi="Times New Roman" w:cs="Times New Roman"/>
          <w:sz w:val="20"/>
          <w:szCs w:val="20"/>
          <w:lang w:val="en-US"/>
        </w:rPr>
        <w:t>SuperScript</w:t>
      </w:r>
      <w:proofErr w:type="spellEnd"/>
      <w:r w:rsidRPr="00DA3E31">
        <w:rPr>
          <w:rFonts w:ascii="Times New Roman" w:hAnsi="Times New Roman" w:cs="Times New Roman"/>
          <w:sz w:val="20"/>
          <w:szCs w:val="20"/>
          <w:lang w:val="en-US"/>
        </w:rPr>
        <w:t>™ III Platinum™ One-Step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A3E31">
        <w:rPr>
          <w:rFonts w:ascii="Times New Roman" w:hAnsi="Times New Roman" w:cs="Times New Roman"/>
          <w:sz w:val="20"/>
          <w:szCs w:val="20"/>
          <w:lang w:val="en-US"/>
        </w:rPr>
        <w:t>qRT</w:t>
      </w:r>
      <w:proofErr w:type="spellEnd"/>
      <w:r w:rsidRPr="00DA3E31">
        <w:rPr>
          <w:rFonts w:ascii="Times New Roman" w:hAnsi="Times New Roman" w:cs="Times New Roman"/>
          <w:sz w:val="20"/>
          <w:szCs w:val="20"/>
          <w:lang w:val="en-US"/>
        </w:rPr>
        <w:t>-PCR Kit, Fisher Scientific Company, Pittsburgh,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A3E31">
        <w:rPr>
          <w:rFonts w:ascii="Times New Roman" w:hAnsi="Times New Roman" w:cs="Times New Roman"/>
          <w:sz w:val="20"/>
          <w:szCs w:val="20"/>
          <w:lang w:val="en-US"/>
        </w:rPr>
        <w:t>PA), as described previously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PEVuZE5vdGU+PENpdGU+PEF1dGhvcj5Eb2JhcmQ8L0F1dGhvcj48WWVhcj4yMDIyPC9ZZWFyPjxS
ZWNOdW0+MTI4NjwvUmVjTnVtPjxEaXNwbGF5VGV4dD5bMiwgM108L0Rpc3BsYXlUZXh0PjxyZWNv
cmQ+PHJlYy1udW1iZXI+MTI4NjwvcmVjLW51bWJlcj48Zm9yZWlnbi1rZXlzPjxrZXkgYXBwPSJF
TiIgZGItaWQ9ImZlZXB0ZHQ5MTkwOXZtZXhhZDh4eGV2eHB6YXJ2OWZhYXY5MCIgdGltZXN0YW1w
PSIxNjY5NjQ1MTUzIiBndWlkPSIwZjAzODVhMC0yMmEwLTRkNzEtOTI1NC1hMWFhZWI2ZWNlOWQi
PjEyODY8L2tleT48L2ZvcmVpZ24ta2V5cz48cmVmLXR5cGUgbmFtZT0iSm91cm5hbCBBcnRpY2xl
Ij4xNzwvcmVmLXR5cGU+PGNvbnRyaWJ1dG9ycz48YXV0aG9ycz48YXV0aG9yPkRvYmFyZCwgQ2hh
cmxlcyBXLjwvYXV0aG9yPjxhdXRob3I+UGVldCwgTS4gTWVsaXNzYTwvYXV0aG9yPjxhdXRob3I+
TmlzaGl1cmEsIEtlbmppPC9hdXRob3I+PGF1dGhvcj5Ib2xkZXIsIEFuZ2VsYTwvYXV0aG9yPjxh
dXRob3I+RGluaCwgQ2h1b25nPC9hdXRob3I+PGF1dGhvcj5NaXRjaGVsbCwgSmFtZXM8L2F1dGhv
cj48YXV0aG9yPktoYWxpbCwgR2VvcmdlPC9hdXRob3I+PGF1dGhvcj5QYW4sIFlpPC9hdXRob3I+
PGF1dGhvcj5TaW5naCwgT25rYXIgTi48L2F1dGhvcj48YXV0aG9yPk1jQ29ybWljaywgVGltb3Ro
eSBKLjwvYXV0aG9yPjxhdXRob3I+QWdyYWhhcmksIFZpdmVrPC9hdXRob3I+PGF1dGhvcj5HdXB0
YSwgUGFyZGVlcDwvYXV0aG9yPjxhdXRob3I+Sm9ubmFsYWdhZGRhLCBTcmlyYW1ha2FtYWw8L2F1
dGhvcj48YXV0aG9yPkhlbmVpbmUsIFdhbGlkPC9hdXRob3I+PGF1dGhvcj5DbGFyaywgTWVyZWRp
dGggUi48L2F1dGhvcj48YXV0aG9yPkdhcmPDrWEtTGVybWEsIEouIEdlcmFyZG88L2F1dGhvcj48
YXV0aG9yPkRvbmNlbCwgR3VzdGF2byBGLjwvYXV0aG9yPjwvYXV0aG9ycz48L2NvbnRyaWJ1dG9y
cz48dGl0bGVzPjx0aXRsZT5TaW5nbGUgZG9zZSB0b3BpY2FsIGluc2VydHMgY29udGFpbmluZyB0
ZW5vZm92aXIgYWxhZmVuYW1pZGUgZnVtYXJhdGUgYW5kIGVsdml0ZWdyYXZpciBwcm92aWRlIHBy
ZS0gYW5kIHBvc3QtZXhwb3N1cmUgcHJvdGVjdGlvbiBhZ2FpbnN0IHZhZ2luYWwgU0hJViBpbmZl
Y3Rpb24gaW4gbWFjYXF1ZXM8L3RpdGxlPjxzZWNvbmRhcnktdGl0bGU+ZUJpb01lZGljaW5lPC9z
ZWNvbmRhcnktdGl0bGU+PC90aXRsZXM+PHBlcmlvZGljYWw+PGZ1bGwtdGl0bGU+RUJpb01lZGlj
aW5lPC9mdWxsLXRpdGxlPjwvcGVyaW9kaWNhbD48cGFnZXM+MTA0MzYxPC9wYWdlcz48dm9sdW1l
Pjg2PC92b2x1bWU+PGRhdGVzPjx5ZWFyPjIwMjI8L3llYXI+PC9kYXRlcz48cHVibGlzaGVyPkVs
c2V2aWVyPC9wdWJsaXNoZXI+PGlzYm4+MjM1Mi0zOTY0PC9pc2JuPjx1cmxzPjxyZWxhdGVkLXVy
bHM+PHVybD5odHRwczovL2RvaS5vcmcvMTAuMTAxNi9qLmViaW9tLjIwMjIuMTA0MzYxPC91cmw+
PHVybD5odHRwczovL3d3dy5uY2JpLm5sbS5uaWguZ292L3BtYy9hcnRpY2xlcy9QTUM5NjkxOTA5
L3BkZi9tYWluLnBkZjwvdXJsPjwvcmVsYXRlZC11cmxzPjwvdXJscz48ZWxlY3Ryb25pYy1yZXNv
dXJjZS1udW0+MTAuMTAxNi9qLmViaW9tLjIwMjIuMTA0MzYxPC9lbGVjdHJvbmljLXJlc291cmNl
LW51bT48YWNjZXNzLWRhdGU+MjAyMi8xMS8yODwvYWNjZXNzLWRhdGU+PC9yZWNvcmQ+PC9DaXRl
PjxDaXRlPjxBdXRob3I+TWFrYXJvdmE8L0F1dGhvcj48WWVhcj4yMDIyPC9ZZWFyPjxSZWNOdW0+
MTI3OTwvUmVjTnVtPjxyZWNvcmQ+PHJlYy1udW1iZXI+MTI3OTwvcmVjLW51bWJlcj48Zm9yZWln
bi1rZXlzPjxrZXkgYXBwPSJFTiIgZGItaWQ9ImZlZXB0ZHQ5MTkwOXZtZXhhZDh4eGV2eHB6YXJ2
OWZhYXY5MCIgdGltZXN0YW1wPSIxNjY3OTIyMTE5IiBndWlkPSI2ZmRjYWUyYi0wYzVjLTQ3OGYt
YWRkYi00N2I2MmE0ZWIyNzgiPjEyNzk8L2tleT48L2ZvcmVpZ24ta2V5cz48cmVmLXR5cGUgbmFt
ZT0iSm91cm5hbCBBcnRpY2xlIj4xNzwvcmVmLXR5cGU+PGNvbnRyaWJ1dG9ycz48YXV0aG9ycz48
YXV0aG9yPk1ha2Fyb3ZhLCBOYXRhbGlhPC9hdXRob3I+PGF1dGhvcj5TaW5nbGV0YXJ5LCBUeWFu
YTwvYXV0aG9yPjxhdXRob3I+UGVldCwgTS4gTWVsaXNzYTwvYXV0aG9yPjxhdXRob3I+TWl0Y2hl
bGwsIEphbWVzPC9hdXRob3I+PGF1dGhvcj5Ib2xkZXIsIEFuZ2VsYTwvYXV0aG9yPjxhdXRob3I+
RGluaCwgQ2h1b25nPC9hdXRob3I+PGF1dGhvcj5BZ3JhaGFyaSwgVml2ZWs8L2F1dGhvcj48YXV0
aG9yPk1lbmRvemEsIE1hcmlhPC9hdXRob3I+PGF1dGhvcj5QYW4sIFlpPC9hdXRob3I+PGF1dGhv
cj5IZW5laW5lLCBXYWxpZDwvYXV0aG9yPjxhdXRob3I+Q2xhcmssIE1lcmVkaXRoIFIuPC9hdXRo
b3I+PGF1dGhvcj5HYXJjw61hLUxlcm1hLCBKLiBHZXJhcmRvPC9hdXRob3I+PGF1dGhvcj5TbWl0
aCwgSmFtZXMgTS48L2F1dGhvcj48YXV0aG9yPkRvbmNlbCwgR3VzdGF2byBGLjwvYXV0aG9yPjwv
YXV0aG9ycz48L2NvbnRyaWJ1dG9ycz48dGl0bGVzPjx0aXRsZT5QaGFybWFjb2tpbmV0aWNzIGFu
ZCBlZmZpY2FjeSBvZiB0b3BpY2FsIGluc2VydHMgY29udGFpbmluZyB0ZW5vZm92aXIgYWxhZmVu
YW1pZGUgZnVtYXJhdGUgYW5kIGVsdml0ZWdyYXZpciBhZG1pbmlzdGVyZWQgcmVjdGFsbHkgaW4g
bWFjYXF1ZXM8L3RpdGxlPjxzZWNvbmRhcnktdGl0bGU+ZUJpb01lZGljaW5lPC9zZWNvbmRhcnkt
dGl0bGU+PC90aXRsZXM+PHBlcmlvZGljYWw+PGZ1bGwtdGl0bGU+RUJpb01lZGljaW5lPC9mdWxs
LXRpdGxlPjwvcGVyaW9kaWNhbD48cGFnZXM+MTA0MzM4PC9wYWdlcz48dm9sdW1lPjg2PC92b2x1
bWU+PGtleXdvcmRzPjxrZXl3b3JkPkhJViBwcmUtZXhwb3N1cmUgcHJvcGh5bGF4aXM8L2tleXdv
cmQ+PGtleXdvcmQ+TWFjYXF1ZSBtb2RlbHM8L2tleXdvcmQ+PGtleXdvcmQ+VG9waWNhbCBQckVQ
PC9rZXl3b3JkPjxrZXl3b3JkPlRlbm9mb3ZpciBhbGFmZW5hbWlkZTwva2V5d29yZD48a2V5d29y
ZD5FbHZpdGVncmF2aXI8L2tleXdvcmQ+PC9rZXl3b3Jkcz48ZGF0ZXM+PHllYXI+MjAyMjwveWVh
cj48cHViLWRhdGVzPjxkYXRlPjIwMjIvMTIvMDEvPC9kYXRlPjwvcHViLWRhdGVzPjwvZGF0ZXM+
PGlzYm4+MjM1Mi0zOTY0PC9pc2JuPjx1cmxzPjxyZWxhdGVkLXVybHM+PHVybD5odHRwczovL3d3
dy5zY2llbmNlZGlyZWN0LmNvbS9zY2llbmNlL2FydGljbGUvcGlpL1MyMzUyMzk2NDIyMDA1MjA1
PC91cmw+PC9yZWxhdGVkLXVybHM+PC91cmxzPjxlbGVjdHJvbmljLXJlc291cmNlLW51bT5odHRw
czovL2RvaS5vcmcvMTAuMTAxNi9qLmViaW9tLjIwMjIuMTA0MzM4PC9lbGVjdHJvbmljLXJlc291
cmNlLW51bT48L3JlY29yZD48L0NpdGU+PC9FbmROb3RlPgB=
</w:fldData>
        </w:fldCha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</w:instrText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PEVuZE5vdGU+PENpdGU+PEF1dGhvcj5Eb2JhcmQ8L0F1dGhvcj48WWVhcj4yMDIyPC9ZZWFyPjxS
ZWNOdW0+MTI4NjwvUmVjTnVtPjxEaXNwbGF5VGV4dD5bMiwgM108L0Rpc3BsYXlUZXh0PjxyZWNv
cmQ+PHJlYy1udW1iZXI+MTI4NjwvcmVjLW51bWJlcj48Zm9yZWlnbi1rZXlzPjxrZXkgYXBwPSJF
TiIgZGItaWQ9ImZlZXB0ZHQ5MTkwOXZtZXhhZDh4eGV2eHB6YXJ2OWZhYXY5MCIgdGltZXN0YW1w
PSIxNjY5NjQ1MTUzIiBndWlkPSIwZjAzODVhMC0yMmEwLTRkNzEtOTI1NC1hMWFhZWI2ZWNlOWQi
PjEyODY8L2tleT48L2ZvcmVpZ24ta2V5cz48cmVmLXR5cGUgbmFtZT0iSm91cm5hbCBBcnRpY2xl
Ij4xNzwvcmVmLXR5cGU+PGNvbnRyaWJ1dG9ycz48YXV0aG9ycz48YXV0aG9yPkRvYmFyZCwgQ2hh
cmxlcyBXLjwvYXV0aG9yPjxhdXRob3I+UGVldCwgTS4gTWVsaXNzYTwvYXV0aG9yPjxhdXRob3I+
TmlzaGl1cmEsIEtlbmppPC9hdXRob3I+PGF1dGhvcj5Ib2xkZXIsIEFuZ2VsYTwvYXV0aG9yPjxh
dXRob3I+RGluaCwgQ2h1b25nPC9hdXRob3I+PGF1dGhvcj5NaXRjaGVsbCwgSmFtZXM8L2F1dGhv
cj48YXV0aG9yPktoYWxpbCwgR2VvcmdlPC9hdXRob3I+PGF1dGhvcj5QYW4sIFlpPC9hdXRob3I+
PGF1dGhvcj5TaW5naCwgT25rYXIgTi48L2F1dGhvcj48YXV0aG9yPk1jQ29ybWljaywgVGltb3Ro
eSBKLjwvYXV0aG9yPjxhdXRob3I+QWdyYWhhcmksIFZpdmVrPC9hdXRob3I+PGF1dGhvcj5HdXB0
YSwgUGFyZGVlcDwvYXV0aG9yPjxhdXRob3I+Sm9ubmFsYWdhZGRhLCBTcmlyYW1ha2FtYWw8L2F1
dGhvcj48YXV0aG9yPkhlbmVpbmUsIFdhbGlkPC9hdXRob3I+PGF1dGhvcj5DbGFyaywgTWVyZWRp
dGggUi48L2F1dGhvcj48YXV0aG9yPkdhcmPDrWEtTGVybWEsIEouIEdlcmFyZG88L2F1dGhvcj48
YXV0aG9yPkRvbmNlbCwgR3VzdGF2byBGLjwvYXV0aG9yPjwvYXV0aG9ycz48L2NvbnRyaWJ1dG9y
cz48dGl0bGVzPjx0aXRsZT5TaW5nbGUgZG9zZSB0b3BpY2FsIGluc2VydHMgY29udGFpbmluZyB0
ZW5vZm92aXIgYWxhZmVuYW1pZGUgZnVtYXJhdGUgYW5kIGVsdml0ZWdyYXZpciBwcm92aWRlIHBy
ZS0gYW5kIHBvc3QtZXhwb3N1cmUgcHJvdGVjdGlvbiBhZ2FpbnN0IHZhZ2luYWwgU0hJViBpbmZl
Y3Rpb24gaW4gbWFjYXF1ZXM8L3RpdGxlPjxzZWNvbmRhcnktdGl0bGU+ZUJpb01lZGljaW5lPC9z
ZWNvbmRhcnktdGl0bGU+PC90aXRsZXM+PHBlcmlvZGljYWw+PGZ1bGwtdGl0bGU+RUJpb01lZGlj
aW5lPC9mdWxsLXRpdGxlPjwvcGVyaW9kaWNhbD48cGFnZXM+MTA0MzYxPC9wYWdlcz48dm9sdW1l
Pjg2PC92b2x1bWU+PGRhdGVzPjx5ZWFyPjIwMjI8L3llYXI+PC9kYXRlcz48cHVibGlzaGVyPkVs
c2V2aWVyPC9wdWJsaXNoZXI+PGlzYm4+MjM1Mi0zOTY0PC9pc2JuPjx1cmxzPjxyZWxhdGVkLXVy
bHM+PHVybD5odHRwczovL2RvaS5vcmcvMTAuMTAxNi9qLmViaW9tLjIwMjIuMTA0MzYxPC91cmw+
PHVybD5odHRwczovL3d3dy5uY2JpLm5sbS5uaWguZ292L3BtYy9hcnRpY2xlcy9QTUM5NjkxOTA5
L3BkZi9tYWluLnBkZjwvdXJsPjwvcmVsYXRlZC11cmxzPjwvdXJscz48ZWxlY3Ryb25pYy1yZXNv
dXJjZS1udW0+MTAuMTAxNi9qLmViaW9tLjIwMjIuMTA0MzYxPC9lbGVjdHJvbmljLXJlc291cmNl
LW51bT48YWNjZXNzLWRhdGU+MjAyMi8xMS8yODwvYWNjZXNzLWRhdGU+PC9yZWNvcmQ+PC9DaXRl
PjxDaXRlPjxBdXRob3I+TWFrYXJvdmE8L0F1dGhvcj48WWVhcj4yMDIyPC9ZZWFyPjxSZWNOdW0+
MTI3OTwvUmVjTnVtPjxyZWNvcmQ+PHJlYy1udW1iZXI+MTI3OTwvcmVjLW51bWJlcj48Zm9yZWln
bi1rZXlzPjxrZXkgYXBwPSJFTiIgZGItaWQ9ImZlZXB0ZHQ5MTkwOXZtZXhhZDh4eGV2eHB6YXJ2
OWZhYXY5MCIgdGltZXN0YW1wPSIxNjY3OTIyMTE5IiBndWlkPSI2ZmRjYWUyYi0wYzVjLTQ3OGYt
YWRkYi00N2I2MmE0ZWIyNzgiPjEyNzk8L2tleT48L2ZvcmVpZ24ta2V5cz48cmVmLXR5cGUgbmFt
ZT0iSm91cm5hbCBBcnRpY2xlIj4xNzwvcmVmLXR5cGU+PGNvbnRyaWJ1dG9ycz48YXV0aG9ycz48
YXV0aG9yPk1ha2Fyb3ZhLCBOYXRhbGlhPC9hdXRob3I+PGF1dGhvcj5TaW5nbGV0YXJ5LCBUeWFu
YTwvYXV0aG9yPjxhdXRob3I+UGVldCwgTS4gTWVsaXNzYTwvYXV0aG9yPjxhdXRob3I+TWl0Y2hl
bGwsIEphbWVzPC9hdXRob3I+PGF1dGhvcj5Ib2xkZXIsIEFuZ2VsYTwvYXV0aG9yPjxhdXRob3I+
RGluaCwgQ2h1b25nPC9hdXRob3I+PGF1dGhvcj5BZ3JhaGFyaSwgVml2ZWs8L2F1dGhvcj48YXV0
aG9yPk1lbmRvemEsIE1hcmlhPC9hdXRob3I+PGF1dGhvcj5QYW4sIFlpPC9hdXRob3I+PGF1dGhv
cj5IZW5laW5lLCBXYWxpZDwvYXV0aG9yPjxhdXRob3I+Q2xhcmssIE1lcmVkaXRoIFIuPC9hdXRo
b3I+PGF1dGhvcj5HYXJjw61hLUxlcm1hLCBKLiBHZXJhcmRvPC9hdXRob3I+PGF1dGhvcj5TbWl0
aCwgSmFtZXMgTS48L2F1dGhvcj48YXV0aG9yPkRvbmNlbCwgR3VzdGF2byBGLjwvYXV0aG9yPjwv
YXV0aG9ycz48L2NvbnRyaWJ1dG9ycz48dGl0bGVzPjx0aXRsZT5QaGFybWFjb2tpbmV0aWNzIGFu
ZCBlZmZpY2FjeSBvZiB0b3BpY2FsIGluc2VydHMgY29udGFpbmluZyB0ZW5vZm92aXIgYWxhZmVu
YW1pZGUgZnVtYXJhdGUgYW5kIGVsdml0ZWdyYXZpciBhZG1pbmlzdGVyZWQgcmVjdGFsbHkgaW4g
bWFjYXF1ZXM8L3RpdGxlPjxzZWNvbmRhcnktdGl0bGU+ZUJpb01lZGljaW5lPC9zZWNvbmRhcnkt
dGl0bGU+PC90aXRsZXM+PHBlcmlvZGljYWw+PGZ1bGwtdGl0bGU+RUJpb01lZGljaW5lPC9mdWxs
LXRpdGxlPjwvcGVyaW9kaWNhbD48cGFnZXM+MTA0MzM4PC9wYWdlcz48dm9sdW1lPjg2PC92b2x1
bWU+PGtleXdvcmRzPjxrZXl3b3JkPkhJViBwcmUtZXhwb3N1cmUgcHJvcGh5bGF4aXM8L2tleXdv
cmQ+PGtleXdvcmQ+TWFjYXF1ZSBtb2RlbHM8L2tleXdvcmQ+PGtleXdvcmQ+VG9waWNhbCBQckVQ
PC9rZXl3b3JkPjxrZXl3b3JkPlRlbm9mb3ZpciBhbGFmZW5hbWlkZTwva2V5d29yZD48a2V5d29y
ZD5FbHZpdGVncmF2aXI8L2tleXdvcmQ+PC9rZXl3b3Jkcz48ZGF0ZXM+PHllYXI+MjAyMjwveWVh
cj48cHViLWRhdGVzPjxkYXRlPjIwMjIvMTIvMDEvPC9kYXRlPjwvcHViLWRhdGVzPjwvZGF0ZXM+
PGlzYm4+MjM1Mi0zOTY0PC9pc2JuPjx1cmxzPjxyZWxhdGVkLXVybHM+PHVybD5odHRwczovL3d3
dy5zY2llbmNlZGlyZWN0LmNvbS9zY2llbmNlL2FydGljbGUvcGlpL1MyMzUyMzk2NDIyMDA1MjA1
PC91cmw+PC9yZWxhdGVkLXVybHM+PC91cmxzPjxlbGVjdHJvbmljLXJlc291cmNlLW51bT5odHRw
czovL2RvaS5vcmcvMTAuMTAxNi9qLmViaW9tLjIwMjIuMTA0MzM4PC9lbGVjdHJvbmljLXJlc291
cmNlLW51bT48L3JlY29yZD48L0NpdGU+PC9FbmROb3RlPgB=
</w:fldData>
        </w:fldCha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EN.CITE.DATA </w:instrText>
      </w:r>
      <w:r w:rsidR="00837D69">
        <w:rPr>
          <w:rFonts w:ascii="Times New Roman" w:hAnsi="Times New Roman" w:cs="Times New Roman"/>
          <w:sz w:val="20"/>
          <w:szCs w:val="20"/>
          <w:lang w:val="en-US"/>
        </w:rP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837D69">
        <w:rPr>
          <w:rFonts w:ascii="Times New Roman" w:hAnsi="Times New Roman" w:cs="Times New Roman"/>
          <w:noProof/>
          <w:sz w:val="20"/>
          <w:szCs w:val="20"/>
          <w:lang w:val="en-US"/>
        </w:rPr>
        <w:t>[2, 3]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DA3E31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Infected animals were tested for the emergence of K65R and integrase resistance mutations by Illumina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MiSeq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next-generation sequencing (NGS) with a cutoff for variant detection analysis at 1% of the total variant population 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&lt;EndNote&gt;&lt;Cite&gt;&lt;Author&gt;Makarova&lt;/Author&gt;&lt;Year&gt;2022&lt;/Year&gt;&lt;RecNum&gt;1279&lt;/RecNum&gt;&lt;DisplayText&gt;[3]&lt;/DisplayText&gt;&lt;record&gt;&lt;rec-number&gt;1279&lt;/rec-number&gt;&lt;foreign-keys&gt;&lt;key app="EN" db-id="feeptdt91909vmexad8xxevxpzarv9faav90" timestamp="1667922119" guid="6fdcae2b-0c5c-478f-addb-47b62a4eb278"&gt;1279&lt;/key&gt;&lt;/foreign-keys&gt;&lt;ref-type name="Journal Article"&gt;17&lt;/ref-type&gt;&lt;contributors&gt;&lt;authors&gt;&lt;author&gt;Makarova, Natalia&lt;/author&gt;&lt;author&gt;Singletary, Tyana&lt;/author&gt;&lt;author&gt;Peet, M. Melissa&lt;/author&gt;&lt;author&gt;Mitchell, James&lt;/author&gt;&lt;author&gt;Holder, Angela&lt;/author&gt;&lt;author&gt;Dinh, Chuong&lt;/author&gt;&lt;author&gt;Agrahari, Vivek&lt;/author&gt;&lt;author&gt;Mendoza, Maria&lt;/author&gt;&lt;author&gt;Pan, Yi&lt;/author&gt;&lt;author&gt;Heneine, Walid&lt;/author&gt;&lt;author&gt;Clark, Meredith R.&lt;/author&gt;&lt;author&gt;García-Lerma, J. Gerardo&lt;/author&gt;&lt;author&gt;Smith, James M.&lt;/author&gt;&lt;author&gt;Doncel, Gustavo F.&lt;/author&gt;&lt;/authors&gt;&lt;/contributors&gt;&lt;titles&gt;&lt;title&gt;Pharmacokinetics and efficacy of topical inserts containing tenofovir alafenamide fumarate and elvitegravir administered rectally in macaques&lt;/title&gt;&lt;secondary-title&gt;eBioMedicine&lt;/secondary-title&gt;&lt;/titles&gt;&lt;periodical&gt;&lt;full-title&gt;EBioMedicine&lt;/full-title&gt;&lt;/periodical&gt;&lt;pages&gt;104338&lt;/pages&gt;&lt;volume&gt;86&lt;/volume&gt;&lt;keywords&gt;&lt;keyword&gt;HIV pre-exposure prophylaxis&lt;/keyword&gt;&lt;keyword&gt;Macaque models&lt;/keyword&gt;&lt;keyword&gt;Topical PrEP&lt;/keyword&gt;&lt;keyword&gt;Tenofovir alafenamide&lt;/keyword&gt;&lt;keyword&gt;Elvitegravir&lt;/keyword&gt;&lt;/keywords&gt;&lt;dates&gt;&lt;year&gt;2022&lt;/year&gt;&lt;pub-dates&gt;&lt;date&gt;2022/12/01/&lt;/date&gt;&lt;/pub-dates&gt;&lt;/dates&gt;&lt;isbn&gt;2352-3964&lt;/isbn&gt;&lt;urls&gt;&lt;related-urls&gt;&lt;url&gt;https://www.sciencedirect.com/science/article/pii/S2352396422005205&lt;/url&gt;&lt;/related-urls&gt;&lt;/urls&gt;&lt;electronic-resource-num&gt;https://doi.org/10.1016/j.ebiom.2022.104338&lt;/electronic-resource-num&gt;&lt;/record&gt;&lt;/Cite&gt;&lt;/EndNote&gt;</w:instrTex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837D69">
        <w:rPr>
          <w:rFonts w:ascii="Times New Roman" w:hAnsi="Times New Roman" w:cs="Times New Roman"/>
          <w:noProof/>
          <w:sz w:val="20"/>
          <w:szCs w:val="20"/>
          <w:lang w:val="en-US"/>
        </w:rPr>
        <w:t>[3]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EA0CC4B" w14:textId="77777777" w:rsidR="00367E42" w:rsidRPr="006B1E64" w:rsidRDefault="00367E42" w:rsidP="00367E42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B1E64">
        <w:rPr>
          <w:rFonts w:ascii="Times New Roman" w:hAnsi="Times New Roman" w:cs="Times New Roman"/>
          <w:b/>
          <w:bCs/>
          <w:sz w:val="20"/>
          <w:szCs w:val="20"/>
          <w:lang w:val="en-US"/>
        </w:rPr>
        <w:t>TAF/EVG terminal PK</w:t>
      </w:r>
    </w:p>
    <w:p w14:paraId="09CA3C15" w14:textId="77777777" w:rsidR="00367E42" w:rsidRDefault="00367E42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The terminal PK was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conducted in SHIV-positive macaques and 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designed to </w:t>
      </w:r>
      <w:r>
        <w:rPr>
          <w:rFonts w:ascii="Times New Roman" w:hAnsi="Times New Roman" w:cs="Times New Roman"/>
          <w:sz w:val="20"/>
          <w:szCs w:val="20"/>
          <w:lang w:val="en-US"/>
        </w:rPr>
        <w:t>define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vaginal tissue drug levels </w:t>
      </w:r>
      <w:r>
        <w:rPr>
          <w:rFonts w:ascii="Times New Roman" w:hAnsi="Times New Roman" w:cs="Times New Roman"/>
          <w:sz w:val="20"/>
          <w:szCs w:val="20"/>
          <w:lang w:val="en-US"/>
        </w:rPr>
        <w:t>one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week after vaginal TAF/EVG insert application, </w:t>
      </w:r>
      <w:r>
        <w:rPr>
          <w:rFonts w:ascii="Times New Roman" w:hAnsi="Times New Roman" w:cs="Times New Roman"/>
          <w:sz w:val="20"/>
          <w:szCs w:val="20"/>
          <w:lang w:val="en-US"/>
        </w:rPr>
        <w:t>corresponding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to the time of SHIV exposure during efficacy studies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(Figure 2A of the main manuscript)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To assess accumulation after multiple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dosings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>he vaginal biopsies were collected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one week 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after the first insert application </w:t>
      </w:r>
      <w:r>
        <w:rPr>
          <w:rFonts w:ascii="Times New Roman" w:hAnsi="Times New Roman" w:cs="Times New Roman"/>
          <w:sz w:val="20"/>
          <w:szCs w:val="20"/>
          <w:lang w:val="en-US"/>
        </w:rPr>
        <w:t>from live animals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>
        <w:rPr>
          <w:rFonts w:ascii="Times New Roman" w:hAnsi="Times New Roman" w:cs="Times New Roman"/>
          <w:sz w:val="20"/>
          <w:szCs w:val="20"/>
          <w:lang w:val="en-US"/>
        </w:rPr>
        <w:t>one week after the fourth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weekly insert application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D697F">
        <w:rPr>
          <w:rFonts w:ascii="Times New Roman" w:hAnsi="Times New Roman" w:cs="Times New Roman"/>
          <w:sz w:val="20"/>
          <w:szCs w:val="20"/>
          <w:lang w:val="en-US"/>
        </w:rPr>
        <w:t xml:space="preserve"> during the terminal procedure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E6F9525" w14:textId="77777777" w:rsidR="00367E42" w:rsidRPr="00AB673F" w:rsidRDefault="00367E42" w:rsidP="00367E42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B673F">
        <w:rPr>
          <w:rFonts w:ascii="Times New Roman" w:hAnsi="Times New Roman" w:cs="Times New Roman"/>
          <w:b/>
          <w:bCs/>
          <w:sz w:val="20"/>
          <w:szCs w:val="20"/>
          <w:lang w:val="en-US"/>
        </w:rPr>
        <w:t>Specimen processing and drug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AB673F">
        <w:rPr>
          <w:rFonts w:ascii="Times New Roman" w:hAnsi="Times New Roman" w:cs="Times New Roman"/>
          <w:b/>
          <w:bCs/>
          <w:sz w:val="20"/>
          <w:szCs w:val="20"/>
          <w:lang w:val="en-US"/>
        </w:rPr>
        <w:t>level detection</w:t>
      </w:r>
    </w:p>
    <w:p w14:paraId="29E7DA1B" w14:textId="372FF725" w:rsidR="00DD0C7B" w:rsidRDefault="00367E42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Sample collection and drug analysis were performed as described previously 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PEVuZE5vdGU+PENpdGU+PEF1dGhvcj5Eb2JhcmQ8L0F1dGhvcj48WWVhcj4yMDIyPC9ZZWFyPjxS
ZWNOdW0+MTI4NjwvUmVjTnVtPjxEaXNwbGF5VGV4dD5bMiwgM108L0Rpc3BsYXlUZXh0PjxyZWNv
cmQ+PHJlYy1udW1iZXI+MTI4NjwvcmVjLW51bWJlcj48Zm9yZWlnbi1rZXlzPjxrZXkgYXBwPSJF
TiIgZGItaWQ9ImZlZXB0ZHQ5MTkwOXZtZXhhZDh4eGV2eHB6YXJ2OWZhYXY5MCIgdGltZXN0YW1w
PSIxNjY5NjQ1MTUzIiBndWlkPSIwZjAzODVhMC0yMmEwLTRkNzEtOTI1NC1hMWFhZWI2ZWNlOWQi
PjEyODY8L2tleT48L2ZvcmVpZ24ta2V5cz48cmVmLXR5cGUgbmFtZT0iSm91cm5hbCBBcnRpY2xl
Ij4xNzwvcmVmLXR5cGU+PGNvbnRyaWJ1dG9ycz48YXV0aG9ycz48YXV0aG9yPkRvYmFyZCwgQ2hh
cmxlcyBXLjwvYXV0aG9yPjxhdXRob3I+UGVldCwgTS4gTWVsaXNzYTwvYXV0aG9yPjxhdXRob3I+
TmlzaGl1cmEsIEtlbmppPC9hdXRob3I+PGF1dGhvcj5Ib2xkZXIsIEFuZ2VsYTwvYXV0aG9yPjxh
dXRob3I+RGluaCwgQ2h1b25nPC9hdXRob3I+PGF1dGhvcj5NaXRjaGVsbCwgSmFtZXM8L2F1dGhv
cj48YXV0aG9yPktoYWxpbCwgR2VvcmdlPC9hdXRob3I+PGF1dGhvcj5QYW4sIFlpPC9hdXRob3I+
PGF1dGhvcj5TaW5naCwgT25rYXIgTi48L2F1dGhvcj48YXV0aG9yPk1jQ29ybWljaywgVGltb3Ro
eSBKLjwvYXV0aG9yPjxhdXRob3I+QWdyYWhhcmksIFZpdmVrPC9hdXRob3I+PGF1dGhvcj5HdXB0
YSwgUGFyZGVlcDwvYXV0aG9yPjxhdXRob3I+Sm9ubmFsYWdhZGRhLCBTcmlyYW1ha2FtYWw8L2F1
dGhvcj48YXV0aG9yPkhlbmVpbmUsIFdhbGlkPC9hdXRob3I+PGF1dGhvcj5DbGFyaywgTWVyZWRp
dGggUi48L2F1dGhvcj48YXV0aG9yPkdhcmPDrWEtTGVybWEsIEouIEdlcmFyZG88L2F1dGhvcj48
YXV0aG9yPkRvbmNlbCwgR3VzdGF2byBGLjwvYXV0aG9yPjwvYXV0aG9ycz48L2NvbnRyaWJ1dG9y
cz48dGl0bGVzPjx0aXRsZT5TaW5nbGUgZG9zZSB0b3BpY2FsIGluc2VydHMgY29udGFpbmluZyB0
ZW5vZm92aXIgYWxhZmVuYW1pZGUgZnVtYXJhdGUgYW5kIGVsdml0ZWdyYXZpciBwcm92aWRlIHBy
ZS0gYW5kIHBvc3QtZXhwb3N1cmUgcHJvdGVjdGlvbiBhZ2FpbnN0IHZhZ2luYWwgU0hJViBpbmZl
Y3Rpb24gaW4gbWFjYXF1ZXM8L3RpdGxlPjxzZWNvbmRhcnktdGl0bGU+ZUJpb01lZGljaW5lPC9z
ZWNvbmRhcnktdGl0bGU+PC90aXRsZXM+PHBlcmlvZGljYWw+PGZ1bGwtdGl0bGU+RUJpb01lZGlj
aW5lPC9mdWxsLXRpdGxlPjwvcGVyaW9kaWNhbD48cGFnZXM+MTA0MzYxPC9wYWdlcz48dm9sdW1l
Pjg2PC92b2x1bWU+PGRhdGVzPjx5ZWFyPjIwMjI8L3llYXI+PC9kYXRlcz48cHVibGlzaGVyPkVs
c2V2aWVyPC9wdWJsaXNoZXI+PGlzYm4+MjM1Mi0zOTY0PC9pc2JuPjx1cmxzPjxyZWxhdGVkLXVy
bHM+PHVybD5odHRwczovL2RvaS5vcmcvMTAuMTAxNi9qLmViaW9tLjIwMjIuMTA0MzYxPC91cmw+
PHVybD5odHRwczovL3d3dy5uY2JpLm5sbS5uaWguZ292L3BtYy9hcnRpY2xlcy9QTUM5NjkxOTA5
L3BkZi9tYWluLnBkZjwvdXJsPjwvcmVsYXRlZC11cmxzPjwvdXJscz48ZWxlY3Ryb25pYy1yZXNv
dXJjZS1udW0+MTAuMTAxNi9qLmViaW9tLjIwMjIuMTA0MzYxPC9lbGVjdHJvbmljLXJlc291cmNl
LW51bT48YWNjZXNzLWRhdGU+MjAyMi8xMS8yODwvYWNjZXNzLWRhdGU+PC9yZWNvcmQ+PC9DaXRl
PjxDaXRlPjxBdXRob3I+TWFrYXJvdmE8L0F1dGhvcj48WWVhcj4yMDIyPC9ZZWFyPjxSZWNOdW0+
MTI3OTwvUmVjTnVtPjxyZWNvcmQ+PHJlYy1udW1iZXI+MTI3OTwvcmVjLW51bWJlcj48Zm9yZWln
bi1rZXlzPjxrZXkgYXBwPSJFTiIgZGItaWQ9ImZlZXB0ZHQ5MTkwOXZtZXhhZDh4eGV2eHB6YXJ2
OWZhYXY5MCIgdGltZXN0YW1wPSIxNjY3OTIyMTE5IiBndWlkPSI2ZmRjYWUyYi0wYzVjLTQ3OGYt
YWRkYi00N2I2MmE0ZWIyNzgiPjEyNzk8L2tleT48L2ZvcmVpZ24ta2V5cz48cmVmLXR5cGUgbmFt
ZT0iSm91cm5hbCBBcnRpY2xlIj4xNzwvcmVmLXR5cGU+PGNvbnRyaWJ1dG9ycz48YXV0aG9ycz48
YXV0aG9yPk1ha2Fyb3ZhLCBOYXRhbGlhPC9hdXRob3I+PGF1dGhvcj5TaW5nbGV0YXJ5LCBUeWFu
YTwvYXV0aG9yPjxhdXRob3I+UGVldCwgTS4gTWVsaXNzYTwvYXV0aG9yPjxhdXRob3I+TWl0Y2hl
bGwsIEphbWVzPC9hdXRob3I+PGF1dGhvcj5Ib2xkZXIsIEFuZ2VsYTwvYXV0aG9yPjxhdXRob3I+
RGluaCwgQ2h1b25nPC9hdXRob3I+PGF1dGhvcj5BZ3JhaGFyaSwgVml2ZWs8L2F1dGhvcj48YXV0
aG9yPk1lbmRvemEsIE1hcmlhPC9hdXRob3I+PGF1dGhvcj5QYW4sIFlpPC9hdXRob3I+PGF1dGhv
cj5IZW5laW5lLCBXYWxpZDwvYXV0aG9yPjxhdXRob3I+Q2xhcmssIE1lcmVkaXRoIFIuPC9hdXRo
b3I+PGF1dGhvcj5HYXJjw61hLUxlcm1hLCBKLiBHZXJhcmRvPC9hdXRob3I+PGF1dGhvcj5TbWl0
aCwgSmFtZXMgTS48L2F1dGhvcj48YXV0aG9yPkRvbmNlbCwgR3VzdGF2byBGLjwvYXV0aG9yPjwv
YXV0aG9ycz48L2NvbnRyaWJ1dG9ycz48dGl0bGVzPjx0aXRsZT5QaGFybWFjb2tpbmV0aWNzIGFu
ZCBlZmZpY2FjeSBvZiB0b3BpY2FsIGluc2VydHMgY29udGFpbmluZyB0ZW5vZm92aXIgYWxhZmVu
YW1pZGUgZnVtYXJhdGUgYW5kIGVsdml0ZWdyYXZpciBhZG1pbmlzdGVyZWQgcmVjdGFsbHkgaW4g
bWFjYXF1ZXM8L3RpdGxlPjxzZWNvbmRhcnktdGl0bGU+ZUJpb01lZGljaW5lPC9zZWNvbmRhcnkt
dGl0bGU+PC90aXRsZXM+PHBlcmlvZGljYWw+PGZ1bGwtdGl0bGU+RUJpb01lZGljaW5lPC9mdWxs
LXRpdGxlPjwvcGVyaW9kaWNhbD48cGFnZXM+MTA0MzM4PC9wYWdlcz48dm9sdW1lPjg2PC92b2x1
bWU+PGtleXdvcmRzPjxrZXl3b3JkPkhJViBwcmUtZXhwb3N1cmUgcHJvcGh5bGF4aXM8L2tleXdv
cmQ+PGtleXdvcmQ+TWFjYXF1ZSBtb2RlbHM8L2tleXdvcmQ+PGtleXdvcmQ+VG9waWNhbCBQckVQ
PC9rZXl3b3JkPjxrZXl3b3JkPlRlbm9mb3ZpciBhbGFmZW5hbWlkZTwva2V5d29yZD48a2V5d29y
ZD5FbHZpdGVncmF2aXI8L2tleXdvcmQ+PC9rZXl3b3Jkcz48ZGF0ZXM+PHllYXI+MjAyMjwveWVh
cj48cHViLWRhdGVzPjxkYXRlPjIwMjIvMTIvMDEvPC9kYXRlPjwvcHViLWRhdGVzPjwvZGF0ZXM+
PGlzYm4+MjM1Mi0zOTY0PC9pc2JuPjx1cmxzPjxyZWxhdGVkLXVybHM+PHVybD5odHRwczovL3d3
dy5zY2llbmNlZGlyZWN0LmNvbS9zY2llbmNlL2FydGljbGUvcGlpL1MyMzUyMzk2NDIyMDA1MjA1
PC91cmw+PC9yZWxhdGVkLXVybHM+PC91cmxzPjxlbGVjdHJvbmljLXJlc291cmNlLW51bT5odHRw
czovL2RvaS5vcmcvMTAuMTAxNi9qLmViaW9tLjIwMjIuMTA0MzM4PC9lbGVjdHJvbmljLXJlc291
cmNlLW51bT48L3JlY29yZD48L0NpdGU+PC9FbmROb3RlPgB=
</w:fldData>
        </w:fldCha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</w:instrText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PEVuZE5vdGU+PENpdGU+PEF1dGhvcj5Eb2JhcmQ8L0F1dGhvcj48WWVhcj4yMDIyPC9ZZWFyPjxS
ZWNOdW0+MTI4NjwvUmVjTnVtPjxEaXNwbGF5VGV4dD5bMiwgM108L0Rpc3BsYXlUZXh0PjxyZWNv
cmQ+PHJlYy1udW1iZXI+MTI4NjwvcmVjLW51bWJlcj48Zm9yZWlnbi1rZXlzPjxrZXkgYXBwPSJF
TiIgZGItaWQ9ImZlZXB0ZHQ5MTkwOXZtZXhhZDh4eGV2eHB6YXJ2OWZhYXY5MCIgdGltZXN0YW1w
PSIxNjY5NjQ1MTUzIiBndWlkPSIwZjAzODVhMC0yMmEwLTRkNzEtOTI1NC1hMWFhZWI2ZWNlOWQi
PjEyODY8L2tleT48L2ZvcmVpZ24ta2V5cz48cmVmLXR5cGUgbmFtZT0iSm91cm5hbCBBcnRpY2xl
Ij4xNzwvcmVmLXR5cGU+PGNvbnRyaWJ1dG9ycz48YXV0aG9ycz48YXV0aG9yPkRvYmFyZCwgQ2hh
cmxlcyBXLjwvYXV0aG9yPjxhdXRob3I+UGVldCwgTS4gTWVsaXNzYTwvYXV0aG9yPjxhdXRob3I+
TmlzaGl1cmEsIEtlbmppPC9hdXRob3I+PGF1dGhvcj5Ib2xkZXIsIEFuZ2VsYTwvYXV0aG9yPjxh
dXRob3I+RGluaCwgQ2h1b25nPC9hdXRob3I+PGF1dGhvcj5NaXRjaGVsbCwgSmFtZXM8L2F1dGhv
cj48YXV0aG9yPktoYWxpbCwgR2VvcmdlPC9hdXRob3I+PGF1dGhvcj5QYW4sIFlpPC9hdXRob3I+
PGF1dGhvcj5TaW5naCwgT25rYXIgTi48L2F1dGhvcj48YXV0aG9yPk1jQ29ybWljaywgVGltb3Ro
eSBKLjwvYXV0aG9yPjxhdXRob3I+QWdyYWhhcmksIFZpdmVrPC9hdXRob3I+PGF1dGhvcj5HdXB0
YSwgUGFyZGVlcDwvYXV0aG9yPjxhdXRob3I+Sm9ubmFsYWdhZGRhLCBTcmlyYW1ha2FtYWw8L2F1
dGhvcj48YXV0aG9yPkhlbmVpbmUsIFdhbGlkPC9hdXRob3I+PGF1dGhvcj5DbGFyaywgTWVyZWRp
dGggUi48L2F1dGhvcj48YXV0aG9yPkdhcmPDrWEtTGVybWEsIEouIEdlcmFyZG88L2F1dGhvcj48
YXV0aG9yPkRvbmNlbCwgR3VzdGF2byBGLjwvYXV0aG9yPjwvYXV0aG9ycz48L2NvbnRyaWJ1dG9y
cz48dGl0bGVzPjx0aXRsZT5TaW5nbGUgZG9zZSB0b3BpY2FsIGluc2VydHMgY29udGFpbmluZyB0
ZW5vZm92aXIgYWxhZmVuYW1pZGUgZnVtYXJhdGUgYW5kIGVsdml0ZWdyYXZpciBwcm92aWRlIHBy
ZS0gYW5kIHBvc3QtZXhwb3N1cmUgcHJvdGVjdGlvbiBhZ2FpbnN0IHZhZ2luYWwgU0hJViBpbmZl
Y3Rpb24gaW4gbWFjYXF1ZXM8L3RpdGxlPjxzZWNvbmRhcnktdGl0bGU+ZUJpb01lZGljaW5lPC9z
ZWNvbmRhcnktdGl0bGU+PC90aXRsZXM+PHBlcmlvZGljYWw+PGZ1bGwtdGl0bGU+RUJpb01lZGlj
aW5lPC9mdWxsLXRpdGxlPjwvcGVyaW9kaWNhbD48cGFnZXM+MTA0MzYxPC9wYWdlcz48dm9sdW1l
Pjg2PC92b2x1bWU+PGRhdGVzPjx5ZWFyPjIwMjI8L3llYXI+PC9kYXRlcz48cHVibGlzaGVyPkVs
c2V2aWVyPC9wdWJsaXNoZXI+PGlzYm4+MjM1Mi0zOTY0PC9pc2JuPjx1cmxzPjxyZWxhdGVkLXVy
bHM+PHVybD5odHRwczovL2RvaS5vcmcvMTAuMTAxNi9qLmViaW9tLjIwMjIuMTA0MzYxPC91cmw+
PHVybD5odHRwczovL3d3dy5uY2JpLm5sbS5uaWguZ292L3BtYy9hcnRpY2xlcy9QTUM5NjkxOTA5
L3BkZi9tYWluLnBkZjwvdXJsPjwvcmVsYXRlZC11cmxzPjwvdXJscz48ZWxlY3Ryb25pYy1yZXNv
dXJjZS1udW0+MTAuMTAxNi9qLmViaW9tLjIwMjIuMTA0MzYxPC9lbGVjdHJvbmljLXJlc291cmNl
LW51bT48YWNjZXNzLWRhdGU+MjAyMi8xMS8yODwvYWNjZXNzLWRhdGU+PC9yZWNvcmQ+PC9DaXRl
PjxDaXRlPjxBdXRob3I+TWFrYXJvdmE8L0F1dGhvcj48WWVhcj4yMDIyPC9ZZWFyPjxSZWNOdW0+
MTI3OTwvUmVjTnVtPjxyZWNvcmQ+PHJlYy1udW1iZXI+MTI3OTwvcmVjLW51bWJlcj48Zm9yZWln
bi1rZXlzPjxrZXkgYXBwPSJFTiIgZGItaWQ9ImZlZXB0ZHQ5MTkwOXZtZXhhZDh4eGV2eHB6YXJ2
OWZhYXY5MCIgdGltZXN0YW1wPSIxNjY3OTIyMTE5IiBndWlkPSI2ZmRjYWUyYi0wYzVjLTQ3OGYt
YWRkYi00N2I2MmE0ZWIyNzgiPjEyNzk8L2tleT48L2ZvcmVpZ24ta2V5cz48cmVmLXR5cGUgbmFt
ZT0iSm91cm5hbCBBcnRpY2xlIj4xNzwvcmVmLXR5cGU+PGNvbnRyaWJ1dG9ycz48YXV0aG9ycz48
YXV0aG9yPk1ha2Fyb3ZhLCBOYXRhbGlhPC9hdXRob3I+PGF1dGhvcj5TaW5nbGV0YXJ5LCBUeWFu
YTwvYXV0aG9yPjxhdXRob3I+UGVldCwgTS4gTWVsaXNzYTwvYXV0aG9yPjxhdXRob3I+TWl0Y2hl
bGwsIEphbWVzPC9hdXRob3I+PGF1dGhvcj5Ib2xkZXIsIEFuZ2VsYTwvYXV0aG9yPjxhdXRob3I+
RGluaCwgQ2h1b25nPC9hdXRob3I+PGF1dGhvcj5BZ3JhaGFyaSwgVml2ZWs8L2F1dGhvcj48YXV0
aG9yPk1lbmRvemEsIE1hcmlhPC9hdXRob3I+PGF1dGhvcj5QYW4sIFlpPC9hdXRob3I+PGF1dGhv
cj5IZW5laW5lLCBXYWxpZDwvYXV0aG9yPjxhdXRob3I+Q2xhcmssIE1lcmVkaXRoIFIuPC9hdXRo
b3I+PGF1dGhvcj5HYXJjw61hLUxlcm1hLCBKLiBHZXJhcmRvPC9hdXRob3I+PGF1dGhvcj5TbWl0
aCwgSmFtZXMgTS48L2F1dGhvcj48YXV0aG9yPkRvbmNlbCwgR3VzdGF2byBGLjwvYXV0aG9yPjwv
YXV0aG9ycz48L2NvbnRyaWJ1dG9ycz48dGl0bGVzPjx0aXRsZT5QaGFybWFjb2tpbmV0aWNzIGFu
ZCBlZmZpY2FjeSBvZiB0b3BpY2FsIGluc2VydHMgY29udGFpbmluZyB0ZW5vZm92aXIgYWxhZmVu
YW1pZGUgZnVtYXJhdGUgYW5kIGVsdml0ZWdyYXZpciBhZG1pbmlzdGVyZWQgcmVjdGFsbHkgaW4g
bWFjYXF1ZXM8L3RpdGxlPjxzZWNvbmRhcnktdGl0bGU+ZUJpb01lZGljaW5lPC9zZWNvbmRhcnkt
dGl0bGU+PC90aXRsZXM+PHBlcmlvZGljYWw+PGZ1bGwtdGl0bGU+RUJpb01lZGljaW5lPC9mdWxs
LXRpdGxlPjwvcGVyaW9kaWNhbD48cGFnZXM+MTA0MzM4PC9wYWdlcz48dm9sdW1lPjg2PC92b2x1
bWU+PGtleXdvcmRzPjxrZXl3b3JkPkhJViBwcmUtZXhwb3N1cmUgcHJvcGh5bGF4aXM8L2tleXdv
cmQ+PGtleXdvcmQ+TWFjYXF1ZSBtb2RlbHM8L2tleXdvcmQ+PGtleXdvcmQ+VG9waWNhbCBQckVQ
PC9rZXl3b3JkPjxrZXl3b3JkPlRlbm9mb3ZpciBhbGFmZW5hbWlkZTwva2V5d29yZD48a2V5d29y
ZD5FbHZpdGVncmF2aXI8L2tleXdvcmQ+PC9rZXl3b3Jkcz48ZGF0ZXM+PHllYXI+MjAyMjwveWVh
cj48cHViLWRhdGVzPjxkYXRlPjIwMjIvMTIvMDEvPC9kYXRlPjwvcHViLWRhdGVzPjwvZGF0ZXM+
PGlzYm4+MjM1Mi0zOTY0PC9pc2JuPjx1cmxzPjxyZWxhdGVkLXVybHM+PHVybD5odHRwczovL3d3
dy5zY2llbmNlZGlyZWN0LmNvbS9zY2llbmNlL2FydGljbGUvcGlpL1MyMzUyMzk2NDIyMDA1MjA1
PC91cmw+PC9yZWxhdGVkLXVybHM+PC91cmxzPjxlbGVjdHJvbmljLXJlc291cmNlLW51bT5odHRw
czovL2RvaS5vcmcvMTAuMTAxNi9qLmViaW9tLjIwMjIuMTA0MzM4PC9lbGVjdHJvbmljLXJlc291
cmNlLW51bT48L3JlY29yZD48L0NpdGU+PC9FbmROb3RlPgB=
</w:fldData>
        </w:fldCha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EN.CITE.DATA </w:instrText>
      </w:r>
      <w:r w:rsidR="00837D69">
        <w:rPr>
          <w:rFonts w:ascii="Times New Roman" w:hAnsi="Times New Roman" w:cs="Times New Roman"/>
          <w:sz w:val="20"/>
          <w:szCs w:val="20"/>
          <w:lang w:val="en-US"/>
        </w:rP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837D69">
        <w:rPr>
          <w:rFonts w:ascii="Times New Roman" w:hAnsi="Times New Roman" w:cs="Times New Roman"/>
          <w:noProof/>
          <w:sz w:val="20"/>
          <w:szCs w:val="20"/>
          <w:lang w:val="en-US"/>
        </w:rPr>
        <w:t>[2, 3]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Whole blood samples were separated for plasma and PBMC. Vaginal pinch biopsies were collected with a </w:t>
      </w:r>
      <w:r w:rsidRPr="001D3A01">
        <w:rPr>
          <w:rFonts w:ascii="Times New Roman" w:hAnsi="Times New Roman" w:cs="Times New Roman"/>
          <w:sz w:val="20"/>
          <w:szCs w:val="20"/>
          <w:lang w:val="en-US"/>
        </w:rPr>
        <w:t>pediatric speculum and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0177F">
        <w:rPr>
          <w:rFonts w:ascii="Times New Roman" w:hAnsi="Times New Roman" w:cs="Times New Roman"/>
          <w:sz w:val="20"/>
          <w:szCs w:val="20"/>
          <w:lang w:val="en-US"/>
        </w:rPr>
        <w:t>biopsy forceps with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0177F">
        <w:rPr>
          <w:rFonts w:ascii="Times New Roman" w:hAnsi="Times New Roman" w:cs="Times New Roman"/>
          <w:sz w:val="20"/>
          <w:szCs w:val="20"/>
          <w:lang w:val="en-US"/>
        </w:rPr>
        <w:t>a 3.3 mm jaw (Radial Jaw™ 3 Biopsy Forceps, Boston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0177F">
        <w:rPr>
          <w:rFonts w:ascii="Times New Roman" w:hAnsi="Times New Roman" w:cs="Times New Roman"/>
          <w:sz w:val="20"/>
          <w:szCs w:val="20"/>
          <w:lang w:val="en-US"/>
        </w:rPr>
        <w:t>Scientific or equivalent)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TFV-DP concentrations in PBMC and vaginal tissue were measured by </w:t>
      </w:r>
      <w:r w:rsidRPr="00E65D3C">
        <w:rPr>
          <w:rFonts w:ascii="Times New Roman" w:hAnsi="Times New Roman" w:cs="Times New Roman"/>
          <w:sz w:val="20"/>
          <w:szCs w:val="20"/>
          <w:lang w:val="en-US"/>
        </w:rPr>
        <w:t>high-performance liquid chromatography-tandem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5D3C">
        <w:rPr>
          <w:rFonts w:ascii="Times New Roman" w:hAnsi="Times New Roman" w:cs="Times New Roman"/>
          <w:sz w:val="20"/>
          <w:szCs w:val="20"/>
          <w:lang w:val="en-US"/>
        </w:rPr>
        <w:t>mass spectrometry (HPLC-MS/MS) (</w:t>
      </w:r>
      <w:proofErr w:type="spellStart"/>
      <w:r w:rsidRPr="00E65D3C">
        <w:rPr>
          <w:rFonts w:ascii="Times New Roman" w:hAnsi="Times New Roman" w:cs="Times New Roman"/>
          <w:sz w:val="20"/>
          <w:szCs w:val="20"/>
          <w:lang w:val="en-US"/>
        </w:rPr>
        <w:t>Sciex</w:t>
      </w:r>
      <w:proofErr w:type="spellEnd"/>
      <w:r w:rsidRPr="00E65D3C">
        <w:rPr>
          <w:rFonts w:ascii="Times New Roman" w:hAnsi="Times New Roman" w:cs="Times New Roman"/>
          <w:sz w:val="20"/>
          <w:szCs w:val="20"/>
          <w:lang w:val="en-US"/>
        </w:rPr>
        <w:t>, Foster City,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5D3C">
        <w:rPr>
          <w:rFonts w:ascii="Times New Roman" w:hAnsi="Times New Roman" w:cs="Times New Roman"/>
          <w:sz w:val="20"/>
          <w:szCs w:val="20"/>
          <w:lang w:val="en-US"/>
        </w:rPr>
        <w:t>CA, Shimadzu Scientific, Columbus, MD)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PEVuZE5vdGU+PENpdGU+PEF1dGhvcj5Eb2JhcmQ8L0F1dGhvcj48WWVhcj4yMDIyPC9ZZWFyPjxS
ZWNOdW0+MTI4NjwvUmVjTnVtPjxEaXNwbGF5VGV4dD5bMiwgM108L0Rpc3BsYXlUZXh0PjxyZWNv
cmQ+PHJlYy1udW1iZXI+MTI4NjwvcmVjLW51bWJlcj48Zm9yZWlnbi1rZXlzPjxrZXkgYXBwPSJF
TiIgZGItaWQ9ImZlZXB0ZHQ5MTkwOXZtZXhhZDh4eGV2eHB6YXJ2OWZhYXY5MCIgdGltZXN0YW1w
PSIxNjY5NjQ1MTUzIiBndWlkPSIwZjAzODVhMC0yMmEwLTRkNzEtOTI1NC1hMWFhZWI2ZWNlOWQi
PjEyODY8L2tleT48L2ZvcmVpZ24ta2V5cz48cmVmLXR5cGUgbmFtZT0iSm91cm5hbCBBcnRpY2xl
Ij4xNzwvcmVmLXR5cGU+PGNvbnRyaWJ1dG9ycz48YXV0aG9ycz48YXV0aG9yPkRvYmFyZCwgQ2hh
cmxlcyBXLjwvYXV0aG9yPjxhdXRob3I+UGVldCwgTS4gTWVsaXNzYTwvYXV0aG9yPjxhdXRob3I+
TmlzaGl1cmEsIEtlbmppPC9hdXRob3I+PGF1dGhvcj5Ib2xkZXIsIEFuZ2VsYTwvYXV0aG9yPjxh
dXRob3I+RGluaCwgQ2h1b25nPC9hdXRob3I+PGF1dGhvcj5NaXRjaGVsbCwgSmFtZXM8L2F1dGhv
cj48YXV0aG9yPktoYWxpbCwgR2VvcmdlPC9hdXRob3I+PGF1dGhvcj5QYW4sIFlpPC9hdXRob3I+
PGF1dGhvcj5TaW5naCwgT25rYXIgTi48L2F1dGhvcj48YXV0aG9yPk1jQ29ybWljaywgVGltb3Ro
eSBKLjwvYXV0aG9yPjxhdXRob3I+QWdyYWhhcmksIFZpdmVrPC9hdXRob3I+PGF1dGhvcj5HdXB0
YSwgUGFyZGVlcDwvYXV0aG9yPjxhdXRob3I+Sm9ubmFsYWdhZGRhLCBTcmlyYW1ha2FtYWw8L2F1
dGhvcj48YXV0aG9yPkhlbmVpbmUsIFdhbGlkPC9hdXRob3I+PGF1dGhvcj5DbGFyaywgTWVyZWRp
dGggUi48L2F1dGhvcj48YXV0aG9yPkdhcmPDrWEtTGVybWEsIEouIEdlcmFyZG88L2F1dGhvcj48
YXV0aG9yPkRvbmNlbCwgR3VzdGF2byBGLjwvYXV0aG9yPjwvYXV0aG9ycz48L2NvbnRyaWJ1dG9y
cz48dGl0bGVzPjx0aXRsZT5TaW5nbGUgZG9zZSB0b3BpY2FsIGluc2VydHMgY29udGFpbmluZyB0
ZW5vZm92aXIgYWxhZmVuYW1pZGUgZnVtYXJhdGUgYW5kIGVsdml0ZWdyYXZpciBwcm92aWRlIHBy
ZS0gYW5kIHBvc3QtZXhwb3N1cmUgcHJvdGVjdGlvbiBhZ2FpbnN0IHZhZ2luYWwgU0hJViBpbmZl
Y3Rpb24gaW4gbWFjYXF1ZXM8L3RpdGxlPjxzZWNvbmRhcnktdGl0bGU+ZUJpb01lZGljaW5lPC9z
ZWNvbmRhcnktdGl0bGU+PC90aXRsZXM+PHBlcmlvZGljYWw+PGZ1bGwtdGl0bGU+RUJpb01lZGlj
aW5lPC9mdWxsLXRpdGxlPjwvcGVyaW9kaWNhbD48cGFnZXM+MTA0MzYxPC9wYWdlcz48dm9sdW1l
Pjg2PC92b2x1bWU+PGRhdGVzPjx5ZWFyPjIwMjI8L3llYXI+PC9kYXRlcz48cHVibGlzaGVyPkVs
c2V2aWVyPC9wdWJsaXNoZXI+PGlzYm4+MjM1Mi0zOTY0PC9pc2JuPjx1cmxzPjxyZWxhdGVkLXVy
bHM+PHVybD5odHRwczovL2RvaS5vcmcvMTAuMTAxNi9qLmViaW9tLjIwMjIuMTA0MzYxPC91cmw+
PHVybD5odHRwczovL3d3dy5uY2JpLm5sbS5uaWguZ292L3BtYy9hcnRpY2xlcy9QTUM5NjkxOTA5
L3BkZi9tYWluLnBkZjwvdXJsPjwvcmVsYXRlZC11cmxzPjwvdXJscz48ZWxlY3Ryb25pYy1yZXNv
dXJjZS1udW0+MTAuMTAxNi9qLmViaW9tLjIwMjIuMTA0MzYxPC9lbGVjdHJvbmljLXJlc291cmNl
LW51bT48YWNjZXNzLWRhdGU+MjAyMi8xMS8yODwvYWNjZXNzLWRhdGU+PC9yZWNvcmQ+PC9DaXRl
PjxDaXRlPjxBdXRob3I+TWFrYXJvdmE8L0F1dGhvcj48WWVhcj4yMDIyPC9ZZWFyPjxSZWNOdW0+
MTI3OTwvUmVjTnVtPjxyZWNvcmQ+PHJlYy1udW1iZXI+MTI3OTwvcmVjLW51bWJlcj48Zm9yZWln
bi1rZXlzPjxrZXkgYXBwPSJFTiIgZGItaWQ9ImZlZXB0ZHQ5MTkwOXZtZXhhZDh4eGV2eHB6YXJ2
OWZhYXY5MCIgdGltZXN0YW1wPSIxNjY3OTIyMTE5IiBndWlkPSI2ZmRjYWUyYi0wYzVjLTQ3OGYt
YWRkYi00N2I2MmE0ZWIyNzgiPjEyNzk8L2tleT48L2ZvcmVpZ24ta2V5cz48cmVmLXR5cGUgbmFt
ZT0iSm91cm5hbCBBcnRpY2xlIj4xNzwvcmVmLXR5cGU+PGNvbnRyaWJ1dG9ycz48YXV0aG9ycz48
YXV0aG9yPk1ha2Fyb3ZhLCBOYXRhbGlhPC9hdXRob3I+PGF1dGhvcj5TaW5nbGV0YXJ5LCBUeWFu
YTwvYXV0aG9yPjxhdXRob3I+UGVldCwgTS4gTWVsaXNzYTwvYXV0aG9yPjxhdXRob3I+TWl0Y2hl
bGwsIEphbWVzPC9hdXRob3I+PGF1dGhvcj5Ib2xkZXIsIEFuZ2VsYTwvYXV0aG9yPjxhdXRob3I+
RGluaCwgQ2h1b25nPC9hdXRob3I+PGF1dGhvcj5BZ3JhaGFyaSwgVml2ZWs8L2F1dGhvcj48YXV0
aG9yPk1lbmRvemEsIE1hcmlhPC9hdXRob3I+PGF1dGhvcj5QYW4sIFlpPC9hdXRob3I+PGF1dGhv
cj5IZW5laW5lLCBXYWxpZDwvYXV0aG9yPjxhdXRob3I+Q2xhcmssIE1lcmVkaXRoIFIuPC9hdXRo
b3I+PGF1dGhvcj5HYXJjw61hLUxlcm1hLCBKLiBHZXJhcmRvPC9hdXRob3I+PGF1dGhvcj5TbWl0
aCwgSmFtZXMgTS48L2F1dGhvcj48YXV0aG9yPkRvbmNlbCwgR3VzdGF2byBGLjwvYXV0aG9yPjwv
YXV0aG9ycz48L2NvbnRyaWJ1dG9ycz48dGl0bGVzPjx0aXRsZT5QaGFybWFjb2tpbmV0aWNzIGFu
ZCBlZmZpY2FjeSBvZiB0b3BpY2FsIGluc2VydHMgY29udGFpbmluZyB0ZW5vZm92aXIgYWxhZmVu
YW1pZGUgZnVtYXJhdGUgYW5kIGVsdml0ZWdyYXZpciBhZG1pbmlzdGVyZWQgcmVjdGFsbHkgaW4g
bWFjYXF1ZXM8L3RpdGxlPjxzZWNvbmRhcnktdGl0bGU+ZUJpb01lZGljaW5lPC9zZWNvbmRhcnkt
dGl0bGU+PC90aXRsZXM+PHBlcmlvZGljYWw+PGZ1bGwtdGl0bGU+RUJpb01lZGljaW5lPC9mdWxs
LXRpdGxlPjwvcGVyaW9kaWNhbD48cGFnZXM+MTA0MzM4PC9wYWdlcz48dm9sdW1lPjg2PC92b2x1
bWU+PGtleXdvcmRzPjxrZXl3b3JkPkhJViBwcmUtZXhwb3N1cmUgcHJvcGh5bGF4aXM8L2tleXdv
cmQ+PGtleXdvcmQ+TWFjYXF1ZSBtb2RlbHM8L2tleXdvcmQ+PGtleXdvcmQ+VG9waWNhbCBQckVQ
PC9rZXl3b3JkPjxrZXl3b3JkPlRlbm9mb3ZpciBhbGFmZW5hbWlkZTwva2V5d29yZD48a2V5d29y
ZD5FbHZpdGVncmF2aXI8L2tleXdvcmQ+PC9rZXl3b3Jkcz48ZGF0ZXM+PHllYXI+MjAyMjwveWVh
cj48cHViLWRhdGVzPjxkYXRlPjIwMjIvMTIvMDEvPC9kYXRlPjwvcHViLWRhdGVzPjwvZGF0ZXM+
PGlzYm4+MjM1Mi0zOTY0PC9pc2JuPjx1cmxzPjxyZWxhdGVkLXVybHM+PHVybD5odHRwczovL3d3
dy5zY2llbmNlZGlyZWN0LmNvbS9zY2llbmNlL2FydGljbGUvcGlpL1MyMzUyMzk2NDIyMDA1MjA1
PC91cmw+PC9yZWxhdGVkLXVybHM+PC91cmxzPjxlbGVjdHJvbmljLXJlc291cmNlLW51bT5odHRw
czovL2RvaS5vcmcvMTAuMTAxNi9qLmViaW9tLjIwMjIuMTA0MzM4PC9lbGVjdHJvbmljLXJlc291
cmNlLW51bT48L3JlY29yZD48L0NpdGU+PC9FbmROb3RlPgB=
</w:fldData>
        </w:fldCha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</w:instrText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PEVuZE5vdGU+PENpdGU+PEF1dGhvcj5Eb2JhcmQ8L0F1dGhvcj48WWVhcj4yMDIyPC9ZZWFyPjxS
ZWNOdW0+MTI4NjwvUmVjTnVtPjxEaXNwbGF5VGV4dD5bMiwgM108L0Rpc3BsYXlUZXh0PjxyZWNv
cmQ+PHJlYy1udW1iZXI+MTI4NjwvcmVjLW51bWJlcj48Zm9yZWlnbi1rZXlzPjxrZXkgYXBwPSJF
TiIgZGItaWQ9ImZlZXB0ZHQ5MTkwOXZtZXhhZDh4eGV2eHB6YXJ2OWZhYXY5MCIgdGltZXN0YW1w
PSIxNjY5NjQ1MTUzIiBndWlkPSIwZjAzODVhMC0yMmEwLTRkNzEtOTI1NC1hMWFhZWI2ZWNlOWQi
PjEyODY8L2tleT48L2ZvcmVpZ24ta2V5cz48cmVmLXR5cGUgbmFtZT0iSm91cm5hbCBBcnRpY2xl
Ij4xNzwvcmVmLXR5cGU+PGNvbnRyaWJ1dG9ycz48YXV0aG9ycz48YXV0aG9yPkRvYmFyZCwgQ2hh
cmxlcyBXLjwvYXV0aG9yPjxhdXRob3I+UGVldCwgTS4gTWVsaXNzYTwvYXV0aG9yPjxhdXRob3I+
TmlzaGl1cmEsIEtlbmppPC9hdXRob3I+PGF1dGhvcj5Ib2xkZXIsIEFuZ2VsYTwvYXV0aG9yPjxh
dXRob3I+RGluaCwgQ2h1b25nPC9hdXRob3I+PGF1dGhvcj5NaXRjaGVsbCwgSmFtZXM8L2F1dGhv
cj48YXV0aG9yPktoYWxpbCwgR2VvcmdlPC9hdXRob3I+PGF1dGhvcj5QYW4sIFlpPC9hdXRob3I+
PGF1dGhvcj5TaW5naCwgT25rYXIgTi48L2F1dGhvcj48YXV0aG9yPk1jQ29ybWljaywgVGltb3Ro
eSBKLjwvYXV0aG9yPjxhdXRob3I+QWdyYWhhcmksIFZpdmVrPC9hdXRob3I+PGF1dGhvcj5HdXB0
YSwgUGFyZGVlcDwvYXV0aG9yPjxhdXRob3I+Sm9ubmFsYWdhZGRhLCBTcmlyYW1ha2FtYWw8L2F1
dGhvcj48YXV0aG9yPkhlbmVpbmUsIFdhbGlkPC9hdXRob3I+PGF1dGhvcj5DbGFyaywgTWVyZWRp
dGggUi48L2F1dGhvcj48YXV0aG9yPkdhcmPDrWEtTGVybWEsIEouIEdlcmFyZG88L2F1dGhvcj48
YXV0aG9yPkRvbmNlbCwgR3VzdGF2byBGLjwvYXV0aG9yPjwvYXV0aG9ycz48L2NvbnRyaWJ1dG9y
cz48dGl0bGVzPjx0aXRsZT5TaW5nbGUgZG9zZSB0b3BpY2FsIGluc2VydHMgY29udGFpbmluZyB0
ZW5vZm92aXIgYWxhZmVuYW1pZGUgZnVtYXJhdGUgYW5kIGVsdml0ZWdyYXZpciBwcm92aWRlIHBy
ZS0gYW5kIHBvc3QtZXhwb3N1cmUgcHJvdGVjdGlvbiBhZ2FpbnN0IHZhZ2luYWwgU0hJViBpbmZl
Y3Rpb24gaW4gbWFjYXF1ZXM8L3RpdGxlPjxzZWNvbmRhcnktdGl0bGU+ZUJpb01lZGljaW5lPC9z
ZWNvbmRhcnktdGl0bGU+PC90aXRsZXM+PHBlcmlvZGljYWw+PGZ1bGwtdGl0bGU+RUJpb01lZGlj
aW5lPC9mdWxsLXRpdGxlPjwvcGVyaW9kaWNhbD48cGFnZXM+MTA0MzYxPC9wYWdlcz48dm9sdW1l
Pjg2PC92b2x1bWU+PGRhdGVzPjx5ZWFyPjIwMjI8L3llYXI+PC9kYXRlcz48cHVibGlzaGVyPkVs
c2V2aWVyPC9wdWJsaXNoZXI+PGlzYm4+MjM1Mi0zOTY0PC9pc2JuPjx1cmxzPjxyZWxhdGVkLXVy
bHM+PHVybD5odHRwczovL2RvaS5vcmcvMTAuMTAxNi9qLmViaW9tLjIwMjIuMTA0MzYxPC91cmw+
PHVybD5odHRwczovL3d3dy5uY2JpLm5sbS5uaWguZ292L3BtYy9hcnRpY2xlcy9QTUM5NjkxOTA5
L3BkZi9tYWluLnBkZjwvdXJsPjwvcmVsYXRlZC11cmxzPjwvdXJscz48ZWxlY3Ryb25pYy1yZXNv
dXJjZS1udW0+MTAuMTAxNi9qLmViaW9tLjIwMjIuMTA0MzYxPC9lbGVjdHJvbmljLXJlc291cmNl
LW51bT48YWNjZXNzLWRhdGU+MjAyMi8xMS8yODwvYWNjZXNzLWRhdGU+PC9yZWNvcmQ+PC9DaXRl
PjxDaXRlPjxBdXRob3I+TWFrYXJvdmE8L0F1dGhvcj48WWVhcj4yMDIyPC9ZZWFyPjxSZWNOdW0+
MTI3OTwvUmVjTnVtPjxyZWNvcmQ+PHJlYy1udW1iZXI+MTI3OTwvcmVjLW51bWJlcj48Zm9yZWln
bi1rZXlzPjxrZXkgYXBwPSJFTiIgZGItaWQ9ImZlZXB0ZHQ5MTkwOXZtZXhhZDh4eGV2eHB6YXJ2
OWZhYXY5MCIgdGltZXN0YW1wPSIxNjY3OTIyMTE5IiBndWlkPSI2ZmRjYWUyYi0wYzVjLTQ3OGYt
YWRkYi00N2I2MmE0ZWIyNzgiPjEyNzk8L2tleT48L2ZvcmVpZ24ta2V5cz48cmVmLXR5cGUgbmFt
ZT0iSm91cm5hbCBBcnRpY2xlIj4xNzwvcmVmLXR5cGU+PGNvbnRyaWJ1dG9ycz48YXV0aG9ycz48
YXV0aG9yPk1ha2Fyb3ZhLCBOYXRhbGlhPC9hdXRob3I+PGF1dGhvcj5TaW5nbGV0YXJ5LCBUeWFu
YTwvYXV0aG9yPjxhdXRob3I+UGVldCwgTS4gTWVsaXNzYTwvYXV0aG9yPjxhdXRob3I+TWl0Y2hl
bGwsIEphbWVzPC9hdXRob3I+PGF1dGhvcj5Ib2xkZXIsIEFuZ2VsYTwvYXV0aG9yPjxhdXRob3I+
RGluaCwgQ2h1b25nPC9hdXRob3I+PGF1dGhvcj5BZ3JhaGFyaSwgVml2ZWs8L2F1dGhvcj48YXV0
aG9yPk1lbmRvemEsIE1hcmlhPC9hdXRob3I+PGF1dGhvcj5QYW4sIFlpPC9hdXRob3I+PGF1dGhv
cj5IZW5laW5lLCBXYWxpZDwvYXV0aG9yPjxhdXRob3I+Q2xhcmssIE1lcmVkaXRoIFIuPC9hdXRo
b3I+PGF1dGhvcj5HYXJjw61hLUxlcm1hLCBKLiBHZXJhcmRvPC9hdXRob3I+PGF1dGhvcj5TbWl0
aCwgSmFtZXMgTS48L2F1dGhvcj48YXV0aG9yPkRvbmNlbCwgR3VzdGF2byBGLjwvYXV0aG9yPjwv
YXV0aG9ycz48L2NvbnRyaWJ1dG9ycz48dGl0bGVzPjx0aXRsZT5QaGFybWFjb2tpbmV0aWNzIGFu
ZCBlZmZpY2FjeSBvZiB0b3BpY2FsIGluc2VydHMgY29udGFpbmluZyB0ZW5vZm92aXIgYWxhZmVu
YW1pZGUgZnVtYXJhdGUgYW5kIGVsdml0ZWdyYXZpciBhZG1pbmlzdGVyZWQgcmVjdGFsbHkgaW4g
bWFjYXF1ZXM8L3RpdGxlPjxzZWNvbmRhcnktdGl0bGU+ZUJpb01lZGljaW5lPC9zZWNvbmRhcnkt
dGl0bGU+PC90aXRsZXM+PHBlcmlvZGljYWw+PGZ1bGwtdGl0bGU+RUJpb01lZGljaW5lPC9mdWxs
LXRpdGxlPjwvcGVyaW9kaWNhbD48cGFnZXM+MTA0MzM4PC9wYWdlcz48dm9sdW1lPjg2PC92b2x1
bWU+PGtleXdvcmRzPjxrZXl3b3JkPkhJViBwcmUtZXhwb3N1cmUgcHJvcGh5bGF4aXM8L2tleXdv
cmQ+PGtleXdvcmQ+TWFjYXF1ZSBtb2RlbHM8L2tleXdvcmQ+PGtleXdvcmQ+VG9waWNhbCBQckVQ
PC9rZXl3b3JkPjxrZXl3b3JkPlRlbm9mb3ZpciBhbGFmZW5hbWlkZTwva2V5d29yZD48a2V5d29y
ZD5FbHZpdGVncmF2aXI8L2tleXdvcmQ+PC9rZXl3b3Jkcz48ZGF0ZXM+PHllYXI+MjAyMjwveWVh
cj48cHViLWRhdGVzPjxkYXRlPjIwMjIvMTIvMDEvPC9kYXRlPjwvcHViLWRhdGVzPjwvZGF0ZXM+
PGlzYm4+MjM1Mi0zOTY0PC9pc2JuPjx1cmxzPjxyZWxhdGVkLXVybHM+PHVybD5odHRwczovL3d3
dy5zY2llbmNlZGlyZWN0LmNvbS9zY2llbmNlL2FydGljbGUvcGlpL1MyMzUyMzk2NDIyMDA1MjA1
PC91cmw+PC9yZWxhdGVkLXVybHM+PC91cmxzPjxlbGVjdHJvbmljLXJlc291cmNlLW51bT5odHRw
czovL2RvaS5vcmcvMTAuMTAxNi9qLmViaW9tLjIwMjIuMTA0MzM4PC9lbGVjdHJvbmljLXJlc291
cmNlLW51bT48L3JlY29yZD48L0NpdGU+PC9FbmROb3RlPgB=
</w:fldData>
        </w:fldCha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EN.CITE.DATA </w:instrText>
      </w:r>
      <w:r w:rsidR="00837D69">
        <w:rPr>
          <w:rFonts w:ascii="Times New Roman" w:hAnsi="Times New Roman" w:cs="Times New Roman"/>
          <w:sz w:val="20"/>
          <w:szCs w:val="20"/>
          <w:lang w:val="en-US"/>
        </w:rPr>
      </w:r>
      <w:r w:rsidR="00837D69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837D69">
        <w:rPr>
          <w:rFonts w:ascii="Times New Roman" w:hAnsi="Times New Roman" w:cs="Times New Roman"/>
          <w:noProof/>
          <w:sz w:val="20"/>
          <w:szCs w:val="20"/>
          <w:lang w:val="en-US"/>
        </w:rPr>
        <w:t>[2, 3]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3B58098" w14:textId="06648794" w:rsidR="003C6E83" w:rsidRPr="00E273C3" w:rsidRDefault="00377774" w:rsidP="00367E42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273C3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Progesterone testing</w:t>
      </w:r>
    </w:p>
    <w:p w14:paraId="5EF1A42E" w14:textId="3AA09DF4" w:rsidR="00837D69" w:rsidRPr="00E273C3" w:rsidRDefault="003A26B3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t>Progesteron</w:t>
      </w:r>
      <w:r w:rsidR="004B6BCB" w:rsidRPr="00E273C3">
        <w:rPr>
          <w:rFonts w:ascii="Times New Roman" w:hAnsi="Times New Roman" w:cs="Times New Roman"/>
          <w:sz w:val="20"/>
          <w:szCs w:val="20"/>
        </w:rPr>
        <w:t>e</w:t>
      </w:r>
      <w:r w:rsidRPr="00E273C3">
        <w:rPr>
          <w:rFonts w:ascii="Times New Roman" w:hAnsi="Times New Roman" w:cs="Times New Roman"/>
          <w:sz w:val="20"/>
          <w:szCs w:val="20"/>
        </w:rPr>
        <w:t xml:space="preserve"> </w:t>
      </w:r>
      <w:r w:rsidR="006C5FD7" w:rsidRPr="00E273C3">
        <w:rPr>
          <w:rFonts w:ascii="Times New Roman" w:hAnsi="Times New Roman" w:cs="Times New Roman"/>
          <w:sz w:val="20"/>
          <w:szCs w:val="20"/>
        </w:rPr>
        <w:t xml:space="preserve">levels in plasma were measured by liquid chromatography/mass </w:t>
      </w:r>
      <w:r w:rsidR="004B6BCB" w:rsidRPr="00E273C3">
        <w:rPr>
          <w:rFonts w:ascii="Times New Roman" w:hAnsi="Times New Roman" w:cs="Times New Roman"/>
          <w:sz w:val="20"/>
          <w:szCs w:val="20"/>
        </w:rPr>
        <w:t>spectrometry as described previously</w:t>
      </w:r>
      <w:r w:rsidR="00837D69" w:rsidRPr="00E273C3">
        <w:rPr>
          <w:rFonts w:ascii="Times New Roman" w:hAnsi="Times New Roman" w:cs="Times New Roman"/>
          <w:sz w:val="20"/>
          <w:szCs w:val="20"/>
        </w:rPr>
        <w:t xml:space="preserve"> </w:t>
      </w:r>
      <w:r w:rsidR="00837D69" w:rsidRPr="00E273C3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PEVuZE5vdGU+PENpdGU+PEF1dGhvcj5TYWx0em1hbjwvQXV0aG9yPjxZZWFyPjE5OTQ8L1llYXI+
PFJlY051bT4xNDEzPC9SZWNOdW0+PERpc3BsYXlUZXh0Pls0LCA1XTwvRGlzcGxheVRleHQ+PHJl
Y29yZD48cmVjLW51bWJlcj4xNDEzPC9yZWMtbnVtYmVyPjxmb3JlaWduLWtleXM+PGtleSBhcHA9
IkVOIiBkYi1pZD0iZmVlcHRkdDkxOTA5dm1leGFkOHh4ZXZ4cHphcnY5ZmFhdjkwIiB0aW1lc3Rh
bXA9IjE3MDI0ODgyMzkiPjE0MTM8L2tleT48L2ZvcmVpZ24ta2V5cz48cmVmLXR5cGUgbmFtZT0i
Sm91cm5hbCBBcnRpY2xlIj4xNzwvcmVmLXR5cGU+PGNvbnRyaWJ1dG9ycz48YXV0aG9ycz48YXV0
aG9yPlNhbHR6bWFuLCBXLjwvYXV0aG9yPjxhdXRob3I+U2NodWx0ei1EYXJrZW4sIE4uIEouPC9h
dXRob3I+PGF1dGhvcj5TY2hlZmZsZXIsIEcuPC9hdXRob3I+PGF1dGhvcj5XZWduZXIsIEYuIEgu
PC9hdXRob3I+PGF1dGhvcj5BYmJvdHQsIEQuIEguPC9hdXRob3I+PC9hdXRob3JzPjwvY29udHJp
YnV0b3JzPjxhdXRoLWFkZHJlc3M+V2lzY29uc2luIFJlZ2lvbmFsIFByaW1hdGUgUmVzZWFyY2gg
Q2VudGVyLCBVbml2ZXJzaXR5IG9mIFdpc2NvbnNpbiwgTWFkaXNvbiA1MzcxNS0xMjk5LjwvYXV0
aC1hZGRyZXNzPjx0aXRsZXM+PHRpdGxlPlNvY2lhbCBhbmQgcmVwcm9kdWN0aXZlIGluZmx1ZW5j
ZXMgb24gcGxhc21hIGNvcnRpc29sIGluIGZlbWFsZSBtYXJtb3NldCBtb25rZXlzPC90aXRsZT48
c2Vjb25kYXJ5LXRpdGxlPlBoeXNpb2wgQmVoYXY8L3NlY29uZGFyeS10aXRsZT48L3RpdGxlcz48
cGVyaW9kaWNhbD48ZnVsbC10aXRsZT5QaHlzaW9sIEJlaGF2PC9mdWxsLXRpdGxlPjxhYmJyLTE+
UGh5c2lvbG9neSAmYW1wOyBiZWhhdmlvcjwvYWJici0xPjwvcGVyaW9kaWNhbD48cGFnZXM+ODAx
LTEwPC9wYWdlcz48dm9sdW1lPjU2PC92b2x1bWU+PG51bWJlcj40PC9udW1iZXI+PGtleXdvcmRz
PjxrZXl3b3JkPkFuaW1hbHM8L2tleXdvcmQ+PGtleXdvcmQ+Q2FsbGl0aHJpeDwva2V5d29yZD48
a2V5d29yZD5Eb21pbmFuY2UtU3Vib3JkaW5hdGlvbjwva2V5d29yZD48a2V5d29yZD5Fc3RydXMv
KnBoeXNpb2xvZ3k8L2tleXdvcmQ+PGtleXdvcmQ+RmVtYWxlPC9rZXl3b3JkPjxrZXl3b3JkPkhp
ZXJhcmNoeSwgU29jaWFsPC9rZXl3b3JkPjxrZXl3b3JkPkh5ZHJvY29ydGlzb25lLypibG9vZDwv
a2V5d29yZD48a2V5d29yZD5NYWxlPC9rZXl3b3JkPjxrZXl3b3JkPk92dWxhdGlvbi9waHlzaW9s
b2d5PC9rZXl3b3JkPjxrZXl3b3JkPlByb2dlc3Rlcm9uZS9ibG9vZDwva2V5d29yZD48a2V5d29y
ZD5TZXh1YWwgQmVoYXZpb3IsIEFuaW1hbC8qcGh5c2lvbG9neTwva2V5d29yZD48a2V5d29yZD4q
U29jaWFsIEVudmlyb25tZW50PC9rZXl3b3JkPjwva2V5d29yZHM+PGRhdGVzPjx5ZWFyPjE5OTQ8
L3llYXI+PHB1Yi1kYXRlcz48ZGF0ZT5PY3Q8L2RhdGU+PC9wdWItZGF0ZXM+PC9kYXRlcz48aXNi
bj4wMDMxLTkzODQgKFByaW50KSYjeEQ7MDAzMS05Mzg0PC9pc2JuPjxhY2Nlc3Npb24tbnVtPjc4
MDA3NTI8L2FjY2Vzc2lvbi1udW0+PHVybHM+PHJlbGF0ZWQtdXJscz48dXJsPmh0dHBzOi8vd3d3
LnNjaWVuY2VkaXJlY3QuY29tL3NjaWVuY2UvYXJ0aWNsZS9waWkvMDAzMTkzODQ5NDkwMjQ2MT92
aWElM0RpaHViPC91cmw+PC9yZWxhdGVkLXVybHM+PC91cmxzPjxlbGVjdHJvbmljLXJlc291cmNl
LW51bT4xMC4xMDE2LzAwMzEtOTM4NCg5NCk5MDI0Ni0xPC9lbGVjdHJvbmljLXJlc291cmNlLW51
bT48cmVtb3RlLWRhdGFiYXNlLXByb3ZpZGVyPk5MTTwvcmVtb3RlLWRhdGFiYXNlLXByb3ZpZGVy
PjxsYW5ndWFnZT5lbmc8L2xhbmd1YWdlPjwvcmVjb3JkPjwvQ2l0ZT48Q2l0ZT48QXV0aG9yPk1h
a2Fyb3ZhPC9BdXRob3I+PFllYXI+MjAxNzwvWWVhcj48UmVjTnVtPjkwMTwvUmVjTnVtPjxyZWNv
cmQ+PHJlYy1udW1iZXI+OTAxPC9yZWMtbnVtYmVyPjxmb3JlaWduLWtleXM+PGtleSBhcHA9IkVO
IiBkYi1pZD0iZmVlcHRkdDkxOTA5dm1leGFkOHh4ZXZ4cHphcnY5ZmFhdjkwIiB0aW1lc3RhbXA9
IjE0ODQ5NDE1NzAiIGd1aWQ9ImExMDUyNWE1LTU1YjItNDVlMS1iMWFjLWIzY2YzYjYzM2JhOCI+
OTAxPC9rZXk+PC9mb3JlaWduLWtleXM+PHJlZi10eXBlIG5hbWU9IkpvdXJuYWwgQXJ0aWNsZSI+
MTc8L3JlZi10eXBlPjxjb250cmlidXRvcnM+PGF1dGhvcnM+PGF1dGhvcj5NYWthcm92YSwgTi48
L2F1dGhvcj48YXV0aG9yPkhlbm5pbmcsIFQuPC9hdXRob3I+PGF1dGhvcj5UYXlsb3IsIEEuPC9h
dXRob3I+PGF1dGhvcj5EaW5oLCBDLjwvYXV0aG9yPjxhdXRob3I+TGlwc2NvbWIsIEouPC9hdXRo
b3I+PGF1dGhvcj5BdWJlcnQsIFIuPC9hdXRob3I+PGF1dGhvcj5IYW5zb24sIEQuPC9hdXRob3I+
PGF1dGhvcj5QaGlsbGlwcywgQy48L2F1dGhvcj48YXV0aG9yPlBhcHAsIEouPC9hdXRob3I+PGF1
dGhvcj5NaXRjaGVsbCwgSi48L2F1dGhvcj48YXV0aG9yPk1jTmljaG9sbCwgSi48L2F1dGhvcj48
YXV0aG9yPkdhcmNpYS1MZXJtYSwgRy4gSi48L2F1dGhvcj48YXV0aG9yPkhlbmVpbmUsIFcuPC9h
dXRob3I+PGF1dGhvcj5LZXJzaCwgRS48L2F1dGhvcj48YXV0aG9yPkRvYmFyZCwgQy48L2F1dGhv
cj48L2F1dGhvcnM+PC9jb250cmlidXRvcnM+PGF1dGgtYWRkcmVzcz5hRGl2aXNpb24gb2YgU2V4
dWFsbHkgVHJhbnNtaXR0ZWQgRGlzZWFzZSBQcmV2ZW50aW9uLCBDREMsIEF0bGFudGEsIEdBLCBV
U0FiVG90YWwgU29sdXRpb25zLCBJbmMuIE1hZGlzb24sIEFMIFVTQWNMYWJvcmF0b3J5IEJyYW5j
aCwgRGl2aXNpb24gb2YgSElWL0FJRFMgUHJldmVudGlvbiBDREMsIEF0bGFudGEsIEdBLCBVU0Fk
TGFib3JhdG9yeSBCcmFuY2gsIERpdmlzaW9uIG9mIEhJVi9BSURTIFByZXZlbnRpb24gQ0RDLCBB
dGxhbnRhLCBHQSwgVVNBZURpdmlzaW9uIG9mIFNleHVhbGx5IFRyYW5zbWl0dGVkIERpc2Vhc2Ug
UHJldmVudGlvbiwgQ0RDLCBBdGxhbnRhLCBHQSwgVVNBZlF1YW50aXRhdGl2ZSBTY2llbmNlcyBh
bmQgRGF0YSBNYW5hZ2VtZW50IEJyYW5jaCwgRGl2aXNpb24gb2YgSElWL0FJRFMgUHJldmVudGlv
biBDREMsIEF0bGFudGEsIEdBLCBVU0FnRGl2aXNpb24gb2YgU2V4dWFsbHkgVHJhbnNtaXR0ZWQg
RGlzZWFzZSBQcmV2ZW50aW9uLCBDREMsIEF0bGFudGEsIEdBLCBVU0FoRGl2aXNpb24gb2YgU2V4
dWFsbHkgVHJhbnNtaXR0ZWQgRGlzZWFzZSBQcmV2ZW50aW9uLCBDREMsIEF0bGFudGEsIEdBLCBV
U0FpTGFib3JhdG9yeSBCcmFuY2gsIERpdmlzaW9uIG9mIEhJVi9BSURTIFByZXZlbnRpb24gQ0RD
LCBBdGxhbnRhLCBHQSwgVVNBakxhYm9yYXRvcnkgQnJhbmNoLCBEaXZpc2lvbiBvZiBISVYvQUlE
UyBQcmV2ZW50aW9uIENEQywgQXRsYW50YSwgR0EsIFVTQWtMYWJvcmF0b3J5IEJyYW5jaCwgRGl2
aXNpb24gb2YgSElWL0FJRFMgUHJldmVudGlvbiBDREMsIEF0bGFudGEsIEdBLCBVU0FsTGFib3Jh
dG9yeSBCcmFuY2gsIERpdmlzaW9uIG9mIEhJVi9BSURTIFByZXZlbnRpb24gQ0RDLCBBdGxhbnRh
LCBHQSwgVVNBbURpdmlzaW9uIG9mIFNleHVhbGx5IFRyYW5zbWl0dGVkIERpc2Vhc2UgUHJldmVu
dGlvbiwgQ0RDLCBBdGxhbnRhLCBHQSwgVVNBblVOSVRFRCBTVEFURVMsIGFsdGFudGEsIDMwMzI5
b1VuaXZlcnNpdHkgb2YgQ2FsaWZvcm5pYSwgU2FuIEZyYW5jaXNjbywgRGl2aXNpb24gb2YgSGVt
YXRvbG9neS9PbmNvbG9neSwgNTEzIFBhcm5hc3N1cywgUm9vbSBTMTI4MCwgQm94IDEyNzAsIFNh
biBGcmFuY2lzY28sIENBIDk0MTQzLTEyNzAsIFVOSVRFRCBTVEFURVMuPC9hdXRoLWFkZHJlc3M+
PHRpdGxlcz48dGl0bGU+VG9waWNhbCB0ZW5vZm92aXIgcHJvdGVjdHMgYWdhaW5zdCB2YWdpbmFs
IFNISVYgaW5mZWN0aW9uIGluIG1hY2FxdWVzIGNvLWluZmVjdGVkIHdpdGggY2hsYW15ZGlhIHRy
YWNob21hdGlzIGFuZCB0cmljaG9tb25hcyB2YWdpbmFsaXM8L3RpdGxlPjxzZWNvbmRhcnktdGl0
bGU+QWlkczwvc2Vjb25kYXJ5LXRpdGxlPjxhbHQtdGl0bGU+QUlEUyAoTG9uZG9uLCBFbmdsYW5k
KTwvYWx0LXRpdGxlPjwvdGl0bGVzPjxwZXJpb2RpY2FsPjxmdWxsLXRpdGxlPkFpZHM8L2Z1bGwt
dGl0bGU+PC9wZXJpb2RpY2FsPjxlZGl0aW9uPjIwMTcvMDEvMDc8L2VkaXRpb24+PGRhdGVzPjx5
ZWFyPjIwMTc8L3llYXI+PHB1Yi1kYXRlcz48ZGF0ZT5KYW4gMDQ8L2RhdGU+PC9wdWItZGF0ZXM+
PC9kYXRlcz48aXNibj4wMjY5LTkzNzA8L2lzYm4+PGFjY2Vzc2lvbi1udW0+MjgwNjAwMTE8L2Fj
Y2Vzc2lvbi1udW0+PHVybHM+PC91cmxzPjxlbGVjdHJvbmljLXJlc291cmNlLW51bT4xMC4xMDk3
L3FhZC4wMDAwMDAwMDAwMDAxMzg5PC9lbGVjdHJvbmljLXJlc291cmNlLW51bT48cmVtb3RlLWRh
dGFiYXNlLXByb3ZpZGVyPk5MTTwvcmVtb3RlLWRhdGFiYXNlLXByb3ZpZGVyPjxsYW5ndWFnZT5l
bmc8L2xhbmd1YWdlPjwvcmVjb3JkPjwvQ2l0ZT48L0VuZE5vdGU+AG==
</w:fldData>
        </w:fldChar>
      </w:r>
      <w:r w:rsidR="00F21E58" w:rsidRPr="00E273C3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F21E58" w:rsidRPr="00E273C3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PEVuZE5vdGU+PENpdGU+PEF1dGhvcj5TYWx0em1hbjwvQXV0aG9yPjxZZWFyPjE5OTQ8L1llYXI+
PFJlY051bT4xNDEzPC9SZWNOdW0+PERpc3BsYXlUZXh0Pls0LCA1XTwvRGlzcGxheVRleHQ+PHJl
Y29yZD48cmVjLW51bWJlcj4xNDEzPC9yZWMtbnVtYmVyPjxmb3JlaWduLWtleXM+PGtleSBhcHA9
IkVOIiBkYi1pZD0iZmVlcHRkdDkxOTA5dm1leGFkOHh4ZXZ4cHphcnY5ZmFhdjkwIiB0aW1lc3Rh
bXA9IjE3MDI0ODgyMzkiPjE0MTM8L2tleT48L2ZvcmVpZ24ta2V5cz48cmVmLXR5cGUgbmFtZT0i
Sm91cm5hbCBBcnRpY2xlIj4xNzwvcmVmLXR5cGU+PGNvbnRyaWJ1dG9ycz48YXV0aG9ycz48YXV0
aG9yPlNhbHR6bWFuLCBXLjwvYXV0aG9yPjxhdXRob3I+U2NodWx0ei1EYXJrZW4sIE4uIEouPC9h
dXRob3I+PGF1dGhvcj5TY2hlZmZsZXIsIEcuPC9hdXRob3I+PGF1dGhvcj5XZWduZXIsIEYuIEgu
PC9hdXRob3I+PGF1dGhvcj5BYmJvdHQsIEQuIEguPC9hdXRob3I+PC9hdXRob3JzPjwvY29udHJp
YnV0b3JzPjxhdXRoLWFkZHJlc3M+V2lzY29uc2luIFJlZ2lvbmFsIFByaW1hdGUgUmVzZWFyY2gg
Q2VudGVyLCBVbml2ZXJzaXR5IG9mIFdpc2NvbnNpbiwgTWFkaXNvbiA1MzcxNS0xMjk5LjwvYXV0
aC1hZGRyZXNzPjx0aXRsZXM+PHRpdGxlPlNvY2lhbCBhbmQgcmVwcm9kdWN0aXZlIGluZmx1ZW5j
ZXMgb24gcGxhc21hIGNvcnRpc29sIGluIGZlbWFsZSBtYXJtb3NldCBtb25rZXlzPC90aXRsZT48
c2Vjb25kYXJ5LXRpdGxlPlBoeXNpb2wgQmVoYXY8L3NlY29uZGFyeS10aXRsZT48L3RpdGxlcz48
cGVyaW9kaWNhbD48ZnVsbC10aXRsZT5QaHlzaW9sIEJlaGF2PC9mdWxsLXRpdGxlPjxhYmJyLTE+
UGh5c2lvbG9neSAmYW1wOyBiZWhhdmlvcjwvYWJici0xPjwvcGVyaW9kaWNhbD48cGFnZXM+ODAx
LTEwPC9wYWdlcz48dm9sdW1lPjU2PC92b2x1bWU+PG51bWJlcj40PC9udW1iZXI+PGtleXdvcmRz
PjxrZXl3b3JkPkFuaW1hbHM8L2tleXdvcmQ+PGtleXdvcmQ+Q2FsbGl0aHJpeDwva2V5d29yZD48
a2V5d29yZD5Eb21pbmFuY2UtU3Vib3JkaW5hdGlvbjwva2V5d29yZD48a2V5d29yZD5Fc3RydXMv
KnBoeXNpb2xvZ3k8L2tleXdvcmQ+PGtleXdvcmQ+RmVtYWxlPC9rZXl3b3JkPjxrZXl3b3JkPkhp
ZXJhcmNoeSwgU29jaWFsPC9rZXl3b3JkPjxrZXl3b3JkPkh5ZHJvY29ydGlzb25lLypibG9vZDwv
a2V5d29yZD48a2V5d29yZD5NYWxlPC9rZXl3b3JkPjxrZXl3b3JkPk92dWxhdGlvbi9waHlzaW9s
b2d5PC9rZXl3b3JkPjxrZXl3b3JkPlByb2dlc3Rlcm9uZS9ibG9vZDwva2V5d29yZD48a2V5d29y
ZD5TZXh1YWwgQmVoYXZpb3IsIEFuaW1hbC8qcGh5c2lvbG9neTwva2V5d29yZD48a2V5d29yZD4q
U29jaWFsIEVudmlyb25tZW50PC9rZXl3b3JkPjwva2V5d29yZHM+PGRhdGVzPjx5ZWFyPjE5OTQ8
L3llYXI+PHB1Yi1kYXRlcz48ZGF0ZT5PY3Q8L2RhdGU+PC9wdWItZGF0ZXM+PC9kYXRlcz48aXNi
bj4wMDMxLTkzODQgKFByaW50KSYjeEQ7MDAzMS05Mzg0PC9pc2JuPjxhY2Nlc3Npb24tbnVtPjc4
MDA3NTI8L2FjY2Vzc2lvbi1udW0+PHVybHM+PHJlbGF0ZWQtdXJscz48dXJsPmh0dHBzOi8vd3d3
LnNjaWVuY2VkaXJlY3QuY29tL3NjaWVuY2UvYXJ0aWNsZS9waWkvMDAzMTkzODQ5NDkwMjQ2MT92
aWElM0RpaHViPC91cmw+PC9yZWxhdGVkLXVybHM+PC91cmxzPjxlbGVjdHJvbmljLXJlc291cmNl
LW51bT4xMC4xMDE2LzAwMzEtOTM4NCg5NCk5MDI0Ni0xPC9lbGVjdHJvbmljLXJlc291cmNlLW51
bT48cmVtb3RlLWRhdGFiYXNlLXByb3ZpZGVyPk5MTTwvcmVtb3RlLWRhdGFiYXNlLXByb3ZpZGVy
PjxsYW5ndWFnZT5lbmc8L2xhbmd1YWdlPjwvcmVjb3JkPjwvQ2l0ZT48Q2l0ZT48QXV0aG9yPk1h
a2Fyb3ZhPC9BdXRob3I+PFllYXI+MjAxNzwvWWVhcj48UmVjTnVtPjkwMTwvUmVjTnVtPjxyZWNv
cmQ+PHJlYy1udW1iZXI+OTAxPC9yZWMtbnVtYmVyPjxmb3JlaWduLWtleXM+PGtleSBhcHA9IkVO
IiBkYi1pZD0iZmVlcHRkdDkxOTA5dm1leGFkOHh4ZXZ4cHphcnY5ZmFhdjkwIiB0aW1lc3RhbXA9
IjE0ODQ5NDE1NzAiIGd1aWQ9ImExMDUyNWE1LTU1YjItNDVlMS1iMWFjLWIzY2YzYjYzM2JhOCI+
OTAxPC9rZXk+PC9mb3JlaWduLWtleXM+PHJlZi10eXBlIG5hbWU9IkpvdXJuYWwgQXJ0aWNsZSI+
MTc8L3JlZi10eXBlPjxjb250cmlidXRvcnM+PGF1dGhvcnM+PGF1dGhvcj5NYWthcm92YSwgTi48
L2F1dGhvcj48YXV0aG9yPkhlbm5pbmcsIFQuPC9hdXRob3I+PGF1dGhvcj5UYXlsb3IsIEEuPC9h
dXRob3I+PGF1dGhvcj5EaW5oLCBDLjwvYXV0aG9yPjxhdXRob3I+TGlwc2NvbWIsIEouPC9hdXRo
b3I+PGF1dGhvcj5BdWJlcnQsIFIuPC9hdXRob3I+PGF1dGhvcj5IYW5zb24sIEQuPC9hdXRob3I+
PGF1dGhvcj5QaGlsbGlwcywgQy48L2F1dGhvcj48YXV0aG9yPlBhcHAsIEouPC9hdXRob3I+PGF1
dGhvcj5NaXRjaGVsbCwgSi48L2F1dGhvcj48YXV0aG9yPk1jTmljaG9sbCwgSi48L2F1dGhvcj48
YXV0aG9yPkdhcmNpYS1MZXJtYSwgRy4gSi48L2F1dGhvcj48YXV0aG9yPkhlbmVpbmUsIFcuPC9h
dXRob3I+PGF1dGhvcj5LZXJzaCwgRS48L2F1dGhvcj48YXV0aG9yPkRvYmFyZCwgQy48L2F1dGhv
cj48L2F1dGhvcnM+PC9jb250cmlidXRvcnM+PGF1dGgtYWRkcmVzcz5hRGl2aXNpb24gb2YgU2V4
dWFsbHkgVHJhbnNtaXR0ZWQgRGlzZWFzZSBQcmV2ZW50aW9uLCBDREMsIEF0bGFudGEsIEdBLCBV
U0FiVG90YWwgU29sdXRpb25zLCBJbmMuIE1hZGlzb24sIEFMIFVTQWNMYWJvcmF0b3J5IEJyYW5j
aCwgRGl2aXNpb24gb2YgSElWL0FJRFMgUHJldmVudGlvbiBDREMsIEF0bGFudGEsIEdBLCBVU0Fk
TGFib3JhdG9yeSBCcmFuY2gsIERpdmlzaW9uIG9mIEhJVi9BSURTIFByZXZlbnRpb24gQ0RDLCBB
dGxhbnRhLCBHQSwgVVNBZURpdmlzaW9uIG9mIFNleHVhbGx5IFRyYW5zbWl0dGVkIERpc2Vhc2Ug
UHJldmVudGlvbiwgQ0RDLCBBdGxhbnRhLCBHQSwgVVNBZlF1YW50aXRhdGl2ZSBTY2llbmNlcyBh
bmQgRGF0YSBNYW5hZ2VtZW50IEJyYW5jaCwgRGl2aXNpb24gb2YgSElWL0FJRFMgUHJldmVudGlv
biBDREMsIEF0bGFudGEsIEdBLCBVU0FnRGl2aXNpb24gb2YgU2V4dWFsbHkgVHJhbnNtaXR0ZWQg
RGlzZWFzZSBQcmV2ZW50aW9uLCBDREMsIEF0bGFudGEsIEdBLCBVU0FoRGl2aXNpb24gb2YgU2V4
dWFsbHkgVHJhbnNtaXR0ZWQgRGlzZWFzZSBQcmV2ZW50aW9uLCBDREMsIEF0bGFudGEsIEdBLCBV
U0FpTGFib3JhdG9yeSBCcmFuY2gsIERpdmlzaW9uIG9mIEhJVi9BSURTIFByZXZlbnRpb24gQ0RD
LCBBdGxhbnRhLCBHQSwgVVNBakxhYm9yYXRvcnkgQnJhbmNoLCBEaXZpc2lvbiBvZiBISVYvQUlE
UyBQcmV2ZW50aW9uIENEQywgQXRsYW50YSwgR0EsIFVTQWtMYWJvcmF0b3J5IEJyYW5jaCwgRGl2
aXNpb24gb2YgSElWL0FJRFMgUHJldmVudGlvbiBDREMsIEF0bGFudGEsIEdBLCBVU0FsTGFib3Jh
dG9yeSBCcmFuY2gsIERpdmlzaW9uIG9mIEhJVi9BSURTIFByZXZlbnRpb24gQ0RDLCBBdGxhbnRh
LCBHQSwgVVNBbURpdmlzaW9uIG9mIFNleHVhbGx5IFRyYW5zbWl0dGVkIERpc2Vhc2UgUHJldmVu
dGlvbiwgQ0RDLCBBdGxhbnRhLCBHQSwgVVNBblVOSVRFRCBTVEFURVMsIGFsdGFudGEsIDMwMzI5
b1VuaXZlcnNpdHkgb2YgQ2FsaWZvcm5pYSwgU2FuIEZyYW5jaXNjbywgRGl2aXNpb24gb2YgSGVt
YXRvbG9neS9PbmNvbG9neSwgNTEzIFBhcm5hc3N1cywgUm9vbSBTMTI4MCwgQm94IDEyNzAsIFNh
biBGcmFuY2lzY28sIENBIDk0MTQzLTEyNzAsIFVOSVRFRCBTVEFURVMuPC9hdXRoLWFkZHJlc3M+
PHRpdGxlcz48dGl0bGU+VG9waWNhbCB0ZW5vZm92aXIgcHJvdGVjdHMgYWdhaW5zdCB2YWdpbmFs
IFNISVYgaW5mZWN0aW9uIGluIG1hY2FxdWVzIGNvLWluZmVjdGVkIHdpdGggY2hsYW15ZGlhIHRy
YWNob21hdGlzIGFuZCB0cmljaG9tb25hcyB2YWdpbmFsaXM8L3RpdGxlPjxzZWNvbmRhcnktdGl0
bGU+QWlkczwvc2Vjb25kYXJ5LXRpdGxlPjxhbHQtdGl0bGU+QUlEUyAoTG9uZG9uLCBFbmdsYW5k
KTwvYWx0LXRpdGxlPjwvdGl0bGVzPjxwZXJpb2RpY2FsPjxmdWxsLXRpdGxlPkFpZHM8L2Z1bGwt
dGl0bGU+PC9wZXJpb2RpY2FsPjxlZGl0aW9uPjIwMTcvMDEvMDc8L2VkaXRpb24+PGRhdGVzPjx5
ZWFyPjIwMTc8L3llYXI+PHB1Yi1kYXRlcz48ZGF0ZT5KYW4gMDQ8L2RhdGU+PC9wdWItZGF0ZXM+
PC9kYXRlcz48aXNibj4wMjY5LTkzNzA8L2lzYm4+PGFjY2Vzc2lvbi1udW0+MjgwNjAwMTE8L2Fj
Y2Vzc2lvbi1udW0+PHVybHM+PC91cmxzPjxlbGVjdHJvbmljLXJlc291cmNlLW51bT4xMC4xMDk3
L3FhZC4wMDAwMDAwMDAwMDAxMzg5PC9lbGVjdHJvbmljLXJlc291cmNlLW51bT48cmVtb3RlLWRh
dGFiYXNlLXByb3ZpZGVyPk5MTTwvcmVtb3RlLWRhdGFiYXNlLXByb3ZpZGVyPjxsYW5ndWFnZT5l
bmc8L2xhbmd1YWdlPjwvcmVjb3JkPjwvQ2l0ZT48L0VuZE5vdGU+AG==
</w:fldData>
        </w:fldChar>
      </w:r>
      <w:r w:rsidR="00F21E58" w:rsidRPr="00E273C3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F21E58" w:rsidRPr="00E273C3">
        <w:rPr>
          <w:rFonts w:ascii="Times New Roman" w:hAnsi="Times New Roman" w:cs="Times New Roman"/>
          <w:sz w:val="20"/>
          <w:szCs w:val="20"/>
        </w:rPr>
      </w:r>
      <w:r w:rsidR="00F21E58" w:rsidRPr="00E273C3">
        <w:rPr>
          <w:rFonts w:ascii="Times New Roman" w:hAnsi="Times New Roman" w:cs="Times New Roman"/>
          <w:sz w:val="20"/>
          <w:szCs w:val="20"/>
        </w:rPr>
        <w:fldChar w:fldCharType="end"/>
      </w:r>
      <w:r w:rsidR="00837D69" w:rsidRPr="00E273C3">
        <w:rPr>
          <w:rFonts w:ascii="Times New Roman" w:hAnsi="Times New Roman" w:cs="Times New Roman"/>
          <w:sz w:val="20"/>
          <w:szCs w:val="20"/>
        </w:rPr>
      </w:r>
      <w:r w:rsidR="00837D69" w:rsidRPr="00E273C3">
        <w:rPr>
          <w:rFonts w:ascii="Times New Roman" w:hAnsi="Times New Roman" w:cs="Times New Roman"/>
          <w:sz w:val="20"/>
          <w:szCs w:val="20"/>
        </w:rPr>
        <w:fldChar w:fldCharType="separate"/>
      </w:r>
      <w:r w:rsidR="00F21E58" w:rsidRPr="00E273C3">
        <w:rPr>
          <w:rFonts w:ascii="Times New Roman" w:hAnsi="Times New Roman" w:cs="Times New Roman"/>
          <w:noProof/>
          <w:sz w:val="20"/>
          <w:szCs w:val="20"/>
        </w:rPr>
        <w:t>[4, 5]</w:t>
      </w:r>
      <w:r w:rsidR="00837D69" w:rsidRPr="00E273C3">
        <w:rPr>
          <w:rFonts w:ascii="Times New Roman" w:hAnsi="Times New Roman" w:cs="Times New Roman"/>
          <w:sz w:val="20"/>
          <w:szCs w:val="20"/>
        </w:rPr>
        <w:fldChar w:fldCharType="end"/>
      </w:r>
      <w:r w:rsidR="00DE5327" w:rsidRPr="00E273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9EC9A" w14:textId="77777777" w:rsidR="00837D69" w:rsidRPr="00E273C3" w:rsidRDefault="00837D69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39422D" w14:textId="77777777" w:rsidR="00F21E58" w:rsidRPr="00E273C3" w:rsidRDefault="00837D69" w:rsidP="00F21E5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fldChar w:fldCharType="begin"/>
      </w:r>
      <w:r w:rsidRPr="00E273C3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E273C3">
        <w:rPr>
          <w:rFonts w:ascii="Times New Roman" w:hAnsi="Times New Roman" w:cs="Times New Roman"/>
          <w:sz w:val="20"/>
          <w:szCs w:val="20"/>
        </w:rPr>
        <w:fldChar w:fldCharType="separate"/>
      </w:r>
      <w:r w:rsidR="00F21E58" w:rsidRPr="00E273C3">
        <w:rPr>
          <w:rFonts w:ascii="Times New Roman" w:hAnsi="Times New Roman" w:cs="Times New Roman"/>
          <w:sz w:val="20"/>
          <w:szCs w:val="20"/>
        </w:rPr>
        <w:t xml:space="preserve">1. National Research Council Committee for the Update of the Guide for the C, Use of Laboratory A. The National Academies Collection: Reports funded by National Institutes of Health. Guide for the Care and Use of Laboratory Animals. Washington (DC): National Academies Press (US), </w:t>
      </w:r>
      <w:r w:rsidR="00F21E58" w:rsidRPr="00E273C3">
        <w:rPr>
          <w:rFonts w:ascii="Times New Roman" w:hAnsi="Times New Roman" w:cs="Times New Roman"/>
          <w:b/>
          <w:sz w:val="20"/>
          <w:szCs w:val="20"/>
        </w:rPr>
        <w:t>2011</w:t>
      </w:r>
      <w:r w:rsidR="00F21E58" w:rsidRPr="00E273C3">
        <w:rPr>
          <w:rFonts w:ascii="Times New Roman" w:hAnsi="Times New Roman" w:cs="Times New Roman"/>
          <w:sz w:val="20"/>
          <w:szCs w:val="20"/>
        </w:rPr>
        <w:t>.</w:t>
      </w:r>
    </w:p>
    <w:p w14:paraId="5315AD33" w14:textId="77777777" w:rsidR="00F21E58" w:rsidRPr="00E273C3" w:rsidRDefault="00F21E58" w:rsidP="00F21E5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t xml:space="preserve">2. Dobard CW, Peet MM, Nishiura K, et al. Single dose topical inserts containing tenofovir alafenamide fumarate and elvitegravir provide pre- and post-exposure protection against vaginal SHIV infection in macaques. eBioMedicine </w:t>
      </w:r>
      <w:r w:rsidRPr="00E273C3">
        <w:rPr>
          <w:rFonts w:ascii="Times New Roman" w:hAnsi="Times New Roman" w:cs="Times New Roman"/>
          <w:b/>
          <w:sz w:val="20"/>
          <w:szCs w:val="20"/>
        </w:rPr>
        <w:t>2022</w:t>
      </w:r>
      <w:r w:rsidRPr="00E273C3">
        <w:rPr>
          <w:rFonts w:ascii="Times New Roman" w:hAnsi="Times New Roman" w:cs="Times New Roman"/>
          <w:sz w:val="20"/>
          <w:szCs w:val="20"/>
        </w:rPr>
        <w:t>; 86:104361.</w:t>
      </w:r>
    </w:p>
    <w:p w14:paraId="4D37D4B9" w14:textId="77777777" w:rsidR="00F21E58" w:rsidRPr="00E273C3" w:rsidRDefault="00F21E58" w:rsidP="00F21E5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t xml:space="preserve">3. Makarova N, Singletary T, Peet MM, et al. Pharmacokinetics and efficacy of topical inserts containing tenofovir alafenamide fumarate and elvitegravir administered rectally in macaques. eBioMedicine </w:t>
      </w:r>
      <w:r w:rsidRPr="00E273C3">
        <w:rPr>
          <w:rFonts w:ascii="Times New Roman" w:hAnsi="Times New Roman" w:cs="Times New Roman"/>
          <w:b/>
          <w:sz w:val="20"/>
          <w:szCs w:val="20"/>
        </w:rPr>
        <w:t>2022</w:t>
      </w:r>
      <w:r w:rsidRPr="00E273C3">
        <w:rPr>
          <w:rFonts w:ascii="Times New Roman" w:hAnsi="Times New Roman" w:cs="Times New Roman"/>
          <w:sz w:val="20"/>
          <w:szCs w:val="20"/>
        </w:rPr>
        <w:t>; 86:104338.</w:t>
      </w:r>
    </w:p>
    <w:p w14:paraId="05F7F407" w14:textId="77777777" w:rsidR="00F21E58" w:rsidRPr="00E273C3" w:rsidRDefault="00F21E58" w:rsidP="00F21E58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t xml:space="preserve">4. Saltzman W, Schultz-Darken NJ, Scheffler G, Wegner FH, Abbott DH. Social and reproductive influences on plasma cortisol in female marmoset monkeys. Physiology &amp; behavior </w:t>
      </w:r>
      <w:r w:rsidRPr="00E273C3">
        <w:rPr>
          <w:rFonts w:ascii="Times New Roman" w:hAnsi="Times New Roman" w:cs="Times New Roman"/>
          <w:b/>
          <w:sz w:val="20"/>
          <w:szCs w:val="20"/>
        </w:rPr>
        <w:t>1994</w:t>
      </w:r>
      <w:r w:rsidRPr="00E273C3">
        <w:rPr>
          <w:rFonts w:ascii="Times New Roman" w:hAnsi="Times New Roman" w:cs="Times New Roman"/>
          <w:sz w:val="20"/>
          <w:szCs w:val="20"/>
        </w:rPr>
        <w:t>; 56:801-10.</w:t>
      </w:r>
    </w:p>
    <w:p w14:paraId="449D5299" w14:textId="77777777" w:rsidR="00F21E58" w:rsidRPr="00E273C3" w:rsidRDefault="00F21E58" w:rsidP="00F21E58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t xml:space="preserve">5. Makarova N, Henning T, Taylor A, et al. Topical tenofovir protects against vaginal SHIV infection in macaques co-infected with chlamydia trachomatis and trichomonas vaginalis. Aids </w:t>
      </w:r>
      <w:r w:rsidRPr="00E273C3">
        <w:rPr>
          <w:rFonts w:ascii="Times New Roman" w:hAnsi="Times New Roman" w:cs="Times New Roman"/>
          <w:b/>
          <w:sz w:val="20"/>
          <w:szCs w:val="20"/>
        </w:rPr>
        <w:t>2017</w:t>
      </w:r>
      <w:r w:rsidRPr="00E273C3">
        <w:rPr>
          <w:rFonts w:ascii="Times New Roman" w:hAnsi="Times New Roman" w:cs="Times New Roman"/>
          <w:sz w:val="20"/>
          <w:szCs w:val="20"/>
        </w:rPr>
        <w:t>.</w:t>
      </w:r>
    </w:p>
    <w:p w14:paraId="59B1F7C7" w14:textId="3A08D0CF" w:rsidR="002D7301" w:rsidRDefault="00837D69" w:rsidP="00367E4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3C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F3F6465" w14:textId="77777777" w:rsidR="002D7301" w:rsidRDefault="002D7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DFB76AB" w14:textId="77777777" w:rsidR="002D7301" w:rsidRDefault="002D7301" w:rsidP="002D7301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B3523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Supplemental Table 1. Variability in TFV-DP detection in PBMC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B3523">
        <w:rPr>
          <w:rFonts w:ascii="Times New Roman" w:hAnsi="Times New Roman" w:cs="Times New Roman"/>
          <w:b/>
          <w:bCs/>
          <w:sz w:val="20"/>
          <w:szCs w:val="20"/>
        </w:rPr>
        <w:t xml:space="preserve"> during efficacy studies.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2D7301" w14:paraId="604F148D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73046140" w14:textId="77777777" w:rsidR="002D7301" w:rsidRDefault="002D7301" w:rsidP="007921C3"/>
        </w:tc>
        <w:tc>
          <w:tcPr>
            <w:tcW w:w="1872" w:type="dxa"/>
            <w:vAlign w:val="center"/>
          </w:tcPr>
          <w:p w14:paraId="0A13BA02" w14:textId="77777777" w:rsidR="002D7301" w:rsidRDefault="002D7301" w:rsidP="007921C3">
            <w:r>
              <w:t>Macaque ID</w:t>
            </w:r>
          </w:p>
        </w:tc>
        <w:tc>
          <w:tcPr>
            <w:tcW w:w="1872" w:type="dxa"/>
            <w:vAlign w:val="center"/>
          </w:tcPr>
          <w:p w14:paraId="31D3859E" w14:textId="77777777" w:rsidR="002D7301" w:rsidRDefault="002D7301" w:rsidP="007921C3">
            <w:r>
              <w:t>Instances of no detectable TFV-DP</w:t>
            </w:r>
          </w:p>
        </w:tc>
        <w:tc>
          <w:tcPr>
            <w:tcW w:w="1872" w:type="dxa"/>
            <w:vAlign w:val="center"/>
          </w:tcPr>
          <w:p w14:paraId="1AB9BC4B" w14:textId="77777777" w:rsidR="002D7301" w:rsidRDefault="002D7301" w:rsidP="007921C3">
            <w:r>
              <w:t>Total No. of observations</w:t>
            </w:r>
          </w:p>
        </w:tc>
        <w:tc>
          <w:tcPr>
            <w:tcW w:w="1872" w:type="dxa"/>
            <w:vAlign w:val="center"/>
          </w:tcPr>
          <w:p w14:paraId="62793E12" w14:textId="77777777" w:rsidR="002D7301" w:rsidRDefault="002D7301" w:rsidP="007921C3">
            <w:r>
              <w:t>Percentage</w:t>
            </w:r>
          </w:p>
        </w:tc>
      </w:tr>
      <w:tr w:rsidR="002D7301" w14:paraId="0A7FD217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54D44129" w14:textId="77777777" w:rsidR="002D7301" w:rsidRDefault="002D7301" w:rsidP="007921C3">
            <w:r>
              <w:t>8h PEP</w:t>
            </w:r>
          </w:p>
        </w:tc>
        <w:tc>
          <w:tcPr>
            <w:tcW w:w="1872" w:type="dxa"/>
            <w:vAlign w:val="center"/>
          </w:tcPr>
          <w:p w14:paraId="6DD496DC" w14:textId="77777777" w:rsidR="002D7301" w:rsidRPr="00CB08F9" w:rsidRDefault="002D7301" w:rsidP="007921C3">
            <w:pPr>
              <w:rPr>
                <w:b/>
                <w:bCs/>
                <w:vertAlign w:val="superscript"/>
              </w:rPr>
            </w:pPr>
            <w:r w:rsidRPr="003C7C59">
              <w:rPr>
                <w:b/>
                <w:bCs/>
              </w:rPr>
              <w:t>A10W042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872" w:type="dxa"/>
            <w:vAlign w:val="center"/>
          </w:tcPr>
          <w:p w14:paraId="0FAC7561" w14:textId="77777777" w:rsidR="002D7301" w:rsidRDefault="002D7301" w:rsidP="007921C3">
            <w:r>
              <w:t>4</w:t>
            </w:r>
          </w:p>
        </w:tc>
        <w:tc>
          <w:tcPr>
            <w:tcW w:w="1872" w:type="dxa"/>
            <w:vAlign w:val="center"/>
          </w:tcPr>
          <w:p w14:paraId="661FBCAA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6A95A8F6" w14:textId="77777777" w:rsidR="002D7301" w:rsidRDefault="002D7301" w:rsidP="007921C3">
            <w:r>
              <w:t>29</w:t>
            </w:r>
          </w:p>
        </w:tc>
      </w:tr>
      <w:tr w:rsidR="002D7301" w14:paraId="389DEB58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64AB8555" w14:textId="77777777" w:rsidR="002D7301" w:rsidRDefault="002D7301" w:rsidP="007921C3"/>
        </w:tc>
        <w:tc>
          <w:tcPr>
            <w:tcW w:w="1872" w:type="dxa"/>
            <w:vAlign w:val="center"/>
          </w:tcPr>
          <w:p w14:paraId="23270AF0" w14:textId="77777777" w:rsidR="002D7301" w:rsidRDefault="002D7301" w:rsidP="007921C3">
            <w:r>
              <w:t>A11W008</w:t>
            </w:r>
          </w:p>
        </w:tc>
        <w:tc>
          <w:tcPr>
            <w:tcW w:w="1872" w:type="dxa"/>
            <w:vAlign w:val="center"/>
          </w:tcPr>
          <w:p w14:paraId="2BDB52BC" w14:textId="77777777" w:rsidR="002D7301" w:rsidRDefault="002D7301" w:rsidP="007921C3">
            <w:r>
              <w:t>5</w:t>
            </w:r>
          </w:p>
        </w:tc>
        <w:tc>
          <w:tcPr>
            <w:tcW w:w="1872" w:type="dxa"/>
            <w:vAlign w:val="center"/>
          </w:tcPr>
          <w:p w14:paraId="1801BCF5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15BAC17F" w14:textId="77777777" w:rsidR="002D7301" w:rsidRDefault="002D7301" w:rsidP="007921C3">
            <w:r>
              <w:t>36</w:t>
            </w:r>
          </w:p>
        </w:tc>
      </w:tr>
      <w:tr w:rsidR="002D7301" w14:paraId="4B116631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1D5A7061" w14:textId="77777777" w:rsidR="002D7301" w:rsidRDefault="002D7301" w:rsidP="007921C3"/>
        </w:tc>
        <w:tc>
          <w:tcPr>
            <w:tcW w:w="1872" w:type="dxa"/>
            <w:vAlign w:val="center"/>
          </w:tcPr>
          <w:p w14:paraId="3195F1CF" w14:textId="77777777" w:rsidR="002D7301" w:rsidRDefault="002D7301" w:rsidP="007921C3">
            <w:r>
              <w:t>A11W056</w:t>
            </w:r>
          </w:p>
        </w:tc>
        <w:tc>
          <w:tcPr>
            <w:tcW w:w="1872" w:type="dxa"/>
            <w:vAlign w:val="center"/>
          </w:tcPr>
          <w:p w14:paraId="606A715B" w14:textId="77777777" w:rsidR="002D7301" w:rsidRDefault="002D7301" w:rsidP="007921C3">
            <w:r>
              <w:t>2</w:t>
            </w:r>
          </w:p>
        </w:tc>
        <w:tc>
          <w:tcPr>
            <w:tcW w:w="1872" w:type="dxa"/>
            <w:vAlign w:val="center"/>
          </w:tcPr>
          <w:p w14:paraId="6E8BA41F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7E2420F6" w14:textId="77777777" w:rsidR="002D7301" w:rsidRDefault="002D7301" w:rsidP="007921C3">
            <w:r>
              <w:t>14</w:t>
            </w:r>
          </w:p>
        </w:tc>
      </w:tr>
      <w:tr w:rsidR="002D7301" w14:paraId="191D9EA1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758A4422" w14:textId="77777777" w:rsidR="002D7301" w:rsidRDefault="002D7301" w:rsidP="007921C3"/>
        </w:tc>
        <w:tc>
          <w:tcPr>
            <w:tcW w:w="1872" w:type="dxa"/>
            <w:vAlign w:val="center"/>
          </w:tcPr>
          <w:p w14:paraId="5464C07D" w14:textId="77777777" w:rsidR="002D7301" w:rsidRDefault="002D7301" w:rsidP="007921C3">
            <w:r>
              <w:t>A11W066</w:t>
            </w:r>
          </w:p>
        </w:tc>
        <w:tc>
          <w:tcPr>
            <w:tcW w:w="1872" w:type="dxa"/>
            <w:vAlign w:val="center"/>
          </w:tcPr>
          <w:p w14:paraId="38396A3B" w14:textId="77777777" w:rsidR="002D7301" w:rsidRDefault="002D7301" w:rsidP="007921C3">
            <w:r>
              <w:t>2</w:t>
            </w:r>
          </w:p>
        </w:tc>
        <w:tc>
          <w:tcPr>
            <w:tcW w:w="1872" w:type="dxa"/>
            <w:vAlign w:val="center"/>
          </w:tcPr>
          <w:p w14:paraId="0DAD25B7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468C8D82" w14:textId="77777777" w:rsidR="002D7301" w:rsidRDefault="002D7301" w:rsidP="007921C3">
            <w:r>
              <w:t>14</w:t>
            </w:r>
          </w:p>
        </w:tc>
      </w:tr>
      <w:tr w:rsidR="002D7301" w14:paraId="3EE29A0B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205B3745" w14:textId="77777777" w:rsidR="002D7301" w:rsidRDefault="002D7301" w:rsidP="007921C3"/>
        </w:tc>
        <w:tc>
          <w:tcPr>
            <w:tcW w:w="1872" w:type="dxa"/>
            <w:vAlign w:val="center"/>
          </w:tcPr>
          <w:p w14:paraId="66640F0E" w14:textId="77777777" w:rsidR="002D7301" w:rsidRDefault="002D7301" w:rsidP="007921C3">
            <w:r>
              <w:t>A12W033</w:t>
            </w:r>
          </w:p>
        </w:tc>
        <w:tc>
          <w:tcPr>
            <w:tcW w:w="1872" w:type="dxa"/>
            <w:vAlign w:val="center"/>
          </w:tcPr>
          <w:p w14:paraId="27A286BF" w14:textId="77777777" w:rsidR="002D7301" w:rsidRDefault="002D7301" w:rsidP="007921C3">
            <w:r>
              <w:t>10</w:t>
            </w:r>
          </w:p>
        </w:tc>
        <w:tc>
          <w:tcPr>
            <w:tcW w:w="1872" w:type="dxa"/>
            <w:vAlign w:val="center"/>
          </w:tcPr>
          <w:p w14:paraId="21180E21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32E2B911" w14:textId="77777777" w:rsidR="002D7301" w:rsidRDefault="002D7301" w:rsidP="007921C3">
            <w:r>
              <w:t>71</w:t>
            </w:r>
          </w:p>
        </w:tc>
      </w:tr>
      <w:tr w:rsidR="002D7301" w14:paraId="66EDA9A0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163C5BCF" w14:textId="77777777" w:rsidR="002D7301" w:rsidRDefault="002D7301" w:rsidP="007921C3"/>
        </w:tc>
        <w:tc>
          <w:tcPr>
            <w:tcW w:w="1872" w:type="dxa"/>
            <w:vAlign w:val="center"/>
          </w:tcPr>
          <w:p w14:paraId="249AD670" w14:textId="77777777" w:rsidR="002D7301" w:rsidRDefault="002D7301" w:rsidP="007921C3">
            <w:r>
              <w:t>PDK2</w:t>
            </w:r>
          </w:p>
        </w:tc>
        <w:tc>
          <w:tcPr>
            <w:tcW w:w="1872" w:type="dxa"/>
            <w:vAlign w:val="center"/>
          </w:tcPr>
          <w:p w14:paraId="6321500A" w14:textId="77777777" w:rsidR="002D7301" w:rsidRDefault="002D7301" w:rsidP="007921C3">
            <w:r>
              <w:t>13</w:t>
            </w:r>
          </w:p>
        </w:tc>
        <w:tc>
          <w:tcPr>
            <w:tcW w:w="1872" w:type="dxa"/>
            <w:vAlign w:val="center"/>
          </w:tcPr>
          <w:p w14:paraId="1008892B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328301ED" w14:textId="77777777" w:rsidR="002D7301" w:rsidRDefault="002D7301" w:rsidP="007921C3">
            <w:r>
              <w:t>93</w:t>
            </w:r>
          </w:p>
        </w:tc>
      </w:tr>
      <w:tr w:rsidR="002D7301" w14:paraId="2FE3E601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469158BC" w14:textId="77777777" w:rsidR="002D7301" w:rsidRDefault="002D7301" w:rsidP="007921C3">
            <w:r>
              <w:t>24h PEP</w:t>
            </w:r>
          </w:p>
        </w:tc>
        <w:tc>
          <w:tcPr>
            <w:tcW w:w="1872" w:type="dxa"/>
            <w:vAlign w:val="center"/>
          </w:tcPr>
          <w:p w14:paraId="5105F691" w14:textId="77777777" w:rsidR="002D7301" w:rsidRPr="003C7C59" w:rsidRDefault="002D7301" w:rsidP="007921C3">
            <w:pPr>
              <w:rPr>
                <w:b/>
                <w:bCs/>
              </w:rPr>
            </w:pPr>
            <w:r w:rsidRPr="003C7C59">
              <w:rPr>
                <w:b/>
                <w:bCs/>
              </w:rPr>
              <w:t>A6P02046</w:t>
            </w:r>
          </w:p>
        </w:tc>
        <w:tc>
          <w:tcPr>
            <w:tcW w:w="1872" w:type="dxa"/>
            <w:vAlign w:val="center"/>
          </w:tcPr>
          <w:p w14:paraId="6CD10372" w14:textId="77777777" w:rsidR="002D7301" w:rsidRDefault="002D7301" w:rsidP="007921C3">
            <w:r>
              <w:t>2</w:t>
            </w:r>
          </w:p>
        </w:tc>
        <w:tc>
          <w:tcPr>
            <w:tcW w:w="1872" w:type="dxa"/>
            <w:vAlign w:val="center"/>
          </w:tcPr>
          <w:p w14:paraId="297E2666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6793E5CD" w14:textId="77777777" w:rsidR="002D7301" w:rsidRDefault="002D7301" w:rsidP="007921C3">
            <w:r>
              <w:t>14</w:t>
            </w:r>
          </w:p>
        </w:tc>
      </w:tr>
      <w:tr w:rsidR="002D7301" w14:paraId="3AD9A2A6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54FB89DB" w14:textId="77777777" w:rsidR="002D7301" w:rsidRDefault="002D7301" w:rsidP="007921C3"/>
        </w:tc>
        <w:tc>
          <w:tcPr>
            <w:tcW w:w="1872" w:type="dxa"/>
            <w:vAlign w:val="center"/>
          </w:tcPr>
          <w:p w14:paraId="50E47A10" w14:textId="77777777" w:rsidR="002D7301" w:rsidRDefault="002D7301" w:rsidP="007921C3">
            <w:r>
              <w:t>A11192</w:t>
            </w:r>
          </w:p>
        </w:tc>
        <w:tc>
          <w:tcPr>
            <w:tcW w:w="1872" w:type="dxa"/>
            <w:vAlign w:val="center"/>
          </w:tcPr>
          <w:p w14:paraId="682B9A0B" w14:textId="77777777" w:rsidR="002D7301" w:rsidRDefault="002D7301" w:rsidP="007921C3">
            <w:r>
              <w:t>4</w:t>
            </w:r>
          </w:p>
        </w:tc>
        <w:tc>
          <w:tcPr>
            <w:tcW w:w="1872" w:type="dxa"/>
            <w:vAlign w:val="center"/>
          </w:tcPr>
          <w:p w14:paraId="6BC176DA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77F987BF" w14:textId="77777777" w:rsidR="002D7301" w:rsidRDefault="002D7301" w:rsidP="007921C3">
            <w:r>
              <w:t>29</w:t>
            </w:r>
          </w:p>
        </w:tc>
      </w:tr>
      <w:tr w:rsidR="002D7301" w14:paraId="0BF11387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4A41824F" w14:textId="77777777" w:rsidR="002D7301" w:rsidRDefault="002D7301" w:rsidP="007921C3"/>
        </w:tc>
        <w:tc>
          <w:tcPr>
            <w:tcW w:w="1872" w:type="dxa"/>
            <w:vAlign w:val="center"/>
          </w:tcPr>
          <w:p w14:paraId="4E30FFE4" w14:textId="77777777" w:rsidR="002D7301" w:rsidRDefault="002D7301" w:rsidP="007921C3">
            <w:r>
              <w:t>A12W021</w:t>
            </w:r>
          </w:p>
        </w:tc>
        <w:tc>
          <w:tcPr>
            <w:tcW w:w="1872" w:type="dxa"/>
            <w:vAlign w:val="center"/>
          </w:tcPr>
          <w:p w14:paraId="48D5BCF2" w14:textId="77777777" w:rsidR="002D7301" w:rsidRDefault="002D7301" w:rsidP="007921C3">
            <w:r>
              <w:t>3</w:t>
            </w:r>
          </w:p>
        </w:tc>
        <w:tc>
          <w:tcPr>
            <w:tcW w:w="1872" w:type="dxa"/>
            <w:vAlign w:val="center"/>
          </w:tcPr>
          <w:p w14:paraId="4ABE7810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0810EA16" w14:textId="77777777" w:rsidR="002D7301" w:rsidRDefault="002D7301" w:rsidP="007921C3">
            <w:r>
              <w:t>21</w:t>
            </w:r>
          </w:p>
        </w:tc>
      </w:tr>
      <w:tr w:rsidR="002D7301" w14:paraId="696E9230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3A86EB19" w14:textId="77777777" w:rsidR="002D7301" w:rsidRDefault="002D7301" w:rsidP="007921C3"/>
        </w:tc>
        <w:tc>
          <w:tcPr>
            <w:tcW w:w="1872" w:type="dxa"/>
            <w:vAlign w:val="center"/>
          </w:tcPr>
          <w:p w14:paraId="64F5FBBE" w14:textId="77777777" w:rsidR="002D7301" w:rsidRPr="003C7C59" w:rsidRDefault="002D7301" w:rsidP="007921C3">
            <w:pPr>
              <w:rPr>
                <w:b/>
                <w:bCs/>
              </w:rPr>
            </w:pPr>
            <w:r w:rsidRPr="003C7C59">
              <w:rPr>
                <w:b/>
                <w:bCs/>
              </w:rPr>
              <w:t>A12W026</w:t>
            </w:r>
          </w:p>
        </w:tc>
        <w:tc>
          <w:tcPr>
            <w:tcW w:w="1872" w:type="dxa"/>
            <w:vAlign w:val="center"/>
          </w:tcPr>
          <w:p w14:paraId="4BC783CF" w14:textId="77777777" w:rsidR="002D7301" w:rsidRDefault="002D7301" w:rsidP="007921C3">
            <w:r>
              <w:t>2</w:t>
            </w:r>
          </w:p>
        </w:tc>
        <w:tc>
          <w:tcPr>
            <w:tcW w:w="1872" w:type="dxa"/>
            <w:vAlign w:val="center"/>
          </w:tcPr>
          <w:p w14:paraId="40188998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08636D8E" w14:textId="77777777" w:rsidR="002D7301" w:rsidRDefault="002D7301" w:rsidP="007921C3">
            <w:r>
              <w:t>14</w:t>
            </w:r>
          </w:p>
        </w:tc>
      </w:tr>
      <w:tr w:rsidR="002D7301" w14:paraId="7735B9F2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51EB1EB7" w14:textId="77777777" w:rsidR="002D7301" w:rsidRDefault="002D7301" w:rsidP="007921C3"/>
        </w:tc>
        <w:tc>
          <w:tcPr>
            <w:tcW w:w="1872" w:type="dxa"/>
            <w:vAlign w:val="center"/>
          </w:tcPr>
          <w:p w14:paraId="4406462B" w14:textId="77777777" w:rsidR="002D7301" w:rsidRPr="003C7C59" w:rsidRDefault="002D7301" w:rsidP="007921C3">
            <w:pPr>
              <w:rPr>
                <w:b/>
                <w:bCs/>
              </w:rPr>
            </w:pPr>
            <w:r w:rsidRPr="003C7C59">
              <w:rPr>
                <w:b/>
                <w:bCs/>
              </w:rPr>
              <w:t>Z14276</w:t>
            </w:r>
          </w:p>
        </w:tc>
        <w:tc>
          <w:tcPr>
            <w:tcW w:w="1872" w:type="dxa"/>
            <w:vAlign w:val="center"/>
          </w:tcPr>
          <w:p w14:paraId="3FBECAD8" w14:textId="77777777" w:rsidR="002D7301" w:rsidRDefault="002D7301" w:rsidP="007921C3">
            <w:r>
              <w:t>3</w:t>
            </w:r>
          </w:p>
        </w:tc>
        <w:tc>
          <w:tcPr>
            <w:tcW w:w="1872" w:type="dxa"/>
            <w:vAlign w:val="center"/>
          </w:tcPr>
          <w:p w14:paraId="1578978A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4E5A3F28" w14:textId="77777777" w:rsidR="002D7301" w:rsidRDefault="002D7301" w:rsidP="007921C3">
            <w:r>
              <w:t>21</w:t>
            </w:r>
          </w:p>
        </w:tc>
      </w:tr>
      <w:tr w:rsidR="002D7301" w14:paraId="68C118F4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632B5FA4" w14:textId="77777777" w:rsidR="002D7301" w:rsidRDefault="002D7301" w:rsidP="007921C3"/>
        </w:tc>
        <w:tc>
          <w:tcPr>
            <w:tcW w:w="1872" w:type="dxa"/>
            <w:vAlign w:val="center"/>
          </w:tcPr>
          <w:p w14:paraId="1200F19E" w14:textId="77777777" w:rsidR="002D7301" w:rsidRDefault="002D7301" w:rsidP="007921C3">
            <w:r>
              <w:t>Z15004</w:t>
            </w:r>
          </w:p>
        </w:tc>
        <w:tc>
          <w:tcPr>
            <w:tcW w:w="1872" w:type="dxa"/>
            <w:vAlign w:val="center"/>
          </w:tcPr>
          <w:p w14:paraId="49420879" w14:textId="77777777" w:rsidR="002D7301" w:rsidRDefault="002D7301" w:rsidP="007921C3">
            <w:r>
              <w:t>6</w:t>
            </w:r>
          </w:p>
        </w:tc>
        <w:tc>
          <w:tcPr>
            <w:tcW w:w="1872" w:type="dxa"/>
            <w:vAlign w:val="center"/>
          </w:tcPr>
          <w:p w14:paraId="054BEE24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4CFB88EF" w14:textId="77777777" w:rsidR="002D7301" w:rsidRDefault="002D7301" w:rsidP="007921C3">
            <w:r>
              <w:t>43</w:t>
            </w:r>
          </w:p>
        </w:tc>
      </w:tr>
      <w:tr w:rsidR="002D7301" w14:paraId="52F907D2" w14:textId="77777777" w:rsidTr="007921C3">
        <w:trPr>
          <w:trHeight w:val="300"/>
        </w:trPr>
        <w:tc>
          <w:tcPr>
            <w:tcW w:w="1872" w:type="dxa"/>
            <w:vAlign w:val="center"/>
          </w:tcPr>
          <w:p w14:paraId="52E74A91" w14:textId="77777777" w:rsidR="002D7301" w:rsidRDefault="002D7301" w:rsidP="007921C3">
            <w:r>
              <w:t>Medians</w:t>
            </w:r>
          </w:p>
        </w:tc>
        <w:tc>
          <w:tcPr>
            <w:tcW w:w="1872" w:type="dxa"/>
            <w:vAlign w:val="center"/>
          </w:tcPr>
          <w:p w14:paraId="0E24752B" w14:textId="77777777" w:rsidR="002D7301" w:rsidRDefault="002D7301" w:rsidP="007921C3"/>
        </w:tc>
        <w:tc>
          <w:tcPr>
            <w:tcW w:w="1872" w:type="dxa"/>
            <w:vAlign w:val="center"/>
          </w:tcPr>
          <w:p w14:paraId="27AFB9F4" w14:textId="77777777" w:rsidR="002D7301" w:rsidRDefault="002D7301" w:rsidP="007921C3">
            <w:r>
              <w:t>3.5</w:t>
            </w:r>
          </w:p>
        </w:tc>
        <w:tc>
          <w:tcPr>
            <w:tcW w:w="1872" w:type="dxa"/>
            <w:vAlign w:val="center"/>
          </w:tcPr>
          <w:p w14:paraId="1B7D9C7C" w14:textId="77777777" w:rsidR="002D7301" w:rsidRDefault="002D7301" w:rsidP="007921C3">
            <w:r>
              <w:t>14</w:t>
            </w:r>
          </w:p>
        </w:tc>
        <w:tc>
          <w:tcPr>
            <w:tcW w:w="1872" w:type="dxa"/>
            <w:vAlign w:val="center"/>
          </w:tcPr>
          <w:p w14:paraId="3CE90887" w14:textId="77777777" w:rsidR="002D7301" w:rsidRDefault="002D7301" w:rsidP="007921C3">
            <w:r>
              <w:t>25</w:t>
            </w:r>
          </w:p>
        </w:tc>
      </w:tr>
    </w:tbl>
    <w:p w14:paraId="36ADE8E5" w14:textId="77777777" w:rsidR="002D7301" w:rsidRDefault="002D7301" w:rsidP="002D7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5D6A1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D6A12">
        <w:rPr>
          <w:rFonts w:ascii="Times New Roman" w:hAnsi="Times New Roman" w:cs="Times New Roman"/>
          <w:sz w:val="20"/>
          <w:szCs w:val="20"/>
        </w:rPr>
        <w:t xml:space="preserve">Infected </w:t>
      </w:r>
      <w:proofErr w:type="gramStart"/>
      <w:r w:rsidRPr="005D6A12">
        <w:rPr>
          <w:rFonts w:ascii="Times New Roman" w:hAnsi="Times New Roman" w:cs="Times New Roman"/>
          <w:sz w:val="20"/>
          <w:szCs w:val="20"/>
        </w:rPr>
        <w:t>animals</w:t>
      </w:r>
      <w:proofErr w:type="gramEnd"/>
      <w:r w:rsidRPr="005D6A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 w:rsidRPr="005D6A12">
        <w:rPr>
          <w:rFonts w:ascii="Times New Roman" w:hAnsi="Times New Roman" w:cs="Times New Roman"/>
          <w:sz w:val="20"/>
          <w:szCs w:val="20"/>
        </w:rPr>
        <w:t>highlighted in bold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C585B" w14:textId="77777777" w:rsidR="002D7301" w:rsidRDefault="002D7301" w:rsidP="002D7301"/>
    <w:p w14:paraId="71EE764A" w14:textId="77777777" w:rsidR="003F68AB" w:rsidRDefault="002D7301">
      <w:r>
        <w:br w:type="page"/>
      </w:r>
    </w:p>
    <w:p w14:paraId="16CE2C04" w14:textId="77777777" w:rsidR="003F68AB" w:rsidRDefault="003F68AB" w:rsidP="003F68A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84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Su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BD284D">
        <w:rPr>
          <w:rFonts w:ascii="Times New Roman" w:hAnsi="Times New Roman" w:cs="Times New Roman"/>
          <w:b/>
          <w:bCs/>
          <w:sz w:val="28"/>
          <w:szCs w:val="28"/>
          <w:lang w:val="en-US"/>
        </w:rPr>
        <w:t>plemental Figure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6479C7D" w14:textId="77777777" w:rsidR="003F68AB" w:rsidRDefault="003F68AB">
      <w:pPr>
        <w:rPr>
          <w:noProof/>
        </w:rPr>
      </w:pPr>
    </w:p>
    <w:p w14:paraId="076356CB" w14:textId="77777777" w:rsidR="003F68AB" w:rsidRDefault="003F68AB">
      <w:pPr>
        <w:rPr>
          <w:noProof/>
        </w:rPr>
      </w:pPr>
    </w:p>
    <w:p w14:paraId="6DA79CD7" w14:textId="77777777" w:rsidR="004D06A4" w:rsidRDefault="003F68AB">
      <w:r>
        <w:rPr>
          <w:noProof/>
        </w:rPr>
        <w:drawing>
          <wp:inline distT="0" distB="0" distL="0" distR="0" wp14:anchorId="2516572F" wp14:editId="1D39740C">
            <wp:extent cx="4295775" cy="4486275"/>
            <wp:effectExtent l="0" t="0" r="9525" b="9525"/>
            <wp:docPr id="1988233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2973" w14:textId="77777777" w:rsidR="004D06A4" w:rsidRDefault="004D06A4"/>
    <w:p w14:paraId="77BD739A" w14:textId="6777A2A9" w:rsidR="00F15431" w:rsidRDefault="00931EB9">
      <w:r w:rsidRPr="00D3350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Supplemental figure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D3350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Progesterone levels during efficacy study </w:t>
      </w:r>
      <w:r w:rsidRPr="00D3350F">
        <w:rPr>
          <w:rFonts w:ascii="Times New Roman" w:hAnsi="Times New Roman" w:cs="Times New Roman"/>
          <w:sz w:val="20"/>
          <w:szCs w:val="20"/>
          <w:lang w:val="en-US"/>
        </w:rPr>
        <w:t xml:space="preserve">Weekly levels in individual animals at the time of challenge 6 or 7 days after dosing during 8h (A) and 24h (B) PEP efficacy studies. Arrows indicate the time of infection. </w:t>
      </w:r>
      <w:r w:rsidR="00F15431">
        <w:br w:type="page"/>
      </w:r>
    </w:p>
    <w:p w14:paraId="445695FC" w14:textId="77777777" w:rsidR="002D7301" w:rsidRDefault="002D7301"/>
    <w:p w14:paraId="3340CEE0" w14:textId="13CF92A5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284D">
        <w:rPr>
          <w:rFonts w:ascii="Times New Roman" w:hAnsi="Times New Roman" w:cs="Times New Roman"/>
          <w:b/>
          <w:bCs/>
          <w:sz w:val="28"/>
          <w:szCs w:val="28"/>
          <w:lang w:val="en-US"/>
        </w:rPr>
        <w:t>Su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BD28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plemental Figure </w:t>
      </w:r>
      <w:r w:rsidR="003F68A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84D48DB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F0DF76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B6F8E4" wp14:editId="717724AF">
            <wp:simplePos x="0" y="0"/>
            <wp:positionH relativeFrom="column">
              <wp:posOffset>818866</wp:posOffset>
            </wp:positionH>
            <wp:positionV relativeFrom="paragraph">
              <wp:posOffset>75508</wp:posOffset>
            </wp:positionV>
            <wp:extent cx="3853815" cy="2768600"/>
            <wp:effectExtent l="0" t="0" r="0" b="0"/>
            <wp:wrapNone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98CE7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5F6E5C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197D3D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E66160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32A65F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256626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CC9F44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06B6EA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A4063A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8FA307" w14:textId="77777777" w:rsidR="00F347BC" w:rsidRDefault="00F347BC" w:rsidP="00F347B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F0DA38" w14:textId="77777777" w:rsidR="004D06A4" w:rsidRDefault="004D06A4" w:rsidP="004D06A4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511E0">
        <w:rPr>
          <w:rFonts w:ascii="Times New Roman" w:hAnsi="Times New Roman" w:cs="Times New Roman"/>
          <w:b/>
          <w:bCs/>
          <w:sz w:val="20"/>
          <w:szCs w:val="20"/>
        </w:rPr>
        <w:t xml:space="preserve">Supplemental 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8511E0">
        <w:rPr>
          <w:rFonts w:ascii="Times New Roman" w:hAnsi="Times New Roman" w:cs="Times New Roman"/>
          <w:b/>
          <w:bCs/>
          <w:sz w:val="20"/>
          <w:szCs w:val="20"/>
        </w:rPr>
        <w:t xml:space="preserve">igure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511E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Variations in </w:t>
      </w:r>
      <w:r w:rsidRPr="008511E0">
        <w:rPr>
          <w:rFonts w:ascii="Times New Roman" w:hAnsi="Times New Roman" w:cs="Times New Roman"/>
          <w:b/>
          <w:bCs/>
          <w:sz w:val="20"/>
          <w:szCs w:val="20"/>
        </w:rPr>
        <w:t>TFV-DP levels in PBMC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8511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between animals </w:t>
      </w:r>
      <w:r w:rsidRPr="008511E0">
        <w:rPr>
          <w:rFonts w:ascii="Times New Roman" w:hAnsi="Times New Roman" w:cs="Times New Roman"/>
          <w:b/>
          <w:bCs/>
          <w:sz w:val="20"/>
          <w:szCs w:val="20"/>
        </w:rPr>
        <w:t>during efficacy studies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24C122CA" w:rsidDel="00D836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24C122CA">
        <w:rPr>
          <w:rFonts w:ascii="Times New Roman" w:hAnsi="Times New Roman" w:cs="Times New Roman"/>
          <w:sz w:val="20"/>
          <w:szCs w:val="20"/>
          <w:lang w:val="en-US"/>
        </w:rPr>
        <w:t>Weekly levels of TFV-DP in PBMC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24C122CA">
        <w:rPr>
          <w:rFonts w:ascii="Times New Roman" w:hAnsi="Times New Roman" w:cs="Times New Roman"/>
          <w:sz w:val="20"/>
          <w:szCs w:val="20"/>
          <w:lang w:val="en-US"/>
        </w:rPr>
        <w:t xml:space="preserve"> collected at the time of challenge starting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24C122CA">
        <w:rPr>
          <w:rFonts w:ascii="Times New Roman" w:hAnsi="Times New Roman" w:cs="Times New Roman"/>
          <w:sz w:val="20"/>
          <w:szCs w:val="20"/>
          <w:lang w:val="en-US"/>
        </w:rPr>
        <w:t xml:space="preserve"> week after dosing during 8h and 24h PEP efficacy studies. The red dots represent TFV-DP levels at the estimated time of infection (i.e.,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24C122CA">
        <w:rPr>
          <w:rFonts w:ascii="Times New Roman" w:hAnsi="Times New Roman" w:cs="Times New Roman"/>
          <w:sz w:val="20"/>
          <w:szCs w:val="20"/>
          <w:lang w:val="en-US"/>
        </w:rPr>
        <w:t xml:space="preserve"> week prior to the detection of plasma viral RNA). The green dots represent values at the second challenge,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24C122CA">
        <w:rPr>
          <w:rFonts w:ascii="Times New Roman" w:hAnsi="Times New Roman" w:cs="Times New Roman"/>
          <w:sz w:val="20"/>
          <w:szCs w:val="20"/>
          <w:lang w:val="en-US"/>
        </w:rPr>
        <w:t xml:space="preserve"> week after the first insert application. Values below LOQ (black dotted line) were given a value of ½ of the LOQ (LOQ was 100 fmol/sample corresponding to 10 fmol/10</w:t>
      </w:r>
      <w:r w:rsidRPr="24C122C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6</w:t>
      </w:r>
      <w:r w:rsidRPr="24C122CA">
        <w:rPr>
          <w:rFonts w:ascii="Times New Roman" w:hAnsi="Times New Roman" w:cs="Times New Roman"/>
          <w:sz w:val="20"/>
          <w:szCs w:val="20"/>
          <w:lang w:val="en-US"/>
        </w:rPr>
        <w:t xml:space="preserve"> cells).</w:t>
      </w:r>
    </w:p>
    <w:sectPr w:rsidR="004D0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62BA" w14:textId="77777777" w:rsidR="003F68AB" w:rsidRDefault="003F68AB" w:rsidP="003F68AB">
      <w:pPr>
        <w:spacing w:after="0" w:line="240" w:lineRule="auto"/>
      </w:pPr>
      <w:r>
        <w:separator/>
      </w:r>
    </w:p>
  </w:endnote>
  <w:endnote w:type="continuationSeparator" w:id="0">
    <w:p w14:paraId="521EB3FD" w14:textId="77777777" w:rsidR="003F68AB" w:rsidRDefault="003F68AB" w:rsidP="003F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B21B" w14:textId="77777777" w:rsidR="003F68AB" w:rsidRDefault="003F6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9166" w14:textId="77777777" w:rsidR="003F68AB" w:rsidRDefault="003F6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6AD5" w14:textId="77777777" w:rsidR="003F68AB" w:rsidRDefault="003F6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45F2" w14:textId="77777777" w:rsidR="003F68AB" w:rsidRDefault="003F68AB" w:rsidP="003F68AB">
      <w:pPr>
        <w:spacing w:after="0" w:line="240" w:lineRule="auto"/>
      </w:pPr>
      <w:r>
        <w:separator/>
      </w:r>
    </w:p>
  </w:footnote>
  <w:footnote w:type="continuationSeparator" w:id="0">
    <w:p w14:paraId="6229A3A7" w14:textId="77777777" w:rsidR="003F68AB" w:rsidRDefault="003F68AB" w:rsidP="003F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DD9" w14:textId="77777777" w:rsidR="003F68AB" w:rsidRDefault="003F6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A1AD" w14:textId="77777777" w:rsidR="003F68AB" w:rsidRDefault="003F6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C28D" w14:textId="77777777" w:rsidR="003F68AB" w:rsidRDefault="003F6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NDExNTMxMTQ3MzZW0lEKTi0uzszPAykwrgUA2YE/T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eptdt91909vmexad8xxevxpzarv9faav90&quot;&gt;PrEP-Converted&lt;record-ids&gt;&lt;item&gt;901&lt;/item&gt;&lt;item&gt;1128&lt;/item&gt;&lt;item&gt;1279&lt;/item&gt;&lt;item&gt;1286&lt;/item&gt;&lt;item&gt;1413&lt;/item&gt;&lt;/record-ids&gt;&lt;/item&gt;&lt;/Libraries&gt;"/>
  </w:docVars>
  <w:rsids>
    <w:rsidRoot w:val="00367E42"/>
    <w:rsid w:val="001033A0"/>
    <w:rsid w:val="00201E9D"/>
    <w:rsid w:val="00222BA2"/>
    <w:rsid w:val="002D7301"/>
    <w:rsid w:val="00367E42"/>
    <w:rsid w:val="00377774"/>
    <w:rsid w:val="003A26B3"/>
    <w:rsid w:val="003C6E83"/>
    <w:rsid w:val="003F68AB"/>
    <w:rsid w:val="004B6BCB"/>
    <w:rsid w:val="004D06A4"/>
    <w:rsid w:val="004F5D26"/>
    <w:rsid w:val="004F736F"/>
    <w:rsid w:val="00683F85"/>
    <w:rsid w:val="006C5FD7"/>
    <w:rsid w:val="00837D69"/>
    <w:rsid w:val="00874A57"/>
    <w:rsid w:val="0092519F"/>
    <w:rsid w:val="00931EB9"/>
    <w:rsid w:val="00B01B9A"/>
    <w:rsid w:val="00B80884"/>
    <w:rsid w:val="00DD0C7B"/>
    <w:rsid w:val="00DE5327"/>
    <w:rsid w:val="00E273C3"/>
    <w:rsid w:val="00F15431"/>
    <w:rsid w:val="00F21E58"/>
    <w:rsid w:val="00F347BC"/>
    <w:rsid w:val="00F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E7181"/>
  <w15:chartTrackingRefBased/>
  <w15:docId w15:val="{877D9D78-4E1B-4252-B450-7C629D7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37D6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37D6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37D6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37D69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2D7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6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A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6827</Characters>
  <Application>Microsoft Office Word</Application>
  <DocSecurity>0</DocSecurity>
  <Lines>252</Lines>
  <Paragraphs>160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Makarova, Natalia V. (CDC/DDID/NCHHSTP/DHP)</dc:creator>
  <cp:keywords/>
  <dc:description/>
  <cp:lastModifiedBy>Makarova, Natalia V. (CDC/NCHHSTP/DHP)</cp:lastModifiedBy>
  <cp:revision>2</cp:revision>
  <dcterms:created xsi:type="dcterms:W3CDTF">2024-09-24T14:51:00Z</dcterms:created>
  <dcterms:modified xsi:type="dcterms:W3CDTF">2024-09-24T14:51:00Z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5f6f886a-77a8-4866-ab7d-930e46e03e4c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2023-09-20T20:15:25Z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eea1094e-8fc0-4139-b94a-0aa1856a54b2</vt:lpwstr>
  </property>
  <property fmtid="{D5CDD505-2E9C-101B-9397-08002B2CF9AE}" pid="9" name="MSIP_Label_8af03ff0-41c5-4c41-b55e-fabb8fae94be_ContentBits">
    <vt:lpwstr>0</vt:lpwstr>
  </property>
</Properties>
</file>