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BC46" w14:textId="77777777" w:rsidR="0024716E" w:rsidRPr="001B789A" w:rsidRDefault="0024716E" w:rsidP="0024716E">
      <w:pPr>
        <w:rPr>
          <w:rFonts w:ascii="Arial" w:hAnsi="Arial" w:cs="Arial"/>
          <w:sz w:val="20"/>
          <w:szCs w:val="20"/>
        </w:rPr>
      </w:pPr>
      <w:r w:rsidRPr="001B789A">
        <w:rPr>
          <w:rFonts w:ascii="Arial" w:hAnsi="Arial" w:cs="Arial"/>
          <w:b/>
          <w:bCs/>
          <w:sz w:val="20"/>
          <w:szCs w:val="20"/>
        </w:rPr>
        <w:t>Table S4.</w:t>
      </w:r>
      <w:r w:rsidRPr="001B789A">
        <w:rPr>
          <w:rFonts w:ascii="Arial" w:hAnsi="Arial" w:cs="Arial"/>
          <w:sz w:val="20"/>
          <w:szCs w:val="20"/>
        </w:rPr>
        <w:t xml:space="preserve"> Clinical Characteristics of Mumps Cases 2018–2023, </w:t>
      </w:r>
      <w:r>
        <w:rPr>
          <w:rFonts w:ascii="Arial" w:hAnsi="Arial" w:cs="Arial"/>
          <w:sz w:val="20"/>
          <w:szCs w:val="20"/>
        </w:rPr>
        <w:t>National Notifiable Disease Surveillance System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1800"/>
        <w:gridCol w:w="1351"/>
        <w:gridCol w:w="1800"/>
        <w:gridCol w:w="1349"/>
      </w:tblGrid>
      <w:tr w:rsidR="0024716E" w:rsidRPr="001B789A" w14:paraId="34F277AC" w14:textId="77777777" w:rsidTr="00E61055">
        <w:trPr>
          <w:trHeight w:val="245"/>
        </w:trPr>
        <w:tc>
          <w:tcPr>
            <w:tcW w:w="1875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98034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81C43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70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11A38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Vaccinated</w:t>
            </w:r>
          </w:p>
        </w:tc>
        <w:tc>
          <w:tcPr>
            <w:tcW w:w="893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7B50E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Unvaccinated</w:t>
            </w:r>
          </w:p>
        </w:tc>
        <w:tc>
          <w:tcPr>
            <w:tcW w:w="668" w:type="pc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A457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Unknown</w:t>
            </w:r>
          </w:p>
        </w:tc>
      </w:tr>
      <w:tr w:rsidR="0024716E" w:rsidRPr="001B789A" w14:paraId="300592D8" w14:textId="77777777" w:rsidTr="00E61055">
        <w:trPr>
          <w:trHeight w:val="245"/>
        </w:trPr>
        <w:tc>
          <w:tcPr>
            <w:tcW w:w="1875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5C1B2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BD0F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(N=8006)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9170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(N=2991)</w:t>
            </w:r>
          </w:p>
        </w:tc>
        <w:tc>
          <w:tcPr>
            <w:tcW w:w="893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936E0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(N=1205)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B0A43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(N=3810)</w:t>
            </w:r>
          </w:p>
        </w:tc>
      </w:tr>
      <w:tr w:rsidR="0024716E" w:rsidRPr="001B789A" w14:paraId="6D08C483" w14:textId="77777777" w:rsidTr="00E61055">
        <w:trPr>
          <w:trHeight w:val="245"/>
        </w:trPr>
        <w:tc>
          <w:tcPr>
            <w:tcW w:w="5000" w:type="pct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F2E86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Parotitis</w:t>
            </w:r>
          </w:p>
        </w:tc>
      </w:tr>
      <w:tr w:rsidR="0024716E" w:rsidRPr="001B789A" w14:paraId="1EAD828F" w14:textId="77777777" w:rsidTr="00E61055">
        <w:trPr>
          <w:trHeight w:val="245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7BCC5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Yes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189B1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5438 (67.9%)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00A7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2538 (84.9%)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C6BB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1083 (89.9%)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1D964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1817 (47.7%)</w:t>
            </w:r>
          </w:p>
        </w:tc>
      </w:tr>
      <w:tr w:rsidR="0024716E" w:rsidRPr="001B789A" w14:paraId="49592500" w14:textId="77777777" w:rsidTr="00E61055">
        <w:trPr>
          <w:trHeight w:val="245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6864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F7FE6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286 (3.6%)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A5D8B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121 (4.0%)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36B47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58 (4.8%)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24BC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107 (2.8%)</w:t>
            </w:r>
          </w:p>
        </w:tc>
      </w:tr>
      <w:tr w:rsidR="0024716E" w:rsidRPr="001B789A" w14:paraId="70513C34" w14:textId="77777777" w:rsidTr="00E61055">
        <w:trPr>
          <w:trHeight w:val="245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D4FA2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Unknown/Missing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E380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2282 (28.5%)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883D5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332 (11.1%)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67685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64 (5.3%)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D94C6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1886 (49.5%)</w:t>
            </w:r>
          </w:p>
        </w:tc>
      </w:tr>
      <w:tr w:rsidR="0024716E" w:rsidRPr="001B789A" w14:paraId="74500B69" w14:textId="77777777" w:rsidTr="00E61055">
        <w:trPr>
          <w:trHeight w:val="24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F93A5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Hearing Loss</w:t>
            </w:r>
          </w:p>
        </w:tc>
      </w:tr>
      <w:tr w:rsidR="0024716E" w:rsidRPr="001B789A" w14:paraId="3855A24A" w14:textId="77777777" w:rsidTr="00E61055">
        <w:trPr>
          <w:trHeight w:val="245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2BFB1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Yes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0CF94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28 (0.3%)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83847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12 (0.4%)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401FD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9 (0.7%)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D2D09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7 (0.2%)</w:t>
            </w:r>
          </w:p>
        </w:tc>
      </w:tr>
      <w:tr w:rsidR="0024716E" w:rsidRPr="001B789A" w14:paraId="188EA4B4" w14:textId="77777777" w:rsidTr="00E61055">
        <w:trPr>
          <w:trHeight w:val="245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FB990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EAA7E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4533 (56.6%)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F942A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2135 (71.4%)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3FAC7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1051 (87.2%)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8973B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1347 (35.4%)</w:t>
            </w:r>
          </w:p>
        </w:tc>
      </w:tr>
      <w:tr w:rsidR="0024716E" w:rsidRPr="001B789A" w14:paraId="48824D6F" w14:textId="77777777" w:rsidTr="00E61055">
        <w:trPr>
          <w:trHeight w:val="245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140F1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Unknown/Missing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53631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3445 (43.0%)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CCB12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844 (28.2%)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4024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145 (12.0%)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46D50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2456 (64.5%)</w:t>
            </w:r>
          </w:p>
        </w:tc>
      </w:tr>
      <w:tr w:rsidR="0024716E" w:rsidRPr="001B789A" w14:paraId="6AAEAE8A" w14:textId="77777777" w:rsidTr="00E61055">
        <w:trPr>
          <w:trHeight w:val="24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17E14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Encephalitis</w:t>
            </w:r>
          </w:p>
        </w:tc>
      </w:tr>
      <w:tr w:rsidR="0024716E" w:rsidRPr="001B789A" w14:paraId="0C6CF57C" w14:textId="77777777" w:rsidTr="00E61055">
        <w:trPr>
          <w:trHeight w:val="245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C5D7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Yes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49D8C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12 (0.1%)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CF8E5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7 (0.2%)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5EE7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 (0.1%)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6AB79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4 (0.1%)</w:t>
            </w:r>
          </w:p>
        </w:tc>
      </w:tr>
      <w:tr w:rsidR="0024716E" w:rsidRPr="001B789A" w14:paraId="15DE9940" w14:textId="77777777" w:rsidTr="00E61055">
        <w:trPr>
          <w:trHeight w:val="245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2562F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13580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5170 (64.6%)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E1C9C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2426 (81.1%)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C4D7D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1118 (92.8%)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56C75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1626 (42.7%)</w:t>
            </w:r>
          </w:p>
        </w:tc>
      </w:tr>
      <w:tr w:rsidR="0024716E" w:rsidRPr="001B789A" w14:paraId="616FD435" w14:textId="77777777" w:rsidTr="00E61055">
        <w:trPr>
          <w:trHeight w:val="245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9F070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Unknown/Missing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9B766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2824 (35.3%)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C587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558 (18.7%)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C774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86 (7.1%)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366E9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2180 (57.2%)</w:t>
            </w:r>
          </w:p>
        </w:tc>
      </w:tr>
      <w:tr w:rsidR="0024716E" w:rsidRPr="001B789A" w14:paraId="4595ABEE" w14:textId="77777777" w:rsidTr="00E61055">
        <w:trPr>
          <w:trHeight w:val="24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CD936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Meningitis</w:t>
            </w:r>
          </w:p>
        </w:tc>
      </w:tr>
      <w:tr w:rsidR="0024716E" w:rsidRPr="001B789A" w14:paraId="4CC9C2FE" w14:textId="77777777" w:rsidTr="00E61055">
        <w:trPr>
          <w:trHeight w:val="245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1B5F6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Yes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E5271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16 (0.2%)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D9C1B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6 (0.2%)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A9699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2 (0.2%)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01671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8 (0.2%)</w:t>
            </w:r>
          </w:p>
        </w:tc>
      </w:tr>
      <w:tr w:rsidR="0024716E" w:rsidRPr="001B789A" w14:paraId="24A9FCAF" w14:textId="77777777" w:rsidTr="00E61055">
        <w:trPr>
          <w:trHeight w:val="245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A7139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68794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5185 (64.8%)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F395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2441 (81.6%)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C8B85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1120 (92.9%)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158D6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1624 (42.6%)</w:t>
            </w:r>
          </w:p>
        </w:tc>
      </w:tr>
      <w:tr w:rsidR="0024716E" w:rsidRPr="001B789A" w14:paraId="62B04B5A" w14:textId="77777777" w:rsidTr="00E61055">
        <w:trPr>
          <w:trHeight w:val="245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F91A1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Unknown/Missing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28EFB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2805 (35.0%)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3DD39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544 (18.2%)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A835C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83 (6.9%)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E4E57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2178 (57.2%)</w:t>
            </w:r>
          </w:p>
        </w:tc>
      </w:tr>
      <w:tr w:rsidR="0024716E" w:rsidRPr="001B789A" w14:paraId="7665AD3F" w14:textId="77777777" w:rsidTr="00E61055">
        <w:trPr>
          <w:trHeight w:val="24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9D2E" w14:textId="452CAA9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Hospitalized</w:t>
            </w:r>
          </w:p>
        </w:tc>
      </w:tr>
      <w:tr w:rsidR="0024716E" w:rsidRPr="001B789A" w14:paraId="3B54762C" w14:textId="77777777" w:rsidTr="00E61055">
        <w:trPr>
          <w:trHeight w:val="245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4B4A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Yes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92408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415 (5.2%)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8320E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131 (4.4%)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51330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61 (5.1%)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DD294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223 (5.9%)</w:t>
            </w:r>
          </w:p>
        </w:tc>
      </w:tr>
      <w:tr w:rsidR="0024716E" w:rsidRPr="001B789A" w14:paraId="02723BC3" w14:textId="77777777" w:rsidTr="00E61055">
        <w:trPr>
          <w:trHeight w:val="245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639DF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6E937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5854 (73.1%)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DCE94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2740 (91.6%)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AD750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1127 (93.5%)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2DFD9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1987 (52.2%)</w:t>
            </w:r>
          </w:p>
        </w:tc>
      </w:tr>
      <w:tr w:rsidR="0024716E" w:rsidRPr="001B789A" w14:paraId="427D1C07" w14:textId="77777777" w:rsidTr="00E61055">
        <w:trPr>
          <w:trHeight w:val="245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B5698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Unknown/Missing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5EC3F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1737 (21.7%)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5145D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120 (4.0%)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B07C8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17 (1.4%)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4EE2" w14:textId="77777777" w:rsidR="0024716E" w:rsidRPr="001B789A" w:rsidRDefault="0024716E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>1600 (42.0%)</w:t>
            </w:r>
          </w:p>
        </w:tc>
      </w:tr>
      <w:tr w:rsidR="0024716E" w:rsidRPr="001B789A" w14:paraId="74D42F8A" w14:textId="77777777" w:rsidTr="00E61055">
        <w:trPr>
          <w:trHeight w:val="24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90FE9" w14:textId="3689EA6C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Days in Hospital</w:t>
            </w:r>
            <w:r w:rsidR="00032B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(N </w:t>
            </w:r>
            <w:r w:rsidR="00E6105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hospitalized </w:t>
            </w:r>
            <w:r w:rsidR="00032B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= 415)</w:t>
            </w:r>
          </w:p>
        </w:tc>
      </w:tr>
      <w:tr w:rsidR="0024716E" w:rsidRPr="001B789A" w14:paraId="2E75A2FC" w14:textId="77777777" w:rsidTr="00E61055">
        <w:trPr>
          <w:trHeight w:val="245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0AF6E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Mean (SD)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6D0D2" w14:textId="2275323C" w:rsidR="0024716E" w:rsidRPr="001B789A" w:rsidRDefault="00032B16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4.29 (5.12)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FB88" w14:textId="52E5E808" w:rsidR="0024716E" w:rsidRPr="001B789A" w:rsidRDefault="00032B16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3.47 (4.04)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F51D1" w14:textId="4CABF97B" w:rsidR="0024716E" w:rsidRPr="001B789A" w:rsidRDefault="00032B16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4.09 (3.64)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2AEB9" w14:textId="0750E651" w:rsidR="0024716E" w:rsidRPr="001B789A" w:rsidRDefault="00032B16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4.88 (5.98)</w:t>
            </w:r>
          </w:p>
        </w:tc>
      </w:tr>
      <w:tr w:rsidR="0024716E" w:rsidRPr="001B789A" w14:paraId="32086C28" w14:textId="77777777" w:rsidTr="00E61055">
        <w:trPr>
          <w:trHeight w:val="245"/>
        </w:trPr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64BA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Median [IQR]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722D7" w14:textId="3C61A517" w:rsidR="0024716E" w:rsidRPr="001B789A" w:rsidRDefault="00032B16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F13F8C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07586">
              <w:rPr>
                <w:rFonts w:ascii="Arial" w:hAnsi="Arial" w:cs="Arial"/>
                <w:color w:val="000000"/>
                <w:sz w:val="18"/>
                <w:szCs w:val="18"/>
              </w:rPr>
              <w:t>[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F13F8C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 w:rsidR="00207586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F13F8C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 w:rsidR="00207586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061E7" w14:textId="626404A3" w:rsidR="0024716E" w:rsidRPr="001B789A" w:rsidRDefault="00207586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F13F8C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 w:rsidR="0024716E"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13F8C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 w:rsidR="0024716E"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F13F8C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 w:rsidR="0024716E" w:rsidRPr="001B789A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8C5EB" w14:textId="64A9CB19" w:rsidR="0024716E" w:rsidRPr="001B789A" w:rsidRDefault="00207586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F13F8C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 w:rsidR="0024716E"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F13F8C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 w:rsidR="0024716E"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F13F8C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  <w:r w:rsidR="0024716E" w:rsidRPr="001B789A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D8A88" w14:textId="097DA366" w:rsidR="0024716E" w:rsidRPr="001B789A" w:rsidRDefault="00207586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F13F8C">
              <w:rPr>
                <w:rFonts w:ascii="Arial" w:hAnsi="Arial" w:cs="Arial"/>
                <w:color w:val="000000" w:themeColor="text1"/>
                <w:sz w:val="18"/>
                <w:szCs w:val="18"/>
              </w:rPr>
              <w:t>.0</w:t>
            </w:r>
            <w:r w:rsidR="0024716E" w:rsidRPr="001B789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F13F8C">
              <w:rPr>
                <w:rFonts w:ascii="Arial" w:hAnsi="Arial" w:cs="Arial"/>
                <w:color w:val="000000" w:themeColor="text1"/>
                <w:sz w:val="18"/>
                <w:szCs w:val="18"/>
              </w:rPr>
              <w:t>.0</w:t>
            </w:r>
            <w:r w:rsidR="0024716E" w:rsidRPr="001B789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="00F13F8C">
              <w:rPr>
                <w:rFonts w:ascii="Arial" w:hAnsi="Arial" w:cs="Arial"/>
                <w:color w:val="000000" w:themeColor="text1"/>
                <w:sz w:val="18"/>
                <w:szCs w:val="18"/>
              </w:rPr>
              <w:t>.0</w:t>
            </w:r>
            <w:r w:rsidR="0024716E" w:rsidRPr="001B789A">
              <w:rPr>
                <w:rFonts w:ascii="Arial" w:hAnsi="Arial" w:cs="Arial"/>
                <w:color w:val="000000" w:themeColor="text1"/>
                <w:sz w:val="18"/>
                <w:szCs w:val="18"/>
              </w:rPr>
              <w:t>]</w:t>
            </w:r>
          </w:p>
        </w:tc>
      </w:tr>
      <w:tr w:rsidR="0024716E" w:rsidRPr="001B789A" w14:paraId="2D43B223" w14:textId="77777777" w:rsidTr="00E61055">
        <w:trPr>
          <w:trHeight w:val="245"/>
        </w:trPr>
        <w:tc>
          <w:tcPr>
            <w:tcW w:w="1875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A11D4" w14:textId="77777777" w:rsidR="0024716E" w:rsidRPr="001B789A" w:rsidRDefault="0024716E" w:rsidP="00CF5FA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B789A">
              <w:rPr>
                <w:rFonts w:ascii="Arial" w:hAnsi="Arial" w:cs="Arial"/>
                <w:color w:val="000000"/>
                <w:sz w:val="18"/>
                <w:szCs w:val="18"/>
              </w:rPr>
              <w:t xml:space="preserve">  Missing</w:t>
            </w:r>
          </w:p>
        </w:tc>
        <w:tc>
          <w:tcPr>
            <w:tcW w:w="893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A9694" w14:textId="6893258A" w:rsidR="0024716E" w:rsidRPr="001B789A" w:rsidRDefault="00207586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 (26.0%)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F9E2F" w14:textId="03E41F9F" w:rsidR="0024716E" w:rsidRPr="001B789A" w:rsidRDefault="00F13F8C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 (20.6%)</w:t>
            </w:r>
          </w:p>
        </w:tc>
        <w:tc>
          <w:tcPr>
            <w:tcW w:w="893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43290" w14:textId="2F2DA141" w:rsidR="0024716E" w:rsidRPr="001B789A" w:rsidRDefault="00F13F8C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(27.9%)</w:t>
            </w:r>
          </w:p>
        </w:tc>
        <w:tc>
          <w:tcPr>
            <w:tcW w:w="668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8EB5" w14:textId="4D400CAC" w:rsidR="0024716E" w:rsidRPr="001B789A" w:rsidRDefault="00F13F8C" w:rsidP="00CF5F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 (28.7%)</w:t>
            </w:r>
          </w:p>
        </w:tc>
      </w:tr>
    </w:tbl>
    <w:p w14:paraId="31328988" w14:textId="31B1B9A5" w:rsidR="009A0341" w:rsidRPr="00C80360" w:rsidRDefault="009A0341" w:rsidP="00C8036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sectPr w:rsidR="009A0341" w:rsidRPr="00C80360" w:rsidSect="003917C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A2"/>
    <w:rsid w:val="00032B16"/>
    <w:rsid w:val="001E20DF"/>
    <w:rsid w:val="00207586"/>
    <w:rsid w:val="0024716E"/>
    <w:rsid w:val="003917C7"/>
    <w:rsid w:val="005124E3"/>
    <w:rsid w:val="00574EB0"/>
    <w:rsid w:val="00586DA2"/>
    <w:rsid w:val="00901D38"/>
    <w:rsid w:val="009A0341"/>
    <w:rsid w:val="00BA0CC7"/>
    <w:rsid w:val="00BD2706"/>
    <w:rsid w:val="00C80360"/>
    <w:rsid w:val="00DA3D47"/>
    <w:rsid w:val="00E61055"/>
    <w:rsid w:val="00F1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A584A"/>
  <w15:chartTrackingRefBased/>
  <w15:docId w15:val="{3F0224FA-28C7-45C6-BEF5-31B05765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DA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86DA2"/>
  </w:style>
  <w:style w:type="table" w:styleId="TableGrid">
    <w:name w:val="Table Grid"/>
    <w:basedOn w:val="TableNormal"/>
    <w:uiPriority w:val="39"/>
    <w:rsid w:val="003917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fe53e-e745-4424-b8e4-4e1fcf841c8d" xsi:nil="true"/>
    <lcf76f155ced4ddcb4097134ff3c332f xmlns="c376803e-0732-4c76-b0e5-1de6ccb899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9B04D9336BD41BD63A0FBA1042F03" ma:contentTypeVersion="16" ma:contentTypeDescription="Create a new document." ma:contentTypeScope="" ma:versionID="071fe51bbab82d934bb07fe590cdd582">
  <xsd:schema xmlns:xsd="http://www.w3.org/2001/XMLSchema" xmlns:xs="http://www.w3.org/2001/XMLSchema" xmlns:p="http://schemas.microsoft.com/office/2006/metadata/properties" xmlns:ns2="c376803e-0732-4c76-b0e5-1de6ccb8991d" xmlns:ns3="d7ffe53e-e745-4424-b8e4-4e1fcf841c8d" targetNamespace="http://schemas.microsoft.com/office/2006/metadata/properties" ma:root="true" ma:fieldsID="fca9b359d23e1b96ae5b745a0a7918a4" ns2:_="" ns3:_="">
    <xsd:import namespace="c376803e-0732-4c76-b0e5-1de6ccb8991d"/>
    <xsd:import namespace="d7ffe53e-e745-4424-b8e4-4e1fcf84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6803e-0732-4c76-b0e5-1de6ccb89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fe53e-e745-4424-b8e4-4e1fcf841c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6a47a88-ba2f-4cf5-9635-6db0182eab7c}" ma:internalName="TaxCatchAll" ma:showField="CatchAllData" ma:web="d7ffe53e-e745-4424-b8e4-4e1fcf84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1529B-8588-4E70-AD3B-EE07AC111D2D}">
  <ds:schemaRefs>
    <ds:schemaRef ds:uri="http://schemas.microsoft.com/office/2006/metadata/properties"/>
    <ds:schemaRef ds:uri="http://schemas.microsoft.com/office/infopath/2007/PartnerControls"/>
    <ds:schemaRef ds:uri="d7ffe53e-e745-4424-b8e4-4e1fcf841c8d"/>
    <ds:schemaRef ds:uri="c376803e-0732-4c76-b0e5-1de6ccb8991d"/>
  </ds:schemaRefs>
</ds:datastoreItem>
</file>

<file path=customXml/itemProps2.xml><?xml version="1.0" encoding="utf-8"?>
<ds:datastoreItem xmlns:ds="http://schemas.openxmlformats.org/officeDocument/2006/customXml" ds:itemID="{DC9EE825-76DE-455C-861B-7D57B76C6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DAFEE-EC99-4801-BEC1-7CE89CECD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6803e-0732-4c76-b0e5-1de6ccb8991d"/>
    <ds:schemaRef ds:uri="d7ffe53e-e745-4424-b8e4-4e1fcf841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Tappe, Jamie (CDC/DDID/NCEZID/DHQP) (CTR)</dc:creator>
  <cp:keywords/>
  <dc:description/>
  <cp:lastModifiedBy>Masters, Nina (CDC/DDPHSS/CSELS/DSEPD)</cp:lastModifiedBy>
  <cp:revision>9</cp:revision>
  <dcterms:created xsi:type="dcterms:W3CDTF">2024-07-09T15:14:00Z</dcterms:created>
  <dcterms:modified xsi:type="dcterms:W3CDTF">2024-07-09T15:31:00Z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2024-04-18T19:30:34Z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8e84f368-1e48-438f-8e89-6a7a86737f30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0x0101002359B04D9336BD41BD63A0FBA1042F03</vt:lpwstr>
  </property>
  <property fmtid="{D5CDD505-2E9C-101B-9397-08002B2CF9AE}" pid="10" name="MediaServiceImageTags">
    <vt:lpwstr/>
  </property>
</Properties>
</file>