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A190" w14:textId="5FE2549A" w:rsidR="009723BF" w:rsidRPr="001B789A" w:rsidRDefault="009723BF" w:rsidP="009723BF">
      <w:pPr>
        <w:rPr>
          <w:rFonts w:ascii="Arial" w:hAnsi="Arial" w:cs="Arial"/>
          <w:sz w:val="20"/>
          <w:szCs w:val="20"/>
        </w:rPr>
      </w:pPr>
      <w:r w:rsidRPr="001B789A">
        <w:rPr>
          <w:rFonts w:ascii="Arial" w:hAnsi="Arial" w:cs="Arial"/>
          <w:b/>
          <w:bCs/>
          <w:sz w:val="20"/>
          <w:szCs w:val="20"/>
        </w:rPr>
        <w:t>Table S5.</w:t>
      </w:r>
      <w:r w:rsidRPr="001B789A">
        <w:rPr>
          <w:rFonts w:ascii="Arial" w:hAnsi="Arial" w:cs="Arial"/>
          <w:sz w:val="20"/>
          <w:szCs w:val="20"/>
        </w:rPr>
        <w:t xml:space="preserve"> Orchitis among male patients with </w:t>
      </w:r>
      <w:r w:rsidR="00207DA4">
        <w:rPr>
          <w:rFonts w:ascii="Arial" w:hAnsi="Arial" w:cs="Arial"/>
          <w:sz w:val="20"/>
          <w:szCs w:val="20"/>
        </w:rPr>
        <w:t>m</w:t>
      </w:r>
      <w:r w:rsidRPr="001B789A">
        <w:rPr>
          <w:rFonts w:ascii="Arial" w:hAnsi="Arial" w:cs="Arial"/>
          <w:sz w:val="20"/>
          <w:szCs w:val="20"/>
        </w:rPr>
        <w:t xml:space="preserve">umps, stratified by age (post-pubertal) and vaccination status, where vaccination status is known, </w:t>
      </w:r>
      <w:r>
        <w:rPr>
          <w:rFonts w:ascii="Arial" w:hAnsi="Arial" w:cs="Arial"/>
          <w:sz w:val="20"/>
          <w:szCs w:val="20"/>
        </w:rPr>
        <w:t>National Notifiable Disease Surveillance System</w:t>
      </w:r>
      <w:r w:rsidR="00207DA4">
        <w:rPr>
          <w:rFonts w:ascii="Arial" w:hAnsi="Arial" w:cs="Arial"/>
          <w:sz w:val="20"/>
          <w:szCs w:val="20"/>
        </w:rPr>
        <w:t>, 2018-2023</w:t>
      </w:r>
      <w:r w:rsidRPr="001B789A">
        <w:rPr>
          <w:rFonts w:ascii="Arial" w:hAnsi="Arial" w:cs="Arial"/>
          <w:sz w:val="20"/>
          <w:szCs w:val="20"/>
        </w:rPr>
        <w:t xml:space="preserve">.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885"/>
        <w:gridCol w:w="972"/>
        <w:gridCol w:w="1062"/>
        <w:gridCol w:w="974"/>
        <w:gridCol w:w="1097"/>
        <w:gridCol w:w="1008"/>
        <w:gridCol w:w="16"/>
        <w:gridCol w:w="992"/>
        <w:gridCol w:w="1008"/>
        <w:gridCol w:w="1006"/>
      </w:tblGrid>
      <w:tr w:rsidR="009723BF" w:rsidRPr="001B789A" w14:paraId="620CA907" w14:textId="77777777" w:rsidTr="00CF5FA7">
        <w:trPr>
          <w:trHeight w:val="288"/>
        </w:trPr>
        <w:tc>
          <w:tcPr>
            <w:tcW w:w="52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FE696" w14:textId="77777777" w:rsidR="009723BF" w:rsidRPr="001B789A" w:rsidRDefault="009723BF" w:rsidP="00CF5F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DB0BA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535" w:type="pct"/>
            <w:gridSpan w:val="4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1BE2B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Vaccinated</w:t>
            </w:r>
          </w:p>
        </w:tc>
        <w:tc>
          <w:tcPr>
            <w:tcW w:w="1491" w:type="pct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92EFE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Unvaccinated</w:t>
            </w:r>
          </w:p>
        </w:tc>
      </w:tr>
      <w:tr w:rsidR="009723BF" w:rsidRPr="001B789A" w14:paraId="27C798A7" w14:textId="77777777" w:rsidTr="00CF5FA7">
        <w:trPr>
          <w:trHeight w:val="288"/>
        </w:trPr>
        <w:tc>
          <w:tcPr>
            <w:tcW w:w="526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5AD2" w14:textId="77777777" w:rsidR="009723BF" w:rsidRPr="001B789A" w:rsidRDefault="009723BF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1E5A1" w14:textId="4CD37623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&gt;10 Years</w:t>
            </w:r>
          </w:p>
        </w:tc>
        <w:tc>
          <w:tcPr>
            <w:tcW w:w="482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34C4B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0-10 Years</w:t>
            </w:r>
          </w:p>
        </w:tc>
        <w:tc>
          <w:tcPr>
            <w:tcW w:w="527" w:type="pct"/>
            <w:tcBorders>
              <w:top w:val="single" w:sz="18" w:space="0" w:color="auto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2CE5C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483" w:type="pct"/>
            <w:tcBorders>
              <w:top w:val="single" w:sz="18" w:space="0" w:color="auto"/>
              <w:left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375AA" w14:textId="6767FDF8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&gt;10 Years</w:t>
            </w:r>
          </w:p>
        </w:tc>
        <w:tc>
          <w:tcPr>
            <w:tcW w:w="544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5D737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0-10 Years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E5EBA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500" w:type="pct"/>
            <w:gridSpan w:val="2"/>
            <w:tcBorders>
              <w:top w:val="single" w:sz="18" w:space="0" w:color="auto"/>
              <w:left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4E840" w14:textId="1B870A75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&gt;10 Years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EC18E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0-10 Years</w:t>
            </w:r>
          </w:p>
        </w:tc>
        <w:tc>
          <w:tcPr>
            <w:tcW w:w="499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4A6A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Unknown</w:t>
            </w:r>
          </w:p>
        </w:tc>
      </w:tr>
      <w:tr w:rsidR="009723BF" w:rsidRPr="001B789A" w14:paraId="14505CD9" w14:textId="77777777" w:rsidTr="00CF5FA7">
        <w:trPr>
          <w:trHeight w:val="288"/>
        </w:trPr>
        <w:tc>
          <w:tcPr>
            <w:tcW w:w="52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17D6" w14:textId="77777777" w:rsidR="009723BF" w:rsidRPr="001B789A" w:rsidRDefault="009723BF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72611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(N=4057)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C0BEE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(N=664)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27450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(N=177)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50C83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(N=1354)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DC332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(N=338)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4B8D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(N=44)</w:t>
            </w:r>
          </w:p>
        </w:tc>
        <w:tc>
          <w:tcPr>
            <w:tcW w:w="500" w:type="pct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39C2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(N=728)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DCA00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(N=91)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B4C06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(N=21)</w:t>
            </w:r>
          </w:p>
        </w:tc>
      </w:tr>
      <w:tr w:rsidR="009723BF" w:rsidRPr="001B789A" w14:paraId="572B6D90" w14:textId="77777777" w:rsidTr="00CF5FA7">
        <w:trPr>
          <w:trHeight w:val="576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69C10" w14:textId="77777777" w:rsidR="009723BF" w:rsidRPr="001B789A" w:rsidRDefault="009723BF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Orchitis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E0A99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451 (11.1%)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961EE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(1.5%)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EB2D7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(10.2%)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B19B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121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(8.9%)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D5670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(2.4%)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9B2F8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(9.1%)</w:t>
            </w:r>
          </w:p>
        </w:tc>
        <w:tc>
          <w:tcPr>
            <w:tcW w:w="500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3BB59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112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(15.4%)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0458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(2.2%)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E9AF4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(14.3%)</w:t>
            </w:r>
          </w:p>
        </w:tc>
      </w:tr>
      <w:tr w:rsidR="009723BF" w:rsidRPr="001B789A" w14:paraId="37204B85" w14:textId="77777777" w:rsidTr="00CF5FA7">
        <w:trPr>
          <w:trHeight w:val="576"/>
        </w:trPr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70EDF" w14:textId="77777777" w:rsidR="009723BF" w:rsidRPr="001B789A" w:rsidRDefault="009723BF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No Orchitis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24784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2343 (57.8%)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E903B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385 (58.0%)</w:t>
            </w:r>
          </w:p>
        </w:tc>
        <w:tc>
          <w:tcPr>
            <w:tcW w:w="527" w:type="pc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01C3E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89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(50.3%)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87D8A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1003 (74.1%)</w:t>
            </w:r>
          </w:p>
        </w:tc>
        <w:tc>
          <w:tcPr>
            <w:tcW w:w="5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523A0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273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(80.8%)</w:t>
            </w:r>
          </w:p>
        </w:tc>
        <w:tc>
          <w:tcPr>
            <w:tcW w:w="500" w:type="pc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47AC8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37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(84.1%)</w:t>
            </w:r>
          </w:p>
        </w:tc>
        <w:tc>
          <w:tcPr>
            <w:tcW w:w="500" w:type="pct"/>
            <w:gridSpan w:val="2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71356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578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(79.4%)</w:t>
            </w: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DAB6D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77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(84.6%)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63EB4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(85.7%)</w:t>
            </w:r>
          </w:p>
        </w:tc>
      </w:tr>
      <w:tr w:rsidR="009723BF" w:rsidRPr="001B789A" w14:paraId="43033B7A" w14:textId="77777777" w:rsidTr="00CF5FA7">
        <w:trPr>
          <w:trHeight w:val="576"/>
        </w:trPr>
        <w:tc>
          <w:tcPr>
            <w:tcW w:w="52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DF5C5" w14:textId="77777777" w:rsidR="009723BF" w:rsidRPr="001B789A" w:rsidRDefault="009723BF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Unknown/</w:t>
            </w:r>
          </w:p>
          <w:p w14:paraId="65CA7934" w14:textId="77777777" w:rsidR="009723BF" w:rsidRPr="001B789A" w:rsidRDefault="009723BF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Missing</w:t>
            </w:r>
          </w:p>
        </w:tc>
        <w:tc>
          <w:tcPr>
            <w:tcW w:w="43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BCCC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1263 (31.1%)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B015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269 (40.5%)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2E487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(39.5%)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5F326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230 (17.0%)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DC60E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57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(16.9%)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EB57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(6.8%)</w:t>
            </w:r>
          </w:p>
        </w:tc>
        <w:tc>
          <w:tcPr>
            <w:tcW w:w="500" w:type="pct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43CC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38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(5.2%)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9EC2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(13.2%)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0546A" w14:textId="77777777" w:rsidR="009723BF" w:rsidRPr="001B789A" w:rsidRDefault="009723BF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br/>
              <w:t>(0%)</w:t>
            </w:r>
          </w:p>
        </w:tc>
      </w:tr>
      <w:tr w:rsidR="009723BF" w:rsidRPr="001B789A" w14:paraId="1969E4DD" w14:textId="77777777" w:rsidTr="00CF5FA7">
        <w:trPr>
          <w:trHeight w:val="288"/>
        </w:trPr>
        <w:tc>
          <w:tcPr>
            <w:tcW w:w="5000" w:type="pct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D9068" w14:textId="40B4B065" w:rsidR="009723BF" w:rsidRPr="001B789A" w:rsidRDefault="009723BF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There</w:t>
            </w:r>
            <w:proofErr w:type="spellEnd"/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were 2322 male patients with mumps with unknown vaccination status who are not </w:t>
            </w:r>
            <w:r w:rsidR="00973BB7">
              <w:rPr>
                <w:rFonts w:ascii="Arial" w:hAnsi="Arial" w:cs="Arial"/>
                <w:color w:val="000000"/>
                <w:sz w:val="18"/>
                <w:szCs w:val="18"/>
              </w:rPr>
              <w:t>sh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own separately in this </w:t>
            </w:r>
            <w:proofErr w:type="gramStart"/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table,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gramEnd"/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included in the total.</w:t>
            </w:r>
          </w:p>
        </w:tc>
      </w:tr>
    </w:tbl>
    <w:p w14:paraId="31328988" w14:textId="31B1B9A5" w:rsidR="009A0341" w:rsidRPr="00C80360" w:rsidRDefault="009A0341" w:rsidP="00C8036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9A0341" w:rsidRPr="00C80360" w:rsidSect="003917C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2"/>
    <w:rsid w:val="001E20DF"/>
    <w:rsid w:val="00207DA4"/>
    <w:rsid w:val="0024716E"/>
    <w:rsid w:val="003917C7"/>
    <w:rsid w:val="005124E3"/>
    <w:rsid w:val="00574EB0"/>
    <w:rsid w:val="00586DA2"/>
    <w:rsid w:val="00901D38"/>
    <w:rsid w:val="009723BF"/>
    <w:rsid w:val="00973BB7"/>
    <w:rsid w:val="009A0341"/>
    <w:rsid w:val="00B86B5C"/>
    <w:rsid w:val="00C52CE0"/>
    <w:rsid w:val="00C80360"/>
    <w:rsid w:val="00D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584A"/>
  <w15:chartTrackingRefBased/>
  <w15:docId w15:val="{3F0224FA-28C7-45C6-BEF5-31B0576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86DA2"/>
  </w:style>
  <w:style w:type="table" w:styleId="TableGrid">
    <w:name w:val="Table Grid"/>
    <w:basedOn w:val="TableNormal"/>
    <w:uiPriority w:val="39"/>
    <w:rsid w:val="003917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B04D9336BD41BD63A0FBA1042F03" ma:contentTypeVersion="16" ma:contentTypeDescription="Create a new document." ma:contentTypeScope="" ma:versionID="071fe51bbab82d934bb07fe590cdd582">
  <xsd:schema xmlns:xsd="http://www.w3.org/2001/XMLSchema" xmlns:xs="http://www.w3.org/2001/XMLSchema" xmlns:p="http://schemas.microsoft.com/office/2006/metadata/properties" xmlns:ns2="c376803e-0732-4c76-b0e5-1de6ccb8991d" xmlns:ns3="d7ffe53e-e745-4424-b8e4-4e1fcf841c8d" targetNamespace="http://schemas.microsoft.com/office/2006/metadata/properties" ma:root="true" ma:fieldsID="fca9b359d23e1b96ae5b745a0a7918a4" ns2:_="" ns3:_="">
    <xsd:import namespace="c376803e-0732-4c76-b0e5-1de6ccb8991d"/>
    <xsd:import namespace="d7ffe53e-e745-4424-b8e4-4e1fcf84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803e-0732-4c76-b0e5-1de6ccb89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fe53e-e745-4424-b8e4-4e1fcf841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a47a88-ba2f-4cf5-9635-6db0182eab7c}" ma:internalName="TaxCatchAll" ma:showField="CatchAllData" ma:web="d7ffe53e-e745-4424-b8e4-4e1fcf84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fe53e-e745-4424-b8e4-4e1fcf841c8d" xsi:nil="true"/>
    <lcf76f155ced4ddcb4097134ff3c332f xmlns="c376803e-0732-4c76-b0e5-1de6ccb899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6C30E-0249-4597-9C80-ACE46E4DA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6803e-0732-4c76-b0e5-1de6ccb8991d"/>
    <ds:schemaRef ds:uri="d7ffe53e-e745-4424-b8e4-4e1fcf84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C0552-5B61-4BEE-805D-5F639BE3F688}">
  <ds:schemaRefs>
    <ds:schemaRef ds:uri="http://schemas.microsoft.com/office/2006/metadata/properties"/>
    <ds:schemaRef ds:uri="http://schemas.microsoft.com/office/infopath/2007/PartnerControls"/>
    <ds:schemaRef ds:uri="d7ffe53e-e745-4424-b8e4-4e1fcf841c8d"/>
    <ds:schemaRef ds:uri="c376803e-0732-4c76-b0e5-1de6ccb8991d"/>
  </ds:schemaRefs>
</ds:datastoreItem>
</file>

<file path=customXml/itemProps3.xml><?xml version="1.0" encoding="utf-8"?>
<ds:datastoreItem xmlns:ds="http://schemas.openxmlformats.org/officeDocument/2006/customXml" ds:itemID="{8C958B04-1052-4CAB-952B-18304AF82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Tappe, Jamie (CDC/DDID/NCEZID/DHQP) (CTR)</dc:creator>
  <cp:keywords/>
  <dc:description/>
  <cp:lastModifiedBy>Masters, Nina (CDC/DDPHSS/CSELS/DSEPD)</cp:lastModifiedBy>
  <cp:revision>4</cp:revision>
  <dcterms:created xsi:type="dcterms:W3CDTF">2024-07-09T15:24:00Z</dcterms:created>
  <dcterms:modified xsi:type="dcterms:W3CDTF">2024-07-09T15:26:00Z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2024-04-18T19:30:34Z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8e84f368-1e48-438f-8e89-6a7a86737f30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0x0101002359B04D9336BD41BD63A0FBA1042F03</vt:lpwstr>
  </property>
  <property fmtid="{D5CDD505-2E9C-101B-9397-08002B2CF9AE}" pid="10" name="MediaServiceImageTags">
    <vt:lpwstr/>
  </property>
</Properties>
</file>