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088EA" w14:textId="64B4F866" w:rsidR="00AE07CB" w:rsidRDefault="00AE07CB" w:rsidP="006554ED">
      <w:pPr>
        <w:pStyle w:val="Title"/>
      </w:pPr>
      <w:bookmarkStart w:id="0" w:name="_Toc91076083"/>
      <w:bookmarkStart w:id="1" w:name="_Toc52892990"/>
    </w:p>
    <w:p w14:paraId="19721115" w14:textId="44457F09" w:rsidR="00AE07CB" w:rsidRDefault="00AE07CB" w:rsidP="006554ED"/>
    <w:p w14:paraId="453E6AF1" w14:textId="77777777" w:rsidR="00FA66C4" w:rsidRDefault="00AE07CB" w:rsidP="006554ED">
      <w:pPr>
        <w:pStyle w:val="Title"/>
        <w:rPr>
          <w:color w:val="17468F" w:themeColor="accent1"/>
        </w:rPr>
      </w:pPr>
      <w:r w:rsidRPr="00F77A9B">
        <w:rPr>
          <w:color w:val="17468F" w:themeColor="accent1"/>
        </w:rPr>
        <w:t>N</w:t>
      </w:r>
      <w:r w:rsidR="00FA0415" w:rsidRPr="00F77A9B">
        <w:rPr>
          <w:color w:val="17468F" w:themeColor="accent1"/>
        </w:rPr>
        <w:t xml:space="preserve">ITAG Maturity </w:t>
      </w:r>
    </w:p>
    <w:p w14:paraId="70757976" w14:textId="37C96BEE" w:rsidR="00FA0415" w:rsidRPr="00F77A9B" w:rsidRDefault="00FA0415" w:rsidP="006554ED">
      <w:pPr>
        <w:pStyle w:val="Title"/>
        <w:rPr>
          <w:color w:val="17468F" w:themeColor="accent1"/>
        </w:rPr>
      </w:pPr>
      <w:r w:rsidRPr="00F77A9B">
        <w:rPr>
          <w:color w:val="17468F" w:themeColor="accent1"/>
        </w:rPr>
        <w:t>Assessment Tool</w:t>
      </w:r>
      <w:bookmarkEnd w:id="0"/>
    </w:p>
    <w:p w14:paraId="65C19C20" w14:textId="33201A93" w:rsidR="00FA0415" w:rsidRPr="000B5897" w:rsidRDefault="00AE2BA7" w:rsidP="006554ED">
      <w:r>
        <w:t>Data Collection Guide</w:t>
      </w:r>
    </w:p>
    <w:p w14:paraId="4F8F65FE" w14:textId="68939137" w:rsidR="00FA0415" w:rsidRDefault="00FA0415" w:rsidP="006554ED"/>
    <w:p w14:paraId="0036E711" w14:textId="75322200" w:rsidR="00ED2389" w:rsidRDefault="00ED2389" w:rsidP="006554ED"/>
    <w:p w14:paraId="1F4F59E8" w14:textId="3995F3F7" w:rsidR="00ED2389" w:rsidRDefault="00ED2389" w:rsidP="006554ED"/>
    <w:p w14:paraId="48BD0E9E" w14:textId="6A4CDEB1" w:rsidR="00ED2389" w:rsidRDefault="00ED2389" w:rsidP="006554ED"/>
    <w:p w14:paraId="220811FB" w14:textId="13E2E75F" w:rsidR="00ED2389" w:rsidRDefault="00ED2389" w:rsidP="006554ED"/>
    <w:p w14:paraId="02D2EA94" w14:textId="77777777" w:rsidR="00ED2389" w:rsidRDefault="00ED2389" w:rsidP="006554ED"/>
    <w:p w14:paraId="70EC21C1" w14:textId="78D5FC69" w:rsidR="000B5897" w:rsidRDefault="00ED2389" w:rsidP="006554ED">
      <w:r>
        <w:rPr>
          <w:noProof/>
        </w:rPr>
        <w:drawing>
          <wp:inline distT="0" distB="0" distL="0" distR="0" wp14:anchorId="44412F2C" wp14:editId="55036A56">
            <wp:extent cx="6376489" cy="3118757"/>
            <wp:effectExtent l="0" t="0" r="0" b="0"/>
            <wp:docPr id="13" name="Picture 2" descr="A picture containing dia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D813F1F-EF33-432B-A25E-9D7050A202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" descr="A picture containing diagram&#10;&#10;Description automatically generated">
                      <a:extLst>
                        <a:ext uri="{FF2B5EF4-FFF2-40B4-BE49-F238E27FC236}">
                          <a16:creationId xmlns:a16="http://schemas.microsoft.com/office/drawing/2014/main" id="{FD813F1F-EF33-432B-A25E-9D7050A202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8387" cy="311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5D547" w14:textId="06998575" w:rsidR="000B5897" w:rsidRDefault="000B5897" w:rsidP="006554ED"/>
    <w:p w14:paraId="4AA18E2E" w14:textId="32D848CA" w:rsidR="00FA66C4" w:rsidRDefault="00FA66C4" w:rsidP="006554ED"/>
    <w:p w14:paraId="1CDEDA86" w14:textId="77777777" w:rsidR="00FA66C4" w:rsidRDefault="00FA66C4" w:rsidP="006554ED"/>
    <w:p w14:paraId="61460E0D" w14:textId="5795F165" w:rsidR="00AE07CB" w:rsidRDefault="00AE07CB" w:rsidP="006554ED"/>
    <w:p w14:paraId="2E5AA661" w14:textId="545A675D" w:rsidR="00AE07CB" w:rsidRDefault="00AE07CB" w:rsidP="006554ED"/>
    <w:p w14:paraId="2ED13090" w14:textId="4EDBEC24" w:rsidR="00AE07CB" w:rsidRDefault="00DB26EF" w:rsidP="00DB26EF">
      <w:pPr>
        <w:jc w:val="center"/>
      </w:pPr>
      <w:r>
        <w:rPr>
          <w:noProof/>
        </w:rPr>
        <w:drawing>
          <wp:inline distT="0" distB="0" distL="0" distR="0" wp14:anchorId="65FF0302" wp14:editId="03234D14">
            <wp:extent cx="3175772" cy="775050"/>
            <wp:effectExtent l="0" t="0" r="5715" b="6350"/>
            <wp:docPr id="4" name="Picture 3" descr="Graphical user interfac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E936998-4D63-B4C8-DD32-2C1B0BE025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Graphical user interface&#10;&#10;Description automatically generated">
                      <a:extLst>
                        <a:ext uri="{FF2B5EF4-FFF2-40B4-BE49-F238E27FC236}">
                          <a16:creationId xmlns:a16="http://schemas.microsoft.com/office/drawing/2014/main" id="{1E936998-4D63-B4C8-DD32-2C1B0BE025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75772" cy="77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833CC" w14:textId="3E029A15" w:rsidR="00AE07CB" w:rsidRDefault="00AE07CB" w:rsidP="006554ED"/>
    <w:p w14:paraId="75F1A2FA" w14:textId="25A88A5B" w:rsidR="002A2495" w:rsidRDefault="002A2495" w:rsidP="006554ED"/>
    <w:p w14:paraId="3EA6B459" w14:textId="185FFA95" w:rsidR="00FA0415" w:rsidRDefault="00FA0415" w:rsidP="006554ED">
      <w:r>
        <w:br w:type="page"/>
      </w: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</w:rPr>
        <w:id w:val="-151722748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F16C4A0" w14:textId="425CA24B" w:rsidR="00FA0415" w:rsidRDefault="00FA0415" w:rsidP="006554ED">
          <w:pPr>
            <w:pStyle w:val="TOCHeading"/>
          </w:pPr>
          <w:r>
            <w:t>Table of Contents</w:t>
          </w:r>
        </w:p>
        <w:p w14:paraId="18CC9D7F" w14:textId="62726829" w:rsidR="007962A1" w:rsidRDefault="002A2495">
          <w:pPr>
            <w:pStyle w:val="TOC1"/>
            <w:rPr>
              <w:rFonts w:eastAsiaTheme="minorEastAsia" w:cstheme="minorBidi"/>
              <w:noProof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29182759" w:history="1">
            <w:r w:rsidR="007962A1" w:rsidRPr="003E3310">
              <w:rPr>
                <w:rStyle w:val="Hyperlink"/>
                <w:noProof/>
              </w:rPr>
              <w:t>Data Collection Guide Overview</w:t>
            </w:r>
            <w:r w:rsidR="007962A1">
              <w:rPr>
                <w:noProof/>
                <w:webHidden/>
              </w:rPr>
              <w:tab/>
            </w:r>
            <w:r w:rsidR="007962A1">
              <w:rPr>
                <w:noProof/>
                <w:webHidden/>
              </w:rPr>
              <w:fldChar w:fldCharType="begin"/>
            </w:r>
            <w:r w:rsidR="007962A1">
              <w:rPr>
                <w:noProof/>
                <w:webHidden/>
              </w:rPr>
              <w:instrText xml:space="preserve"> PAGEREF _Toc129182759 \h </w:instrText>
            </w:r>
            <w:r w:rsidR="007962A1">
              <w:rPr>
                <w:noProof/>
                <w:webHidden/>
              </w:rPr>
            </w:r>
            <w:r w:rsidR="007962A1">
              <w:rPr>
                <w:noProof/>
                <w:webHidden/>
              </w:rPr>
              <w:fldChar w:fldCharType="separate"/>
            </w:r>
            <w:r w:rsidR="007962A1">
              <w:rPr>
                <w:noProof/>
                <w:webHidden/>
              </w:rPr>
              <w:t>3</w:t>
            </w:r>
            <w:r w:rsidR="007962A1">
              <w:rPr>
                <w:noProof/>
                <w:webHidden/>
              </w:rPr>
              <w:fldChar w:fldCharType="end"/>
            </w:r>
          </w:hyperlink>
        </w:p>
        <w:p w14:paraId="7CC2CC54" w14:textId="29CD0FCB" w:rsidR="007962A1" w:rsidRDefault="007962A1">
          <w:pPr>
            <w:pStyle w:val="TOC1"/>
            <w:rPr>
              <w:rFonts w:eastAsiaTheme="minorEastAsia" w:cstheme="minorBidi"/>
              <w:noProof/>
            </w:rPr>
          </w:pPr>
          <w:hyperlink w:anchor="_Toc129182760" w:history="1">
            <w:r w:rsidRPr="003E3310">
              <w:rPr>
                <w:rStyle w:val="Hyperlink"/>
                <w:noProof/>
              </w:rPr>
              <w:t>Indicator 1: Establishment/composition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_Toc129182760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259F63" w14:textId="69E82613" w:rsidR="007962A1" w:rsidRDefault="007962A1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noProof/>
            </w:rPr>
          </w:pPr>
          <w:hyperlink w:anchor="_Toc129182761" w:history="1">
            <w:r w:rsidRPr="003E3310">
              <w:rPr>
                <w:rStyle w:val="Hyperlink"/>
                <w:noProof/>
              </w:rPr>
              <w:t>Official status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_Toc129182761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606FF5" w14:textId="3B64C636" w:rsidR="007962A1" w:rsidRDefault="007962A1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noProof/>
            </w:rPr>
          </w:pPr>
          <w:hyperlink w:anchor="_Toc129182762" w:history="1">
            <w:r w:rsidRPr="003E3310">
              <w:rPr>
                <w:rStyle w:val="Hyperlink"/>
                <w:noProof/>
              </w:rPr>
              <w:t>Terms of reference (TOR)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_Toc129182762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B3DF6C" w14:textId="4A067A63" w:rsidR="007962A1" w:rsidRDefault="007962A1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noProof/>
            </w:rPr>
          </w:pPr>
          <w:hyperlink w:anchor="_Toc129182763" w:history="1">
            <w:r w:rsidRPr="003E3310">
              <w:rPr>
                <w:rStyle w:val="Hyperlink"/>
                <w:noProof/>
              </w:rPr>
              <w:t>Diversity of expertise and Membership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_Toc129182763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8F0EC6" w14:textId="303700EC" w:rsidR="007962A1" w:rsidRDefault="007962A1">
          <w:pPr>
            <w:pStyle w:val="TOC1"/>
            <w:rPr>
              <w:rFonts w:eastAsiaTheme="minorEastAsia" w:cstheme="minorBidi"/>
              <w:noProof/>
            </w:rPr>
          </w:pPr>
          <w:hyperlink w:anchor="_Toc129182764" w:history="1">
            <w:r w:rsidRPr="003E3310">
              <w:rPr>
                <w:rStyle w:val="Hyperlink"/>
                <w:noProof/>
              </w:rPr>
              <w:t>INDICATOR 2: INDEPENDENCE/NON-BIAS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_Toc129182764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3681EC" w14:textId="301C0322" w:rsidR="007962A1" w:rsidRDefault="007962A1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noProof/>
            </w:rPr>
          </w:pPr>
          <w:hyperlink w:anchor="_Toc129182765" w:history="1">
            <w:r w:rsidRPr="003E3310">
              <w:rPr>
                <w:rStyle w:val="Hyperlink"/>
                <w:noProof/>
              </w:rPr>
              <w:t>Disclosure and conflict of interest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_Toc129182765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22F2DB" w14:textId="62941C80" w:rsidR="007962A1" w:rsidRDefault="007962A1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noProof/>
            </w:rPr>
          </w:pPr>
          <w:hyperlink w:anchor="_Toc129182766" w:history="1">
            <w:r w:rsidRPr="003E3310">
              <w:rPr>
                <w:rStyle w:val="Hyperlink"/>
                <w:noProof/>
              </w:rPr>
              <w:t>Transparency and independence from primary workplace of members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_Toc129182766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CB9746" w14:textId="60558302" w:rsidR="007962A1" w:rsidRDefault="007962A1">
          <w:pPr>
            <w:pStyle w:val="TOC1"/>
            <w:rPr>
              <w:rFonts w:eastAsiaTheme="minorEastAsia" w:cstheme="minorBidi"/>
              <w:noProof/>
            </w:rPr>
          </w:pPr>
          <w:hyperlink w:anchor="_Toc129182767" w:history="1">
            <w:r w:rsidRPr="003E3310">
              <w:rPr>
                <w:rStyle w:val="Hyperlink"/>
                <w:noProof/>
              </w:rPr>
              <w:t>INDICATOR 3: RESOURCES/SECRETARIAT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_Toc129182767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77187E" w14:textId="6D4D29BC" w:rsidR="007962A1" w:rsidRDefault="007962A1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noProof/>
            </w:rPr>
          </w:pPr>
          <w:hyperlink w:anchor="_Toc129182768" w:history="1">
            <w:r w:rsidRPr="003E3310">
              <w:rPr>
                <w:rStyle w:val="Hyperlink"/>
                <w:noProof/>
              </w:rPr>
              <w:t>Secured funding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_Toc129182768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F37F3A" w14:textId="15CE2A46" w:rsidR="007962A1" w:rsidRDefault="007962A1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noProof/>
            </w:rPr>
          </w:pPr>
          <w:hyperlink w:anchor="_Toc129182769" w:history="1">
            <w:r w:rsidRPr="003E3310">
              <w:rPr>
                <w:rStyle w:val="Hyperlink"/>
                <w:noProof/>
              </w:rPr>
              <w:t>Access to relevant data and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_Toc129182769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64ABA9" w14:textId="13B1402B" w:rsidR="007962A1" w:rsidRDefault="007962A1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noProof/>
            </w:rPr>
          </w:pPr>
          <w:hyperlink w:anchor="_Toc129182770" w:history="1">
            <w:r w:rsidRPr="003E3310">
              <w:rPr>
                <w:rStyle w:val="Hyperlink"/>
                <w:noProof/>
              </w:rPr>
              <w:t>Access to external technical expertise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_Toc129182770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1A5933" w14:textId="3E25B516" w:rsidR="007962A1" w:rsidRDefault="007962A1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noProof/>
            </w:rPr>
          </w:pPr>
          <w:hyperlink w:anchor="_Toc129182771" w:history="1">
            <w:r w:rsidRPr="003E3310">
              <w:rPr>
                <w:rStyle w:val="Hyperlink"/>
                <w:noProof/>
              </w:rPr>
              <w:t>Secretariat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_Toc129182771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DCB518" w14:textId="1DF3C2F6" w:rsidR="007962A1" w:rsidRDefault="007962A1">
          <w:pPr>
            <w:pStyle w:val="TOC1"/>
            <w:rPr>
              <w:rFonts w:eastAsiaTheme="minorEastAsia" w:cstheme="minorBidi"/>
              <w:noProof/>
            </w:rPr>
          </w:pPr>
          <w:hyperlink w:anchor="_Toc129182772" w:history="1">
            <w:r w:rsidRPr="003E3310">
              <w:rPr>
                <w:rStyle w:val="Hyperlink"/>
                <w:noProof/>
              </w:rPr>
              <w:t>INDICATOR 4: OPERATIONS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_Toc129182772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1C4312" w14:textId="133C7AF1" w:rsidR="007962A1" w:rsidRDefault="007962A1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noProof/>
            </w:rPr>
          </w:pPr>
          <w:hyperlink w:anchor="_Toc129182773" w:history="1">
            <w:r w:rsidRPr="003E3310">
              <w:rPr>
                <w:rStyle w:val="Hyperlink"/>
                <w:noProof/>
              </w:rPr>
              <w:t>Meeting logistics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_Toc129182773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45CBDA" w14:textId="58B90AFB" w:rsidR="007962A1" w:rsidRDefault="007962A1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noProof/>
            </w:rPr>
          </w:pPr>
          <w:hyperlink w:anchor="_Toc129182774" w:history="1">
            <w:r w:rsidRPr="003E3310">
              <w:rPr>
                <w:rStyle w:val="Hyperlink"/>
                <w:noProof/>
              </w:rPr>
              <w:t>Standard operating procedures (SOP)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_Toc129182774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AA3A84" w14:textId="6AAD18E1" w:rsidR="007962A1" w:rsidRDefault="007962A1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noProof/>
            </w:rPr>
          </w:pPr>
          <w:hyperlink w:anchor="_Toc129182775" w:history="1">
            <w:r w:rsidRPr="003E3310">
              <w:rPr>
                <w:rStyle w:val="Hyperlink"/>
                <w:noProof/>
              </w:rPr>
              <w:t>Evaluation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_Toc129182775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93CF5E" w14:textId="2DA4CDD8" w:rsidR="007962A1" w:rsidRDefault="007962A1">
          <w:pPr>
            <w:pStyle w:val="TOC1"/>
            <w:rPr>
              <w:rFonts w:eastAsiaTheme="minorEastAsia" w:cstheme="minorBidi"/>
              <w:noProof/>
            </w:rPr>
          </w:pPr>
          <w:hyperlink w:anchor="_Toc129182776" w:history="1">
            <w:r w:rsidRPr="003E3310">
              <w:rPr>
                <w:rStyle w:val="Hyperlink"/>
                <w:noProof/>
              </w:rPr>
              <w:t>INDICATOR 5: MAKING 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_Toc129182776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8714D4" w14:textId="5A60F097" w:rsidR="007962A1" w:rsidRDefault="007962A1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noProof/>
            </w:rPr>
          </w:pPr>
          <w:hyperlink w:anchor="_Toc129182777" w:history="1">
            <w:r w:rsidRPr="003E3310">
              <w:rPr>
                <w:rStyle w:val="Hyperlink"/>
                <w:noProof/>
              </w:rPr>
              <w:t>Decision-making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_Toc129182777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36CE07" w14:textId="43EC401A" w:rsidR="007962A1" w:rsidRDefault="007962A1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noProof/>
            </w:rPr>
          </w:pPr>
          <w:hyperlink w:anchor="_Toc129182778" w:history="1">
            <w:r w:rsidRPr="003E3310">
              <w:rPr>
                <w:rStyle w:val="Hyperlink"/>
                <w:noProof/>
              </w:rPr>
              <w:t>Documentation and communication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_Toc129182778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8AA12E" w14:textId="77EB167E" w:rsidR="007962A1" w:rsidRDefault="007962A1">
          <w:pPr>
            <w:pStyle w:val="TOC1"/>
            <w:rPr>
              <w:rFonts w:eastAsiaTheme="minorEastAsia" w:cstheme="minorBidi"/>
              <w:noProof/>
            </w:rPr>
          </w:pPr>
          <w:hyperlink w:anchor="_Toc129182779" w:history="1">
            <w:r w:rsidRPr="003E3310">
              <w:rPr>
                <w:rStyle w:val="Hyperlink"/>
                <w:noProof/>
              </w:rPr>
              <w:t>INDICATOR 6: INTEGRATION INTO POLICYMAKING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_Toc129182779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565C38" w14:textId="10E93279" w:rsidR="007962A1" w:rsidRDefault="007962A1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noProof/>
            </w:rPr>
          </w:pPr>
          <w:hyperlink w:anchor="_Toc129182780" w:history="1">
            <w:r w:rsidRPr="003E3310">
              <w:rPr>
                <w:rStyle w:val="Hyperlink"/>
                <w:noProof/>
              </w:rPr>
              <w:t>Government consideration and solicitation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_Toc129182780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1CA996" w14:textId="009CB333" w:rsidR="007962A1" w:rsidRDefault="007962A1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noProof/>
            </w:rPr>
          </w:pPr>
          <w:hyperlink w:anchor="_Toc129182781" w:history="1">
            <w:r w:rsidRPr="003E3310">
              <w:rPr>
                <w:rStyle w:val="Hyperlink"/>
                <w:noProof/>
              </w:rPr>
              <w:t>Implementation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_Toc129182781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A29FC7" w14:textId="3822B1E3" w:rsidR="007962A1" w:rsidRDefault="007962A1">
          <w:pPr>
            <w:pStyle w:val="TOC1"/>
            <w:rPr>
              <w:rFonts w:eastAsiaTheme="minorEastAsia" w:cstheme="minorBidi"/>
              <w:noProof/>
            </w:rPr>
          </w:pPr>
          <w:hyperlink w:anchor="_Toc129182782" w:history="1">
            <w:r w:rsidRPr="003E3310">
              <w:rPr>
                <w:rStyle w:val="Hyperlink"/>
                <w:noProof/>
              </w:rPr>
              <w:t>INDICATOR 7: STAKEHOLDER RECOGNITION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_Toc129182782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D88FA7" w14:textId="1341BB49" w:rsidR="007962A1" w:rsidRDefault="007962A1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noProof/>
            </w:rPr>
          </w:pPr>
          <w:hyperlink w:anchor="_Toc129182783" w:history="1">
            <w:r w:rsidRPr="003E3310">
              <w:rPr>
                <w:rStyle w:val="Hyperlink"/>
                <w:noProof/>
              </w:rPr>
              <w:t>Relationship with stakeholders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_Toc129182783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0BC4E6" w14:textId="3184C242" w:rsidR="007962A1" w:rsidRDefault="007962A1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noProof/>
            </w:rPr>
          </w:pPr>
          <w:hyperlink w:anchor="_Toc129182784" w:history="1">
            <w:r w:rsidRPr="003E3310">
              <w:rPr>
                <w:rStyle w:val="Hyperlink"/>
                <w:noProof/>
              </w:rPr>
              <w:t>Public recognition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_Toc129182784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81E1BF" w14:textId="378D6D1E" w:rsidR="00FA0415" w:rsidRDefault="002A2495" w:rsidP="006554ED">
          <w:r>
            <w:fldChar w:fldCharType="end"/>
          </w:r>
        </w:p>
      </w:sdtContent>
    </w:sdt>
    <w:p w14:paraId="6AF9E017" w14:textId="77777777" w:rsidR="00FA0415" w:rsidRDefault="00FA0415" w:rsidP="006554ED"/>
    <w:p w14:paraId="00B04C45" w14:textId="380A8799" w:rsidR="00FA0415" w:rsidRDefault="00FA0415" w:rsidP="006554ED">
      <w:pPr>
        <w:rPr>
          <w:rFonts w:asciiTheme="majorHAnsi" w:eastAsiaTheme="majorEastAsia" w:hAnsiTheme="majorHAnsi" w:cstheme="majorBidi"/>
          <w:color w:val="17468F" w:themeColor="accent1"/>
          <w:sz w:val="36"/>
          <w:szCs w:val="36"/>
        </w:rPr>
      </w:pPr>
      <w:r>
        <w:br w:type="page"/>
      </w:r>
    </w:p>
    <w:p w14:paraId="4E216D5E" w14:textId="0428B019" w:rsidR="00060968" w:rsidRPr="000B5897" w:rsidRDefault="00AE2BA7" w:rsidP="006554ED">
      <w:pPr>
        <w:pStyle w:val="Heading1"/>
      </w:pPr>
      <w:bookmarkStart w:id="2" w:name="_Toc129182759"/>
      <w:r>
        <w:lastRenderedPageBreak/>
        <w:t>Data Collection Guide Overview</w:t>
      </w:r>
      <w:bookmarkEnd w:id="2"/>
    </w:p>
    <w:bookmarkEnd w:id="1"/>
    <w:p w14:paraId="74C49253" w14:textId="77777777" w:rsidR="00C976F9" w:rsidRPr="00C976F9" w:rsidRDefault="00C976F9" w:rsidP="006554ED"/>
    <w:p w14:paraId="08400DDA" w14:textId="271DED54" w:rsidR="00690675" w:rsidRDefault="00AE2BA7" w:rsidP="006554ED">
      <w:bookmarkStart w:id="3" w:name="PAHOMTS0000009B"/>
      <w:bookmarkEnd w:id="3"/>
      <w:r>
        <w:rPr>
          <w:lang w:val="en"/>
        </w:rPr>
        <w:t xml:space="preserve">This tool is designed as a </w:t>
      </w:r>
      <w:r w:rsidRPr="00AE2BA7">
        <w:rPr>
          <w:rFonts w:ascii="Verdana Pro SemiBold" w:hAnsi="Verdana Pro SemiBold"/>
          <w:b/>
          <w:bCs/>
          <w:color w:val="008ECE" w:themeColor="accent2"/>
          <w:lang w:val="en"/>
        </w:rPr>
        <w:t>support</w:t>
      </w:r>
      <w:r w:rsidRPr="00AE2BA7">
        <w:rPr>
          <w:b/>
          <w:bCs/>
          <w:color w:val="008ECE" w:themeColor="accent2"/>
          <w:lang w:val="en"/>
        </w:rPr>
        <w:t xml:space="preserve"> </w:t>
      </w:r>
      <w:r>
        <w:rPr>
          <w:lang w:val="en"/>
        </w:rPr>
        <w:t xml:space="preserve">for the NMAT </w:t>
      </w:r>
      <w:r>
        <w:rPr>
          <w:i/>
          <w:iCs/>
          <w:lang w:val="en"/>
        </w:rPr>
        <w:t xml:space="preserve">User’s Guide. </w:t>
      </w:r>
      <w:r>
        <w:rPr>
          <w:lang w:val="en"/>
        </w:rPr>
        <w:t xml:space="preserve">Please see the </w:t>
      </w:r>
      <w:r>
        <w:rPr>
          <w:i/>
          <w:iCs/>
          <w:lang w:val="en"/>
        </w:rPr>
        <w:t xml:space="preserve">User’s Guide </w:t>
      </w:r>
      <w:r>
        <w:rPr>
          <w:lang w:val="en"/>
        </w:rPr>
        <w:t xml:space="preserve">for complete instructions, then use this tool as desired during the </w:t>
      </w:r>
      <w:r w:rsidRPr="00AE2BA7">
        <w:rPr>
          <w:rFonts w:ascii="Verdana Pro SemiBold" w:hAnsi="Verdana Pro SemiBold"/>
          <w:b/>
          <w:bCs/>
          <w:color w:val="008ECE" w:themeColor="accent2"/>
          <w:lang w:val="en"/>
        </w:rPr>
        <w:t>data collection</w:t>
      </w:r>
      <w:r>
        <w:rPr>
          <w:lang w:val="en"/>
        </w:rPr>
        <w:t xml:space="preserve"> phase.</w:t>
      </w:r>
      <w:r>
        <w:t xml:space="preserve"> </w:t>
      </w:r>
    </w:p>
    <w:p w14:paraId="5C346451" w14:textId="24FFB5E5" w:rsidR="00690675" w:rsidRDefault="00690675" w:rsidP="006554ED"/>
    <w:p w14:paraId="309B47DB" w14:textId="77777777" w:rsidR="00D04465" w:rsidRDefault="00D04465" w:rsidP="006554ED">
      <w:r w:rsidRPr="002D204C">
        <w:t>Country:</w:t>
      </w:r>
    </w:p>
    <w:p w14:paraId="502068E9" w14:textId="77777777" w:rsidR="00D04465" w:rsidRDefault="00D04465" w:rsidP="006554ED">
      <w:r>
        <w:t>Assessment team members:</w:t>
      </w:r>
    </w:p>
    <w:p w14:paraId="06659002" w14:textId="77777777" w:rsidR="00D04465" w:rsidRPr="002D204C" w:rsidRDefault="00D04465" w:rsidP="006554ED">
      <w:r>
        <w:t>Dates:</w:t>
      </w:r>
    </w:p>
    <w:p w14:paraId="01525CA5" w14:textId="77777777" w:rsidR="00D04465" w:rsidRDefault="00D04465" w:rsidP="006554ED"/>
    <w:p w14:paraId="4FB8D718" w14:textId="45E63DAA" w:rsidR="00D04465" w:rsidRPr="00FD2E55" w:rsidRDefault="00D04465" w:rsidP="006554ED">
      <w:pPr>
        <w:pStyle w:val="Heading1"/>
      </w:pPr>
      <w:bookmarkStart w:id="4" w:name="_Toc129182760"/>
      <w:r w:rsidRPr="00FD2E55">
        <w:t>Indicator 1: Establishment</w:t>
      </w:r>
      <w:r>
        <w:t>/composition</w:t>
      </w:r>
      <w:bookmarkEnd w:id="4"/>
    </w:p>
    <w:p w14:paraId="3C8CA7D8" w14:textId="77777777" w:rsidR="00D04465" w:rsidRDefault="00D04465" w:rsidP="006554ED">
      <w:pPr>
        <w:pStyle w:val="Heading2"/>
      </w:pPr>
    </w:p>
    <w:p w14:paraId="0120938F" w14:textId="0DB21770" w:rsidR="00D04465" w:rsidRDefault="00D04465" w:rsidP="006554ED">
      <w:pPr>
        <w:pStyle w:val="Heading2"/>
      </w:pPr>
      <w:bookmarkStart w:id="5" w:name="_Toc129182761"/>
      <w:r w:rsidRPr="00A044A2">
        <w:t>Official status</w:t>
      </w:r>
      <w:bookmarkEnd w:id="5"/>
    </w:p>
    <w:p w14:paraId="0439DA04" w14:textId="77777777" w:rsidR="00CC0567" w:rsidRPr="00CC0567" w:rsidRDefault="00CC0567" w:rsidP="006554ED"/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6357"/>
        <w:gridCol w:w="4140"/>
      </w:tblGrid>
      <w:tr w:rsidR="00D04465" w14:paraId="45F48461" w14:textId="77777777" w:rsidTr="00C72E30">
        <w:tc>
          <w:tcPr>
            <w:tcW w:w="393" w:type="dxa"/>
          </w:tcPr>
          <w:p w14:paraId="1D89D118" w14:textId="26E39FF1" w:rsidR="00D04465" w:rsidRPr="007824BF" w:rsidRDefault="00D04465" w:rsidP="006554ED">
            <w:pPr>
              <w:rPr>
                <w:rStyle w:val="EmbeddedHeading"/>
              </w:rPr>
            </w:pPr>
            <w:r w:rsidRPr="007824BF">
              <w:rPr>
                <w:rStyle w:val="EmbeddedHeading"/>
              </w:rPr>
              <w:t>1</w:t>
            </w:r>
          </w:p>
        </w:tc>
        <w:tc>
          <w:tcPr>
            <w:tcW w:w="6357" w:type="dxa"/>
          </w:tcPr>
          <w:p w14:paraId="314D6E41" w14:textId="77777777" w:rsidR="00D04465" w:rsidRPr="007824BF" w:rsidRDefault="00D04465" w:rsidP="006554ED">
            <w:r w:rsidRPr="007824BF">
              <w:t xml:space="preserve">Are there official measures or documents that established the NITAG?    </w:t>
            </w:r>
          </w:p>
          <w:p w14:paraId="4B273599" w14:textId="77777777" w:rsidR="00D04465" w:rsidRPr="007824BF" w:rsidRDefault="00D04465" w:rsidP="006554ED"/>
        </w:tc>
        <w:tc>
          <w:tcPr>
            <w:tcW w:w="4140" w:type="dxa"/>
          </w:tcPr>
          <w:p w14:paraId="24FD6C7B" w14:textId="55EF0C27" w:rsidR="00D04465" w:rsidRPr="007824BF" w:rsidRDefault="007962A1" w:rsidP="006554ED">
            <w:pPr>
              <w:ind w:left="336" w:hanging="360"/>
            </w:pPr>
            <w:sdt>
              <w:sdtPr>
                <w:id w:val="25201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465" w:rsidRPr="007824BF">
              <w:t xml:space="preserve"> Yes</w:t>
            </w:r>
          </w:p>
          <w:p w14:paraId="733F1192" w14:textId="63E8B9B3" w:rsidR="00D04465" w:rsidRPr="007824BF" w:rsidRDefault="007962A1" w:rsidP="006554ED">
            <w:pPr>
              <w:ind w:left="336" w:hanging="360"/>
            </w:pPr>
            <w:sdt>
              <w:sdtPr>
                <w:id w:val="171276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6A3" w:rsidRPr="006554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4465" w:rsidRPr="007824BF">
              <w:t xml:space="preserve"> No</w:t>
            </w:r>
          </w:p>
          <w:p w14:paraId="3A400B0B" w14:textId="52F3EFB0" w:rsidR="00D04465" w:rsidRPr="007824BF" w:rsidRDefault="00D04465" w:rsidP="006554ED"/>
        </w:tc>
      </w:tr>
    </w:tbl>
    <w:p w14:paraId="4BA3F0DC" w14:textId="77777777" w:rsidR="00D04465" w:rsidRDefault="00D04465" w:rsidP="006554ED"/>
    <w:p w14:paraId="12D37234" w14:textId="77777777" w:rsidR="00D04465" w:rsidRPr="00FD2E55" w:rsidRDefault="00D04465" w:rsidP="006554ED">
      <w:r>
        <w:t>List any strengths, challenges, or other relevant comments:</w:t>
      </w:r>
    </w:p>
    <w:p w14:paraId="54D0EFA2" w14:textId="040950C9" w:rsidR="00D04465" w:rsidRPr="00A91DCB" w:rsidRDefault="00D04465" w:rsidP="006554ED"/>
    <w:p w14:paraId="3CFB623C" w14:textId="77777777" w:rsidR="00C72E30" w:rsidRDefault="00C72E30">
      <w:pPr>
        <w:rPr>
          <w:rFonts w:ascii="Verdana Pro" w:hAnsi="Verdana Pro"/>
          <w:b/>
          <w:bCs/>
          <w:color w:val="17468F" w:themeColor="accent1"/>
          <w:sz w:val="28"/>
          <w:szCs w:val="28"/>
        </w:rPr>
      </w:pPr>
      <w:r>
        <w:br w:type="page"/>
      </w:r>
    </w:p>
    <w:p w14:paraId="6E860346" w14:textId="3E9032D8" w:rsidR="00D04465" w:rsidRDefault="00D04465" w:rsidP="006554ED">
      <w:pPr>
        <w:pStyle w:val="Heading2"/>
      </w:pPr>
      <w:bookmarkStart w:id="6" w:name="_Toc129182762"/>
      <w:r w:rsidRPr="00A044A2">
        <w:lastRenderedPageBreak/>
        <w:t>Terms of reference (TOR)</w:t>
      </w:r>
      <w:bookmarkEnd w:id="6"/>
    </w:p>
    <w:p w14:paraId="13E236B3" w14:textId="77777777" w:rsidR="00CC0567" w:rsidRPr="00CC0567" w:rsidRDefault="00CC0567" w:rsidP="006554E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6357"/>
        <w:gridCol w:w="4140"/>
      </w:tblGrid>
      <w:tr w:rsidR="006306A3" w14:paraId="11AA6B07" w14:textId="77777777" w:rsidTr="00CC0567">
        <w:trPr>
          <w:cantSplit/>
        </w:trPr>
        <w:tc>
          <w:tcPr>
            <w:tcW w:w="393" w:type="dxa"/>
          </w:tcPr>
          <w:p w14:paraId="75BD7723" w14:textId="77777777" w:rsidR="006306A3" w:rsidRPr="006306A3" w:rsidRDefault="006306A3" w:rsidP="006554ED">
            <w:pPr>
              <w:rPr>
                <w:rStyle w:val="EmbeddedHeading"/>
              </w:rPr>
            </w:pPr>
            <w:r w:rsidRPr="006306A3">
              <w:rPr>
                <w:rStyle w:val="EmbeddedHeading"/>
              </w:rPr>
              <w:t>1</w:t>
            </w:r>
          </w:p>
        </w:tc>
        <w:tc>
          <w:tcPr>
            <w:tcW w:w="6357" w:type="dxa"/>
          </w:tcPr>
          <w:p w14:paraId="4203B9B9" w14:textId="380CFF0B" w:rsidR="006306A3" w:rsidRPr="007824BF" w:rsidRDefault="006306A3" w:rsidP="006554ED">
            <w:r w:rsidRPr="007824BF">
              <w:t>Are there written terms of reference (TORs)?</w:t>
            </w:r>
          </w:p>
        </w:tc>
        <w:tc>
          <w:tcPr>
            <w:tcW w:w="4140" w:type="dxa"/>
          </w:tcPr>
          <w:p w14:paraId="23F8B58B" w14:textId="6D0D5D44" w:rsidR="006306A3" w:rsidRPr="007824BF" w:rsidRDefault="007962A1" w:rsidP="006554ED">
            <w:pPr>
              <w:ind w:left="336" w:hanging="360"/>
            </w:pPr>
            <w:sdt>
              <w:sdtPr>
                <w:id w:val="-58128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06A3" w:rsidRPr="007824BF">
              <w:t xml:space="preserve"> Yes (go to Q2)</w:t>
            </w:r>
          </w:p>
          <w:p w14:paraId="17595171" w14:textId="56698422" w:rsidR="006306A3" w:rsidRPr="007824BF" w:rsidRDefault="007962A1" w:rsidP="006554ED">
            <w:pPr>
              <w:ind w:left="336" w:hanging="360"/>
            </w:pPr>
            <w:sdt>
              <w:sdtPr>
                <w:id w:val="-117217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6A3" w:rsidRPr="006554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306A3" w:rsidRPr="007824BF">
              <w:t xml:space="preserve"> No (go to next section)</w:t>
            </w:r>
          </w:p>
          <w:p w14:paraId="58961B84" w14:textId="77777777" w:rsidR="006306A3" w:rsidRPr="007824BF" w:rsidRDefault="006306A3" w:rsidP="006554ED">
            <w:pPr>
              <w:ind w:left="336" w:hanging="360"/>
            </w:pPr>
          </w:p>
        </w:tc>
      </w:tr>
      <w:tr w:rsidR="00CC0567" w14:paraId="4B96F564" w14:textId="77777777" w:rsidTr="00CC0567">
        <w:trPr>
          <w:cantSplit/>
        </w:trPr>
        <w:tc>
          <w:tcPr>
            <w:tcW w:w="393" w:type="dxa"/>
          </w:tcPr>
          <w:p w14:paraId="4D83221F" w14:textId="7950DAFC" w:rsidR="00CC0567" w:rsidRPr="006306A3" w:rsidRDefault="00CC0567" w:rsidP="006554ED">
            <w:pPr>
              <w:rPr>
                <w:rStyle w:val="EmbeddedHeading"/>
              </w:rPr>
            </w:pPr>
            <w:r>
              <w:rPr>
                <w:rStyle w:val="EmbeddedHeading"/>
              </w:rPr>
              <w:t>2</w:t>
            </w:r>
          </w:p>
        </w:tc>
        <w:tc>
          <w:tcPr>
            <w:tcW w:w="6357" w:type="dxa"/>
          </w:tcPr>
          <w:p w14:paraId="3AC0EB89" w14:textId="676801A3" w:rsidR="00CC0567" w:rsidRPr="007824BF" w:rsidRDefault="00CC0567" w:rsidP="006554ED">
            <w:r w:rsidRPr="007824BF">
              <w:t xml:space="preserve">What does TOR include? </w:t>
            </w:r>
          </w:p>
        </w:tc>
        <w:tc>
          <w:tcPr>
            <w:tcW w:w="4140" w:type="dxa"/>
          </w:tcPr>
          <w:p w14:paraId="34FEFABD" w14:textId="402AB218" w:rsidR="00CC0567" w:rsidRPr="007824BF" w:rsidRDefault="007962A1" w:rsidP="006554ED">
            <w:pPr>
              <w:ind w:left="336" w:hanging="360"/>
            </w:pPr>
            <w:sdt>
              <w:sdtPr>
                <w:id w:val="52930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567" w:rsidRPr="006554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C0567" w:rsidRPr="007824BF">
              <w:t xml:space="preserve"> </w:t>
            </w:r>
            <w:r w:rsidR="00CC0567" w:rsidRPr="007824BF">
              <w:tab/>
              <w:t xml:space="preserve">Mandate defining the NITAG’s scope of work. </w:t>
            </w:r>
          </w:p>
          <w:p w14:paraId="34E606BC" w14:textId="77777777" w:rsidR="00CC0567" w:rsidRPr="007824BF" w:rsidRDefault="007962A1" w:rsidP="006554ED">
            <w:pPr>
              <w:ind w:left="336" w:hanging="360"/>
            </w:pPr>
            <w:sdt>
              <w:sdtPr>
                <w:id w:val="127413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567" w:rsidRPr="006554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C0567" w:rsidRPr="007824BF">
              <w:t xml:space="preserve"> Necessary aspects of NITAG structure and organization (see user’s guide for details). </w:t>
            </w:r>
          </w:p>
          <w:p w14:paraId="779D1BF8" w14:textId="26D52AF5" w:rsidR="00CC0567" w:rsidRPr="007824BF" w:rsidRDefault="007962A1" w:rsidP="006554ED">
            <w:pPr>
              <w:ind w:left="336" w:hanging="360"/>
            </w:pPr>
            <w:sdt>
              <w:sdtPr>
                <w:id w:val="-185740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567" w:rsidRPr="006554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C0567" w:rsidRPr="007824BF">
              <w:t xml:space="preserve"> Other (specify)</w:t>
            </w:r>
          </w:p>
          <w:p w14:paraId="3352CC55" w14:textId="77777777" w:rsidR="00CC0567" w:rsidRPr="007824BF" w:rsidRDefault="00CC0567" w:rsidP="006554ED">
            <w:pPr>
              <w:ind w:left="336" w:hanging="360"/>
            </w:pPr>
          </w:p>
          <w:p w14:paraId="1618AC4E" w14:textId="045105A9" w:rsidR="00CC0567" w:rsidRPr="007824BF" w:rsidRDefault="00CC0567" w:rsidP="006554ED">
            <w:pPr>
              <w:ind w:left="336" w:hanging="360"/>
            </w:pPr>
          </w:p>
        </w:tc>
      </w:tr>
      <w:tr w:rsidR="00CC0567" w14:paraId="7BB0BC0F" w14:textId="77777777" w:rsidTr="00CC0567">
        <w:trPr>
          <w:cantSplit/>
        </w:trPr>
        <w:tc>
          <w:tcPr>
            <w:tcW w:w="393" w:type="dxa"/>
          </w:tcPr>
          <w:p w14:paraId="748E67A1" w14:textId="462B9624" w:rsidR="00CC0567" w:rsidRDefault="00CC0567" w:rsidP="006554ED">
            <w:pPr>
              <w:rPr>
                <w:rStyle w:val="EmbeddedHeading"/>
              </w:rPr>
            </w:pPr>
            <w:r>
              <w:rPr>
                <w:rStyle w:val="EmbeddedHeading"/>
              </w:rPr>
              <w:t>3</w:t>
            </w:r>
          </w:p>
        </w:tc>
        <w:tc>
          <w:tcPr>
            <w:tcW w:w="6357" w:type="dxa"/>
          </w:tcPr>
          <w:p w14:paraId="162A90F0" w14:textId="3E20FE5B" w:rsidR="00CC0567" w:rsidRPr="007824BF" w:rsidRDefault="00CC0567" w:rsidP="006554ED">
            <w:r w:rsidRPr="007824BF">
              <w:t>How often are TORs shared with members? Check all that apply.</w:t>
            </w:r>
          </w:p>
        </w:tc>
        <w:tc>
          <w:tcPr>
            <w:tcW w:w="4140" w:type="dxa"/>
          </w:tcPr>
          <w:p w14:paraId="025A1276" w14:textId="77777777" w:rsidR="00CC0567" w:rsidRPr="007824BF" w:rsidRDefault="007962A1" w:rsidP="006554ED">
            <w:pPr>
              <w:ind w:left="336" w:hanging="360"/>
            </w:pPr>
            <w:sdt>
              <w:sdtPr>
                <w:id w:val="-81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567" w:rsidRPr="006554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C0567" w:rsidRPr="007824BF">
              <w:t xml:space="preserve"> When joining the NITAG</w:t>
            </w:r>
          </w:p>
          <w:p w14:paraId="5482E1C7" w14:textId="77777777" w:rsidR="00CC0567" w:rsidRPr="007824BF" w:rsidRDefault="007962A1" w:rsidP="006554ED">
            <w:pPr>
              <w:ind w:left="336" w:hanging="360"/>
            </w:pPr>
            <w:sdt>
              <w:sdtPr>
                <w:id w:val="194449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567" w:rsidRPr="006554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C0567" w:rsidRPr="007824BF">
              <w:t xml:space="preserve"> Whenever changes are made.</w:t>
            </w:r>
          </w:p>
          <w:p w14:paraId="3C1C6FE1" w14:textId="2F630203" w:rsidR="00CC0567" w:rsidRPr="007824BF" w:rsidRDefault="007962A1" w:rsidP="006554ED">
            <w:pPr>
              <w:ind w:left="336" w:hanging="360"/>
            </w:pPr>
            <w:sdt>
              <w:sdtPr>
                <w:id w:val="64093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567" w:rsidRPr="006554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C0567" w:rsidRPr="007824BF">
              <w:t xml:space="preserve"> Other (specify)</w:t>
            </w:r>
          </w:p>
          <w:p w14:paraId="5F44FACD" w14:textId="77777777" w:rsidR="00CC0567" w:rsidRPr="007824BF" w:rsidRDefault="00CC0567" w:rsidP="006554ED">
            <w:pPr>
              <w:ind w:left="336" w:hanging="360"/>
            </w:pPr>
          </w:p>
          <w:p w14:paraId="7A070DFE" w14:textId="0A75AB9A" w:rsidR="00CC0567" w:rsidRPr="007824BF" w:rsidRDefault="00CC0567" w:rsidP="006554ED">
            <w:pPr>
              <w:ind w:left="336" w:hanging="360"/>
            </w:pPr>
          </w:p>
        </w:tc>
      </w:tr>
      <w:tr w:rsidR="00CC0567" w14:paraId="63AEA211" w14:textId="77777777" w:rsidTr="00CC0567">
        <w:trPr>
          <w:cantSplit/>
        </w:trPr>
        <w:tc>
          <w:tcPr>
            <w:tcW w:w="393" w:type="dxa"/>
          </w:tcPr>
          <w:p w14:paraId="13534D1B" w14:textId="3D8C4915" w:rsidR="00CC0567" w:rsidRDefault="00CC0567" w:rsidP="006554ED">
            <w:pPr>
              <w:rPr>
                <w:rStyle w:val="EmbeddedHeading"/>
              </w:rPr>
            </w:pPr>
            <w:r>
              <w:rPr>
                <w:rStyle w:val="EmbeddedHeading"/>
              </w:rPr>
              <w:t>4</w:t>
            </w:r>
          </w:p>
        </w:tc>
        <w:tc>
          <w:tcPr>
            <w:tcW w:w="6357" w:type="dxa"/>
          </w:tcPr>
          <w:p w14:paraId="7DC1C2B2" w14:textId="190DDB90" w:rsidR="00CC0567" w:rsidRPr="007824BF" w:rsidRDefault="00CC0567" w:rsidP="006554ED">
            <w:r w:rsidRPr="007824BF">
              <w:t>Which members are aware of the TORs? Check one.</w:t>
            </w:r>
          </w:p>
        </w:tc>
        <w:tc>
          <w:tcPr>
            <w:tcW w:w="4140" w:type="dxa"/>
          </w:tcPr>
          <w:p w14:paraId="2F9D3EB1" w14:textId="77777777" w:rsidR="007824BF" w:rsidRPr="007824BF" w:rsidRDefault="007962A1" w:rsidP="006554ED">
            <w:pPr>
              <w:ind w:left="336" w:hanging="360"/>
            </w:pPr>
            <w:sdt>
              <w:sdtPr>
                <w:id w:val="129618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4BF" w:rsidRPr="006554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24BF" w:rsidRPr="007824BF">
              <w:t xml:space="preserve"> NITAG Chair only</w:t>
            </w:r>
          </w:p>
          <w:p w14:paraId="3E7AD1C2" w14:textId="77777777" w:rsidR="007824BF" w:rsidRPr="007824BF" w:rsidRDefault="007962A1" w:rsidP="006554ED">
            <w:pPr>
              <w:ind w:left="336" w:hanging="360"/>
            </w:pPr>
            <w:sdt>
              <w:sdtPr>
                <w:id w:val="61077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4BF" w:rsidRPr="006554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24BF" w:rsidRPr="007824BF">
              <w:t xml:space="preserve"> Some but not all members</w:t>
            </w:r>
          </w:p>
          <w:p w14:paraId="08CDE7EE" w14:textId="77777777" w:rsidR="007824BF" w:rsidRPr="007824BF" w:rsidRDefault="007962A1" w:rsidP="006554ED">
            <w:pPr>
              <w:ind w:left="336" w:hanging="360"/>
            </w:pPr>
            <w:sdt>
              <w:sdtPr>
                <w:id w:val="-140899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4BF" w:rsidRPr="006554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24BF" w:rsidRPr="007824BF">
              <w:t xml:space="preserve"> All members</w:t>
            </w:r>
          </w:p>
          <w:p w14:paraId="0D572838" w14:textId="13C63E9A" w:rsidR="00CC0567" w:rsidRPr="007824BF" w:rsidRDefault="00CC0567" w:rsidP="006554ED">
            <w:pPr>
              <w:ind w:left="336" w:hanging="360"/>
            </w:pPr>
          </w:p>
        </w:tc>
      </w:tr>
      <w:tr w:rsidR="007824BF" w14:paraId="48F6E8B4" w14:textId="77777777" w:rsidTr="00CC0567">
        <w:trPr>
          <w:cantSplit/>
        </w:trPr>
        <w:tc>
          <w:tcPr>
            <w:tcW w:w="393" w:type="dxa"/>
          </w:tcPr>
          <w:p w14:paraId="579DB60B" w14:textId="434A26EB" w:rsidR="007824BF" w:rsidRDefault="007824BF" w:rsidP="006554ED">
            <w:pPr>
              <w:rPr>
                <w:rStyle w:val="EmbeddedHeading"/>
              </w:rPr>
            </w:pPr>
            <w:r>
              <w:rPr>
                <w:rStyle w:val="EmbeddedHeading"/>
              </w:rPr>
              <w:t>5</w:t>
            </w:r>
          </w:p>
        </w:tc>
        <w:tc>
          <w:tcPr>
            <w:tcW w:w="6357" w:type="dxa"/>
          </w:tcPr>
          <w:p w14:paraId="0EC3E3EF" w14:textId="77777777" w:rsidR="007824BF" w:rsidRPr="007824BF" w:rsidRDefault="007824BF" w:rsidP="006554ED">
            <w:r w:rsidRPr="007824BF">
              <w:t>How often are TORs reviewed and updated? (</w:t>
            </w:r>
            <w:proofErr w:type="gramStart"/>
            <w:r w:rsidRPr="007824BF">
              <w:t>check</w:t>
            </w:r>
            <w:proofErr w:type="gramEnd"/>
            <w:r w:rsidRPr="007824BF">
              <w:t xml:space="preserve"> all that apply)</w:t>
            </w:r>
          </w:p>
          <w:p w14:paraId="585DB1D7" w14:textId="1E7BB941" w:rsidR="007824BF" w:rsidRPr="007824BF" w:rsidRDefault="007824BF" w:rsidP="006554ED"/>
        </w:tc>
        <w:tc>
          <w:tcPr>
            <w:tcW w:w="4140" w:type="dxa"/>
          </w:tcPr>
          <w:p w14:paraId="60648226" w14:textId="72405DBC" w:rsidR="007824BF" w:rsidRPr="007824BF" w:rsidRDefault="007962A1" w:rsidP="006554ED">
            <w:pPr>
              <w:pStyle w:val="Bulletlist"/>
            </w:pPr>
            <w:sdt>
              <w:sdtPr>
                <w:id w:val="4895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24BF" w:rsidRPr="007824BF">
              <w:t xml:space="preserve"> There is no policy for how often TORs are reviewed</w:t>
            </w:r>
          </w:p>
          <w:p w14:paraId="0AE1D30F" w14:textId="107CAD67" w:rsidR="007824BF" w:rsidRPr="007824BF" w:rsidRDefault="007962A1" w:rsidP="006554ED">
            <w:pPr>
              <w:pStyle w:val="Bulletlist"/>
            </w:pPr>
            <w:sdt>
              <w:sdtPr>
                <w:id w:val="-179674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4BF" w:rsidRPr="006554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24BF" w:rsidRPr="007824BF">
              <w:t xml:space="preserve"> Reviewed at least every </w:t>
            </w:r>
            <w:r w:rsidR="00490B2A">
              <w:t>three</w:t>
            </w:r>
            <w:r w:rsidR="007824BF" w:rsidRPr="007824BF">
              <w:t xml:space="preserve"> years</w:t>
            </w:r>
          </w:p>
          <w:p w14:paraId="146AA578" w14:textId="77777777" w:rsidR="007824BF" w:rsidRPr="007824BF" w:rsidRDefault="007962A1" w:rsidP="006554ED">
            <w:pPr>
              <w:pStyle w:val="Bulletlist"/>
            </w:pPr>
            <w:sdt>
              <w:sdtPr>
                <w:id w:val="-150018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4BF" w:rsidRPr="006554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24BF" w:rsidRPr="007824BF">
              <w:t xml:space="preserve"> Updated as needed</w:t>
            </w:r>
          </w:p>
          <w:p w14:paraId="5A5A96DA" w14:textId="77777777" w:rsidR="007824BF" w:rsidRPr="007824BF" w:rsidRDefault="007962A1" w:rsidP="006554ED">
            <w:pPr>
              <w:pStyle w:val="Bulletlist"/>
            </w:pPr>
            <w:sdt>
              <w:sdtPr>
                <w:id w:val="163822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4BF" w:rsidRPr="006554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24BF" w:rsidRPr="007824BF">
              <w:t xml:space="preserve"> Other (specify)</w:t>
            </w:r>
          </w:p>
          <w:p w14:paraId="1D7C69E3" w14:textId="77777777" w:rsidR="007824BF" w:rsidRPr="007824BF" w:rsidRDefault="007824BF" w:rsidP="006554ED"/>
        </w:tc>
      </w:tr>
    </w:tbl>
    <w:p w14:paraId="744E9617" w14:textId="77777777" w:rsidR="007824BF" w:rsidRDefault="007824BF" w:rsidP="006554ED"/>
    <w:p w14:paraId="543BF131" w14:textId="1AA62AE3" w:rsidR="00D04465" w:rsidRDefault="00D04465" w:rsidP="006554ED">
      <w:r>
        <w:t>List any strengths, challenges, or other relevant comments</w:t>
      </w:r>
      <w:r w:rsidR="007824BF">
        <w:t>:</w:t>
      </w:r>
    </w:p>
    <w:p w14:paraId="7C8050B5" w14:textId="77777777" w:rsidR="007824BF" w:rsidRPr="00FD2E55" w:rsidRDefault="007824BF" w:rsidP="006554ED"/>
    <w:p w14:paraId="435D4A0E" w14:textId="77777777" w:rsidR="00E568DA" w:rsidRDefault="00E568DA">
      <w:pPr>
        <w:rPr>
          <w:rFonts w:ascii="Verdana Pro" w:hAnsi="Verdana Pro"/>
          <w:b/>
          <w:bCs/>
          <w:color w:val="17468F" w:themeColor="accent1"/>
          <w:sz w:val="28"/>
          <w:szCs w:val="28"/>
        </w:rPr>
      </w:pPr>
      <w:r>
        <w:br w:type="page"/>
      </w:r>
    </w:p>
    <w:p w14:paraId="25175BBC" w14:textId="567E38FE" w:rsidR="00D04465" w:rsidRDefault="00D04465" w:rsidP="006554ED">
      <w:pPr>
        <w:pStyle w:val="Heading2"/>
      </w:pPr>
      <w:bookmarkStart w:id="7" w:name="_Toc129182763"/>
      <w:r w:rsidRPr="00E975AC">
        <w:lastRenderedPageBreak/>
        <w:t>Diversity of expertise</w:t>
      </w:r>
      <w:r>
        <w:t xml:space="preserve"> and Membership</w:t>
      </w:r>
      <w:bookmarkEnd w:id="7"/>
    </w:p>
    <w:p w14:paraId="0234F335" w14:textId="77777777" w:rsidR="006554ED" w:rsidRPr="006554ED" w:rsidRDefault="006554ED" w:rsidP="006554ED"/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6357"/>
        <w:gridCol w:w="4140"/>
      </w:tblGrid>
      <w:tr w:rsidR="006554ED" w:rsidRPr="007824BF" w14:paraId="65B1F0F9" w14:textId="77777777" w:rsidTr="00E568DA">
        <w:trPr>
          <w:cantSplit/>
        </w:trPr>
        <w:tc>
          <w:tcPr>
            <w:tcW w:w="393" w:type="dxa"/>
          </w:tcPr>
          <w:p w14:paraId="0C864E0A" w14:textId="77777777" w:rsidR="006554ED" w:rsidRPr="006306A3" w:rsidRDefault="006554ED" w:rsidP="006554ED">
            <w:pPr>
              <w:rPr>
                <w:rStyle w:val="EmbeddedHeading"/>
              </w:rPr>
            </w:pPr>
            <w:r w:rsidRPr="006306A3">
              <w:rPr>
                <w:rStyle w:val="EmbeddedHeading"/>
              </w:rPr>
              <w:t>1</w:t>
            </w:r>
          </w:p>
        </w:tc>
        <w:tc>
          <w:tcPr>
            <w:tcW w:w="6357" w:type="dxa"/>
          </w:tcPr>
          <w:p w14:paraId="176C9699" w14:textId="4EAA11F0" w:rsidR="006554ED" w:rsidRPr="007824BF" w:rsidRDefault="006554ED" w:rsidP="006554ED">
            <w:r w:rsidRPr="007824BF">
              <w:t>How many areas of expertise are represented among the NITAG members (see user’s guide for details)?</w:t>
            </w:r>
          </w:p>
        </w:tc>
        <w:tc>
          <w:tcPr>
            <w:tcW w:w="4140" w:type="dxa"/>
          </w:tcPr>
          <w:p w14:paraId="3713F4FE" w14:textId="2ED85A27" w:rsidR="006554ED" w:rsidRPr="007824BF" w:rsidRDefault="007962A1" w:rsidP="006554ED">
            <w:pPr>
              <w:ind w:left="336" w:hanging="360"/>
            </w:pPr>
            <w:sdt>
              <w:sdtPr>
                <w:id w:val="-146888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54ED" w:rsidRPr="007824BF">
              <w:t xml:space="preserve"> Fewer than five areas of expertise (go to </w:t>
            </w:r>
            <w:r w:rsidR="006554ED">
              <w:t>Q</w:t>
            </w:r>
            <w:r w:rsidR="006554ED" w:rsidRPr="007824BF">
              <w:t>3)</w:t>
            </w:r>
          </w:p>
          <w:p w14:paraId="13AA7A09" w14:textId="1C863505" w:rsidR="006554ED" w:rsidRPr="007824BF" w:rsidRDefault="006554ED" w:rsidP="006554ED">
            <w:pPr>
              <w:ind w:left="336" w:hanging="360"/>
            </w:pPr>
            <w:r w:rsidRPr="006554ED">
              <w:rPr>
                <w:rFonts w:ascii="Segoe UI Symbol" w:hAnsi="Segoe UI Symbol" w:cs="Segoe UI Symbol"/>
              </w:rPr>
              <w:t>☐</w:t>
            </w:r>
            <w:r w:rsidRPr="007824BF">
              <w:t xml:space="preserve"> At least five essential areas of expertise are represented among NITAG members (go to </w:t>
            </w:r>
            <w:r>
              <w:t>Q</w:t>
            </w:r>
            <w:r w:rsidRPr="007824BF">
              <w:t>2)</w:t>
            </w:r>
          </w:p>
          <w:p w14:paraId="3A262DA5" w14:textId="77777777" w:rsidR="006554ED" w:rsidRPr="007824BF" w:rsidRDefault="006554ED" w:rsidP="006554ED"/>
        </w:tc>
      </w:tr>
      <w:tr w:rsidR="006554ED" w:rsidRPr="007824BF" w14:paraId="19483395" w14:textId="77777777" w:rsidTr="00E568DA">
        <w:trPr>
          <w:cantSplit/>
        </w:trPr>
        <w:tc>
          <w:tcPr>
            <w:tcW w:w="393" w:type="dxa"/>
          </w:tcPr>
          <w:p w14:paraId="7B3CDA52" w14:textId="01EF9CFF" w:rsidR="006554ED" w:rsidRPr="006306A3" w:rsidRDefault="006554ED" w:rsidP="006554ED">
            <w:pPr>
              <w:rPr>
                <w:rStyle w:val="EmbeddedHeading"/>
              </w:rPr>
            </w:pPr>
            <w:r>
              <w:rPr>
                <w:rStyle w:val="EmbeddedHeading"/>
              </w:rPr>
              <w:t>2</w:t>
            </w:r>
          </w:p>
        </w:tc>
        <w:tc>
          <w:tcPr>
            <w:tcW w:w="6357" w:type="dxa"/>
          </w:tcPr>
          <w:p w14:paraId="68907A57" w14:textId="6CA732FA" w:rsidR="006554ED" w:rsidRPr="006554ED" w:rsidRDefault="006554ED" w:rsidP="006554ED">
            <w:r w:rsidRPr="006554ED">
              <w:t xml:space="preserve">If there are at least five essential areas of expertise (see </w:t>
            </w:r>
            <w:r w:rsidR="00E568DA">
              <w:t>Q</w:t>
            </w:r>
            <w:r w:rsidRPr="006554ED">
              <w:t>1 above), please note if:</w:t>
            </w:r>
          </w:p>
        </w:tc>
        <w:tc>
          <w:tcPr>
            <w:tcW w:w="4140" w:type="dxa"/>
          </w:tcPr>
          <w:p w14:paraId="0597076D" w14:textId="77777777" w:rsidR="006554ED" w:rsidRPr="007824BF" w:rsidRDefault="007962A1" w:rsidP="006554ED">
            <w:pPr>
              <w:ind w:left="336" w:hanging="360"/>
            </w:pPr>
            <w:sdt>
              <w:sdtPr>
                <w:id w:val="151649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4ED" w:rsidRPr="007824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54ED" w:rsidRPr="007824BF">
              <w:t xml:space="preserve"> In addition to essential expertise, members possess expertise in topics and/or populations that span the </w:t>
            </w:r>
            <w:proofErr w:type="gramStart"/>
            <w:r w:rsidR="006554ED" w:rsidRPr="007824BF">
              <w:t>life course</w:t>
            </w:r>
            <w:proofErr w:type="gramEnd"/>
            <w:r w:rsidR="006554ED" w:rsidRPr="007824BF">
              <w:t xml:space="preserve"> and have access, via secretariat and/or invited guests, to additional areas of expertise.</w:t>
            </w:r>
          </w:p>
          <w:p w14:paraId="0E0488FD" w14:textId="77777777" w:rsidR="006554ED" w:rsidRPr="007824BF" w:rsidRDefault="007962A1" w:rsidP="006554ED">
            <w:pPr>
              <w:ind w:left="336" w:hanging="360"/>
            </w:pPr>
            <w:sdt>
              <w:sdtPr>
                <w:id w:val="209149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4ED" w:rsidRPr="006554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554ED" w:rsidRPr="007824BF">
              <w:t xml:space="preserve"> There is a redundancy of experts among members so that the minimum areas of expertise are still represented when absences occur. </w:t>
            </w:r>
          </w:p>
          <w:p w14:paraId="09B253DE" w14:textId="77777777" w:rsidR="006554ED" w:rsidRPr="007824BF" w:rsidRDefault="006554ED" w:rsidP="006554ED"/>
        </w:tc>
      </w:tr>
      <w:tr w:rsidR="006554ED" w:rsidRPr="007824BF" w14:paraId="4EBCACA3" w14:textId="77777777" w:rsidTr="00E568DA">
        <w:trPr>
          <w:cantSplit/>
        </w:trPr>
        <w:tc>
          <w:tcPr>
            <w:tcW w:w="393" w:type="dxa"/>
          </w:tcPr>
          <w:p w14:paraId="3C3C1763" w14:textId="3737D15E" w:rsidR="006554ED" w:rsidRDefault="006554ED" w:rsidP="006554ED">
            <w:pPr>
              <w:rPr>
                <w:rStyle w:val="EmbeddedHeading"/>
              </w:rPr>
            </w:pPr>
            <w:r>
              <w:rPr>
                <w:rStyle w:val="EmbeddedHeading"/>
              </w:rPr>
              <w:t>3</w:t>
            </w:r>
          </w:p>
        </w:tc>
        <w:tc>
          <w:tcPr>
            <w:tcW w:w="6357" w:type="dxa"/>
          </w:tcPr>
          <w:p w14:paraId="2CC22E42" w14:textId="50897A5F" w:rsidR="006554ED" w:rsidRPr="007824BF" w:rsidRDefault="006554ED" w:rsidP="006554ED">
            <w:r w:rsidRPr="007824BF">
              <w:t xml:space="preserve">Who has voting authority? </w:t>
            </w:r>
            <w:r>
              <w:t>C</w:t>
            </w:r>
            <w:r w:rsidRPr="007824BF">
              <w:t>heck all that apply</w:t>
            </w:r>
            <w:r>
              <w:t>.</w:t>
            </w:r>
          </w:p>
          <w:p w14:paraId="6859F8F8" w14:textId="77777777" w:rsidR="006554ED" w:rsidRPr="007824BF" w:rsidRDefault="006554ED" w:rsidP="006554ED"/>
        </w:tc>
        <w:tc>
          <w:tcPr>
            <w:tcW w:w="4140" w:type="dxa"/>
          </w:tcPr>
          <w:p w14:paraId="21EBEAC2" w14:textId="77777777" w:rsidR="006554ED" w:rsidRPr="007824BF" w:rsidRDefault="007962A1" w:rsidP="006554ED">
            <w:sdt>
              <w:sdtPr>
                <w:id w:val="-194737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4ED" w:rsidRPr="007824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54ED" w:rsidRPr="007824BF">
              <w:t xml:space="preserve"> Secretariat members</w:t>
            </w:r>
          </w:p>
          <w:p w14:paraId="7299E925" w14:textId="77777777" w:rsidR="006554ED" w:rsidRPr="007824BF" w:rsidRDefault="007962A1" w:rsidP="006554ED">
            <w:sdt>
              <w:sdtPr>
                <w:id w:val="-33778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4ED" w:rsidRPr="007824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554ED" w:rsidRPr="007824BF">
              <w:t xml:space="preserve"> Core members </w:t>
            </w:r>
          </w:p>
          <w:p w14:paraId="15921406" w14:textId="77777777" w:rsidR="006554ED" w:rsidRPr="007824BF" w:rsidRDefault="007962A1" w:rsidP="006554ED">
            <w:sdt>
              <w:sdtPr>
                <w:id w:val="-198599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4ED" w:rsidRPr="007824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554ED" w:rsidRPr="007824BF">
              <w:t xml:space="preserve"> Non-core members</w:t>
            </w:r>
            <w:r w:rsidR="006554ED" w:rsidRPr="007824BF">
              <w:tab/>
            </w:r>
          </w:p>
          <w:p w14:paraId="2016ED18" w14:textId="77777777" w:rsidR="006554ED" w:rsidRPr="007824BF" w:rsidRDefault="007962A1" w:rsidP="006554ED">
            <w:sdt>
              <w:sdtPr>
                <w:id w:val="44705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4ED" w:rsidRPr="007824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554ED" w:rsidRPr="007824BF">
              <w:t xml:space="preserve"> Others</w:t>
            </w:r>
          </w:p>
          <w:p w14:paraId="5EB13149" w14:textId="77777777" w:rsidR="006554ED" w:rsidRPr="007824BF" w:rsidRDefault="006554ED" w:rsidP="006554ED"/>
        </w:tc>
      </w:tr>
      <w:tr w:rsidR="006554ED" w:rsidRPr="007824BF" w14:paraId="2538B758" w14:textId="77777777" w:rsidTr="00E568DA">
        <w:trPr>
          <w:cantSplit/>
        </w:trPr>
        <w:tc>
          <w:tcPr>
            <w:tcW w:w="393" w:type="dxa"/>
          </w:tcPr>
          <w:p w14:paraId="728319E1" w14:textId="0BDE6617" w:rsidR="006554ED" w:rsidRDefault="006554ED" w:rsidP="006554ED">
            <w:pPr>
              <w:rPr>
                <w:rStyle w:val="EmbeddedHeading"/>
              </w:rPr>
            </w:pPr>
            <w:r>
              <w:rPr>
                <w:rStyle w:val="EmbeddedHeading"/>
              </w:rPr>
              <w:t>4</w:t>
            </w:r>
          </w:p>
        </w:tc>
        <w:tc>
          <w:tcPr>
            <w:tcW w:w="6357" w:type="dxa"/>
          </w:tcPr>
          <w:p w14:paraId="387A8A6A" w14:textId="77777777" w:rsidR="006554ED" w:rsidRDefault="006554ED" w:rsidP="006554ED">
            <w:r w:rsidRPr="007824BF">
              <w:t>How are members selected?</w:t>
            </w:r>
            <w:r>
              <w:t xml:space="preserve"> Check one.</w:t>
            </w:r>
          </w:p>
          <w:p w14:paraId="2A84C9F2" w14:textId="45285CBD" w:rsidR="006554ED" w:rsidRPr="007824BF" w:rsidRDefault="006554ED" w:rsidP="006554ED"/>
        </w:tc>
        <w:tc>
          <w:tcPr>
            <w:tcW w:w="4140" w:type="dxa"/>
          </w:tcPr>
          <w:p w14:paraId="091D774A" w14:textId="77777777" w:rsidR="006554ED" w:rsidRPr="007824BF" w:rsidRDefault="007962A1" w:rsidP="006554ED">
            <w:pPr>
              <w:ind w:left="336" w:hanging="360"/>
            </w:pPr>
            <w:sdt>
              <w:sdtPr>
                <w:id w:val="-160240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4ED" w:rsidRPr="007824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54ED" w:rsidRPr="007824BF">
              <w:t xml:space="preserve"> They are appointed.</w:t>
            </w:r>
          </w:p>
          <w:p w14:paraId="4A75F759" w14:textId="77777777" w:rsidR="006554ED" w:rsidRPr="007824BF" w:rsidRDefault="007962A1" w:rsidP="006554ED">
            <w:pPr>
              <w:ind w:left="336" w:hanging="360"/>
            </w:pPr>
            <w:sdt>
              <w:sdtPr>
                <w:id w:val="-99387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4ED" w:rsidRPr="006554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554ED" w:rsidRPr="007824BF">
              <w:t xml:space="preserve"> There is </w:t>
            </w:r>
            <w:proofErr w:type="gramStart"/>
            <w:r w:rsidR="006554ED" w:rsidRPr="007824BF">
              <w:t>open</w:t>
            </w:r>
            <w:proofErr w:type="gramEnd"/>
            <w:r w:rsidR="006554ED" w:rsidRPr="007824BF">
              <w:t xml:space="preserve"> competition for membership spots. </w:t>
            </w:r>
          </w:p>
          <w:p w14:paraId="43441079" w14:textId="77777777" w:rsidR="006554ED" w:rsidRPr="007824BF" w:rsidRDefault="006554ED" w:rsidP="006554ED">
            <w:pPr>
              <w:rPr>
                <w:rFonts w:ascii="MS Gothic" w:eastAsia="MS Gothic" w:hAnsi="MS Gothic"/>
              </w:rPr>
            </w:pPr>
          </w:p>
        </w:tc>
      </w:tr>
      <w:tr w:rsidR="006554ED" w:rsidRPr="007824BF" w14:paraId="10AC2BD5" w14:textId="77777777" w:rsidTr="00E568DA">
        <w:trPr>
          <w:cantSplit/>
        </w:trPr>
        <w:tc>
          <w:tcPr>
            <w:tcW w:w="393" w:type="dxa"/>
          </w:tcPr>
          <w:p w14:paraId="2DB59F48" w14:textId="381A3F6E" w:rsidR="006554ED" w:rsidRDefault="006554ED" w:rsidP="006554ED">
            <w:pPr>
              <w:rPr>
                <w:rStyle w:val="EmbeddedHeading"/>
              </w:rPr>
            </w:pPr>
            <w:r>
              <w:rPr>
                <w:rStyle w:val="EmbeddedHeading"/>
              </w:rPr>
              <w:t>5</w:t>
            </w:r>
          </w:p>
        </w:tc>
        <w:tc>
          <w:tcPr>
            <w:tcW w:w="6357" w:type="dxa"/>
          </w:tcPr>
          <w:p w14:paraId="62002983" w14:textId="7A28FAB2" w:rsidR="006554ED" w:rsidRPr="007824BF" w:rsidRDefault="006554ED" w:rsidP="006554ED">
            <w:r w:rsidRPr="007824BF">
              <w:t>Do core members have limited terms?</w:t>
            </w:r>
          </w:p>
          <w:p w14:paraId="2BAC529E" w14:textId="77777777" w:rsidR="006554ED" w:rsidRPr="007824BF" w:rsidRDefault="006554ED" w:rsidP="006554ED"/>
        </w:tc>
        <w:tc>
          <w:tcPr>
            <w:tcW w:w="4140" w:type="dxa"/>
          </w:tcPr>
          <w:p w14:paraId="0442CA20" w14:textId="09F3E938" w:rsidR="00E568DA" w:rsidRPr="007824BF" w:rsidRDefault="007962A1" w:rsidP="00E568DA">
            <w:sdt>
              <w:sdtPr>
                <w:id w:val="-88726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E568DA" w:rsidRPr="007824BF">
              <w:t xml:space="preserve">Yes (go to </w:t>
            </w:r>
            <w:r w:rsidR="00E568DA">
              <w:t>Q</w:t>
            </w:r>
            <w:r w:rsidR="00E568DA" w:rsidRPr="007824BF">
              <w:t>4)</w:t>
            </w:r>
          </w:p>
          <w:p w14:paraId="1150DD5C" w14:textId="1CE8AB04" w:rsidR="00E568DA" w:rsidRPr="007824BF" w:rsidRDefault="007962A1" w:rsidP="00E568DA">
            <w:sdt>
              <w:sdtPr>
                <w:id w:val="-128603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E568DA" w:rsidRPr="007824BF">
              <w:t xml:space="preserve">No (go to </w:t>
            </w:r>
            <w:r w:rsidR="00E568DA">
              <w:t>Q</w:t>
            </w:r>
            <w:r w:rsidR="00E568DA" w:rsidRPr="007824BF">
              <w:t>5)</w:t>
            </w:r>
          </w:p>
          <w:p w14:paraId="0CEA397D" w14:textId="77777777" w:rsidR="006554ED" w:rsidRPr="007824BF" w:rsidRDefault="006554ED" w:rsidP="006554ED">
            <w:pPr>
              <w:ind w:left="336" w:hanging="360"/>
              <w:rPr>
                <w:rFonts w:ascii="MS Gothic" w:eastAsia="MS Gothic" w:hAnsi="MS Gothic"/>
              </w:rPr>
            </w:pPr>
          </w:p>
        </w:tc>
      </w:tr>
      <w:tr w:rsidR="00E568DA" w:rsidRPr="007824BF" w14:paraId="28CCCD43" w14:textId="77777777" w:rsidTr="00E568DA">
        <w:trPr>
          <w:cantSplit/>
        </w:trPr>
        <w:tc>
          <w:tcPr>
            <w:tcW w:w="393" w:type="dxa"/>
          </w:tcPr>
          <w:p w14:paraId="5FACDBC9" w14:textId="53EB50E4" w:rsidR="00E568DA" w:rsidRDefault="00E568DA" w:rsidP="00E568DA">
            <w:pPr>
              <w:rPr>
                <w:rStyle w:val="EmbeddedHeading"/>
              </w:rPr>
            </w:pPr>
            <w:r>
              <w:rPr>
                <w:rStyle w:val="EmbeddedHeading"/>
              </w:rPr>
              <w:t>6</w:t>
            </w:r>
          </w:p>
        </w:tc>
        <w:tc>
          <w:tcPr>
            <w:tcW w:w="6357" w:type="dxa"/>
          </w:tcPr>
          <w:p w14:paraId="76DF6E4C" w14:textId="1D125A88" w:rsidR="00E568DA" w:rsidRPr="007824BF" w:rsidRDefault="00E568DA" w:rsidP="00E568DA">
            <w:r w:rsidRPr="007824BF">
              <w:t>Are core members’ terms staggered to ensure continuity</w:t>
            </w:r>
            <w:r>
              <w:t>; that is,</w:t>
            </w:r>
            <w:r w:rsidRPr="007824BF">
              <w:t xml:space="preserve"> terms do not all expire at once. </w:t>
            </w:r>
          </w:p>
          <w:p w14:paraId="05789EB7" w14:textId="77777777" w:rsidR="00E568DA" w:rsidRPr="007824BF" w:rsidRDefault="00E568DA" w:rsidP="00E568DA"/>
        </w:tc>
        <w:tc>
          <w:tcPr>
            <w:tcW w:w="4140" w:type="dxa"/>
          </w:tcPr>
          <w:p w14:paraId="5B647829" w14:textId="77777777" w:rsidR="00E568DA" w:rsidRPr="007824BF" w:rsidRDefault="007962A1" w:rsidP="00E568DA">
            <w:pPr>
              <w:ind w:left="336" w:hanging="360"/>
            </w:pPr>
            <w:sdt>
              <w:sdtPr>
                <w:id w:val="4411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8DA" w:rsidRPr="007824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68DA" w:rsidRPr="007824BF">
              <w:t xml:space="preserve"> Yes</w:t>
            </w:r>
          </w:p>
          <w:p w14:paraId="3862ACC3" w14:textId="77777777" w:rsidR="00E568DA" w:rsidRPr="007824BF" w:rsidRDefault="007962A1" w:rsidP="00E568DA">
            <w:pPr>
              <w:ind w:left="336" w:hanging="360"/>
            </w:pPr>
            <w:sdt>
              <w:sdtPr>
                <w:id w:val="-179420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8DA" w:rsidRPr="006554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568DA" w:rsidRPr="007824BF">
              <w:t xml:space="preserve"> No</w:t>
            </w:r>
          </w:p>
          <w:p w14:paraId="7F6D8D25" w14:textId="77777777" w:rsidR="00E568DA" w:rsidRPr="007824BF" w:rsidRDefault="00E568DA" w:rsidP="00E568DA">
            <w:pPr>
              <w:rPr>
                <w:rFonts w:ascii="Segoe UI Symbol" w:hAnsi="Segoe UI Symbol" w:cs="Segoe UI Symbol"/>
              </w:rPr>
            </w:pPr>
          </w:p>
        </w:tc>
      </w:tr>
      <w:tr w:rsidR="00B75B42" w:rsidRPr="007824BF" w14:paraId="0B9928B4" w14:textId="77777777" w:rsidTr="00AF535C">
        <w:trPr>
          <w:cantSplit/>
        </w:trPr>
        <w:tc>
          <w:tcPr>
            <w:tcW w:w="393" w:type="dxa"/>
          </w:tcPr>
          <w:p w14:paraId="27F51D7B" w14:textId="638BB2F0" w:rsidR="00B75B42" w:rsidRDefault="00B75B42" w:rsidP="00AF535C">
            <w:pPr>
              <w:rPr>
                <w:rStyle w:val="EmbeddedHeading"/>
              </w:rPr>
            </w:pPr>
            <w:r>
              <w:rPr>
                <w:rStyle w:val="EmbeddedHeading"/>
              </w:rPr>
              <w:t>7</w:t>
            </w:r>
          </w:p>
        </w:tc>
        <w:tc>
          <w:tcPr>
            <w:tcW w:w="6357" w:type="dxa"/>
          </w:tcPr>
          <w:p w14:paraId="396F1A51" w14:textId="77777777" w:rsidR="00760060" w:rsidRDefault="00760060" w:rsidP="00AF535C">
            <w:r>
              <w:t xml:space="preserve">Is there a policy for terminating membership prior to </w:t>
            </w:r>
          </w:p>
          <w:p w14:paraId="0178CEC1" w14:textId="69B94496" w:rsidR="00B75B42" w:rsidRPr="007824BF" w:rsidRDefault="00760060" w:rsidP="00AF535C">
            <w:r>
              <w:t>completion of term of appointment?</w:t>
            </w:r>
            <w:r w:rsidR="00B75B42" w:rsidRPr="007824BF">
              <w:t xml:space="preserve"> </w:t>
            </w:r>
          </w:p>
          <w:p w14:paraId="12A07824" w14:textId="77777777" w:rsidR="00B75B42" w:rsidRPr="007824BF" w:rsidRDefault="00B75B42" w:rsidP="00AF535C"/>
        </w:tc>
        <w:tc>
          <w:tcPr>
            <w:tcW w:w="4140" w:type="dxa"/>
          </w:tcPr>
          <w:p w14:paraId="312DAF22" w14:textId="77777777" w:rsidR="00B75B42" w:rsidRPr="007824BF" w:rsidRDefault="007962A1" w:rsidP="00AF535C">
            <w:pPr>
              <w:ind w:left="336" w:hanging="360"/>
            </w:pPr>
            <w:sdt>
              <w:sdtPr>
                <w:id w:val="-181255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B42" w:rsidRPr="007824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5B42" w:rsidRPr="007824BF">
              <w:t xml:space="preserve"> Yes</w:t>
            </w:r>
          </w:p>
          <w:p w14:paraId="40A47737" w14:textId="77777777" w:rsidR="00B75B42" w:rsidRPr="007824BF" w:rsidRDefault="007962A1" w:rsidP="00AF535C">
            <w:pPr>
              <w:ind w:left="336" w:hanging="360"/>
            </w:pPr>
            <w:sdt>
              <w:sdtPr>
                <w:id w:val="-16772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B42" w:rsidRPr="006554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75B42" w:rsidRPr="007824BF">
              <w:t xml:space="preserve"> No</w:t>
            </w:r>
          </w:p>
          <w:p w14:paraId="007E6299" w14:textId="77777777" w:rsidR="00B75B42" w:rsidRPr="007824BF" w:rsidRDefault="00B75B42" w:rsidP="00AF535C">
            <w:pPr>
              <w:rPr>
                <w:rFonts w:ascii="Segoe UI Symbol" w:hAnsi="Segoe UI Symbol" w:cs="Segoe UI Symbol"/>
              </w:rPr>
            </w:pPr>
          </w:p>
        </w:tc>
      </w:tr>
    </w:tbl>
    <w:p w14:paraId="1EF3EB4F" w14:textId="77777777" w:rsidR="006554ED" w:rsidRPr="006554ED" w:rsidRDefault="006554ED" w:rsidP="006554ED"/>
    <w:p w14:paraId="63560B2B" w14:textId="77777777" w:rsidR="00D04465" w:rsidRPr="007824BF" w:rsidRDefault="00D04465" w:rsidP="006554ED">
      <w:r w:rsidRPr="007824BF">
        <w:t>List any strengths, challenges, or other relevant comments:</w:t>
      </w:r>
    </w:p>
    <w:p w14:paraId="76F764FB" w14:textId="77777777" w:rsidR="00D04465" w:rsidRPr="007824BF" w:rsidRDefault="00D04465" w:rsidP="006554ED"/>
    <w:p w14:paraId="0BE9F4C3" w14:textId="77777777" w:rsidR="00D04465" w:rsidRPr="007824BF" w:rsidRDefault="00D04465" w:rsidP="006554ED"/>
    <w:p w14:paraId="295F8ED2" w14:textId="77777777" w:rsidR="00D04465" w:rsidRPr="007824BF" w:rsidRDefault="00D04465" w:rsidP="006554ED"/>
    <w:p w14:paraId="21A7B70E" w14:textId="77777777" w:rsidR="00E568DA" w:rsidRDefault="00E568DA">
      <w:pPr>
        <w:rPr>
          <w:rFonts w:asciiTheme="majorHAnsi" w:eastAsiaTheme="majorEastAsia" w:hAnsiTheme="majorHAnsi" w:cstheme="majorBidi"/>
          <w:caps/>
          <w:color w:val="17468F" w:themeColor="accent1"/>
          <w:sz w:val="36"/>
          <w:szCs w:val="36"/>
        </w:rPr>
      </w:pPr>
      <w:r>
        <w:br w:type="page"/>
      </w:r>
    </w:p>
    <w:p w14:paraId="51F6C7AF" w14:textId="06ED7219" w:rsidR="00D04465" w:rsidRDefault="00D04465" w:rsidP="006554ED">
      <w:pPr>
        <w:pStyle w:val="Heading1"/>
      </w:pPr>
      <w:bookmarkStart w:id="8" w:name="_Toc129182764"/>
      <w:r w:rsidRPr="007824BF">
        <w:lastRenderedPageBreak/>
        <w:t>INDICATOR 2: INDEPENDENCE/NON-BIAS</w:t>
      </w:r>
      <w:bookmarkEnd w:id="8"/>
    </w:p>
    <w:p w14:paraId="5E3EEB05" w14:textId="77777777" w:rsidR="002336A5" w:rsidRPr="002336A5" w:rsidRDefault="002336A5" w:rsidP="002336A5"/>
    <w:p w14:paraId="035763AA" w14:textId="5B1446DB" w:rsidR="00D04465" w:rsidRDefault="00D04465" w:rsidP="006554ED">
      <w:pPr>
        <w:pStyle w:val="Heading2"/>
      </w:pPr>
      <w:bookmarkStart w:id="9" w:name="_Toc129182765"/>
      <w:r w:rsidRPr="007824BF">
        <w:t>Disclosure and conflict of interest process</w:t>
      </w:r>
      <w:bookmarkEnd w:id="9"/>
    </w:p>
    <w:p w14:paraId="33EF20F7" w14:textId="77D082A9" w:rsidR="00E568DA" w:rsidRDefault="00E568DA" w:rsidP="00E568DA"/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6357"/>
        <w:gridCol w:w="4140"/>
      </w:tblGrid>
      <w:tr w:rsidR="00E568DA" w:rsidRPr="007824BF" w14:paraId="0F0847DD" w14:textId="77777777" w:rsidTr="00FD00CC">
        <w:trPr>
          <w:cantSplit/>
        </w:trPr>
        <w:tc>
          <w:tcPr>
            <w:tcW w:w="393" w:type="dxa"/>
          </w:tcPr>
          <w:p w14:paraId="041A07B3" w14:textId="77777777" w:rsidR="00E568DA" w:rsidRPr="006306A3" w:rsidRDefault="00E568DA" w:rsidP="00FD00CC">
            <w:pPr>
              <w:rPr>
                <w:rStyle w:val="EmbeddedHeading"/>
              </w:rPr>
            </w:pPr>
            <w:r w:rsidRPr="006306A3">
              <w:rPr>
                <w:rStyle w:val="EmbeddedHeading"/>
              </w:rPr>
              <w:t>1</w:t>
            </w:r>
          </w:p>
        </w:tc>
        <w:tc>
          <w:tcPr>
            <w:tcW w:w="6357" w:type="dxa"/>
          </w:tcPr>
          <w:p w14:paraId="2EEAE318" w14:textId="77777777" w:rsidR="00E568DA" w:rsidRPr="007824BF" w:rsidRDefault="00E568DA" w:rsidP="00E568DA">
            <w:pPr>
              <w:rPr>
                <w:b/>
                <w:bCs/>
              </w:rPr>
            </w:pPr>
            <w:r w:rsidRPr="007824BF">
              <w:t>Does the NITAG have a policy on declaration of interests (DOIs)?</w:t>
            </w:r>
          </w:p>
          <w:p w14:paraId="75A60F1A" w14:textId="5B77AAC2" w:rsidR="00E568DA" w:rsidRPr="007824BF" w:rsidRDefault="00E568DA" w:rsidP="00FD00CC"/>
        </w:tc>
        <w:tc>
          <w:tcPr>
            <w:tcW w:w="4140" w:type="dxa"/>
          </w:tcPr>
          <w:p w14:paraId="3B2640CB" w14:textId="7A0D4A29" w:rsidR="00E568DA" w:rsidRPr="007824BF" w:rsidRDefault="007962A1" w:rsidP="00E568DA">
            <w:pPr>
              <w:ind w:left="336" w:hanging="360"/>
            </w:pPr>
            <w:sdt>
              <w:sdtPr>
                <w:id w:val="-109809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E568DA" w:rsidRPr="007824BF">
              <w:t xml:space="preserve">Yes (go to </w:t>
            </w:r>
            <w:r w:rsidR="00E568DA">
              <w:t>Q</w:t>
            </w:r>
            <w:r w:rsidR="00E568DA" w:rsidRPr="007824BF">
              <w:t>2)</w:t>
            </w:r>
          </w:p>
          <w:p w14:paraId="45909180" w14:textId="60AD5EEF" w:rsidR="00E568DA" w:rsidRPr="007824BF" w:rsidRDefault="007962A1" w:rsidP="00E568DA">
            <w:pPr>
              <w:ind w:left="336" w:hanging="360"/>
            </w:pPr>
            <w:sdt>
              <w:sdtPr>
                <w:id w:val="-106887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E568DA" w:rsidRPr="007824BF">
              <w:t xml:space="preserve">No (go to </w:t>
            </w:r>
            <w:r w:rsidR="00E568DA">
              <w:t>Q</w:t>
            </w:r>
            <w:r w:rsidR="00E568DA" w:rsidRPr="007824BF">
              <w:t>4)</w:t>
            </w:r>
          </w:p>
          <w:p w14:paraId="6FE71472" w14:textId="77777777" w:rsidR="00E568DA" w:rsidRPr="007824BF" w:rsidRDefault="00E568DA" w:rsidP="00FD00CC"/>
        </w:tc>
      </w:tr>
      <w:tr w:rsidR="00E568DA" w:rsidRPr="007824BF" w14:paraId="0220C9F6" w14:textId="77777777" w:rsidTr="00FD00CC">
        <w:trPr>
          <w:cantSplit/>
        </w:trPr>
        <w:tc>
          <w:tcPr>
            <w:tcW w:w="393" w:type="dxa"/>
          </w:tcPr>
          <w:p w14:paraId="4BB992DF" w14:textId="77777777" w:rsidR="00E568DA" w:rsidRPr="006306A3" w:rsidRDefault="00E568DA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2</w:t>
            </w:r>
          </w:p>
        </w:tc>
        <w:tc>
          <w:tcPr>
            <w:tcW w:w="6357" w:type="dxa"/>
          </w:tcPr>
          <w:p w14:paraId="12D8257B" w14:textId="422CB173" w:rsidR="00E568DA" w:rsidRPr="007824BF" w:rsidRDefault="00E568DA" w:rsidP="00E568DA">
            <w:pPr>
              <w:rPr>
                <w:b/>
                <w:bCs/>
              </w:rPr>
            </w:pPr>
            <w:r w:rsidRPr="007824BF">
              <w:t xml:space="preserve">Who is required to complete declaration of interests DOIs? </w:t>
            </w:r>
            <w:r>
              <w:t xml:space="preserve">Check </w:t>
            </w:r>
            <w:r w:rsidRPr="007824BF">
              <w:t xml:space="preserve">all </w:t>
            </w:r>
            <w:r>
              <w:t>that</w:t>
            </w:r>
            <w:r w:rsidRPr="007824BF">
              <w:t xml:space="preserve"> apply</w:t>
            </w:r>
            <w:r>
              <w:t>.</w:t>
            </w:r>
          </w:p>
          <w:p w14:paraId="29444796" w14:textId="68A41869" w:rsidR="00E568DA" w:rsidRPr="006554ED" w:rsidRDefault="00E568DA" w:rsidP="00FD00CC"/>
        </w:tc>
        <w:tc>
          <w:tcPr>
            <w:tcW w:w="4140" w:type="dxa"/>
          </w:tcPr>
          <w:p w14:paraId="5DA18487" w14:textId="1DCCF37D" w:rsidR="00E568DA" w:rsidRPr="007824BF" w:rsidRDefault="007962A1" w:rsidP="00E568DA">
            <w:pPr>
              <w:ind w:left="336" w:hanging="360"/>
            </w:pPr>
            <w:sdt>
              <w:sdtPr>
                <w:id w:val="-71843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8DA" w:rsidRPr="007824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68DA" w:rsidRPr="007824BF">
              <w:t xml:space="preserve"> There are no DOI requirements</w:t>
            </w:r>
            <w:r w:rsidR="002336A5">
              <w:t xml:space="preserve"> </w:t>
            </w:r>
            <w:r w:rsidR="00E568DA" w:rsidRPr="007824BF">
              <w:t xml:space="preserve">(go to </w:t>
            </w:r>
            <w:r w:rsidR="00E568DA">
              <w:t>Q</w:t>
            </w:r>
            <w:r w:rsidR="00E568DA" w:rsidRPr="007824BF">
              <w:t>3)</w:t>
            </w:r>
          </w:p>
          <w:p w14:paraId="18660E21" w14:textId="63650FE5" w:rsidR="00E568DA" w:rsidRDefault="007962A1" w:rsidP="00E568DA">
            <w:pPr>
              <w:ind w:left="336" w:hanging="360"/>
            </w:pPr>
            <w:sdt>
              <w:sdtPr>
                <w:id w:val="156815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1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68DA" w:rsidRPr="007824BF">
              <w:t xml:space="preserve"> Core members upon appointment</w:t>
            </w:r>
          </w:p>
          <w:p w14:paraId="3A6F872A" w14:textId="5193053C" w:rsidR="007B7100" w:rsidRPr="007824BF" w:rsidRDefault="007962A1" w:rsidP="00E568DA">
            <w:pPr>
              <w:ind w:left="336" w:hanging="360"/>
            </w:pPr>
            <w:sdt>
              <w:sdtPr>
                <w:id w:val="-48115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1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7100" w:rsidRPr="007824BF">
              <w:t xml:space="preserve"> Core members </w:t>
            </w:r>
            <w:r w:rsidR="00B130DB">
              <w:t>at every meeting</w:t>
            </w:r>
          </w:p>
          <w:p w14:paraId="1E38CEB9" w14:textId="77777777" w:rsidR="00E568DA" w:rsidRPr="007824BF" w:rsidRDefault="007962A1" w:rsidP="00E568DA">
            <w:pPr>
              <w:ind w:left="336" w:hanging="360"/>
            </w:pPr>
            <w:sdt>
              <w:sdtPr>
                <w:id w:val="-56587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8DA" w:rsidRPr="00E568D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568DA" w:rsidRPr="007824BF">
              <w:t xml:space="preserve"> Secretariat staff</w:t>
            </w:r>
          </w:p>
          <w:p w14:paraId="045F54AB" w14:textId="4650E66F" w:rsidR="00E568DA" w:rsidRPr="007824BF" w:rsidRDefault="007962A1" w:rsidP="00E568DA">
            <w:pPr>
              <w:ind w:left="336" w:hanging="360"/>
            </w:pPr>
            <w:sdt>
              <w:sdtPr>
                <w:id w:val="-108606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8DA" w:rsidRPr="00E568D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568DA" w:rsidRPr="007824BF">
              <w:t xml:space="preserve"> Working group members</w:t>
            </w:r>
          </w:p>
          <w:p w14:paraId="583FE635" w14:textId="303D0048" w:rsidR="00E568DA" w:rsidRPr="007824BF" w:rsidRDefault="007962A1" w:rsidP="00E568DA">
            <w:pPr>
              <w:ind w:left="336" w:hanging="360"/>
            </w:pPr>
            <w:sdt>
              <w:sdtPr>
                <w:id w:val="-99679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8DA" w:rsidRPr="00E568D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568DA" w:rsidRPr="007824BF">
              <w:t xml:space="preserve"> Non-core members</w:t>
            </w:r>
            <w:r w:rsidR="00256AAF">
              <w:t xml:space="preserve"> upon appointment and when change</w:t>
            </w:r>
          </w:p>
          <w:p w14:paraId="77E0B230" w14:textId="77777777" w:rsidR="00E568DA" w:rsidRPr="007824BF" w:rsidRDefault="00E568DA" w:rsidP="00FD00CC"/>
        </w:tc>
      </w:tr>
      <w:tr w:rsidR="00E568DA" w:rsidRPr="007824BF" w14:paraId="7B8432A9" w14:textId="77777777" w:rsidTr="00FD00CC">
        <w:trPr>
          <w:cantSplit/>
        </w:trPr>
        <w:tc>
          <w:tcPr>
            <w:tcW w:w="393" w:type="dxa"/>
          </w:tcPr>
          <w:p w14:paraId="3EF092D9" w14:textId="77777777" w:rsidR="00E568DA" w:rsidRDefault="00E568DA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3</w:t>
            </w:r>
          </w:p>
        </w:tc>
        <w:tc>
          <w:tcPr>
            <w:tcW w:w="6357" w:type="dxa"/>
          </w:tcPr>
          <w:p w14:paraId="5CEE712A" w14:textId="77777777" w:rsidR="002336A5" w:rsidRPr="007824BF" w:rsidRDefault="002336A5" w:rsidP="002336A5">
            <w:r w:rsidRPr="007824BF">
              <w:t>How often are DOIs updated?</w:t>
            </w:r>
          </w:p>
          <w:p w14:paraId="288236D9" w14:textId="77777777" w:rsidR="00E568DA" w:rsidRPr="007824BF" w:rsidRDefault="00E568DA" w:rsidP="00FD00CC"/>
        </w:tc>
        <w:tc>
          <w:tcPr>
            <w:tcW w:w="4140" w:type="dxa"/>
          </w:tcPr>
          <w:p w14:paraId="5DDD5087" w14:textId="77777777" w:rsidR="002336A5" w:rsidRPr="007824BF" w:rsidRDefault="007962A1" w:rsidP="002336A5">
            <w:sdt>
              <w:sdtPr>
                <w:id w:val="-166431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6A5" w:rsidRPr="007824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6A5" w:rsidRPr="007824BF">
              <w:t xml:space="preserve"> DOIs are not updated.</w:t>
            </w:r>
          </w:p>
          <w:p w14:paraId="0E6735D2" w14:textId="77777777" w:rsidR="002336A5" w:rsidRPr="007824BF" w:rsidRDefault="007962A1" w:rsidP="002336A5">
            <w:sdt>
              <w:sdtPr>
                <w:id w:val="11627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6A5" w:rsidRPr="007824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6A5" w:rsidRPr="007824BF">
              <w:t xml:space="preserve"> DOIs are routinely updated.</w:t>
            </w:r>
          </w:p>
          <w:p w14:paraId="5E1C3759" w14:textId="77777777" w:rsidR="00E568DA" w:rsidRPr="007824BF" w:rsidRDefault="00E568DA" w:rsidP="00FD00CC"/>
        </w:tc>
      </w:tr>
      <w:tr w:rsidR="00E568DA" w:rsidRPr="007824BF" w14:paraId="384CC808" w14:textId="77777777" w:rsidTr="00FD00CC">
        <w:trPr>
          <w:cantSplit/>
        </w:trPr>
        <w:tc>
          <w:tcPr>
            <w:tcW w:w="393" w:type="dxa"/>
          </w:tcPr>
          <w:p w14:paraId="19987BBA" w14:textId="77777777" w:rsidR="00E568DA" w:rsidRDefault="00E568DA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4</w:t>
            </w:r>
          </w:p>
        </w:tc>
        <w:tc>
          <w:tcPr>
            <w:tcW w:w="6357" w:type="dxa"/>
          </w:tcPr>
          <w:p w14:paraId="769017B7" w14:textId="77777777" w:rsidR="002336A5" w:rsidRPr="007824BF" w:rsidRDefault="002336A5" w:rsidP="002336A5">
            <w:r w:rsidRPr="007824BF">
              <w:t>Does the NITAG follow a formal written policy on conflict of interest (COI).</w:t>
            </w:r>
          </w:p>
          <w:p w14:paraId="7095877A" w14:textId="77777777" w:rsidR="00E568DA" w:rsidRPr="007824BF" w:rsidRDefault="00E568DA" w:rsidP="00FD00CC"/>
        </w:tc>
        <w:tc>
          <w:tcPr>
            <w:tcW w:w="4140" w:type="dxa"/>
          </w:tcPr>
          <w:p w14:paraId="10BE9060" w14:textId="52FE9B44" w:rsidR="002336A5" w:rsidRPr="007824BF" w:rsidRDefault="007962A1" w:rsidP="002336A5">
            <w:pPr>
              <w:ind w:left="336" w:hanging="360"/>
            </w:pPr>
            <w:sdt>
              <w:sdtPr>
                <w:id w:val="-57150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2336A5" w:rsidRPr="007824BF">
              <w:t xml:space="preserve">Yes (go to </w:t>
            </w:r>
            <w:r w:rsidR="002336A5">
              <w:t>Q</w:t>
            </w:r>
            <w:r w:rsidR="002336A5" w:rsidRPr="007824BF">
              <w:t>5)</w:t>
            </w:r>
          </w:p>
          <w:p w14:paraId="79B57AA7" w14:textId="79353647" w:rsidR="002336A5" w:rsidRPr="007824BF" w:rsidRDefault="007962A1" w:rsidP="002336A5">
            <w:pPr>
              <w:ind w:left="336" w:hanging="360"/>
            </w:pPr>
            <w:sdt>
              <w:sdtPr>
                <w:id w:val="-66062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2336A5" w:rsidRPr="007824BF">
              <w:t xml:space="preserve">No (go to next section: Transparency) </w:t>
            </w:r>
          </w:p>
          <w:p w14:paraId="3E0A9D99" w14:textId="77777777" w:rsidR="00E568DA" w:rsidRPr="007824BF" w:rsidRDefault="00E568DA" w:rsidP="00FD00CC">
            <w:pPr>
              <w:rPr>
                <w:rFonts w:ascii="MS Gothic" w:eastAsia="MS Gothic" w:hAnsi="MS Gothic"/>
              </w:rPr>
            </w:pPr>
          </w:p>
        </w:tc>
      </w:tr>
      <w:tr w:rsidR="002336A5" w:rsidRPr="007824BF" w14:paraId="30475FAA" w14:textId="77777777" w:rsidTr="00FD00CC">
        <w:trPr>
          <w:cantSplit/>
        </w:trPr>
        <w:tc>
          <w:tcPr>
            <w:tcW w:w="393" w:type="dxa"/>
          </w:tcPr>
          <w:p w14:paraId="542EF22C" w14:textId="3D2DCF67" w:rsidR="002336A5" w:rsidRDefault="002336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5</w:t>
            </w:r>
          </w:p>
        </w:tc>
        <w:tc>
          <w:tcPr>
            <w:tcW w:w="6357" w:type="dxa"/>
          </w:tcPr>
          <w:p w14:paraId="217A89AC" w14:textId="31DBB1AB" w:rsidR="002336A5" w:rsidRPr="007824BF" w:rsidRDefault="002336A5" w:rsidP="002336A5">
            <w:r w:rsidRPr="007824BF">
              <w:t>Does the COI policy describe process(es) for assessing and managing COIs</w:t>
            </w:r>
            <w:r>
              <w:t>?</w:t>
            </w:r>
          </w:p>
          <w:p w14:paraId="280D73BA" w14:textId="77777777" w:rsidR="002336A5" w:rsidRPr="007824BF" w:rsidRDefault="002336A5" w:rsidP="002336A5"/>
        </w:tc>
        <w:bookmarkStart w:id="10" w:name="_Hlk90913121"/>
        <w:tc>
          <w:tcPr>
            <w:tcW w:w="4140" w:type="dxa"/>
          </w:tcPr>
          <w:p w14:paraId="7A533A8A" w14:textId="12FFDA5D" w:rsidR="002336A5" w:rsidRPr="007824BF" w:rsidRDefault="007962A1" w:rsidP="002336A5">
            <w:pPr>
              <w:ind w:left="336" w:hanging="360"/>
            </w:pPr>
            <w:sdt>
              <w:sdtPr>
                <w:id w:val="-26885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2336A5" w:rsidRPr="007824BF">
              <w:t xml:space="preserve">Yes </w:t>
            </w:r>
          </w:p>
          <w:p w14:paraId="65F9AAAE" w14:textId="73A99E6C" w:rsidR="002336A5" w:rsidRPr="007824BF" w:rsidRDefault="007962A1" w:rsidP="002336A5">
            <w:pPr>
              <w:ind w:left="336" w:hanging="360"/>
            </w:pPr>
            <w:sdt>
              <w:sdtPr>
                <w:id w:val="92777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2336A5" w:rsidRPr="007824BF">
              <w:t xml:space="preserve">No </w:t>
            </w:r>
          </w:p>
          <w:bookmarkEnd w:id="10"/>
          <w:p w14:paraId="271D7612" w14:textId="77777777" w:rsidR="002336A5" w:rsidRPr="00E568DA" w:rsidRDefault="002336A5" w:rsidP="002336A5">
            <w:pPr>
              <w:ind w:left="336" w:hanging="360"/>
              <w:rPr>
                <w:rFonts w:ascii="Segoe UI Symbol" w:hAnsi="Segoe UI Symbol" w:cs="Segoe UI Symbol"/>
              </w:rPr>
            </w:pPr>
          </w:p>
        </w:tc>
      </w:tr>
    </w:tbl>
    <w:p w14:paraId="153192EB" w14:textId="77777777" w:rsidR="00E568DA" w:rsidRPr="00E568DA" w:rsidRDefault="00E568DA" w:rsidP="00E568DA"/>
    <w:p w14:paraId="4FFF8610" w14:textId="77777777" w:rsidR="00D04465" w:rsidRPr="007824BF" w:rsidRDefault="00D04465" w:rsidP="006554ED">
      <w:r w:rsidRPr="007824BF">
        <w:t>List any strengths, challenges, or other relevant comments:</w:t>
      </w:r>
    </w:p>
    <w:p w14:paraId="18C6F406" w14:textId="77777777" w:rsidR="00D04465" w:rsidRPr="007824BF" w:rsidRDefault="00D04465" w:rsidP="006554ED"/>
    <w:p w14:paraId="4473A603" w14:textId="77777777" w:rsidR="00C72E30" w:rsidRDefault="00C72E30">
      <w:pPr>
        <w:rPr>
          <w:rFonts w:ascii="Verdana Pro" w:hAnsi="Verdana Pro"/>
          <w:b/>
          <w:bCs/>
          <w:color w:val="17468F" w:themeColor="accent1"/>
          <w:sz w:val="28"/>
          <w:szCs w:val="28"/>
        </w:rPr>
      </w:pPr>
      <w:r>
        <w:br w:type="page"/>
      </w:r>
    </w:p>
    <w:p w14:paraId="238C4659" w14:textId="12F46281" w:rsidR="00D04465" w:rsidRDefault="00D04465" w:rsidP="006554ED">
      <w:pPr>
        <w:pStyle w:val="Heading2"/>
      </w:pPr>
      <w:bookmarkStart w:id="11" w:name="_Toc129182766"/>
      <w:r w:rsidRPr="007824BF">
        <w:lastRenderedPageBreak/>
        <w:t>Transparency and independence from primary workplace of members</w:t>
      </w:r>
      <w:bookmarkEnd w:id="11"/>
    </w:p>
    <w:p w14:paraId="00366AF7" w14:textId="42B227E6" w:rsidR="002336A5" w:rsidRDefault="002336A5" w:rsidP="002336A5"/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5637"/>
        <w:gridCol w:w="4860"/>
      </w:tblGrid>
      <w:tr w:rsidR="002336A5" w:rsidRPr="007824BF" w14:paraId="2BE4ABDF" w14:textId="77777777" w:rsidTr="00792932">
        <w:trPr>
          <w:cantSplit/>
        </w:trPr>
        <w:tc>
          <w:tcPr>
            <w:tcW w:w="393" w:type="dxa"/>
          </w:tcPr>
          <w:p w14:paraId="0E859352" w14:textId="77777777" w:rsidR="002336A5" w:rsidRPr="006306A3" w:rsidRDefault="002336A5" w:rsidP="00FD00CC">
            <w:pPr>
              <w:rPr>
                <w:rStyle w:val="EmbeddedHeading"/>
              </w:rPr>
            </w:pPr>
            <w:r w:rsidRPr="006306A3">
              <w:rPr>
                <w:rStyle w:val="EmbeddedHeading"/>
              </w:rPr>
              <w:t>1</w:t>
            </w:r>
          </w:p>
        </w:tc>
        <w:tc>
          <w:tcPr>
            <w:tcW w:w="5637" w:type="dxa"/>
          </w:tcPr>
          <w:p w14:paraId="510E8086" w14:textId="77777777" w:rsidR="00792932" w:rsidRPr="007824BF" w:rsidRDefault="00792932" w:rsidP="00792932">
            <w:r w:rsidRPr="007824BF">
              <w:t xml:space="preserve">Are any NITAG documents shared with the public? </w:t>
            </w:r>
          </w:p>
          <w:p w14:paraId="5C0EC021" w14:textId="77777777" w:rsidR="002336A5" w:rsidRPr="007824BF" w:rsidRDefault="002336A5" w:rsidP="00FD00CC"/>
        </w:tc>
        <w:tc>
          <w:tcPr>
            <w:tcW w:w="4860" w:type="dxa"/>
          </w:tcPr>
          <w:p w14:paraId="65D155E2" w14:textId="00DFA4EE" w:rsidR="00792932" w:rsidRPr="007824BF" w:rsidRDefault="007962A1" w:rsidP="00792932">
            <w:pPr>
              <w:ind w:left="336" w:hanging="360"/>
            </w:pPr>
            <w:sdt>
              <w:sdtPr>
                <w:id w:val="-93366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792932" w:rsidRPr="007824BF">
              <w:t xml:space="preserve">Yes (go to </w:t>
            </w:r>
            <w:r w:rsidR="00792932">
              <w:t>Q</w:t>
            </w:r>
            <w:r w:rsidR="00792932" w:rsidRPr="007824BF">
              <w:t>2)</w:t>
            </w:r>
          </w:p>
          <w:p w14:paraId="2AD8AB4D" w14:textId="582DE294" w:rsidR="00792932" w:rsidRPr="007824BF" w:rsidRDefault="007962A1" w:rsidP="00792932">
            <w:pPr>
              <w:ind w:left="336" w:hanging="360"/>
            </w:pPr>
            <w:sdt>
              <w:sdtPr>
                <w:id w:val="151024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792932" w:rsidRPr="007824BF">
              <w:t xml:space="preserve">No (go to </w:t>
            </w:r>
            <w:r w:rsidR="00792932">
              <w:t>Q</w:t>
            </w:r>
            <w:r w:rsidR="00792932" w:rsidRPr="007824BF">
              <w:t>3)</w:t>
            </w:r>
          </w:p>
          <w:p w14:paraId="5FCF39AE" w14:textId="77777777" w:rsidR="002336A5" w:rsidRPr="007824BF" w:rsidRDefault="002336A5" w:rsidP="00FD00CC"/>
        </w:tc>
      </w:tr>
      <w:tr w:rsidR="002336A5" w:rsidRPr="007824BF" w14:paraId="51AD24AA" w14:textId="77777777" w:rsidTr="00792932">
        <w:trPr>
          <w:cantSplit/>
        </w:trPr>
        <w:tc>
          <w:tcPr>
            <w:tcW w:w="393" w:type="dxa"/>
          </w:tcPr>
          <w:p w14:paraId="7EA24474" w14:textId="77777777" w:rsidR="002336A5" w:rsidRPr="006306A3" w:rsidRDefault="002336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2</w:t>
            </w:r>
          </w:p>
        </w:tc>
        <w:tc>
          <w:tcPr>
            <w:tcW w:w="5637" w:type="dxa"/>
          </w:tcPr>
          <w:p w14:paraId="7831D40F" w14:textId="0C675FEE" w:rsidR="00792932" w:rsidRPr="007824BF" w:rsidRDefault="00792932" w:rsidP="00792932">
            <w:r w:rsidRPr="007824BF">
              <w:t xml:space="preserve">What NITAG documents are shared and how are they shared? </w:t>
            </w:r>
            <w:r>
              <w:t>C</w:t>
            </w:r>
            <w:r w:rsidRPr="007824BF">
              <w:t>heck all that apply</w:t>
            </w:r>
            <w:r>
              <w:t>.</w:t>
            </w:r>
          </w:p>
          <w:p w14:paraId="6B7394EC" w14:textId="77777777" w:rsidR="002336A5" w:rsidRPr="006554ED" w:rsidRDefault="002336A5" w:rsidP="00FD00CC"/>
        </w:tc>
        <w:tc>
          <w:tcPr>
            <w:tcW w:w="4860" w:type="dxa"/>
          </w:tcPr>
          <w:p w14:paraId="14272E3A" w14:textId="77777777" w:rsidR="00792932" w:rsidRPr="007824BF" w:rsidRDefault="007962A1" w:rsidP="00792932">
            <w:pPr>
              <w:ind w:left="336" w:hanging="360"/>
            </w:pPr>
            <w:sdt>
              <w:sdtPr>
                <w:id w:val="169842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932" w:rsidRPr="007824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2932" w:rsidRPr="007824BF">
              <w:t xml:space="preserve"> </w:t>
            </w:r>
            <w:proofErr w:type="gramStart"/>
            <w:r w:rsidR="00792932" w:rsidRPr="007824BF">
              <w:t>TORs</w:t>
            </w:r>
            <w:proofErr w:type="gramEnd"/>
            <w:r w:rsidR="00792932" w:rsidRPr="007824BF">
              <w:t xml:space="preserve"> and standard operating procedures (SOPs) are publicly available.</w:t>
            </w:r>
          </w:p>
          <w:p w14:paraId="3E251095" w14:textId="77777777" w:rsidR="00792932" w:rsidRPr="007824BF" w:rsidRDefault="007962A1" w:rsidP="00792932">
            <w:pPr>
              <w:ind w:left="336" w:hanging="360"/>
            </w:pPr>
            <w:sdt>
              <w:sdtPr>
                <w:id w:val="-54414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932" w:rsidRPr="0079293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92932" w:rsidRPr="007824BF">
              <w:t xml:space="preserve"> Agendas, meeting summaries, and records of decisions are publicly available.</w:t>
            </w:r>
          </w:p>
          <w:p w14:paraId="2EF9EFBC" w14:textId="77777777" w:rsidR="00792932" w:rsidRPr="007824BF" w:rsidRDefault="007962A1" w:rsidP="00792932">
            <w:pPr>
              <w:ind w:left="336" w:hanging="360"/>
            </w:pPr>
            <w:sdt>
              <w:sdtPr>
                <w:id w:val="205225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932" w:rsidRPr="0079293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92932" w:rsidRPr="007824BF">
              <w:t xml:space="preserve"> Technical reports and position papers are publicly available. </w:t>
            </w:r>
          </w:p>
          <w:p w14:paraId="456EBD56" w14:textId="77777777" w:rsidR="00792932" w:rsidRPr="007824BF" w:rsidRDefault="007962A1" w:rsidP="00792932">
            <w:pPr>
              <w:ind w:left="336" w:hanging="360"/>
            </w:pPr>
            <w:sdt>
              <w:sdtPr>
                <w:id w:val="-40799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932" w:rsidRPr="0079293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92932" w:rsidRPr="007824BF">
              <w:t xml:space="preserve"> NITAG actively disseminates all publicly available materials, </w:t>
            </w:r>
            <w:proofErr w:type="gramStart"/>
            <w:r w:rsidR="00792932" w:rsidRPr="007824BF">
              <w:t>e.g.</w:t>
            </w:r>
            <w:proofErr w:type="gramEnd"/>
            <w:r w:rsidR="00792932" w:rsidRPr="007824BF">
              <w:t xml:space="preserve"> on its website, through a   journal, or via bulletin.</w:t>
            </w:r>
            <w:r w:rsidR="00792932" w:rsidRPr="007824BF">
              <w:tab/>
            </w:r>
          </w:p>
          <w:p w14:paraId="5B7FD221" w14:textId="77777777" w:rsidR="002336A5" w:rsidRPr="007824BF" w:rsidRDefault="002336A5" w:rsidP="00FD00CC"/>
        </w:tc>
      </w:tr>
      <w:tr w:rsidR="002336A5" w:rsidRPr="007824BF" w14:paraId="03712663" w14:textId="77777777" w:rsidTr="00792932">
        <w:trPr>
          <w:cantSplit/>
        </w:trPr>
        <w:tc>
          <w:tcPr>
            <w:tcW w:w="393" w:type="dxa"/>
          </w:tcPr>
          <w:p w14:paraId="0BFD0D55" w14:textId="26DA4FBA" w:rsidR="002336A5" w:rsidRDefault="002336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3</w:t>
            </w:r>
          </w:p>
        </w:tc>
        <w:tc>
          <w:tcPr>
            <w:tcW w:w="5637" w:type="dxa"/>
          </w:tcPr>
          <w:p w14:paraId="2C4805B4" w14:textId="77777777" w:rsidR="00792932" w:rsidRPr="007824BF" w:rsidRDefault="00792932" w:rsidP="00792932">
            <w:r w:rsidRPr="007824BF">
              <w:t xml:space="preserve">Are observations of meetings by non-members permitted? </w:t>
            </w:r>
          </w:p>
          <w:p w14:paraId="05F52277" w14:textId="77777777" w:rsidR="002336A5" w:rsidRPr="006554ED" w:rsidRDefault="002336A5" w:rsidP="00FD00CC"/>
        </w:tc>
        <w:tc>
          <w:tcPr>
            <w:tcW w:w="4860" w:type="dxa"/>
          </w:tcPr>
          <w:p w14:paraId="5A4E46CA" w14:textId="3BAC32A2" w:rsidR="00792932" w:rsidRPr="007824BF" w:rsidRDefault="007962A1" w:rsidP="00792932">
            <w:pPr>
              <w:ind w:left="336" w:hanging="360"/>
            </w:pPr>
            <w:sdt>
              <w:sdtPr>
                <w:id w:val="-91192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792932" w:rsidRPr="007824BF">
              <w:t xml:space="preserve">Yes (go to </w:t>
            </w:r>
            <w:r w:rsidR="00792932">
              <w:t>Q</w:t>
            </w:r>
            <w:r w:rsidR="00792932" w:rsidRPr="007824BF">
              <w:t>4)</w:t>
            </w:r>
          </w:p>
          <w:p w14:paraId="07FEA3A1" w14:textId="182CF49F" w:rsidR="00792932" w:rsidRPr="007824BF" w:rsidRDefault="007962A1" w:rsidP="00792932">
            <w:pPr>
              <w:ind w:left="336" w:hanging="360"/>
            </w:pPr>
            <w:sdt>
              <w:sdtPr>
                <w:id w:val="25325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792932" w:rsidRPr="007824BF">
              <w:t xml:space="preserve">No (go to </w:t>
            </w:r>
            <w:r w:rsidR="00792932">
              <w:t>Q</w:t>
            </w:r>
            <w:r w:rsidR="00792932" w:rsidRPr="007824BF">
              <w:t>5)</w:t>
            </w:r>
          </w:p>
          <w:p w14:paraId="2837E5A1" w14:textId="77777777" w:rsidR="002336A5" w:rsidRPr="007824BF" w:rsidRDefault="002336A5" w:rsidP="00FD00CC"/>
        </w:tc>
      </w:tr>
      <w:tr w:rsidR="002336A5" w:rsidRPr="007824BF" w14:paraId="0906A599" w14:textId="77777777" w:rsidTr="00792932">
        <w:trPr>
          <w:cantSplit/>
        </w:trPr>
        <w:tc>
          <w:tcPr>
            <w:tcW w:w="393" w:type="dxa"/>
          </w:tcPr>
          <w:p w14:paraId="45AD81F2" w14:textId="5F0BA550" w:rsidR="002336A5" w:rsidRDefault="002336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4</w:t>
            </w:r>
          </w:p>
        </w:tc>
        <w:tc>
          <w:tcPr>
            <w:tcW w:w="5637" w:type="dxa"/>
          </w:tcPr>
          <w:p w14:paraId="38044E40" w14:textId="499E8AE5" w:rsidR="00792932" w:rsidRPr="007824BF" w:rsidRDefault="00792932" w:rsidP="00792932">
            <w:r w:rsidRPr="007824BF">
              <w:t xml:space="preserve">Who can attend the meetings and how are the meetings observed? </w:t>
            </w:r>
            <w:r>
              <w:t>C</w:t>
            </w:r>
            <w:r w:rsidRPr="007824BF">
              <w:t>heck all that apply</w:t>
            </w:r>
            <w:r>
              <w:t>.</w:t>
            </w:r>
          </w:p>
          <w:p w14:paraId="2C5EF942" w14:textId="77777777" w:rsidR="002336A5" w:rsidRPr="006554ED" w:rsidRDefault="002336A5" w:rsidP="00FD00CC"/>
        </w:tc>
        <w:tc>
          <w:tcPr>
            <w:tcW w:w="4860" w:type="dxa"/>
          </w:tcPr>
          <w:p w14:paraId="144EDF1C" w14:textId="77777777" w:rsidR="00792932" w:rsidRPr="007824BF" w:rsidRDefault="007962A1" w:rsidP="00792932">
            <w:pPr>
              <w:ind w:left="336" w:hanging="360"/>
            </w:pPr>
            <w:sdt>
              <w:sdtPr>
                <w:id w:val="59352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932" w:rsidRPr="007824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2932" w:rsidRPr="007824BF">
              <w:t xml:space="preserve"> Observations are permitted upon request and approval.</w:t>
            </w:r>
          </w:p>
          <w:p w14:paraId="30D1E068" w14:textId="77777777" w:rsidR="00792932" w:rsidRPr="007824BF" w:rsidRDefault="007962A1" w:rsidP="00792932">
            <w:pPr>
              <w:ind w:left="336" w:hanging="360"/>
            </w:pPr>
            <w:sdt>
              <w:sdtPr>
                <w:id w:val="-24587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932" w:rsidRPr="0079293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92932" w:rsidRPr="007824BF">
              <w:t xml:space="preserve"> Observations are permitted on a scheduled basis.</w:t>
            </w:r>
          </w:p>
          <w:p w14:paraId="7E9AC833" w14:textId="77777777" w:rsidR="00792932" w:rsidRPr="007824BF" w:rsidRDefault="007962A1" w:rsidP="00792932">
            <w:pPr>
              <w:ind w:left="336" w:hanging="360"/>
            </w:pPr>
            <w:sdt>
              <w:sdtPr>
                <w:id w:val="-127170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932" w:rsidRPr="0079293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92932" w:rsidRPr="007824BF">
              <w:t xml:space="preserve"> Meetings are broadcast publicly. </w:t>
            </w:r>
          </w:p>
          <w:p w14:paraId="12FF453D" w14:textId="77777777" w:rsidR="00792932" w:rsidRDefault="007962A1" w:rsidP="00792932">
            <w:pPr>
              <w:ind w:left="336" w:hanging="360"/>
            </w:pPr>
            <w:sdt>
              <w:sdtPr>
                <w:id w:val="-8448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932" w:rsidRPr="0079293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92932" w:rsidRPr="007824BF">
              <w:t xml:space="preserve"> Other (specify)</w:t>
            </w:r>
          </w:p>
          <w:p w14:paraId="6610009C" w14:textId="77777777" w:rsidR="00792932" w:rsidRPr="007824BF" w:rsidRDefault="00792932" w:rsidP="00792932">
            <w:pPr>
              <w:ind w:left="336" w:hanging="360"/>
            </w:pPr>
          </w:p>
          <w:p w14:paraId="528D125F" w14:textId="77777777" w:rsidR="002336A5" w:rsidRPr="007824BF" w:rsidRDefault="002336A5" w:rsidP="00FD00CC"/>
        </w:tc>
      </w:tr>
      <w:tr w:rsidR="002336A5" w:rsidRPr="007824BF" w14:paraId="047EB315" w14:textId="77777777" w:rsidTr="00792932">
        <w:trPr>
          <w:cantSplit/>
        </w:trPr>
        <w:tc>
          <w:tcPr>
            <w:tcW w:w="393" w:type="dxa"/>
          </w:tcPr>
          <w:p w14:paraId="3962CBDA" w14:textId="0BA8D146" w:rsidR="002336A5" w:rsidRDefault="002336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5</w:t>
            </w:r>
          </w:p>
        </w:tc>
        <w:tc>
          <w:tcPr>
            <w:tcW w:w="5637" w:type="dxa"/>
          </w:tcPr>
          <w:p w14:paraId="1DE83F7C" w14:textId="77777777" w:rsidR="00792932" w:rsidRPr="007824BF" w:rsidRDefault="00792932" w:rsidP="00792932">
            <w:r w:rsidRPr="007824BF">
              <w:t>Is there a policy in place to ensure members do not promote their primary employer’s priorities, views, and/or products?</w:t>
            </w:r>
            <w:r w:rsidRPr="007824BF">
              <w:tab/>
            </w:r>
          </w:p>
          <w:p w14:paraId="1E333BB8" w14:textId="77777777" w:rsidR="002336A5" w:rsidRPr="006554ED" w:rsidRDefault="002336A5" w:rsidP="00FD00CC"/>
        </w:tc>
        <w:bookmarkStart w:id="12" w:name="_Hlk90039423"/>
        <w:tc>
          <w:tcPr>
            <w:tcW w:w="4860" w:type="dxa"/>
          </w:tcPr>
          <w:p w14:paraId="757ACC8D" w14:textId="77777777" w:rsidR="00792932" w:rsidRPr="007824BF" w:rsidRDefault="007962A1" w:rsidP="00792932">
            <w:pPr>
              <w:ind w:left="336" w:hanging="360"/>
            </w:pPr>
            <w:sdt>
              <w:sdtPr>
                <w:id w:val="-57111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932" w:rsidRPr="007824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2932" w:rsidRPr="007824BF">
              <w:t xml:space="preserve"> Yes</w:t>
            </w:r>
          </w:p>
          <w:bookmarkEnd w:id="12"/>
          <w:p w14:paraId="03063509" w14:textId="77777777" w:rsidR="00792932" w:rsidRPr="007824BF" w:rsidRDefault="007962A1" w:rsidP="00792932">
            <w:pPr>
              <w:ind w:left="336" w:hanging="360"/>
            </w:pPr>
            <w:sdt>
              <w:sdtPr>
                <w:id w:val="-175727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932" w:rsidRPr="0079293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92932" w:rsidRPr="007824BF">
              <w:t xml:space="preserve"> No</w:t>
            </w:r>
          </w:p>
          <w:p w14:paraId="2E86CD4C" w14:textId="77777777" w:rsidR="002336A5" w:rsidRPr="007824BF" w:rsidRDefault="002336A5" w:rsidP="00FD00CC"/>
        </w:tc>
      </w:tr>
    </w:tbl>
    <w:p w14:paraId="47B175CD" w14:textId="77777777" w:rsidR="002336A5" w:rsidRPr="002336A5" w:rsidRDefault="002336A5" w:rsidP="002336A5"/>
    <w:p w14:paraId="49F81258" w14:textId="77777777" w:rsidR="00D04465" w:rsidRPr="007824BF" w:rsidRDefault="00D04465" w:rsidP="006554ED">
      <w:r w:rsidRPr="007824BF">
        <w:t>List any strengths, challenges, or other relevant comments:</w:t>
      </w:r>
    </w:p>
    <w:p w14:paraId="079BCC94" w14:textId="77777777" w:rsidR="00792932" w:rsidRDefault="00792932">
      <w:pPr>
        <w:rPr>
          <w:rFonts w:asciiTheme="majorHAnsi" w:eastAsiaTheme="majorEastAsia" w:hAnsiTheme="majorHAnsi" w:cstheme="majorBidi"/>
          <w:caps/>
          <w:color w:val="17468F" w:themeColor="accent1"/>
          <w:sz w:val="36"/>
          <w:szCs w:val="36"/>
        </w:rPr>
      </w:pPr>
      <w:r>
        <w:br w:type="page"/>
      </w:r>
    </w:p>
    <w:p w14:paraId="48A38207" w14:textId="1E50CF6E" w:rsidR="00D04465" w:rsidRPr="007824BF" w:rsidRDefault="00D04465" w:rsidP="006554ED">
      <w:pPr>
        <w:pStyle w:val="Heading1"/>
      </w:pPr>
      <w:bookmarkStart w:id="13" w:name="_Toc129182767"/>
      <w:r w:rsidRPr="007824BF">
        <w:lastRenderedPageBreak/>
        <w:t>INDICATOR 3: RESOURCES/SECRETARIAT SUPPORT</w:t>
      </w:r>
      <w:bookmarkEnd w:id="13"/>
    </w:p>
    <w:p w14:paraId="43C02195" w14:textId="25B8923F" w:rsidR="00D04465" w:rsidRDefault="00D04465" w:rsidP="006554ED">
      <w:pPr>
        <w:pStyle w:val="Heading2"/>
      </w:pPr>
      <w:bookmarkStart w:id="14" w:name="_Toc129182768"/>
      <w:r w:rsidRPr="007824BF">
        <w:t>Secured funding</w:t>
      </w:r>
      <w:bookmarkEnd w:id="14"/>
    </w:p>
    <w:p w14:paraId="34CF5387" w14:textId="10C43751" w:rsidR="002336A5" w:rsidRDefault="002336A5" w:rsidP="002336A5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5007"/>
        <w:gridCol w:w="5400"/>
      </w:tblGrid>
      <w:tr w:rsidR="002336A5" w:rsidRPr="007824BF" w14:paraId="543F6BF0" w14:textId="77777777" w:rsidTr="00792932">
        <w:trPr>
          <w:cantSplit/>
        </w:trPr>
        <w:tc>
          <w:tcPr>
            <w:tcW w:w="393" w:type="dxa"/>
          </w:tcPr>
          <w:p w14:paraId="30F42FFD" w14:textId="77777777" w:rsidR="002336A5" w:rsidRPr="006306A3" w:rsidRDefault="002336A5" w:rsidP="00FD00CC">
            <w:pPr>
              <w:rPr>
                <w:rStyle w:val="EmbeddedHeading"/>
              </w:rPr>
            </w:pPr>
            <w:r w:rsidRPr="006306A3">
              <w:rPr>
                <w:rStyle w:val="EmbeddedHeading"/>
              </w:rPr>
              <w:t>1</w:t>
            </w:r>
          </w:p>
        </w:tc>
        <w:tc>
          <w:tcPr>
            <w:tcW w:w="5007" w:type="dxa"/>
          </w:tcPr>
          <w:p w14:paraId="0BE507B4" w14:textId="77777777" w:rsidR="00792932" w:rsidRPr="007824BF" w:rsidRDefault="00792932" w:rsidP="00792932">
            <w:r w:rsidRPr="007824BF">
              <w:t>Is there secured funding?</w:t>
            </w:r>
          </w:p>
          <w:p w14:paraId="22E1DAA6" w14:textId="77777777" w:rsidR="002336A5" w:rsidRPr="007824BF" w:rsidRDefault="002336A5" w:rsidP="00FD00CC"/>
        </w:tc>
        <w:bookmarkStart w:id="15" w:name="_Hlk90914267"/>
        <w:tc>
          <w:tcPr>
            <w:tcW w:w="5400" w:type="dxa"/>
          </w:tcPr>
          <w:p w14:paraId="76BFC87E" w14:textId="6637CD4C" w:rsidR="00792932" w:rsidRPr="007824BF" w:rsidRDefault="007962A1" w:rsidP="00792932">
            <w:pPr>
              <w:ind w:left="336" w:hanging="360"/>
            </w:pPr>
            <w:sdt>
              <w:sdtPr>
                <w:id w:val="5744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792932" w:rsidRPr="007824BF">
              <w:t xml:space="preserve">Yes (go to </w:t>
            </w:r>
            <w:r w:rsidR="00792932">
              <w:t>Q</w:t>
            </w:r>
            <w:r w:rsidR="00792932" w:rsidRPr="007824BF">
              <w:t>2)</w:t>
            </w:r>
          </w:p>
          <w:p w14:paraId="367B82DC" w14:textId="77777777" w:rsidR="00792932" w:rsidRPr="007824BF" w:rsidRDefault="007962A1" w:rsidP="00792932">
            <w:pPr>
              <w:ind w:left="336" w:hanging="360"/>
            </w:pPr>
            <w:sdt>
              <w:sdtPr>
                <w:id w:val="-213199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932" w:rsidRPr="0079293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92932" w:rsidRPr="007824BF">
              <w:t xml:space="preserve"> No (go to next section: Access to relevant data and information)</w:t>
            </w:r>
          </w:p>
          <w:bookmarkEnd w:id="15"/>
          <w:p w14:paraId="4D8DCEB2" w14:textId="77777777" w:rsidR="002336A5" w:rsidRPr="007824BF" w:rsidRDefault="002336A5" w:rsidP="00FD00CC"/>
        </w:tc>
      </w:tr>
      <w:tr w:rsidR="002336A5" w:rsidRPr="007824BF" w14:paraId="24540908" w14:textId="77777777" w:rsidTr="00792932">
        <w:trPr>
          <w:cantSplit/>
        </w:trPr>
        <w:tc>
          <w:tcPr>
            <w:tcW w:w="393" w:type="dxa"/>
          </w:tcPr>
          <w:p w14:paraId="201CB7E5" w14:textId="77777777" w:rsidR="002336A5" w:rsidRPr="006306A3" w:rsidRDefault="002336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2</w:t>
            </w:r>
          </w:p>
        </w:tc>
        <w:tc>
          <w:tcPr>
            <w:tcW w:w="5007" w:type="dxa"/>
          </w:tcPr>
          <w:p w14:paraId="74D07414" w14:textId="77777777" w:rsidR="00792932" w:rsidRPr="007824BF" w:rsidRDefault="00792932" w:rsidP="00792932">
            <w:r w:rsidRPr="007824BF">
              <w:t>What statements below are correct regarding the secured funding? (</w:t>
            </w:r>
            <w:proofErr w:type="gramStart"/>
            <w:r w:rsidRPr="007824BF">
              <w:t>check</w:t>
            </w:r>
            <w:proofErr w:type="gramEnd"/>
            <w:r w:rsidRPr="007824BF">
              <w:t xml:space="preserve"> all that apply)</w:t>
            </w:r>
          </w:p>
          <w:p w14:paraId="08C7A0A4" w14:textId="77777777" w:rsidR="002336A5" w:rsidRPr="006554ED" w:rsidRDefault="002336A5" w:rsidP="00FD00CC"/>
        </w:tc>
        <w:tc>
          <w:tcPr>
            <w:tcW w:w="5400" w:type="dxa"/>
          </w:tcPr>
          <w:p w14:paraId="04987476" w14:textId="76A955EF" w:rsidR="00792932" w:rsidRPr="007824BF" w:rsidRDefault="007962A1" w:rsidP="00792932">
            <w:pPr>
              <w:ind w:left="336" w:hanging="360"/>
            </w:pPr>
            <w:sdt>
              <w:sdtPr>
                <w:id w:val="49738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792932" w:rsidRPr="007824BF">
              <w:t>Funding covers all basic operational costs.</w:t>
            </w:r>
          </w:p>
          <w:p w14:paraId="67B886DE" w14:textId="1C27CA67" w:rsidR="00792932" w:rsidRPr="007824BF" w:rsidRDefault="007962A1" w:rsidP="00792932">
            <w:pPr>
              <w:ind w:left="336" w:hanging="360"/>
            </w:pPr>
            <w:sdt>
              <w:sdtPr>
                <w:id w:val="-169082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792932" w:rsidRPr="007824BF">
              <w:t>A guarantee of funding is in place from the government.</w:t>
            </w:r>
          </w:p>
          <w:p w14:paraId="2D1ACEBD" w14:textId="77777777" w:rsidR="00792932" w:rsidRPr="007824BF" w:rsidRDefault="007962A1" w:rsidP="00792932">
            <w:pPr>
              <w:ind w:left="336" w:hanging="360"/>
            </w:pPr>
            <w:sdt>
              <w:sdtPr>
                <w:id w:val="26998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932" w:rsidRPr="0079293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92932" w:rsidRPr="007824BF">
              <w:t xml:space="preserve"> Funding is robust.</w:t>
            </w:r>
          </w:p>
          <w:p w14:paraId="7879E533" w14:textId="53EDA59A" w:rsidR="00792932" w:rsidRPr="007824BF" w:rsidRDefault="007962A1" w:rsidP="00792932">
            <w:pPr>
              <w:ind w:left="336" w:hanging="360"/>
            </w:pPr>
            <w:sdt>
              <w:sdtPr>
                <w:id w:val="-31757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932" w:rsidRPr="0079293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92932" w:rsidRPr="007824BF">
              <w:t xml:space="preserve"> </w:t>
            </w:r>
            <w:r w:rsidR="0025629C">
              <w:t>There is access to f</w:t>
            </w:r>
            <w:r w:rsidR="00792932" w:rsidRPr="007824BF">
              <w:t xml:space="preserve">unding </w:t>
            </w:r>
            <w:r w:rsidR="0025629C">
              <w:t xml:space="preserve">that </w:t>
            </w:r>
            <w:r w:rsidR="00792932" w:rsidRPr="007824BF">
              <w:t>can cover travel expenses for national and international activities related to NITAG strengthening (</w:t>
            </w:r>
            <w:proofErr w:type="gramStart"/>
            <w:r w:rsidR="00792932" w:rsidRPr="007824BF">
              <w:t>e.g.</w:t>
            </w:r>
            <w:proofErr w:type="gramEnd"/>
            <w:r w:rsidR="00792932" w:rsidRPr="007824BF">
              <w:t xml:space="preserve"> regional or global NITAG meetings, collaborations and training).</w:t>
            </w:r>
          </w:p>
          <w:p w14:paraId="6D6A5BE3" w14:textId="77777777" w:rsidR="002336A5" w:rsidRPr="007824BF" w:rsidRDefault="002336A5" w:rsidP="00FD00CC"/>
        </w:tc>
      </w:tr>
    </w:tbl>
    <w:p w14:paraId="528AC6A9" w14:textId="77777777" w:rsidR="002336A5" w:rsidRPr="002336A5" w:rsidRDefault="002336A5" w:rsidP="002336A5"/>
    <w:p w14:paraId="139B2A86" w14:textId="77777777" w:rsidR="00D04465" w:rsidRPr="007824BF" w:rsidRDefault="00D04465" w:rsidP="00792932">
      <w:pPr>
        <w:ind w:left="336" w:hanging="360"/>
      </w:pPr>
      <w:r w:rsidRPr="007824BF">
        <w:t>List any strengths, challenges, or other relevant comments:</w:t>
      </w:r>
    </w:p>
    <w:p w14:paraId="42BB104D" w14:textId="62DCE7E7" w:rsidR="00D04465" w:rsidRDefault="00D04465" w:rsidP="006554ED"/>
    <w:p w14:paraId="4FB97E54" w14:textId="77777777" w:rsidR="00F46776" w:rsidRPr="007824BF" w:rsidRDefault="00F46776" w:rsidP="006554ED"/>
    <w:p w14:paraId="1D6D279A" w14:textId="77777777" w:rsidR="00D04465" w:rsidRPr="007824BF" w:rsidRDefault="00D04465" w:rsidP="006554ED"/>
    <w:p w14:paraId="60DC82D3" w14:textId="77777777" w:rsidR="00C72E30" w:rsidRDefault="00C72E30">
      <w:pPr>
        <w:rPr>
          <w:rFonts w:ascii="Verdana Pro" w:hAnsi="Verdana Pro"/>
          <w:b/>
          <w:bCs/>
          <w:color w:val="17468F" w:themeColor="accent1"/>
          <w:sz w:val="28"/>
          <w:szCs w:val="28"/>
        </w:rPr>
      </w:pPr>
      <w:r>
        <w:br w:type="page"/>
      </w:r>
    </w:p>
    <w:p w14:paraId="7F94F950" w14:textId="23B48EF1" w:rsidR="00D04465" w:rsidRDefault="00D04465" w:rsidP="006554ED">
      <w:pPr>
        <w:pStyle w:val="Heading2"/>
      </w:pPr>
      <w:bookmarkStart w:id="16" w:name="_Toc129182769"/>
      <w:r w:rsidRPr="007824BF">
        <w:lastRenderedPageBreak/>
        <w:t>Access to relevant data and information</w:t>
      </w:r>
      <w:bookmarkEnd w:id="16"/>
    </w:p>
    <w:p w14:paraId="6831C7B6" w14:textId="58C7815C" w:rsidR="002336A5" w:rsidRDefault="002336A5" w:rsidP="002336A5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4377"/>
        <w:gridCol w:w="6030"/>
      </w:tblGrid>
      <w:tr w:rsidR="002336A5" w:rsidRPr="007824BF" w14:paraId="777C0AD8" w14:textId="77777777" w:rsidTr="00792932">
        <w:trPr>
          <w:cantSplit/>
          <w:trHeight w:val="20"/>
        </w:trPr>
        <w:tc>
          <w:tcPr>
            <w:tcW w:w="393" w:type="dxa"/>
          </w:tcPr>
          <w:p w14:paraId="2667158C" w14:textId="77777777" w:rsidR="002336A5" w:rsidRPr="006306A3" w:rsidRDefault="002336A5" w:rsidP="00FD00CC">
            <w:pPr>
              <w:rPr>
                <w:rStyle w:val="EmbeddedHeading"/>
              </w:rPr>
            </w:pPr>
            <w:r w:rsidRPr="006306A3">
              <w:rPr>
                <w:rStyle w:val="EmbeddedHeading"/>
              </w:rPr>
              <w:t>1</w:t>
            </w:r>
          </w:p>
        </w:tc>
        <w:tc>
          <w:tcPr>
            <w:tcW w:w="4377" w:type="dxa"/>
          </w:tcPr>
          <w:p w14:paraId="3BCA5113" w14:textId="5B950CB5" w:rsidR="00792932" w:rsidRPr="007824BF" w:rsidRDefault="00792932" w:rsidP="00792932">
            <w:r w:rsidRPr="007824BF">
              <w:t xml:space="preserve">What type of access does </w:t>
            </w:r>
            <w:proofErr w:type="gramStart"/>
            <w:r w:rsidRPr="007824BF">
              <w:t>the NITAG</w:t>
            </w:r>
            <w:proofErr w:type="gramEnd"/>
            <w:r w:rsidRPr="007824BF">
              <w:t xml:space="preserve"> have to relevant global data and information? </w:t>
            </w:r>
          </w:p>
          <w:p w14:paraId="2EDC21B0" w14:textId="77777777" w:rsidR="00792932" w:rsidRPr="00792932" w:rsidRDefault="00792932" w:rsidP="00792932"/>
          <w:p w14:paraId="5BB26703" w14:textId="0A49089D" w:rsidR="00792932" w:rsidRPr="00792932" w:rsidRDefault="00792932" w:rsidP="00792932"/>
        </w:tc>
        <w:bookmarkStart w:id="17" w:name="_Hlk89945397"/>
        <w:tc>
          <w:tcPr>
            <w:tcW w:w="6030" w:type="dxa"/>
          </w:tcPr>
          <w:p w14:paraId="2D341DD6" w14:textId="77777777" w:rsidR="00792932" w:rsidRPr="007824BF" w:rsidRDefault="007962A1" w:rsidP="00792932">
            <w:pPr>
              <w:ind w:left="336" w:hanging="360"/>
            </w:pPr>
            <w:sdt>
              <w:sdtPr>
                <w:id w:val="130912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932" w:rsidRPr="007824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2932" w:rsidRPr="007824BF">
              <w:t xml:space="preserve"> No access to global information/data</w:t>
            </w:r>
          </w:p>
          <w:p w14:paraId="43695EC7" w14:textId="77777777" w:rsidR="00792932" w:rsidRPr="007824BF" w:rsidRDefault="007962A1" w:rsidP="00792932">
            <w:pPr>
              <w:ind w:left="336" w:hanging="360"/>
            </w:pPr>
            <w:sdt>
              <w:sdtPr>
                <w:id w:val="9699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932" w:rsidRPr="0079293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92932" w:rsidRPr="007824BF">
              <w:t xml:space="preserve"> Inconsistent access to global information/data</w:t>
            </w:r>
          </w:p>
          <w:p w14:paraId="3C65CF6F" w14:textId="77777777" w:rsidR="00792932" w:rsidRPr="007824BF" w:rsidRDefault="007962A1" w:rsidP="00792932">
            <w:pPr>
              <w:ind w:left="336" w:hanging="360"/>
            </w:pPr>
            <w:sdt>
              <w:sdtPr>
                <w:id w:val="-195516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932" w:rsidRPr="0079293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92932" w:rsidRPr="007824BF">
              <w:t xml:space="preserve"> Adequate access to global information/data</w:t>
            </w:r>
          </w:p>
          <w:p w14:paraId="28D3B8AE" w14:textId="77777777" w:rsidR="00792932" w:rsidRPr="007824BF" w:rsidRDefault="007962A1" w:rsidP="00792932">
            <w:pPr>
              <w:ind w:left="336" w:hanging="360"/>
            </w:pPr>
            <w:sdt>
              <w:sdtPr>
                <w:id w:val="160646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932" w:rsidRPr="0079293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92932" w:rsidRPr="007824BF">
              <w:t xml:space="preserve"> Consistent and comprehensive access to global information/data</w:t>
            </w:r>
          </w:p>
          <w:bookmarkEnd w:id="17"/>
          <w:p w14:paraId="6626BF0C" w14:textId="77777777" w:rsidR="002336A5" w:rsidRPr="007824BF" w:rsidRDefault="002336A5" w:rsidP="00FD00CC"/>
        </w:tc>
      </w:tr>
      <w:tr w:rsidR="002336A5" w:rsidRPr="007824BF" w14:paraId="2E00B853" w14:textId="77777777" w:rsidTr="00792932">
        <w:trPr>
          <w:cantSplit/>
          <w:trHeight w:val="20"/>
        </w:trPr>
        <w:tc>
          <w:tcPr>
            <w:tcW w:w="393" w:type="dxa"/>
          </w:tcPr>
          <w:p w14:paraId="6CB8F85A" w14:textId="77777777" w:rsidR="002336A5" w:rsidRPr="006306A3" w:rsidRDefault="002336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2</w:t>
            </w:r>
          </w:p>
        </w:tc>
        <w:tc>
          <w:tcPr>
            <w:tcW w:w="4377" w:type="dxa"/>
          </w:tcPr>
          <w:p w14:paraId="2495374A" w14:textId="77777777" w:rsidR="002336A5" w:rsidRDefault="00792932" w:rsidP="00FD00CC">
            <w:r w:rsidRPr="007824BF">
              <w:t xml:space="preserve">What type of access does </w:t>
            </w:r>
            <w:proofErr w:type="gramStart"/>
            <w:r w:rsidRPr="007824BF">
              <w:t>the NITAG</w:t>
            </w:r>
            <w:proofErr w:type="gramEnd"/>
            <w:r w:rsidRPr="007824BF">
              <w:t xml:space="preserve"> have to relevant regional data and information?</w:t>
            </w:r>
          </w:p>
          <w:p w14:paraId="3ECCD149" w14:textId="77777777" w:rsidR="00792932" w:rsidRPr="00792932" w:rsidRDefault="00792932" w:rsidP="00792932"/>
          <w:p w14:paraId="6D0F21A8" w14:textId="77777777" w:rsidR="00792932" w:rsidRPr="00792932" w:rsidRDefault="00792932" w:rsidP="00792932"/>
          <w:p w14:paraId="0F1C8684" w14:textId="5285AB72" w:rsidR="00792932" w:rsidRPr="00792932" w:rsidRDefault="00792932" w:rsidP="00792932"/>
        </w:tc>
        <w:bookmarkStart w:id="18" w:name="_Hlk89955915"/>
        <w:tc>
          <w:tcPr>
            <w:tcW w:w="6030" w:type="dxa"/>
          </w:tcPr>
          <w:p w14:paraId="760AD172" w14:textId="4907BA82" w:rsidR="00792932" w:rsidRPr="007824BF" w:rsidRDefault="007962A1" w:rsidP="00792932">
            <w:pPr>
              <w:ind w:left="336" w:hanging="360"/>
            </w:pPr>
            <w:sdt>
              <w:sdtPr>
                <w:id w:val="68556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792932" w:rsidRPr="007824BF">
              <w:t>No access to regional information/data</w:t>
            </w:r>
          </w:p>
          <w:p w14:paraId="1811EE77" w14:textId="2C768B01" w:rsidR="00792932" w:rsidRPr="007824BF" w:rsidRDefault="007962A1" w:rsidP="00792932">
            <w:pPr>
              <w:ind w:left="336" w:hanging="360"/>
            </w:pPr>
            <w:sdt>
              <w:sdtPr>
                <w:id w:val="-100567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792932" w:rsidRPr="007824BF">
              <w:t>Inconsistent access to regional information/data</w:t>
            </w:r>
          </w:p>
          <w:p w14:paraId="02F5FC03" w14:textId="1F1E6F42" w:rsidR="00792932" w:rsidRPr="007824BF" w:rsidRDefault="007962A1" w:rsidP="00792932">
            <w:pPr>
              <w:ind w:left="336" w:hanging="360"/>
            </w:pPr>
            <w:sdt>
              <w:sdtPr>
                <w:id w:val="-86629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792932" w:rsidRPr="007824BF">
              <w:t>Adequate access to regional information/data</w:t>
            </w:r>
          </w:p>
          <w:p w14:paraId="31D1BC15" w14:textId="622E3C3F" w:rsidR="00792932" w:rsidRPr="007824BF" w:rsidRDefault="007962A1" w:rsidP="00792932">
            <w:pPr>
              <w:ind w:left="336" w:hanging="360"/>
            </w:pPr>
            <w:sdt>
              <w:sdtPr>
                <w:id w:val="-167278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792932" w:rsidRPr="007824BF">
              <w:t>Consistent and comprehensive access to regional information/data</w:t>
            </w:r>
          </w:p>
          <w:bookmarkEnd w:id="18"/>
          <w:p w14:paraId="54612622" w14:textId="77777777" w:rsidR="002336A5" w:rsidRPr="007824BF" w:rsidRDefault="002336A5" w:rsidP="00FD00CC"/>
        </w:tc>
      </w:tr>
      <w:tr w:rsidR="002336A5" w:rsidRPr="007824BF" w14:paraId="7AEC97F4" w14:textId="77777777" w:rsidTr="00792932">
        <w:trPr>
          <w:cantSplit/>
          <w:trHeight w:val="20"/>
        </w:trPr>
        <w:tc>
          <w:tcPr>
            <w:tcW w:w="393" w:type="dxa"/>
          </w:tcPr>
          <w:p w14:paraId="6CAC170D" w14:textId="77777777" w:rsidR="002336A5" w:rsidRDefault="002336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3</w:t>
            </w:r>
          </w:p>
        </w:tc>
        <w:tc>
          <w:tcPr>
            <w:tcW w:w="4377" w:type="dxa"/>
          </w:tcPr>
          <w:p w14:paraId="20FD31D4" w14:textId="6738CA16" w:rsidR="00792932" w:rsidRPr="00792932" w:rsidRDefault="00792932" w:rsidP="00792932">
            <w:r w:rsidRPr="007824BF">
              <w:t xml:space="preserve">What type of access does </w:t>
            </w:r>
            <w:proofErr w:type="gramStart"/>
            <w:r w:rsidRPr="007824BF">
              <w:t>the NITAG</w:t>
            </w:r>
            <w:proofErr w:type="gramEnd"/>
            <w:r w:rsidRPr="007824BF">
              <w:t xml:space="preserve"> have to relevant local data and information?</w:t>
            </w:r>
          </w:p>
        </w:tc>
        <w:tc>
          <w:tcPr>
            <w:tcW w:w="6030" w:type="dxa"/>
          </w:tcPr>
          <w:p w14:paraId="00C442A1" w14:textId="1DBE90E4" w:rsidR="00792932" w:rsidRPr="007824BF" w:rsidRDefault="007962A1" w:rsidP="00792932">
            <w:pPr>
              <w:ind w:left="336" w:hanging="360"/>
            </w:pPr>
            <w:sdt>
              <w:sdtPr>
                <w:id w:val="-86320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792932" w:rsidRPr="007824BF">
              <w:t>No access to local information/data</w:t>
            </w:r>
          </w:p>
          <w:p w14:paraId="043CDBD4" w14:textId="5766BD1F" w:rsidR="00792932" w:rsidRPr="007824BF" w:rsidRDefault="007962A1" w:rsidP="00792932">
            <w:pPr>
              <w:ind w:left="336" w:hanging="360"/>
            </w:pPr>
            <w:sdt>
              <w:sdtPr>
                <w:id w:val="-168080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792932" w:rsidRPr="007824BF">
              <w:t>Inconsistent access to local information/data</w:t>
            </w:r>
          </w:p>
          <w:p w14:paraId="2DCA167B" w14:textId="501A7452" w:rsidR="00792932" w:rsidRPr="007824BF" w:rsidRDefault="007962A1" w:rsidP="00792932">
            <w:pPr>
              <w:ind w:left="336" w:hanging="360"/>
            </w:pPr>
            <w:sdt>
              <w:sdtPr>
                <w:id w:val="151110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792932" w:rsidRPr="007824BF">
              <w:t>Adequate access to local information/data</w:t>
            </w:r>
          </w:p>
          <w:p w14:paraId="3CCD3014" w14:textId="704D04B3" w:rsidR="00792932" w:rsidRPr="007824BF" w:rsidRDefault="007962A1" w:rsidP="00792932">
            <w:pPr>
              <w:ind w:left="336" w:hanging="360"/>
            </w:pPr>
            <w:sdt>
              <w:sdtPr>
                <w:id w:val="-135919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792932" w:rsidRPr="007824BF">
              <w:t>Consistent and comprehensive access to local information/data</w:t>
            </w:r>
          </w:p>
          <w:p w14:paraId="2C6D5F45" w14:textId="77777777" w:rsidR="002336A5" w:rsidRPr="007824BF" w:rsidRDefault="002336A5" w:rsidP="00FD00CC"/>
        </w:tc>
      </w:tr>
      <w:tr w:rsidR="002336A5" w:rsidRPr="007824BF" w14:paraId="2EE2245C" w14:textId="77777777" w:rsidTr="00792932">
        <w:trPr>
          <w:cantSplit/>
          <w:trHeight w:val="20"/>
        </w:trPr>
        <w:tc>
          <w:tcPr>
            <w:tcW w:w="393" w:type="dxa"/>
          </w:tcPr>
          <w:p w14:paraId="618E6D31" w14:textId="77777777" w:rsidR="002336A5" w:rsidRDefault="002336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4</w:t>
            </w:r>
          </w:p>
        </w:tc>
        <w:tc>
          <w:tcPr>
            <w:tcW w:w="4377" w:type="dxa"/>
          </w:tcPr>
          <w:p w14:paraId="43F5152C" w14:textId="07DAEDBC" w:rsidR="002336A5" w:rsidRDefault="00792932" w:rsidP="00FD00CC">
            <w:r w:rsidRPr="007824BF">
              <w:t>Does the NITAG have access to raw global, regional, or local information/data</w:t>
            </w:r>
            <w:r w:rsidR="00436ED1">
              <w:t xml:space="preserve"> or can </w:t>
            </w:r>
            <w:r w:rsidR="0080289B">
              <w:t xml:space="preserve">they </w:t>
            </w:r>
            <w:r w:rsidR="00436ED1">
              <w:t>request</w:t>
            </w:r>
            <w:r w:rsidR="00727F3A">
              <w:t xml:space="preserve"> specific analyses of the data</w:t>
            </w:r>
            <w:r w:rsidRPr="007824BF">
              <w:t>?</w:t>
            </w:r>
            <w:r>
              <w:t xml:space="preserve"> Check all that apply.</w:t>
            </w:r>
          </w:p>
          <w:p w14:paraId="4347C6C1" w14:textId="77777777" w:rsidR="00792932" w:rsidRPr="00792932" w:rsidRDefault="00792932" w:rsidP="00792932"/>
          <w:p w14:paraId="2FFFCCE4" w14:textId="4F2B1815" w:rsidR="00792932" w:rsidRPr="00792932" w:rsidRDefault="00792932" w:rsidP="00792932"/>
        </w:tc>
        <w:tc>
          <w:tcPr>
            <w:tcW w:w="6030" w:type="dxa"/>
          </w:tcPr>
          <w:p w14:paraId="0B04EDD8" w14:textId="168B2572" w:rsidR="00792932" w:rsidRPr="007824BF" w:rsidRDefault="007962A1" w:rsidP="00792932">
            <w:pPr>
              <w:ind w:left="336" w:hanging="360"/>
            </w:pPr>
            <w:sdt>
              <w:sdtPr>
                <w:id w:val="-175149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792932" w:rsidRPr="007824BF">
              <w:t>No access to raw information/data</w:t>
            </w:r>
          </w:p>
          <w:p w14:paraId="57253762" w14:textId="36668CD0" w:rsidR="00792932" w:rsidRPr="007824BF" w:rsidRDefault="007962A1" w:rsidP="00792932">
            <w:pPr>
              <w:ind w:left="336" w:hanging="360"/>
            </w:pPr>
            <w:sdt>
              <w:sdtPr>
                <w:id w:val="24214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792932" w:rsidRPr="007824BF">
              <w:t>Access to raw global information/data</w:t>
            </w:r>
          </w:p>
          <w:p w14:paraId="49CA821E" w14:textId="2B4E10F4" w:rsidR="00792932" w:rsidRPr="007824BF" w:rsidRDefault="007962A1" w:rsidP="00792932">
            <w:pPr>
              <w:ind w:left="336" w:hanging="360"/>
            </w:pPr>
            <w:sdt>
              <w:sdtPr>
                <w:id w:val="-177832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792932" w:rsidRPr="007824BF">
              <w:t>Access to raw regional information/data</w:t>
            </w:r>
          </w:p>
          <w:p w14:paraId="78EE98BB" w14:textId="31B4818B" w:rsidR="00792932" w:rsidRDefault="007962A1" w:rsidP="00792932">
            <w:pPr>
              <w:ind w:left="336" w:hanging="360"/>
            </w:pPr>
            <w:sdt>
              <w:sdtPr>
                <w:id w:val="-5979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792932" w:rsidRPr="007824BF">
              <w:t>Access to raw local information/data</w:t>
            </w:r>
          </w:p>
          <w:p w14:paraId="748CD9FF" w14:textId="15BA2FFB" w:rsidR="003512AA" w:rsidRDefault="007962A1" w:rsidP="003512AA">
            <w:pPr>
              <w:ind w:left="336" w:hanging="360"/>
            </w:pPr>
            <w:sdt>
              <w:sdtPr>
                <w:id w:val="-93158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2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2AA" w:rsidRPr="007824BF">
              <w:t xml:space="preserve"> </w:t>
            </w:r>
            <w:r w:rsidR="003512AA">
              <w:t>Can request specific analyses</w:t>
            </w:r>
            <w:r w:rsidR="0023412C">
              <w:t xml:space="preserve"> of the </w:t>
            </w:r>
            <w:r w:rsidR="003512AA" w:rsidRPr="007824BF">
              <w:t>data</w:t>
            </w:r>
          </w:p>
          <w:p w14:paraId="03640360" w14:textId="77777777" w:rsidR="002336A5" w:rsidRPr="007824BF" w:rsidRDefault="002336A5" w:rsidP="00FD00CC"/>
        </w:tc>
      </w:tr>
    </w:tbl>
    <w:p w14:paraId="78BA8401" w14:textId="77777777" w:rsidR="002336A5" w:rsidRPr="002336A5" w:rsidRDefault="002336A5" w:rsidP="002336A5"/>
    <w:p w14:paraId="7BD14DD5" w14:textId="77777777" w:rsidR="00D04465" w:rsidRPr="007824BF" w:rsidRDefault="00D04465" w:rsidP="006554ED">
      <w:r w:rsidRPr="007824BF">
        <w:t>List any strengths, challenges, or other relevant comments:</w:t>
      </w:r>
    </w:p>
    <w:p w14:paraId="27A3F105" w14:textId="77777777" w:rsidR="00D04465" w:rsidRPr="007824BF" w:rsidRDefault="00D04465" w:rsidP="006554ED"/>
    <w:p w14:paraId="57622468" w14:textId="77777777" w:rsidR="00D04465" w:rsidRPr="007824BF" w:rsidRDefault="00D04465" w:rsidP="006554ED"/>
    <w:p w14:paraId="6C3611CE" w14:textId="77777777" w:rsidR="00C72E30" w:rsidRDefault="00C72E30">
      <w:pPr>
        <w:rPr>
          <w:rFonts w:ascii="Verdana Pro" w:hAnsi="Verdana Pro"/>
          <w:b/>
          <w:bCs/>
          <w:color w:val="17468F" w:themeColor="accent1"/>
          <w:sz w:val="28"/>
          <w:szCs w:val="28"/>
        </w:rPr>
      </w:pPr>
      <w:r>
        <w:br w:type="page"/>
      </w:r>
    </w:p>
    <w:p w14:paraId="6B1B9095" w14:textId="0693B93D" w:rsidR="00D04465" w:rsidRDefault="00D04465" w:rsidP="006554ED">
      <w:pPr>
        <w:pStyle w:val="Heading2"/>
      </w:pPr>
      <w:bookmarkStart w:id="19" w:name="_Toc129182770"/>
      <w:r w:rsidRPr="007824BF">
        <w:lastRenderedPageBreak/>
        <w:t>Access to external technical expertise</w:t>
      </w:r>
      <w:bookmarkEnd w:id="19"/>
    </w:p>
    <w:p w14:paraId="2065A928" w14:textId="77172D55" w:rsidR="002336A5" w:rsidRDefault="002336A5" w:rsidP="002336A5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4377"/>
        <w:gridCol w:w="6030"/>
      </w:tblGrid>
      <w:tr w:rsidR="002336A5" w:rsidRPr="007824BF" w14:paraId="78CC59E0" w14:textId="77777777" w:rsidTr="00F77A9B">
        <w:trPr>
          <w:cantSplit/>
        </w:trPr>
        <w:tc>
          <w:tcPr>
            <w:tcW w:w="393" w:type="dxa"/>
          </w:tcPr>
          <w:p w14:paraId="6CEA9970" w14:textId="77777777" w:rsidR="002336A5" w:rsidRPr="006306A3" w:rsidRDefault="002336A5" w:rsidP="00FD00CC">
            <w:pPr>
              <w:rPr>
                <w:rStyle w:val="EmbeddedHeading"/>
              </w:rPr>
            </w:pPr>
            <w:r w:rsidRPr="006306A3">
              <w:rPr>
                <w:rStyle w:val="EmbeddedHeading"/>
              </w:rPr>
              <w:t>1</w:t>
            </w:r>
          </w:p>
        </w:tc>
        <w:tc>
          <w:tcPr>
            <w:tcW w:w="4377" w:type="dxa"/>
          </w:tcPr>
          <w:p w14:paraId="6CA65899" w14:textId="44A1DCB8" w:rsidR="00F77A9B" w:rsidRPr="007824BF" w:rsidRDefault="00F77A9B" w:rsidP="00F77A9B">
            <w:r w:rsidRPr="007824BF">
              <w:t xml:space="preserve">Does the NITAG solicit input from external experts? </w:t>
            </w:r>
          </w:p>
          <w:p w14:paraId="7F0D5BB7" w14:textId="77777777" w:rsidR="002336A5" w:rsidRPr="007824BF" w:rsidRDefault="002336A5" w:rsidP="00FD00CC"/>
        </w:tc>
        <w:tc>
          <w:tcPr>
            <w:tcW w:w="6030" w:type="dxa"/>
          </w:tcPr>
          <w:p w14:paraId="3FF3818D" w14:textId="313A4F50" w:rsidR="00F77A9B" w:rsidRPr="007824BF" w:rsidRDefault="007962A1" w:rsidP="00F77A9B">
            <w:pPr>
              <w:ind w:left="336" w:hanging="360"/>
            </w:pPr>
            <w:sdt>
              <w:sdtPr>
                <w:id w:val="90210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F77A9B" w:rsidRPr="007824BF">
              <w:t>NITAG does not solicit or accept input from external experts.</w:t>
            </w:r>
            <w:r w:rsidR="00F77A9B">
              <w:t xml:space="preserve"> </w:t>
            </w:r>
            <w:r w:rsidR="00F77A9B" w:rsidRPr="007824BF">
              <w:t>(</w:t>
            </w:r>
            <w:proofErr w:type="gramStart"/>
            <w:r w:rsidR="00F77A9B" w:rsidRPr="007824BF">
              <w:t>go</w:t>
            </w:r>
            <w:proofErr w:type="gramEnd"/>
            <w:r w:rsidR="00F77A9B" w:rsidRPr="007824BF">
              <w:t xml:space="preserve"> to next section: Secretariat support)</w:t>
            </w:r>
          </w:p>
          <w:p w14:paraId="7BBDD716" w14:textId="53BC28DC" w:rsidR="00F77A9B" w:rsidRPr="007824BF" w:rsidRDefault="007962A1" w:rsidP="00F77A9B">
            <w:pPr>
              <w:ind w:left="336" w:hanging="360"/>
            </w:pPr>
            <w:sdt>
              <w:sdtPr>
                <w:id w:val="48181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F77A9B" w:rsidRPr="007824BF">
              <w:t>NITAG rarely solicits or accepts input from external experts.</w:t>
            </w:r>
            <w:r w:rsidR="00F77A9B">
              <w:t xml:space="preserve"> </w:t>
            </w:r>
            <w:r w:rsidR="00F77A9B" w:rsidRPr="007824BF">
              <w:t>(</w:t>
            </w:r>
            <w:proofErr w:type="gramStart"/>
            <w:r w:rsidR="00F77A9B" w:rsidRPr="007824BF">
              <w:t>go</w:t>
            </w:r>
            <w:proofErr w:type="gramEnd"/>
            <w:r w:rsidR="00F77A9B" w:rsidRPr="007824BF">
              <w:t xml:space="preserve"> to </w:t>
            </w:r>
            <w:r w:rsidR="00F77A9B">
              <w:t>Q</w:t>
            </w:r>
            <w:r w:rsidR="00F77A9B" w:rsidRPr="007824BF">
              <w:t>2)</w:t>
            </w:r>
          </w:p>
          <w:p w14:paraId="3CF1512B" w14:textId="296DA2F1" w:rsidR="00F77A9B" w:rsidRPr="007824BF" w:rsidRDefault="007962A1" w:rsidP="00F77A9B">
            <w:pPr>
              <w:ind w:left="336" w:hanging="360"/>
            </w:pPr>
            <w:sdt>
              <w:sdtPr>
                <w:id w:val="199669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F77A9B" w:rsidRPr="007824BF">
              <w:t xml:space="preserve">NITAG routinely </w:t>
            </w:r>
            <w:r w:rsidR="00DE280E">
              <w:t>gets</w:t>
            </w:r>
            <w:r w:rsidR="00F77A9B" w:rsidRPr="007824BF">
              <w:t xml:space="preserve"> input from external experts.</w:t>
            </w:r>
            <w:r w:rsidR="00F77A9B" w:rsidRPr="007824BF">
              <w:tab/>
              <w:t>(</w:t>
            </w:r>
            <w:proofErr w:type="gramStart"/>
            <w:r w:rsidR="00F77A9B" w:rsidRPr="007824BF">
              <w:t>go</w:t>
            </w:r>
            <w:proofErr w:type="gramEnd"/>
            <w:r w:rsidR="00F77A9B" w:rsidRPr="007824BF">
              <w:t xml:space="preserve"> to </w:t>
            </w:r>
            <w:r w:rsidR="00F77A9B">
              <w:t>Q</w:t>
            </w:r>
            <w:r w:rsidR="00F77A9B" w:rsidRPr="007824BF">
              <w:t>2)</w:t>
            </w:r>
          </w:p>
          <w:p w14:paraId="3E846967" w14:textId="77777777" w:rsidR="002336A5" w:rsidRPr="007824BF" w:rsidRDefault="002336A5" w:rsidP="00F77A9B">
            <w:pPr>
              <w:ind w:left="336" w:hanging="360"/>
            </w:pPr>
          </w:p>
        </w:tc>
      </w:tr>
      <w:tr w:rsidR="002336A5" w:rsidRPr="007824BF" w14:paraId="6A7EE025" w14:textId="77777777" w:rsidTr="00F77A9B">
        <w:trPr>
          <w:cantSplit/>
        </w:trPr>
        <w:tc>
          <w:tcPr>
            <w:tcW w:w="393" w:type="dxa"/>
          </w:tcPr>
          <w:p w14:paraId="52A0CED3" w14:textId="77777777" w:rsidR="002336A5" w:rsidRPr="006306A3" w:rsidRDefault="002336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2</w:t>
            </w:r>
          </w:p>
        </w:tc>
        <w:tc>
          <w:tcPr>
            <w:tcW w:w="4377" w:type="dxa"/>
          </w:tcPr>
          <w:p w14:paraId="5016C94E" w14:textId="77777777" w:rsidR="00F77A9B" w:rsidRPr="007824BF" w:rsidRDefault="00F77A9B" w:rsidP="00F77A9B">
            <w:pPr>
              <w:rPr>
                <w:rFonts w:ascii="Segoe UI Symbol" w:hAnsi="Segoe UI Symbol" w:cs="Segoe UI Symbol"/>
              </w:rPr>
            </w:pPr>
            <w:r w:rsidRPr="007824BF">
              <w:t xml:space="preserve">Does </w:t>
            </w:r>
            <w:proofErr w:type="gramStart"/>
            <w:r w:rsidRPr="007824BF">
              <w:t>the NITAG</w:t>
            </w:r>
            <w:proofErr w:type="gramEnd"/>
            <w:r w:rsidRPr="007824BF">
              <w:t xml:space="preserve"> formalize relationships with external experts through non-core membership, as appropriate?</w:t>
            </w:r>
          </w:p>
          <w:p w14:paraId="7E2B5695" w14:textId="77777777" w:rsidR="002336A5" w:rsidRPr="006554ED" w:rsidRDefault="002336A5" w:rsidP="00FD00CC"/>
        </w:tc>
        <w:tc>
          <w:tcPr>
            <w:tcW w:w="6030" w:type="dxa"/>
          </w:tcPr>
          <w:p w14:paraId="512CA148" w14:textId="587BE367" w:rsidR="00F77A9B" w:rsidRPr="007824BF" w:rsidRDefault="007962A1" w:rsidP="00F77A9B">
            <w:pPr>
              <w:ind w:left="336" w:hanging="360"/>
            </w:pPr>
            <w:sdt>
              <w:sdtPr>
                <w:id w:val="143200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F77A9B" w:rsidRPr="007824BF">
              <w:t xml:space="preserve">Yes </w:t>
            </w:r>
          </w:p>
          <w:p w14:paraId="38343168" w14:textId="76D2DC45" w:rsidR="00F77A9B" w:rsidRPr="007824BF" w:rsidRDefault="007962A1" w:rsidP="00F77A9B">
            <w:pPr>
              <w:ind w:left="336" w:hanging="360"/>
            </w:pPr>
            <w:sdt>
              <w:sdtPr>
                <w:id w:val="-29336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F77A9B" w:rsidRPr="007824BF">
              <w:t xml:space="preserve">No </w:t>
            </w:r>
          </w:p>
          <w:p w14:paraId="5FA57B7A" w14:textId="77777777" w:rsidR="002336A5" w:rsidRPr="007824BF" w:rsidRDefault="002336A5" w:rsidP="00F77A9B">
            <w:pPr>
              <w:ind w:left="336" w:hanging="360"/>
            </w:pPr>
          </w:p>
        </w:tc>
      </w:tr>
    </w:tbl>
    <w:p w14:paraId="4F3312DC" w14:textId="19159B11" w:rsidR="002336A5" w:rsidRPr="002336A5" w:rsidRDefault="002336A5" w:rsidP="002336A5"/>
    <w:p w14:paraId="768C9E78" w14:textId="59615D5B" w:rsidR="00D04465" w:rsidRDefault="00D04465" w:rsidP="006554ED">
      <w:r w:rsidRPr="007824BF">
        <w:t>List any strengths, challenges, or other relevant comments:</w:t>
      </w:r>
    </w:p>
    <w:p w14:paraId="07475DE1" w14:textId="57E930D7" w:rsidR="00F77A9B" w:rsidRDefault="00F77A9B" w:rsidP="006554ED"/>
    <w:p w14:paraId="28039979" w14:textId="7155F1F6" w:rsidR="00F77A9B" w:rsidRDefault="00F77A9B" w:rsidP="006554ED"/>
    <w:p w14:paraId="09305A63" w14:textId="2B9A1E8C" w:rsidR="00C72E30" w:rsidRDefault="00C72E30" w:rsidP="006554ED"/>
    <w:p w14:paraId="5292A664" w14:textId="77777777" w:rsidR="00C72E30" w:rsidRPr="007824BF" w:rsidRDefault="00C72E30" w:rsidP="006554ED"/>
    <w:p w14:paraId="0BA84660" w14:textId="77777777" w:rsidR="00D04465" w:rsidRPr="007824BF" w:rsidRDefault="00D04465" w:rsidP="006554ED"/>
    <w:p w14:paraId="51A09030" w14:textId="56D63491" w:rsidR="00D04465" w:rsidRDefault="00D04465" w:rsidP="006554ED">
      <w:pPr>
        <w:pStyle w:val="Heading2"/>
      </w:pPr>
      <w:bookmarkStart w:id="20" w:name="_Toc129182771"/>
      <w:r w:rsidRPr="007824BF">
        <w:t>Secretariat support</w:t>
      </w:r>
      <w:bookmarkEnd w:id="20"/>
    </w:p>
    <w:p w14:paraId="72AB83E7" w14:textId="38F01DF8" w:rsidR="002336A5" w:rsidRDefault="002336A5" w:rsidP="002336A5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4377"/>
        <w:gridCol w:w="6030"/>
      </w:tblGrid>
      <w:tr w:rsidR="002336A5" w:rsidRPr="007824BF" w14:paraId="7B31A721" w14:textId="77777777" w:rsidTr="00F77A9B">
        <w:trPr>
          <w:cantSplit/>
        </w:trPr>
        <w:tc>
          <w:tcPr>
            <w:tcW w:w="393" w:type="dxa"/>
          </w:tcPr>
          <w:p w14:paraId="03CF14BE" w14:textId="77777777" w:rsidR="002336A5" w:rsidRPr="006306A3" w:rsidRDefault="002336A5" w:rsidP="00FD00CC">
            <w:pPr>
              <w:rPr>
                <w:rStyle w:val="EmbeddedHeading"/>
              </w:rPr>
            </w:pPr>
            <w:r w:rsidRPr="006306A3">
              <w:rPr>
                <w:rStyle w:val="EmbeddedHeading"/>
              </w:rPr>
              <w:t>1</w:t>
            </w:r>
          </w:p>
        </w:tc>
        <w:tc>
          <w:tcPr>
            <w:tcW w:w="4377" w:type="dxa"/>
          </w:tcPr>
          <w:p w14:paraId="011AB5B6" w14:textId="77777777" w:rsidR="00F77A9B" w:rsidRPr="007824BF" w:rsidRDefault="00F77A9B" w:rsidP="00F77A9B">
            <w:r w:rsidRPr="007824BF">
              <w:t>Is there an officially appointed Secretariat to support the NITAG?</w:t>
            </w:r>
          </w:p>
          <w:p w14:paraId="3A5B827C" w14:textId="77777777" w:rsidR="002336A5" w:rsidRPr="007824BF" w:rsidRDefault="002336A5" w:rsidP="00FD00CC"/>
        </w:tc>
        <w:tc>
          <w:tcPr>
            <w:tcW w:w="6030" w:type="dxa"/>
          </w:tcPr>
          <w:p w14:paraId="10704104" w14:textId="3241E1EB" w:rsidR="00F77A9B" w:rsidRPr="007824BF" w:rsidRDefault="007962A1" w:rsidP="00F77A9B">
            <w:pPr>
              <w:ind w:left="336" w:hanging="360"/>
            </w:pPr>
            <w:sdt>
              <w:sdtPr>
                <w:id w:val="-125929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F77A9B" w:rsidRPr="007824BF">
              <w:t xml:space="preserve">Yes </w:t>
            </w:r>
          </w:p>
          <w:p w14:paraId="3D7AFF0F" w14:textId="77777777" w:rsidR="00F77A9B" w:rsidRPr="007824BF" w:rsidRDefault="007962A1" w:rsidP="00F77A9B">
            <w:pPr>
              <w:ind w:left="336" w:hanging="360"/>
            </w:pPr>
            <w:sdt>
              <w:sdtPr>
                <w:id w:val="176102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A9B" w:rsidRPr="00F77A9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77A9B" w:rsidRPr="007824BF">
              <w:t xml:space="preserve"> No </w:t>
            </w:r>
          </w:p>
          <w:p w14:paraId="63A99122" w14:textId="77777777" w:rsidR="002336A5" w:rsidRPr="007824BF" w:rsidRDefault="002336A5" w:rsidP="00FD00CC"/>
        </w:tc>
      </w:tr>
      <w:tr w:rsidR="002336A5" w:rsidRPr="007824BF" w14:paraId="001D29D2" w14:textId="77777777" w:rsidTr="00F77A9B">
        <w:trPr>
          <w:cantSplit/>
        </w:trPr>
        <w:tc>
          <w:tcPr>
            <w:tcW w:w="393" w:type="dxa"/>
          </w:tcPr>
          <w:p w14:paraId="3AE59EC4" w14:textId="77777777" w:rsidR="002336A5" w:rsidRPr="006306A3" w:rsidRDefault="002336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2</w:t>
            </w:r>
          </w:p>
        </w:tc>
        <w:tc>
          <w:tcPr>
            <w:tcW w:w="4377" w:type="dxa"/>
          </w:tcPr>
          <w:p w14:paraId="767FBD63" w14:textId="194F7993" w:rsidR="00F77A9B" w:rsidRPr="007824BF" w:rsidRDefault="00F77A9B" w:rsidP="00F77A9B">
            <w:r w:rsidRPr="007824BF">
              <w:t xml:space="preserve">What type of support does the Secretariat </w:t>
            </w:r>
            <w:r w:rsidR="00267BDA">
              <w:t xml:space="preserve">or designated support services </w:t>
            </w:r>
            <w:r w:rsidRPr="007824BF">
              <w:t xml:space="preserve">provide? </w:t>
            </w:r>
            <w:r>
              <w:t>C</w:t>
            </w:r>
            <w:r w:rsidRPr="007824BF">
              <w:t>heck all that apply</w:t>
            </w:r>
            <w:r>
              <w:t>.</w:t>
            </w:r>
          </w:p>
          <w:p w14:paraId="16088FC2" w14:textId="77777777" w:rsidR="002336A5" w:rsidRPr="006554ED" w:rsidRDefault="002336A5" w:rsidP="00FD00CC"/>
        </w:tc>
        <w:tc>
          <w:tcPr>
            <w:tcW w:w="6030" w:type="dxa"/>
          </w:tcPr>
          <w:p w14:paraId="4F42A564" w14:textId="175B5D40" w:rsidR="00F77A9B" w:rsidRPr="007824BF" w:rsidRDefault="007962A1" w:rsidP="00F77A9B">
            <w:pPr>
              <w:ind w:left="336" w:hanging="360"/>
            </w:pPr>
            <w:sdt>
              <w:sdtPr>
                <w:id w:val="-49179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F77A9B" w:rsidRPr="007824BF">
              <w:t xml:space="preserve">There is no </w:t>
            </w:r>
            <w:proofErr w:type="gramStart"/>
            <w:r w:rsidR="00F77A9B" w:rsidRPr="007824BF">
              <w:t>officially-appointed</w:t>
            </w:r>
            <w:proofErr w:type="gramEnd"/>
            <w:r w:rsidR="00F77A9B" w:rsidRPr="007824BF">
              <w:t xml:space="preserve"> Secretariat to support the NITAG.</w:t>
            </w:r>
            <w:r w:rsidR="00F77A9B" w:rsidRPr="007824BF">
              <w:tab/>
            </w:r>
          </w:p>
          <w:p w14:paraId="4ACFC1FF" w14:textId="6AEA00EB" w:rsidR="00F77A9B" w:rsidRPr="007824BF" w:rsidRDefault="007962A1" w:rsidP="00F77A9B">
            <w:pPr>
              <w:ind w:left="336" w:hanging="360"/>
            </w:pPr>
            <w:sdt>
              <w:sdtPr>
                <w:id w:val="-145008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proofErr w:type="gramStart"/>
            <w:r w:rsidR="00F77A9B" w:rsidRPr="007824BF">
              <w:t>Secretariat</w:t>
            </w:r>
            <w:proofErr w:type="gramEnd"/>
            <w:r w:rsidR="00F77A9B" w:rsidRPr="007824BF">
              <w:t xml:space="preserve"> provides active administrative support.</w:t>
            </w:r>
            <w:r w:rsidR="00F77A9B" w:rsidRPr="007824BF">
              <w:tab/>
            </w:r>
          </w:p>
          <w:p w14:paraId="1F523738" w14:textId="1F0F26B1" w:rsidR="00F77A9B" w:rsidRPr="007824BF" w:rsidRDefault="007962A1" w:rsidP="00F77A9B">
            <w:pPr>
              <w:ind w:left="336" w:hanging="360"/>
            </w:pPr>
            <w:sdt>
              <w:sdtPr>
                <w:id w:val="-38209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proofErr w:type="gramStart"/>
            <w:r w:rsidR="00F77A9B" w:rsidRPr="007824BF">
              <w:t>Secretariat</w:t>
            </w:r>
            <w:proofErr w:type="gramEnd"/>
            <w:r w:rsidR="00F77A9B" w:rsidRPr="007824BF">
              <w:t xml:space="preserve"> provides basic technical support.</w:t>
            </w:r>
            <w:r w:rsidR="00F77A9B" w:rsidRPr="007824BF">
              <w:tab/>
            </w:r>
          </w:p>
          <w:p w14:paraId="301D222E" w14:textId="1ECF6452" w:rsidR="00F77A9B" w:rsidRPr="007824BF" w:rsidRDefault="007962A1" w:rsidP="00F77A9B">
            <w:pPr>
              <w:ind w:left="336" w:hanging="360"/>
            </w:pPr>
            <w:sdt>
              <w:sdtPr>
                <w:id w:val="133958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proofErr w:type="gramStart"/>
            <w:r w:rsidR="00F77A9B" w:rsidRPr="007824BF">
              <w:t>Secretariat</w:t>
            </w:r>
            <w:proofErr w:type="gramEnd"/>
            <w:r w:rsidR="00F77A9B" w:rsidRPr="007824BF">
              <w:t xml:space="preserve"> </w:t>
            </w:r>
            <w:proofErr w:type="gramStart"/>
            <w:r w:rsidR="00F77A9B" w:rsidRPr="007824BF">
              <w:t>is able to</w:t>
            </w:r>
            <w:proofErr w:type="gramEnd"/>
            <w:r w:rsidR="00F77A9B" w:rsidRPr="007824BF">
              <w:t xml:space="preserve"> conduct and/or outsource advanced analyses.</w:t>
            </w:r>
          </w:p>
          <w:p w14:paraId="68B51972" w14:textId="08A09674" w:rsidR="00F77A9B" w:rsidRPr="007824BF" w:rsidRDefault="007962A1" w:rsidP="00F77A9B">
            <w:pPr>
              <w:ind w:left="336" w:hanging="360"/>
            </w:pPr>
            <w:sdt>
              <w:sdtPr>
                <w:id w:val="160962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proofErr w:type="gramStart"/>
            <w:r w:rsidR="00F77A9B" w:rsidRPr="007824BF">
              <w:t>Secretariat</w:t>
            </w:r>
            <w:proofErr w:type="gramEnd"/>
            <w:r w:rsidR="00F77A9B" w:rsidRPr="007824BF">
              <w:t xml:space="preserve"> has multiple full-time staff members with a mix of skill sets that support the NITAG.</w:t>
            </w:r>
          </w:p>
          <w:p w14:paraId="617FD50C" w14:textId="77777777" w:rsidR="002336A5" w:rsidRPr="007824BF" w:rsidRDefault="002336A5" w:rsidP="00FD00CC"/>
        </w:tc>
      </w:tr>
    </w:tbl>
    <w:p w14:paraId="6EBA800B" w14:textId="77777777" w:rsidR="002336A5" w:rsidRPr="002336A5" w:rsidRDefault="002336A5" w:rsidP="002336A5"/>
    <w:p w14:paraId="0E1BFD36" w14:textId="77777777" w:rsidR="00D04465" w:rsidRPr="007824BF" w:rsidRDefault="00D04465" w:rsidP="006554ED">
      <w:r w:rsidRPr="007824BF">
        <w:t>List any strengths, challenges, or other relevant comments:</w:t>
      </w:r>
    </w:p>
    <w:p w14:paraId="5C02FF78" w14:textId="77777777" w:rsidR="00D04465" w:rsidRPr="007824BF" w:rsidRDefault="00D04465" w:rsidP="006554ED"/>
    <w:p w14:paraId="530B0879" w14:textId="77777777" w:rsidR="00F77A9B" w:rsidRDefault="00F77A9B">
      <w:pPr>
        <w:rPr>
          <w:rFonts w:asciiTheme="majorHAnsi" w:eastAsiaTheme="majorEastAsia" w:hAnsiTheme="majorHAnsi" w:cstheme="majorBidi"/>
          <w:caps/>
          <w:color w:val="17468F" w:themeColor="accent1"/>
          <w:sz w:val="36"/>
          <w:szCs w:val="36"/>
        </w:rPr>
      </w:pPr>
      <w:r>
        <w:br w:type="page"/>
      </w:r>
    </w:p>
    <w:p w14:paraId="7A0F96C7" w14:textId="6AB23E40" w:rsidR="00D04465" w:rsidRPr="007824BF" w:rsidRDefault="00D04465" w:rsidP="006554ED">
      <w:pPr>
        <w:pStyle w:val="Heading1"/>
      </w:pPr>
      <w:bookmarkStart w:id="21" w:name="_Toc129182772"/>
      <w:r w:rsidRPr="007824BF">
        <w:lastRenderedPageBreak/>
        <w:t>INDICATOR 4: OPERATIONS</w:t>
      </w:r>
      <w:bookmarkEnd w:id="21"/>
    </w:p>
    <w:p w14:paraId="4318379F" w14:textId="119D3350" w:rsidR="00D04465" w:rsidRDefault="00D04465" w:rsidP="006554ED">
      <w:pPr>
        <w:pStyle w:val="Heading2"/>
      </w:pPr>
      <w:bookmarkStart w:id="22" w:name="_Toc129182773"/>
      <w:r w:rsidRPr="007824BF">
        <w:t>Meeting logistics</w:t>
      </w:r>
      <w:bookmarkEnd w:id="22"/>
    </w:p>
    <w:p w14:paraId="56C63930" w14:textId="0D8CB7F6" w:rsidR="002336A5" w:rsidRDefault="002336A5" w:rsidP="002336A5"/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6357"/>
        <w:gridCol w:w="4140"/>
      </w:tblGrid>
      <w:tr w:rsidR="002336A5" w:rsidRPr="007824BF" w14:paraId="18C9181F" w14:textId="77777777" w:rsidTr="00FD00CC">
        <w:trPr>
          <w:cantSplit/>
        </w:trPr>
        <w:tc>
          <w:tcPr>
            <w:tcW w:w="393" w:type="dxa"/>
          </w:tcPr>
          <w:p w14:paraId="6ABD05C1" w14:textId="77777777" w:rsidR="002336A5" w:rsidRPr="006306A3" w:rsidRDefault="002336A5" w:rsidP="00FD00CC">
            <w:pPr>
              <w:rPr>
                <w:rStyle w:val="EmbeddedHeading"/>
              </w:rPr>
            </w:pPr>
            <w:r w:rsidRPr="006306A3">
              <w:rPr>
                <w:rStyle w:val="EmbeddedHeading"/>
              </w:rPr>
              <w:t>1</w:t>
            </w:r>
          </w:p>
        </w:tc>
        <w:tc>
          <w:tcPr>
            <w:tcW w:w="6357" w:type="dxa"/>
          </w:tcPr>
          <w:p w14:paraId="7092AE7A" w14:textId="4B41819C" w:rsidR="002336A5" w:rsidRPr="007824BF" w:rsidRDefault="00F77A9B" w:rsidP="00FD00CC">
            <w:r w:rsidRPr="007824BF">
              <w:t>How often does the NITAG meet?</w:t>
            </w:r>
          </w:p>
        </w:tc>
        <w:tc>
          <w:tcPr>
            <w:tcW w:w="4140" w:type="dxa"/>
          </w:tcPr>
          <w:p w14:paraId="76B0C183" w14:textId="132F961A" w:rsidR="00F77A9B" w:rsidRPr="00763CED" w:rsidRDefault="007962A1" w:rsidP="004429A5">
            <w:pPr>
              <w:ind w:left="336" w:hanging="360"/>
              <w:rPr>
                <w:rFonts w:cs="Segoe UI Symbol"/>
              </w:rPr>
            </w:pPr>
            <w:sdt>
              <w:sdtPr>
                <w:id w:val="-17950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F77A9B" w:rsidRPr="00763CED">
              <w:rPr>
                <w:rFonts w:cs="Segoe UI Symbol"/>
              </w:rPr>
              <w:t>Less than annually</w:t>
            </w:r>
          </w:p>
          <w:p w14:paraId="75FCA504" w14:textId="52757DB0" w:rsidR="00F77A9B" w:rsidRPr="00763CED" w:rsidRDefault="007962A1" w:rsidP="004429A5">
            <w:pPr>
              <w:ind w:left="336" w:hanging="360"/>
              <w:rPr>
                <w:rFonts w:cs="Segoe UI Symbol"/>
              </w:rPr>
            </w:pPr>
            <w:sdt>
              <w:sdtPr>
                <w:id w:val="-126861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F77A9B" w:rsidRPr="00763CED">
              <w:rPr>
                <w:rFonts w:cs="Segoe UI Symbol"/>
              </w:rPr>
              <w:t>A</w:t>
            </w:r>
            <w:r w:rsidR="008E7926">
              <w:rPr>
                <w:rFonts w:cs="Segoe UI Symbol"/>
              </w:rPr>
              <w:t>bout once a year</w:t>
            </w:r>
          </w:p>
          <w:p w14:paraId="78536FFA" w14:textId="35A5A554" w:rsidR="00F77A9B" w:rsidRPr="00763CED" w:rsidRDefault="007962A1" w:rsidP="004429A5">
            <w:pPr>
              <w:ind w:left="336" w:hanging="360"/>
              <w:rPr>
                <w:rFonts w:cs="Segoe UI Symbol"/>
              </w:rPr>
            </w:pPr>
            <w:sdt>
              <w:sdtPr>
                <w:id w:val="-202840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F77A9B" w:rsidRPr="00763CED">
              <w:rPr>
                <w:rFonts w:cs="Segoe UI Symbol"/>
              </w:rPr>
              <w:t>More than</w:t>
            </w:r>
            <w:r w:rsidR="00456DBE">
              <w:rPr>
                <w:rFonts w:cs="Segoe UI Symbol"/>
              </w:rPr>
              <w:t xml:space="preserve"> once a year</w:t>
            </w:r>
            <w:r w:rsidR="00F77A9B" w:rsidRPr="00763CED">
              <w:rPr>
                <w:rFonts w:cs="Segoe UI Symbol"/>
              </w:rPr>
              <w:t>, and as needed beyond regular schedule</w:t>
            </w:r>
          </w:p>
          <w:p w14:paraId="463C77B4" w14:textId="77777777" w:rsidR="002336A5" w:rsidRPr="00763CED" w:rsidRDefault="002336A5" w:rsidP="004429A5">
            <w:pPr>
              <w:ind w:left="336" w:hanging="360"/>
              <w:rPr>
                <w:rFonts w:cs="Segoe UI Symbol"/>
              </w:rPr>
            </w:pPr>
          </w:p>
        </w:tc>
      </w:tr>
      <w:tr w:rsidR="002336A5" w:rsidRPr="007824BF" w14:paraId="19049672" w14:textId="77777777" w:rsidTr="00FD00CC">
        <w:trPr>
          <w:cantSplit/>
        </w:trPr>
        <w:tc>
          <w:tcPr>
            <w:tcW w:w="393" w:type="dxa"/>
          </w:tcPr>
          <w:p w14:paraId="75AF2E08" w14:textId="77777777" w:rsidR="002336A5" w:rsidRPr="006306A3" w:rsidRDefault="002336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2</w:t>
            </w:r>
          </w:p>
        </w:tc>
        <w:tc>
          <w:tcPr>
            <w:tcW w:w="6357" w:type="dxa"/>
          </w:tcPr>
          <w:p w14:paraId="5E3A11A6" w14:textId="77777777" w:rsidR="00F77A9B" w:rsidRPr="007824BF" w:rsidRDefault="00F77A9B" w:rsidP="00F77A9B">
            <w:r w:rsidRPr="007824BF">
              <w:t>Are agendas produced for NITAG meetings?</w:t>
            </w:r>
          </w:p>
          <w:p w14:paraId="5C85E1C4" w14:textId="77777777" w:rsidR="002336A5" w:rsidRPr="006554ED" w:rsidRDefault="002336A5" w:rsidP="00FD00CC"/>
        </w:tc>
        <w:tc>
          <w:tcPr>
            <w:tcW w:w="4140" w:type="dxa"/>
          </w:tcPr>
          <w:p w14:paraId="4C269293" w14:textId="53A8ABD2" w:rsidR="004429A5" w:rsidRPr="00763CED" w:rsidRDefault="007962A1" w:rsidP="004429A5">
            <w:pPr>
              <w:ind w:left="336" w:hanging="360"/>
              <w:rPr>
                <w:rFonts w:cs="Segoe UI Symbol"/>
              </w:rPr>
            </w:pPr>
            <w:sdt>
              <w:sdtPr>
                <w:id w:val="-28790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4429A5" w:rsidRPr="00763CED">
              <w:rPr>
                <w:rFonts w:cs="Segoe UI Symbol"/>
              </w:rPr>
              <w:t>Yes (go to Q3)</w:t>
            </w:r>
          </w:p>
          <w:p w14:paraId="7ED1EE3C" w14:textId="77777777" w:rsidR="004429A5" w:rsidRPr="00763CED" w:rsidRDefault="007962A1" w:rsidP="004429A5">
            <w:pPr>
              <w:ind w:left="336" w:hanging="360"/>
              <w:rPr>
                <w:rFonts w:cs="Segoe UI Symbol"/>
              </w:rPr>
            </w:pPr>
            <w:sdt>
              <w:sdtPr>
                <w:rPr>
                  <w:rFonts w:cs="Segoe UI Symbol"/>
                </w:rPr>
                <w:id w:val="160885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9A5" w:rsidRPr="00763C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429A5" w:rsidRPr="00763CED">
              <w:rPr>
                <w:rFonts w:cs="Segoe UI Symbol"/>
              </w:rPr>
              <w:t xml:space="preserve"> No (go to Q4)</w:t>
            </w:r>
          </w:p>
          <w:p w14:paraId="1732F598" w14:textId="77777777" w:rsidR="002336A5" w:rsidRPr="00763CED" w:rsidRDefault="002336A5" w:rsidP="004429A5">
            <w:pPr>
              <w:ind w:left="336" w:hanging="360"/>
              <w:rPr>
                <w:rFonts w:cs="Segoe UI Symbol"/>
              </w:rPr>
            </w:pPr>
          </w:p>
        </w:tc>
      </w:tr>
      <w:tr w:rsidR="002336A5" w:rsidRPr="007824BF" w14:paraId="184E3FC1" w14:textId="77777777" w:rsidTr="00FD00CC">
        <w:trPr>
          <w:cantSplit/>
        </w:trPr>
        <w:tc>
          <w:tcPr>
            <w:tcW w:w="393" w:type="dxa"/>
          </w:tcPr>
          <w:p w14:paraId="600C5F2A" w14:textId="77777777" w:rsidR="002336A5" w:rsidRDefault="002336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3</w:t>
            </w:r>
          </w:p>
        </w:tc>
        <w:tc>
          <w:tcPr>
            <w:tcW w:w="6357" w:type="dxa"/>
          </w:tcPr>
          <w:p w14:paraId="55ABC099" w14:textId="5111A914" w:rsidR="002336A5" w:rsidRPr="006554ED" w:rsidRDefault="004429A5" w:rsidP="00FD00CC">
            <w:r w:rsidRPr="004429A5">
              <w:t>When are the agendas for the meeting circulated?</w:t>
            </w:r>
          </w:p>
        </w:tc>
        <w:tc>
          <w:tcPr>
            <w:tcW w:w="4140" w:type="dxa"/>
          </w:tcPr>
          <w:p w14:paraId="00F9A505" w14:textId="5A219B52" w:rsidR="004429A5" w:rsidRPr="00763CED" w:rsidRDefault="007962A1" w:rsidP="004429A5">
            <w:pPr>
              <w:ind w:left="336" w:hanging="360"/>
              <w:rPr>
                <w:rFonts w:cs="Segoe UI Symbol"/>
              </w:rPr>
            </w:pPr>
            <w:sdt>
              <w:sdtPr>
                <w:id w:val="162844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4429A5" w:rsidRPr="00763CED">
              <w:rPr>
                <w:rFonts w:cs="Segoe UI Symbol"/>
              </w:rPr>
              <w:t>At the meeting</w:t>
            </w:r>
          </w:p>
          <w:p w14:paraId="043C64D2" w14:textId="0C6C097C" w:rsidR="004429A5" w:rsidRPr="00763CED" w:rsidRDefault="007962A1" w:rsidP="004429A5">
            <w:pPr>
              <w:ind w:left="336" w:hanging="360"/>
              <w:rPr>
                <w:rFonts w:cs="Segoe UI Symbol"/>
              </w:rPr>
            </w:pPr>
            <w:sdt>
              <w:sdtPr>
                <w:id w:val="-214603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4429A5" w:rsidRPr="00763CED">
              <w:rPr>
                <w:rFonts w:cs="Segoe UI Symbol"/>
              </w:rPr>
              <w:t>At least one week before meetings</w:t>
            </w:r>
          </w:p>
          <w:p w14:paraId="1BF48204" w14:textId="70F89FA4" w:rsidR="004429A5" w:rsidRPr="00763CED" w:rsidRDefault="007962A1" w:rsidP="004429A5">
            <w:pPr>
              <w:ind w:left="336" w:hanging="360"/>
              <w:rPr>
                <w:rFonts w:cs="Segoe UI Symbol"/>
              </w:rPr>
            </w:pPr>
            <w:sdt>
              <w:sdtPr>
                <w:id w:val="-67579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4429A5" w:rsidRPr="00763CED">
              <w:rPr>
                <w:rFonts w:cs="Segoe UI Symbol"/>
              </w:rPr>
              <w:t>Other (specify)</w:t>
            </w:r>
          </w:p>
          <w:p w14:paraId="0E2C9B7F" w14:textId="77777777" w:rsidR="004429A5" w:rsidRPr="00763CED" w:rsidRDefault="004429A5" w:rsidP="004429A5">
            <w:pPr>
              <w:pStyle w:val="ListParagraph"/>
              <w:ind w:left="336" w:hanging="360"/>
              <w:rPr>
                <w:rFonts w:cs="Segoe UI Symbol"/>
              </w:rPr>
            </w:pPr>
          </w:p>
          <w:p w14:paraId="39088E77" w14:textId="77777777" w:rsidR="002336A5" w:rsidRPr="00763CED" w:rsidRDefault="002336A5" w:rsidP="004429A5">
            <w:pPr>
              <w:ind w:left="336" w:hanging="360"/>
              <w:rPr>
                <w:rFonts w:cs="Segoe UI Symbol"/>
              </w:rPr>
            </w:pPr>
          </w:p>
        </w:tc>
      </w:tr>
      <w:tr w:rsidR="002336A5" w:rsidRPr="007824BF" w14:paraId="7AA93531" w14:textId="77777777" w:rsidTr="00FD00CC">
        <w:trPr>
          <w:cantSplit/>
        </w:trPr>
        <w:tc>
          <w:tcPr>
            <w:tcW w:w="393" w:type="dxa"/>
          </w:tcPr>
          <w:p w14:paraId="0CF07E65" w14:textId="77777777" w:rsidR="002336A5" w:rsidRDefault="002336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4</w:t>
            </w:r>
          </w:p>
        </w:tc>
        <w:tc>
          <w:tcPr>
            <w:tcW w:w="6357" w:type="dxa"/>
          </w:tcPr>
          <w:p w14:paraId="2253888A" w14:textId="77777777" w:rsidR="004429A5" w:rsidRPr="007824BF" w:rsidRDefault="004429A5" w:rsidP="004429A5">
            <w:r w:rsidRPr="007824BF">
              <w:t>Are background documents produced for NITAG meetings?</w:t>
            </w:r>
          </w:p>
          <w:p w14:paraId="012DB3C6" w14:textId="77777777" w:rsidR="002336A5" w:rsidRPr="006554ED" w:rsidRDefault="002336A5" w:rsidP="00FD00CC"/>
        </w:tc>
        <w:tc>
          <w:tcPr>
            <w:tcW w:w="4140" w:type="dxa"/>
          </w:tcPr>
          <w:p w14:paraId="265D71AB" w14:textId="06C42EE0" w:rsidR="004429A5" w:rsidRPr="00763CED" w:rsidRDefault="007962A1" w:rsidP="004429A5">
            <w:pPr>
              <w:ind w:left="336" w:hanging="360"/>
              <w:rPr>
                <w:rFonts w:cs="Segoe UI Symbol"/>
              </w:rPr>
            </w:pPr>
            <w:sdt>
              <w:sdtPr>
                <w:id w:val="45120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4429A5" w:rsidRPr="00763CED">
              <w:rPr>
                <w:rFonts w:cs="Segoe UI Symbol"/>
              </w:rPr>
              <w:t>Yes (go to Q5)</w:t>
            </w:r>
          </w:p>
          <w:p w14:paraId="69DE6BAF" w14:textId="77777777" w:rsidR="004429A5" w:rsidRPr="00763CED" w:rsidRDefault="007962A1" w:rsidP="004429A5">
            <w:pPr>
              <w:ind w:left="336" w:hanging="360"/>
              <w:rPr>
                <w:rFonts w:cs="Segoe UI Symbol"/>
              </w:rPr>
            </w:pPr>
            <w:sdt>
              <w:sdtPr>
                <w:rPr>
                  <w:rFonts w:cs="Segoe UI Symbol"/>
                </w:rPr>
                <w:id w:val="212334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9A5" w:rsidRPr="00763C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429A5" w:rsidRPr="00763CED">
              <w:rPr>
                <w:rFonts w:cs="Segoe UI Symbol"/>
              </w:rPr>
              <w:t xml:space="preserve"> No (go to Q7)</w:t>
            </w:r>
          </w:p>
          <w:p w14:paraId="5156668E" w14:textId="77777777" w:rsidR="002336A5" w:rsidRPr="00763CED" w:rsidRDefault="002336A5" w:rsidP="004429A5">
            <w:pPr>
              <w:ind w:left="336" w:hanging="360"/>
              <w:rPr>
                <w:rFonts w:cs="Segoe UI Symbol"/>
              </w:rPr>
            </w:pPr>
          </w:p>
        </w:tc>
      </w:tr>
      <w:tr w:rsidR="002336A5" w:rsidRPr="007824BF" w14:paraId="29A59820" w14:textId="77777777" w:rsidTr="00FD00CC">
        <w:trPr>
          <w:cantSplit/>
        </w:trPr>
        <w:tc>
          <w:tcPr>
            <w:tcW w:w="393" w:type="dxa"/>
          </w:tcPr>
          <w:p w14:paraId="486A9BC6" w14:textId="77777777" w:rsidR="002336A5" w:rsidRDefault="002336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5</w:t>
            </w:r>
          </w:p>
        </w:tc>
        <w:tc>
          <w:tcPr>
            <w:tcW w:w="6357" w:type="dxa"/>
          </w:tcPr>
          <w:p w14:paraId="3CE6E840" w14:textId="4A936EA3" w:rsidR="002336A5" w:rsidRPr="006554ED" w:rsidRDefault="004429A5" w:rsidP="00FD00CC">
            <w:r w:rsidRPr="007824BF">
              <w:t>What statement below best describes the background documents produced for the meetings?</w:t>
            </w:r>
          </w:p>
        </w:tc>
        <w:tc>
          <w:tcPr>
            <w:tcW w:w="4140" w:type="dxa"/>
          </w:tcPr>
          <w:p w14:paraId="1E733590" w14:textId="68BFE587" w:rsidR="004429A5" w:rsidRPr="00763CED" w:rsidRDefault="007962A1" w:rsidP="004429A5">
            <w:pPr>
              <w:ind w:left="336" w:hanging="360"/>
              <w:rPr>
                <w:rFonts w:cs="Segoe UI Symbol"/>
              </w:rPr>
            </w:pPr>
            <w:sdt>
              <w:sdtPr>
                <w:id w:val="-38309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4429A5" w:rsidRPr="00763CED">
              <w:rPr>
                <w:rFonts w:cs="Segoe UI Symbol"/>
              </w:rPr>
              <w:t>Background documents include very limited information</w:t>
            </w:r>
          </w:p>
          <w:p w14:paraId="44DAA5EF" w14:textId="6F549A23" w:rsidR="004429A5" w:rsidRPr="00763CED" w:rsidRDefault="007962A1" w:rsidP="004429A5">
            <w:pPr>
              <w:ind w:left="336" w:hanging="360"/>
              <w:rPr>
                <w:rFonts w:cs="Segoe UI Symbol"/>
              </w:rPr>
            </w:pPr>
            <w:sdt>
              <w:sdtPr>
                <w:id w:val="-140775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4429A5" w:rsidRPr="00763CED">
              <w:rPr>
                <w:rFonts w:cs="Segoe UI Symbol"/>
              </w:rPr>
              <w:t>Background documents are missing some key pieces of information.</w:t>
            </w:r>
          </w:p>
          <w:p w14:paraId="131CACC0" w14:textId="23493585" w:rsidR="004429A5" w:rsidRPr="00763CED" w:rsidRDefault="007962A1" w:rsidP="004429A5">
            <w:pPr>
              <w:ind w:left="336" w:hanging="360"/>
              <w:rPr>
                <w:rFonts w:cs="Segoe UI Symbol"/>
              </w:rPr>
            </w:pPr>
            <w:sdt>
              <w:sdtPr>
                <w:id w:val="-107450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4429A5" w:rsidRPr="00763CED">
              <w:rPr>
                <w:rFonts w:cs="Segoe UI Symbol"/>
              </w:rPr>
              <w:t>Background documents are comprehensive.</w:t>
            </w:r>
          </w:p>
          <w:p w14:paraId="0168B99E" w14:textId="77777777" w:rsidR="002336A5" w:rsidRPr="00763CED" w:rsidRDefault="002336A5" w:rsidP="004429A5">
            <w:pPr>
              <w:ind w:left="336" w:hanging="360"/>
              <w:rPr>
                <w:rFonts w:cs="Segoe UI Symbol"/>
              </w:rPr>
            </w:pPr>
          </w:p>
        </w:tc>
      </w:tr>
      <w:tr w:rsidR="004429A5" w:rsidRPr="007824BF" w14:paraId="39136314" w14:textId="77777777" w:rsidTr="00FD00CC">
        <w:trPr>
          <w:cantSplit/>
        </w:trPr>
        <w:tc>
          <w:tcPr>
            <w:tcW w:w="393" w:type="dxa"/>
          </w:tcPr>
          <w:p w14:paraId="3DE57F10" w14:textId="37CCC71D" w:rsidR="004429A5" w:rsidRDefault="004429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6</w:t>
            </w:r>
          </w:p>
        </w:tc>
        <w:tc>
          <w:tcPr>
            <w:tcW w:w="6357" w:type="dxa"/>
          </w:tcPr>
          <w:p w14:paraId="28486AD2" w14:textId="45FF7D00" w:rsidR="004429A5" w:rsidRPr="007824BF" w:rsidRDefault="004429A5" w:rsidP="00FD00CC">
            <w:r w:rsidRPr="007824BF">
              <w:t>When are the background documents for the meeting circulated?</w:t>
            </w:r>
          </w:p>
        </w:tc>
        <w:tc>
          <w:tcPr>
            <w:tcW w:w="4140" w:type="dxa"/>
          </w:tcPr>
          <w:p w14:paraId="2D4762E3" w14:textId="77C126E9" w:rsidR="004429A5" w:rsidRPr="00763CED" w:rsidRDefault="007962A1" w:rsidP="004429A5">
            <w:pPr>
              <w:ind w:left="336" w:hanging="360"/>
              <w:rPr>
                <w:rFonts w:cs="Segoe UI Symbol"/>
              </w:rPr>
            </w:pPr>
            <w:sdt>
              <w:sdtPr>
                <w:id w:val="86918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4429A5" w:rsidRPr="00763CED">
              <w:rPr>
                <w:rFonts w:cs="Segoe UI Symbol"/>
              </w:rPr>
              <w:t>At the meeting</w:t>
            </w:r>
          </w:p>
          <w:p w14:paraId="26A956E3" w14:textId="4677D6BF" w:rsidR="004429A5" w:rsidRPr="00763CED" w:rsidRDefault="007962A1" w:rsidP="004429A5">
            <w:pPr>
              <w:ind w:left="336" w:hanging="360"/>
              <w:rPr>
                <w:rFonts w:cs="Segoe UI Symbol"/>
              </w:rPr>
            </w:pPr>
            <w:sdt>
              <w:sdtPr>
                <w:id w:val="-116948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4429A5" w:rsidRPr="00763CED">
              <w:rPr>
                <w:rFonts w:cs="Segoe UI Symbol"/>
              </w:rPr>
              <w:t>At least one week before meetings</w:t>
            </w:r>
          </w:p>
          <w:p w14:paraId="329D132A" w14:textId="5DAA37FE" w:rsidR="004429A5" w:rsidRPr="00763CED" w:rsidRDefault="007962A1" w:rsidP="004429A5">
            <w:pPr>
              <w:ind w:left="336" w:hanging="360"/>
              <w:rPr>
                <w:rFonts w:cs="Segoe UI Symbol"/>
              </w:rPr>
            </w:pPr>
            <w:sdt>
              <w:sdtPr>
                <w:id w:val="-183776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A3F" w:rsidRPr="007824BF">
              <w:t xml:space="preserve"> </w:t>
            </w:r>
            <w:r w:rsidR="004429A5" w:rsidRPr="00763CED">
              <w:rPr>
                <w:rFonts w:cs="Segoe UI Symbol"/>
              </w:rPr>
              <w:t>Other (specify)</w:t>
            </w:r>
          </w:p>
          <w:p w14:paraId="7D36C43D" w14:textId="4CE61AC0" w:rsidR="004429A5" w:rsidRPr="00763CED" w:rsidRDefault="004429A5" w:rsidP="004429A5">
            <w:pPr>
              <w:ind w:left="336" w:hanging="360"/>
              <w:rPr>
                <w:rFonts w:cs="Segoe UI Symbol"/>
              </w:rPr>
            </w:pPr>
          </w:p>
        </w:tc>
      </w:tr>
      <w:tr w:rsidR="004429A5" w:rsidRPr="007824BF" w14:paraId="705C1C65" w14:textId="77777777" w:rsidTr="00FD00CC">
        <w:trPr>
          <w:cantSplit/>
        </w:trPr>
        <w:tc>
          <w:tcPr>
            <w:tcW w:w="393" w:type="dxa"/>
          </w:tcPr>
          <w:p w14:paraId="38407A82" w14:textId="18BA4EF9" w:rsidR="004429A5" w:rsidRDefault="004429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7</w:t>
            </w:r>
          </w:p>
        </w:tc>
        <w:tc>
          <w:tcPr>
            <w:tcW w:w="6357" w:type="dxa"/>
          </w:tcPr>
          <w:p w14:paraId="3E7458BC" w14:textId="2971DD0E" w:rsidR="004429A5" w:rsidRPr="007824BF" w:rsidRDefault="004429A5" w:rsidP="004429A5">
            <w:r w:rsidRPr="007824BF">
              <w:t>Are NITAG members invited to suggest agenda items for Secretariat review</w:t>
            </w:r>
            <w:r>
              <w:t>?</w:t>
            </w:r>
          </w:p>
          <w:p w14:paraId="1CA89263" w14:textId="77777777" w:rsidR="004429A5" w:rsidRPr="007824BF" w:rsidRDefault="004429A5" w:rsidP="00FD00CC"/>
        </w:tc>
        <w:tc>
          <w:tcPr>
            <w:tcW w:w="4140" w:type="dxa"/>
          </w:tcPr>
          <w:p w14:paraId="0F7996E5" w14:textId="56B32045" w:rsidR="004429A5" w:rsidRPr="00763CED" w:rsidRDefault="007962A1" w:rsidP="004429A5">
            <w:pPr>
              <w:ind w:left="336" w:hanging="360"/>
              <w:rPr>
                <w:rFonts w:cs="Segoe UI Symbol"/>
              </w:rPr>
            </w:pPr>
            <w:sdt>
              <w:sdtPr>
                <w:id w:val="-80916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t xml:space="preserve"> </w:t>
            </w:r>
            <w:r w:rsidR="004429A5" w:rsidRPr="00763CED">
              <w:rPr>
                <w:rFonts w:cs="Segoe UI Symbol"/>
              </w:rPr>
              <w:t xml:space="preserve">Yes  </w:t>
            </w:r>
          </w:p>
          <w:p w14:paraId="469E95D0" w14:textId="37A390F9" w:rsidR="004429A5" w:rsidRPr="00763CED" w:rsidRDefault="007962A1" w:rsidP="004429A5">
            <w:pPr>
              <w:ind w:left="336" w:hanging="360"/>
              <w:rPr>
                <w:rFonts w:cs="Segoe UI Symbol"/>
              </w:rPr>
            </w:pPr>
            <w:sdt>
              <w:sdtPr>
                <w:id w:val="-182896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t xml:space="preserve"> </w:t>
            </w:r>
            <w:r w:rsidR="004429A5" w:rsidRPr="00763CED">
              <w:rPr>
                <w:rFonts w:cs="Segoe UI Symbol"/>
              </w:rPr>
              <w:t>No</w:t>
            </w:r>
          </w:p>
          <w:p w14:paraId="0A04AC8C" w14:textId="77777777" w:rsidR="004429A5" w:rsidRPr="00763CED" w:rsidRDefault="004429A5" w:rsidP="004429A5">
            <w:pPr>
              <w:ind w:left="336" w:hanging="360"/>
              <w:rPr>
                <w:rFonts w:cs="Segoe UI Symbol"/>
              </w:rPr>
            </w:pPr>
          </w:p>
        </w:tc>
      </w:tr>
    </w:tbl>
    <w:p w14:paraId="4495DE7D" w14:textId="77777777" w:rsidR="004429A5" w:rsidRDefault="004429A5" w:rsidP="006554ED"/>
    <w:p w14:paraId="598C953B" w14:textId="3FDE0C97" w:rsidR="00D04465" w:rsidRPr="007824BF" w:rsidRDefault="00D04465" w:rsidP="006554ED">
      <w:r w:rsidRPr="007824BF">
        <w:t>List any strengths, challenges, or other relevant comments:</w:t>
      </w:r>
    </w:p>
    <w:p w14:paraId="0145CCBC" w14:textId="77777777" w:rsidR="00D04465" w:rsidRPr="007824BF" w:rsidRDefault="00D04465" w:rsidP="006554ED"/>
    <w:p w14:paraId="6DCBF9AC" w14:textId="77777777" w:rsidR="00D04465" w:rsidRPr="007824BF" w:rsidRDefault="00D04465" w:rsidP="006554ED"/>
    <w:p w14:paraId="44648D43" w14:textId="77777777" w:rsidR="004429A5" w:rsidRDefault="004429A5">
      <w:pPr>
        <w:rPr>
          <w:rFonts w:ascii="Verdana Pro" w:hAnsi="Verdana Pro"/>
          <w:b/>
          <w:bCs/>
          <w:color w:val="17468F" w:themeColor="accent1"/>
          <w:sz w:val="28"/>
          <w:szCs w:val="28"/>
        </w:rPr>
      </w:pPr>
      <w:r>
        <w:br w:type="page"/>
      </w:r>
    </w:p>
    <w:p w14:paraId="45363039" w14:textId="44852EE3" w:rsidR="00D04465" w:rsidRDefault="00D04465" w:rsidP="006554ED">
      <w:pPr>
        <w:pStyle w:val="Heading2"/>
      </w:pPr>
      <w:bookmarkStart w:id="23" w:name="_Toc129182774"/>
      <w:r w:rsidRPr="007824BF">
        <w:lastRenderedPageBreak/>
        <w:t>Standard operating procedures (SOP)</w:t>
      </w:r>
      <w:bookmarkEnd w:id="23"/>
    </w:p>
    <w:p w14:paraId="629F907F" w14:textId="1E773F17" w:rsidR="002336A5" w:rsidRDefault="002336A5" w:rsidP="002336A5"/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5097"/>
        <w:gridCol w:w="5400"/>
      </w:tblGrid>
      <w:tr w:rsidR="002336A5" w:rsidRPr="007824BF" w14:paraId="0A3C8E15" w14:textId="77777777" w:rsidTr="00763CED">
        <w:trPr>
          <w:cantSplit/>
        </w:trPr>
        <w:tc>
          <w:tcPr>
            <w:tcW w:w="393" w:type="dxa"/>
          </w:tcPr>
          <w:p w14:paraId="4EF8BF07" w14:textId="77777777" w:rsidR="002336A5" w:rsidRPr="006306A3" w:rsidRDefault="002336A5" w:rsidP="00FD00CC">
            <w:pPr>
              <w:rPr>
                <w:rStyle w:val="EmbeddedHeading"/>
              </w:rPr>
            </w:pPr>
            <w:r w:rsidRPr="006306A3">
              <w:rPr>
                <w:rStyle w:val="EmbeddedHeading"/>
              </w:rPr>
              <w:t>1</w:t>
            </w:r>
          </w:p>
        </w:tc>
        <w:tc>
          <w:tcPr>
            <w:tcW w:w="5097" w:type="dxa"/>
          </w:tcPr>
          <w:p w14:paraId="3EA88B7D" w14:textId="77777777" w:rsidR="00763CED" w:rsidRPr="007824BF" w:rsidRDefault="00763CED" w:rsidP="00763CED">
            <w:r w:rsidRPr="007824BF">
              <w:t>Are there written formal standard operating procedures (SOPs) for NITAG operations?</w:t>
            </w:r>
          </w:p>
          <w:p w14:paraId="37C558F8" w14:textId="77777777" w:rsidR="002336A5" w:rsidRPr="007824BF" w:rsidRDefault="002336A5" w:rsidP="00FD00CC"/>
        </w:tc>
        <w:tc>
          <w:tcPr>
            <w:tcW w:w="5400" w:type="dxa"/>
          </w:tcPr>
          <w:p w14:paraId="4F53C7F8" w14:textId="10209100" w:rsidR="00763CED" w:rsidRPr="00763CED" w:rsidRDefault="007962A1" w:rsidP="00763CED">
            <w:pPr>
              <w:ind w:left="336" w:hanging="360"/>
              <w:rPr>
                <w:rFonts w:cs="Segoe UI Symbol"/>
              </w:rPr>
            </w:pPr>
            <w:sdt>
              <w:sdtPr>
                <w:id w:val="27174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t xml:space="preserve"> </w:t>
            </w:r>
            <w:r w:rsidR="00763CED" w:rsidRPr="00763CED">
              <w:rPr>
                <w:rFonts w:cs="Segoe UI Symbol"/>
              </w:rPr>
              <w:t xml:space="preserve">Yes  </w:t>
            </w:r>
          </w:p>
          <w:p w14:paraId="5C2B4378" w14:textId="45F0761C" w:rsidR="00763CED" w:rsidRPr="00763CED" w:rsidRDefault="007962A1" w:rsidP="00763CED">
            <w:pPr>
              <w:ind w:left="336" w:hanging="360"/>
              <w:rPr>
                <w:rFonts w:cs="Segoe UI Symbol"/>
              </w:rPr>
            </w:pPr>
            <w:sdt>
              <w:sdtPr>
                <w:id w:val="-33854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t xml:space="preserve"> </w:t>
            </w:r>
            <w:r w:rsidR="00763CED" w:rsidRPr="00763CED">
              <w:rPr>
                <w:rFonts w:cs="Segoe UI Symbol"/>
              </w:rPr>
              <w:t>No</w:t>
            </w:r>
          </w:p>
          <w:p w14:paraId="28F2EB60" w14:textId="77777777" w:rsidR="002336A5" w:rsidRPr="00763CED" w:rsidRDefault="002336A5" w:rsidP="00763CED">
            <w:pPr>
              <w:ind w:left="336" w:hanging="360"/>
              <w:rPr>
                <w:rFonts w:cs="Segoe UI Symbol"/>
              </w:rPr>
            </w:pPr>
          </w:p>
        </w:tc>
      </w:tr>
      <w:tr w:rsidR="002336A5" w:rsidRPr="007824BF" w14:paraId="227CF318" w14:textId="77777777" w:rsidTr="00763CED">
        <w:trPr>
          <w:cantSplit/>
        </w:trPr>
        <w:tc>
          <w:tcPr>
            <w:tcW w:w="393" w:type="dxa"/>
          </w:tcPr>
          <w:p w14:paraId="502364B0" w14:textId="77777777" w:rsidR="002336A5" w:rsidRPr="006306A3" w:rsidRDefault="002336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2</w:t>
            </w:r>
          </w:p>
        </w:tc>
        <w:tc>
          <w:tcPr>
            <w:tcW w:w="5097" w:type="dxa"/>
          </w:tcPr>
          <w:p w14:paraId="12710CF7" w14:textId="7EA46D5B" w:rsidR="00763CED" w:rsidRPr="007824BF" w:rsidRDefault="00763CED" w:rsidP="00763CED">
            <w:r w:rsidRPr="007824BF">
              <w:t xml:space="preserve">What do the written SOPs include or refer to? </w:t>
            </w:r>
            <w:r>
              <w:t>C</w:t>
            </w:r>
            <w:r w:rsidRPr="007824BF">
              <w:t>heck all that apply</w:t>
            </w:r>
            <w:r>
              <w:t>.</w:t>
            </w:r>
          </w:p>
          <w:p w14:paraId="78DAA274" w14:textId="77777777" w:rsidR="002336A5" w:rsidRPr="006554ED" w:rsidRDefault="002336A5" w:rsidP="00FD00CC"/>
        </w:tc>
        <w:tc>
          <w:tcPr>
            <w:tcW w:w="5400" w:type="dxa"/>
          </w:tcPr>
          <w:p w14:paraId="06EF6A74" w14:textId="662D230F" w:rsidR="00763CED" w:rsidRPr="00763CED" w:rsidRDefault="007962A1" w:rsidP="00763CED">
            <w:pPr>
              <w:ind w:left="336" w:hanging="360"/>
              <w:rPr>
                <w:rFonts w:cs="Segoe UI Symbol"/>
              </w:rPr>
            </w:pPr>
            <w:sdt>
              <w:sdtPr>
                <w:id w:val="197987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t xml:space="preserve"> </w:t>
            </w:r>
            <w:r w:rsidR="00763CED" w:rsidRPr="00763CED">
              <w:rPr>
                <w:rFonts w:cs="Segoe UI Symbol"/>
              </w:rPr>
              <w:t xml:space="preserve">COI policy </w:t>
            </w:r>
          </w:p>
          <w:p w14:paraId="29D39333" w14:textId="215A9BB4" w:rsidR="00763CED" w:rsidRPr="00763CED" w:rsidRDefault="007962A1" w:rsidP="00763CED">
            <w:pPr>
              <w:ind w:left="336" w:hanging="360"/>
              <w:rPr>
                <w:rFonts w:cs="Segoe UI Symbol"/>
              </w:rPr>
            </w:pPr>
            <w:sdt>
              <w:sdtPr>
                <w:id w:val="102244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t xml:space="preserve"> </w:t>
            </w:r>
            <w:r w:rsidR="00763CED" w:rsidRPr="00763CED">
              <w:rPr>
                <w:rFonts w:cs="Segoe UI Symbol"/>
              </w:rPr>
              <w:t>Recommendations and tools for orienting and e</w:t>
            </w:r>
            <w:r w:rsidR="002E2C0F">
              <w:rPr>
                <w:rFonts w:cs="Segoe UI Symbol"/>
              </w:rPr>
              <w:t>ducating</w:t>
            </w:r>
            <w:r w:rsidR="00763CED" w:rsidRPr="00763CED">
              <w:rPr>
                <w:rFonts w:cs="Segoe UI Symbol"/>
              </w:rPr>
              <w:t xml:space="preserve"> members</w:t>
            </w:r>
          </w:p>
          <w:p w14:paraId="76973945" w14:textId="77777777" w:rsidR="002336A5" w:rsidRPr="00763CED" w:rsidRDefault="002336A5" w:rsidP="00763CED">
            <w:pPr>
              <w:ind w:left="336" w:hanging="360"/>
              <w:rPr>
                <w:rFonts w:cs="Segoe UI Symbol"/>
              </w:rPr>
            </w:pPr>
          </w:p>
        </w:tc>
      </w:tr>
      <w:tr w:rsidR="002336A5" w:rsidRPr="007824BF" w14:paraId="0BACBA41" w14:textId="77777777" w:rsidTr="00763CED">
        <w:trPr>
          <w:cantSplit/>
        </w:trPr>
        <w:tc>
          <w:tcPr>
            <w:tcW w:w="393" w:type="dxa"/>
          </w:tcPr>
          <w:p w14:paraId="2E86B045" w14:textId="77777777" w:rsidR="002336A5" w:rsidRDefault="002336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3</w:t>
            </w:r>
          </w:p>
        </w:tc>
        <w:tc>
          <w:tcPr>
            <w:tcW w:w="5097" w:type="dxa"/>
          </w:tcPr>
          <w:p w14:paraId="002504A9" w14:textId="4034906F" w:rsidR="002336A5" w:rsidRPr="006554ED" w:rsidRDefault="00763CED" w:rsidP="00763CED">
            <w:r w:rsidRPr="007824BF">
              <w:t>How often are the written SOPs reviewed?</w:t>
            </w:r>
          </w:p>
        </w:tc>
        <w:tc>
          <w:tcPr>
            <w:tcW w:w="5400" w:type="dxa"/>
          </w:tcPr>
          <w:p w14:paraId="745A270A" w14:textId="4C3B564B" w:rsidR="00763CED" w:rsidRPr="00763CED" w:rsidRDefault="007962A1" w:rsidP="00763CED">
            <w:pPr>
              <w:ind w:left="336" w:hanging="360"/>
              <w:rPr>
                <w:rFonts w:cs="Segoe UI Symbol"/>
              </w:rPr>
            </w:pPr>
            <w:sdt>
              <w:sdtPr>
                <w:id w:val="186100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t xml:space="preserve"> </w:t>
            </w:r>
            <w:r w:rsidR="00763CED" w:rsidRPr="00763CED">
              <w:rPr>
                <w:rFonts w:cs="Segoe UI Symbol"/>
              </w:rPr>
              <w:t>They are not routinely reviewed</w:t>
            </w:r>
          </w:p>
          <w:p w14:paraId="4198B0E8" w14:textId="46C0BD21" w:rsidR="00763CED" w:rsidRPr="00763CED" w:rsidRDefault="007962A1" w:rsidP="00763CED">
            <w:pPr>
              <w:ind w:left="336" w:hanging="360"/>
              <w:rPr>
                <w:rFonts w:cs="Segoe UI Symbol"/>
              </w:rPr>
            </w:pPr>
            <w:sdt>
              <w:sdtPr>
                <w:id w:val="137565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t xml:space="preserve"> </w:t>
            </w:r>
            <w:r w:rsidR="00763CED" w:rsidRPr="00763CED">
              <w:rPr>
                <w:rFonts w:cs="Segoe UI Symbol"/>
              </w:rPr>
              <w:t>Regularly and updated as needed</w:t>
            </w:r>
          </w:p>
          <w:p w14:paraId="273086B6" w14:textId="77777777" w:rsidR="002336A5" w:rsidRPr="00763CED" w:rsidRDefault="002336A5" w:rsidP="00763CED">
            <w:pPr>
              <w:ind w:left="336" w:hanging="360"/>
              <w:rPr>
                <w:rFonts w:cs="Segoe UI Symbol"/>
              </w:rPr>
            </w:pPr>
          </w:p>
        </w:tc>
      </w:tr>
      <w:tr w:rsidR="002336A5" w:rsidRPr="007824BF" w14:paraId="0A6AAB59" w14:textId="77777777" w:rsidTr="00763CED">
        <w:trPr>
          <w:cantSplit/>
        </w:trPr>
        <w:tc>
          <w:tcPr>
            <w:tcW w:w="393" w:type="dxa"/>
          </w:tcPr>
          <w:p w14:paraId="7C721212" w14:textId="77777777" w:rsidR="002336A5" w:rsidRDefault="002336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4</w:t>
            </w:r>
          </w:p>
        </w:tc>
        <w:tc>
          <w:tcPr>
            <w:tcW w:w="5097" w:type="dxa"/>
          </w:tcPr>
          <w:p w14:paraId="1B9DB251" w14:textId="77777777" w:rsidR="00763CED" w:rsidRPr="007824BF" w:rsidRDefault="00763CED" w:rsidP="00763CED">
            <w:r w:rsidRPr="007824BF">
              <w:t>Are members made aware of the written SOPs?</w:t>
            </w:r>
          </w:p>
          <w:p w14:paraId="3F2C412A" w14:textId="77777777" w:rsidR="002336A5" w:rsidRPr="006554ED" w:rsidRDefault="002336A5" w:rsidP="00FD00CC"/>
        </w:tc>
        <w:tc>
          <w:tcPr>
            <w:tcW w:w="5400" w:type="dxa"/>
          </w:tcPr>
          <w:p w14:paraId="7CC2B76B" w14:textId="1196D32E" w:rsidR="00763CED" w:rsidRPr="00763CED" w:rsidRDefault="007962A1" w:rsidP="00763CED">
            <w:pPr>
              <w:ind w:left="336" w:hanging="360"/>
              <w:rPr>
                <w:rFonts w:cs="Segoe UI Symbol"/>
              </w:rPr>
            </w:pPr>
            <w:sdt>
              <w:sdtPr>
                <w:id w:val="135908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t xml:space="preserve"> </w:t>
            </w:r>
            <w:r w:rsidR="00763CED" w:rsidRPr="00763CED">
              <w:rPr>
                <w:rFonts w:cs="Segoe UI Symbol"/>
              </w:rPr>
              <w:t>Yes</w:t>
            </w:r>
          </w:p>
          <w:p w14:paraId="55037337" w14:textId="235457C2" w:rsidR="00763CED" w:rsidRPr="00763CED" w:rsidRDefault="007962A1" w:rsidP="00763CED">
            <w:pPr>
              <w:ind w:left="336" w:hanging="360"/>
              <w:rPr>
                <w:rFonts w:cs="Segoe UI Symbol"/>
              </w:rPr>
            </w:pPr>
            <w:sdt>
              <w:sdtPr>
                <w:id w:val="68609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>
              <w:t xml:space="preserve"> </w:t>
            </w:r>
            <w:r w:rsidR="00763CED" w:rsidRPr="00763CED">
              <w:rPr>
                <w:rFonts w:cs="Segoe UI Symbol"/>
              </w:rPr>
              <w:t>No (go to next section – Evaluation)</w:t>
            </w:r>
          </w:p>
          <w:p w14:paraId="1FCCAF38" w14:textId="77777777" w:rsidR="002336A5" w:rsidRPr="00763CED" w:rsidRDefault="002336A5" w:rsidP="00763CED">
            <w:pPr>
              <w:ind w:left="336" w:hanging="360"/>
              <w:rPr>
                <w:rFonts w:cs="Segoe UI Symbol"/>
              </w:rPr>
            </w:pPr>
          </w:p>
        </w:tc>
      </w:tr>
      <w:tr w:rsidR="002336A5" w:rsidRPr="007824BF" w14:paraId="2DCA25BA" w14:textId="77777777" w:rsidTr="00763CED">
        <w:trPr>
          <w:cantSplit/>
        </w:trPr>
        <w:tc>
          <w:tcPr>
            <w:tcW w:w="393" w:type="dxa"/>
          </w:tcPr>
          <w:p w14:paraId="393C2B0E" w14:textId="77777777" w:rsidR="002336A5" w:rsidRDefault="002336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5</w:t>
            </w:r>
          </w:p>
        </w:tc>
        <w:tc>
          <w:tcPr>
            <w:tcW w:w="5097" w:type="dxa"/>
          </w:tcPr>
          <w:p w14:paraId="6CD77AC1" w14:textId="3537BBBB" w:rsidR="00763CED" w:rsidRPr="007824BF" w:rsidRDefault="00763CED" w:rsidP="00763CED">
            <w:r w:rsidRPr="007824BF">
              <w:t xml:space="preserve">How are members made aware of SOPs? </w:t>
            </w:r>
            <w:r>
              <w:t>C</w:t>
            </w:r>
            <w:r w:rsidRPr="007824BF">
              <w:t>heck all that apply</w:t>
            </w:r>
            <w:r>
              <w:t>.</w:t>
            </w:r>
          </w:p>
          <w:p w14:paraId="544C9AFE" w14:textId="77777777" w:rsidR="002336A5" w:rsidRPr="006554ED" w:rsidRDefault="002336A5" w:rsidP="00FD00CC"/>
        </w:tc>
        <w:tc>
          <w:tcPr>
            <w:tcW w:w="5400" w:type="dxa"/>
          </w:tcPr>
          <w:p w14:paraId="5FD854FE" w14:textId="7785BB04" w:rsidR="00763CED" w:rsidRPr="00763CED" w:rsidRDefault="007962A1" w:rsidP="00763CED">
            <w:pPr>
              <w:ind w:left="336" w:hanging="360"/>
              <w:rPr>
                <w:rFonts w:cs="Segoe UI Symbol"/>
              </w:rPr>
            </w:pPr>
            <w:sdt>
              <w:sdtPr>
                <w:id w:val="85323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t xml:space="preserve"> </w:t>
            </w:r>
            <w:r w:rsidR="00763CED" w:rsidRPr="00763CED">
              <w:rPr>
                <w:rFonts w:cs="Segoe UI Symbol"/>
              </w:rPr>
              <w:t>NITAG does not ensure members are aware of the SOPs</w:t>
            </w:r>
          </w:p>
          <w:p w14:paraId="09416F77" w14:textId="1291BA67" w:rsidR="00763CED" w:rsidRPr="00763CED" w:rsidRDefault="007962A1" w:rsidP="00763CED">
            <w:pPr>
              <w:ind w:left="336" w:hanging="360"/>
              <w:rPr>
                <w:rFonts w:cs="Segoe UI Symbol"/>
              </w:rPr>
            </w:pPr>
            <w:sdt>
              <w:sdtPr>
                <w:id w:val="60546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t xml:space="preserve"> </w:t>
            </w:r>
            <w:r w:rsidR="00763CED" w:rsidRPr="00763CED">
              <w:rPr>
                <w:rFonts w:cs="Segoe UI Symbol"/>
              </w:rPr>
              <w:t>Updates are promptly circulated to all members.</w:t>
            </w:r>
          </w:p>
          <w:p w14:paraId="2E5DDDE1" w14:textId="51619BF8" w:rsidR="00763CED" w:rsidRPr="00763CED" w:rsidRDefault="007962A1" w:rsidP="00763CED">
            <w:pPr>
              <w:ind w:left="336" w:hanging="360"/>
              <w:rPr>
                <w:rFonts w:cs="Segoe UI Symbol"/>
              </w:rPr>
            </w:pPr>
            <w:sdt>
              <w:sdtPr>
                <w:id w:val="159265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t xml:space="preserve"> </w:t>
            </w:r>
            <w:r w:rsidR="00763CED" w:rsidRPr="00763CED">
              <w:rPr>
                <w:rFonts w:cs="Segoe UI Symbol"/>
              </w:rPr>
              <w:t>New member orientation includes review of the SOPs</w:t>
            </w:r>
          </w:p>
          <w:p w14:paraId="19E2D320" w14:textId="77777777" w:rsidR="002336A5" w:rsidRPr="00763CED" w:rsidRDefault="002336A5" w:rsidP="00763CED">
            <w:pPr>
              <w:ind w:left="336" w:hanging="360"/>
              <w:rPr>
                <w:rFonts w:cs="Segoe UI Symbol"/>
              </w:rPr>
            </w:pPr>
          </w:p>
        </w:tc>
      </w:tr>
      <w:tr w:rsidR="002A3E6D" w:rsidRPr="00763CED" w14:paraId="67ECFF00" w14:textId="77777777" w:rsidTr="00AF535C">
        <w:trPr>
          <w:cantSplit/>
        </w:trPr>
        <w:tc>
          <w:tcPr>
            <w:tcW w:w="393" w:type="dxa"/>
          </w:tcPr>
          <w:p w14:paraId="7AB02D05" w14:textId="2EDCF6CC" w:rsidR="002A3E6D" w:rsidRPr="006306A3" w:rsidRDefault="002A3E6D" w:rsidP="00AF535C">
            <w:pPr>
              <w:rPr>
                <w:rStyle w:val="EmbeddedHeading"/>
              </w:rPr>
            </w:pPr>
            <w:r>
              <w:rPr>
                <w:rStyle w:val="EmbeddedHeading"/>
              </w:rPr>
              <w:t>6</w:t>
            </w:r>
          </w:p>
        </w:tc>
        <w:tc>
          <w:tcPr>
            <w:tcW w:w="5097" w:type="dxa"/>
          </w:tcPr>
          <w:p w14:paraId="53BC120D" w14:textId="1E791572" w:rsidR="002A3E6D" w:rsidRPr="007824BF" w:rsidRDefault="002A3E6D" w:rsidP="00AF535C">
            <w:r>
              <w:t xml:space="preserve">Do the SOPs </w:t>
            </w:r>
            <w:r w:rsidR="00143B51">
              <w:t xml:space="preserve">include the process </w:t>
            </w:r>
            <w:proofErr w:type="gramStart"/>
            <w:r w:rsidR="00143B51">
              <w:t>to make</w:t>
            </w:r>
            <w:proofErr w:type="gramEnd"/>
            <w:r w:rsidR="00143B51">
              <w:t xml:space="preserve"> a recommendation in </w:t>
            </w:r>
            <w:proofErr w:type="gramStart"/>
            <w:r w:rsidR="00143B51">
              <w:t>an emergency</w:t>
            </w:r>
            <w:r w:rsidR="00841350">
              <w:t xml:space="preserve"> situation</w:t>
            </w:r>
            <w:proofErr w:type="gramEnd"/>
            <w:r w:rsidRPr="007824BF">
              <w:t>?</w:t>
            </w:r>
          </w:p>
          <w:p w14:paraId="710D52AA" w14:textId="77777777" w:rsidR="002A3E6D" w:rsidRPr="007824BF" w:rsidRDefault="002A3E6D" w:rsidP="00AF535C"/>
        </w:tc>
        <w:tc>
          <w:tcPr>
            <w:tcW w:w="5400" w:type="dxa"/>
          </w:tcPr>
          <w:p w14:paraId="27292AB6" w14:textId="77777777" w:rsidR="002A3E6D" w:rsidRPr="00763CED" w:rsidRDefault="007962A1" w:rsidP="00AF535C">
            <w:pPr>
              <w:ind w:left="336" w:hanging="360"/>
              <w:rPr>
                <w:rFonts w:cs="Segoe UI Symbol"/>
              </w:rPr>
            </w:pPr>
            <w:sdt>
              <w:sdtPr>
                <w:id w:val="-177330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E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3E6D" w:rsidRPr="007824BF">
              <w:t xml:space="preserve"> </w:t>
            </w:r>
            <w:r w:rsidR="002A3E6D" w:rsidRPr="00763CED">
              <w:rPr>
                <w:rFonts w:cs="Segoe UI Symbol"/>
              </w:rPr>
              <w:t xml:space="preserve">Yes  </w:t>
            </w:r>
          </w:p>
          <w:p w14:paraId="715851C5" w14:textId="77777777" w:rsidR="002A3E6D" w:rsidRPr="00763CED" w:rsidRDefault="007962A1" w:rsidP="00AF535C">
            <w:pPr>
              <w:ind w:left="336" w:hanging="360"/>
              <w:rPr>
                <w:rFonts w:cs="Segoe UI Symbol"/>
              </w:rPr>
            </w:pPr>
            <w:sdt>
              <w:sdtPr>
                <w:id w:val="-32721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E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3E6D" w:rsidRPr="007824BF">
              <w:t xml:space="preserve"> </w:t>
            </w:r>
            <w:r w:rsidR="002A3E6D" w:rsidRPr="00763CED">
              <w:rPr>
                <w:rFonts w:cs="Segoe UI Symbol"/>
              </w:rPr>
              <w:t>No</w:t>
            </w:r>
          </w:p>
          <w:p w14:paraId="6445E19C" w14:textId="77777777" w:rsidR="002A3E6D" w:rsidRPr="00763CED" w:rsidRDefault="002A3E6D" w:rsidP="00AF535C">
            <w:pPr>
              <w:ind w:left="336" w:hanging="360"/>
              <w:rPr>
                <w:rFonts w:cs="Segoe UI Symbol"/>
              </w:rPr>
            </w:pPr>
          </w:p>
        </w:tc>
      </w:tr>
    </w:tbl>
    <w:p w14:paraId="7FCDAFD7" w14:textId="77777777" w:rsidR="004429A5" w:rsidRDefault="004429A5" w:rsidP="006554ED"/>
    <w:p w14:paraId="0DBE08A9" w14:textId="6E459E10" w:rsidR="00D04465" w:rsidRPr="007824BF" w:rsidRDefault="00D04465" w:rsidP="006554ED">
      <w:r w:rsidRPr="007824BF">
        <w:t>List any strengths, challenges, or other relevant comments:</w:t>
      </w:r>
    </w:p>
    <w:p w14:paraId="4E5EE85A" w14:textId="608C122A" w:rsidR="00D04465" w:rsidRDefault="00D04465" w:rsidP="006554ED"/>
    <w:p w14:paraId="7FC8E4BE" w14:textId="77777777" w:rsidR="00C71125" w:rsidRDefault="00C71125" w:rsidP="006554ED">
      <w:pPr>
        <w:pStyle w:val="Heading2"/>
      </w:pPr>
    </w:p>
    <w:p w14:paraId="5F377DC1" w14:textId="77777777" w:rsidR="00C71125" w:rsidRDefault="00C71125" w:rsidP="006554ED">
      <w:pPr>
        <w:pStyle w:val="Heading2"/>
      </w:pPr>
    </w:p>
    <w:p w14:paraId="0CE2320D" w14:textId="77777777" w:rsidR="00C72E30" w:rsidRDefault="00C72E30">
      <w:pPr>
        <w:rPr>
          <w:rFonts w:ascii="Verdana Pro" w:hAnsi="Verdana Pro"/>
          <w:b/>
          <w:bCs/>
          <w:color w:val="17468F" w:themeColor="accent1"/>
          <w:sz w:val="28"/>
          <w:szCs w:val="28"/>
        </w:rPr>
      </w:pPr>
      <w:r>
        <w:br w:type="page"/>
      </w:r>
    </w:p>
    <w:p w14:paraId="0E2BC07B" w14:textId="5F0639BF" w:rsidR="00D04465" w:rsidRDefault="00D04465" w:rsidP="006554ED">
      <w:pPr>
        <w:pStyle w:val="Heading2"/>
      </w:pPr>
      <w:bookmarkStart w:id="24" w:name="_Toc129182775"/>
      <w:r w:rsidRPr="007824BF">
        <w:lastRenderedPageBreak/>
        <w:t>Evaluation</w:t>
      </w:r>
      <w:bookmarkEnd w:id="24"/>
    </w:p>
    <w:p w14:paraId="2AA106AA" w14:textId="7E8967AB" w:rsidR="002336A5" w:rsidRDefault="002336A5" w:rsidP="002336A5"/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5097"/>
        <w:gridCol w:w="5400"/>
      </w:tblGrid>
      <w:tr w:rsidR="002336A5" w:rsidRPr="007824BF" w14:paraId="00E347EA" w14:textId="77777777" w:rsidTr="00763CED">
        <w:trPr>
          <w:cantSplit/>
        </w:trPr>
        <w:tc>
          <w:tcPr>
            <w:tcW w:w="393" w:type="dxa"/>
          </w:tcPr>
          <w:p w14:paraId="577524D5" w14:textId="77777777" w:rsidR="002336A5" w:rsidRPr="006306A3" w:rsidRDefault="002336A5" w:rsidP="00FD00CC">
            <w:pPr>
              <w:rPr>
                <w:rStyle w:val="EmbeddedHeading"/>
              </w:rPr>
            </w:pPr>
            <w:r w:rsidRPr="006306A3">
              <w:rPr>
                <w:rStyle w:val="EmbeddedHeading"/>
              </w:rPr>
              <w:t>1</w:t>
            </w:r>
          </w:p>
        </w:tc>
        <w:tc>
          <w:tcPr>
            <w:tcW w:w="5097" w:type="dxa"/>
          </w:tcPr>
          <w:p w14:paraId="365A21FE" w14:textId="3AD6EC22" w:rsidR="00763CED" w:rsidRPr="007824BF" w:rsidRDefault="00763CED" w:rsidP="00763CED">
            <w:r w:rsidRPr="007824BF">
              <w:t xml:space="preserve">How often is the NITAG evaluated? </w:t>
            </w:r>
          </w:p>
          <w:p w14:paraId="4412E582" w14:textId="77777777" w:rsidR="002336A5" w:rsidRPr="007824BF" w:rsidRDefault="002336A5" w:rsidP="00FD00CC"/>
        </w:tc>
        <w:tc>
          <w:tcPr>
            <w:tcW w:w="5400" w:type="dxa"/>
          </w:tcPr>
          <w:p w14:paraId="74613546" w14:textId="2B733527" w:rsidR="00763CED" w:rsidRPr="00763CED" w:rsidRDefault="007962A1" w:rsidP="00763CED">
            <w:pPr>
              <w:ind w:left="336" w:hanging="360"/>
              <w:rPr>
                <w:rFonts w:cs="Segoe UI Symbol"/>
              </w:rPr>
            </w:pPr>
            <w:sdt>
              <w:sdtPr>
                <w:id w:val="-24996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t xml:space="preserve"> </w:t>
            </w:r>
            <w:r w:rsidR="00763CED" w:rsidRPr="00763CED">
              <w:rPr>
                <w:rFonts w:cs="Segoe UI Symbol"/>
              </w:rPr>
              <w:t>There is no system for evaluating the NITAG</w:t>
            </w:r>
          </w:p>
          <w:p w14:paraId="5045B318" w14:textId="01A73068" w:rsidR="00763CED" w:rsidRPr="00763CED" w:rsidRDefault="007962A1" w:rsidP="00763CED">
            <w:pPr>
              <w:ind w:left="336" w:hanging="360"/>
              <w:rPr>
                <w:rFonts w:cs="Segoe UI Symbol"/>
              </w:rPr>
            </w:pPr>
            <w:sdt>
              <w:sdtPr>
                <w:id w:val="52460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t xml:space="preserve"> </w:t>
            </w:r>
            <w:r w:rsidR="00763CED" w:rsidRPr="00763CED">
              <w:rPr>
                <w:rFonts w:cs="Segoe UI Symbol"/>
              </w:rPr>
              <w:t>NITAG is evaluated, but without a regular schedule</w:t>
            </w:r>
          </w:p>
          <w:p w14:paraId="1CF47284" w14:textId="2D6E1F7B" w:rsidR="00763CED" w:rsidRPr="00763CED" w:rsidRDefault="007962A1" w:rsidP="00763CED">
            <w:pPr>
              <w:ind w:left="336" w:hanging="360"/>
              <w:rPr>
                <w:rFonts w:cs="Segoe UI Symbol"/>
              </w:rPr>
            </w:pPr>
            <w:sdt>
              <w:sdtPr>
                <w:id w:val="-60456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t xml:space="preserve"> </w:t>
            </w:r>
            <w:r w:rsidR="00763CED" w:rsidRPr="00763CED">
              <w:rPr>
                <w:rFonts w:cs="Segoe UI Symbol"/>
              </w:rPr>
              <w:t>NITAG is regularly evaluated</w:t>
            </w:r>
          </w:p>
          <w:p w14:paraId="23FB75CF" w14:textId="77777777" w:rsidR="002336A5" w:rsidRPr="00763CED" w:rsidRDefault="002336A5" w:rsidP="00763CED">
            <w:pPr>
              <w:ind w:left="336" w:hanging="360"/>
              <w:rPr>
                <w:rFonts w:cs="Segoe UI Symbol"/>
              </w:rPr>
            </w:pPr>
          </w:p>
        </w:tc>
      </w:tr>
      <w:tr w:rsidR="002336A5" w:rsidRPr="007824BF" w14:paraId="77441431" w14:textId="77777777" w:rsidTr="00763CED">
        <w:trPr>
          <w:cantSplit/>
        </w:trPr>
        <w:tc>
          <w:tcPr>
            <w:tcW w:w="393" w:type="dxa"/>
          </w:tcPr>
          <w:p w14:paraId="2A4A9AF3" w14:textId="77777777" w:rsidR="002336A5" w:rsidRPr="006306A3" w:rsidRDefault="002336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2</w:t>
            </w:r>
          </w:p>
        </w:tc>
        <w:tc>
          <w:tcPr>
            <w:tcW w:w="5097" w:type="dxa"/>
          </w:tcPr>
          <w:p w14:paraId="724FB631" w14:textId="77777777" w:rsidR="00763CED" w:rsidRPr="007824BF" w:rsidRDefault="00763CED" w:rsidP="00763CED">
            <w:r w:rsidRPr="007824BF">
              <w:t xml:space="preserve">Is there a standardized tool that is used to evaluate </w:t>
            </w:r>
            <w:proofErr w:type="gramStart"/>
            <w:r w:rsidRPr="007824BF">
              <w:t>the NITAG</w:t>
            </w:r>
            <w:proofErr w:type="gramEnd"/>
            <w:r w:rsidRPr="007824BF">
              <w:t>?</w:t>
            </w:r>
          </w:p>
          <w:p w14:paraId="0B2725F0" w14:textId="77777777" w:rsidR="002336A5" w:rsidRPr="006554ED" w:rsidRDefault="002336A5" w:rsidP="00FD00CC"/>
        </w:tc>
        <w:tc>
          <w:tcPr>
            <w:tcW w:w="5400" w:type="dxa"/>
          </w:tcPr>
          <w:p w14:paraId="2C1FB703" w14:textId="160711BD" w:rsidR="00763CED" w:rsidRPr="00763CED" w:rsidRDefault="007962A1" w:rsidP="00763CED">
            <w:pPr>
              <w:ind w:left="336" w:hanging="360"/>
              <w:rPr>
                <w:rFonts w:cs="Segoe UI Symbol"/>
              </w:rPr>
            </w:pPr>
            <w:sdt>
              <w:sdtPr>
                <w:id w:val="126495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t xml:space="preserve"> </w:t>
            </w:r>
            <w:r w:rsidR="00763CED" w:rsidRPr="00763CED">
              <w:rPr>
                <w:rFonts w:cs="Segoe UI Symbol"/>
              </w:rPr>
              <w:t>Yes</w:t>
            </w:r>
          </w:p>
          <w:p w14:paraId="57BCC4A2" w14:textId="3722FED8" w:rsidR="00763CED" w:rsidRPr="00763CED" w:rsidRDefault="007962A1" w:rsidP="00763CED">
            <w:pPr>
              <w:ind w:left="336" w:hanging="360"/>
              <w:rPr>
                <w:rFonts w:cs="Segoe UI Symbol"/>
              </w:rPr>
            </w:pPr>
            <w:sdt>
              <w:sdtPr>
                <w:id w:val="-8483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t xml:space="preserve"> </w:t>
            </w:r>
            <w:r w:rsidR="00763CED" w:rsidRPr="00763CED">
              <w:rPr>
                <w:rFonts w:cs="Segoe UI Symbol"/>
              </w:rPr>
              <w:t>No</w:t>
            </w:r>
          </w:p>
          <w:p w14:paraId="77E71601" w14:textId="77777777" w:rsidR="002336A5" w:rsidRPr="00763CED" w:rsidRDefault="002336A5" w:rsidP="00763CED">
            <w:pPr>
              <w:ind w:left="336" w:hanging="360"/>
              <w:rPr>
                <w:rFonts w:cs="Segoe UI Symbol"/>
              </w:rPr>
            </w:pPr>
          </w:p>
        </w:tc>
      </w:tr>
      <w:tr w:rsidR="00020C81" w:rsidRPr="00763CED" w14:paraId="571C2DBA" w14:textId="77777777" w:rsidTr="00AF535C">
        <w:trPr>
          <w:cantSplit/>
        </w:trPr>
        <w:tc>
          <w:tcPr>
            <w:tcW w:w="393" w:type="dxa"/>
          </w:tcPr>
          <w:p w14:paraId="2CD875F8" w14:textId="49E415BF" w:rsidR="00020C81" w:rsidRPr="006306A3" w:rsidRDefault="00020C81" w:rsidP="00AF535C">
            <w:pPr>
              <w:rPr>
                <w:rStyle w:val="EmbeddedHeading"/>
              </w:rPr>
            </w:pPr>
            <w:r>
              <w:rPr>
                <w:rStyle w:val="EmbeddedHeading"/>
              </w:rPr>
              <w:t>3</w:t>
            </w:r>
          </w:p>
        </w:tc>
        <w:tc>
          <w:tcPr>
            <w:tcW w:w="5097" w:type="dxa"/>
          </w:tcPr>
          <w:p w14:paraId="0732755A" w14:textId="7B36565B" w:rsidR="00020C81" w:rsidRPr="007824BF" w:rsidRDefault="00020C81" w:rsidP="00AF535C">
            <w:r w:rsidRPr="007824BF">
              <w:t xml:space="preserve">Is there a </w:t>
            </w:r>
            <w:r w:rsidR="001149AD">
              <w:t>process in place to monitor the implementation of evaluation recommendations</w:t>
            </w:r>
            <w:r w:rsidRPr="007824BF">
              <w:t>?</w:t>
            </w:r>
          </w:p>
          <w:p w14:paraId="35CCB166" w14:textId="77777777" w:rsidR="00020C81" w:rsidRPr="006554ED" w:rsidRDefault="00020C81" w:rsidP="00AF535C"/>
        </w:tc>
        <w:tc>
          <w:tcPr>
            <w:tcW w:w="5400" w:type="dxa"/>
          </w:tcPr>
          <w:p w14:paraId="08BE5646" w14:textId="77777777" w:rsidR="00020C81" w:rsidRPr="00763CED" w:rsidRDefault="007962A1" w:rsidP="00AF535C">
            <w:pPr>
              <w:ind w:left="336" w:hanging="360"/>
              <w:rPr>
                <w:rFonts w:cs="Segoe UI Symbol"/>
              </w:rPr>
            </w:pPr>
            <w:sdt>
              <w:sdtPr>
                <w:id w:val="164361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C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0C81" w:rsidRPr="007824BF">
              <w:t xml:space="preserve"> </w:t>
            </w:r>
            <w:r w:rsidR="00020C81" w:rsidRPr="00763CED">
              <w:rPr>
                <w:rFonts w:cs="Segoe UI Symbol"/>
              </w:rPr>
              <w:t>Yes</w:t>
            </w:r>
          </w:p>
          <w:p w14:paraId="09006219" w14:textId="77777777" w:rsidR="00020C81" w:rsidRPr="00763CED" w:rsidRDefault="007962A1" w:rsidP="00AF535C">
            <w:pPr>
              <w:ind w:left="336" w:hanging="360"/>
              <w:rPr>
                <w:rFonts w:cs="Segoe UI Symbol"/>
              </w:rPr>
            </w:pPr>
            <w:sdt>
              <w:sdtPr>
                <w:id w:val="11935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C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0C81" w:rsidRPr="007824BF">
              <w:t xml:space="preserve"> </w:t>
            </w:r>
            <w:r w:rsidR="00020C81" w:rsidRPr="00763CED">
              <w:rPr>
                <w:rFonts w:cs="Segoe UI Symbol"/>
              </w:rPr>
              <w:t>No</w:t>
            </w:r>
          </w:p>
          <w:p w14:paraId="6EC00211" w14:textId="77777777" w:rsidR="00020C81" w:rsidRPr="00763CED" w:rsidRDefault="00020C81" w:rsidP="00AF535C">
            <w:pPr>
              <w:ind w:left="336" w:hanging="360"/>
              <w:rPr>
                <w:rFonts w:cs="Segoe UI Symbol"/>
              </w:rPr>
            </w:pPr>
          </w:p>
        </w:tc>
      </w:tr>
    </w:tbl>
    <w:p w14:paraId="785B08FF" w14:textId="77777777" w:rsidR="002336A5" w:rsidRPr="002336A5" w:rsidRDefault="002336A5" w:rsidP="002336A5"/>
    <w:p w14:paraId="47B6AE33" w14:textId="77777777" w:rsidR="00D04465" w:rsidRPr="007824BF" w:rsidRDefault="00D04465" w:rsidP="006554ED">
      <w:r w:rsidRPr="007824BF">
        <w:t>List any strengths, challenges, or other relevant comments:</w:t>
      </w:r>
    </w:p>
    <w:p w14:paraId="4645C23A" w14:textId="77777777" w:rsidR="00D04465" w:rsidRPr="007824BF" w:rsidRDefault="00D04465" w:rsidP="006554ED"/>
    <w:p w14:paraId="7D3913E4" w14:textId="77777777" w:rsidR="00D04465" w:rsidRPr="007824BF" w:rsidRDefault="00D04465" w:rsidP="006554ED"/>
    <w:p w14:paraId="2A1F8032" w14:textId="77777777" w:rsidR="00763CED" w:rsidRDefault="00763CED">
      <w:pPr>
        <w:rPr>
          <w:rFonts w:asciiTheme="majorHAnsi" w:eastAsiaTheme="majorEastAsia" w:hAnsiTheme="majorHAnsi" w:cstheme="majorBidi"/>
          <w:caps/>
          <w:color w:val="17468F" w:themeColor="accent1"/>
          <w:sz w:val="36"/>
          <w:szCs w:val="36"/>
        </w:rPr>
      </w:pPr>
      <w:r>
        <w:br w:type="page"/>
      </w:r>
    </w:p>
    <w:p w14:paraId="11BD1674" w14:textId="1585CEF1" w:rsidR="00D04465" w:rsidRDefault="00D04465" w:rsidP="006554ED">
      <w:pPr>
        <w:pStyle w:val="Heading1"/>
      </w:pPr>
      <w:bookmarkStart w:id="25" w:name="_Toc129182776"/>
      <w:r w:rsidRPr="007824BF">
        <w:lastRenderedPageBreak/>
        <w:t>INDICATOR 5: MAKING RECOMMENDATIONS</w:t>
      </w:r>
      <w:bookmarkEnd w:id="25"/>
    </w:p>
    <w:p w14:paraId="49609FAF" w14:textId="77777777" w:rsidR="00763CED" w:rsidRPr="00763CED" w:rsidRDefault="00763CED" w:rsidP="00763CED"/>
    <w:p w14:paraId="1E13271A" w14:textId="7135C45F" w:rsidR="00D04465" w:rsidRDefault="00D04465" w:rsidP="006554ED">
      <w:pPr>
        <w:pStyle w:val="Heading2"/>
      </w:pPr>
      <w:bookmarkStart w:id="26" w:name="_Toc129182777"/>
      <w:r w:rsidRPr="007824BF">
        <w:t>Decision-making process</w:t>
      </w:r>
      <w:bookmarkEnd w:id="26"/>
    </w:p>
    <w:p w14:paraId="36BB7523" w14:textId="508986AC" w:rsidR="002336A5" w:rsidRDefault="002336A5" w:rsidP="002336A5"/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4467"/>
        <w:gridCol w:w="6030"/>
      </w:tblGrid>
      <w:tr w:rsidR="002336A5" w:rsidRPr="007824BF" w14:paraId="215D890B" w14:textId="77777777" w:rsidTr="0078374D">
        <w:trPr>
          <w:cantSplit/>
        </w:trPr>
        <w:tc>
          <w:tcPr>
            <w:tcW w:w="393" w:type="dxa"/>
          </w:tcPr>
          <w:p w14:paraId="71DDB6EB" w14:textId="77777777" w:rsidR="002336A5" w:rsidRPr="006306A3" w:rsidRDefault="002336A5" w:rsidP="00FD00CC">
            <w:pPr>
              <w:rPr>
                <w:rStyle w:val="EmbeddedHeading"/>
              </w:rPr>
            </w:pPr>
            <w:r w:rsidRPr="006306A3">
              <w:rPr>
                <w:rStyle w:val="EmbeddedHeading"/>
              </w:rPr>
              <w:t>1</w:t>
            </w:r>
          </w:p>
        </w:tc>
        <w:tc>
          <w:tcPr>
            <w:tcW w:w="4467" w:type="dxa"/>
          </w:tcPr>
          <w:p w14:paraId="4196B4EC" w14:textId="7CAA418A" w:rsidR="00763CED" w:rsidRPr="007824BF" w:rsidRDefault="00763CED" w:rsidP="00763CED">
            <w:r w:rsidRPr="007824BF">
              <w:t>Does the NITAG define or follow a standard set of elements as the basis for decision-making or use a formal structure for quality assessment of evidence</w:t>
            </w:r>
            <w:r w:rsidR="0078374D">
              <w:t>?</w:t>
            </w:r>
          </w:p>
          <w:p w14:paraId="61BF3846" w14:textId="77777777" w:rsidR="002336A5" w:rsidRPr="007824BF" w:rsidRDefault="002336A5" w:rsidP="00FD00CC"/>
        </w:tc>
        <w:tc>
          <w:tcPr>
            <w:tcW w:w="6030" w:type="dxa"/>
          </w:tcPr>
          <w:p w14:paraId="115B4090" w14:textId="2E127A5B" w:rsidR="00763CED" w:rsidRPr="00763CED" w:rsidRDefault="007962A1" w:rsidP="00763CED">
            <w:pPr>
              <w:ind w:left="336" w:hanging="360"/>
              <w:rPr>
                <w:rFonts w:cs="Segoe UI Symbol"/>
              </w:rPr>
            </w:pPr>
            <w:sdt>
              <w:sdtPr>
                <w:id w:val="205881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t xml:space="preserve"> </w:t>
            </w:r>
            <w:r w:rsidR="00763CED" w:rsidRPr="00763CED">
              <w:rPr>
                <w:rFonts w:cs="Segoe UI Symbol"/>
              </w:rPr>
              <w:t xml:space="preserve">Yes </w:t>
            </w:r>
          </w:p>
          <w:p w14:paraId="74C884F0" w14:textId="7FA2BA5C" w:rsidR="00763CED" w:rsidRPr="00763CED" w:rsidRDefault="007962A1" w:rsidP="00763CED">
            <w:pPr>
              <w:ind w:left="336" w:hanging="360"/>
              <w:rPr>
                <w:rFonts w:cs="Segoe UI Symbol"/>
              </w:rPr>
            </w:pPr>
            <w:sdt>
              <w:sdtPr>
                <w:id w:val="133101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t xml:space="preserve"> </w:t>
            </w:r>
            <w:r w:rsidR="00763CED" w:rsidRPr="00763CED">
              <w:rPr>
                <w:rFonts w:cs="Segoe UI Symbol"/>
              </w:rPr>
              <w:t xml:space="preserve">No (go to next section: </w:t>
            </w:r>
            <w:r w:rsidR="00234377">
              <w:rPr>
                <w:rFonts w:cs="Segoe UI Symbol"/>
              </w:rPr>
              <w:t>D</w:t>
            </w:r>
            <w:r w:rsidR="00763CED" w:rsidRPr="00763CED">
              <w:rPr>
                <w:rFonts w:cs="Segoe UI Symbol"/>
              </w:rPr>
              <w:t>ocumentation</w:t>
            </w:r>
            <w:r w:rsidR="00234377">
              <w:rPr>
                <w:rFonts w:cs="Segoe UI Symbol"/>
              </w:rPr>
              <w:t xml:space="preserve"> and communication</w:t>
            </w:r>
            <w:r w:rsidR="00763CED" w:rsidRPr="00763CED">
              <w:rPr>
                <w:rFonts w:cs="Segoe UI Symbol"/>
              </w:rPr>
              <w:t>)</w:t>
            </w:r>
          </w:p>
          <w:p w14:paraId="7FDECCA3" w14:textId="77777777" w:rsidR="002336A5" w:rsidRPr="00763CED" w:rsidRDefault="002336A5" w:rsidP="00763CED">
            <w:pPr>
              <w:ind w:left="336" w:hanging="360"/>
              <w:rPr>
                <w:rFonts w:cs="Segoe UI Symbol"/>
              </w:rPr>
            </w:pPr>
          </w:p>
        </w:tc>
      </w:tr>
      <w:tr w:rsidR="002336A5" w:rsidRPr="007824BF" w14:paraId="504FF79D" w14:textId="77777777" w:rsidTr="0078374D">
        <w:trPr>
          <w:cantSplit/>
        </w:trPr>
        <w:tc>
          <w:tcPr>
            <w:tcW w:w="393" w:type="dxa"/>
          </w:tcPr>
          <w:p w14:paraId="1C5F4058" w14:textId="77777777" w:rsidR="002336A5" w:rsidRPr="006306A3" w:rsidRDefault="002336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2</w:t>
            </w:r>
          </w:p>
        </w:tc>
        <w:tc>
          <w:tcPr>
            <w:tcW w:w="4467" w:type="dxa"/>
          </w:tcPr>
          <w:p w14:paraId="6CD0890A" w14:textId="77777777" w:rsidR="00763CED" w:rsidRPr="007824BF" w:rsidRDefault="00763CED" w:rsidP="00763CED">
            <w:r w:rsidRPr="007824BF">
              <w:t xml:space="preserve">What processes does </w:t>
            </w:r>
            <w:proofErr w:type="gramStart"/>
            <w:r w:rsidRPr="007824BF">
              <w:t>the NITAG</w:t>
            </w:r>
            <w:proofErr w:type="gramEnd"/>
            <w:r w:rsidRPr="007824BF">
              <w:t xml:space="preserve"> use to make decisions?</w:t>
            </w:r>
          </w:p>
          <w:p w14:paraId="0D341F2D" w14:textId="77777777" w:rsidR="002336A5" w:rsidRPr="006554ED" w:rsidRDefault="002336A5" w:rsidP="00FD00CC"/>
        </w:tc>
        <w:tc>
          <w:tcPr>
            <w:tcW w:w="6030" w:type="dxa"/>
          </w:tcPr>
          <w:p w14:paraId="2736F957" w14:textId="761111C0" w:rsidR="00763CED" w:rsidRPr="00763CED" w:rsidRDefault="007962A1" w:rsidP="00763CED">
            <w:pPr>
              <w:ind w:left="336" w:hanging="360"/>
              <w:rPr>
                <w:rFonts w:cs="Segoe UI Symbol"/>
              </w:rPr>
            </w:pPr>
            <w:sdt>
              <w:sdtPr>
                <w:id w:val="145428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t xml:space="preserve"> </w:t>
            </w:r>
            <w:r w:rsidR="00763CED" w:rsidRPr="00763CED">
              <w:rPr>
                <w:rFonts w:cs="Segoe UI Symbol"/>
              </w:rPr>
              <w:t>The NITAG defines and follows a limited set of elements as the basis for decision-making.</w:t>
            </w:r>
          </w:p>
          <w:p w14:paraId="03083E60" w14:textId="4309EDF5" w:rsidR="00763CED" w:rsidRPr="00763CED" w:rsidRDefault="007962A1" w:rsidP="00763CED">
            <w:pPr>
              <w:ind w:left="336" w:hanging="360"/>
              <w:rPr>
                <w:rFonts w:cs="Segoe UI Symbol"/>
              </w:rPr>
            </w:pPr>
            <w:sdt>
              <w:sdtPr>
                <w:id w:val="-73355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t xml:space="preserve"> </w:t>
            </w:r>
            <w:r w:rsidR="00763CED" w:rsidRPr="00763CED">
              <w:rPr>
                <w:rFonts w:cs="Segoe UI Symbol"/>
              </w:rPr>
              <w:t>The NITAG uses a formal structure for reviewing evidence and making recommendations (e.g., SAGE Evidence-to-Recommendation [EtR] framework).</w:t>
            </w:r>
          </w:p>
          <w:p w14:paraId="6E4D8C17" w14:textId="33F95A57" w:rsidR="00763CED" w:rsidRPr="00763CED" w:rsidRDefault="007962A1" w:rsidP="00763CED">
            <w:pPr>
              <w:ind w:left="336" w:hanging="360"/>
              <w:rPr>
                <w:rFonts w:cs="Segoe UI Symbol"/>
              </w:rPr>
            </w:pPr>
            <w:sdt>
              <w:sdtPr>
                <w:id w:val="-34501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t xml:space="preserve"> </w:t>
            </w:r>
            <w:r w:rsidR="00763CED" w:rsidRPr="00763CED">
              <w:rPr>
                <w:rFonts w:cs="Segoe UI Symbol"/>
              </w:rPr>
              <w:t xml:space="preserve">The NITAG uses tools to assess </w:t>
            </w:r>
            <w:r w:rsidR="0024434E">
              <w:rPr>
                <w:rFonts w:cs="Segoe UI Symbol"/>
              </w:rPr>
              <w:t xml:space="preserve">quality of </w:t>
            </w:r>
            <w:r w:rsidR="00763CED" w:rsidRPr="00763CED">
              <w:rPr>
                <w:rFonts w:cs="Segoe UI Symbol"/>
              </w:rPr>
              <w:t>evidence such as GRADE</w:t>
            </w:r>
            <w:r w:rsidR="00E85E90">
              <w:rPr>
                <w:rFonts w:cs="Segoe UI Symbol"/>
              </w:rPr>
              <w:t>, CASP, SIGN</w:t>
            </w:r>
            <w:r w:rsidR="00763CED" w:rsidRPr="00763CED">
              <w:rPr>
                <w:rFonts w:cs="Segoe UI Symbol"/>
              </w:rPr>
              <w:t xml:space="preserve"> or others.</w:t>
            </w:r>
          </w:p>
          <w:p w14:paraId="239CC576" w14:textId="77777777" w:rsidR="002336A5" w:rsidRPr="00763CED" w:rsidRDefault="002336A5" w:rsidP="00763CED">
            <w:pPr>
              <w:ind w:left="336" w:hanging="360"/>
              <w:rPr>
                <w:rFonts w:cs="Segoe UI Symbol"/>
              </w:rPr>
            </w:pPr>
          </w:p>
        </w:tc>
      </w:tr>
    </w:tbl>
    <w:p w14:paraId="1C5E2FB0" w14:textId="77777777" w:rsidR="00763CED" w:rsidRPr="007824BF" w:rsidRDefault="00763CED" w:rsidP="006554ED"/>
    <w:p w14:paraId="22DECE3B" w14:textId="77777777" w:rsidR="00D04465" w:rsidRPr="007824BF" w:rsidRDefault="00D04465" w:rsidP="006554ED">
      <w:r w:rsidRPr="007824BF">
        <w:t>List any strengths, challenges, or other relevant comments:</w:t>
      </w:r>
    </w:p>
    <w:p w14:paraId="589A646E" w14:textId="77777777" w:rsidR="00D04465" w:rsidRPr="007824BF" w:rsidRDefault="00D04465" w:rsidP="006554ED"/>
    <w:p w14:paraId="360BB63D" w14:textId="77777777" w:rsidR="00D04465" w:rsidRPr="007824BF" w:rsidRDefault="00D04465" w:rsidP="006554ED"/>
    <w:p w14:paraId="06D8C2D7" w14:textId="77777777" w:rsidR="00C72E30" w:rsidRDefault="00C72E30">
      <w:pPr>
        <w:rPr>
          <w:rFonts w:ascii="Verdana Pro" w:hAnsi="Verdana Pro"/>
          <w:b/>
          <w:bCs/>
          <w:color w:val="17468F" w:themeColor="accent1"/>
          <w:sz w:val="28"/>
          <w:szCs w:val="28"/>
        </w:rPr>
      </w:pPr>
      <w:r>
        <w:br w:type="page"/>
      </w:r>
    </w:p>
    <w:p w14:paraId="7A5B19AC" w14:textId="5CA6D225" w:rsidR="00D04465" w:rsidRDefault="00D04465" w:rsidP="006554ED">
      <w:pPr>
        <w:pStyle w:val="Heading2"/>
      </w:pPr>
      <w:bookmarkStart w:id="27" w:name="_Toc129182778"/>
      <w:r w:rsidRPr="007824BF">
        <w:lastRenderedPageBreak/>
        <w:t>Documentation and communication</w:t>
      </w:r>
      <w:bookmarkEnd w:id="27"/>
    </w:p>
    <w:p w14:paraId="4A54D9A9" w14:textId="342F16D7" w:rsidR="002336A5" w:rsidRDefault="002336A5" w:rsidP="002336A5"/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4467"/>
        <w:gridCol w:w="6030"/>
      </w:tblGrid>
      <w:tr w:rsidR="002336A5" w:rsidRPr="007824BF" w14:paraId="3926F5D3" w14:textId="77777777" w:rsidTr="00FA66C4">
        <w:trPr>
          <w:cantSplit/>
        </w:trPr>
        <w:tc>
          <w:tcPr>
            <w:tcW w:w="393" w:type="dxa"/>
          </w:tcPr>
          <w:p w14:paraId="4FCB59EA" w14:textId="77777777" w:rsidR="002336A5" w:rsidRPr="006306A3" w:rsidRDefault="002336A5" w:rsidP="00FD00CC">
            <w:pPr>
              <w:rPr>
                <w:rStyle w:val="EmbeddedHeading"/>
              </w:rPr>
            </w:pPr>
            <w:r w:rsidRPr="006306A3">
              <w:rPr>
                <w:rStyle w:val="EmbeddedHeading"/>
              </w:rPr>
              <w:t>1</w:t>
            </w:r>
          </w:p>
        </w:tc>
        <w:tc>
          <w:tcPr>
            <w:tcW w:w="4467" w:type="dxa"/>
          </w:tcPr>
          <w:p w14:paraId="46CB80C8" w14:textId="77777777" w:rsidR="00FA66C4" w:rsidRPr="007824BF" w:rsidRDefault="00FA66C4" w:rsidP="00FA66C4">
            <w:r w:rsidRPr="007824BF">
              <w:t>How are recommendations documented?</w:t>
            </w:r>
            <w:r>
              <w:t xml:space="preserve"> C</w:t>
            </w:r>
            <w:r w:rsidRPr="007824BF">
              <w:t>heck all that apply</w:t>
            </w:r>
            <w:r>
              <w:t>.</w:t>
            </w:r>
          </w:p>
          <w:p w14:paraId="47454E88" w14:textId="77777777" w:rsidR="002336A5" w:rsidRPr="007824BF" w:rsidRDefault="002336A5" w:rsidP="00FD00CC"/>
        </w:tc>
        <w:tc>
          <w:tcPr>
            <w:tcW w:w="6030" w:type="dxa"/>
          </w:tcPr>
          <w:p w14:paraId="01D9BC4E" w14:textId="77777777" w:rsidR="00FA66C4" w:rsidRPr="007824BF" w:rsidRDefault="007962A1" w:rsidP="00FA66C4">
            <w:pPr>
              <w:ind w:left="336" w:hanging="360"/>
            </w:pPr>
            <w:sdt>
              <w:sdtPr>
                <w:id w:val="136108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C4" w:rsidRPr="00FA66C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A66C4" w:rsidRPr="007824BF">
              <w:t xml:space="preserve"> Recommendations are registered in meeting minutes</w:t>
            </w:r>
          </w:p>
          <w:p w14:paraId="1919BE5A" w14:textId="4596A7F2" w:rsidR="00FA66C4" w:rsidRPr="007824BF" w:rsidRDefault="007962A1" w:rsidP="00FA66C4">
            <w:pPr>
              <w:ind w:left="336" w:hanging="360"/>
            </w:pPr>
            <w:sdt>
              <w:sdtPr>
                <w:id w:val="47457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C4" w:rsidRPr="00FA66C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A66C4" w:rsidRPr="007824BF">
              <w:t xml:space="preserve"> Recommendations are </w:t>
            </w:r>
            <w:r w:rsidR="002F1C77">
              <w:t xml:space="preserve">also </w:t>
            </w:r>
            <w:r w:rsidR="00FA66C4" w:rsidRPr="007824BF">
              <w:t>documented separately from minutes and systematically archived</w:t>
            </w:r>
          </w:p>
          <w:p w14:paraId="0BA83727" w14:textId="77777777" w:rsidR="00FA66C4" w:rsidRPr="007824BF" w:rsidRDefault="007962A1" w:rsidP="00FA66C4">
            <w:pPr>
              <w:ind w:left="336" w:hanging="360"/>
            </w:pPr>
            <w:sdt>
              <w:sdtPr>
                <w:id w:val="149051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C4" w:rsidRPr="00FA66C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A66C4" w:rsidRPr="007824BF">
              <w:t xml:space="preserve"> Recommendations are documented separately from meeting minutes in a policy brief.</w:t>
            </w:r>
          </w:p>
          <w:p w14:paraId="4F587CFA" w14:textId="77777777" w:rsidR="00FA66C4" w:rsidRPr="007824BF" w:rsidRDefault="007962A1" w:rsidP="00FA66C4">
            <w:pPr>
              <w:ind w:left="336" w:hanging="360"/>
            </w:pPr>
            <w:sdt>
              <w:sdtPr>
                <w:id w:val="-33122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C4" w:rsidRPr="00FA66C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A66C4" w:rsidRPr="007824BF">
              <w:t xml:space="preserve"> Other (specify)</w:t>
            </w:r>
          </w:p>
          <w:p w14:paraId="48E2A028" w14:textId="77777777" w:rsidR="002336A5" w:rsidRPr="007824BF" w:rsidRDefault="002336A5" w:rsidP="00FA66C4">
            <w:pPr>
              <w:ind w:left="336" w:hanging="360"/>
            </w:pPr>
          </w:p>
        </w:tc>
      </w:tr>
      <w:tr w:rsidR="002336A5" w:rsidRPr="007824BF" w14:paraId="3916B2DC" w14:textId="77777777" w:rsidTr="00FA66C4">
        <w:trPr>
          <w:cantSplit/>
        </w:trPr>
        <w:tc>
          <w:tcPr>
            <w:tcW w:w="393" w:type="dxa"/>
          </w:tcPr>
          <w:p w14:paraId="26B16A95" w14:textId="77777777" w:rsidR="002336A5" w:rsidRPr="006306A3" w:rsidRDefault="002336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2</w:t>
            </w:r>
          </w:p>
        </w:tc>
        <w:tc>
          <w:tcPr>
            <w:tcW w:w="4467" w:type="dxa"/>
          </w:tcPr>
          <w:p w14:paraId="11EDFE46" w14:textId="77777777" w:rsidR="00FA66C4" w:rsidRPr="007824BF" w:rsidRDefault="00FA66C4" w:rsidP="00FA66C4">
            <w:r w:rsidRPr="007824BF">
              <w:t>How are recommendations shared with policy makers?</w:t>
            </w:r>
            <w:r>
              <w:t xml:space="preserve"> C</w:t>
            </w:r>
            <w:r w:rsidRPr="007824BF">
              <w:t>heck all that apply</w:t>
            </w:r>
            <w:r>
              <w:t>.</w:t>
            </w:r>
          </w:p>
          <w:p w14:paraId="7F52A22D" w14:textId="77777777" w:rsidR="002336A5" w:rsidRPr="006554ED" w:rsidRDefault="002336A5" w:rsidP="00FD00CC"/>
        </w:tc>
        <w:tc>
          <w:tcPr>
            <w:tcW w:w="6030" w:type="dxa"/>
          </w:tcPr>
          <w:p w14:paraId="67D81C04" w14:textId="77777777" w:rsidR="00FA66C4" w:rsidRPr="007824BF" w:rsidRDefault="007962A1" w:rsidP="00FA66C4">
            <w:pPr>
              <w:ind w:left="336" w:hanging="360"/>
            </w:pPr>
            <w:sdt>
              <w:sdtPr>
                <w:id w:val="-138493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C4" w:rsidRPr="00FA66C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A66C4" w:rsidRPr="007824BF">
              <w:t xml:space="preserve"> The NITAG Chair or </w:t>
            </w:r>
            <w:proofErr w:type="gramStart"/>
            <w:r w:rsidR="00FA66C4" w:rsidRPr="007824BF">
              <w:t>designee</w:t>
            </w:r>
            <w:proofErr w:type="gramEnd"/>
            <w:r w:rsidR="00FA66C4" w:rsidRPr="007824BF">
              <w:t xml:space="preserve"> discusses recommendations with policy decision makers.</w:t>
            </w:r>
          </w:p>
          <w:p w14:paraId="68B7A210" w14:textId="77777777" w:rsidR="00FA66C4" w:rsidRPr="007824BF" w:rsidRDefault="007962A1" w:rsidP="00FA66C4">
            <w:pPr>
              <w:ind w:left="336" w:hanging="360"/>
            </w:pPr>
            <w:sdt>
              <w:sdtPr>
                <w:id w:val="-56972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C4" w:rsidRPr="00FA66C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A66C4" w:rsidRPr="007824BF">
              <w:t xml:space="preserve"> Recommendations are submitted to designated policy makers in the form of a policy brief.</w:t>
            </w:r>
          </w:p>
          <w:p w14:paraId="67D12D21" w14:textId="77777777" w:rsidR="00FA66C4" w:rsidRPr="007824BF" w:rsidRDefault="007962A1" w:rsidP="00FA66C4">
            <w:pPr>
              <w:ind w:left="336" w:hanging="360"/>
            </w:pPr>
            <w:sdt>
              <w:sdtPr>
                <w:id w:val="107015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C4" w:rsidRPr="00FA66C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A66C4" w:rsidRPr="007824BF">
              <w:t xml:space="preserve"> Other (specify) </w:t>
            </w:r>
          </w:p>
          <w:p w14:paraId="2024A690" w14:textId="77777777" w:rsidR="002336A5" w:rsidRPr="007824BF" w:rsidRDefault="002336A5" w:rsidP="00FA66C4">
            <w:pPr>
              <w:ind w:left="336" w:hanging="360"/>
            </w:pPr>
          </w:p>
        </w:tc>
      </w:tr>
      <w:tr w:rsidR="002336A5" w:rsidRPr="007824BF" w14:paraId="6C0F49C8" w14:textId="77777777" w:rsidTr="00FA66C4">
        <w:trPr>
          <w:cantSplit/>
        </w:trPr>
        <w:tc>
          <w:tcPr>
            <w:tcW w:w="393" w:type="dxa"/>
          </w:tcPr>
          <w:p w14:paraId="36D885E1" w14:textId="77777777" w:rsidR="002336A5" w:rsidRDefault="002336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3</w:t>
            </w:r>
          </w:p>
        </w:tc>
        <w:tc>
          <w:tcPr>
            <w:tcW w:w="4467" w:type="dxa"/>
          </w:tcPr>
          <w:p w14:paraId="2BD4B52E" w14:textId="77777777" w:rsidR="00FA66C4" w:rsidRPr="007824BF" w:rsidRDefault="00FA66C4" w:rsidP="00FA66C4">
            <w:r w:rsidRPr="007824BF">
              <w:t>Do recommendations follow a consistent format?</w:t>
            </w:r>
          </w:p>
          <w:p w14:paraId="2B94C80E" w14:textId="77777777" w:rsidR="002336A5" w:rsidRPr="006554ED" w:rsidRDefault="002336A5" w:rsidP="00FD00CC"/>
        </w:tc>
        <w:tc>
          <w:tcPr>
            <w:tcW w:w="6030" w:type="dxa"/>
          </w:tcPr>
          <w:p w14:paraId="25D0AA0E" w14:textId="77777777" w:rsidR="00FA66C4" w:rsidRPr="007824BF" w:rsidRDefault="007962A1" w:rsidP="00FA66C4">
            <w:pPr>
              <w:ind w:left="336" w:hanging="360"/>
            </w:pPr>
            <w:sdt>
              <w:sdtPr>
                <w:id w:val="51797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C4" w:rsidRPr="00FA66C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A66C4" w:rsidRPr="00FA66C4">
              <w:t xml:space="preserve"> </w:t>
            </w:r>
            <w:r w:rsidR="00FA66C4" w:rsidRPr="007824BF">
              <w:t>Yes</w:t>
            </w:r>
          </w:p>
          <w:p w14:paraId="5118AC3C" w14:textId="77777777" w:rsidR="00FA66C4" w:rsidRPr="007824BF" w:rsidRDefault="007962A1" w:rsidP="00FA66C4">
            <w:pPr>
              <w:ind w:left="336" w:hanging="360"/>
            </w:pPr>
            <w:sdt>
              <w:sdtPr>
                <w:id w:val="111370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C4" w:rsidRPr="00FA66C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A66C4" w:rsidRPr="00FA66C4">
              <w:t xml:space="preserve"> </w:t>
            </w:r>
            <w:r w:rsidR="00FA66C4" w:rsidRPr="007824BF">
              <w:t>No</w:t>
            </w:r>
          </w:p>
          <w:p w14:paraId="05CB8739" w14:textId="77777777" w:rsidR="002336A5" w:rsidRPr="007824BF" w:rsidRDefault="002336A5" w:rsidP="00FA66C4">
            <w:pPr>
              <w:ind w:left="336" w:hanging="360"/>
            </w:pPr>
          </w:p>
        </w:tc>
      </w:tr>
      <w:tr w:rsidR="002336A5" w:rsidRPr="007824BF" w14:paraId="363485F4" w14:textId="77777777" w:rsidTr="00FA66C4">
        <w:trPr>
          <w:cantSplit/>
        </w:trPr>
        <w:tc>
          <w:tcPr>
            <w:tcW w:w="393" w:type="dxa"/>
          </w:tcPr>
          <w:p w14:paraId="218E60B7" w14:textId="77777777" w:rsidR="002336A5" w:rsidRDefault="002336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4</w:t>
            </w:r>
          </w:p>
        </w:tc>
        <w:tc>
          <w:tcPr>
            <w:tcW w:w="4467" w:type="dxa"/>
          </w:tcPr>
          <w:p w14:paraId="0D732A7B" w14:textId="77777777" w:rsidR="00FA66C4" w:rsidRPr="007824BF" w:rsidRDefault="00FA66C4" w:rsidP="00FA66C4">
            <w:r w:rsidRPr="007824BF">
              <w:t>Do recommendations refer to peer-reviewed published material?</w:t>
            </w:r>
          </w:p>
          <w:p w14:paraId="6E21050D" w14:textId="77777777" w:rsidR="002336A5" w:rsidRPr="006554ED" w:rsidRDefault="002336A5" w:rsidP="00FD00CC"/>
        </w:tc>
        <w:tc>
          <w:tcPr>
            <w:tcW w:w="6030" w:type="dxa"/>
          </w:tcPr>
          <w:p w14:paraId="211DE2DA" w14:textId="77777777" w:rsidR="00FA66C4" w:rsidRPr="007824BF" w:rsidRDefault="007962A1" w:rsidP="00FA66C4">
            <w:pPr>
              <w:ind w:left="336" w:hanging="360"/>
            </w:pPr>
            <w:sdt>
              <w:sdtPr>
                <w:id w:val="21979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C4" w:rsidRPr="00FA66C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A66C4" w:rsidRPr="007824BF">
              <w:t xml:space="preserve"> Yes</w:t>
            </w:r>
          </w:p>
          <w:p w14:paraId="129482F0" w14:textId="77777777" w:rsidR="00FA66C4" w:rsidRPr="007824BF" w:rsidRDefault="007962A1" w:rsidP="00FA66C4">
            <w:pPr>
              <w:ind w:left="336" w:hanging="360"/>
            </w:pPr>
            <w:sdt>
              <w:sdtPr>
                <w:id w:val="112627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C4" w:rsidRPr="00FA66C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A66C4" w:rsidRPr="007824BF">
              <w:t xml:space="preserve"> No</w:t>
            </w:r>
          </w:p>
          <w:p w14:paraId="03CBA2E3" w14:textId="77777777" w:rsidR="002336A5" w:rsidRPr="007824BF" w:rsidRDefault="002336A5" w:rsidP="00FA66C4">
            <w:pPr>
              <w:ind w:left="336" w:hanging="360"/>
            </w:pPr>
          </w:p>
        </w:tc>
      </w:tr>
      <w:tr w:rsidR="002336A5" w:rsidRPr="007824BF" w14:paraId="3210D06A" w14:textId="77777777" w:rsidTr="00FA66C4">
        <w:trPr>
          <w:cantSplit/>
        </w:trPr>
        <w:tc>
          <w:tcPr>
            <w:tcW w:w="393" w:type="dxa"/>
          </w:tcPr>
          <w:p w14:paraId="1803B0EB" w14:textId="77777777" w:rsidR="002336A5" w:rsidRDefault="002336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5</w:t>
            </w:r>
          </w:p>
        </w:tc>
        <w:tc>
          <w:tcPr>
            <w:tcW w:w="4467" w:type="dxa"/>
          </w:tcPr>
          <w:p w14:paraId="54A979C1" w14:textId="77777777" w:rsidR="00FA66C4" w:rsidRPr="007824BF" w:rsidRDefault="00FA66C4" w:rsidP="00FA66C4">
            <w:r w:rsidRPr="007824BF">
              <w:t>Do recommendations refer to local evidence or contextual information</w:t>
            </w:r>
            <w:r>
              <w:t>?</w:t>
            </w:r>
          </w:p>
          <w:p w14:paraId="60A6E197" w14:textId="77777777" w:rsidR="002336A5" w:rsidRPr="006554ED" w:rsidRDefault="002336A5" w:rsidP="00FD00CC"/>
        </w:tc>
        <w:tc>
          <w:tcPr>
            <w:tcW w:w="6030" w:type="dxa"/>
          </w:tcPr>
          <w:p w14:paraId="18EA139A" w14:textId="77777777" w:rsidR="00FA66C4" w:rsidRPr="007824BF" w:rsidRDefault="007962A1" w:rsidP="00FA66C4">
            <w:pPr>
              <w:ind w:left="336" w:hanging="360"/>
            </w:pPr>
            <w:sdt>
              <w:sdtPr>
                <w:id w:val="118200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C4" w:rsidRPr="00FA66C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A66C4" w:rsidRPr="007824BF">
              <w:t xml:space="preserve"> Yes</w:t>
            </w:r>
          </w:p>
          <w:p w14:paraId="66FEBD38" w14:textId="77777777" w:rsidR="00FA66C4" w:rsidRPr="007824BF" w:rsidRDefault="007962A1" w:rsidP="00FA66C4">
            <w:pPr>
              <w:ind w:left="336" w:hanging="360"/>
            </w:pPr>
            <w:sdt>
              <w:sdtPr>
                <w:id w:val="1836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C4" w:rsidRPr="00FA66C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A66C4" w:rsidRPr="007824BF">
              <w:t xml:space="preserve"> No</w:t>
            </w:r>
          </w:p>
          <w:p w14:paraId="7D293CDC" w14:textId="77777777" w:rsidR="002336A5" w:rsidRPr="007824BF" w:rsidRDefault="002336A5" w:rsidP="00FA66C4">
            <w:pPr>
              <w:ind w:left="336" w:hanging="360"/>
            </w:pPr>
          </w:p>
        </w:tc>
      </w:tr>
      <w:tr w:rsidR="00DB5767" w:rsidRPr="007824BF" w14:paraId="2FA7AC38" w14:textId="77777777" w:rsidTr="00AF535C">
        <w:trPr>
          <w:cantSplit/>
        </w:trPr>
        <w:tc>
          <w:tcPr>
            <w:tcW w:w="393" w:type="dxa"/>
          </w:tcPr>
          <w:p w14:paraId="0B181EDE" w14:textId="1EB33081" w:rsidR="00DB5767" w:rsidRDefault="00DB5767" w:rsidP="00AF535C">
            <w:pPr>
              <w:rPr>
                <w:rStyle w:val="EmbeddedHeading"/>
              </w:rPr>
            </w:pPr>
            <w:r>
              <w:rPr>
                <w:rStyle w:val="EmbeddedHeading"/>
              </w:rPr>
              <w:t>6</w:t>
            </w:r>
          </w:p>
        </w:tc>
        <w:tc>
          <w:tcPr>
            <w:tcW w:w="4467" w:type="dxa"/>
          </w:tcPr>
          <w:p w14:paraId="3764F414" w14:textId="3798EE5E" w:rsidR="00DB5767" w:rsidRPr="007824BF" w:rsidRDefault="00586953" w:rsidP="00AF535C">
            <w:r>
              <w:t xml:space="preserve">If recommendations </w:t>
            </w:r>
            <w:proofErr w:type="gramStart"/>
            <w:r>
              <w:t>not</w:t>
            </w:r>
            <w:proofErr w:type="gramEnd"/>
            <w:r>
              <w:t xml:space="preserve"> adopted, is there a process for NITAG chair or designee to discuss with </w:t>
            </w:r>
            <w:r w:rsidR="004270F1">
              <w:t>policy decision makers</w:t>
            </w:r>
            <w:r w:rsidR="00DB5767">
              <w:t>?</w:t>
            </w:r>
          </w:p>
          <w:p w14:paraId="36F47D68" w14:textId="77777777" w:rsidR="00DB5767" w:rsidRPr="006554ED" w:rsidRDefault="00DB5767" w:rsidP="00AF535C"/>
        </w:tc>
        <w:tc>
          <w:tcPr>
            <w:tcW w:w="6030" w:type="dxa"/>
          </w:tcPr>
          <w:p w14:paraId="5C7BC5F6" w14:textId="77777777" w:rsidR="00DB5767" w:rsidRPr="007824BF" w:rsidRDefault="007962A1" w:rsidP="00AF535C">
            <w:pPr>
              <w:ind w:left="336" w:hanging="360"/>
            </w:pPr>
            <w:sdt>
              <w:sdtPr>
                <w:id w:val="-41555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767" w:rsidRPr="00FA66C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B5767" w:rsidRPr="007824BF">
              <w:t xml:space="preserve"> Yes</w:t>
            </w:r>
          </w:p>
          <w:p w14:paraId="13665DA4" w14:textId="77777777" w:rsidR="00DB5767" w:rsidRPr="007824BF" w:rsidRDefault="007962A1" w:rsidP="00AF535C">
            <w:pPr>
              <w:ind w:left="336" w:hanging="360"/>
            </w:pPr>
            <w:sdt>
              <w:sdtPr>
                <w:id w:val="122248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767" w:rsidRPr="00FA66C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B5767" w:rsidRPr="007824BF">
              <w:t xml:space="preserve"> No</w:t>
            </w:r>
          </w:p>
          <w:p w14:paraId="592305F0" w14:textId="77777777" w:rsidR="00DB5767" w:rsidRPr="007824BF" w:rsidRDefault="00DB5767" w:rsidP="00AF535C">
            <w:pPr>
              <w:ind w:left="336" w:hanging="360"/>
            </w:pPr>
          </w:p>
        </w:tc>
      </w:tr>
    </w:tbl>
    <w:p w14:paraId="39762FD8" w14:textId="77777777" w:rsidR="00FA66C4" w:rsidRDefault="00FA66C4" w:rsidP="006554ED">
      <w:pPr>
        <w:rPr>
          <w:rFonts w:ascii="MS Gothic" w:eastAsia="MS Gothic" w:hAnsi="MS Gothic"/>
        </w:rPr>
      </w:pPr>
    </w:p>
    <w:p w14:paraId="0515F938" w14:textId="02380075" w:rsidR="00D04465" w:rsidRPr="007824BF" w:rsidRDefault="00D04465" w:rsidP="006554ED">
      <w:r w:rsidRPr="007824BF">
        <w:t>List any strengths, challenges, or other relevant comments:</w:t>
      </w:r>
    </w:p>
    <w:p w14:paraId="370685C7" w14:textId="77777777" w:rsidR="00D04465" w:rsidRPr="007824BF" w:rsidRDefault="00D04465" w:rsidP="006554ED"/>
    <w:p w14:paraId="1046F21F" w14:textId="77777777" w:rsidR="00D04465" w:rsidRPr="007824BF" w:rsidRDefault="00D04465" w:rsidP="006554ED"/>
    <w:p w14:paraId="0CC3460A" w14:textId="77777777" w:rsidR="00D04465" w:rsidRPr="007824BF" w:rsidRDefault="00D04465" w:rsidP="006554ED"/>
    <w:p w14:paraId="3A6298A4" w14:textId="77777777" w:rsidR="00D04465" w:rsidRPr="007824BF" w:rsidRDefault="00D04465" w:rsidP="006554ED"/>
    <w:p w14:paraId="7386AF74" w14:textId="77777777" w:rsidR="00D04465" w:rsidRPr="007824BF" w:rsidRDefault="00D04465" w:rsidP="006554ED"/>
    <w:p w14:paraId="1CA808AB" w14:textId="77777777" w:rsidR="00FA66C4" w:rsidRDefault="00FA66C4">
      <w:pPr>
        <w:rPr>
          <w:rFonts w:asciiTheme="majorHAnsi" w:eastAsiaTheme="majorEastAsia" w:hAnsiTheme="majorHAnsi" w:cstheme="majorBidi"/>
          <w:caps/>
          <w:color w:val="17468F" w:themeColor="accent1"/>
          <w:sz w:val="36"/>
          <w:szCs w:val="36"/>
        </w:rPr>
      </w:pPr>
      <w:r>
        <w:br w:type="page"/>
      </w:r>
    </w:p>
    <w:p w14:paraId="1105FA37" w14:textId="061632D0" w:rsidR="00D04465" w:rsidRPr="007824BF" w:rsidRDefault="00D04465" w:rsidP="006554ED">
      <w:pPr>
        <w:pStyle w:val="Heading1"/>
      </w:pPr>
      <w:bookmarkStart w:id="28" w:name="_Toc129182779"/>
      <w:r w:rsidRPr="007824BF">
        <w:lastRenderedPageBreak/>
        <w:t>INDICATOR 6: INTEGRATION INTO POLICYMAKING PROCESS</w:t>
      </w:r>
      <w:bookmarkEnd w:id="28"/>
    </w:p>
    <w:p w14:paraId="2D5CDA3C" w14:textId="35E400AF" w:rsidR="00D04465" w:rsidRDefault="00D04465" w:rsidP="006554ED">
      <w:pPr>
        <w:pStyle w:val="Heading2"/>
      </w:pPr>
      <w:bookmarkStart w:id="29" w:name="_Toc129182780"/>
      <w:r w:rsidRPr="007824BF">
        <w:t>Government consideration and solicitation</w:t>
      </w:r>
      <w:bookmarkEnd w:id="29"/>
    </w:p>
    <w:p w14:paraId="06FB118B" w14:textId="68DCBE69" w:rsidR="002336A5" w:rsidRDefault="002336A5" w:rsidP="002336A5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7437"/>
        <w:gridCol w:w="2970"/>
      </w:tblGrid>
      <w:tr w:rsidR="002336A5" w:rsidRPr="007824BF" w14:paraId="516FB3A0" w14:textId="77777777" w:rsidTr="00FA66C4">
        <w:trPr>
          <w:cantSplit/>
        </w:trPr>
        <w:tc>
          <w:tcPr>
            <w:tcW w:w="393" w:type="dxa"/>
          </w:tcPr>
          <w:p w14:paraId="4629979A" w14:textId="77777777" w:rsidR="002336A5" w:rsidRPr="006306A3" w:rsidRDefault="002336A5" w:rsidP="00FD00CC">
            <w:pPr>
              <w:rPr>
                <w:rStyle w:val="EmbeddedHeading"/>
              </w:rPr>
            </w:pPr>
            <w:r w:rsidRPr="006306A3">
              <w:rPr>
                <w:rStyle w:val="EmbeddedHeading"/>
              </w:rPr>
              <w:t>1</w:t>
            </w:r>
          </w:p>
        </w:tc>
        <w:tc>
          <w:tcPr>
            <w:tcW w:w="7437" w:type="dxa"/>
          </w:tcPr>
          <w:p w14:paraId="45477C91" w14:textId="77777777" w:rsidR="00FA66C4" w:rsidRPr="007824BF" w:rsidRDefault="00FA66C4" w:rsidP="00FA66C4">
            <w:r w:rsidRPr="007824BF">
              <w:t xml:space="preserve">Is there a defined process for the MOH to officially request recommendations from the NITAG? </w:t>
            </w:r>
          </w:p>
          <w:p w14:paraId="44A9C616" w14:textId="77777777" w:rsidR="002336A5" w:rsidRPr="007824BF" w:rsidRDefault="002336A5" w:rsidP="00FD00CC"/>
        </w:tc>
        <w:tc>
          <w:tcPr>
            <w:tcW w:w="2970" w:type="dxa"/>
          </w:tcPr>
          <w:p w14:paraId="515FA825" w14:textId="77777777" w:rsidR="00FA66C4" w:rsidRPr="007824BF" w:rsidRDefault="007962A1" w:rsidP="00FA66C4">
            <w:sdt>
              <w:sdtPr>
                <w:id w:val="-120631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66C4" w:rsidRPr="007824BF">
              <w:t xml:space="preserve"> Yes </w:t>
            </w:r>
          </w:p>
          <w:p w14:paraId="5DC2676F" w14:textId="77777777" w:rsidR="00FA66C4" w:rsidRPr="007824BF" w:rsidRDefault="007962A1" w:rsidP="00FA66C4">
            <w:sdt>
              <w:sdtPr>
                <w:id w:val="114601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66C4" w:rsidRPr="007824BF">
              <w:t xml:space="preserve"> </w:t>
            </w:r>
            <w:r w:rsidR="00FA66C4">
              <w:t>N</w:t>
            </w:r>
            <w:r w:rsidR="00FA66C4" w:rsidRPr="007824BF">
              <w:t xml:space="preserve">o (go to </w:t>
            </w:r>
            <w:r w:rsidR="00FA66C4">
              <w:t>Q</w:t>
            </w:r>
            <w:r w:rsidR="00FA66C4" w:rsidRPr="007824BF">
              <w:t>3)</w:t>
            </w:r>
          </w:p>
          <w:p w14:paraId="40211D59" w14:textId="77777777" w:rsidR="002336A5" w:rsidRPr="007824BF" w:rsidRDefault="002336A5" w:rsidP="00FD00CC"/>
        </w:tc>
      </w:tr>
      <w:tr w:rsidR="002336A5" w:rsidRPr="007824BF" w14:paraId="010CEE51" w14:textId="77777777" w:rsidTr="00FA66C4">
        <w:trPr>
          <w:cantSplit/>
        </w:trPr>
        <w:tc>
          <w:tcPr>
            <w:tcW w:w="393" w:type="dxa"/>
          </w:tcPr>
          <w:p w14:paraId="454AE83A" w14:textId="77777777" w:rsidR="002336A5" w:rsidRPr="006306A3" w:rsidRDefault="002336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2</w:t>
            </w:r>
          </w:p>
        </w:tc>
        <w:tc>
          <w:tcPr>
            <w:tcW w:w="7437" w:type="dxa"/>
          </w:tcPr>
          <w:p w14:paraId="1103BA96" w14:textId="77777777" w:rsidR="00FA66C4" w:rsidRPr="007824BF" w:rsidRDefault="00FA66C4" w:rsidP="00FA66C4">
            <w:r w:rsidRPr="007824BF">
              <w:t>Does the process include a mutually agreed-upon timetable for NITAG response?</w:t>
            </w:r>
          </w:p>
          <w:p w14:paraId="65BBD082" w14:textId="77777777" w:rsidR="002336A5" w:rsidRPr="006554ED" w:rsidRDefault="002336A5" w:rsidP="00FD00CC"/>
        </w:tc>
        <w:tc>
          <w:tcPr>
            <w:tcW w:w="2970" w:type="dxa"/>
          </w:tcPr>
          <w:p w14:paraId="61FBA25B" w14:textId="77777777" w:rsidR="00FA66C4" w:rsidRPr="007824BF" w:rsidRDefault="007962A1" w:rsidP="00FA66C4">
            <w:sdt>
              <w:sdtPr>
                <w:id w:val="-183768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66C4" w:rsidRPr="007824BF">
              <w:t xml:space="preserve"> Yes</w:t>
            </w:r>
          </w:p>
          <w:p w14:paraId="0D906AD5" w14:textId="77777777" w:rsidR="00FA66C4" w:rsidRPr="007824BF" w:rsidRDefault="007962A1" w:rsidP="00FA66C4">
            <w:sdt>
              <w:sdtPr>
                <w:id w:val="95460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66C4" w:rsidRPr="007824BF">
              <w:rPr>
                <w:rFonts w:ascii="Segoe UI Symbol" w:hAnsi="Segoe UI Symbol" w:cs="Segoe UI Symbol"/>
              </w:rPr>
              <w:t xml:space="preserve"> </w:t>
            </w:r>
            <w:r w:rsidR="00FA66C4" w:rsidRPr="007824BF">
              <w:t>No</w:t>
            </w:r>
          </w:p>
          <w:p w14:paraId="713B0A74" w14:textId="77777777" w:rsidR="002336A5" w:rsidRPr="007824BF" w:rsidRDefault="002336A5" w:rsidP="00FD00CC"/>
        </w:tc>
      </w:tr>
      <w:tr w:rsidR="002336A5" w:rsidRPr="007824BF" w14:paraId="1801087A" w14:textId="77777777" w:rsidTr="00FA66C4">
        <w:trPr>
          <w:cantSplit/>
        </w:trPr>
        <w:tc>
          <w:tcPr>
            <w:tcW w:w="393" w:type="dxa"/>
          </w:tcPr>
          <w:p w14:paraId="681F5BBC" w14:textId="77777777" w:rsidR="002336A5" w:rsidRDefault="002336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3</w:t>
            </w:r>
          </w:p>
        </w:tc>
        <w:tc>
          <w:tcPr>
            <w:tcW w:w="7437" w:type="dxa"/>
          </w:tcPr>
          <w:p w14:paraId="3033F511" w14:textId="1CEAD530" w:rsidR="00FA66C4" w:rsidRPr="007824BF" w:rsidRDefault="00FA66C4" w:rsidP="00FA66C4">
            <w:r w:rsidRPr="007824BF">
              <w:t xml:space="preserve">Does </w:t>
            </w:r>
            <w:proofErr w:type="gramStart"/>
            <w:r w:rsidRPr="007824BF">
              <w:t>the NITAG</w:t>
            </w:r>
            <w:proofErr w:type="gramEnd"/>
            <w:r w:rsidRPr="007824BF">
              <w:t xml:space="preserve"> monitor the recommendations accepted by the MOH?</w:t>
            </w:r>
          </w:p>
          <w:p w14:paraId="160F31FD" w14:textId="77777777" w:rsidR="002336A5" w:rsidRPr="006554ED" w:rsidRDefault="002336A5" w:rsidP="00FD00CC"/>
        </w:tc>
        <w:tc>
          <w:tcPr>
            <w:tcW w:w="2970" w:type="dxa"/>
          </w:tcPr>
          <w:p w14:paraId="666798ED" w14:textId="77777777" w:rsidR="00FA66C4" w:rsidRPr="007824BF" w:rsidRDefault="007962A1" w:rsidP="00FA66C4">
            <w:sdt>
              <w:sdtPr>
                <w:id w:val="-9008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66C4" w:rsidRPr="007824BF">
              <w:t xml:space="preserve"> Yes</w:t>
            </w:r>
          </w:p>
          <w:p w14:paraId="2F62B0D6" w14:textId="77777777" w:rsidR="00FA66C4" w:rsidRPr="007824BF" w:rsidRDefault="007962A1" w:rsidP="00FA66C4">
            <w:sdt>
              <w:sdtPr>
                <w:id w:val="145267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66C4" w:rsidRPr="007824BF">
              <w:t xml:space="preserve"> No</w:t>
            </w:r>
          </w:p>
          <w:p w14:paraId="5FFD6B0F" w14:textId="77777777" w:rsidR="002336A5" w:rsidRPr="007824BF" w:rsidRDefault="002336A5" w:rsidP="00FD00CC"/>
        </w:tc>
      </w:tr>
      <w:tr w:rsidR="002336A5" w:rsidRPr="007824BF" w14:paraId="52FD60AF" w14:textId="77777777" w:rsidTr="00FA66C4">
        <w:trPr>
          <w:cantSplit/>
        </w:trPr>
        <w:tc>
          <w:tcPr>
            <w:tcW w:w="393" w:type="dxa"/>
          </w:tcPr>
          <w:p w14:paraId="7AAEE49E" w14:textId="77777777" w:rsidR="002336A5" w:rsidRDefault="002336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4</w:t>
            </w:r>
          </w:p>
        </w:tc>
        <w:tc>
          <w:tcPr>
            <w:tcW w:w="7437" w:type="dxa"/>
          </w:tcPr>
          <w:p w14:paraId="58FD8918" w14:textId="77777777" w:rsidR="00FA66C4" w:rsidRPr="007824BF" w:rsidRDefault="00FA66C4" w:rsidP="00FA66C4">
            <w:r w:rsidRPr="007824BF">
              <w:t>Is the NITAG officially informed of the MOH’s decisions regarding their recommendations?</w:t>
            </w:r>
          </w:p>
          <w:p w14:paraId="2285795C" w14:textId="77777777" w:rsidR="002336A5" w:rsidRPr="006554ED" w:rsidRDefault="002336A5" w:rsidP="00FD00CC"/>
        </w:tc>
        <w:tc>
          <w:tcPr>
            <w:tcW w:w="2970" w:type="dxa"/>
          </w:tcPr>
          <w:p w14:paraId="597CBBDD" w14:textId="77777777" w:rsidR="00FA66C4" w:rsidRPr="007824BF" w:rsidRDefault="007962A1" w:rsidP="00FA66C4">
            <w:sdt>
              <w:sdtPr>
                <w:id w:val="61611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66C4" w:rsidRPr="007824BF">
              <w:t xml:space="preserve"> Yes</w:t>
            </w:r>
          </w:p>
          <w:p w14:paraId="213FF5AA" w14:textId="77777777" w:rsidR="00FA66C4" w:rsidRPr="007824BF" w:rsidRDefault="007962A1" w:rsidP="00FA66C4">
            <w:sdt>
              <w:sdtPr>
                <w:id w:val="10061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66C4" w:rsidRPr="007824BF">
              <w:rPr>
                <w:rFonts w:ascii="Segoe UI Symbol" w:hAnsi="Segoe UI Symbol" w:cs="Segoe UI Symbol"/>
              </w:rPr>
              <w:t xml:space="preserve"> </w:t>
            </w:r>
            <w:r w:rsidR="00FA66C4" w:rsidRPr="007824BF">
              <w:t>No</w:t>
            </w:r>
          </w:p>
          <w:p w14:paraId="758D90EA" w14:textId="77777777" w:rsidR="002336A5" w:rsidRPr="007824BF" w:rsidRDefault="002336A5" w:rsidP="00FD00CC"/>
        </w:tc>
      </w:tr>
      <w:tr w:rsidR="002336A5" w:rsidRPr="007824BF" w14:paraId="76A78233" w14:textId="77777777" w:rsidTr="00FA66C4">
        <w:trPr>
          <w:cantSplit/>
        </w:trPr>
        <w:tc>
          <w:tcPr>
            <w:tcW w:w="393" w:type="dxa"/>
          </w:tcPr>
          <w:p w14:paraId="5D730731" w14:textId="77777777" w:rsidR="002336A5" w:rsidRDefault="002336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5</w:t>
            </w:r>
          </w:p>
        </w:tc>
        <w:tc>
          <w:tcPr>
            <w:tcW w:w="7437" w:type="dxa"/>
          </w:tcPr>
          <w:p w14:paraId="2875D6B4" w14:textId="77777777" w:rsidR="00FA66C4" w:rsidRPr="007824BF" w:rsidRDefault="00FA66C4" w:rsidP="00FA66C4">
            <w:r w:rsidRPr="007824BF">
              <w:t xml:space="preserve">How does the MOH communicate their decisions regarding NITAG recommendation? </w:t>
            </w:r>
          </w:p>
          <w:p w14:paraId="20E7D90A" w14:textId="77777777" w:rsidR="002336A5" w:rsidRPr="006554ED" w:rsidRDefault="002336A5" w:rsidP="00FD00CC"/>
        </w:tc>
        <w:tc>
          <w:tcPr>
            <w:tcW w:w="2970" w:type="dxa"/>
          </w:tcPr>
          <w:p w14:paraId="142A4D0A" w14:textId="77777777" w:rsidR="00FA66C4" w:rsidRPr="007824BF" w:rsidRDefault="007962A1" w:rsidP="00FA66C4">
            <w:sdt>
              <w:sdtPr>
                <w:id w:val="135453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66C4" w:rsidRPr="007824BF">
              <w:t xml:space="preserve"> In writing.</w:t>
            </w:r>
          </w:p>
          <w:p w14:paraId="35DA4297" w14:textId="6019F20E" w:rsidR="00FA66C4" w:rsidRDefault="007962A1" w:rsidP="00FA66C4">
            <w:sdt>
              <w:sdtPr>
                <w:id w:val="-73370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66C4" w:rsidRPr="007824BF">
              <w:t xml:space="preserve"> Other (specify) </w:t>
            </w:r>
          </w:p>
          <w:p w14:paraId="5E67F4FA" w14:textId="77777777" w:rsidR="00FA66C4" w:rsidRPr="007824BF" w:rsidRDefault="00FA66C4" w:rsidP="00FA66C4"/>
          <w:p w14:paraId="797E203B" w14:textId="77777777" w:rsidR="002336A5" w:rsidRPr="007824BF" w:rsidRDefault="002336A5" w:rsidP="00FD00CC"/>
        </w:tc>
      </w:tr>
      <w:tr w:rsidR="00FA66C4" w:rsidRPr="007824BF" w14:paraId="58B49F51" w14:textId="77777777" w:rsidTr="00FA66C4">
        <w:trPr>
          <w:cantSplit/>
        </w:trPr>
        <w:tc>
          <w:tcPr>
            <w:tcW w:w="393" w:type="dxa"/>
          </w:tcPr>
          <w:p w14:paraId="7DA5D293" w14:textId="2450D40C" w:rsidR="00FA66C4" w:rsidRDefault="00FA66C4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6</w:t>
            </w:r>
          </w:p>
        </w:tc>
        <w:tc>
          <w:tcPr>
            <w:tcW w:w="7437" w:type="dxa"/>
          </w:tcPr>
          <w:p w14:paraId="0C60A865" w14:textId="77777777" w:rsidR="00FA66C4" w:rsidRPr="007824BF" w:rsidRDefault="00FA66C4" w:rsidP="00FA66C4">
            <w:r w:rsidRPr="007824BF">
              <w:t>When a recommendation is not accepted, is a clear explanation for its refusal provided in writing?</w:t>
            </w:r>
          </w:p>
          <w:p w14:paraId="5D8C5101" w14:textId="77777777" w:rsidR="00FA66C4" w:rsidRPr="007824BF" w:rsidRDefault="00FA66C4" w:rsidP="00FA66C4"/>
        </w:tc>
        <w:tc>
          <w:tcPr>
            <w:tcW w:w="2970" w:type="dxa"/>
          </w:tcPr>
          <w:p w14:paraId="5B45AA08" w14:textId="77777777" w:rsidR="00FA66C4" w:rsidRPr="007824BF" w:rsidRDefault="007962A1" w:rsidP="00FA66C4">
            <w:sdt>
              <w:sdtPr>
                <w:id w:val="194565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66C4" w:rsidRPr="007824BF">
              <w:t xml:space="preserve"> Yes</w:t>
            </w:r>
          </w:p>
          <w:p w14:paraId="1A98CEE6" w14:textId="77777777" w:rsidR="00FA66C4" w:rsidRPr="007824BF" w:rsidRDefault="007962A1" w:rsidP="00FA66C4">
            <w:sdt>
              <w:sdtPr>
                <w:id w:val="-214280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66C4" w:rsidRPr="007824BF">
              <w:rPr>
                <w:rFonts w:ascii="Segoe UI Symbol" w:hAnsi="Segoe UI Symbol" w:cs="Segoe UI Symbol"/>
              </w:rPr>
              <w:t xml:space="preserve"> </w:t>
            </w:r>
            <w:r w:rsidR="00FA66C4" w:rsidRPr="007824BF">
              <w:t>No</w:t>
            </w:r>
          </w:p>
          <w:p w14:paraId="6B0C7A16" w14:textId="77777777" w:rsidR="00FA66C4" w:rsidRDefault="00FA66C4" w:rsidP="00FA66C4">
            <w:pPr>
              <w:rPr>
                <w:rFonts w:ascii="MS Gothic" w:eastAsia="MS Gothic" w:hAnsi="MS Gothic"/>
              </w:rPr>
            </w:pPr>
          </w:p>
        </w:tc>
      </w:tr>
      <w:tr w:rsidR="00FA66C4" w:rsidRPr="007824BF" w14:paraId="2E0F42AF" w14:textId="77777777" w:rsidTr="00FA66C4">
        <w:trPr>
          <w:cantSplit/>
        </w:trPr>
        <w:tc>
          <w:tcPr>
            <w:tcW w:w="393" w:type="dxa"/>
          </w:tcPr>
          <w:p w14:paraId="23FABBA1" w14:textId="1A7E09D2" w:rsidR="00FA66C4" w:rsidRDefault="00FA66C4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7</w:t>
            </w:r>
          </w:p>
        </w:tc>
        <w:tc>
          <w:tcPr>
            <w:tcW w:w="7437" w:type="dxa"/>
          </w:tcPr>
          <w:p w14:paraId="56714E64" w14:textId="77777777" w:rsidR="00FA66C4" w:rsidRPr="007824BF" w:rsidRDefault="00FA66C4" w:rsidP="00FA66C4">
            <w:pPr>
              <w:rPr>
                <w:rFonts w:ascii="Segoe UI Symbol" w:hAnsi="Segoe UI Symbol" w:cs="Segoe UI Symbol"/>
              </w:rPr>
            </w:pPr>
            <w:r w:rsidRPr="0078374D">
              <w:t xml:space="preserve">If recommendations are not accepted, does the </w:t>
            </w:r>
            <w:r w:rsidRPr="007824BF">
              <w:t>NITAG improve the process for making recommendations</w:t>
            </w:r>
            <w:r w:rsidRPr="007824BF">
              <w:rPr>
                <w:rFonts w:ascii="Calibri" w:hAnsi="Calibri" w:cs="Calibri"/>
              </w:rPr>
              <w:t xml:space="preserve">, </w:t>
            </w:r>
            <w:r w:rsidRPr="007824BF">
              <w:t>if warranted by MOH’s explanation for not accepting NITAG recommendations?</w:t>
            </w:r>
          </w:p>
          <w:p w14:paraId="64FCE342" w14:textId="77777777" w:rsidR="00FA66C4" w:rsidRPr="007824BF" w:rsidRDefault="00FA66C4" w:rsidP="00FA66C4"/>
        </w:tc>
        <w:bookmarkStart w:id="30" w:name="_Hlk114234880"/>
        <w:tc>
          <w:tcPr>
            <w:tcW w:w="2970" w:type="dxa"/>
          </w:tcPr>
          <w:p w14:paraId="72BB2A8C" w14:textId="77777777" w:rsidR="00FA66C4" w:rsidRPr="007824BF" w:rsidRDefault="007962A1" w:rsidP="00FA66C4">
            <w:sdt>
              <w:sdtPr>
                <w:id w:val="115301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66C4" w:rsidRPr="007824BF">
              <w:t xml:space="preserve"> Yes</w:t>
            </w:r>
          </w:p>
          <w:p w14:paraId="115C37BF" w14:textId="77777777" w:rsidR="00FA66C4" w:rsidRPr="007824BF" w:rsidRDefault="007962A1" w:rsidP="00FA66C4">
            <w:sdt>
              <w:sdtPr>
                <w:id w:val="-33646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66C4" w:rsidRPr="007824BF">
              <w:t xml:space="preserve"> No</w:t>
            </w:r>
          </w:p>
          <w:bookmarkEnd w:id="30"/>
          <w:p w14:paraId="54A737A9" w14:textId="77777777" w:rsidR="00FA66C4" w:rsidRDefault="00FA66C4" w:rsidP="00FA66C4">
            <w:pPr>
              <w:rPr>
                <w:rFonts w:ascii="MS Gothic" w:eastAsia="MS Gothic" w:hAnsi="MS Gothic"/>
              </w:rPr>
            </w:pPr>
          </w:p>
        </w:tc>
      </w:tr>
      <w:tr w:rsidR="00FA66C4" w:rsidRPr="007824BF" w14:paraId="2A33894A" w14:textId="77777777" w:rsidTr="00FA66C4">
        <w:trPr>
          <w:cantSplit/>
        </w:trPr>
        <w:tc>
          <w:tcPr>
            <w:tcW w:w="393" w:type="dxa"/>
          </w:tcPr>
          <w:p w14:paraId="155EEFD8" w14:textId="1626A145" w:rsidR="00FA66C4" w:rsidRDefault="00FA66C4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8</w:t>
            </w:r>
          </w:p>
        </w:tc>
        <w:tc>
          <w:tcPr>
            <w:tcW w:w="7437" w:type="dxa"/>
          </w:tcPr>
          <w:p w14:paraId="0D794861" w14:textId="77777777" w:rsidR="00FA66C4" w:rsidRPr="007824BF" w:rsidRDefault="00FA66C4" w:rsidP="00FA66C4">
            <w:pPr>
              <w:rPr>
                <w:rFonts w:ascii="Segoe UI Symbol" w:hAnsi="Segoe UI Symbol" w:cs="Segoe UI Symbol"/>
              </w:rPr>
            </w:pPr>
            <w:r w:rsidRPr="007824BF">
              <w:t xml:space="preserve">Does NITAG consider topics suggested by the NITAG but not specifically requested by MOH, through mutually agreed upon process? </w:t>
            </w:r>
          </w:p>
          <w:p w14:paraId="7623EFBB" w14:textId="77777777" w:rsidR="00FA66C4" w:rsidRPr="0078374D" w:rsidRDefault="00FA66C4" w:rsidP="00FA66C4"/>
        </w:tc>
        <w:tc>
          <w:tcPr>
            <w:tcW w:w="2970" w:type="dxa"/>
          </w:tcPr>
          <w:p w14:paraId="4A5AFD22" w14:textId="77777777" w:rsidR="00FA66C4" w:rsidRPr="007824BF" w:rsidRDefault="007962A1" w:rsidP="00FA66C4">
            <w:sdt>
              <w:sdtPr>
                <w:id w:val="161693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66C4" w:rsidRPr="007824BF">
              <w:t xml:space="preserve"> Yes</w:t>
            </w:r>
          </w:p>
          <w:p w14:paraId="1FADD81F" w14:textId="77777777" w:rsidR="00FA66C4" w:rsidRPr="007824BF" w:rsidRDefault="007962A1" w:rsidP="00FA66C4">
            <w:sdt>
              <w:sdtPr>
                <w:id w:val="147809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6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66C4" w:rsidRPr="007824BF">
              <w:t xml:space="preserve"> No</w:t>
            </w:r>
          </w:p>
          <w:p w14:paraId="5BB0D6F6" w14:textId="77777777" w:rsidR="00FA66C4" w:rsidRDefault="00FA66C4" w:rsidP="00FA66C4">
            <w:pPr>
              <w:rPr>
                <w:rFonts w:ascii="MS Gothic" w:eastAsia="MS Gothic" w:hAnsi="MS Gothic"/>
              </w:rPr>
            </w:pPr>
          </w:p>
        </w:tc>
      </w:tr>
    </w:tbl>
    <w:p w14:paraId="4C869002" w14:textId="77777777" w:rsidR="00D04465" w:rsidRPr="007824BF" w:rsidRDefault="00D04465" w:rsidP="006554ED"/>
    <w:p w14:paraId="614F73DE" w14:textId="501C8218" w:rsidR="00D04465" w:rsidRPr="007824BF" w:rsidRDefault="00D04465" w:rsidP="006554ED">
      <w:r w:rsidRPr="007824BF">
        <w:t>List any strengths, challenges, or other relevant comments</w:t>
      </w:r>
      <w:r w:rsidR="0078374D">
        <w:t>:</w:t>
      </w:r>
    </w:p>
    <w:p w14:paraId="401CEF01" w14:textId="77777777" w:rsidR="00D04465" w:rsidRPr="007824BF" w:rsidRDefault="00D04465" w:rsidP="006554ED"/>
    <w:p w14:paraId="3109CDA9" w14:textId="77777777" w:rsidR="00D04465" w:rsidRPr="007824BF" w:rsidRDefault="00D04465" w:rsidP="006554ED"/>
    <w:p w14:paraId="06653B0A" w14:textId="77777777" w:rsidR="00FA66C4" w:rsidRDefault="00FA66C4">
      <w:pPr>
        <w:rPr>
          <w:rFonts w:ascii="Verdana Pro" w:hAnsi="Verdana Pro"/>
          <w:b/>
          <w:bCs/>
          <w:color w:val="17468F" w:themeColor="accent1"/>
          <w:sz w:val="28"/>
          <w:szCs w:val="28"/>
        </w:rPr>
      </w:pPr>
      <w:r>
        <w:br w:type="page"/>
      </w:r>
    </w:p>
    <w:p w14:paraId="60238D22" w14:textId="74EB6A98" w:rsidR="00D04465" w:rsidRDefault="00D04465" w:rsidP="006554ED">
      <w:pPr>
        <w:pStyle w:val="Heading2"/>
      </w:pPr>
      <w:bookmarkStart w:id="31" w:name="_Toc129182781"/>
      <w:r w:rsidRPr="007824BF">
        <w:lastRenderedPageBreak/>
        <w:t>Implementation</w:t>
      </w:r>
      <w:bookmarkEnd w:id="31"/>
    </w:p>
    <w:p w14:paraId="11A8730F" w14:textId="0652BAC1" w:rsidR="002336A5" w:rsidRDefault="002336A5" w:rsidP="002336A5"/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3927"/>
        <w:gridCol w:w="6390"/>
      </w:tblGrid>
      <w:tr w:rsidR="002336A5" w:rsidRPr="007824BF" w14:paraId="20F9E142" w14:textId="77777777" w:rsidTr="002336A5">
        <w:trPr>
          <w:cantSplit/>
        </w:trPr>
        <w:tc>
          <w:tcPr>
            <w:tcW w:w="393" w:type="dxa"/>
          </w:tcPr>
          <w:p w14:paraId="75E60DC0" w14:textId="77777777" w:rsidR="002336A5" w:rsidRPr="006306A3" w:rsidRDefault="002336A5" w:rsidP="00FD00CC">
            <w:pPr>
              <w:rPr>
                <w:rStyle w:val="EmbeddedHeading"/>
              </w:rPr>
            </w:pPr>
            <w:r w:rsidRPr="006306A3">
              <w:rPr>
                <w:rStyle w:val="EmbeddedHeading"/>
              </w:rPr>
              <w:t>1</w:t>
            </w:r>
          </w:p>
        </w:tc>
        <w:tc>
          <w:tcPr>
            <w:tcW w:w="3927" w:type="dxa"/>
          </w:tcPr>
          <w:p w14:paraId="1D3C79BA" w14:textId="0CF78307" w:rsidR="002336A5" w:rsidRPr="007824BF" w:rsidRDefault="002336A5" w:rsidP="002336A5">
            <w:r w:rsidRPr="007824BF">
              <w:t xml:space="preserve">Does the NITAG focus any of its efforts on </w:t>
            </w:r>
            <w:r w:rsidR="00461EBC" w:rsidRPr="007824BF">
              <w:t>implementation</w:t>
            </w:r>
            <w:r w:rsidR="000751FA">
              <w:t>, programmatic, or research activities</w:t>
            </w:r>
            <w:r w:rsidRPr="007824BF">
              <w:t xml:space="preserve">? </w:t>
            </w:r>
          </w:p>
          <w:p w14:paraId="15AA7776" w14:textId="77777777" w:rsidR="002336A5" w:rsidRPr="007824BF" w:rsidRDefault="002336A5" w:rsidP="00FD00CC"/>
        </w:tc>
        <w:tc>
          <w:tcPr>
            <w:tcW w:w="6390" w:type="dxa"/>
          </w:tcPr>
          <w:p w14:paraId="203D56D9" w14:textId="6BC5B0F4" w:rsidR="002336A5" w:rsidRPr="007824BF" w:rsidRDefault="007962A1" w:rsidP="002336A5">
            <w:pPr>
              <w:ind w:left="336" w:hanging="360"/>
            </w:pPr>
            <w:sdt>
              <w:sdtPr>
                <w:id w:val="-150674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t xml:space="preserve"> </w:t>
            </w:r>
            <w:r w:rsidR="002336A5" w:rsidRPr="007824BF">
              <w:t xml:space="preserve">Yes </w:t>
            </w:r>
          </w:p>
          <w:p w14:paraId="6C398930" w14:textId="3FEB9954" w:rsidR="002336A5" w:rsidRPr="007824BF" w:rsidRDefault="007962A1" w:rsidP="002336A5">
            <w:pPr>
              <w:ind w:left="336" w:hanging="360"/>
            </w:pPr>
            <w:sdt>
              <w:sdtPr>
                <w:id w:val="-145409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t xml:space="preserve"> </w:t>
            </w:r>
            <w:r w:rsidR="002336A5" w:rsidRPr="007824BF">
              <w:t xml:space="preserve">No (go to </w:t>
            </w:r>
            <w:r w:rsidR="005150C2">
              <w:t>I</w:t>
            </w:r>
            <w:r w:rsidR="002336A5" w:rsidRPr="007824BF">
              <w:t>ndicator 7: Stakeholder Recognition)</w:t>
            </w:r>
          </w:p>
          <w:p w14:paraId="47B5B552" w14:textId="77777777" w:rsidR="002336A5" w:rsidRPr="007824BF" w:rsidRDefault="002336A5" w:rsidP="00FD00CC"/>
        </w:tc>
      </w:tr>
      <w:tr w:rsidR="002336A5" w:rsidRPr="007824BF" w14:paraId="69AEE188" w14:textId="77777777" w:rsidTr="002336A5">
        <w:trPr>
          <w:cantSplit/>
        </w:trPr>
        <w:tc>
          <w:tcPr>
            <w:tcW w:w="393" w:type="dxa"/>
          </w:tcPr>
          <w:p w14:paraId="2D436BFB" w14:textId="77777777" w:rsidR="002336A5" w:rsidRPr="006306A3" w:rsidRDefault="002336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2</w:t>
            </w:r>
          </w:p>
        </w:tc>
        <w:tc>
          <w:tcPr>
            <w:tcW w:w="3927" w:type="dxa"/>
          </w:tcPr>
          <w:p w14:paraId="0BC65DAB" w14:textId="49CC5704" w:rsidR="002336A5" w:rsidRPr="007824BF" w:rsidRDefault="002336A5" w:rsidP="002336A5">
            <w:r w:rsidRPr="007824BF">
              <w:t>In what ways does the NITAG focus on implementation</w:t>
            </w:r>
            <w:r w:rsidR="007D0EC9">
              <w:t>, programmatic, or research</w:t>
            </w:r>
            <w:r w:rsidR="003D2C5D">
              <w:t xml:space="preserve"> activities</w:t>
            </w:r>
            <w:r w:rsidRPr="007824BF">
              <w:t xml:space="preserve">? </w:t>
            </w:r>
            <w:r>
              <w:t>C</w:t>
            </w:r>
            <w:r w:rsidRPr="007824BF">
              <w:t>heck all that apply</w:t>
            </w:r>
            <w:r>
              <w:t>.</w:t>
            </w:r>
          </w:p>
          <w:p w14:paraId="0E924F35" w14:textId="77777777" w:rsidR="002336A5" w:rsidRPr="006554ED" w:rsidRDefault="002336A5" w:rsidP="00FD00CC"/>
        </w:tc>
        <w:tc>
          <w:tcPr>
            <w:tcW w:w="6390" w:type="dxa"/>
          </w:tcPr>
          <w:p w14:paraId="27A51C0D" w14:textId="1F444868" w:rsidR="002336A5" w:rsidRDefault="007962A1" w:rsidP="002336A5">
            <w:pPr>
              <w:ind w:left="336" w:hanging="360"/>
            </w:pPr>
            <w:sdt>
              <w:sdtPr>
                <w:id w:val="14887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0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t xml:space="preserve"> </w:t>
            </w:r>
            <w:r w:rsidR="002336A5" w:rsidRPr="007824BF">
              <w:t xml:space="preserve">NITAG </w:t>
            </w:r>
            <w:r w:rsidR="004A268D">
              <w:t xml:space="preserve">is involved in ad hoc basis in reviewing or recommending </w:t>
            </w:r>
            <w:r w:rsidR="002C7E9A">
              <w:t xml:space="preserve">any </w:t>
            </w:r>
            <w:r w:rsidR="007359F6">
              <w:t xml:space="preserve">implementation, programmatic, or research activities </w:t>
            </w:r>
          </w:p>
          <w:p w14:paraId="4B038C92" w14:textId="77777777" w:rsidR="004A268D" w:rsidRPr="007824BF" w:rsidRDefault="007962A1" w:rsidP="004A268D">
            <w:pPr>
              <w:ind w:left="336" w:hanging="360"/>
            </w:pPr>
            <w:sdt>
              <w:sdtPr>
                <w:id w:val="114663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6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268D" w:rsidRPr="007824BF">
              <w:t xml:space="preserve"> NITAG requests reports or presentations regarding implementation efforts and vaccine coverage so members can understand if their recommendation is successful or if further considerations are necessary</w:t>
            </w:r>
          </w:p>
          <w:p w14:paraId="0431E396" w14:textId="405F8CEC" w:rsidR="002336A5" w:rsidRPr="007824BF" w:rsidRDefault="007962A1" w:rsidP="002336A5">
            <w:pPr>
              <w:ind w:left="336" w:hanging="360"/>
            </w:pPr>
            <w:sdt>
              <w:sdtPr>
                <w:id w:val="42416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t xml:space="preserve"> </w:t>
            </w:r>
            <w:r w:rsidR="002336A5" w:rsidRPr="007824BF">
              <w:t>As needed in response to identified issues or gaps regarding implementation, NITAG makes evidence-based programmatic recommendations (e.g.</w:t>
            </w:r>
            <w:r w:rsidR="00FA66C4">
              <w:t>,</w:t>
            </w:r>
            <w:r w:rsidR="002336A5" w:rsidRPr="007824BF">
              <w:t xml:space="preserve"> regarding logistics, delivery, access, </w:t>
            </w:r>
            <w:r w:rsidR="007A0999">
              <w:t xml:space="preserve">vaccine hesitancy, </w:t>
            </w:r>
            <w:r w:rsidR="002336A5" w:rsidRPr="007824BF">
              <w:t>etc.)</w:t>
            </w:r>
            <w:r w:rsidR="002336A5" w:rsidRPr="007824BF">
              <w:tab/>
            </w:r>
          </w:p>
          <w:p w14:paraId="08F4A233" w14:textId="423C4260" w:rsidR="002336A5" w:rsidRPr="007824BF" w:rsidRDefault="007962A1" w:rsidP="002336A5">
            <w:pPr>
              <w:ind w:left="336" w:hanging="360"/>
            </w:pPr>
            <w:sdt>
              <w:sdtPr>
                <w:id w:val="-32945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6A5" w:rsidRPr="002336A5">
              <w:t xml:space="preserve"> </w:t>
            </w:r>
            <w:r w:rsidR="002336A5" w:rsidRPr="007824BF">
              <w:t>NITAG is involved in setting the policy agenda</w:t>
            </w:r>
            <w:r w:rsidR="00FA66C4">
              <w:t>; that is,</w:t>
            </w:r>
            <w:r w:rsidR="002336A5" w:rsidRPr="007824BF">
              <w:t xml:space="preserve"> recommendations for R&amp;D, recommendation for filling gaps in programmatic or implementation data</w:t>
            </w:r>
          </w:p>
          <w:p w14:paraId="2BFF348D" w14:textId="2999D50F" w:rsidR="002336A5" w:rsidRPr="007824BF" w:rsidRDefault="007962A1" w:rsidP="002336A5">
            <w:pPr>
              <w:ind w:left="336" w:hanging="360"/>
            </w:pPr>
            <w:sdt>
              <w:sdtPr>
                <w:id w:val="156244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t xml:space="preserve"> </w:t>
            </w:r>
            <w:r w:rsidR="002336A5" w:rsidRPr="007824BF">
              <w:t xml:space="preserve">Other (specify) </w:t>
            </w:r>
          </w:p>
          <w:p w14:paraId="210B84E7" w14:textId="77777777" w:rsidR="002336A5" w:rsidRDefault="002336A5" w:rsidP="00FD00CC"/>
          <w:p w14:paraId="1DF5619F" w14:textId="1BAB98A4" w:rsidR="00FA66C4" w:rsidRPr="007824BF" w:rsidRDefault="00FA66C4" w:rsidP="00FD00CC"/>
        </w:tc>
      </w:tr>
    </w:tbl>
    <w:p w14:paraId="2ED32959" w14:textId="77777777" w:rsidR="002336A5" w:rsidRPr="002336A5" w:rsidRDefault="002336A5" w:rsidP="002336A5"/>
    <w:p w14:paraId="0B2D8CB7" w14:textId="77777777" w:rsidR="00D04465" w:rsidRPr="007824BF" w:rsidRDefault="00D04465" w:rsidP="006554ED">
      <w:r w:rsidRPr="007824BF">
        <w:t>List any strengths, challenges, or other relevant comments:</w:t>
      </w:r>
    </w:p>
    <w:p w14:paraId="6D7BF463" w14:textId="77777777" w:rsidR="00D04465" w:rsidRPr="007824BF" w:rsidRDefault="00D04465" w:rsidP="006554ED"/>
    <w:p w14:paraId="475B64BD" w14:textId="77777777" w:rsidR="00D04465" w:rsidRPr="007824BF" w:rsidRDefault="00D04465" w:rsidP="006554ED"/>
    <w:p w14:paraId="51576389" w14:textId="77777777" w:rsidR="00FA66C4" w:rsidRDefault="00FA66C4">
      <w:pPr>
        <w:rPr>
          <w:rFonts w:asciiTheme="majorHAnsi" w:eastAsiaTheme="majorEastAsia" w:hAnsiTheme="majorHAnsi" w:cstheme="majorBidi"/>
          <w:caps/>
          <w:color w:val="17468F" w:themeColor="accent1"/>
          <w:sz w:val="36"/>
          <w:szCs w:val="36"/>
        </w:rPr>
      </w:pPr>
      <w:r>
        <w:br w:type="page"/>
      </w:r>
    </w:p>
    <w:p w14:paraId="18347A5C" w14:textId="74969ECF" w:rsidR="00D04465" w:rsidRPr="007824BF" w:rsidRDefault="00D04465" w:rsidP="006554ED">
      <w:pPr>
        <w:pStyle w:val="Heading1"/>
      </w:pPr>
      <w:bookmarkStart w:id="32" w:name="_Toc129182782"/>
      <w:r w:rsidRPr="007824BF">
        <w:lastRenderedPageBreak/>
        <w:t>INDICATOR 7: STAKEHOLDER RECOGNITION</w:t>
      </w:r>
      <w:bookmarkEnd w:id="32"/>
    </w:p>
    <w:p w14:paraId="3046CAC7" w14:textId="0207FD91" w:rsidR="00D04465" w:rsidRDefault="00D04465" w:rsidP="006554ED">
      <w:pPr>
        <w:pStyle w:val="Heading2"/>
      </w:pPr>
      <w:bookmarkStart w:id="33" w:name="_Toc129182783"/>
      <w:r w:rsidRPr="007824BF">
        <w:t>Relationship with stakeholders</w:t>
      </w:r>
      <w:bookmarkEnd w:id="33"/>
      <w:r w:rsidRPr="007824BF">
        <w:t xml:space="preserve"> </w:t>
      </w:r>
    </w:p>
    <w:p w14:paraId="07975D73" w14:textId="54E8B9FA" w:rsidR="002336A5" w:rsidRDefault="002336A5" w:rsidP="002336A5"/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8517"/>
        <w:gridCol w:w="1980"/>
      </w:tblGrid>
      <w:tr w:rsidR="002336A5" w:rsidRPr="007824BF" w14:paraId="2D971F13" w14:textId="77777777" w:rsidTr="002336A5">
        <w:trPr>
          <w:cantSplit/>
        </w:trPr>
        <w:tc>
          <w:tcPr>
            <w:tcW w:w="393" w:type="dxa"/>
          </w:tcPr>
          <w:p w14:paraId="79D9D4AD" w14:textId="77777777" w:rsidR="002336A5" w:rsidRPr="006306A3" w:rsidRDefault="002336A5" w:rsidP="00FD00CC">
            <w:pPr>
              <w:rPr>
                <w:rStyle w:val="EmbeddedHeading"/>
              </w:rPr>
            </w:pPr>
            <w:r w:rsidRPr="006306A3">
              <w:rPr>
                <w:rStyle w:val="EmbeddedHeading"/>
              </w:rPr>
              <w:t>1</w:t>
            </w:r>
          </w:p>
        </w:tc>
        <w:tc>
          <w:tcPr>
            <w:tcW w:w="8517" w:type="dxa"/>
          </w:tcPr>
          <w:p w14:paraId="45F9DF41" w14:textId="77777777" w:rsidR="002336A5" w:rsidRPr="007824BF" w:rsidRDefault="002336A5" w:rsidP="002336A5">
            <w:r w:rsidRPr="007824BF">
              <w:t>Are members of the scientific and professional community aware of the NITAG’s role?</w:t>
            </w:r>
          </w:p>
          <w:p w14:paraId="34C0ECDB" w14:textId="77777777" w:rsidR="002336A5" w:rsidRPr="007824BF" w:rsidRDefault="002336A5" w:rsidP="00FD00CC"/>
        </w:tc>
        <w:tc>
          <w:tcPr>
            <w:tcW w:w="1980" w:type="dxa"/>
          </w:tcPr>
          <w:p w14:paraId="3903C97A" w14:textId="69C7C9DA" w:rsidR="002336A5" w:rsidRPr="007824BF" w:rsidRDefault="007962A1" w:rsidP="002336A5">
            <w:sdt>
              <w:sdtPr>
                <w:id w:val="-87770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t xml:space="preserve"> </w:t>
            </w:r>
            <w:r w:rsidR="002336A5" w:rsidRPr="007824BF">
              <w:t>Yes</w:t>
            </w:r>
          </w:p>
          <w:p w14:paraId="61552D4D" w14:textId="64A5789E" w:rsidR="002336A5" w:rsidRPr="007824BF" w:rsidRDefault="007962A1" w:rsidP="002336A5">
            <w:sdt>
              <w:sdtPr>
                <w:id w:val="-73531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6A5" w:rsidRPr="007824BF">
              <w:rPr>
                <w:rFonts w:ascii="Segoe UI Symbol" w:hAnsi="Segoe UI Symbol" w:cs="Segoe UI Symbol"/>
              </w:rPr>
              <w:t xml:space="preserve"> </w:t>
            </w:r>
            <w:r w:rsidR="002336A5" w:rsidRPr="007824BF">
              <w:t>No</w:t>
            </w:r>
          </w:p>
          <w:p w14:paraId="684B58B6" w14:textId="77777777" w:rsidR="002336A5" w:rsidRPr="007824BF" w:rsidRDefault="002336A5" w:rsidP="00FD00CC"/>
        </w:tc>
      </w:tr>
      <w:tr w:rsidR="002336A5" w:rsidRPr="007824BF" w14:paraId="0A225CC7" w14:textId="77777777" w:rsidTr="002336A5">
        <w:trPr>
          <w:cantSplit/>
        </w:trPr>
        <w:tc>
          <w:tcPr>
            <w:tcW w:w="393" w:type="dxa"/>
          </w:tcPr>
          <w:p w14:paraId="198FF764" w14:textId="77777777" w:rsidR="002336A5" w:rsidRPr="006306A3" w:rsidRDefault="002336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2</w:t>
            </w:r>
          </w:p>
        </w:tc>
        <w:tc>
          <w:tcPr>
            <w:tcW w:w="8517" w:type="dxa"/>
          </w:tcPr>
          <w:p w14:paraId="75DE9CF4" w14:textId="77777777" w:rsidR="002336A5" w:rsidRPr="007824BF" w:rsidRDefault="002336A5" w:rsidP="002336A5">
            <w:r w:rsidRPr="007824BF">
              <w:t>Can members of the scientific and professional community easily access the NITAG’s recommendations?</w:t>
            </w:r>
            <w:r w:rsidRPr="007824BF">
              <w:tab/>
            </w:r>
          </w:p>
          <w:p w14:paraId="431288DA" w14:textId="77777777" w:rsidR="002336A5" w:rsidRPr="006554ED" w:rsidRDefault="002336A5" w:rsidP="00FD00CC"/>
        </w:tc>
        <w:tc>
          <w:tcPr>
            <w:tcW w:w="1980" w:type="dxa"/>
          </w:tcPr>
          <w:p w14:paraId="7F27B3D9" w14:textId="77777777" w:rsidR="0078374D" w:rsidRPr="007824BF" w:rsidRDefault="007962A1" w:rsidP="0078374D">
            <w:sdt>
              <w:sdtPr>
                <w:id w:val="-122205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t xml:space="preserve"> Yes</w:t>
            </w:r>
          </w:p>
          <w:p w14:paraId="312B843E" w14:textId="77777777" w:rsidR="0078374D" w:rsidRPr="007824BF" w:rsidRDefault="007962A1" w:rsidP="0078374D">
            <w:sdt>
              <w:sdtPr>
                <w:id w:val="129787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rPr>
                <w:rFonts w:ascii="Segoe UI Symbol" w:hAnsi="Segoe UI Symbol" w:cs="Segoe UI Symbol"/>
              </w:rPr>
              <w:t xml:space="preserve"> </w:t>
            </w:r>
            <w:r w:rsidR="0078374D" w:rsidRPr="007824BF">
              <w:t>No</w:t>
            </w:r>
          </w:p>
          <w:p w14:paraId="3918DEA6" w14:textId="77777777" w:rsidR="002336A5" w:rsidRPr="007824BF" w:rsidRDefault="002336A5" w:rsidP="00FD00CC"/>
        </w:tc>
      </w:tr>
      <w:tr w:rsidR="002336A5" w:rsidRPr="007824BF" w14:paraId="1FEDD44D" w14:textId="77777777" w:rsidTr="002336A5">
        <w:trPr>
          <w:cantSplit/>
        </w:trPr>
        <w:tc>
          <w:tcPr>
            <w:tcW w:w="393" w:type="dxa"/>
          </w:tcPr>
          <w:p w14:paraId="634DE2EE" w14:textId="77777777" w:rsidR="002336A5" w:rsidRDefault="002336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3</w:t>
            </w:r>
          </w:p>
        </w:tc>
        <w:tc>
          <w:tcPr>
            <w:tcW w:w="8517" w:type="dxa"/>
          </w:tcPr>
          <w:p w14:paraId="006CB4DD" w14:textId="41EAD794" w:rsidR="002336A5" w:rsidRPr="007824BF" w:rsidRDefault="002336A5" w:rsidP="002336A5">
            <w:r w:rsidRPr="007824BF">
              <w:t>Are NTAG recommendations recognized as the standard of care</w:t>
            </w:r>
            <w:r>
              <w:t xml:space="preserve">; that is, </w:t>
            </w:r>
            <w:r w:rsidRPr="007824BF">
              <w:t>grossly conflicting recommendations are not issued by other authorities?</w:t>
            </w:r>
          </w:p>
          <w:p w14:paraId="3E07BDD8" w14:textId="77777777" w:rsidR="002336A5" w:rsidRPr="006554ED" w:rsidRDefault="002336A5" w:rsidP="00FD00CC"/>
        </w:tc>
        <w:tc>
          <w:tcPr>
            <w:tcW w:w="1980" w:type="dxa"/>
          </w:tcPr>
          <w:p w14:paraId="602B0580" w14:textId="77777777" w:rsidR="0078374D" w:rsidRPr="007824BF" w:rsidRDefault="007962A1" w:rsidP="0078374D">
            <w:sdt>
              <w:sdtPr>
                <w:id w:val="117977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t xml:space="preserve"> Yes</w:t>
            </w:r>
          </w:p>
          <w:p w14:paraId="6D7EF50F" w14:textId="77777777" w:rsidR="0078374D" w:rsidRPr="007824BF" w:rsidRDefault="007962A1" w:rsidP="0078374D">
            <w:sdt>
              <w:sdtPr>
                <w:id w:val="209651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rPr>
                <w:rFonts w:ascii="Segoe UI Symbol" w:hAnsi="Segoe UI Symbol" w:cs="Segoe UI Symbol"/>
              </w:rPr>
              <w:t xml:space="preserve"> </w:t>
            </w:r>
            <w:r w:rsidR="0078374D" w:rsidRPr="007824BF">
              <w:t>No</w:t>
            </w:r>
          </w:p>
          <w:p w14:paraId="4A0AEB33" w14:textId="77777777" w:rsidR="002336A5" w:rsidRPr="007824BF" w:rsidRDefault="002336A5" w:rsidP="00FD00CC"/>
        </w:tc>
      </w:tr>
      <w:tr w:rsidR="002336A5" w:rsidRPr="007824BF" w14:paraId="6E5125CB" w14:textId="77777777" w:rsidTr="002336A5">
        <w:trPr>
          <w:cantSplit/>
        </w:trPr>
        <w:tc>
          <w:tcPr>
            <w:tcW w:w="393" w:type="dxa"/>
          </w:tcPr>
          <w:p w14:paraId="01F66079" w14:textId="77777777" w:rsidR="002336A5" w:rsidRDefault="002336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4</w:t>
            </w:r>
          </w:p>
        </w:tc>
        <w:tc>
          <w:tcPr>
            <w:tcW w:w="8517" w:type="dxa"/>
          </w:tcPr>
          <w:p w14:paraId="31FD5FE7" w14:textId="77777777" w:rsidR="002336A5" w:rsidRPr="007824BF" w:rsidRDefault="002336A5" w:rsidP="002336A5">
            <w:r w:rsidRPr="007824BF">
              <w:t>Does the NITAG accept input from the public, including organizations that are not represented among non-core members?</w:t>
            </w:r>
          </w:p>
          <w:p w14:paraId="63DFB4E8" w14:textId="77777777" w:rsidR="002336A5" w:rsidRPr="006554ED" w:rsidRDefault="002336A5" w:rsidP="00FD00CC"/>
        </w:tc>
        <w:tc>
          <w:tcPr>
            <w:tcW w:w="1980" w:type="dxa"/>
          </w:tcPr>
          <w:p w14:paraId="49EAAF48" w14:textId="77777777" w:rsidR="0078374D" w:rsidRPr="007824BF" w:rsidRDefault="007962A1" w:rsidP="0078374D">
            <w:sdt>
              <w:sdtPr>
                <w:id w:val="-108729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t xml:space="preserve"> Yes</w:t>
            </w:r>
          </w:p>
          <w:p w14:paraId="4B532982" w14:textId="77777777" w:rsidR="0078374D" w:rsidRPr="007824BF" w:rsidRDefault="007962A1" w:rsidP="0078374D">
            <w:sdt>
              <w:sdtPr>
                <w:id w:val="198041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rPr>
                <w:rFonts w:ascii="Segoe UI Symbol" w:hAnsi="Segoe UI Symbol" w:cs="Segoe UI Symbol"/>
              </w:rPr>
              <w:t xml:space="preserve"> </w:t>
            </w:r>
            <w:r w:rsidR="0078374D" w:rsidRPr="007824BF">
              <w:t>No</w:t>
            </w:r>
          </w:p>
          <w:p w14:paraId="182C15E8" w14:textId="77777777" w:rsidR="002336A5" w:rsidRPr="007824BF" w:rsidRDefault="002336A5" w:rsidP="00FD00CC"/>
        </w:tc>
      </w:tr>
      <w:tr w:rsidR="002336A5" w:rsidRPr="007824BF" w14:paraId="7C11F548" w14:textId="77777777" w:rsidTr="002336A5">
        <w:trPr>
          <w:cantSplit/>
        </w:trPr>
        <w:tc>
          <w:tcPr>
            <w:tcW w:w="393" w:type="dxa"/>
          </w:tcPr>
          <w:p w14:paraId="3A23C5A5" w14:textId="77777777" w:rsidR="002336A5" w:rsidRDefault="002336A5" w:rsidP="00FD00CC">
            <w:pPr>
              <w:rPr>
                <w:rStyle w:val="EmbeddedHeading"/>
              </w:rPr>
            </w:pPr>
            <w:r>
              <w:rPr>
                <w:rStyle w:val="EmbeddedHeading"/>
              </w:rPr>
              <w:t>5</w:t>
            </w:r>
          </w:p>
        </w:tc>
        <w:tc>
          <w:tcPr>
            <w:tcW w:w="8517" w:type="dxa"/>
          </w:tcPr>
          <w:p w14:paraId="64238777" w14:textId="77777777" w:rsidR="002336A5" w:rsidRPr="007824BF" w:rsidRDefault="002336A5" w:rsidP="002336A5">
            <w:r w:rsidRPr="007824BF">
              <w:t xml:space="preserve">Do NITAG members exchange information and collaborate with relevant partners based on partner expertise and focus? </w:t>
            </w:r>
          </w:p>
          <w:p w14:paraId="0962302C" w14:textId="77777777" w:rsidR="002336A5" w:rsidRPr="006554ED" w:rsidRDefault="002336A5" w:rsidP="00FD00CC"/>
        </w:tc>
        <w:tc>
          <w:tcPr>
            <w:tcW w:w="1980" w:type="dxa"/>
          </w:tcPr>
          <w:p w14:paraId="73660941" w14:textId="77777777" w:rsidR="0078374D" w:rsidRPr="007824BF" w:rsidRDefault="007962A1" w:rsidP="0078374D">
            <w:sdt>
              <w:sdtPr>
                <w:id w:val="-12808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t xml:space="preserve"> Yes</w:t>
            </w:r>
          </w:p>
          <w:p w14:paraId="2C7E04B1" w14:textId="77777777" w:rsidR="0078374D" w:rsidRPr="007824BF" w:rsidRDefault="007962A1" w:rsidP="0078374D">
            <w:sdt>
              <w:sdtPr>
                <w:id w:val="48258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4D" w:rsidRPr="007824BF">
              <w:rPr>
                <w:rFonts w:ascii="Segoe UI Symbol" w:hAnsi="Segoe UI Symbol" w:cs="Segoe UI Symbol"/>
              </w:rPr>
              <w:t xml:space="preserve"> </w:t>
            </w:r>
            <w:r w:rsidR="0078374D" w:rsidRPr="007824BF">
              <w:t>No</w:t>
            </w:r>
          </w:p>
          <w:p w14:paraId="16DECAAC" w14:textId="77777777" w:rsidR="002336A5" w:rsidRPr="007824BF" w:rsidRDefault="002336A5" w:rsidP="00FD00CC"/>
        </w:tc>
      </w:tr>
    </w:tbl>
    <w:p w14:paraId="3E253E9E" w14:textId="6D26E5D7" w:rsidR="00D8128A" w:rsidRDefault="00D8128A" w:rsidP="00D8128A">
      <w:pPr>
        <w:pStyle w:val="Heading2"/>
      </w:pPr>
      <w:bookmarkStart w:id="34" w:name="_Toc129182784"/>
      <w:r>
        <w:t>Public recognition</w:t>
      </w:r>
      <w:bookmarkEnd w:id="34"/>
      <w:r w:rsidRPr="007824BF">
        <w:t xml:space="preserve"> </w:t>
      </w:r>
    </w:p>
    <w:p w14:paraId="35E013C2" w14:textId="77777777" w:rsidR="00D8128A" w:rsidRDefault="00D8128A" w:rsidP="00D8128A"/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8517"/>
        <w:gridCol w:w="1980"/>
      </w:tblGrid>
      <w:tr w:rsidR="00D8128A" w:rsidRPr="007824BF" w14:paraId="4F3AE91B" w14:textId="77777777" w:rsidTr="00AF535C">
        <w:trPr>
          <w:cantSplit/>
        </w:trPr>
        <w:tc>
          <w:tcPr>
            <w:tcW w:w="393" w:type="dxa"/>
          </w:tcPr>
          <w:p w14:paraId="7062C394" w14:textId="77777777" w:rsidR="00D8128A" w:rsidRPr="006306A3" w:rsidRDefault="00D8128A" w:rsidP="00AF535C">
            <w:pPr>
              <w:rPr>
                <w:rStyle w:val="EmbeddedHeading"/>
              </w:rPr>
            </w:pPr>
            <w:r w:rsidRPr="006306A3">
              <w:rPr>
                <w:rStyle w:val="EmbeddedHeading"/>
              </w:rPr>
              <w:t>1</w:t>
            </w:r>
          </w:p>
        </w:tc>
        <w:tc>
          <w:tcPr>
            <w:tcW w:w="8517" w:type="dxa"/>
          </w:tcPr>
          <w:p w14:paraId="17F5F742" w14:textId="7A598061" w:rsidR="00D8128A" w:rsidRPr="007824BF" w:rsidRDefault="00D8128A" w:rsidP="00AF535C">
            <w:r w:rsidRPr="007824BF">
              <w:t>A</w:t>
            </w:r>
            <w:r w:rsidR="00AB6531">
              <w:t>re NITAG member names publicly available</w:t>
            </w:r>
            <w:r w:rsidRPr="007824BF">
              <w:t>?</w:t>
            </w:r>
          </w:p>
          <w:p w14:paraId="521B676E" w14:textId="77777777" w:rsidR="00D8128A" w:rsidRPr="007824BF" w:rsidRDefault="00D8128A" w:rsidP="00AF535C"/>
        </w:tc>
        <w:tc>
          <w:tcPr>
            <w:tcW w:w="1980" w:type="dxa"/>
          </w:tcPr>
          <w:p w14:paraId="005BD99B" w14:textId="77777777" w:rsidR="00D8128A" w:rsidRPr="007824BF" w:rsidRDefault="007962A1" w:rsidP="00AF535C">
            <w:sdt>
              <w:sdtPr>
                <w:id w:val="161609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2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28A" w:rsidRPr="007824BF">
              <w:t xml:space="preserve"> Yes</w:t>
            </w:r>
          </w:p>
          <w:p w14:paraId="5EB7BF56" w14:textId="77777777" w:rsidR="00D8128A" w:rsidRPr="007824BF" w:rsidRDefault="007962A1" w:rsidP="00AF535C">
            <w:sdt>
              <w:sdtPr>
                <w:id w:val="-37091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2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28A" w:rsidRPr="007824BF">
              <w:rPr>
                <w:rFonts w:ascii="Segoe UI Symbol" w:hAnsi="Segoe UI Symbol" w:cs="Segoe UI Symbol"/>
              </w:rPr>
              <w:t xml:space="preserve"> </w:t>
            </w:r>
            <w:r w:rsidR="00D8128A" w:rsidRPr="007824BF">
              <w:t>No</w:t>
            </w:r>
          </w:p>
          <w:p w14:paraId="4A3430A4" w14:textId="77777777" w:rsidR="00D8128A" w:rsidRPr="007824BF" w:rsidRDefault="00D8128A" w:rsidP="00AF535C"/>
        </w:tc>
      </w:tr>
      <w:tr w:rsidR="00D8128A" w:rsidRPr="007824BF" w14:paraId="1A2B7BEE" w14:textId="77777777" w:rsidTr="00AF535C">
        <w:trPr>
          <w:cantSplit/>
        </w:trPr>
        <w:tc>
          <w:tcPr>
            <w:tcW w:w="393" w:type="dxa"/>
          </w:tcPr>
          <w:p w14:paraId="220D8F5F" w14:textId="77777777" w:rsidR="00D8128A" w:rsidRPr="006306A3" w:rsidRDefault="00D8128A" w:rsidP="00AF535C">
            <w:pPr>
              <w:rPr>
                <w:rStyle w:val="EmbeddedHeading"/>
              </w:rPr>
            </w:pPr>
            <w:r>
              <w:rPr>
                <w:rStyle w:val="EmbeddedHeading"/>
              </w:rPr>
              <w:t>2</w:t>
            </w:r>
          </w:p>
        </w:tc>
        <w:tc>
          <w:tcPr>
            <w:tcW w:w="8517" w:type="dxa"/>
          </w:tcPr>
          <w:p w14:paraId="7D41EBD3" w14:textId="6CBED935" w:rsidR="00D8128A" w:rsidRPr="007824BF" w:rsidRDefault="0032448D" w:rsidP="00AF535C">
            <w:r>
              <w:t>Is the NITAG chair allowed to be interviewed in public media in his/her capacity of NITAG chair</w:t>
            </w:r>
            <w:r w:rsidR="00D8128A" w:rsidRPr="007824BF">
              <w:t>?</w:t>
            </w:r>
            <w:r w:rsidR="00D8128A" w:rsidRPr="007824BF">
              <w:tab/>
            </w:r>
          </w:p>
          <w:p w14:paraId="65010652" w14:textId="77777777" w:rsidR="00D8128A" w:rsidRPr="006554ED" w:rsidRDefault="00D8128A" w:rsidP="00AF535C"/>
        </w:tc>
        <w:tc>
          <w:tcPr>
            <w:tcW w:w="1980" w:type="dxa"/>
          </w:tcPr>
          <w:p w14:paraId="735C5D9D" w14:textId="77777777" w:rsidR="00D8128A" w:rsidRPr="007824BF" w:rsidRDefault="007962A1" w:rsidP="00AF535C">
            <w:sdt>
              <w:sdtPr>
                <w:id w:val="-146989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2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28A" w:rsidRPr="007824BF">
              <w:t xml:space="preserve"> Yes</w:t>
            </w:r>
          </w:p>
          <w:p w14:paraId="39804A78" w14:textId="77777777" w:rsidR="00D8128A" w:rsidRPr="007824BF" w:rsidRDefault="007962A1" w:rsidP="00AF535C">
            <w:sdt>
              <w:sdtPr>
                <w:id w:val="-2016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2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28A" w:rsidRPr="007824BF">
              <w:rPr>
                <w:rFonts w:ascii="Segoe UI Symbol" w:hAnsi="Segoe UI Symbol" w:cs="Segoe UI Symbol"/>
              </w:rPr>
              <w:t xml:space="preserve"> </w:t>
            </w:r>
            <w:r w:rsidR="00D8128A" w:rsidRPr="007824BF">
              <w:t>No</w:t>
            </w:r>
          </w:p>
          <w:p w14:paraId="09B5AFF2" w14:textId="77777777" w:rsidR="00D8128A" w:rsidRPr="007824BF" w:rsidRDefault="00D8128A" w:rsidP="00AF535C"/>
        </w:tc>
      </w:tr>
      <w:tr w:rsidR="0032448D" w:rsidRPr="007824BF" w14:paraId="6F90B54D" w14:textId="77777777" w:rsidTr="00AF535C">
        <w:trPr>
          <w:cantSplit/>
        </w:trPr>
        <w:tc>
          <w:tcPr>
            <w:tcW w:w="393" w:type="dxa"/>
          </w:tcPr>
          <w:p w14:paraId="383A1DE0" w14:textId="0DBC3180" w:rsidR="0032448D" w:rsidRPr="006306A3" w:rsidRDefault="0032448D" w:rsidP="00AF535C">
            <w:pPr>
              <w:rPr>
                <w:rStyle w:val="EmbeddedHeading"/>
              </w:rPr>
            </w:pPr>
            <w:r>
              <w:rPr>
                <w:rStyle w:val="EmbeddedHeading"/>
              </w:rPr>
              <w:t>3</w:t>
            </w:r>
          </w:p>
        </w:tc>
        <w:tc>
          <w:tcPr>
            <w:tcW w:w="8517" w:type="dxa"/>
          </w:tcPr>
          <w:p w14:paraId="2898FE7B" w14:textId="7F71C199" w:rsidR="0032448D" w:rsidRPr="007824BF" w:rsidRDefault="006E4A5A" w:rsidP="00AF535C">
            <w:r>
              <w:t>Are NITAG members</w:t>
            </w:r>
            <w:r w:rsidR="00DD587D">
              <w:t xml:space="preserve"> co-authors </w:t>
            </w:r>
            <w:r w:rsidR="003526FC">
              <w:t xml:space="preserve">or acknowledged </w:t>
            </w:r>
            <w:r w:rsidR="00DD587D">
              <w:t xml:space="preserve">in </w:t>
            </w:r>
            <w:r w:rsidR="00A33B79">
              <w:t xml:space="preserve">non-peer-reviewed </w:t>
            </w:r>
            <w:r w:rsidR="00DD587D">
              <w:t>publications</w:t>
            </w:r>
            <w:r w:rsidR="00A33B79">
              <w:t xml:space="preserve"> </w:t>
            </w:r>
            <w:r w:rsidR="00D84C46">
              <w:t xml:space="preserve">of recommendations </w:t>
            </w:r>
            <w:r w:rsidR="00A33B79">
              <w:t>ste</w:t>
            </w:r>
            <w:r w:rsidR="001B3AEC">
              <w:t>mming from NITAG work?</w:t>
            </w:r>
            <w:r w:rsidR="0032448D" w:rsidRPr="007824BF">
              <w:tab/>
            </w:r>
          </w:p>
          <w:p w14:paraId="10678D67" w14:textId="77777777" w:rsidR="0032448D" w:rsidRPr="006554ED" w:rsidRDefault="0032448D" w:rsidP="00AF535C"/>
        </w:tc>
        <w:tc>
          <w:tcPr>
            <w:tcW w:w="1980" w:type="dxa"/>
          </w:tcPr>
          <w:p w14:paraId="6FA85E4A" w14:textId="77777777" w:rsidR="0032448D" w:rsidRPr="007824BF" w:rsidRDefault="007962A1" w:rsidP="00AF535C">
            <w:sdt>
              <w:sdtPr>
                <w:id w:val="-115083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4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48D" w:rsidRPr="007824BF">
              <w:t xml:space="preserve"> Yes</w:t>
            </w:r>
          </w:p>
          <w:p w14:paraId="29362DBA" w14:textId="77777777" w:rsidR="0032448D" w:rsidRPr="007824BF" w:rsidRDefault="007962A1" w:rsidP="00AF535C">
            <w:sdt>
              <w:sdtPr>
                <w:id w:val="158472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4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48D" w:rsidRPr="007824BF">
              <w:rPr>
                <w:rFonts w:ascii="Segoe UI Symbol" w:hAnsi="Segoe UI Symbol" w:cs="Segoe UI Symbol"/>
              </w:rPr>
              <w:t xml:space="preserve"> </w:t>
            </w:r>
            <w:r w:rsidR="0032448D" w:rsidRPr="007824BF">
              <w:t>No</w:t>
            </w:r>
          </w:p>
          <w:p w14:paraId="1E850154" w14:textId="77777777" w:rsidR="0032448D" w:rsidRPr="007824BF" w:rsidRDefault="0032448D" w:rsidP="00AF535C"/>
        </w:tc>
      </w:tr>
      <w:tr w:rsidR="00037CC0" w:rsidRPr="007824BF" w14:paraId="3B38BE92" w14:textId="77777777" w:rsidTr="00AF535C">
        <w:trPr>
          <w:cantSplit/>
        </w:trPr>
        <w:tc>
          <w:tcPr>
            <w:tcW w:w="393" w:type="dxa"/>
          </w:tcPr>
          <w:p w14:paraId="3AB9A5B7" w14:textId="433E54CA" w:rsidR="00037CC0" w:rsidRPr="006306A3" w:rsidRDefault="00037CC0" w:rsidP="00AF535C">
            <w:pPr>
              <w:rPr>
                <w:rStyle w:val="EmbeddedHeading"/>
              </w:rPr>
            </w:pPr>
            <w:r>
              <w:rPr>
                <w:rStyle w:val="EmbeddedHeading"/>
              </w:rPr>
              <w:t>4</w:t>
            </w:r>
          </w:p>
        </w:tc>
        <w:tc>
          <w:tcPr>
            <w:tcW w:w="8517" w:type="dxa"/>
          </w:tcPr>
          <w:p w14:paraId="7F173585" w14:textId="2ACD1EDA" w:rsidR="00037CC0" w:rsidRPr="007824BF" w:rsidRDefault="00037CC0" w:rsidP="00AF535C">
            <w:r>
              <w:t xml:space="preserve">Are NITAG members authors </w:t>
            </w:r>
            <w:r w:rsidR="00265C30">
              <w:t>on</w:t>
            </w:r>
            <w:r w:rsidR="0030646D">
              <w:t xml:space="preserve"> </w:t>
            </w:r>
            <w:r>
              <w:t xml:space="preserve">peer-reviewed publications </w:t>
            </w:r>
            <w:r w:rsidR="0030646D">
              <w:t>for research or</w:t>
            </w:r>
            <w:r>
              <w:t xml:space="preserve"> recommendations stemming from NITAG work?</w:t>
            </w:r>
            <w:r w:rsidRPr="007824BF">
              <w:tab/>
            </w:r>
          </w:p>
          <w:p w14:paraId="386D1991" w14:textId="77777777" w:rsidR="00037CC0" w:rsidRPr="006554ED" w:rsidRDefault="00037CC0" w:rsidP="00AF535C"/>
        </w:tc>
        <w:tc>
          <w:tcPr>
            <w:tcW w:w="1980" w:type="dxa"/>
          </w:tcPr>
          <w:p w14:paraId="4C7A9908" w14:textId="77777777" w:rsidR="00037CC0" w:rsidRPr="007824BF" w:rsidRDefault="007962A1" w:rsidP="00AF535C">
            <w:sdt>
              <w:sdtPr>
                <w:id w:val="-94646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C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CC0" w:rsidRPr="007824BF">
              <w:t xml:space="preserve"> Yes</w:t>
            </w:r>
          </w:p>
          <w:p w14:paraId="164D9B14" w14:textId="77777777" w:rsidR="00037CC0" w:rsidRPr="007824BF" w:rsidRDefault="007962A1" w:rsidP="00AF535C">
            <w:sdt>
              <w:sdtPr>
                <w:id w:val="16652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C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CC0" w:rsidRPr="007824BF">
              <w:rPr>
                <w:rFonts w:ascii="Segoe UI Symbol" w:hAnsi="Segoe UI Symbol" w:cs="Segoe UI Symbol"/>
              </w:rPr>
              <w:t xml:space="preserve"> </w:t>
            </w:r>
            <w:r w:rsidR="00037CC0" w:rsidRPr="007824BF">
              <w:t>No</w:t>
            </w:r>
          </w:p>
          <w:p w14:paraId="3A431992" w14:textId="77777777" w:rsidR="00037CC0" w:rsidRPr="007824BF" w:rsidRDefault="00037CC0" w:rsidP="00AF535C"/>
        </w:tc>
      </w:tr>
    </w:tbl>
    <w:p w14:paraId="5FF0D355" w14:textId="77777777" w:rsidR="002336A5" w:rsidRDefault="002336A5" w:rsidP="006554ED">
      <w:pPr>
        <w:rPr>
          <w:rFonts w:ascii="Segoe UI Symbol" w:hAnsi="Segoe UI Symbol" w:cs="Segoe UI Symbol"/>
        </w:rPr>
      </w:pPr>
    </w:p>
    <w:p w14:paraId="2680217C" w14:textId="025DB4E1" w:rsidR="00D04465" w:rsidRPr="007824BF" w:rsidRDefault="00D04465" w:rsidP="006554ED">
      <w:r w:rsidRPr="007824BF">
        <w:t>List any strengths, challenges, or other relevant comments:</w:t>
      </w:r>
    </w:p>
    <w:p w14:paraId="7AE3FC70" w14:textId="20924DD2" w:rsidR="00AC76B1" w:rsidRPr="007824BF" w:rsidRDefault="00AC76B1" w:rsidP="006554ED">
      <w:bookmarkStart w:id="35" w:name="PAHOMTS0000019B"/>
      <w:bookmarkEnd w:id="35"/>
    </w:p>
    <w:sectPr w:rsidR="00AC76B1" w:rsidRPr="007824BF" w:rsidSect="006306A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720" w:bottom="144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7C446" w14:textId="77777777" w:rsidR="005964A8" w:rsidRDefault="005964A8" w:rsidP="006554ED">
      <w:r>
        <w:separator/>
      </w:r>
    </w:p>
  </w:endnote>
  <w:endnote w:type="continuationSeparator" w:id="0">
    <w:p w14:paraId="7EE5E8F9" w14:textId="77777777" w:rsidR="005964A8" w:rsidRDefault="005964A8" w:rsidP="0065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697A" w14:textId="77777777" w:rsidR="00DB26EF" w:rsidRDefault="00DB26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0D4CA" w14:textId="6C1A8FA6" w:rsidR="009D25D7" w:rsidRDefault="009D25D7" w:rsidP="00DB26EF">
    <w:pPr>
      <w:pStyle w:val="Footer"/>
      <w:jc w:val="both"/>
    </w:pP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C201031" wp14:editId="36489730">
              <wp:simplePos x="0" y="0"/>
              <wp:positionH relativeFrom="column">
                <wp:posOffset>-922020</wp:posOffset>
              </wp:positionH>
              <wp:positionV relativeFrom="paragraph">
                <wp:posOffset>-171450</wp:posOffset>
              </wp:positionV>
              <wp:extent cx="8244840" cy="45719"/>
              <wp:effectExtent l="0" t="0" r="3810" b="0"/>
              <wp:wrapNone/>
              <wp:docPr id="29" name="Rectangl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44840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17000">
                            <a:srgbClr val="17468F"/>
                          </a:gs>
                          <a:gs pos="0">
                            <a:srgbClr val="17468F"/>
                          </a:gs>
                          <a:gs pos="45000">
                            <a:srgbClr val="008ECE"/>
                          </a:gs>
                          <a:gs pos="61000">
                            <a:srgbClr val="008ECE"/>
                          </a:gs>
                          <a:gs pos="100000">
                            <a:srgbClr val="2147AA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2F6711" id="Rectangle 29" o:spid="_x0000_s1026" style="position:absolute;margin-left:-72.6pt;margin-top:-13.5pt;width:649.2pt;height: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" fillcolor="#17468f" stroked="f" strokeweight="1pt">
              <v:fill color2="#2147aa" rotate="t" angle="90" colors="0 #17468f;11141f #17468f;29491f #008ece;39977f #008ece;1 #2147aa" focus="100%" type="gradient"/>
            </v:rect>
          </w:pict>
        </mc:Fallback>
      </mc:AlternateContent>
    </w:r>
    <w:r w:rsidR="00DB26EF">
      <w:rPr>
        <w:noProof/>
      </w:rPr>
      <w:drawing>
        <wp:inline distT="0" distB="0" distL="0" distR="0" wp14:anchorId="544F8C26" wp14:editId="752B9BAA">
          <wp:extent cx="2070100" cy="397618"/>
          <wp:effectExtent l="0" t="0" r="6350" b="2540"/>
          <wp:docPr id="1" name="Picture 3" descr="Graphical user interfac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E936998-4D63-B4C8-DD32-2C1B0BE0258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Graphical user interface&#10;&#10;Description automatically generated">
                    <a:extLst>
                      <a:ext uri="{FF2B5EF4-FFF2-40B4-BE49-F238E27FC236}">
                        <a16:creationId xmlns:a16="http://schemas.microsoft.com/office/drawing/2014/main" id="{1E936998-4D63-B4C8-DD32-2C1B0BE0258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t="13115" b="8182"/>
                  <a:stretch/>
                </pic:blipFill>
                <pic:spPr bwMode="auto">
                  <a:xfrm>
                    <a:off x="0" y="0"/>
                    <a:ext cx="2093107" cy="4020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153C9" w14:textId="77777777" w:rsidR="00DB26EF" w:rsidRDefault="00DB2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18CB8" w14:textId="77777777" w:rsidR="005964A8" w:rsidRDefault="005964A8" w:rsidP="006554ED">
      <w:r>
        <w:separator/>
      </w:r>
    </w:p>
  </w:footnote>
  <w:footnote w:type="continuationSeparator" w:id="0">
    <w:p w14:paraId="6E78DA19" w14:textId="77777777" w:rsidR="005964A8" w:rsidRDefault="005964A8" w:rsidP="00655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F80E0" w14:textId="77777777" w:rsidR="00DB26EF" w:rsidRDefault="00DB26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5FFEE" w14:textId="4E378C2A" w:rsidR="009D25D7" w:rsidRDefault="00FA74F6" w:rsidP="006554ED">
    <w:r w:rsidRPr="00D90C3C"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0B0FAA1C" wp14:editId="007C3F3A">
              <wp:simplePos x="0" y="0"/>
              <wp:positionH relativeFrom="column">
                <wp:posOffset>-68580</wp:posOffset>
              </wp:positionH>
              <wp:positionV relativeFrom="paragraph">
                <wp:posOffset>-266700</wp:posOffset>
              </wp:positionV>
              <wp:extent cx="5806440" cy="792480"/>
              <wp:effectExtent l="0" t="0" r="0" b="0"/>
              <wp:wrapSquare wrapText="bothSides"/>
              <wp:docPr id="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6440" cy="7924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E05DB8" w14:textId="77777777" w:rsidR="00FA74F6" w:rsidRDefault="009D25D7" w:rsidP="006554ED">
                          <w:pP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F77A9B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 xml:space="preserve">NITAG MATURITY ASSESSMENT TOOL </w:t>
                          </w:r>
                        </w:p>
                        <w:p w14:paraId="00A94BDE" w14:textId="44090A63" w:rsidR="009D25D7" w:rsidRPr="00F77A9B" w:rsidRDefault="00FA74F6" w:rsidP="006554ED">
                          <w:pP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DATA COLLECTION TOOL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0FAA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.4pt;margin-top:-21pt;width:457.2pt;height:62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" filled="f" stroked="f">
              <v:textbox>
                <w:txbxContent>
                  <w:p w14:paraId="29E05DB8" w14:textId="77777777" w:rsidR="00FA74F6" w:rsidRDefault="009D25D7" w:rsidP="006554ED">
                    <w:pPr>
                      <w:rPr>
                        <w:color w:val="FFFFFF" w:themeColor="background1"/>
                        <w:sz w:val="32"/>
                        <w:szCs w:val="32"/>
                      </w:rPr>
                    </w:pPr>
                    <w:r w:rsidRPr="00F77A9B">
                      <w:rPr>
                        <w:color w:val="FFFFFF" w:themeColor="background1"/>
                        <w:sz w:val="32"/>
                        <w:szCs w:val="32"/>
                      </w:rPr>
                      <w:t xml:space="preserve">NITAG MATURITY ASSESSMENT TOOL </w:t>
                    </w:r>
                  </w:p>
                  <w:p w14:paraId="00A94BDE" w14:textId="44090A63" w:rsidR="009D25D7" w:rsidRPr="00F77A9B" w:rsidRDefault="00FA74F6" w:rsidP="006554ED">
                    <w:pPr>
                      <w:rPr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color w:val="FFFFFF" w:themeColor="background1"/>
                        <w:sz w:val="32"/>
                        <w:szCs w:val="32"/>
                      </w:rPr>
                      <w:t>DATA COLLECTION TOOL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D25D7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9A81911" wp14:editId="03ECD789">
              <wp:simplePos x="0" y="0"/>
              <wp:positionH relativeFrom="column">
                <wp:posOffset>-922020</wp:posOffset>
              </wp:positionH>
              <wp:positionV relativeFrom="paragraph">
                <wp:posOffset>-266700</wp:posOffset>
              </wp:positionV>
              <wp:extent cx="8244840" cy="670560"/>
              <wp:effectExtent l="0" t="0" r="3810" b="0"/>
              <wp:wrapNone/>
              <wp:docPr id="27" name="Rect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44840" cy="67056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17000">
                            <a:srgbClr val="17468F"/>
                          </a:gs>
                          <a:gs pos="0">
                            <a:srgbClr val="17468F"/>
                          </a:gs>
                          <a:gs pos="45000">
                            <a:srgbClr val="008ECE"/>
                          </a:gs>
                          <a:gs pos="61000">
                            <a:srgbClr val="008ECE"/>
                          </a:gs>
                          <a:gs pos="100000">
                            <a:srgbClr val="2147AA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30CBE2" id="Rectangle 27" o:spid="_x0000_s1026" style="position:absolute;margin-left:-72.6pt;margin-top:-21pt;width:649.2pt;height:5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" fillcolor="#17468f" stroked="f" strokeweight="1pt">
              <v:fill color2="#2147aa" rotate="t" angle="90" colors="0 #17468f;11141f #17468f;29491f #008ece;39977f #008ece;1 #2147aa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8864C" w14:textId="54C03F33" w:rsidR="0089117C" w:rsidRDefault="00FA74F6" w:rsidP="006554ED">
    <w:r w:rsidRPr="00D90C3C">
      <w:rPr>
        <w:noProof/>
      </w:rPr>
      <mc:AlternateContent>
        <mc:Choice Requires="wps">
          <w:drawing>
            <wp:anchor distT="45720" distB="45720" distL="114300" distR="114300" simplePos="0" relativeHeight="251684864" behindDoc="0" locked="0" layoutInCell="1" allowOverlap="1" wp14:anchorId="70C65A4E" wp14:editId="1089A6F7">
              <wp:simplePos x="0" y="0"/>
              <wp:positionH relativeFrom="column">
                <wp:posOffset>-68580</wp:posOffset>
              </wp:positionH>
              <wp:positionV relativeFrom="paragraph">
                <wp:posOffset>-236797</wp:posOffset>
              </wp:positionV>
              <wp:extent cx="5806440" cy="662940"/>
              <wp:effectExtent l="0" t="0" r="0" b="3810"/>
              <wp:wrapSquare wrapText="bothSides"/>
              <wp:docPr id="4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644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6BD8D" w14:textId="77777777" w:rsidR="00FA74F6" w:rsidRDefault="00FA74F6" w:rsidP="00FA74F6">
                          <w:pP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F77A9B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 xml:space="preserve">NITAG MATURITY ASSESSMENT TOOL </w:t>
                          </w:r>
                        </w:p>
                        <w:p w14:paraId="3DA286D7" w14:textId="77777777" w:rsidR="00FA74F6" w:rsidRPr="00F77A9B" w:rsidRDefault="00FA74F6" w:rsidP="00FA74F6">
                          <w:pP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DATA COLLECTION TOOL</w:t>
                          </w:r>
                        </w:p>
                        <w:p w14:paraId="60375848" w14:textId="08A794DE" w:rsidR="0089117C" w:rsidRPr="00F77A9B" w:rsidRDefault="0089117C" w:rsidP="006554ED">
                          <w:pP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C65A4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.4pt;margin-top:-18.65pt;width:457.2pt;height:52.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" filled="f" stroked="f">
              <v:textbox>
                <w:txbxContent>
                  <w:p w14:paraId="2006BD8D" w14:textId="77777777" w:rsidR="00FA74F6" w:rsidRDefault="00FA74F6" w:rsidP="00FA74F6">
                    <w:pPr>
                      <w:rPr>
                        <w:color w:val="FFFFFF" w:themeColor="background1"/>
                        <w:sz w:val="32"/>
                        <w:szCs w:val="32"/>
                      </w:rPr>
                    </w:pPr>
                    <w:r w:rsidRPr="00F77A9B">
                      <w:rPr>
                        <w:color w:val="FFFFFF" w:themeColor="background1"/>
                        <w:sz w:val="32"/>
                        <w:szCs w:val="32"/>
                      </w:rPr>
                      <w:t xml:space="preserve">NITAG MATURITY ASSESSMENT TOOL </w:t>
                    </w:r>
                  </w:p>
                  <w:p w14:paraId="3DA286D7" w14:textId="77777777" w:rsidR="00FA74F6" w:rsidRPr="00F77A9B" w:rsidRDefault="00FA74F6" w:rsidP="00FA74F6">
                    <w:pPr>
                      <w:rPr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color w:val="FFFFFF" w:themeColor="background1"/>
                        <w:sz w:val="32"/>
                        <w:szCs w:val="32"/>
                      </w:rPr>
                      <w:t>DATA COLLECTION TOOL</w:t>
                    </w:r>
                  </w:p>
                  <w:p w14:paraId="60375848" w14:textId="08A794DE" w:rsidR="0089117C" w:rsidRPr="00F77A9B" w:rsidRDefault="0089117C" w:rsidP="006554ED">
                    <w:pPr>
                      <w:rPr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9117C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41C9AAD" wp14:editId="6E4573DF">
              <wp:simplePos x="0" y="0"/>
              <wp:positionH relativeFrom="column">
                <wp:posOffset>-922020</wp:posOffset>
              </wp:positionH>
              <wp:positionV relativeFrom="paragraph">
                <wp:posOffset>-266700</wp:posOffset>
              </wp:positionV>
              <wp:extent cx="8221980" cy="670560"/>
              <wp:effectExtent l="0" t="0" r="7620" b="0"/>
              <wp:wrapNone/>
              <wp:docPr id="44" name="Rectangl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1980" cy="67056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17000">
                            <a:srgbClr val="17468F"/>
                          </a:gs>
                          <a:gs pos="0">
                            <a:srgbClr val="17468F"/>
                          </a:gs>
                          <a:gs pos="45000">
                            <a:srgbClr val="008ECE"/>
                          </a:gs>
                          <a:gs pos="61000">
                            <a:srgbClr val="008ECE"/>
                          </a:gs>
                          <a:gs pos="100000">
                            <a:srgbClr val="2147AA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4F3B49" id="Rectangle 44" o:spid="_x0000_s1026" style="position:absolute;margin-left:-72.6pt;margin-top:-21pt;width:647.4pt;height:52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" fillcolor="#17468f" stroked="f" strokeweight="1pt">
              <v:fill color2="#2147aa" rotate="t" angle="90" colors="0 #17468f;11141f #17468f;29491f #008ece;39977f #008ece;1 #2147aa" focus="100%" type="gradien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1640"/>
    <w:multiLevelType w:val="hybridMultilevel"/>
    <w:tmpl w:val="9998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40D4A"/>
    <w:multiLevelType w:val="hybridMultilevel"/>
    <w:tmpl w:val="DFAC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C5483"/>
    <w:multiLevelType w:val="hybridMultilevel"/>
    <w:tmpl w:val="1A0CA1E2"/>
    <w:lvl w:ilvl="0" w:tplc="B2645B6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E4E0EB8C">
      <w:start w:val="1"/>
      <w:numFmt w:val="decimal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182291"/>
    <w:multiLevelType w:val="hybridMultilevel"/>
    <w:tmpl w:val="1A0CA1E2"/>
    <w:lvl w:ilvl="0" w:tplc="B2645B6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E4E0EB8C">
      <w:start w:val="1"/>
      <w:numFmt w:val="decimal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9664BF"/>
    <w:multiLevelType w:val="hybridMultilevel"/>
    <w:tmpl w:val="D2AC9E84"/>
    <w:lvl w:ilvl="0" w:tplc="DDF23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6865"/>
    <w:multiLevelType w:val="hybridMultilevel"/>
    <w:tmpl w:val="1A0CA1E2"/>
    <w:lvl w:ilvl="0" w:tplc="B2645B6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E4E0EB8C">
      <w:start w:val="1"/>
      <w:numFmt w:val="decimal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DA7B32"/>
    <w:multiLevelType w:val="hybridMultilevel"/>
    <w:tmpl w:val="44E8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7021C"/>
    <w:multiLevelType w:val="multilevel"/>
    <w:tmpl w:val="0BA61E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494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1EF306DA"/>
    <w:multiLevelType w:val="hybridMultilevel"/>
    <w:tmpl w:val="0DA836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CB3DFF"/>
    <w:multiLevelType w:val="hybridMultilevel"/>
    <w:tmpl w:val="CDF01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F4618"/>
    <w:multiLevelType w:val="hybridMultilevel"/>
    <w:tmpl w:val="AE5A2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E09EA"/>
    <w:multiLevelType w:val="hybridMultilevel"/>
    <w:tmpl w:val="1A0CA1E2"/>
    <w:lvl w:ilvl="0" w:tplc="B2645B6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E4E0EB8C">
      <w:start w:val="1"/>
      <w:numFmt w:val="decimal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C83CF4"/>
    <w:multiLevelType w:val="hybridMultilevel"/>
    <w:tmpl w:val="3AC2B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B4B5D"/>
    <w:multiLevelType w:val="hybridMultilevel"/>
    <w:tmpl w:val="E80A5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2D2CB6"/>
    <w:multiLevelType w:val="hybridMultilevel"/>
    <w:tmpl w:val="1A0CA1E2"/>
    <w:lvl w:ilvl="0" w:tplc="B2645B6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E4E0EB8C">
      <w:start w:val="1"/>
      <w:numFmt w:val="decimal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5633F5"/>
    <w:multiLevelType w:val="hybridMultilevel"/>
    <w:tmpl w:val="1A0CA1E2"/>
    <w:lvl w:ilvl="0" w:tplc="B2645B6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E4E0EB8C">
      <w:start w:val="1"/>
      <w:numFmt w:val="decimal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2A3B25"/>
    <w:multiLevelType w:val="hybridMultilevel"/>
    <w:tmpl w:val="53647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3079A"/>
    <w:multiLevelType w:val="hybridMultilevel"/>
    <w:tmpl w:val="A6AEE2E2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8" w15:restartNumberingAfterBreak="0">
    <w:nsid w:val="45463E43"/>
    <w:multiLevelType w:val="hybridMultilevel"/>
    <w:tmpl w:val="A2AE6154"/>
    <w:lvl w:ilvl="0" w:tplc="62F83F64">
      <w:start w:val="1"/>
      <w:numFmt w:val="decimal"/>
      <w:lvlText w:val="%1."/>
      <w:lvlJc w:val="righ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ED6D3B"/>
    <w:multiLevelType w:val="hybridMultilevel"/>
    <w:tmpl w:val="1A0CA1E2"/>
    <w:lvl w:ilvl="0" w:tplc="B2645B6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E4E0EB8C">
      <w:start w:val="1"/>
      <w:numFmt w:val="decimal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FF15BD"/>
    <w:multiLevelType w:val="hybridMultilevel"/>
    <w:tmpl w:val="41782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E433F"/>
    <w:multiLevelType w:val="hybridMultilevel"/>
    <w:tmpl w:val="34806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9641B"/>
    <w:multiLevelType w:val="hybridMultilevel"/>
    <w:tmpl w:val="7B68C3A0"/>
    <w:lvl w:ilvl="0" w:tplc="0A0A67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54F64"/>
    <w:multiLevelType w:val="multilevel"/>
    <w:tmpl w:val="38E2B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2595AB0"/>
    <w:multiLevelType w:val="hybridMultilevel"/>
    <w:tmpl w:val="C2C2318E"/>
    <w:lvl w:ilvl="0" w:tplc="059EC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534B41"/>
    <w:multiLevelType w:val="hybridMultilevel"/>
    <w:tmpl w:val="666CBB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411C13"/>
    <w:multiLevelType w:val="hybridMultilevel"/>
    <w:tmpl w:val="6AFA7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A4A43"/>
    <w:multiLevelType w:val="hybridMultilevel"/>
    <w:tmpl w:val="1A0CA1E2"/>
    <w:lvl w:ilvl="0" w:tplc="B2645B6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E4E0EB8C">
      <w:start w:val="1"/>
      <w:numFmt w:val="decimal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A47D44"/>
    <w:multiLevelType w:val="hybridMultilevel"/>
    <w:tmpl w:val="BC42D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D2803"/>
    <w:multiLevelType w:val="hybridMultilevel"/>
    <w:tmpl w:val="4880D40E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0" w15:restartNumberingAfterBreak="0">
    <w:nsid w:val="5F5504C5"/>
    <w:multiLevelType w:val="hybridMultilevel"/>
    <w:tmpl w:val="5D0CE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4C0100"/>
    <w:multiLevelType w:val="hybridMultilevel"/>
    <w:tmpl w:val="FD0C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813D8"/>
    <w:multiLevelType w:val="hybridMultilevel"/>
    <w:tmpl w:val="D2D84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DF77AA"/>
    <w:multiLevelType w:val="hybridMultilevel"/>
    <w:tmpl w:val="5290D708"/>
    <w:lvl w:ilvl="0" w:tplc="B2645B6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E4E0EB8C">
      <w:start w:val="1"/>
      <w:numFmt w:val="decimal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326E5D"/>
    <w:multiLevelType w:val="hybridMultilevel"/>
    <w:tmpl w:val="1A0CA1E2"/>
    <w:lvl w:ilvl="0" w:tplc="B2645B6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E4E0EB8C">
      <w:start w:val="1"/>
      <w:numFmt w:val="decimal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7C4E62"/>
    <w:multiLevelType w:val="hybridMultilevel"/>
    <w:tmpl w:val="A962A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EF4E69"/>
    <w:multiLevelType w:val="hybridMultilevel"/>
    <w:tmpl w:val="1A0CA1E2"/>
    <w:lvl w:ilvl="0" w:tplc="B2645B6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E4E0EB8C">
      <w:start w:val="1"/>
      <w:numFmt w:val="decimal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A6376F"/>
    <w:multiLevelType w:val="hybridMultilevel"/>
    <w:tmpl w:val="8FF65F62"/>
    <w:lvl w:ilvl="0" w:tplc="C624D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9173F"/>
    <w:multiLevelType w:val="hybridMultilevel"/>
    <w:tmpl w:val="EEAC03DA"/>
    <w:lvl w:ilvl="0" w:tplc="10EC7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7B3861"/>
    <w:multiLevelType w:val="hybridMultilevel"/>
    <w:tmpl w:val="5AD4F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778AF"/>
    <w:multiLevelType w:val="hybridMultilevel"/>
    <w:tmpl w:val="1A0CA1E2"/>
    <w:lvl w:ilvl="0" w:tplc="B2645B6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E4E0EB8C">
      <w:start w:val="1"/>
      <w:numFmt w:val="decimal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0512DC"/>
    <w:multiLevelType w:val="hybridMultilevel"/>
    <w:tmpl w:val="7CE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680909">
    <w:abstractNumId w:val="41"/>
  </w:num>
  <w:num w:numId="2" w16cid:durableId="1789007753">
    <w:abstractNumId w:val="9"/>
  </w:num>
  <w:num w:numId="3" w16cid:durableId="467941137">
    <w:abstractNumId w:val="12"/>
  </w:num>
  <w:num w:numId="4" w16cid:durableId="1399287319">
    <w:abstractNumId w:val="30"/>
  </w:num>
  <w:num w:numId="5" w16cid:durableId="1161116423">
    <w:abstractNumId w:val="1"/>
  </w:num>
  <w:num w:numId="6" w16cid:durableId="1505437536">
    <w:abstractNumId w:val="31"/>
  </w:num>
  <w:num w:numId="7" w16cid:durableId="1221163247">
    <w:abstractNumId w:val="26"/>
  </w:num>
  <w:num w:numId="8" w16cid:durableId="157692920">
    <w:abstractNumId w:val="0"/>
  </w:num>
  <w:num w:numId="9" w16cid:durableId="280887516">
    <w:abstractNumId w:val="10"/>
  </w:num>
  <w:num w:numId="10" w16cid:durableId="978917830">
    <w:abstractNumId w:val="20"/>
  </w:num>
  <w:num w:numId="11" w16cid:durableId="446004884">
    <w:abstractNumId w:val="6"/>
  </w:num>
  <w:num w:numId="12" w16cid:durableId="2125533417">
    <w:abstractNumId w:val="25"/>
  </w:num>
  <w:num w:numId="13" w16cid:durableId="309750318">
    <w:abstractNumId w:val="7"/>
  </w:num>
  <w:num w:numId="14" w16cid:durableId="1499228826">
    <w:abstractNumId w:val="22"/>
  </w:num>
  <w:num w:numId="15" w16cid:durableId="1218735677">
    <w:abstractNumId w:val="23"/>
  </w:num>
  <w:num w:numId="16" w16cid:durableId="1806893906">
    <w:abstractNumId w:val="16"/>
  </w:num>
  <w:num w:numId="17" w16cid:durableId="1758476896">
    <w:abstractNumId w:val="8"/>
  </w:num>
  <w:num w:numId="18" w16cid:durableId="666058519">
    <w:abstractNumId w:val="13"/>
  </w:num>
  <w:num w:numId="19" w16cid:durableId="1509711810">
    <w:abstractNumId w:val="35"/>
  </w:num>
  <w:num w:numId="20" w16cid:durableId="96756705">
    <w:abstractNumId w:val="32"/>
  </w:num>
  <w:num w:numId="21" w16cid:durableId="1040010622">
    <w:abstractNumId w:val="21"/>
  </w:num>
  <w:num w:numId="22" w16cid:durableId="922226324">
    <w:abstractNumId w:val="39"/>
  </w:num>
  <w:num w:numId="23" w16cid:durableId="1830364383">
    <w:abstractNumId w:val="17"/>
  </w:num>
  <w:num w:numId="24" w16cid:durableId="1971010474">
    <w:abstractNumId w:val="29"/>
  </w:num>
  <w:num w:numId="25" w16cid:durableId="140736500">
    <w:abstractNumId w:val="28"/>
  </w:num>
  <w:num w:numId="26" w16cid:durableId="33846044">
    <w:abstractNumId w:val="18"/>
  </w:num>
  <w:num w:numId="27" w16cid:durableId="1136223702">
    <w:abstractNumId w:val="4"/>
  </w:num>
  <w:num w:numId="28" w16cid:durableId="448940415">
    <w:abstractNumId w:val="38"/>
  </w:num>
  <w:num w:numId="29" w16cid:durableId="1311785353">
    <w:abstractNumId w:val="15"/>
  </w:num>
  <w:num w:numId="30" w16cid:durableId="1944923005">
    <w:abstractNumId w:val="11"/>
  </w:num>
  <w:num w:numId="31" w16cid:durableId="348722070">
    <w:abstractNumId w:val="34"/>
  </w:num>
  <w:num w:numId="32" w16cid:durableId="513692118">
    <w:abstractNumId w:val="36"/>
  </w:num>
  <w:num w:numId="33" w16cid:durableId="1020661904">
    <w:abstractNumId w:val="5"/>
  </w:num>
  <w:num w:numId="34" w16cid:durableId="79066228">
    <w:abstractNumId w:val="19"/>
  </w:num>
  <w:num w:numId="35" w16cid:durableId="1565679403">
    <w:abstractNumId w:val="14"/>
  </w:num>
  <w:num w:numId="36" w16cid:durableId="1001590151">
    <w:abstractNumId w:val="40"/>
  </w:num>
  <w:num w:numId="37" w16cid:durableId="809786464">
    <w:abstractNumId w:val="3"/>
  </w:num>
  <w:num w:numId="38" w16cid:durableId="188222202">
    <w:abstractNumId w:val="33"/>
  </w:num>
  <w:num w:numId="39" w16cid:durableId="1522548778">
    <w:abstractNumId w:val="2"/>
  </w:num>
  <w:num w:numId="40" w16cid:durableId="1360547574">
    <w:abstractNumId w:val="27"/>
  </w:num>
  <w:num w:numId="41" w16cid:durableId="1851603855">
    <w:abstractNumId w:val="37"/>
  </w:num>
  <w:num w:numId="42" w16cid:durableId="28805130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4"/>
    <w:rsid w:val="000004FF"/>
    <w:rsid w:val="000018C4"/>
    <w:rsid w:val="000019BA"/>
    <w:rsid w:val="00002B7E"/>
    <w:rsid w:val="00002EDD"/>
    <w:rsid w:val="000033A4"/>
    <w:rsid w:val="000037E4"/>
    <w:rsid w:val="00003E65"/>
    <w:rsid w:val="00003FD3"/>
    <w:rsid w:val="00005016"/>
    <w:rsid w:val="000069B0"/>
    <w:rsid w:val="0001194A"/>
    <w:rsid w:val="00015319"/>
    <w:rsid w:val="00016034"/>
    <w:rsid w:val="00016078"/>
    <w:rsid w:val="00016D78"/>
    <w:rsid w:val="00020C81"/>
    <w:rsid w:val="00022EB1"/>
    <w:rsid w:val="00023385"/>
    <w:rsid w:val="00025275"/>
    <w:rsid w:val="00025CD8"/>
    <w:rsid w:val="00025CF0"/>
    <w:rsid w:val="000260AA"/>
    <w:rsid w:val="00026A84"/>
    <w:rsid w:val="00027215"/>
    <w:rsid w:val="00027826"/>
    <w:rsid w:val="00027EE5"/>
    <w:rsid w:val="00030118"/>
    <w:rsid w:val="00030D0B"/>
    <w:rsid w:val="00031DED"/>
    <w:rsid w:val="00032815"/>
    <w:rsid w:val="00034F47"/>
    <w:rsid w:val="00035716"/>
    <w:rsid w:val="00035E64"/>
    <w:rsid w:val="00037CC0"/>
    <w:rsid w:val="000403AE"/>
    <w:rsid w:val="0004120B"/>
    <w:rsid w:val="000437AB"/>
    <w:rsid w:val="00045D3C"/>
    <w:rsid w:val="0004671F"/>
    <w:rsid w:val="000503B8"/>
    <w:rsid w:val="0005052C"/>
    <w:rsid w:val="00054357"/>
    <w:rsid w:val="0005459D"/>
    <w:rsid w:val="00055FEB"/>
    <w:rsid w:val="0006052F"/>
    <w:rsid w:val="00060968"/>
    <w:rsid w:val="00060A1B"/>
    <w:rsid w:val="00061E4A"/>
    <w:rsid w:val="00062C89"/>
    <w:rsid w:val="0006511C"/>
    <w:rsid w:val="000658B3"/>
    <w:rsid w:val="00066F81"/>
    <w:rsid w:val="000675A8"/>
    <w:rsid w:val="00067B1B"/>
    <w:rsid w:val="00070630"/>
    <w:rsid w:val="000720BD"/>
    <w:rsid w:val="000739FA"/>
    <w:rsid w:val="00073A28"/>
    <w:rsid w:val="000751FA"/>
    <w:rsid w:val="00077291"/>
    <w:rsid w:val="000773BF"/>
    <w:rsid w:val="00077E49"/>
    <w:rsid w:val="0008150B"/>
    <w:rsid w:val="000823C1"/>
    <w:rsid w:val="000853C6"/>
    <w:rsid w:val="00086714"/>
    <w:rsid w:val="000868EA"/>
    <w:rsid w:val="00086BDB"/>
    <w:rsid w:val="00090DB0"/>
    <w:rsid w:val="00091D8C"/>
    <w:rsid w:val="0009284B"/>
    <w:rsid w:val="000943B9"/>
    <w:rsid w:val="00095961"/>
    <w:rsid w:val="00095998"/>
    <w:rsid w:val="000961FA"/>
    <w:rsid w:val="0009642C"/>
    <w:rsid w:val="000A29E8"/>
    <w:rsid w:val="000A3769"/>
    <w:rsid w:val="000A43FB"/>
    <w:rsid w:val="000A463F"/>
    <w:rsid w:val="000A5098"/>
    <w:rsid w:val="000A5D83"/>
    <w:rsid w:val="000B0089"/>
    <w:rsid w:val="000B0726"/>
    <w:rsid w:val="000B0C16"/>
    <w:rsid w:val="000B4221"/>
    <w:rsid w:val="000B5897"/>
    <w:rsid w:val="000B6511"/>
    <w:rsid w:val="000B672C"/>
    <w:rsid w:val="000B7E94"/>
    <w:rsid w:val="000C0141"/>
    <w:rsid w:val="000C0501"/>
    <w:rsid w:val="000C0C06"/>
    <w:rsid w:val="000C0D2B"/>
    <w:rsid w:val="000C3D2B"/>
    <w:rsid w:val="000C5AC6"/>
    <w:rsid w:val="000C7F04"/>
    <w:rsid w:val="000D0D13"/>
    <w:rsid w:val="000D3E38"/>
    <w:rsid w:val="000D4F60"/>
    <w:rsid w:val="000E0678"/>
    <w:rsid w:val="000E1A6C"/>
    <w:rsid w:val="000E1ADA"/>
    <w:rsid w:val="000E3642"/>
    <w:rsid w:val="000E4032"/>
    <w:rsid w:val="000E47B7"/>
    <w:rsid w:val="000E5229"/>
    <w:rsid w:val="000E69A4"/>
    <w:rsid w:val="000E7461"/>
    <w:rsid w:val="000F227E"/>
    <w:rsid w:val="000F2ED9"/>
    <w:rsid w:val="000F33ED"/>
    <w:rsid w:val="000F3CCE"/>
    <w:rsid w:val="000F7DDD"/>
    <w:rsid w:val="001016A5"/>
    <w:rsid w:val="00101AD7"/>
    <w:rsid w:val="00101BBA"/>
    <w:rsid w:val="00102D41"/>
    <w:rsid w:val="00103308"/>
    <w:rsid w:val="00103550"/>
    <w:rsid w:val="00104004"/>
    <w:rsid w:val="00104477"/>
    <w:rsid w:val="001044F8"/>
    <w:rsid w:val="0010516A"/>
    <w:rsid w:val="00105C80"/>
    <w:rsid w:val="001060AE"/>
    <w:rsid w:val="00106EB7"/>
    <w:rsid w:val="00110861"/>
    <w:rsid w:val="00110F15"/>
    <w:rsid w:val="00110FDA"/>
    <w:rsid w:val="00113DEE"/>
    <w:rsid w:val="001149AD"/>
    <w:rsid w:val="0011658E"/>
    <w:rsid w:val="00121672"/>
    <w:rsid w:val="00121CB9"/>
    <w:rsid w:val="001232FC"/>
    <w:rsid w:val="001239D5"/>
    <w:rsid w:val="00123B23"/>
    <w:rsid w:val="00126A65"/>
    <w:rsid w:val="001277F0"/>
    <w:rsid w:val="00130162"/>
    <w:rsid w:val="0013051A"/>
    <w:rsid w:val="00132C92"/>
    <w:rsid w:val="0013346F"/>
    <w:rsid w:val="00133BB2"/>
    <w:rsid w:val="0013445E"/>
    <w:rsid w:val="001347DF"/>
    <w:rsid w:val="00135126"/>
    <w:rsid w:val="001356F6"/>
    <w:rsid w:val="00135D16"/>
    <w:rsid w:val="00135E21"/>
    <w:rsid w:val="00136152"/>
    <w:rsid w:val="0013786D"/>
    <w:rsid w:val="0014115A"/>
    <w:rsid w:val="00142BA2"/>
    <w:rsid w:val="00143B51"/>
    <w:rsid w:val="001447B6"/>
    <w:rsid w:val="00145806"/>
    <w:rsid w:val="00146B55"/>
    <w:rsid w:val="00147258"/>
    <w:rsid w:val="0015193C"/>
    <w:rsid w:val="001527A1"/>
    <w:rsid w:val="00154713"/>
    <w:rsid w:val="001561BB"/>
    <w:rsid w:val="001568B1"/>
    <w:rsid w:val="00156A13"/>
    <w:rsid w:val="00157472"/>
    <w:rsid w:val="00157B01"/>
    <w:rsid w:val="0016101A"/>
    <w:rsid w:val="001640BE"/>
    <w:rsid w:val="0016413E"/>
    <w:rsid w:val="00167C0C"/>
    <w:rsid w:val="00170CB1"/>
    <w:rsid w:val="00172536"/>
    <w:rsid w:val="00175B51"/>
    <w:rsid w:val="001769D4"/>
    <w:rsid w:val="00176A81"/>
    <w:rsid w:val="0017797F"/>
    <w:rsid w:val="00177A41"/>
    <w:rsid w:val="00180DC5"/>
    <w:rsid w:val="001834D3"/>
    <w:rsid w:val="00184181"/>
    <w:rsid w:val="001854F0"/>
    <w:rsid w:val="00185D14"/>
    <w:rsid w:val="00186149"/>
    <w:rsid w:val="00192026"/>
    <w:rsid w:val="001946B0"/>
    <w:rsid w:val="001946C1"/>
    <w:rsid w:val="00194A83"/>
    <w:rsid w:val="0019520D"/>
    <w:rsid w:val="00195D35"/>
    <w:rsid w:val="001A1475"/>
    <w:rsid w:val="001A28C5"/>
    <w:rsid w:val="001A425E"/>
    <w:rsid w:val="001A6453"/>
    <w:rsid w:val="001A7545"/>
    <w:rsid w:val="001A7BC2"/>
    <w:rsid w:val="001B0781"/>
    <w:rsid w:val="001B220E"/>
    <w:rsid w:val="001B3202"/>
    <w:rsid w:val="001B3AEC"/>
    <w:rsid w:val="001B3C77"/>
    <w:rsid w:val="001B4BD1"/>
    <w:rsid w:val="001B4E53"/>
    <w:rsid w:val="001B62F2"/>
    <w:rsid w:val="001B6958"/>
    <w:rsid w:val="001B7588"/>
    <w:rsid w:val="001B7A06"/>
    <w:rsid w:val="001C22DE"/>
    <w:rsid w:val="001C24ED"/>
    <w:rsid w:val="001C2D76"/>
    <w:rsid w:val="001C3938"/>
    <w:rsid w:val="001C3EFB"/>
    <w:rsid w:val="001C65A3"/>
    <w:rsid w:val="001C7210"/>
    <w:rsid w:val="001C78EA"/>
    <w:rsid w:val="001D2493"/>
    <w:rsid w:val="001D4AA9"/>
    <w:rsid w:val="001D4ECB"/>
    <w:rsid w:val="001D58FD"/>
    <w:rsid w:val="001D5AED"/>
    <w:rsid w:val="001D64C7"/>
    <w:rsid w:val="001D6D64"/>
    <w:rsid w:val="001D6EDE"/>
    <w:rsid w:val="001D763F"/>
    <w:rsid w:val="001E0E5F"/>
    <w:rsid w:val="001E1873"/>
    <w:rsid w:val="001E1981"/>
    <w:rsid w:val="001E4149"/>
    <w:rsid w:val="001E653F"/>
    <w:rsid w:val="001E78E0"/>
    <w:rsid w:val="001F0409"/>
    <w:rsid w:val="001F11CE"/>
    <w:rsid w:val="001F3686"/>
    <w:rsid w:val="001F4866"/>
    <w:rsid w:val="001F599C"/>
    <w:rsid w:val="001F6483"/>
    <w:rsid w:val="001F65E6"/>
    <w:rsid w:val="001F7558"/>
    <w:rsid w:val="001F76A2"/>
    <w:rsid w:val="001F7777"/>
    <w:rsid w:val="00200103"/>
    <w:rsid w:val="002009A2"/>
    <w:rsid w:val="00201135"/>
    <w:rsid w:val="00202E11"/>
    <w:rsid w:val="002040F8"/>
    <w:rsid w:val="00204925"/>
    <w:rsid w:val="00204C34"/>
    <w:rsid w:val="00205F97"/>
    <w:rsid w:val="00206B9F"/>
    <w:rsid w:val="00207E5D"/>
    <w:rsid w:val="00210B87"/>
    <w:rsid w:val="002118A7"/>
    <w:rsid w:val="0021231A"/>
    <w:rsid w:val="002135B9"/>
    <w:rsid w:val="00214E6D"/>
    <w:rsid w:val="00215B8A"/>
    <w:rsid w:val="00215B8D"/>
    <w:rsid w:val="0021634C"/>
    <w:rsid w:val="00217AC5"/>
    <w:rsid w:val="002211EB"/>
    <w:rsid w:val="002232E3"/>
    <w:rsid w:val="002260D3"/>
    <w:rsid w:val="00227059"/>
    <w:rsid w:val="00227CFF"/>
    <w:rsid w:val="002312F1"/>
    <w:rsid w:val="002316B6"/>
    <w:rsid w:val="00231898"/>
    <w:rsid w:val="00233101"/>
    <w:rsid w:val="002336A5"/>
    <w:rsid w:val="00233F7A"/>
    <w:rsid w:val="0023412C"/>
    <w:rsid w:val="00234377"/>
    <w:rsid w:val="002358C6"/>
    <w:rsid w:val="00235F8A"/>
    <w:rsid w:val="00237119"/>
    <w:rsid w:val="002379B6"/>
    <w:rsid w:val="00237C53"/>
    <w:rsid w:val="00237EE0"/>
    <w:rsid w:val="002407D8"/>
    <w:rsid w:val="00241798"/>
    <w:rsid w:val="002423A0"/>
    <w:rsid w:val="0024300E"/>
    <w:rsid w:val="0024434E"/>
    <w:rsid w:val="002443DC"/>
    <w:rsid w:val="00244595"/>
    <w:rsid w:val="00244BFC"/>
    <w:rsid w:val="002468F5"/>
    <w:rsid w:val="002477F7"/>
    <w:rsid w:val="00250A55"/>
    <w:rsid w:val="0025332B"/>
    <w:rsid w:val="002544DA"/>
    <w:rsid w:val="00254C59"/>
    <w:rsid w:val="0025629C"/>
    <w:rsid w:val="00256472"/>
    <w:rsid w:val="00256AAF"/>
    <w:rsid w:val="00256CEA"/>
    <w:rsid w:val="002611B2"/>
    <w:rsid w:val="00261CC9"/>
    <w:rsid w:val="00262768"/>
    <w:rsid w:val="0026339D"/>
    <w:rsid w:val="002656F8"/>
    <w:rsid w:val="002658F6"/>
    <w:rsid w:val="00265C30"/>
    <w:rsid w:val="00265F33"/>
    <w:rsid w:val="00265FCE"/>
    <w:rsid w:val="00267BDA"/>
    <w:rsid w:val="00270BCD"/>
    <w:rsid w:val="00271A82"/>
    <w:rsid w:val="00272034"/>
    <w:rsid w:val="00274C70"/>
    <w:rsid w:val="00276955"/>
    <w:rsid w:val="002769C3"/>
    <w:rsid w:val="00281566"/>
    <w:rsid w:val="00282A8C"/>
    <w:rsid w:val="0028347E"/>
    <w:rsid w:val="00283B6D"/>
    <w:rsid w:val="00283D4F"/>
    <w:rsid w:val="002854E1"/>
    <w:rsid w:val="00285C73"/>
    <w:rsid w:val="00286DBD"/>
    <w:rsid w:val="002908BD"/>
    <w:rsid w:val="00291BE6"/>
    <w:rsid w:val="002959AE"/>
    <w:rsid w:val="00295A32"/>
    <w:rsid w:val="002968A8"/>
    <w:rsid w:val="002A0E44"/>
    <w:rsid w:val="002A132B"/>
    <w:rsid w:val="002A1EE0"/>
    <w:rsid w:val="002A2495"/>
    <w:rsid w:val="002A3807"/>
    <w:rsid w:val="002A3B1A"/>
    <w:rsid w:val="002A3E6D"/>
    <w:rsid w:val="002A5B33"/>
    <w:rsid w:val="002A73B9"/>
    <w:rsid w:val="002B081C"/>
    <w:rsid w:val="002B1199"/>
    <w:rsid w:val="002B1594"/>
    <w:rsid w:val="002B1863"/>
    <w:rsid w:val="002B1886"/>
    <w:rsid w:val="002B19DF"/>
    <w:rsid w:val="002B19E1"/>
    <w:rsid w:val="002B21F5"/>
    <w:rsid w:val="002B262B"/>
    <w:rsid w:val="002B3B35"/>
    <w:rsid w:val="002B4AD0"/>
    <w:rsid w:val="002B5236"/>
    <w:rsid w:val="002B5FEA"/>
    <w:rsid w:val="002B7BE9"/>
    <w:rsid w:val="002C33E0"/>
    <w:rsid w:val="002C5F9F"/>
    <w:rsid w:val="002C6B15"/>
    <w:rsid w:val="002C7CE8"/>
    <w:rsid w:val="002C7E9A"/>
    <w:rsid w:val="002D0382"/>
    <w:rsid w:val="002D1982"/>
    <w:rsid w:val="002D3733"/>
    <w:rsid w:val="002D45BD"/>
    <w:rsid w:val="002D4F9D"/>
    <w:rsid w:val="002D5C9D"/>
    <w:rsid w:val="002D6057"/>
    <w:rsid w:val="002D6B72"/>
    <w:rsid w:val="002D6EB7"/>
    <w:rsid w:val="002D77F6"/>
    <w:rsid w:val="002D799F"/>
    <w:rsid w:val="002E0E50"/>
    <w:rsid w:val="002E2C0F"/>
    <w:rsid w:val="002E326E"/>
    <w:rsid w:val="002E616E"/>
    <w:rsid w:val="002E6604"/>
    <w:rsid w:val="002E6688"/>
    <w:rsid w:val="002E750E"/>
    <w:rsid w:val="002E7575"/>
    <w:rsid w:val="002E7873"/>
    <w:rsid w:val="002E7EBF"/>
    <w:rsid w:val="002F04F0"/>
    <w:rsid w:val="002F0506"/>
    <w:rsid w:val="002F11D0"/>
    <w:rsid w:val="002F1893"/>
    <w:rsid w:val="002F1C77"/>
    <w:rsid w:val="002F3BC7"/>
    <w:rsid w:val="002F4D4B"/>
    <w:rsid w:val="002F58F8"/>
    <w:rsid w:val="002F5AB2"/>
    <w:rsid w:val="002F77A9"/>
    <w:rsid w:val="00301B90"/>
    <w:rsid w:val="00303A51"/>
    <w:rsid w:val="00304DC2"/>
    <w:rsid w:val="0030646D"/>
    <w:rsid w:val="0030759B"/>
    <w:rsid w:val="0031049F"/>
    <w:rsid w:val="00311ED2"/>
    <w:rsid w:val="003130E3"/>
    <w:rsid w:val="00314117"/>
    <w:rsid w:val="00315114"/>
    <w:rsid w:val="003158F9"/>
    <w:rsid w:val="00320374"/>
    <w:rsid w:val="00320AEF"/>
    <w:rsid w:val="00320ED1"/>
    <w:rsid w:val="00321824"/>
    <w:rsid w:val="00322852"/>
    <w:rsid w:val="003241AA"/>
    <w:rsid w:val="0032448D"/>
    <w:rsid w:val="0032641A"/>
    <w:rsid w:val="00326B89"/>
    <w:rsid w:val="003306E5"/>
    <w:rsid w:val="00331983"/>
    <w:rsid w:val="00332246"/>
    <w:rsid w:val="003333C8"/>
    <w:rsid w:val="0033680B"/>
    <w:rsid w:val="003403A3"/>
    <w:rsid w:val="00340407"/>
    <w:rsid w:val="003412BF"/>
    <w:rsid w:val="00341607"/>
    <w:rsid w:val="00343563"/>
    <w:rsid w:val="0034419F"/>
    <w:rsid w:val="0034465F"/>
    <w:rsid w:val="00344736"/>
    <w:rsid w:val="003451A5"/>
    <w:rsid w:val="00346021"/>
    <w:rsid w:val="00346F49"/>
    <w:rsid w:val="003475B1"/>
    <w:rsid w:val="0035112E"/>
    <w:rsid w:val="003512AA"/>
    <w:rsid w:val="00352375"/>
    <w:rsid w:val="003526FC"/>
    <w:rsid w:val="00357CE7"/>
    <w:rsid w:val="0036085D"/>
    <w:rsid w:val="00362C7F"/>
    <w:rsid w:val="00364880"/>
    <w:rsid w:val="00364B48"/>
    <w:rsid w:val="00365033"/>
    <w:rsid w:val="00366ED6"/>
    <w:rsid w:val="003702F7"/>
    <w:rsid w:val="003705C5"/>
    <w:rsid w:val="0037120C"/>
    <w:rsid w:val="00371C7A"/>
    <w:rsid w:val="0037272B"/>
    <w:rsid w:val="00373040"/>
    <w:rsid w:val="0037483B"/>
    <w:rsid w:val="00376D52"/>
    <w:rsid w:val="00376F6E"/>
    <w:rsid w:val="00377C7D"/>
    <w:rsid w:val="00381023"/>
    <w:rsid w:val="0038124C"/>
    <w:rsid w:val="00381E16"/>
    <w:rsid w:val="00382092"/>
    <w:rsid w:val="0038458F"/>
    <w:rsid w:val="00385381"/>
    <w:rsid w:val="00385A24"/>
    <w:rsid w:val="0038671A"/>
    <w:rsid w:val="0038680C"/>
    <w:rsid w:val="00386C65"/>
    <w:rsid w:val="00386E63"/>
    <w:rsid w:val="003874C2"/>
    <w:rsid w:val="00387B1E"/>
    <w:rsid w:val="00390A7B"/>
    <w:rsid w:val="003913CD"/>
    <w:rsid w:val="00391850"/>
    <w:rsid w:val="00391DFA"/>
    <w:rsid w:val="00392E03"/>
    <w:rsid w:val="0039495B"/>
    <w:rsid w:val="00395B6D"/>
    <w:rsid w:val="00395C3E"/>
    <w:rsid w:val="0039630B"/>
    <w:rsid w:val="003A0588"/>
    <w:rsid w:val="003A0A5E"/>
    <w:rsid w:val="003A16A6"/>
    <w:rsid w:val="003A1BB6"/>
    <w:rsid w:val="003A1C5D"/>
    <w:rsid w:val="003A47F6"/>
    <w:rsid w:val="003B00EB"/>
    <w:rsid w:val="003B05AF"/>
    <w:rsid w:val="003B18F1"/>
    <w:rsid w:val="003B1BFD"/>
    <w:rsid w:val="003B5539"/>
    <w:rsid w:val="003B5E04"/>
    <w:rsid w:val="003B5F94"/>
    <w:rsid w:val="003B6BAB"/>
    <w:rsid w:val="003C0062"/>
    <w:rsid w:val="003C1B18"/>
    <w:rsid w:val="003C323D"/>
    <w:rsid w:val="003C5E6D"/>
    <w:rsid w:val="003C7983"/>
    <w:rsid w:val="003D016C"/>
    <w:rsid w:val="003D0B11"/>
    <w:rsid w:val="003D1977"/>
    <w:rsid w:val="003D2226"/>
    <w:rsid w:val="003D2C5D"/>
    <w:rsid w:val="003D38AE"/>
    <w:rsid w:val="003D4578"/>
    <w:rsid w:val="003D4858"/>
    <w:rsid w:val="003D4FEA"/>
    <w:rsid w:val="003D760F"/>
    <w:rsid w:val="003D761A"/>
    <w:rsid w:val="003D78FE"/>
    <w:rsid w:val="003D7E6E"/>
    <w:rsid w:val="003E1C6A"/>
    <w:rsid w:val="003E2E06"/>
    <w:rsid w:val="003E3B60"/>
    <w:rsid w:val="003E4F27"/>
    <w:rsid w:val="003E5908"/>
    <w:rsid w:val="003E5DC2"/>
    <w:rsid w:val="003E6FAD"/>
    <w:rsid w:val="003F0537"/>
    <w:rsid w:val="003F0D9B"/>
    <w:rsid w:val="003F0F85"/>
    <w:rsid w:val="003F24F2"/>
    <w:rsid w:val="003F2D50"/>
    <w:rsid w:val="003F5412"/>
    <w:rsid w:val="004001A4"/>
    <w:rsid w:val="0040058D"/>
    <w:rsid w:val="00401247"/>
    <w:rsid w:val="0040152F"/>
    <w:rsid w:val="0040193C"/>
    <w:rsid w:val="004021B3"/>
    <w:rsid w:val="004042E1"/>
    <w:rsid w:val="004044D8"/>
    <w:rsid w:val="004065F7"/>
    <w:rsid w:val="004164B9"/>
    <w:rsid w:val="00416971"/>
    <w:rsid w:val="00416C4C"/>
    <w:rsid w:val="004175AB"/>
    <w:rsid w:val="004175C8"/>
    <w:rsid w:val="00421BC1"/>
    <w:rsid w:val="00423A2D"/>
    <w:rsid w:val="00425598"/>
    <w:rsid w:val="004270F1"/>
    <w:rsid w:val="00432061"/>
    <w:rsid w:val="00432FF5"/>
    <w:rsid w:val="00433530"/>
    <w:rsid w:val="004335F8"/>
    <w:rsid w:val="004341B1"/>
    <w:rsid w:val="0043454E"/>
    <w:rsid w:val="00434B0D"/>
    <w:rsid w:val="00435AEF"/>
    <w:rsid w:val="00435E17"/>
    <w:rsid w:val="00436299"/>
    <w:rsid w:val="00436ED1"/>
    <w:rsid w:val="00437481"/>
    <w:rsid w:val="004378F9"/>
    <w:rsid w:val="00440AC9"/>
    <w:rsid w:val="0044167D"/>
    <w:rsid w:val="004429A5"/>
    <w:rsid w:val="0044324E"/>
    <w:rsid w:val="00447159"/>
    <w:rsid w:val="0044735E"/>
    <w:rsid w:val="00447C47"/>
    <w:rsid w:val="00450CF9"/>
    <w:rsid w:val="004516F8"/>
    <w:rsid w:val="004519CF"/>
    <w:rsid w:val="00453E80"/>
    <w:rsid w:val="00454046"/>
    <w:rsid w:val="004540C4"/>
    <w:rsid w:val="004542DF"/>
    <w:rsid w:val="0045658A"/>
    <w:rsid w:val="00456DBE"/>
    <w:rsid w:val="00456FEC"/>
    <w:rsid w:val="004617BE"/>
    <w:rsid w:val="00461D63"/>
    <w:rsid w:val="00461EBC"/>
    <w:rsid w:val="00461F5B"/>
    <w:rsid w:val="004638C4"/>
    <w:rsid w:val="004648FF"/>
    <w:rsid w:val="00466AC8"/>
    <w:rsid w:val="004674F2"/>
    <w:rsid w:val="00470E49"/>
    <w:rsid w:val="0047386F"/>
    <w:rsid w:val="004749FC"/>
    <w:rsid w:val="00476350"/>
    <w:rsid w:val="00476845"/>
    <w:rsid w:val="00476E7E"/>
    <w:rsid w:val="00481CD0"/>
    <w:rsid w:val="004821A5"/>
    <w:rsid w:val="00482711"/>
    <w:rsid w:val="004832B2"/>
    <w:rsid w:val="004838C3"/>
    <w:rsid w:val="00484CB6"/>
    <w:rsid w:val="00485B72"/>
    <w:rsid w:val="00486CDC"/>
    <w:rsid w:val="004870AF"/>
    <w:rsid w:val="00490B2A"/>
    <w:rsid w:val="00490DD7"/>
    <w:rsid w:val="0049307D"/>
    <w:rsid w:val="00493330"/>
    <w:rsid w:val="00494654"/>
    <w:rsid w:val="004953AB"/>
    <w:rsid w:val="00495548"/>
    <w:rsid w:val="0049574D"/>
    <w:rsid w:val="0049584B"/>
    <w:rsid w:val="004961BD"/>
    <w:rsid w:val="0049666E"/>
    <w:rsid w:val="004973BE"/>
    <w:rsid w:val="004A09EC"/>
    <w:rsid w:val="004A0C49"/>
    <w:rsid w:val="004A178B"/>
    <w:rsid w:val="004A198A"/>
    <w:rsid w:val="004A268D"/>
    <w:rsid w:val="004A2C5F"/>
    <w:rsid w:val="004A397F"/>
    <w:rsid w:val="004A4942"/>
    <w:rsid w:val="004A5E96"/>
    <w:rsid w:val="004A6CE4"/>
    <w:rsid w:val="004B0F3B"/>
    <w:rsid w:val="004B3B63"/>
    <w:rsid w:val="004B61E9"/>
    <w:rsid w:val="004B7305"/>
    <w:rsid w:val="004C2053"/>
    <w:rsid w:val="004C376C"/>
    <w:rsid w:val="004C40C4"/>
    <w:rsid w:val="004C43CC"/>
    <w:rsid w:val="004C45EC"/>
    <w:rsid w:val="004C48B6"/>
    <w:rsid w:val="004C5F54"/>
    <w:rsid w:val="004D62D9"/>
    <w:rsid w:val="004D675D"/>
    <w:rsid w:val="004D78F7"/>
    <w:rsid w:val="004E0EA2"/>
    <w:rsid w:val="004E137C"/>
    <w:rsid w:val="004E3C2F"/>
    <w:rsid w:val="004E424C"/>
    <w:rsid w:val="004E4455"/>
    <w:rsid w:val="004E5A48"/>
    <w:rsid w:val="004E6ACA"/>
    <w:rsid w:val="004E7DD8"/>
    <w:rsid w:val="004F02B7"/>
    <w:rsid w:val="004F13EE"/>
    <w:rsid w:val="004F1556"/>
    <w:rsid w:val="004F4695"/>
    <w:rsid w:val="004F4E75"/>
    <w:rsid w:val="004F7F25"/>
    <w:rsid w:val="00501D43"/>
    <w:rsid w:val="0050244D"/>
    <w:rsid w:val="0050256B"/>
    <w:rsid w:val="00503685"/>
    <w:rsid w:val="005049D1"/>
    <w:rsid w:val="00504F3B"/>
    <w:rsid w:val="00506284"/>
    <w:rsid w:val="00506C1C"/>
    <w:rsid w:val="005078B9"/>
    <w:rsid w:val="00511888"/>
    <w:rsid w:val="00513ACE"/>
    <w:rsid w:val="00514C6F"/>
    <w:rsid w:val="005150C2"/>
    <w:rsid w:val="00515937"/>
    <w:rsid w:val="005162C4"/>
    <w:rsid w:val="00516933"/>
    <w:rsid w:val="0051725B"/>
    <w:rsid w:val="00520690"/>
    <w:rsid w:val="00521F80"/>
    <w:rsid w:val="00526027"/>
    <w:rsid w:val="00527C61"/>
    <w:rsid w:val="005300DB"/>
    <w:rsid w:val="00530409"/>
    <w:rsid w:val="00532BC9"/>
    <w:rsid w:val="00534AAB"/>
    <w:rsid w:val="005357F2"/>
    <w:rsid w:val="00535B1B"/>
    <w:rsid w:val="00535BFB"/>
    <w:rsid w:val="00536403"/>
    <w:rsid w:val="00536864"/>
    <w:rsid w:val="005368F5"/>
    <w:rsid w:val="00536E02"/>
    <w:rsid w:val="005376E7"/>
    <w:rsid w:val="005419F1"/>
    <w:rsid w:val="0054228D"/>
    <w:rsid w:val="00542DC7"/>
    <w:rsid w:val="00542E2B"/>
    <w:rsid w:val="00543BE1"/>
    <w:rsid w:val="00544098"/>
    <w:rsid w:val="00545F46"/>
    <w:rsid w:val="00547023"/>
    <w:rsid w:val="005473E8"/>
    <w:rsid w:val="0055074E"/>
    <w:rsid w:val="005509B8"/>
    <w:rsid w:val="00551F6B"/>
    <w:rsid w:val="0055362B"/>
    <w:rsid w:val="00554FE3"/>
    <w:rsid w:val="00555D77"/>
    <w:rsid w:val="0055610A"/>
    <w:rsid w:val="005579FC"/>
    <w:rsid w:val="00564294"/>
    <w:rsid w:val="005645B2"/>
    <w:rsid w:val="0056466D"/>
    <w:rsid w:val="005658B7"/>
    <w:rsid w:val="00565A69"/>
    <w:rsid w:val="0056693E"/>
    <w:rsid w:val="00566A3C"/>
    <w:rsid w:val="00566B98"/>
    <w:rsid w:val="00572127"/>
    <w:rsid w:val="00572A91"/>
    <w:rsid w:val="005740CA"/>
    <w:rsid w:val="00574E88"/>
    <w:rsid w:val="005757C1"/>
    <w:rsid w:val="00577BF5"/>
    <w:rsid w:val="00580095"/>
    <w:rsid w:val="00581EBD"/>
    <w:rsid w:val="0058266E"/>
    <w:rsid w:val="005836E7"/>
    <w:rsid w:val="00583C88"/>
    <w:rsid w:val="0058514F"/>
    <w:rsid w:val="00585EFF"/>
    <w:rsid w:val="005860DA"/>
    <w:rsid w:val="00586447"/>
    <w:rsid w:val="00586953"/>
    <w:rsid w:val="00590542"/>
    <w:rsid w:val="0059301A"/>
    <w:rsid w:val="00593335"/>
    <w:rsid w:val="005943F1"/>
    <w:rsid w:val="0059468C"/>
    <w:rsid w:val="00594A8E"/>
    <w:rsid w:val="0059508A"/>
    <w:rsid w:val="00595984"/>
    <w:rsid w:val="005964A8"/>
    <w:rsid w:val="00597217"/>
    <w:rsid w:val="00597823"/>
    <w:rsid w:val="005A0810"/>
    <w:rsid w:val="005A0AD0"/>
    <w:rsid w:val="005A2E90"/>
    <w:rsid w:val="005A3994"/>
    <w:rsid w:val="005A3A51"/>
    <w:rsid w:val="005A4FDA"/>
    <w:rsid w:val="005A601C"/>
    <w:rsid w:val="005A6E72"/>
    <w:rsid w:val="005A7258"/>
    <w:rsid w:val="005B008D"/>
    <w:rsid w:val="005B26BD"/>
    <w:rsid w:val="005B2ECA"/>
    <w:rsid w:val="005B4603"/>
    <w:rsid w:val="005B506B"/>
    <w:rsid w:val="005B5074"/>
    <w:rsid w:val="005B6997"/>
    <w:rsid w:val="005C0381"/>
    <w:rsid w:val="005C06A0"/>
    <w:rsid w:val="005C32BA"/>
    <w:rsid w:val="005C3B1C"/>
    <w:rsid w:val="005C62D8"/>
    <w:rsid w:val="005C698F"/>
    <w:rsid w:val="005C79D9"/>
    <w:rsid w:val="005D031A"/>
    <w:rsid w:val="005D0953"/>
    <w:rsid w:val="005D2591"/>
    <w:rsid w:val="005D272A"/>
    <w:rsid w:val="005D29E5"/>
    <w:rsid w:val="005D2F7F"/>
    <w:rsid w:val="005D33E5"/>
    <w:rsid w:val="005D37F1"/>
    <w:rsid w:val="005D3F90"/>
    <w:rsid w:val="005D4255"/>
    <w:rsid w:val="005D46A0"/>
    <w:rsid w:val="005D79DD"/>
    <w:rsid w:val="005E0923"/>
    <w:rsid w:val="005E47D6"/>
    <w:rsid w:val="005E62BE"/>
    <w:rsid w:val="005E6E6B"/>
    <w:rsid w:val="005F0377"/>
    <w:rsid w:val="005F0FA3"/>
    <w:rsid w:val="005F17AC"/>
    <w:rsid w:val="005F2197"/>
    <w:rsid w:val="005F4182"/>
    <w:rsid w:val="005F4C84"/>
    <w:rsid w:val="005F50E9"/>
    <w:rsid w:val="005F6A97"/>
    <w:rsid w:val="005F6B57"/>
    <w:rsid w:val="005F7C7D"/>
    <w:rsid w:val="005F7FC7"/>
    <w:rsid w:val="006003BE"/>
    <w:rsid w:val="006008DE"/>
    <w:rsid w:val="0060100A"/>
    <w:rsid w:val="0060169F"/>
    <w:rsid w:val="0060380A"/>
    <w:rsid w:val="00604A3A"/>
    <w:rsid w:val="00605957"/>
    <w:rsid w:val="0060750B"/>
    <w:rsid w:val="00607AA7"/>
    <w:rsid w:val="006101EF"/>
    <w:rsid w:val="00610B5A"/>
    <w:rsid w:val="00611386"/>
    <w:rsid w:val="00611733"/>
    <w:rsid w:val="00612BD9"/>
    <w:rsid w:val="006133B9"/>
    <w:rsid w:val="00613C4D"/>
    <w:rsid w:val="00614613"/>
    <w:rsid w:val="006146A2"/>
    <w:rsid w:val="00615DA4"/>
    <w:rsid w:val="00615E04"/>
    <w:rsid w:val="0062070E"/>
    <w:rsid w:val="00620D01"/>
    <w:rsid w:val="00620E6E"/>
    <w:rsid w:val="006213EC"/>
    <w:rsid w:val="006216C0"/>
    <w:rsid w:val="0062196F"/>
    <w:rsid w:val="00621E41"/>
    <w:rsid w:val="006231F5"/>
    <w:rsid w:val="00624DBE"/>
    <w:rsid w:val="00625133"/>
    <w:rsid w:val="0062661D"/>
    <w:rsid w:val="006272BD"/>
    <w:rsid w:val="006276E2"/>
    <w:rsid w:val="006306A3"/>
    <w:rsid w:val="0063087C"/>
    <w:rsid w:val="00636A08"/>
    <w:rsid w:val="006378D3"/>
    <w:rsid w:val="0064010E"/>
    <w:rsid w:val="006409E9"/>
    <w:rsid w:val="006430EB"/>
    <w:rsid w:val="00645016"/>
    <w:rsid w:val="00646B49"/>
    <w:rsid w:val="00647178"/>
    <w:rsid w:val="00647370"/>
    <w:rsid w:val="0064778C"/>
    <w:rsid w:val="0065005C"/>
    <w:rsid w:val="00650932"/>
    <w:rsid w:val="00650B35"/>
    <w:rsid w:val="00650BE8"/>
    <w:rsid w:val="00651B7F"/>
    <w:rsid w:val="00651CBF"/>
    <w:rsid w:val="0065247C"/>
    <w:rsid w:val="00653E37"/>
    <w:rsid w:val="006554ED"/>
    <w:rsid w:val="0065590E"/>
    <w:rsid w:val="00656010"/>
    <w:rsid w:val="00656BAA"/>
    <w:rsid w:val="0065714A"/>
    <w:rsid w:val="006602BA"/>
    <w:rsid w:val="00663368"/>
    <w:rsid w:val="00664FBD"/>
    <w:rsid w:val="0066665B"/>
    <w:rsid w:val="00667FDD"/>
    <w:rsid w:val="0067025B"/>
    <w:rsid w:val="006706C1"/>
    <w:rsid w:val="00673628"/>
    <w:rsid w:val="006756BB"/>
    <w:rsid w:val="00675A4B"/>
    <w:rsid w:val="00676155"/>
    <w:rsid w:val="0068117D"/>
    <w:rsid w:val="00681422"/>
    <w:rsid w:val="00683334"/>
    <w:rsid w:val="006845A2"/>
    <w:rsid w:val="0068468A"/>
    <w:rsid w:val="00685E51"/>
    <w:rsid w:val="0068776E"/>
    <w:rsid w:val="00690675"/>
    <w:rsid w:val="00690D1C"/>
    <w:rsid w:val="00690DDB"/>
    <w:rsid w:val="00691970"/>
    <w:rsid w:val="00691A2A"/>
    <w:rsid w:val="0069277D"/>
    <w:rsid w:val="00693963"/>
    <w:rsid w:val="00695626"/>
    <w:rsid w:val="006964A1"/>
    <w:rsid w:val="00696F6D"/>
    <w:rsid w:val="006971AE"/>
    <w:rsid w:val="00697AE4"/>
    <w:rsid w:val="00697E12"/>
    <w:rsid w:val="006A0A1D"/>
    <w:rsid w:val="006A0B0C"/>
    <w:rsid w:val="006A0EF3"/>
    <w:rsid w:val="006A5EB3"/>
    <w:rsid w:val="006B0998"/>
    <w:rsid w:val="006B1E51"/>
    <w:rsid w:val="006B2CF4"/>
    <w:rsid w:val="006B3B88"/>
    <w:rsid w:val="006B4EEA"/>
    <w:rsid w:val="006B698F"/>
    <w:rsid w:val="006B7202"/>
    <w:rsid w:val="006B7871"/>
    <w:rsid w:val="006C223B"/>
    <w:rsid w:val="006C4D8E"/>
    <w:rsid w:val="006C5ECB"/>
    <w:rsid w:val="006C6E97"/>
    <w:rsid w:val="006C78B2"/>
    <w:rsid w:val="006C7F5B"/>
    <w:rsid w:val="006D22A2"/>
    <w:rsid w:val="006D45C5"/>
    <w:rsid w:val="006D492C"/>
    <w:rsid w:val="006D4C94"/>
    <w:rsid w:val="006D5A6E"/>
    <w:rsid w:val="006D69E7"/>
    <w:rsid w:val="006D79CA"/>
    <w:rsid w:val="006D7D12"/>
    <w:rsid w:val="006D7E2B"/>
    <w:rsid w:val="006E05C5"/>
    <w:rsid w:val="006E251C"/>
    <w:rsid w:val="006E2F68"/>
    <w:rsid w:val="006E4A5A"/>
    <w:rsid w:val="006E556C"/>
    <w:rsid w:val="006F1004"/>
    <w:rsid w:val="006F2229"/>
    <w:rsid w:val="006F24E8"/>
    <w:rsid w:val="006F3049"/>
    <w:rsid w:val="006F58F7"/>
    <w:rsid w:val="006F5FB4"/>
    <w:rsid w:val="006F65E0"/>
    <w:rsid w:val="00700AA4"/>
    <w:rsid w:val="00701C1D"/>
    <w:rsid w:val="0070429E"/>
    <w:rsid w:val="00704D39"/>
    <w:rsid w:val="00705197"/>
    <w:rsid w:val="007059F3"/>
    <w:rsid w:val="00706FD7"/>
    <w:rsid w:val="007070AF"/>
    <w:rsid w:val="007072E9"/>
    <w:rsid w:val="007074CF"/>
    <w:rsid w:val="00711F02"/>
    <w:rsid w:val="0071290D"/>
    <w:rsid w:val="00714343"/>
    <w:rsid w:val="007144CC"/>
    <w:rsid w:val="00714A99"/>
    <w:rsid w:val="0071570E"/>
    <w:rsid w:val="0071651B"/>
    <w:rsid w:val="007202C2"/>
    <w:rsid w:val="00724298"/>
    <w:rsid w:val="00725122"/>
    <w:rsid w:val="007262F2"/>
    <w:rsid w:val="00727411"/>
    <w:rsid w:val="00727F3A"/>
    <w:rsid w:val="00733DFA"/>
    <w:rsid w:val="00734FA2"/>
    <w:rsid w:val="007359F6"/>
    <w:rsid w:val="00735EB8"/>
    <w:rsid w:val="0074067E"/>
    <w:rsid w:val="00742972"/>
    <w:rsid w:val="007431EA"/>
    <w:rsid w:val="0074493A"/>
    <w:rsid w:val="007459F9"/>
    <w:rsid w:val="00746BFF"/>
    <w:rsid w:val="0074786D"/>
    <w:rsid w:val="00750A3D"/>
    <w:rsid w:val="007513F1"/>
    <w:rsid w:val="0075158F"/>
    <w:rsid w:val="00751F71"/>
    <w:rsid w:val="00752789"/>
    <w:rsid w:val="007536C6"/>
    <w:rsid w:val="00754507"/>
    <w:rsid w:val="00755D38"/>
    <w:rsid w:val="00760060"/>
    <w:rsid w:val="00760AC1"/>
    <w:rsid w:val="00760F6B"/>
    <w:rsid w:val="007615C4"/>
    <w:rsid w:val="00761903"/>
    <w:rsid w:val="00762DE2"/>
    <w:rsid w:val="00763CED"/>
    <w:rsid w:val="00764D17"/>
    <w:rsid w:val="00765A45"/>
    <w:rsid w:val="007660D3"/>
    <w:rsid w:val="0076678E"/>
    <w:rsid w:val="00767DB0"/>
    <w:rsid w:val="00770082"/>
    <w:rsid w:val="00770309"/>
    <w:rsid w:val="0077187A"/>
    <w:rsid w:val="00772890"/>
    <w:rsid w:val="00772EC0"/>
    <w:rsid w:val="00774392"/>
    <w:rsid w:val="00774C40"/>
    <w:rsid w:val="00777284"/>
    <w:rsid w:val="00781D54"/>
    <w:rsid w:val="007820A8"/>
    <w:rsid w:val="007824BF"/>
    <w:rsid w:val="0078259D"/>
    <w:rsid w:val="00782C93"/>
    <w:rsid w:val="007832AA"/>
    <w:rsid w:val="0078374D"/>
    <w:rsid w:val="007843F7"/>
    <w:rsid w:val="00790F8E"/>
    <w:rsid w:val="00792018"/>
    <w:rsid w:val="007925DA"/>
    <w:rsid w:val="00792932"/>
    <w:rsid w:val="00794629"/>
    <w:rsid w:val="00794691"/>
    <w:rsid w:val="007962A1"/>
    <w:rsid w:val="00797ADB"/>
    <w:rsid w:val="007A0999"/>
    <w:rsid w:val="007A0AEF"/>
    <w:rsid w:val="007A0C21"/>
    <w:rsid w:val="007A1627"/>
    <w:rsid w:val="007A1978"/>
    <w:rsid w:val="007A1A75"/>
    <w:rsid w:val="007A2DC8"/>
    <w:rsid w:val="007A3878"/>
    <w:rsid w:val="007A3A9C"/>
    <w:rsid w:val="007A3ECA"/>
    <w:rsid w:val="007A696F"/>
    <w:rsid w:val="007A7B12"/>
    <w:rsid w:val="007B22CE"/>
    <w:rsid w:val="007B2449"/>
    <w:rsid w:val="007B26DA"/>
    <w:rsid w:val="007B4CF3"/>
    <w:rsid w:val="007B533B"/>
    <w:rsid w:val="007B7100"/>
    <w:rsid w:val="007B7113"/>
    <w:rsid w:val="007C0B8A"/>
    <w:rsid w:val="007C2751"/>
    <w:rsid w:val="007C2961"/>
    <w:rsid w:val="007C3314"/>
    <w:rsid w:val="007C46E4"/>
    <w:rsid w:val="007C5509"/>
    <w:rsid w:val="007C5847"/>
    <w:rsid w:val="007D0EC9"/>
    <w:rsid w:val="007D2A09"/>
    <w:rsid w:val="007E0AE4"/>
    <w:rsid w:val="007E1091"/>
    <w:rsid w:val="007E2649"/>
    <w:rsid w:val="007E28FA"/>
    <w:rsid w:val="007E2AB6"/>
    <w:rsid w:val="007E44A9"/>
    <w:rsid w:val="007E63C7"/>
    <w:rsid w:val="007F0254"/>
    <w:rsid w:val="007F1255"/>
    <w:rsid w:val="007F49F2"/>
    <w:rsid w:val="007F7DAE"/>
    <w:rsid w:val="00801061"/>
    <w:rsid w:val="00801DE7"/>
    <w:rsid w:val="0080289B"/>
    <w:rsid w:val="00802982"/>
    <w:rsid w:val="00803E06"/>
    <w:rsid w:val="00803F72"/>
    <w:rsid w:val="00805535"/>
    <w:rsid w:val="00806446"/>
    <w:rsid w:val="00806A00"/>
    <w:rsid w:val="0080700E"/>
    <w:rsid w:val="00807F66"/>
    <w:rsid w:val="008100A2"/>
    <w:rsid w:val="00810A01"/>
    <w:rsid w:val="00811112"/>
    <w:rsid w:val="008112CD"/>
    <w:rsid w:val="00812FD1"/>
    <w:rsid w:val="00815523"/>
    <w:rsid w:val="00817392"/>
    <w:rsid w:val="00817A8A"/>
    <w:rsid w:val="00821713"/>
    <w:rsid w:val="00823403"/>
    <w:rsid w:val="00824C4F"/>
    <w:rsid w:val="00827856"/>
    <w:rsid w:val="00827985"/>
    <w:rsid w:val="00831498"/>
    <w:rsid w:val="00834614"/>
    <w:rsid w:val="0083484E"/>
    <w:rsid w:val="00841280"/>
    <w:rsid w:val="00841350"/>
    <w:rsid w:val="00841532"/>
    <w:rsid w:val="008417AF"/>
    <w:rsid w:val="00842322"/>
    <w:rsid w:val="00842F1B"/>
    <w:rsid w:val="00844739"/>
    <w:rsid w:val="00845F38"/>
    <w:rsid w:val="008465DA"/>
    <w:rsid w:val="0084669F"/>
    <w:rsid w:val="0085000E"/>
    <w:rsid w:val="00850516"/>
    <w:rsid w:val="0085084C"/>
    <w:rsid w:val="008522CD"/>
    <w:rsid w:val="00854319"/>
    <w:rsid w:val="00854588"/>
    <w:rsid w:val="00856130"/>
    <w:rsid w:val="008608D8"/>
    <w:rsid w:val="008610D8"/>
    <w:rsid w:val="00861D9B"/>
    <w:rsid w:val="008631D1"/>
    <w:rsid w:val="00863D79"/>
    <w:rsid w:val="0086403A"/>
    <w:rsid w:val="0086443F"/>
    <w:rsid w:val="00864A29"/>
    <w:rsid w:val="00865903"/>
    <w:rsid w:val="00865A81"/>
    <w:rsid w:val="008668E7"/>
    <w:rsid w:val="00870BA8"/>
    <w:rsid w:val="00870F30"/>
    <w:rsid w:val="008710D0"/>
    <w:rsid w:val="00873DF3"/>
    <w:rsid w:val="008740B2"/>
    <w:rsid w:val="008747DA"/>
    <w:rsid w:val="00875869"/>
    <w:rsid w:val="00880A40"/>
    <w:rsid w:val="00880C9A"/>
    <w:rsid w:val="00881413"/>
    <w:rsid w:val="008836E6"/>
    <w:rsid w:val="00884815"/>
    <w:rsid w:val="00884869"/>
    <w:rsid w:val="00884DA2"/>
    <w:rsid w:val="00885987"/>
    <w:rsid w:val="0088794C"/>
    <w:rsid w:val="00887D72"/>
    <w:rsid w:val="0089117C"/>
    <w:rsid w:val="00892051"/>
    <w:rsid w:val="00892A8D"/>
    <w:rsid w:val="0089357D"/>
    <w:rsid w:val="00894FE5"/>
    <w:rsid w:val="00896ACF"/>
    <w:rsid w:val="008978DE"/>
    <w:rsid w:val="008A012F"/>
    <w:rsid w:val="008A02C2"/>
    <w:rsid w:val="008A1B79"/>
    <w:rsid w:val="008A2A07"/>
    <w:rsid w:val="008A3782"/>
    <w:rsid w:val="008A552A"/>
    <w:rsid w:val="008A5CCD"/>
    <w:rsid w:val="008A5E65"/>
    <w:rsid w:val="008A72F5"/>
    <w:rsid w:val="008B0C24"/>
    <w:rsid w:val="008B18CD"/>
    <w:rsid w:val="008B3528"/>
    <w:rsid w:val="008B429F"/>
    <w:rsid w:val="008B4BC3"/>
    <w:rsid w:val="008B76C9"/>
    <w:rsid w:val="008C04D6"/>
    <w:rsid w:val="008C15CC"/>
    <w:rsid w:val="008C3009"/>
    <w:rsid w:val="008C5A60"/>
    <w:rsid w:val="008C6B0C"/>
    <w:rsid w:val="008C6F24"/>
    <w:rsid w:val="008C6F61"/>
    <w:rsid w:val="008C7306"/>
    <w:rsid w:val="008D1116"/>
    <w:rsid w:val="008D1560"/>
    <w:rsid w:val="008D1F3B"/>
    <w:rsid w:val="008D22C1"/>
    <w:rsid w:val="008D2862"/>
    <w:rsid w:val="008D2DF4"/>
    <w:rsid w:val="008D4A4A"/>
    <w:rsid w:val="008D5A0F"/>
    <w:rsid w:val="008D5C49"/>
    <w:rsid w:val="008D6091"/>
    <w:rsid w:val="008D798E"/>
    <w:rsid w:val="008E1ADA"/>
    <w:rsid w:val="008E43FE"/>
    <w:rsid w:val="008E4665"/>
    <w:rsid w:val="008E546E"/>
    <w:rsid w:val="008E6004"/>
    <w:rsid w:val="008E7926"/>
    <w:rsid w:val="008E7BC0"/>
    <w:rsid w:val="008F259D"/>
    <w:rsid w:val="008F4C03"/>
    <w:rsid w:val="00900569"/>
    <w:rsid w:val="00900FEF"/>
    <w:rsid w:val="00902A06"/>
    <w:rsid w:val="0090318C"/>
    <w:rsid w:val="00903BA3"/>
    <w:rsid w:val="0090434B"/>
    <w:rsid w:val="009051FA"/>
    <w:rsid w:val="009055EB"/>
    <w:rsid w:val="00905D6F"/>
    <w:rsid w:val="009067C0"/>
    <w:rsid w:val="00907F14"/>
    <w:rsid w:val="0091009D"/>
    <w:rsid w:val="009121F5"/>
    <w:rsid w:val="00912ECF"/>
    <w:rsid w:val="009149DD"/>
    <w:rsid w:val="0092086E"/>
    <w:rsid w:val="0092320F"/>
    <w:rsid w:val="00923B67"/>
    <w:rsid w:val="009242C1"/>
    <w:rsid w:val="00925DD2"/>
    <w:rsid w:val="00926DB3"/>
    <w:rsid w:val="00927F20"/>
    <w:rsid w:val="00930E2E"/>
    <w:rsid w:val="0093155F"/>
    <w:rsid w:val="00932139"/>
    <w:rsid w:val="00934F96"/>
    <w:rsid w:val="009363B0"/>
    <w:rsid w:val="00937185"/>
    <w:rsid w:val="00940091"/>
    <w:rsid w:val="009401FC"/>
    <w:rsid w:val="0094024D"/>
    <w:rsid w:val="0094097C"/>
    <w:rsid w:val="009457C5"/>
    <w:rsid w:val="00945B46"/>
    <w:rsid w:val="00945C43"/>
    <w:rsid w:val="00946E32"/>
    <w:rsid w:val="009479B6"/>
    <w:rsid w:val="00951F42"/>
    <w:rsid w:val="00952C4A"/>
    <w:rsid w:val="00953854"/>
    <w:rsid w:val="00953EA9"/>
    <w:rsid w:val="0095407B"/>
    <w:rsid w:val="00954F03"/>
    <w:rsid w:val="00955820"/>
    <w:rsid w:val="00955DE0"/>
    <w:rsid w:val="00955EA1"/>
    <w:rsid w:val="0095660C"/>
    <w:rsid w:val="00956952"/>
    <w:rsid w:val="00957033"/>
    <w:rsid w:val="00957E64"/>
    <w:rsid w:val="00960B8E"/>
    <w:rsid w:val="009618CF"/>
    <w:rsid w:val="00966722"/>
    <w:rsid w:val="0096769E"/>
    <w:rsid w:val="009677FE"/>
    <w:rsid w:val="00972865"/>
    <w:rsid w:val="00973A50"/>
    <w:rsid w:val="00973DA1"/>
    <w:rsid w:val="00976D6C"/>
    <w:rsid w:val="00976E6A"/>
    <w:rsid w:val="00977186"/>
    <w:rsid w:val="00981D7A"/>
    <w:rsid w:val="00983295"/>
    <w:rsid w:val="00984104"/>
    <w:rsid w:val="009842A8"/>
    <w:rsid w:val="009846F1"/>
    <w:rsid w:val="00985E46"/>
    <w:rsid w:val="00986CAA"/>
    <w:rsid w:val="0098796A"/>
    <w:rsid w:val="00992F26"/>
    <w:rsid w:val="00995149"/>
    <w:rsid w:val="0099536C"/>
    <w:rsid w:val="009A0A9C"/>
    <w:rsid w:val="009A300B"/>
    <w:rsid w:val="009A30F5"/>
    <w:rsid w:val="009A3A7D"/>
    <w:rsid w:val="009A4F2B"/>
    <w:rsid w:val="009A710B"/>
    <w:rsid w:val="009A728A"/>
    <w:rsid w:val="009A7EE6"/>
    <w:rsid w:val="009B11B6"/>
    <w:rsid w:val="009B287B"/>
    <w:rsid w:val="009B3932"/>
    <w:rsid w:val="009B4A4B"/>
    <w:rsid w:val="009B5B5A"/>
    <w:rsid w:val="009B63ED"/>
    <w:rsid w:val="009B6EE3"/>
    <w:rsid w:val="009B7F73"/>
    <w:rsid w:val="009C019B"/>
    <w:rsid w:val="009C07A1"/>
    <w:rsid w:val="009C0E37"/>
    <w:rsid w:val="009C1BC1"/>
    <w:rsid w:val="009C1EE2"/>
    <w:rsid w:val="009C2485"/>
    <w:rsid w:val="009C3243"/>
    <w:rsid w:val="009C6F20"/>
    <w:rsid w:val="009C735A"/>
    <w:rsid w:val="009C74E1"/>
    <w:rsid w:val="009D09CE"/>
    <w:rsid w:val="009D0E43"/>
    <w:rsid w:val="009D25D7"/>
    <w:rsid w:val="009D2BA4"/>
    <w:rsid w:val="009D4ACC"/>
    <w:rsid w:val="009D5A3F"/>
    <w:rsid w:val="009D62C8"/>
    <w:rsid w:val="009D667F"/>
    <w:rsid w:val="009E06C8"/>
    <w:rsid w:val="009E1307"/>
    <w:rsid w:val="009E17C1"/>
    <w:rsid w:val="009E274C"/>
    <w:rsid w:val="009E3554"/>
    <w:rsid w:val="009E3B1E"/>
    <w:rsid w:val="009E7094"/>
    <w:rsid w:val="009F01AA"/>
    <w:rsid w:val="009F20BE"/>
    <w:rsid w:val="009F3CBC"/>
    <w:rsid w:val="009F60BA"/>
    <w:rsid w:val="009F722C"/>
    <w:rsid w:val="009F7AE8"/>
    <w:rsid w:val="00A02F89"/>
    <w:rsid w:val="00A05429"/>
    <w:rsid w:val="00A10489"/>
    <w:rsid w:val="00A10595"/>
    <w:rsid w:val="00A10E6C"/>
    <w:rsid w:val="00A111E9"/>
    <w:rsid w:val="00A1205D"/>
    <w:rsid w:val="00A12BF8"/>
    <w:rsid w:val="00A131C6"/>
    <w:rsid w:val="00A1345A"/>
    <w:rsid w:val="00A15FB5"/>
    <w:rsid w:val="00A16414"/>
    <w:rsid w:val="00A16805"/>
    <w:rsid w:val="00A16F30"/>
    <w:rsid w:val="00A17B64"/>
    <w:rsid w:val="00A21531"/>
    <w:rsid w:val="00A22D95"/>
    <w:rsid w:val="00A23A40"/>
    <w:rsid w:val="00A27028"/>
    <w:rsid w:val="00A3202F"/>
    <w:rsid w:val="00A333DF"/>
    <w:rsid w:val="00A33B79"/>
    <w:rsid w:val="00A33CE8"/>
    <w:rsid w:val="00A34952"/>
    <w:rsid w:val="00A35787"/>
    <w:rsid w:val="00A35E3B"/>
    <w:rsid w:val="00A42089"/>
    <w:rsid w:val="00A42309"/>
    <w:rsid w:val="00A423D2"/>
    <w:rsid w:val="00A445A0"/>
    <w:rsid w:val="00A44877"/>
    <w:rsid w:val="00A453EB"/>
    <w:rsid w:val="00A46A8E"/>
    <w:rsid w:val="00A47175"/>
    <w:rsid w:val="00A5240E"/>
    <w:rsid w:val="00A52EC0"/>
    <w:rsid w:val="00A5362E"/>
    <w:rsid w:val="00A53B0F"/>
    <w:rsid w:val="00A53FD7"/>
    <w:rsid w:val="00A5672E"/>
    <w:rsid w:val="00A60B40"/>
    <w:rsid w:val="00A611A4"/>
    <w:rsid w:val="00A62814"/>
    <w:rsid w:val="00A6435A"/>
    <w:rsid w:val="00A64FDF"/>
    <w:rsid w:val="00A6595E"/>
    <w:rsid w:val="00A66A01"/>
    <w:rsid w:val="00A67274"/>
    <w:rsid w:val="00A704A7"/>
    <w:rsid w:val="00A70730"/>
    <w:rsid w:val="00A71973"/>
    <w:rsid w:val="00A71C0F"/>
    <w:rsid w:val="00A71D3D"/>
    <w:rsid w:val="00A72A78"/>
    <w:rsid w:val="00A7314E"/>
    <w:rsid w:val="00A7413F"/>
    <w:rsid w:val="00A75124"/>
    <w:rsid w:val="00A7514F"/>
    <w:rsid w:val="00A7536F"/>
    <w:rsid w:val="00A7669D"/>
    <w:rsid w:val="00A769AC"/>
    <w:rsid w:val="00A809C6"/>
    <w:rsid w:val="00A82C6B"/>
    <w:rsid w:val="00A836F0"/>
    <w:rsid w:val="00A84717"/>
    <w:rsid w:val="00A84D39"/>
    <w:rsid w:val="00A940AD"/>
    <w:rsid w:val="00A94273"/>
    <w:rsid w:val="00A9479A"/>
    <w:rsid w:val="00A94CF2"/>
    <w:rsid w:val="00A94F5A"/>
    <w:rsid w:val="00A96508"/>
    <w:rsid w:val="00A970B0"/>
    <w:rsid w:val="00A97268"/>
    <w:rsid w:val="00A977AE"/>
    <w:rsid w:val="00AA01ED"/>
    <w:rsid w:val="00AA1969"/>
    <w:rsid w:val="00AA222D"/>
    <w:rsid w:val="00AA2D79"/>
    <w:rsid w:val="00AA2F90"/>
    <w:rsid w:val="00AA30E0"/>
    <w:rsid w:val="00AA32AC"/>
    <w:rsid w:val="00AA6860"/>
    <w:rsid w:val="00AA6B5B"/>
    <w:rsid w:val="00AA735A"/>
    <w:rsid w:val="00AA7B91"/>
    <w:rsid w:val="00AB020E"/>
    <w:rsid w:val="00AB0233"/>
    <w:rsid w:val="00AB02F4"/>
    <w:rsid w:val="00AB0350"/>
    <w:rsid w:val="00AB1BB9"/>
    <w:rsid w:val="00AB278C"/>
    <w:rsid w:val="00AB2A5F"/>
    <w:rsid w:val="00AB37F2"/>
    <w:rsid w:val="00AB3C34"/>
    <w:rsid w:val="00AB4665"/>
    <w:rsid w:val="00AB60DA"/>
    <w:rsid w:val="00AB6531"/>
    <w:rsid w:val="00AB6D02"/>
    <w:rsid w:val="00AB71AC"/>
    <w:rsid w:val="00AC04A1"/>
    <w:rsid w:val="00AC1998"/>
    <w:rsid w:val="00AC2CD1"/>
    <w:rsid w:val="00AC4519"/>
    <w:rsid w:val="00AC6F85"/>
    <w:rsid w:val="00AC76B1"/>
    <w:rsid w:val="00AD003A"/>
    <w:rsid w:val="00AD092D"/>
    <w:rsid w:val="00AD0CDE"/>
    <w:rsid w:val="00AD22A1"/>
    <w:rsid w:val="00AD2E1C"/>
    <w:rsid w:val="00AD3520"/>
    <w:rsid w:val="00AD45DA"/>
    <w:rsid w:val="00AD5BBD"/>
    <w:rsid w:val="00AE07CB"/>
    <w:rsid w:val="00AE2BA7"/>
    <w:rsid w:val="00AE35FE"/>
    <w:rsid w:val="00AE3656"/>
    <w:rsid w:val="00AE43EA"/>
    <w:rsid w:val="00AE57AD"/>
    <w:rsid w:val="00AE7A88"/>
    <w:rsid w:val="00AF1BAC"/>
    <w:rsid w:val="00AF3C3D"/>
    <w:rsid w:val="00AF69B8"/>
    <w:rsid w:val="00B00041"/>
    <w:rsid w:val="00B00347"/>
    <w:rsid w:val="00B00420"/>
    <w:rsid w:val="00B01A73"/>
    <w:rsid w:val="00B03361"/>
    <w:rsid w:val="00B03797"/>
    <w:rsid w:val="00B054B7"/>
    <w:rsid w:val="00B06185"/>
    <w:rsid w:val="00B1061B"/>
    <w:rsid w:val="00B1220A"/>
    <w:rsid w:val="00B130DB"/>
    <w:rsid w:val="00B1405F"/>
    <w:rsid w:val="00B1553D"/>
    <w:rsid w:val="00B15636"/>
    <w:rsid w:val="00B15E79"/>
    <w:rsid w:val="00B169B1"/>
    <w:rsid w:val="00B17FCA"/>
    <w:rsid w:val="00B210B4"/>
    <w:rsid w:val="00B2203C"/>
    <w:rsid w:val="00B23A1F"/>
    <w:rsid w:val="00B23B64"/>
    <w:rsid w:val="00B26041"/>
    <w:rsid w:val="00B265CD"/>
    <w:rsid w:val="00B26F66"/>
    <w:rsid w:val="00B272B3"/>
    <w:rsid w:val="00B30035"/>
    <w:rsid w:val="00B3108F"/>
    <w:rsid w:val="00B31D3D"/>
    <w:rsid w:val="00B348BA"/>
    <w:rsid w:val="00B36A99"/>
    <w:rsid w:val="00B370A0"/>
    <w:rsid w:val="00B37361"/>
    <w:rsid w:val="00B37602"/>
    <w:rsid w:val="00B378C5"/>
    <w:rsid w:val="00B37A72"/>
    <w:rsid w:val="00B37C4F"/>
    <w:rsid w:val="00B423BF"/>
    <w:rsid w:val="00B42B5E"/>
    <w:rsid w:val="00B4367A"/>
    <w:rsid w:val="00B43F95"/>
    <w:rsid w:val="00B44517"/>
    <w:rsid w:val="00B45770"/>
    <w:rsid w:val="00B47FD3"/>
    <w:rsid w:val="00B508FA"/>
    <w:rsid w:val="00B509A1"/>
    <w:rsid w:val="00B5165F"/>
    <w:rsid w:val="00B53143"/>
    <w:rsid w:val="00B53D47"/>
    <w:rsid w:val="00B56353"/>
    <w:rsid w:val="00B57BC3"/>
    <w:rsid w:val="00B64163"/>
    <w:rsid w:val="00B64870"/>
    <w:rsid w:val="00B65FD2"/>
    <w:rsid w:val="00B6640B"/>
    <w:rsid w:val="00B669E2"/>
    <w:rsid w:val="00B66A0F"/>
    <w:rsid w:val="00B67902"/>
    <w:rsid w:val="00B67AE1"/>
    <w:rsid w:val="00B70E5B"/>
    <w:rsid w:val="00B71619"/>
    <w:rsid w:val="00B71D52"/>
    <w:rsid w:val="00B73603"/>
    <w:rsid w:val="00B74CCD"/>
    <w:rsid w:val="00B75890"/>
    <w:rsid w:val="00B75B42"/>
    <w:rsid w:val="00B76929"/>
    <w:rsid w:val="00B76BD6"/>
    <w:rsid w:val="00B83B10"/>
    <w:rsid w:val="00B84408"/>
    <w:rsid w:val="00B844A3"/>
    <w:rsid w:val="00B875F7"/>
    <w:rsid w:val="00B87FE4"/>
    <w:rsid w:val="00B9061F"/>
    <w:rsid w:val="00B91A55"/>
    <w:rsid w:val="00B91D10"/>
    <w:rsid w:val="00B92174"/>
    <w:rsid w:val="00B9235A"/>
    <w:rsid w:val="00B92E7D"/>
    <w:rsid w:val="00B931C8"/>
    <w:rsid w:val="00B933AB"/>
    <w:rsid w:val="00B947CC"/>
    <w:rsid w:val="00B94B40"/>
    <w:rsid w:val="00B97EA0"/>
    <w:rsid w:val="00BA250D"/>
    <w:rsid w:val="00BA32BC"/>
    <w:rsid w:val="00BA4392"/>
    <w:rsid w:val="00BA5040"/>
    <w:rsid w:val="00BA6686"/>
    <w:rsid w:val="00BA669B"/>
    <w:rsid w:val="00BA7A0B"/>
    <w:rsid w:val="00BA7B76"/>
    <w:rsid w:val="00BA7DAC"/>
    <w:rsid w:val="00BB05E7"/>
    <w:rsid w:val="00BB152D"/>
    <w:rsid w:val="00BB26BC"/>
    <w:rsid w:val="00BB27A7"/>
    <w:rsid w:val="00BB3E12"/>
    <w:rsid w:val="00BB3E56"/>
    <w:rsid w:val="00BB6AE1"/>
    <w:rsid w:val="00BB73B5"/>
    <w:rsid w:val="00BC1800"/>
    <w:rsid w:val="00BC1C98"/>
    <w:rsid w:val="00BC1E2B"/>
    <w:rsid w:val="00BC2033"/>
    <w:rsid w:val="00BC776E"/>
    <w:rsid w:val="00BD1405"/>
    <w:rsid w:val="00BD1AFC"/>
    <w:rsid w:val="00BD240B"/>
    <w:rsid w:val="00BD25B8"/>
    <w:rsid w:val="00BD2819"/>
    <w:rsid w:val="00BD28B6"/>
    <w:rsid w:val="00BD35FD"/>
    <w:rsid w:val="00BD3793"/>
    <w:rsid w:val="00BD5D63"/>
    <w:rsid w:val="00BD6519"/>
    <w:rsid w:val="00BD6E42"/>
    <w:rsid w:val="00BD7FB1"/>
    <w:rsid w:val="00BE02EB"/>
    <w:rsid w:val="00BE0562"/>
    <w:rsid w:val="00BE1192"/>
    <w:rsid w:val="00BE11E3"/>
    <w:rsid w:val="00BE4645"/>
    <w:rsid w:val="00BE5326"/>
    <w:rsid w:val="00BE66F5"/>
    <w:rsid w:val="00BE6D68"/>
    <w:rsid w:val="00BE781B"/>
    <w:rsid w:val="00BE7A69"/>
    <w:rsid w:val="00BF0D08"/>
    <w:rsid w:val="00BF3307"/>
    <w:rsid w:val="00BF54AA"/>
    <w:rsid w:val="00BF55BD"/>
    <w:rsid w:val="00BF6494"/>
    <w:rsid w:val="00BF7542"/>
    <w:rsid w:val="00BF770B"/>
    <w:rsid w:val="00BF79A9"/>
    <w:rsid w:val="00C004F3"/>
    <w:rsid w:val="00C01FA0"/>
    <w:rsid w:val="00C02CF6"/>
    <w:rsid w:val="00C0595C"/>
    <w:rsid w:val="00C05C2C"/>
    <w:rsid w:val="00C063DE"/>
    <w:rsid w:val="00C06F72"/>
    <w:rsid w:val="00C14EF9"/>
    <w:rsid w:val="00C15731"/>
    <w:rsid w:val="00C158CE"/>
    <w:rsid w:val="00C15D35"/>
    <w:rsid w:val="00C16095"/>
    <w:rsid w:val="00C165D8"/>
    <w:rsid w:val="00C2197F"/>
    <w:rsid w:val="00C21A78"/>
    <w:rsid w:val="00C23DCF"/>
    <w:rsid w:val="00C25FD2"/>
    <w:rsid w:val="00C26FAD"/>
    <w:rsid w:val="00C27090"/>
    <w:rsid w:val="00C306DF"/>
    <w:rsid w:val="00C30A21"/>
    <w:rsid w:val="00C35361"/>
    <w:rsid w:val="00C36E5F"/>
    <w:rsid w:val="00C37735"/>
    <w:rsid w:val="00C40474"/>
    <w:rsid w:val="00C4137C"/>
    <w:rsid w:val="00C41550"/>
    <w:rsid w:val="00C41ABA"/>
    <w:rsid w:val="00C42265"/>
    <w:rsid w:val="00C42460"/>
    <w:rsid w:val="00C4334E"/>
    <w:rsid w:val="00C44DFE"/>
    <w:rsid w:val="00C47060"/>
    <w:rsid w:val="00C5054C"/>
    <w:rsid w:val="00C542FB"/>
    <w:rsid w:val="00C55647"/>
    <w:rsid w:val="00C57838"/>
    <w:rsid w:val="00C6658F"/>
    <w:rsid w:val="00C67A89"/>
    <w:rsid w:val="00C70495"/>
    <w:rsid w:val="00C71125"/>
    <w:rsid w:val="00C72C3B"/>
    <w:rsid w:val="00C72E30"/>
    <w:rsid w:val="00C739AE"/>
    <w:rsid w:val="00C7679F"/>
    <w:rsid w:val="00C80083"/>
    <w:rsid w:val="00C801D4"/>
    <w:rsid w:val="00C8435A"/>
    <w:rsid w:val="00C84413"/>
    <w:rsid w:val="00C86740"/>
    <w:rsid w:val="00C8754D"/>
    <w:rsid w:val="00C8799F"/>
    <w:rsid w:val="00C879AB"/>
    <w:rsid w:val="00C92359"/>
    <w:rsid w:val="00C94EB5"/>
    <w:rsid w:val="00C96184"/>
    <w:rsid w:val="00C976F9"/>
    <w:rsid w:val="00C97FA3"/>
    <w:rsid w:val="00CA0A0C"/>
    <w:rsid w:val="00CA2861"/>
    <w:rsid w:val="00CA338A"/>
    <w:rsid w:val="00CA3C93"/>
    <w:rsid w:val="00CA4DC5"/>
    <w:rsid w:val="00CA6D0B"/>
    <w:rsid w:val="00CA6EB7"/>
    <w:rsid w:val="00CA7FF4"/>
    <w:rsid w:val="00CB1AF0"/>
    <w:rsid w:val="00CB2FC0"/>
    <w:rsid w:val="00CB3A8D"/>
    <w:rsid w:val="00CB3CD0"/>
    <w:rsid w:val="00CB41F3"/>
    <w:rsid w:val="00CB4525"/>
    <w:rsid w:val="00CB57B7"/>
    <w:rsid w:val="00CB654E"/>
    <w:rsid w:val="00CB6AB0"/>
    <w:rsid w:val="00CB77A3"/>
    <w:rsid w:val="00CC0567"/>
    <w:rsid w:val="00CC1198"/>
    <w:rsid w:val="00CC3043"/>
    <w:rsid w:val="00CC373A"/>
    <w:rsid w:val="00CC395D"/>
    <w:rsid w:val="00CC689B"/>
    <w:rsid w:val="00CC6FA5"/>
    <w:rsid w:val="00CD2EFA"/>
    <w:rsid w:val="00CD37D4"/>
    <w:rsid w:val="00CD7CD7"/>
    <w:rsid w:val="00CE1D15"/>
    <w:rsid w:val="00CE1D70"/>
    <w:rsid w:val="00CE208A"/>
    <w:rsid w:val="00CE2265"/>
    <w:rsid w:val="00CE328F"/>
    <w:rsid w:val="00CF6DE6"/>
    <w:rsid w:val="00D0050E"/>
    <w:rsid w:val="00D02A0F"/>
    <w:rsid w:val="00D0306E"/>
    <w:rsid w:val="00D04243"/>
    <w:rsid w:val="00D04465"/>
    <w:rsid w:val="00D04B54"/>
    <w:rsid w:val="00D04CB5"/>
    <w:rsid w:val="00D051C4"/>
    <w:rsid w:val="00D06175"/>
    <w:rsid w:val="00D070C1"/>
    <w:rsid w:val="00D103B9"/>
    <w:rsid w:val="00D10542"/>
    <w:rsid w:val="00D10C6A"/>
    <w:rsid w:val="00D11DA9"/>
    <w:rsid w:val="00D12574"/>
    <w:rsid w:val="00D131BA"/>
    <w:rsid w:val="00D13599"/>
    <w:rsid w:val="00D13FEF"/>
    <w:rsid w:val="00D142ED"/>
    <w:rsid w:val="00D1549A"/>
    <w:rsid w:val="00D171F7"/>
    <w:rsid w:val="00D20D7B"/>
    <w:rsid w:val="00D21A53"/>
    <w:rsid w:val="00D22770"/>
    <w:rsid w:val="00D22947"/>
    <w:rsid w:val="00D255BB"/>
    <w:rsid w:val="00D25D38"/>
    <w:rsid w:val="00D267FB"/>
    <w:rsid w:val="00D26ECC"/>
    <w:rsid w:val="00D33DC3"/>
    <w:rsid w:val="00D349F0"/>
    <w:rsid w:val="00D35AA9"/>
    <w:rsid w:val="00D41F3A"/>
    <w:rsid w:val="00D4236D"/>
    <w:rsid w:val="00D42933"/>
    <w:rsid w:val="00D43451"/>
    <w:rsid w:val="00D455B1"/>
    <w:rsid w:val="00D47EAC"/>
    <w:rsid w:val="00D52220"/>
    <w:rsid w:val="00D529FC"/>
    <w:rsid w:val="00D52F18"/>
    <w:rsid w:val="00D5796F"/>
    <w:rsid w:val="00D60742"/>
    <w:rsid w:val="00D64112"/>
    <w:rsid w:val="00D65941"/>
    <w:rsid w:val="00D67BCA"/>
    <w:rsid w:val="00D7145E"/>
    <w:rsid w:val="00D75924"/>
    <w:rsid w:val="00D75D69"/>
    <w:rsid w:val="00D7760C"/>
    <w:rsid w:val="00D77B91"/>
    <w:rsid w:val="00D77C28"/>
    <w:rsid w:val="00D800CE"/>
    <w:rsid w:val="00D803DA"/>
    <w:rsid w:val="00D80F66"/>
    <w:rsid w:val="00D8128A"/>
    <w:rsid w:val="00D83808"/>
    <w:rsid w:val="00D84C46"/>
    <w:rsid w:val="00D8546B"/>
    <w:rsid w:val="00D86CBF"/>
    <w:rsid w:val="00D90C3C"/>
    <w:rsid w:val="00D91614"/>
    <w:rsid w:val="00D9189F"/>
    <w:rsid w:val="00D92BA0"/>
    <w:rsid w:val="00D92D4F"/>
    <w:rsid w:val="00D93213"/>
    <w:rsid w:val="00D94F1D"/>
    <w:rsid w:val="00D951B9"/>
    <w:rsid w:val="00D9751E"/>
    <w:rsid w:val="00D97D82"/>
    <w:rsid w:val="00DA03A5"/>
    <w:rsid w:val="00DA1A83"/>
    <w:rsid w:val="00DA2553"/>
    <w:rsid w:val="00DA26D2"/>
    <w:rsid w:val="00DA33BA"/>
    <w:rsid w:val="00DA34BF"/>
    <w:rsid w:val="00DA3EBB"/>
    <w:rsid w:val="00DA50E2"/>
    <w:rsid w:val="00DA5850"/>
    <w:rsid w:val="00DA62EF"/>
    <w:rsid w:val="00DA62F1"/>
    <w:rsid w:val="00DA6870"/>
    <w:rsid w:val="00DA7DF9"/>
    <w:rsid w:val="00DB05E3"/>
    <w:rsid w:val="00DB0B83"/>
    <w:rsid w:val="00DB1847"/>
    <w:rsid w:val="00DB26EF"/>
    <w:rsid w:val="00DB2C1F"/>
    <w:rsid w:val="00DB30C2"/>
    <w:rsid w:val="00DB5767"/>
    <w:rsid w:val="00DB58BA"/>
    <w:rsid w:val="00DB64D1"/>
    <w:rsid w:val="00DB731B"/>
    <w:rsid w:val="00DC0C18"/>
    <w:rsid w:val="00DC110B"/>
    <w:rsid w:val="00DC5B54"/>
    <w:rsid w:val="00DC6BA4"/>
    <w:rsid w:val="00DC7526"/>
    <w:rsid w:val="00DC7B6F"/>
    <w:rsid w:val="00DD0585"/>
    <w:rsid w:val="00DD0B2B"/>
    <w:rsid w:val="00DD161E"/>
    <w:rsid w:val="00DD2C2A"/>
    <w:rsid w:val="00DD2F0C"/>
    <w:rsid w:val="00DD3221"/>
    <w:rsid w:val="00DD3DBB"/>
    <w:rsid w:val="00DD48BB"/>
    <w:rsid w:val="00DD587D"/>
    <w:rsid w:val="00DD6837"/>
    <w:rsid w:val="00DD7272"/>
    <w:rsid w:val="00DD76F8"/>
    <w:rsid w:val="00DE09D3"/>
    <w:rsid w:val="00DE1DC5"/>
    <w:rsid w:val="00DE2152"/>
    <w:rsid w:val="00DE280E"/>
    <w:rsid w:val="00DE290B"/>
    <w:rsid w:val="00DE30F1"/>
    <w:rsid w:val="00DE3CD5"/>
    <w:rsid w:val="00DE4220"/>
    <w:rsid w:val="00DE4BDF"/>
    <w:rsid w:val="00DE6F35"/>
    <w:rsid w:val="00DF0818"/>
    <w:rsid w:val="00DF17FE"/>
    <w:rsid w:val="00DF4ED2"/>
    <w:rsid w:val="00DF50A6"/>
    <w:rsid w:val="00DF63EE"/>
    <w:rsid w:val="00DF6A16"/>
    <w:rsid w:val="00E01985"/>
    <w:rsid w:val="00E021D2"/>
    <w:rsid w:val="00E032C3"/>
    <w:rsid w:val="00E03621"/>
    <w:rsid w:val="00E03FDD"/>
    <w:rsid w:val="00E04AF5"/>
    <w:rsid w:val="00E05F0F"/>
    <w:rsid w:val="00E078D5"/>
    <w:rsid w:val="00E07D9C"/>
    <w:rsid w:val="00E100EF"/>
    <w:rsid w:val="00E10123"/>
    <w:rsid w:val="00E1171B"/>
    <w:rsid w:val="00E131CD"/>
    <w:rsid w:val="00E1550D"/>
    <w:rsid w:val="00E16B24"/>
    <w:rsid w:val="00E16C9D"/>
    <w:rsid w:val="00E20F2F"/>
    <w:rsid w:val="00E23D73"/>
    <w:rsid w:val="00E245F3"/>
    <w:rsid w:val="00E24AEE"/>
    <w:rsid w:val="00E2671C"/>
    <w:rsid w:val="00E26A62"/>
    <w:rsid w:val="00E27258"/>
    <w:rsid w:val="00E3170F"/>
    <w:rsid w:val="00E31B04"/>
    <w:rsid w:val="00E31B49"/>
    <w:rsid w:val="00E33B0A"/>
    <w:rsid w:val="00E34A53"/>
    <w:rsid w:val="00E34C2D"/>
    <w:rsid w:val="00E36BCB"/>
    <w:rsid w:val="00E36EA6"/>
    <w:rsid w:val="00E40CA6"/>
    <w:rsid w:val="00E41552"/>
    <w:rsid w:val="00E4295E"/>
    <w:rsid w:val="00E43ED4"/>
    <w:rsid w:val="00E442B0"/>
    <w:rsid w:val="00E45CB7"/>
    <w:rsid w:val="00E46836"/>
    <w:rsid w:val="00E47245"/>
    <w:rsid w:val="00E47E9B"/>
    <w:rsid w:val="00E50F55"/>
    <w:rsid w:val="00E511BC"/>
    <w:rsid w:val="00E52AC7"/>
    <w:rsid w:val="00E5635C"/>
    <w:rsid w:val="00E5669F"/>
    <w:rsid w:val="00E566B7"/>
    <w:rsid w:val="00E568DA"/>
    <w:rsid w:val="00E61F5C"/>
    <w:rsid w:val="00E623AE"/>
    <w:rsid w:val="00E623E1"/>
    <w:rsid w:val="00E62773"/>
    <w:rsid w:val="00E6291B"/>
    <w:rsid w:val="00E62CAF"/>
    <w:rsid w:val="00E634F3"/>
    <w:rsid w:val="00E71477"/>
    <w:rsid w:val="00E738D2"/>
    <w:rsid w:val="00E76791"/>
    <w:rsid w:val="00E77C39"/>
    <w:rsid w:val="00E80137"/>
    <w:rsid w:val="00E8266F"/>
    <w:rsid w:val="00E8271D"/>
    <w:rsid w:val="00E82AD1"/>
    <w:rsid w:val="00E834A8"/>
    <w:rsid w:val="00E83D30"/>
    <w:rsid w:val="00E85842"/>
    <w:rsid w:val="00E85E90"/>
    <w:rsid w:val="00E87437"/>
    <w:rsid w:val="00E90C00"/>
    <w:rsid w:val="00E916F7"/>
    <w:rsid w:val="00E91753"/>
    <w:rsid w:val="00E918F9"/>
    <w:rsid w:val="00E9289D"/>
    <w:rsid w:val="00E941FB"/>
    <w:rsid w:val="00E97825"/>
    <w:rsid w:val="00E979A1"/>
    <w:rsid w:val="00E97B99"/>
    <w:rsid w:val="00EA0173"/>
    <w:rsid w:val="00EA1495"/>
    <w:rsid w:val="00EA1B8D"/>
    <w:rsid w:val="00EA409C"/>
    <w:rsid w:val="00EA489E"/>
    <w:rsid w:val="00EA532B"/>
    <w:rsid w:val="00EA5692"/>
    <w:rsid w:val="00EA7946"/>
    <w:rsid w:val="00EB0766"/>
    <w:rsid w:val="00EB438F"/>
    <w:rsid w:val="00EB61DC"/>
    <w:rsid w:val="00EB6EB9"/>
    <w:rsid w:val="00EB701E"/>
    <w:rsid w:val="00EB72DA"/>
    <w:rsid w:val="00EC0880"/>
    <w:rsid w:val="00EC22EB"/>
    <w:rsid w:val="00EC29FE"/>
    <w:rsid w:val="00ED1AF8"/>
    <w:rsid w:val="00ED2389"/>
    <w:rsid w:val="00ED34CF"/>
    <w:rsid w:val="00ED4580"/>
    <w:rsid w:val="00ED53BC"/>
    <w:rsid w:val="00ED55E3"/>
    <w:rsid w:val="00ED7F33"/>
    <w:rsid w:val="00EE00A5"/>
    <w:rsid w:val="00EE37A8"/>
    <w:rsid w:val="00EE4190"/>
    <w:rsid w:val="00EE5778"/>
    <w:rsid w:val="00EE79F0"/>
    <w:rsid w:val="00EF003F"/>
    <w:rsid w:val="00EF0208"/>
    <w:rsid w:val="00EF167F"/>
    <w:rsid w:val="00EF18D5"/>
    <w:rsid w:val="00EF2930"/>
    <w:rsid w:val="00EF4F25"/>
    <w:rsid w:val="00EF52A8"/>
    <w:rsid w:val="00EF73A0"/>
    <w:rsid w:val="00F0004B"/>
    <w:rsid w:val="00F017AC"/>
    <w:rsid w:val="00F018AD"/>
    <w:rsid w:val="00F04207"/>
    <w:rsid w:val="00F04523"/>
    <w:rsid w:val="00F04C05"/>
    <w:rsid w:val="00F04D20"/>
    <w:rsid w:val="00F0520C"/>
    <w:rsid w:val="00F0528D"/>
    <w:rsid w:val="00F05C37"/>
    <w:rsid w:val="00F06E5B"/>
    <w:rsid w:val="00F10356"/>
    <w:rsid w:val="00F10DA3"/>
    <w:rsid w:val="00F10DDE"/>
    <w:rsid w:val="00F11EA8"/>
    <w:rsid w:val="00F142DA"/>
    <w:rsid w:val="00F148BF"/>
    <w:rsid w:val="00F21998"/>
    <w:rsid w:val="00F21C58"/>
    <w:rsid w:val="00F220BF"/>
    <w:rsid w:val="00F2239E"/>
    <w:rsid w:val="00F230C4"/>
    <w:rsid w:val="00F231DA"/>
    <w:rsid w:val="00F239DB"/>
    <w:rsid w:val="00F241CA"/>
    <w:rsid w:val="00F24DEF"/>
    <w:rsid w:val="00F25024"/>
    <w:rsid w:val="00F273E7"/>
    <w:rsid w:val="00F31985"/>
    <w:rsid w:val="00F3367B"/>
    <w:rsid w:val="00F378D3"/>
    <w:rsid w:val="00F40136"/>
    <w:rsid w:val="00F40C10"/>
    <w:rsid w:val="00F40F25"/>
    <w:rsid w:val="00F42F55"/>
    <w:rsid w:val="00F4329B"/>
    <w:rsid w:val="00F440A6"/>
    <w:rsid w:val="00F44780"/>
    <w:rsid w:val="00F45540"/>
    <w:rsid w:val="00F45BFB"/>
    <w:rsid w:val="00F45C24"/>
    <w:rsid w:val="00F46039"/>
    <w:rsid w:val="00F46776"/>
    <w:rsid w:val="00F47B70"/>
    <w:rsid w:val="00F511C3"/>
    <w:rsid w:val="00F52CD3"/>
    <w:rsid w:val="00F53D8E"/>
    <w:rsid w:val="00F5402B"/>
    <w:rsid w:val="00F546CA"/>
    <w:rsid w:val="00F54A26"/>
    <w:rsid w:val="00F54BAE"/>
    <w:rsid w:val="00F54CA0"/>
    <w:rsid w:val="00F55125"/>
    <w:rsid w:val="00F618FA"/>
    <w:rsid w:val="00F61937"/>
    <w:rsid w:val="00F63701"/>
    <w:rsid w:val="00F63C2C"/>
    <w:rsid w:val="00F659E4"/>
    <w:rsid w:val="00F66719"/>
    <w:rsid w:val="00F66FD2"/>
    <w:rsid w:val="00F672C6"/>
    <w:rsid w:val="00F67648"/>
    <w:rsid w:val="00F704A6"/>
    <w:rsid w:val="00F72A48"/>
    <w:rsid w:val="00F738A7"/>
    <w:rsid w:val="00F73CC2"/>
    <w:rsid w:val="00F75369"/>
    <w:rsid w:val="00F755B4"/>
    <w:rsid w:val="00F75765"/>
    <w:rsid w:val="00F76A43"/>
    <w:rsid w:val="00F77A9B"/>
    <w:rsid w:val="00F8056D"/>
    <w:rsid w:val="00F80EB0"/>
    <w:rsid w:val="00F815C8"/>
    <w:rsid w:val="00F81A6F"/>
    <w:rsid w:val="00F81B08"/>
    <w:rsid w:val="00F81C2A"/>
    <w:rsid w:val="00F821AA"/>
    <w:rsid w:val="00F826AC"/>
    <w:rsid w:val="00F82D5F"/>
    <w:rsid w:val="00F8402B"/>
    <w:rsid w:val="00F867E9"/>
    <w:rsid w:val="00F91A2E"/>
    <w:rsid w:val="00F966F0"/>
    <w:rsid w:val="00F96A04"/>
    <w:rsid w:val="00F96E58"/>
    <w:rsid w:val="00FA03ED"/>
    <w:rsid w:val="00FA0415"/>
    <w:rsid w:val="00FA05A7"/>
    <w:rsid w:val="00FA2145"/>
    <w:rsid w:val="00FA4E7A"/>
    <w:rsid w:val="00FA569A"/>
    <w:rsid w:val="00FA66C4"/>
    <w:rsid w:val="00FA7362"/>
    <w:rsid w:val="00FA74F6"/>
    <w:rsid w:val="00FA794C"/>
    <w:rsid w:val="00FB0492"/>
    <w:rsid w:val="00FB0819"/>
    <w:rsid w:val="00FB0F34"/>
    <w:rsid w:val="00FB1143"/>
    <w:rsid w:val="00FB12B6"/>
    <w:rsid w:val="00FB1937"/>
    <w:rsid w:val="00FB217A"/>
    <w:rsid w:val="00FB2236"/>
    <w:rsid w:val="00FB3037"/>
    <w:rsid w:val="00FB30D5"/>
    <w:rsid w:val="00FB39AC"/>
    <w:rsid w:val="00FB461E"/>
    <w:rsid w:val="00FB5780"/>
    <w:rsid w:val="00FB5920"/>
    <w:rsid w:val="00FC02B0"/>
    <w:rsid w:val="00FC2E16"/>
    <w:rsid w:val="00FC2EC7"/>
    <w:rsid w:val="00FC34AE"/>
    <w:rsid w:val="00FC3FC5"/>
    <w:rsid w:val="00FC5B10"/>
    <w:rsid w:val="00FC6218"/>
    <w:rsid w:val="00FC6387"/>
    <w:rsid w:val="00FC6507"/>
    <w:rsid w:val="00FC6D18"/>
    <w:rsid w:val="00FD01F0"/>
    <w:rsid w:val="00FD0902"/>
    <w:rsid w:val="00FD168C"/>
    <w:rsid w:val="00FD33B4"/>
    <w:rsid w:val="00FD4BE5"/>
    <w:rsid w:val="00FD4CD5"/>
    <w:rsid w:val="00FD6B76"/>
    <w:rsid w:val="00FD7129"/>
    <w:rsid w:val="00FE0A22"/>
    <w:rsid w:val="00FE0A6E"/>
    <w:rsid w:val="00FE141A"/>
    <w:rsid w:val="00FE19ED"/>
    <w:rsid w:val="00FE3822"/>
    <w:rsid w:val="00FE63B5"/>
    <w:rsid w:val="00FE69B7"/>
    <w:rsid w:val="00FF1684"/>
    <w:rsid w:val="00FF3008"/>
    <w:rsid w:val="00FF30D3"/>
    <w:rsid w:val="00FF34DA"/>
    <w:rsid w:val="00FF36AA"/>
    <w:rsid w:val="00FF370F"/>
    <w:rsid w:val="00FF54E2"/>
    <w:rsid w:val="00FF5E8A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362C9"/>
  <w15:chartTrackingRefBased/>
  <w15:docId w15:val="{628FF9ED-37DF-8040-946D-0A0C515B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4F6"/>
    <w:rPr>
      <w:rFonts w:cs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7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17468F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24F2"/>
    <w:pPr>
      <w:outlineLvl w:val="1"/>
    </w:pPr>
    <w:rPr>
      <w:rFonts w:ascii="Verdana Pro" w:hAnsi="Verdana Pro"/>
      <w:b/>
      <w:bCs/>
      <w:color w:val="17468F" w:themeColor="accent1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A2495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23189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3189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31898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2318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1E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1E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1E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E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EE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51F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F42"/>
  </w:style>
  <w:style w:type="paragraph" w:styleId="Footer">
    <w:name w:val="footer"/>
    <w:basedOn w:val="Normal"/>
    <w:link w:val="FooterChar"/>
    <w:uiPriority w:val="99"/>
    <w:unhideWhenUsed/>
    <w:rsid w:val="00951F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F42"/>
  </w:style>
  <w:style w:type="table" w:styleId="TableGrid">
    <w:name w:val="Table Grid"/>
    <w:basedOn w:val="TableNormal"/>
    <w:uiPriority w:val="39"/>
    <w:rsid w:val="00067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C776E"/>
    <w:rPr>
      <w:rFonts w:asciiTheme="majorHAnsi" w:eastAsiaTheme="majorEastAsia" w:hAnsiTheme="majorHAnsi" w:cstheme="majorBidi"/>
      <w:caps/>
      <w:color w:val="17468F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F24F2"/>
    <w:rPr>
      <w:rFonts w:ascii="Verdana Pro" w:hAnsi="Verdana Pro"/>
      <w:b/>
      <w:bCs/>
      <w:color w:val="17468F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A2495"/>
    <w:rPr>
      <w:rFonts w:ascii="Verdana Pro" w:hAnsi="Verdana Pro"/>
      <w:b/>
      <w:bCs/>
      <w:color w:val="17468F" w:themeColor="accent1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6E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E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EB6EB9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060968"/>
  </w:style>
  <w:style w:type="paragraph" w:customStyle="1" w:styleId="Default">
    <w:name w:val="Default"/>
    <w:rsid w:val="006378D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Strong">
    <w:name w:val="Strong"/>
    <w:basedOn w:val="DefaultParagraphFont"/>
    <w:uiPriority w:val="22"/>
    <w:qFormat/>
    <w:rsid w:val="00DA7DF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4A53"/>
    <w:rPr>
      <w:color w:val="2370C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A53"/>
    <w:rPr>
      <w:color w:val="605E5C"/>
      <w:shd w:val="clear" w:color="auto" w:fill="E1DFDD"/>
    </w:rPr>
  </w:style>
  <w:style w:type="character" w:customStyle="1" w:styleId="EmbeddedHeading">
    <w:name w:val="Embedded Heading"/>
    <w:basedOn w:val="DefaultParagraphFont"/>
    <w:uiPriority w:val="1"/>
    <w:qFormat/>
    <w:rsid w:val="00B67AE1"/>
    <w:rPr>
      <w:rFonts w:ascii="Verdana Pro Black" w:hAnsi="Verdana Pro Black"/>
      <w:b/>
      <w:bCs/>
      <w:color w:val="17468F" w:themeColor="accent1"/>
      <w:lang w:val="en"/>
    </w:rPr>
  </w:style>
  <w:style w:type="character" w:customStyle="1" w:styleId="Glossaryterm">
    <w:name w:val="Glossary term"/>
    <w:basedOn w:val="DefaultParagraphFont"/>
    <w:uiPriority w:val="1"/>
    <w:qFormat/>
    <w:rsid w:val="00DC110B"/>
    <w:rPr>
      <w:rFonts w:ascii="Verdana Pro" w:hAnsi="Verdana Pro"/>
      <w:color w:val="008ECE" w:themeColor="accent2"/>
      <w:sz w:val="18"/>
      <w:szCs w:val="18"/>
      <w:lang w:val="en"/>
    </w:rPr>
  </w:style>
  <w:style w:type="paragraph" w:styleId="Revision">
    <w:name w:val="Revision"/>
    <w:hidden/>
    <w:uiPriority w:val="99"/>
    <w:semiHidden/>
    <w:rsid w:val="008D2DF4"/>
  </w:style>
  <w:style w:type="paragraph" w:styleId="TOC1">
    <w:name w:val="toc 1"/>
    <w:basedOn w:val="Normal"/>
    <w:next w:val="Normal"/>
    <w:autoRedefine/>
    <w:uiPriority w:val="39"/>
    <w:unhideWhenUsed/>
    <w:rsid w:val="00F77A9B"/>
    <w:pPr>
      <w:tabs>
        <w:tab w:val="right" w:leader="dot" w:pos="1080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A0415"/>
    <w:pPr>
      <w:spacing w:after="100"/>
      <w:ind w:left="240"/>
    </w:pPr>
  </w:style>
  <w:style w:type="paragraph" w:styleId="TOCHeading">
    <w:name w:val="TOC Heading"/>
    <w:basedOn w:val="Heading1"/>
    <w:next w:val="Normal"/>
    <w:uiPriority w:val="39"/>
    <w:unhideWhenUsed/>
    <w:qFormat/>
    <w:rsid w:val="00FA0415"/>
    <w:pPr>
      <w:spacing w:line="259" w:lineRule="auto"/>
      <w:outlineLvl w:val="9"/>
    </w:pPr>
    <w:rPr>
      <w:caps w:val="0"/>
      <w:color w:val="11346B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2A2495"/>
    <w:pPr>
      <w:spacing w:after="100"/>
      <w:ind w:left="480"/>
    </w:pPr>
  </w:style>
  <w:style w:type="paragraph" w:styleId="Title">
    <w:name w:val="Title"/>
    <w:basedOn w:val="Normal"/>
    <w:next w:val="Normal"/>
    <w:link w:val="TitleChar"/>
    <w:uiPriority w:val="10"/>
    <w:qFormat/>
    <w:rsid w:val="002A24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ulletlist">
    <w:name w:val="Bullet list"/>
    <w:basedOn w:val="Normal"/>
    <w:link w:val="BulletlistChar"/>
    <w:qFormat/>
    <w:rsid w:val="006554ED"/>
    <w:pPr>
      <w:ind w:left="336" w:hanging="360"/>
    </w:pPr>
  </w:style>
  <w:style w:type="character" w:customStyle="1" w:styleId="BulletlistChar">
    <w:name w:val="Bullet list Char"/>
    <w:basedOn w:val="DefaultParagraphFont"/>
    <w:link w:val="Bulletlist"/>
    <w:rsid w:val="006554ED"/>
    <w:rPr>
      <w:rFonts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etropolitan">
  <a:themeElements>
    <a:clrScheme name="NITAG Maturity Model">
      <a:dk1>
        <a:sysClr val="windowText" lastClr="000000"/>
      </a:dk1>
      <a:lt1>
        <a:sysClr val="window" lastClr="FFFFFF"/>
      </a:lt1>
      <a:dk2>
        <a:srgbClr val="3F3F3F"/>
      </a:dk2>
      <a:lt2>
        <a:srgbClr val="DBE6F9"/>
      </a:lt2>
      <a:accent1>
        <a:srgbClr val="17468F"/>
      </a:accent1>
      <a:accent2>
        <a:srgbClr val="008ECE"/>
      </a:accent2>
      <a:accent3>
        <a:srgbClr val="2147AA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Custom 13">
      <a:majorFont>
        <a:latin typeface="Impact"/>
        <a:ea typeface=""/>
        <a:cs typeface=""/>
      </a:majorFont>
      <a:minorFont>
        <a:latin typeface="Verdana Pro Light"/>
        <a:ea typeface=""/>
        <a:cs typeface="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489D53E683A4FBE2115765B194F59" ma:contentTypeVersion="11" ma:contentTypeDescription="Create a new document." ma:contentTypeScope="" ma:versionID="3545a4b5cff5965300d08f099a16973a">
  <xsd:schema xmlns:xsd="http://www.w3.org/2001/XMLSchema" xmlns:xs="http://www.w3.org/2001/XMLSchema" xmlns:p="http://schemas.microsoft.com/office/2006/metadata/properties" xmlns:ns3="11df06b2-75c5-4b07-b736-afdafba6b849" targetNamespace="http://schemas.microsoft.com/office/2006/metadata/properties" ma:root="true" ma:fieldsID="bf5a46ffb32154bf53b8c696cd77aed4" ns3:_="">
    <xsd:import namespace="11df06b2-75c5-4b07-b736-afdafba6b8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f06b2-75c5-4b07-b736-afdafba6b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729580-939B-4AA4-992F-92EB577511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01E823-B65A-43F0-8715-9EB1FEA05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df06b2-75c5-4b07-b736-afdafba6b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AC3E36-E865-4C05-BE9E-43F73D4B74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A9D405-CCF6-4FFB-A783-FFD9B0F43661}">
  <ds:schemaRefs>
    <ds:schemaRef ds:uri="http://schemas.microsoft.com/office/2006/documentManagement/types"/>
    <ds:schemaRef ds:uri="11df06b2-75c5-4b07-b736-afdafba6b849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2737</Words>
  <Characters>15607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Dryer, Eliza</dc:creator>
  <cp:keywords/>
  <dc:description/>
  <cp:lastModifiedBy>Catherine Tencza</cp:lastModifiedBy>
  <cp:revision>3</cp:revision>
  <cp:lastPrinted>2022-10-26T21:09:00Z</cp:lastPrinted>
  <dcterms:created xsi:type="dcterms:W3CDTF">2023-03-08T20:44:00Z</dcterms:created>
  <dcterms:modified xsi:type="dcterms:W3CDTF">2023-03-08T20:45:00Z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2021-08-16T13:22:02Z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967bcfc9-09fd-47a6-9c3f-1a6baa7789d3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0x01010072C489D53E683A4FBE2115765B194F59</vt:lpwstr>
  </property>
</Properties>
</file>