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11160" w:type="dxa"/>
        <w:tblInd w:w="-990" w:type="dxa"/>
        <w:tblLayout w:type="fixed"/>
        <w:tblLook w:val="04A0" w:firstRow="1" w:lastRow="0" w:firstColumn="1" w:lastColumn="0" w:noHBand="0" w:noVBand="1"/>
      </w:tblPr>
      <w:tblGrid>
        <w:gridCol w:w="3330"/>
        <w:gridCol w:w="1530"/>
        <w:gridCol w:w="1530"/>
        <w:gridCol w:w="1170"/>
        <w:gridCol w:w="1260"/>
        <w:gridCol w:w="1080"/>
        <w:gridCol w:w="1260"/>
      </w:tblGrid>
      <w:tr w:rsidR="002D6FBF" w:rsidRPr="009313D0" w14:paraId="7C71FA01" w14:textId="77777777" w:rsidTr="00910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7"/>
          </w:tcPr>
          <w:p w14:paraId="33A5D891" w14:textId="1340B3C1" w:rsidR="002D6FBF" w:rsidRPr="009D4A82" w:rsidRDefault="002E2862" w:rsidP="009108FC">
            <w:pPr>
              <w:rPr>
                <w:rFonts w:asciiTheme="minorBidi" w:hAnsiTheme="minorBidi" w:cstheme="minorBidi"/>
                <w:sz w:val="21"/>
                <w:szCs w:val="21"/>
              </w:rPr>
            </w:pPr>
            <w:r w:rsidRPr="002E2862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t xml:space="preserve">Supplementary Table </w:t>
            </w:r>
            <w:r w:rsidR="0004086E">
              <w:rPr>
                <w:rFonts w:asciiTheme="minorBidi" w:hAnsiTheme="minorBidi" w:cstheme="minorBidi"/>
                <w:sz w:val="21"/>
                <w:szCs w:val="21"/>
              </w:rPr>
              <w:t>1</w:t>
            </w:r>
            <w:r w:rsidR="002D6FBF" w:rsidRPr="009D4A82">
              <w:rPr>
                <w:rFonts w:asciiTheme="minorBidi" w:hAnsiTheme="minorBidi" w:cstheme="minorBidi"/>
                <w:sz w:val="21"/>
                <w:szCs w:val="21"/>
              </w:rPr>
              <w:t>.</w:t>
            </w:r>
            <w:r w:rsidR="002D6FBF" w:rsidRPr="009D4A82">
              <w:rPr>
                <w:rFonts w:asciiTheme="minorBidi" w:hAnsiTheme="minorBidi" w:cstheme="minorBidi"/>
                <w:b w:val="0"/>
                <w:bCs w:val="0"/>
                <w:sz w:val="21"/>
                <w:szCs w:val="21"/>
              </w:rPr>
              <w:t xml:space="preserve"> </w:t>
            </w:r>
            <w:r w:rsidR="00FA0E7F">
              <w:rPr>
                <w:rFonts w:asciiTheme="minorBidi" w:hAnsiTheme="minorBidi"/>
                <w:b w:val="0"/>
                <w:bCs w:val="0"/>
                <w:sz w:val="21"/>
                <w:szCs w:val="21"/>
              </w:rPr>
              <w:t>E</w:t>
            </w:r>
            <w:r w:rsidR="002D6FBF" w:rsidRPr="009D4A82">
              <w:rPr>
                <w:rFonts w:asciiTheme="minorBidi" w:hAnsiTheme="minorBidi" w:cstheme="minorBidi"/>
                <w:b w:val="0"/>
                <w:bCs w:val="0"/>
                <w:sz w:val="21"/>
                <w:szCs w:val="21"/>
              </w:rPr>
              <w:t>stimated 5-year overall survival</w:t>
            </w:r>
            <w:r w:rsidR="002D6FBF" w:rsidRPr="009D4A82">
              <w:rPr>
                <w:rFonts w:asciiTheme="minorBidi" w:hAnsiTheme="minorBidi"/>
                <w:b w:val="0"/>
                <w:bCs w:val="0"/>
                <w:sz w:val="21"/>
                <w:szCs w:val="21"/>
              </w:rPr>
              <w:t xml:space="preserve"> rates</w:t>
            </w:r>
            <w:r w:rsidR="002D6FBF" w:rsidRPr="009D4A82">
              <w:rPr>
                <w:rFonts w:asciiTheme="minorBidi" w:hAnsiTheme="minorBidi" w:cstheme="minorBidi"/>
                <w:b w:val="0"/>
                <w:bCs w:val="0"/>
                <w:sz w:val="21"/>
                <w:szCs w:val="21"/>
              </w:rPr>
              <w:t xml:space="preserve"> and 5-year cumulative incidence</w:t>
            </w:r>
            <w:r w:rsidR="002D6FBF" w:rsidRPr="009D4A82">
              <w:rPr>
                <w:rFonts w:asciiTheme="minorBidi" w:hAnsiTheme="minorBidi"/>
                <w:b w:val="0"/>
                <w:bCs w:val="0"/>
                <w:sz w:val="21"/>
                <w:szCs w:val="21"/>
              </w:rPr>
              <w:t xml:space="preserve"> </w:t>
            </w:r>
            <w:r w:rsidR="002D6FBF" w:rsidRPr="009D4A82">
              <w:rPr>
                <w:rFonts w:asciiTheme="minorBidi" w:hAnsiTheme="minorBidi" w:cstheme="minorBidi"/>
                <w:b w:val="0"/>
                <w:bCs w:val="0"/>
                <w:sz w:val="21"/>
                <w:szCs w:val="21"/>
              </w:rPr>
              <w:t xml:space="preserve">of </w:t>
            </w:r>
            <w:r w:rsidR="002D6FBF" w:rsidRPr="009D4A82">
              <w:rPr>
                <w:rFonts w:asciiTheme="minorBidi" w:hAnsiTheme="minorBidi"/>
                <w:b w:val="0"/>
                <w:bCs w:val="0"/>
                <w:sz w:val="21"/>
                <w:szCs w:val="21"/>
              </w:rPr>
              <w:t xml:space="preserve">cancer-specific </w:t>
            </w:r>
            <w:r w:rsidR="002D6FBF" w:rsidRPr="009D4A82">
              <w:rPr>
                <w:rFonts w:asciiTheme="minorBidi" w:hAnsiTheme="minorBidi" w:cstheme="minorBidi"/>
                <w:b w:val="0"/>
                <w:bCs w:val="0"/>
                <w:sz w:val="21"/>
                <w:szCs w:val="21"/>
              </w:rPr>
              <w:t xml:space="preserve">death for men 65+ old with HRC by pre-diagnostic use of </w:t>
            </w:r>
            <w:r w:rsidR="002D6FBF" w:rsidRPr="009D4A82">
              <w:rPr>
                <w:rFonts w:asciiTheme="minorBidi" w:hAnsiTheme="minorBidi"/>
                <w:b w:val="0"/>
                <w:bCs w:val="0"/>
                <w:sz w:val="21"/>
                <w:szCs w:val="21"/>
              </w:rPr>
              <w:t xml:space="preserve">statins and TTh </w:t>
            </w:r>
            <w:r w:rsidR="002D6FBF" w:rsidRPr="009D4A82">
              <w:rPr>
                <w:rFonts w:asciiTheme="minorBidi" w:hAnsiTheme="minorBidi" w:cstheme="minorBidi"/>
                <w:b w:val="0"/>
                <w:bCs w:val="0"/>
                <w:sz w:val="21"/>
                <w:szCs w:val="21"/>
              </w:rPr>
              <w:t>in SEER-Medicare 200</w:t>
            </w:r>
            <w:r w:rsidR="002D6FBF" w:rsidRPr="009D4A82">
              <w:rPr>
                <w:rFonts w:asciiTheme="minorBidi" w:hAnsiTheme="minorBidi"/>
                <w:b w:val="0"/>
                <w:bCs w:val="0"/>
                <w:sz w:val="21"/>
                <w:szCs w:val="21"/>
              </w:rPr>
              <w:t>7-</w:t>
            </w:r>
            <w:r w:rsidR="002D6FBF" w:rsidRPr="009D4A82">
              <w:rPr>
                <w:rFonts w:asciiTheme="minorBidi" w:hAnsiTheme="minorBidi" w:cstheme="minorBidi"/>
                <w:b w:val="0"/>
                <w:bCs w:val="0"/>
                <w:sz w:val="21"/>
                <w:szCs w:val="21"/>
              </w:rPr>
              <w:t>2015</w:t>
            </w:r>
            <w:r w:rsidR="002D6FBF" w:rsidRPr="009D4A82">
              <w:rPr>
                <w:rFonts w:asciiTheme="minorBidi" w:hAnsiTheme="minorBidi"/>
                <w:b w:val="0"/>
                <w:bCs w:val="0"/>
                <w:sz w:val="21"/>
                <w:szCs w:val="21"/>
              </w:rPr>
              <w:t>.</w:t>
            </w:r>
          </w:p>
        </w:tc>
      </w:tr>
      <w:tr w:rsidR="002D6FBF" w:rsidRPr="009313D0" w14:paraId="09A850CE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3B90F592" w14:textId="77777777" w:rsidR="002D6FBF" w:rsidRPr="009313D0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313D0">
              <w:rPr>
                <w:rFonts w:asciiTheme="minorBidi" w:hAnsiTheme="minorBidi" w:cstheme="minorBidi"/>
                <w:sz w:val="20"/>
                <w:szCs w:val="20"/>
              </w:rPr>
              <w:t xml:space="preserve">Cohort </w:t>
            </w:r>
          </w:p>
        </w:tc>
        <w:tc>
          <w:tcPr>
            <w:tcW w:w="1530" w:type="dxa"/>
          </w:tcPr>
          <w:p w14:paraId="4329A999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31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Neither users</w:t>
            </w:r>
          </w:p>
        </w:tc>
        <w:tc>
          <w:tcPr>
            <w:tcW w:w="1530" w:type="dxa"/>
          </w:tcPr>
          <w:p w14:paraId="305C17F8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Statins</w:t>
            </w:r>
            <w:r w:rsidRPr="00931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alone</w:t>
            </w:r>
          </w:p>
        </w:tc>
        <w:tc>
          <w:tcPr>
            <w:tcW w:w="1170" w:type="dxa"/>
          </w:tcPr>
          <w:p w14:paraId="58104036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31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TTh alone</w:t>
            </w:r>
          </w:p>
        </w:tc>
        <w:tc>
          <w:tcPr>
            <w:tcW w:w="1260" w:type="dxa"/>
          </w:tcPr>
          <w:p w14:paraId="027C3D86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313D0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Dual users </w:t>
            </w:r>
          </w:p>
        </w:tc>
        <w:tc>
          <w:tcPr>
            <w:tcW w:w="1080" w:type="dxa"/>
          </w:tcPr>
          <w:p w14:paraId="7350F25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Log-rank</w:t>
            </w:r>
          </w:p>
          <w:p w14:paraId="036E5B24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 value</w:t>
            </w:r>
          </w:p>
        </w:tc>
        <w:tc>
          <w:tcPr>
            <w:tcW w:w="1260" w:type="dxa"/>
          </w:tcPr>
          <w:p w14:paraId="3BAB227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Gray’s test</w:t>
            </w:r>
          </w:p>
          <w:p w14:paraId="2F55CD0E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 value</w:t>
            </w:r>
          </w:p>
        </w:tc>
      </w:tr>
      <w:tr w:rsidR="002D6FBF" w:rsidRPr="009313D0" w14:paraId="3F166C15" w14:textId="77777777" w:rsidTr="009108FC">
        <w:trPr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1930A397" w14:textId="77777777" w:rsidR="002D6FBF" w:rsidRPr="009313D0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313D0">
              <w:rPr>
                <w:rFonts w:asciiTheme="minorBidi" w:hAnsiTheme="minorBidi" w:cstheme="minorBidi"/>
                <w:sz w:val="20"/>
                <w:szCs w:val="20"/>
              </w:rPr>
              <w:t>HRC</w:t>
            </w:r>
          </w:p>
          <w:p w14:paraId="7A008688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013615D5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12F03A9D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 </w:t>
            </w:r>
          </w:p>
          <w:p w14:paraId="25054F49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57BF75FA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71DE0D5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22034</w:t>
            </w:r>
          </w:p>
          <w:p w14:paraId="004727EB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38.1</w:t>
            </w:r>
          </w:p>
          <w:p w14:paraId="44D3225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69%</w:t>
            </w:r>
          </w:p>
          <w:p w14:paraId="72DA01E8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16%</w:t>
            </w:r>
          </w:p>
        </w:tc>
        <w:tc>
          <w:tcPr>
            <w:tcW w:w="1530" w:type="dxa"/>
          </w:tcPr>
          <w:p w14:paraId="30880B62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E2969D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18335</w:t>
            </w:r>
          </w:p>
          <w:p w14:paraId="45CF5D7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36.1</w:t>
            </w:r>
          </w:p>
          <w:p w14:paraId="3F425735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70%</w:t>
            </w:r>
          </w:p>
          <w:p w14:paraId="6F185B13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13%</w:t>
            </w:r>
          </w:p>
        </w:tc>
        <w:tc>
          <w:tcPr>
            <w:tcW w:w="1170" w:type="dxa"/>
          </w:tcPr>
          <w:p w14:paraId="146AEB68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4D59FD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672</w:t>
            </w:r>
          </w:p>
          <w:p w14:paraId="7262CC21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40.5</w:t>
            </w:r>
          </w:p>
          <w:p w14:paraId="533E0EF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77%</w:t>
            </w:r>
          </w:p>
          <w:p w14:paraId="0ECFFE42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7%</w:t>
            </w:r>
          </w:p>
        </w:tc>
        <w:tc>
          <w:tcPr>
            <w:tcW w:w="1260" w:type="dxa"/>
          </w:tcPr>
          <w:p w14:paraId="5C59E11F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F1E567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666</w:t>
            </w:r>
          </w:p>
          <w:p w14:paraId="49E85598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30.6</w:t>
            </w:r>
          </w:p>
          <w:p w14:paraId="712888C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76%</w:t>
            </w:r>
          </w:p>
          <w:p w14:paraId="3B14FF7B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10%</w:t>
            </w:r>
          </w:p>
        </w:tc>
        <w:tc>
          <w:tcPr>
            <w:tcW w:w="1080" w:type="dxa"/>
          </w:tcPr>
          <w:p w14:paraId="2F99F7D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0C4B024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4A63D27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884E67A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&lt;.0001*</w:t>
            </w:r>
          </w:p>
          <w:p w14:paraId="6D8A799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746844B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F2101A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049A0D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3AD0A6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50754CF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&lt;.0001*</w:t>
            </w:r>
          </w:p>
        </w:tc>
      </w:tr>
      <w:tr w:rsidR="002D6FBF" w:rsidRPr="009313D0" w14:paraId="1533E358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5A3D3EFD" w14:textId="77777777" w:rsidR="002D6FBF" w:rsidRPr="009313D0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313D0">
              <w:rPr>
                <w:rFonts w:asciiTheme="minorBidi" w:hAnsiTheme="minorBidi" w:cstheme="minorBidi"/>
                <w:sz w:val="20"/>
                <w:szCs w:val="20"/>
              </w:rPr>
              <w:t>Advanced stage HRC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A10B15">
              <w:rPr>
                <w:rFonts w:asciiTheme="minorBidi" w:hAnsiTheme="minorBidi" w:cstheme="minorBidi"/>
                <w:vertAlign w:val="superscript"/>
              </w:rPr>
              <w:t>a</w:t>
            </w:r>
          </w:p>
          <w:p w14:paraId="7AA6562F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5A4546F4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2EBFDE7A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11C6AE03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0E0E6BB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A469E39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5476</w:t>
            </w:r>
          </w:p>
          <w:p w14:paraId="6230D5A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24.9</w:t>
            </w:r>
          </w:p>
          <w:p w14:paraId="06809B65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41%</w:t>
            </w:r>
          </w:p>
          <w:p w14:paraId="0ED6289E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44%</w:t>
            </w:r>
          </w:p>
        </w:tc>
        <w:tc>
          <w:tcPr>
            <w:tcW w:w="1530" w:type="dxa"/>
          </w:tcPr>
          <w:p w14:paraId="48E0EE58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824819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3805</w:t>
            </w:r>
          </w:p>
          <w:p w14:paraId="2B8CF6C5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23.1</w:t>
            </w:r>
          </w:p>
          <w:p w14:paraId="59E3A6C7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42%</w:t>
            </w:r>
          </w:p>
          <w:p w14:paraId="0D81F783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40%</w:t>
            </w:r>
          </w:p>
        </w:tc>
        <w:tc>
          <w:tcPr>
            <w:tcW w:w="1170" w:type="dxa"/>
          </w:tcPr>
          <w:p w14:paraId="4E01208D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C4A916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108</w:t>
            </w:r>
          </w:p>
          <w:p w14:paraId="73B8B72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26.3</w:t>
            </w:r>
          </w:p>
          <w:p w14:paraId="1057C08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42%</w:t>
            </w:r>
          </w:p>
          <w:p w14:paraId="118258C2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29%</w:t>
            </w:r>
          </w:p>
        </w:tc>
        <w:tc>
          <w:tcPr>
            <w:tcW w:w="1260" w:type="dxa"/>
          </w:tcPr>
          <w:p w14:paraId="5093D029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1A58BE3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125</w:t>
            </w:r>
          </w:p>
          <w:p w14:paraId="56F458E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24.3</w:t>
            </w:r>
          </w:p>
          <w:p w14:paraId="7702B2A3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43%</w:t>
            </w:r>
          </w:p>
          <w:p w14:paraId="3D8BFD91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42%</w:t>
            </w:r>
          </w:p>
        </w:tc>
        <w:tc>
          <w:tcPr>
            <w:tcW w:w="1080" w:type="dxa"/>
          </w:tcPr>
          <w:p w14:paraId="3E8B8229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90D3A9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B8E32B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93D3BBF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0.3120</w:t>
            </w:r>
          </w:p>
          <w:p w14:paraId="3D2A0C57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11284C7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20AF395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92F805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E5C0C1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2C495AF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0.0046*</w:t>
            </w:r>
          </w:p>
        </w:tc>
      </w:tr>
      <w:tr w:rsidR="002D6FBF" w:rsidRPr="009313D0" w14:paraId="6E71E16A" w14:textId="77777777" w:rsidTr="009108FC">
        <w:trPr>
          <w:trHeight w:val="1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02A55521" w14:textId="77777777" w:rsidR="002D6FBF" w:rsidRPr="00F914FF" w:rsidRDefault="002D6FBF" w:rsidP="009108FC">
            <w:pPr>
              <w:rPr>
                <w:rFonts w:asciiTheme="minorBidi" w:hAnsiTheme="minorBidi" w:cstheme="minorBidi"/>
                <w:vertAlign w:val="superscript"/>
              </w:rPr>
            </w:pPr>
            <w:r w:rsidRPr="009313D0">
              <w:rPr>
                <w:rFonts w:asciiTheme="minorBidi" w:hAnsiTheme="minorBidi" w:cstheme="minorBidi"/>
                <w:sz w:val="20"/>
                <w:szCs w:val="20"/>
              </w:rPr>
              <w:t>High grade HRC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vertAlign w:val="superscript"/>
              </w:rPr>
              <w:t>b</w:t>
            </w:r>
          </w:p>
          <w:p w14:paraId="1BBF8245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1CF55C26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0BDCE870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 </w:t>
            </w:r>
          </w:p>
          <w:p w14:paraId="34CDC0DE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546CD69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E7260A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8787</w:t>
            </w:r>
          </w:p>
          <w:p w14:paraId="34F3178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46.2</w:t>
            </w:r>
          </w:p>
          <w:p w14:paraId="6CD956C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72%</w:t>
            </w:r>
          </w:p>
          <w:p w14:paraId="68E1E800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13%</w:t>
            </w:r>
          </w:p>
        </w:tc>
        <w:tc>
          <w:tcPr>
            <w:tcW w:w="1530" w:type="dxa"/>
          </w:tcPr>
          <w:p w14:paraId="3D8E498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6A8823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6895</w:t>
            </w:r>
          </w:p>
          <w:p w14:paraId="599913B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45.1</w:t>
            </w:r>
          </w:p>
          <w:p w14:paraId="6096E844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72%</w:t>
            </w:r>
          </w:p>
          <w:p w14:paraId="185951CC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11%</w:t>
            </w:r>
          </w:p>
        </w:tc>
        <w:tc>
          <w:tcPr>
            <w:tcW w:w="1170" w:type="dxa"/>
          </w:tcPr>
          <w:p w14:paraId="35A3B17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3DBD81A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268</w:t>
            </w:r>
          </w:p>
          <w:p w14:paraId="03FE4E4B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45.7</w:t>
            </w:r>
          </w:p>
          <w:p w14:paraId="4E0E357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76%</w:t>
            </w:r>
          </w:p>
          <w:p w14:paraId="1226D6A0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8%</w:t>
            </w:r>
          </w:p>
        </w:tc>
        <w:tc>
          <w:tcPr>
            <w:tcW w:w="1260" w:type="dxa"/>
          </w:tcPr>
          <w:p w14:paraId="7704864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3A01695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225</w:t>
            </w:r>
          </w:p>
          <w:p w14:paraId="2F8EFBD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39.2</w:t>
            </w:r>
          </w:p>
          <w:p w14:paraId="1B612DC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75%</w:t>
            </w:r>
          </w:p>
          <w:p w14:paraId="7A269CC9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10%</w:t>
            </w:r>
          </w:p>
        </w:tc>
        <w:tc>
          <w:tcPr>
            <w:tcW w:w="1080" w:type="dxa"/>
          </w:tcPr>
          <w:p w14:paraId="3659B545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A8BE14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34DFFAA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255F04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0.2029</w:t>
            </w:r>
          </w:p>
          <w:p w14:paraId="65F0A81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5C6E613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193438F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993859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B79A883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5542603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0.0002*</w:t>
            </w:r>
          </w:p>
        </w:tc>
      </w:tr>
      <w:tr w:rsidR="002D6FBF" w:rsidRPr="009313D0" w14:paraId="6C0B36A5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21E18BA2" w14:textId="77777777" w:rsidR="002D6FBF" w:rsidRPr="009313D0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313D0">
              <w:rPr>
                <w:rFonts w:asciiTheme="minorBidi" w:hAnsiTheme="minorBidi" w:cstheme="minorBidi"/>
                <w:sz w:val="20"/>
                <w:szCs w:val="20"/>
              </w:rPr>
              <w:t>White – Advanced stage HRC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A10B15">
              <w:rPr>
                <w:rFonts w:asciiTheme="minorBidi" w:hAnsiTheme="minorBidi" w:cstheme="minorBidi"/>
                <w:vertAlign w:val="superscript"/>
              </w:rPr>
              <w:t>a</w:t>
            </w:r>
          </w:p>
          <w:p w14:paraId="64B67D85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47FA55F2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69BFFDB4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0574C599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6BCD44F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CDA9A88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4223</w:t>
            </w:r>
          </w:p>
          <w:p w14:paraId="29672A1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25.2</w:t>
            </w:r>
          </w:p>
          <w:p w14:paraId="75C6E0FD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43%</w:t>
            </w:r>
          </w:p>
          <w:p w14:paraId="69B236EE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42%</w:t>
            </w:r>
          </w:p>
        </w:tc>
        <w:tc>
          <w:tcPr>
            <w:tcW w:w="1530" w:type="dxa"/>
          </w:tcPr>
          <w:p w14:paraId="74F22D63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9C4228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2984</w:t>
            </w:r>
          </w:p>
          <w:p w14:paraId="446C8C2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23.2</w:t>
            </w:r>
          </w:p>
          <w:p w14:paraId="13496D1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43%</w:t>
            </w:r>
          </w:p>
          <w:p w14:paraId="02EBCD2D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38%</w:t>
            </w:r>
          </w:p>
        </w:tc>
        <w:tc>
          <w:tcPr>
            <w:tcW w:w="1170" w:type="dxa"/>
          </w:tcPr>
          <w:p w14:paraId="2B2AF07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95708A1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98</w:t>
            </w:r>
          </w:p>
          <w:p w14:paraId="0AF2D059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25.2</w:t>
            </w:r>
          </w:p>
          <w:p w14:paraId="202FA13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40%</w:t>
            </w:r>
          </w:p>
          <w:p w14:paraId="5E48FF11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31%</w:t>
            </w:r>
          </w:p>
        </w:tc>
        <w:tc>
          <w:tcPr>
            <w:tcW w:w="1260" w:type="dxa"/>
          </w:tcPr>
          <w:p w14:paraId="316E169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764F8B7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110</w:t>
            </w:r>
          </w:p>
          <w:p w14:paraId="27A6733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24.7</w:t>
            </w:r>
          </w:p>
          <w:p w14:paraId="379F3D61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44%</w:t>
            </w:r>
          </w:p>
          <w:p w14:paraId="73028CC0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41%</w:t>
            </w:r>
          </w:p>
        </w:tc>
        <w:tc>
          <w:tcPr>
            <w:tcW w:w="1080" w:type="dxa"/>
          </w:tcPr>
          <w:p w14:paraId="43DE8BC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BA505A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D749B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232B33D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0.7981</w:t>
            </w:r>
          </w:p>
          <w:p w14:paraId="0E12FDE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09A28EF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C532E43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E22915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F2E77A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64B0C1E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0.0226*</w:t>
            </w:r>
          </w:p>
        </w:tc>
      </w:tr>
      <w:tr w:rsidR="002D6FBF" w:rsidRPr="009313D0" w14:paraId="197E47A1" w14:textId="77777777" w:rsidTr="009108FC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053C4A96" w14:textId="77777777" w:rsidR="002D6FBF" w:rsidRPr="009313D0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313D0">
              <w:rPr>
                <w:rFonts w:asciiTheme="minorBidi" w:hAnsiTheme="minorBidi" w:cstheme="minorBidi"/>
                <w:sz w:val="20"/>
                <w:szCs w:val="20"/>
              </w:rPr>
              <w:t>Black – Advanced stage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HRC </w:t>
            </w:r>
            <w:r w:rsidRPr="00A10B15">
              <w:rPr>
                <w:rFonts w:asciiTheme="minorBidi" w:hAnsiTheme="minorBidi" w:cstheme="minorBidi"/>
                <w:vertAlign w:val="superscript"/>
              </w:rPr>
              <w:t>a</w:t>
            </w:r>
          </w:p>
          <w:p w14:paraId="75060C85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041B34B8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22C227A0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 </w:t>
            </w:r>
          </w:p>
          <w:p w14:paraId="0D76E21F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24CD6D32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7E2D7E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742</w:t>
            </w:r>
          </w:p>
          <w:p w14:paraId="5481905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21.1</w:t>
            </w:r>
          </w:p>
          <w:p w14:paraId="098BF25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31%</w:t>
            </w:r>
          </w:p>
          <w:p w14:paraId="58DDA490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51%</w:t>
            </w:r>
          </w:p>
        </w:tc>
        <w:tc>
          <w:tcPr>
            <w:tcW w:w="1530" w:type="dxa"/>
          </w:tcPr>
          <w:p w14:paraId="49FF0CCB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89A917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368</w:t>
            </w:r>
          </w:p>
          <w:p w14:paraId="3CCBC4F8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20.4</w:t>
            </w:r>
          </w:p>
          <w:p w14:paraId="70503B27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29%</w:t>
            </w:r>
          </w:p>
          <w:p w14:paraId="50FA37EF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53%</w:t>
            </w:r>
          </w:p>
        </w:tc>
        <w:tc>
          <w:tcPr>
            <w:tcW w:w="1170" w:type="dxa"/>
          </w:tcPr>
          <w:p w14:paraId="2A40B3E7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F4263DC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&lt;11**</w:t>
            </w:r>
          </w:p>
          <w:p w14:paraId="00FDB895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20.6</w:t>
            </w:r>
          </w:p>
          <w:p w14:paraId="209ECE73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NC</w:t>
            </w:r>
          </w:p>
          <w:p w14:paraId="0762CC9A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NC</w:t>
            </w:r>
          </w:p>
        </w:tc>
        <w:tc>
          <w:tcPr>
            <w:tcW w:w="1260" w:type="dxa"/>
          </w:tcPr>
          <w:p w14:paraId="744FDF1C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72F2F58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&lt;11**</w:t>
            </w:r>
          </w:p>
          <w:p w14:paraId="28380FEC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23.1</w:t>
            </w:r>
          </w:p>
          <w:p w14:paraId="09C7991E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NC</w:t>
            </w:r>
          </w:p>
          <w:p w14:paraId="4949D935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NC</w:t>
            </w:r>
          </w:p>
        </w:tc>
        <w:tc>
          <w:tcPr>
            <w:tcW w:w="1080" w:type="dxa"/>
          </w:tcPr>
          <w:p w14:paraId="311EA0C5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F0A693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D73B0B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A4FEDE4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0.8694</w:t>
            </w:r>
          </w:p>
          <w:p w14:paraId="17663C9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48302562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A16EBFA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C67CBA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4FDC7C7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66E5D08B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0.9721</w:t>
            </w:r>
          </w:p>
        </w:tc>
      </w:tr>
      <w:tr w:rsidR="002D6FBF" w:rsidRPr="009313D0" w14:paraId="698234B9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1C8EAAE1" w14:textId="77777777" w:rsidR="002D6FBF" w:rsidRPr="00F914FF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914FF">
              <w:rPr>
                <w:rFonts w:asciiTheme="minorBidi" w:hAnsiTheme="minorBidi" w:cstheme="minorBidi"/>
                <w:sz w:val="20"/>
                <w:szCs w:val="20"/>
              </w:rPr>
              <w:t>White – High grade HRC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vertAlign w:val="superscript"/>
              </w:rPr>
              <w:t>b</w:t>
            </w:r>
          </w:p>
          <w:p w14:paraId="283E46D7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78307C6B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77221EA9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72FF3B18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448AF1B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168E0C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6775</w:t>
            </w:r>
          </w:p>
          <w:p w14:paraId="4F837168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46.4</w:t>
            </w:r>
          </w:p>
          <w:p w14:paraId="00A2711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73%</w:t>
            </w:r>
          </w:p>
          <w:p w14:paraId="72D90559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14%</w:t>
            </w:r>
          </w:p>
        </w:tc>
        <w:tc>
          <w:tcPr>
            <w:tcW w:w="1530" w:type="dxa"/>
          </w:tcPr>
          <w:p w14:paraId="0AAF158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9DAAEF1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5382</w:t>
            </w:r>
          </w:p>
          <w:p w14:paraId="557642E5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45.2</w:t>
            </w:r>
          </w:p>
          <w:p w14:paraId="34F121E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73%</w:t>
            </w:r>
          </w:p>
          <w:p w14:paraId="21ADBB03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11%</w:t>
            </w:r>
          </w:p>
        </w:tc>
        <w:tc>
          <w:tcPr>
            <w:tcW w:w="1170" w:type="dxa"/>
          </w:tcPr>
          <w:p w14:paraId="20EC28C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EE40C3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231</w:t>
            </w:r>
          </w:p>
          <w:p w14:paraId="2DB66CB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45.2</w:t>
            </w:r>
          </w:p>
          <w:p w14:paraId="4A762357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76%</w:t>
            </w:r>
          </w:p>
          <w:p w14:paraId="31369F8A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9%</w:t>
            </w:r>
          </w:p>
        </w:tc>
        <w:tc>
          <w:tcPr>
            <w:tcW w:w="1260" w:type="dxa"/>
          </w:tcPr>
          <w:p w14:paraId="1793504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97C1AF3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199</w:t>
            </w:r>
          </w:p>
          <w:p w14:paraId="79229D9D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39.2</w:t>
            </w:r>
          </w:p>
          <w:p w14:paraId="400578D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74%</w:t>
            </w:r>
          </w:p>
          <w:p w14:paraId="2CFA6E42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10%</w:t>
            </w:r>
          </w:p>
        </w:tc>
        <w:tc>
          <w:tcPr>
            <w:tcW w:w="1080" w:type="dxa"/>
          </w:tcPr>
          <w:p w14:paraId="1E64A7C1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6845F6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F4D709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8E4960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0.5726</w:t>
            </w:r>
          </w:p>
          <w:p w14:paraId="445CC0F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3564B56D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390F8AD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BA0FC23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9F584C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2AF3E418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0.0033*</w:t>
            </w:r>
          </w:p>
        </w:tc>
      </w:tr>
      <w:tr w:rsidR="002D6FBF" w:rsidRPr="009313D0" w14:paraId="41D135EF" w14:textId="77777777" w:rsidTr="009108FC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432D8C67" w14:textId="77777777" w:rsidR="002D6FBF" w:rsidRPr="00F914FF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914FF">
              <w:rPr>
                <w:rFonts w:asciiTheme="minorBidi" w:hAnsiTheme="minorBidi" w:cstheme="minorBidi"/>
                <w:sz w:val="20"/>
                <w:szCs w:val="20"/>
              </w:rPr>
              <w:t>Black – High grade HRC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vertAlign w:val="superscript"/>
              </w:rPr>
              <w:t>b</w:t>
            </w:r>
          </w:p>
          <w:p w14:paraId="4570142C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77C2C422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05EB38A0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</w:p>
          <w:p w14:paraId="2BE817BC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01E35753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999BE55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1257</w:t>
            </w:r>
          </w:p>
          <w:p w14:paraId="6A2778A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45.2</w:t>
            </w:r>
          </w:p>
          <w:p w14:paraId="074D85B8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68%</w:t>
            </w:r>
          </w:p>
          <w:p w14:paraId="440F9838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16%</w:t>
            </w:r>
          </w:p>
        </w:tc>
        <w:tc>
          <w:tcPr>
            <w:tcW w:w="1530" w:type="dxa"/>
          </w:tcPr>
          <w:p w14:paraId="254F74E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444DCF1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766</w:t>
            </w:r>
          </w:p>
          <w:p w14:paraId="10DD02A3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41.2</w:t>
            </w:r>
          </w:p>
          <w:p w14:paraId="09BAEF13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64%</w:t>
            </w:r>
          </w:p>
          <w:p w14:paraId="637266CB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14%</w:t>
            </w:r>
          </w:p>
        </w:tc>
        <w:tc>
          <w:tcPr>
            <w:tcW w:w="1170" w:type="dxa"/>
          </w:tcPr>
          <w:p w14:paraId="36DE711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EA60037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23</w:t>
            </w:r>
          </w:p>
          <w:p w14:paraId="1162E492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46.6</w:t>
            </w:r>
          </w:p>
          <w:p w14:paraId="19E77D6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79%</w:t>
            </w:r>
          </w:p>
          <w:p w14:paraId="60C35D8B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9%</w:t>
            </w:r>
          </w:p>
        </w:tc>
        <w:tc>
          <w:tcPr>
            <w:tcW w:w="1260" w:type="dxa"/>
          </w:tcPr>
          <w:p w14:paraId="41E87802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E50CEC1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17</w:t>
            </w:r>
          </w:p>
          <w:p w14:paraId="4D18766A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48.2</w:t>
            </w:r>
          </w:p>
          <w:p w14:paraId="3E83921B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92%</w:t>
            </w:r>
          </w:p>
          <w:p w14:paraId="5888E83B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8%</w:t>
            </w:r>
          </w:p>
        </w:tc>
        <w:tc>
          <w:tcPr>
            <w:tcW w:w="1080" w:type="dxa"/>
          </w:tcPr>
          <w:p w14:paraId="1741F1C8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7E55108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36295C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81875B1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0.0818</w:t>
            </w:r>
          </w:p>
          <w:p w14:paraId="6D67D9F2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4421002A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11030A3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526ADD7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7E7D5AA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73FCBC5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0.4221</w:t>
            </w:r>
          </w:p>
        </w:tc>
      </w:tr>
      <w:tr w:rsidR="002D6FBF" w:rsidRPr="009313D0" w14:paraId="097B2F06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120EE8D2" w14:textId="77777777" w:rsidR="002D6FBF" w:rsidRPr="00F914FF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914FF">
              <w:rPr>
                <w:rFonts w:asciiTheme="minorBidi" w:hAnsiTheme="minorBidi" w:cstheme="minorBidi"/>
                <w:sz w:val="20"/>
                <w:szCs w:val="20"/>
              </w:rPr>
              <w:t>PCa</w:t>
            </w:r>
          </w:p>
          <w:p w14:paraId="61066F58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4EEA5F81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105EBE38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1DB42278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229B0AF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0FFA5F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16349</w:t>
            </w:r>
          </w:p>
          <w:p w14:paraId="5A8F4D4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42.2</w:t>
            </w:r>
          </w:p>
          <w:p w14:paraId="46944E05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77%</w:t>
            </w:r>
          </w:p>
          <w:p w14:paraId="4281FC9E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9%</w:t>
            </w:r>
          </w:p>
        </w:tc>
        <w:tc>
          <w:tcPr>
            <w:tcW w:w="1530" w:type="dxa"/>
          </w:tcPr>
          <w:p w14:paraId="0FC51B55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7B64ED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13690</w:t>
            </w:r>
          </w:p>
          <w:p w14:paraId="47FC5CF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39.2</w:t>
            </w:r>
          </w:p>
          <w:p w14:paraId="378719B1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78%</w:t>
            </w:r>
          </w:p>
          <w:p w14:paraId="54F16A59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7%</w:t>
            </w:r>
          </w:p>
        </w:tc>
        <w:tc>
          <w:tcPr>
            <w:tcW w:w="1170" w:type="dxa"/>
          </w:tcPr>
          <w:p w14:paraId="4C89CA5F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D2589E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531</w:t>
            </w:r>
          </w:p>
          <w:p w14:paraId="0427881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43.2</w:t>
            </w:r>
          </w:p>
          <w:p w14:paraId="7B9D47F3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83%</w:t>
            </w:r>
          </w:p>
          <w:p w14:paraId="5BDE34CE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3%</w:t>
            </w:r>
          </w:p>
        </w:tc>
        <w:tc>
          <w:tcPr>
            <w:tcW w:w="1260" w:type="dxa"/>
          </w:tcPr>
          <w:p w14:paraId="769CA28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213A06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527</w:t>
            </w:r>
          </w:p>
          <w:p w14:paraId="75FE8D2D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33.2</w:t>
            </w:r>
          </w:p>
          <w:p w14:paraId="417AE2DF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83%</w:t>
            </w:r>
          </w:p>
          <w:p w14:paraId="225E51AA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5%</w:t>
            </w:r>
          </w:p>
        </w:tc>
        <w:tc>
          <w:tcPr>
            <w:tcW w:w="1080" w:type="dxa"/>
          </w:tcPr>
          <w:p w14:paraId="176FB9A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4312B48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D56422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13563B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&lt;.0001*</w:t>
            </w:r>
          </w:p>
          <w:p w14:paraId="083FDD4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1519505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72C58D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B585F1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845817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3D83EF2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&lt;.0001*</w:t>
            </w:r>
          </w:p>
        </w:tc>
      </w:tr>
      <w:tr w:rsidR="002D6FBF" w:rsidRPr="009313D0" w14:paraId="09743D70" w14:textId="77777777" w:rsidTr="009108FC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55C7A9F5" w14:textId="77777777" w:rsidR="002D6FBF" w:rsidRPr="00F914FF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914FF">
              <w:rPr>
                <w:rFonts w:asciiTheme="minorBidi" w:hAnsiTheme="minorBidi" w:cstheme="minorBidi"/>
                <w:sz w:val="20"/>
                <w:szCs w:val="20"/>
              </w:rPr>
              <w:t>Aggressive PCa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vertAlign w:val="superscript"/>
              </w:rPr>
              <w:t>c</w:t>
            </w:r>
            <w:r w:rsidRPr="00F914FF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  <w:p w14:paraId="67CFFF5B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318440B8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39B39395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39319292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3DD0C3E8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CF85F18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8705</w:t>
            </w:r>
          </w:p>
          <w:p w14:paraId="2F64DDF5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45.2</w:t>
            </w:r>
          </w:p>
          <w:p w14:paraId="4BA3C95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71%</w:t>
            </w:r>
          </w:p>
          <w:p w14:paraId="6570A197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15%</w:t>
            </w:r>
          </w:p>
        </w:tc>
        <w:tc>
          <w:tcPr>
            <w:tcW w:w="1530" w:type="dxa"/>
          </w:tcPr>
          <w:p w14:paraId="2CF40F8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A04503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6670</w:t>
            </w:r>
          </w:p>
          <w:p w14:paraId="0285FAD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45.2</w:t>
            </w:r>
          </w:p>
          <w:p w14:paraId="68F5C28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73%</w:t>
            </w:r>
          </w:p>
          <w:p w14:paraId="3735AC5D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11%</w:t>
            </w:r>
          </w:p>
        </w:tc>
        <w:tc>
          <w:tcPr>
            <w:tcW w:w="1170" w:type="dxa"/>
          </w:tcPr>
          <w:p w14:paraId="2122300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79A020B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247</w:t>
            </w:r>
          </w:p>
          <w:p w14:paraId="2A4D36F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47.2</w:t>
            </w:r>
          </w:p>
          <w:p w14:paraId="6F435D53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79%</w:t>
            </w:r>
          </w:p>
          <w:p w14:paraId="06603C0E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5%</w:t>
            </w:r>
          </w:p>
        </w:tc>
        <w:tc>
          <w:tcPr>
            <w:tcW w:w="1260" w:type="dxa"/>
          </w:tcPr>
          <w:p w14:paraId="34ECA527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5888841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209</w:t>
            </w:r>
          </w:p>
          <w:p w14:paraId="11E02392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41.2</w:t>
            </w:r>
          </w:p>
          <w:p w14:paraId="5EC1588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75%</w:t>
            </w:r>
          </w:p>
          <w:p w14:paraId="3A6F021F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11%</w:t>
            </w:r>
          </w:p>
        </w:tc>
        <w:tc>
          <w:tcPr>
            <w:tcW w:w="1080" w:type="dxa"/>
          </w:tcPr>
          <w:p w14:paraId="4FB1447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E9D5875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55773AB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6FD47E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0.0013*</w:t>
            </w:r>
          </w:p>
          <w:p w14:paraId="0DBD4304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30C0A3DB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95AD343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C678ED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BE00F0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2DAE0EA3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&lt;.0001*</w:t>
            </w:r>
          </w:p>
        </w:tc>
      </w:tr>
      <w:tr w:rsidR="002D6FBF" w:rsidRPr="009313D0" w14:paraId="0AA1852A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4B65AA55" w14:textId="77777777" w:rsidR="002D6FBF" w:rsidRPr="00F914FF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914FF">
              <w:rPr>
                <w:rFonts w:asciiTheme="minorBidi" w:hAnsiTheme="minorBidi" w:cstheme="minorBidi"/>
                <w:sz w:val="20"/>
                <w:szCs w:val="20"/>
              </w:rPr>
              <w:lastRenderedPageBreak/>
              <w:t>CRC</w:t>
            </w:r>
          </w:p>
          <w:p w14:paraId="16446502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58E3C74E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3561E36A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</w:p>
          <w:p w14:paraId="075E1874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3FDCBD6F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25C140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5538</w:t>
            </w:r>
          </w:p>
          <w:p w14:paraId="71784B8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27.1</w:t>
            </w:r>
          </w:p>
          <w:p w14:paraId="2EF703E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45%</w:t>
            </w:r>
          </w:p>
          <w:p w14:paraId="555D06FC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36%</w:t>
            </w:r>
          </w:p>
        </w:tc>
        <w:tc>
          <w:tcPr>
            <w:tcW w:w="1530" w:type="dxa"/>
          </w:tcPr>
          <w:p w14:paraId="6CE1E47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1075B5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4517</w:t>
            </w:r>
          </w:p>
          <w:p w14:paraId="0246E60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26.1</w:t>
            </w:r>
          </w:p>
          <w:p w14:paraId="74F4605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44%</w:t>
            </w:r>
          </w:p>
          <w:p w14:paraId="5E206E07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30%</w:t>
            </w:r>
          </w:p>
        </w:tc>
        <w:tc>
          <w:tcPr>
            <w:tcW w:w="1170" w:type="dxa"/>
          </w:tcPr>
          <w:p w14:paraId="1D29E88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BCA185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135</w:t>
            </w:r>
          </w:p>
          <w:p w14:paraId="4313F21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27.0</w:t>
            </w:r>
          </w:p>
          <w:p w14:paraId="6F3BDA6F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52%</w:t>
            </w:r>
          </w:p>
          <w:p w14:paraId="6637D25A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26%</w:t>
            </w:r>
          </w:p>
        </w:tc>
        <w:tc>
          <w:tcPr>
            <w:tcW w:w="1260" w:type="dxa"/>
          </w:tcPr>
          <w:p w14:paraId="068DB478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551170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125</w:t>
            </w:r>
          </w:p>
          <w:p w14:paraId="12EDC45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27.1</w:t>
            </w:r>
          </w:p>
          <w:p w14:paraId="4692BC3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48%</w:t>
            </w:r>
          </w:p>
          <w:p w14:paraId="064B45B4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33%</w:t>
            </w:r>
          </w:p>
        </w:tc>
        <w:tc>
          <w:tcPr>
            <w:tcW w:w="1080" w:type="dxa"/>
          </w:tcPr>
          <w:p w14:paraId="10BDB4F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8D3AEB5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BE24D3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3B818CF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0.2054</w:t>
            </w:r>
          </w:p>
          <w:p w14:paraId="089C8609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77CEA9A9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E4FA08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FCEE0C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E91AB1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555DCD8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&lt;.0001*</w:t>
            </w:r>
          </w:p>
        </w:tc>
      </w:tr>
      <w:tr w:rsidR="002D6FBF" w:rsidRPr="009313D0" w14:paraId="05274A10" w14:textId="77777777" w:rsidTr="009108FC">
        <w:trPr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717E51AE" w14:textId="77777777" w:rsidR="002D6FBF" w:rsidRPr="00A10B15" w:rsidRDefault="002D6FBF" w:rsidP="009108FC">
            <w:pPr>
              <w:rPr>
                <w:rFonts w:asciiTheme="minorBidi" w:hAnsiTheme="minorBidi" w:cstheme="minorBidi"/>
                <w:sz w:val="20"/>
                <w:szCs w:val="20"/>
                <w:vertAlign w:val="superscript"/>
              </w:rPr>
            </w:pPr>
            <w:r w:rsidRPr="00F914FF">
              <w:rPr>
                <w:rFonts w:asciiTheme="minorBidi" w:hAnsiTheme="minorBidi" w:cstheme="minorBidi"/>
                <w:sz w:val="20"/>
                <w:szCs w:val="20"/>
              </w:rPr>
              <w:t>Right-sided CRC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vertAlign w:val="superscript"/>
              </w:rPr>
              <w:t>d</w:t>
            </w:r>
          </w:p>
          <w:p w14:paraId="16106D9C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0F49B4A5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19A3CF8C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</w:p>
          <w:p w14:paraId="3C5DEAC7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7A04A19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EB915A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2312</w:t>
            </w:r>
          </w:p>
          <w:p w14:paraId="3D7F4BE7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28.1</w:t>
            </w:r>
          </w:p>
          <w:p w14:paraId="578FC04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49%</w:t>
            </w:r>
          </w:p>
          <w:p w14:paraId="40D011B9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31%</w:t>
            </w:r>
          </w:p>
        </w:tc>
        <w:tc>
          <w:tcPr>
            <w:tcW w:w="1530" w:type="dxa"/>
          </w:tcPr>
          <w:p w14:paraId="0944CD5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F852724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2034</w:t>
            </w:r>
          </w:p>
          <w:p w14:paraId="223B68F2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27.1</w:t>
            </w:r>
          </w:p>
          <w:p w14:paraId="5C35CFB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46%</w:t>
            </w:r>
          </w:p>
          <w:p w14:paraId="176ED4CF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27%</w:t>
            </w:r>
          </w:p>
        </w:tc>
        <w:tc>
          <w:tcPr>
            <w:tcW w:w="1170" w:type="dxa"/>
          </w:tcPr>
          <w:p w14:paraId="11E6D28F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F2864C1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71</w:t>
            </w:r>
          </w:p>
          <w:p w14:paraId="2BAE31C8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26.1</w:t>
            </w:r>
          </w:p>
          <w:p w14:paraId="54B88E3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51%</w:t>
            </w:r>
          </w:p>
          <w:p w14:paraId="47339AAF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26%</w:t>
            </w:r>
          </w:p>
        </w:tc>
        <w:tc>
          <w:tcPr>
            <w:tcW w:w="1260" w:type="dxa"/>
          </w:tcPr>
          <w:p w14:paraId="21C1FDD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A34323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68</w:t>
            </w:r>
          </w:p>
          <w:p w14:paraId="2F784825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25.7</w:t>
            </w:r>
          </w:p>
          <w:p w14:paraId="34748231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46%</w:t>
            </w:r>
          </w:p>
          <w:p w14:paraId="74B367F7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26%</w:t>
            </w:r>
          </w:p>
        </w:tc>
        <w:tc>
          <w:tcPr>
            <w:tcW w:w="1080" w:type="dxa"/>
          </w:tcPr>
          <w:p w14:paraId="21A86A97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50DE012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059FBB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71B5C65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0.9102</w:t>
            </w:r>
          </w:p>
          <w:p w14:paraId="1FB48D9F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6CA9DB0F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B45C788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F049AA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EACCD61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464FF99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0.0318*</w:t>
            </w:r>
          </w:p>
        </w:tc>
      </w:tr>
      <w:tr w:rsidR="002D6FBF" w:rsidRPr="009313D0" w14:paraId="20021D59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4F50F55E" w14:textId="77777777" w:rsidR="002D6FBF" w:rsidRPr="00F914FF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914FF">
              <w:rPr>
                <w:rFonts w:asciiTheme="minorBidi" w:hAnsiTheme="minorBidi" w:cstheme="minorBidi"/>
                <w:sz w:val="20"/>
                <w:szCs w:val="20"/>
              </w:rPr>
              <w:t xml:space="preserve">Left-sided CRC </w:t>
            </w:r>
            <w:r>
              <w:rPr>
                <w:rFonts w:asciiTheme="minorBidi" w:hAnsiTheme="minorBidi" w:cstheme="minorBidi"/>
                <w:vertAlign w:val="superscript"/>
              </w:rPr>
              <w:t>e</w:t>
            </w:r>
          </w:p>
          <w:p w14:paraId="6FE201C5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4C6ACE9D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38853407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</w:p>
          <w:p w14:paraId="6929C5F6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029C4AE8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0F26645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2975</w:t>
            </w:r>
          </w:p>
          <w:p w14:paraId="2E4A438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28.1</w:t>
            </w:r>
          </w:p>
          <w:p w14:paraId="720E6AEF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44%</w:t>
            </w:r>
          </w:p>
          <w:p w14:paraId="2E29568D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37%</w:t>
            </w:r>
          </w:p>
        </w:tc>
        <w:tc>
          <w:tcPr>
            <w:tcW w:w="1530" w:type="dxa"/>
          </w:tcPr>
          <w:p w14:paraId="02EA1F2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AB9593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2291</w:t>
            </w:r>
          </w:p>
          <w:p w14:paraId="63A10C4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27.1</w:t>
            </w:r>
          </w:p>
          <w:p w14:paraId="346089C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45%</w:t>
            </w:r>
          </w:p>
          <w:p w14:paraId="7691B762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29%</w:t>
            </w:r>
          </w:p>
        </w:tc>
        <w:tc>
          <w:tcPr>
            <w:tcW w:w="1170" w:type="dxa"/>
          </w:tcPr>
          <w:p w14:paraId="4F35179F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2D813B1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60</w:t>
            </w:r>
          </w:p>
          <w:p w14:paraId="76783A79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30.7</w:t>
            </w:r>
          </w:p>
          <w:p w14:paraId="7D68379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55%</w:t>
            </w:r>
          </w:p>
          <w:p w14:paraId="222A14B2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22%</w:t>
            </w:r>
          </w:p>
        </w:tc>
        <w:tc>
          <w:tcPr>
            <w:tcW w:w="1260" w:type="dxa"/>
          </w:tcPr>
          <w:p w14:paraId="4368ACF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1C0FB7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51</w:t>
            </w:r>
          </w:p>
          <w:p w14:paraId="037CD03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29.1</w:t>
            </w:r>
          </w:p>
          <w:p w14:paraId="664D883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61%</w:t>
            </w:r>
          </w:p>
          <w:p w14:paraId="477011A1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30%</w:t>
            </w:r>
          </w:p>
        </w:tc>
        <w:tc>
          <w:tcPr>
            <w:tcW w:w="1080" w:type="dxa"/>
          </w:tcPr>
          <w:p w14:paraId="3161314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8ACE1FC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B66754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4AE4B35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0.0739</w:t>
            </w:r>
          </w:p>
          <w:p w14:paraId="6D881A5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1967D05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EAFF411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F3309F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4112D41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0201F434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&lt;.0001*</w:t>
            </w:r>
          </w:p>
        </w:tc>
      </w:tr>
      <w:tr w:rsidR="002D6FBF" w:rsidRPr="009313D0" w14:paraId="1EE85732" w14:textId="77777777" w:rsidTr="009108FC">
        <w:trPr>
          <w:trHeight w:val="1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0C2CAA7E" w14:textId="77777777" w:rsidR="002D6FBF" w:rsidRPr="00F914FF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914FF">
              <w:rPr>
                <w:rFonts w:asciiTheme="minorBidi" w:hAnsiTheme="minorBidi" w:cstheme="minorBidi"/>
                <w:sz w:val="20"/>
                <w:szCs w:val="20"/>
              </w:rPr>
              <w:t>Advanced stage CRC</w:t>
            </w:r>
            <w:r w:rsidRPr="00F914F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A10B15">
              <w:rPr>
                <w:rFonts w:asciiTheme="minorBidi" w:hAnsiTheme="minorBidi" w:cstheme="minorBidi"/>
                <w:vertAlign w:val="superscript"/>
              </w:rPr>
              <w:t>a</w:t>
            </w:r>
          </w:p>
          <w:p w14:paraId="28954F02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0304D227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6AFECE26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</w:p>
          <w:p w14:paraId="4C37798C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073ED64A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0AF93FA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2407</w:t>
            </w:r>
          </w:p>
          <w:p w14:paraId="3ACC8F0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19.3</w:t>
            </w:r>
          </w:p>
          <w:p w14:paraId="5498A62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29%</w:t>
            </w:r>
          </w:p>
          <w:p w14:paraId="7F2B54D3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56%</w:t>
            </w:r>
          </w:p>
        </w:tc>
        <w:tc>
          <w:tcPr>
            <w:tcW w:w="1530" w:type="dxa"/>
          </w:tcPr>
          <w:p w14:paraId="3C620C01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87344A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1732</w:t>
            </w:r>
          </w:p>
          <w:p w14:paraId="191E712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18.1</w:t>
            </w:r>
          </w:p>
          <w:p w14:paraId="3FE8740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27%</w:t>
            </w:r>
          </w:p>
          <w:p w14:paraId="53B848F2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53%</w:t>
            </w:r>
          </w:p>
        </w:tc>
        <w:tc>
          <w:tcPr>
            <w:tcW w:w="1170" w:type="dxa"/>
          </w:tcPr>
          <w:p w14:paraId="5FD3574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9C87086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47</w:t>
            </w:r>
          </w:p>
          <w:p w14:paraId="299198D3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19.6</w:t>
            </w:r>
          </w:p>
          <w:p w14:paraId="51A0AFD1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34%</w:t>
            </w:r>
          </w:p>
          <w:p w14:paraId="1C85C49D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44%</w:t>
            </w:r>
          </w:p>
        </w:tc>
        <w:tc>
          <w:tcPr>
            <w:tcW w:w="1260" w:type="dxa"/>
          </w:tcPr>
          <w:p w14:paraId="52D46CC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A5E4C3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55</w:t>
            </w:r>
          </w:p>
          <w:p w14:paraId="4E9F853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21.1</w:t>
            </w:r>
          </w:p>
          <w:p w14:paraId="58C7877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30%</w:t>
            </w:r>
          </w:p>
          <w:p w14:paraId="79A5E328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49%</w:t>
            </w:r>
          </w:p>
        </w:tc>
        <w:tc>
          <w:tcPr>
            <w:tcW w:w="1080" w:type="dxa"/>
          </w:tcPr>
          <w:p w14:paraId="6C08756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B8DFF9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19201D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95E713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0.7381</w:t>
            </w:r>
          </w:p>
          <w:p w14:paraId="472A6DC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41C31FFF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5AF6142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4332932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19C0458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0038D24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0.1817</w:t>
            </w:r>
          </w:p>
        </w:tc>
      </w:tr>
      <w:tr w:rsidR="002D6FBF" w:rsidRPr="009313D0" w14:paraId="4675669D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5265EBBC" w14:textId="77777777" w:rsidR="002D6FBF" w:rsidRPr="00F914FF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914FF">
              <w:rPr>
                <w:rFonts w:asciiTheme="minorBidi" w:hAnsiTheme="minorBidi" w:cstheme="minorBidi"/>
                <w:sz w:val="20"/>
                <w:szCs w:val="20"/>
              </w:rPr>
              <w:t>High grade CRC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vertAlign w:val="superscript"/>
              </w:rPr>
              <w:t>b</w:t>
            </w:r>
          </w:p>
          <w:p w14:paraId="2B1179F8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5880DD6F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62BBC9F5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</w:t>
            </w:r>
          </w:p>
          <w:p w14:paraId="593FA5A7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79C2D5DA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292F26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863</w:t>
            </w:r>
          </w:p>
          <w:p w14:paraId="1A6A039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22.4</w:t>
            </w:r>
          </w:p>
          <w:p w14:paraId="70190EE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36%</w:t>
            </w:r>
          </w:p>
          <w:p w14:paraId="0C5D733C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44%</w:t>
            </w:r>
          </w:p>
        </w:tc>
        <w:tc>
          <w:tcPr>
            <w:tcW w:w="1530" w:type="dxa"/>
          </w:tcPr>
          <w:p w14:paraId="781A8B0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D5386C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693</w:t>
            </w:r>
          </w:p>
          <w:p w14:paraId="7866127F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20.5</w:t>
            </w:r>
          </w:p>
          <w:p w14:paraId="7EE097A8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32%</w:t>
            </w:r>
          </w:p>
          <w:p w14:paraId="0926FC19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43%</w:t>
            </w:r>
          </w:p>
        </w:tc>
        <w:tc>
          <w:tcPr>
            <w:tcW w:w="1170" w:type="dxa"/>
          </w:tcPr>
          <w:p w14:paraId="37A20C7F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EC62D91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25</w:t>
            </w:r>
          </w:p>
          <w:p w14:paraId="73CEEDD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18.1</w:t>
            </w:r>
          </w:p>
          <w:p w14:paraId="6486321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NC</w:t>
            </w:r>
          </w:p>
          <w:p w14:paraId="0B3D2515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NC</w:t>
            </w:r>
          </w:p>
        </w:tc>
        <w:tc>
          <w:tcPr>
            <w:tcW w:w="1260" w:type="dxa"/>
          </w:tcPr>
          <w:p w14:paraId="43C43FFD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AD7B0F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23</w:t>
            </w:r>
          </w:p>
          <w:p w14:paraId="1FABD3D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21.6</w:t>
            </w:r>
          </w:p>
          <w:p w14:paraId="1DEA7AC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9%</w:t>
            </w:r>
          </w:p>
          <w:p w14:paraId="477418ED" w14:textId="77777777" w:rsidR="002D6FBF" w:rsidRPr="009313D0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38%</w:t>
            </w:r>
          </w:p>
        </w:tc>
        <w:tc>
          <w:tcPr>
            <w:tcW w:w="1080" w:type="dxa"/>
          </w:tcPr>
          <w:p w14:paraId="4BED1BA1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249E007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724660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5A69F8B2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0.6019</w:t>
            </w:r>
          </w:p>
          <w:p w14:paraId="2E76B7AE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1B716116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7A6386B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ECF603F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4AC4900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00793F13" w14:textId="77777777" w:rsidR="002D6FBF" w:rsidRDefault="002D6FBF" w:rsidP="009108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0.3690</w:t>
            </w:r>
          </w:p>
        </w:tc>
      </w:tr>
      <w:tr w:rsidR="002D6FBF" w:rsidRPr="009313D0" w14:paraId="3D11961F" w14:textId="77777777" w:rsidTr="009108F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20EE5D0B" w14:textId="77777777" w:rsidR="002D6FBF" w:rsidRPr="00F914FF" w:rsidRDefault="002D6FBF" w:rsidP="009108F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F914FF">
              <w:rPr>
                <w:rFonts w:asciiTheme="minorBidi" w:hAnsiTheme="minorBidi" w:cstheme="minorBidi"/>
                <w:sz w:val="20"/>
                <w:szCs w:val="20"/>
              </w:rPr>
              <w:t>Male BrCa</w:t>
            </w:r>
          </w:p>
          <w:p w14:paraId="7374434A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Number of patients</w:t>
            </w:r>
          </w:p>
          <w:p w14:paraId="4E4654FC" w14:textId="77777777" w:rsidR="002D6FBF" w:rsidRPr="00AA39D8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Median follow-up in months</w:t>
            </w:r>
          </w:p>
          <w:p w14:paraId="7B371EFC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5-year survival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rate</w:t>
            </w: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 </w:t>
            </w:r>
          </w:p>
          <w:p w14:paraId="0CACA8C7" w14:textId="77777777" w:rsidR="002D6FBF" w:rsidRPr="009313D0" w:rsidRDefault="002D6FBF" w:rsidP="002D6FBF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5-year cumulative incidence</w:t>
            </w:r>
          </w:p>
        </w:tc>
        <w:tc>
          <w:tcPr>
            <w:tcW w:w="1530" w:type="dxa"/>
          </w:tcPr>
          <w:p w14:paraId="56D39E1A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0F65340C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&gt;142</w:t>
            </w:r>
          </w:p>
          <w:p w14:paraId="388A79B7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32.2</w:t>
            </w:r>
          </w:p>
          <w:p w14:paraId="336C34A7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60%</w:t>
            </w:r>
          </w:p>
          <w:p w14:paraId="592CB5F8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15%</w:t>
            </w:r>
          </w:p>
        </w:tc>
        <w:tc>
          <w:tcPr>
            <w:tcW w:w="1530" w:type="dxa"/>
          </w:tcPr>
          <w:p w14:paraId="234DD9FD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7CB09227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128</w:t>
            </w:r>
          </w:p>
          <w:p w14:paraId="1CE3DAC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30.2</w:t>
            </w:r>
          </w:p>
          <w:p w14:paraId="6C4DD53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61%</w:t>
            </w:r>
          </w:p>
          <w:p w14:paraId="00FAA583" w14:textId="77777777" w:rsidR="002D6FBF" w:rsidRPr="009313D0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12%</w:t>
            </w:r>
          </w:p>
        </w:tc>
        <w:tc>
          <w:tcPr>
            <w:tcW w:w="1170" w:type="dxa"/>
          </w:tcPr>
          <w:p w14:paraId="2AAC3AFA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C5F5EFE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&lt;11**</w:t>
            </w:r>
          </w:p>
          <w:p w14:paraId="61CBF0E7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41.2</w:t>
            </w:r>
          </w:p>
          <w:p w14:paraId="67E5C012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63%</w:t>
            </w:r>
          </w:p>
          <w:p w14:paraId="74065537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NC</w:t>
            </w:r>
          </w:p>
        </w:tc>
        <w:tc>
          <w:tcPr>
            <w:tcW w:w="1260" w:type="dxa"/>
          </w:tcPr>
          <w:p w14:paraId="320027A7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AFDF122" w14:textId="77777777" w:rsidR="002D6FBF" w:rsidRPr="00D0094D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</w:pPr>
            <w:r w:rsidRPr="00D0094D">
              <w:rPr>
                <w:rFonts w:asciiTheme="minorBidi" w:hAnsiTheme="minorBidi" w:cstheme="minorBidi"/>
                <w:color w:val="000000" w:themeColor="text1"/>
                <w:sz w:val="20"/>
                <w:szCs w:val="20"/>
              </w:rPr>
              <w:t>14</w:t>
            </w:r>
          </w:p>
          <w:p w14:paraId="0B18796D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28.8</w:t>
            </w:r>
          </w:p>
          <w:p w14:paraId="44F6F66E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77%</w:t>
            </w:r>
          </w:p>
          <w:p w14:paraId="5158BDC4" w14:textId="77777777" w:rsidR="002D6FBF" w:rsidRPr="004856E5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 w:rsidRPr="004856E5">
              <w:rPr>
                <w:rFonts w:asciiTheme="minorBidi" w:hAnsiTheme="minorBidi" w:cstheme="minorBidi"/>
                <w:sz w:val="20"/>
                <w:szCs w:val="20"/>
              </w:rPr>
              <w:t>NC</w:t>
            </w:r>
          </w:p>
        </w:tc>
        <w:tc>
          <w:tcPr>
            <w:tcW w:w="1080" w:type="dxa"/>
          </w:tcPr>
          <w:p w14:paraId="5474DFF1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2C0154B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3DFD9193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43C67823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0.7977</w:t>
            </w:r>
          </w:p>
          <w:p w14:paraId="2FFBB859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</w:tc>
        <w:tc>
          <w:tcPr>
            <w:tcW w:w="1260" w:type="dxa"/>
          </w:tcPr>
          <w:p w14:paraId="66DBFBCE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205806FF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C113375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</w:p>
          <w:p w14:paraId="6AF0130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--</w:t>
            </w:r>
          </w:p>
          <w:p w14:paraId="1715DED0" w14:textId="77777777" w:rsidR="002D6FBF" w:rsidRDefault="002D6FBF" w:rsidP="009108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theme="minorBidi"/>
                <w:sz w:val="20"/>
                <w:szCs w:val="20"/>
              </w:rPr>
            </w:pPr>
            <w:r>
              <w:rPr>
                <w:rFonts w:asciiTheme="minorBidi" w:hAnsiTheme="minorBidi" w:cstheme="minorBidi"/>
                <w:sz w:val="20"/>
                <w:szCs w:val="20"/>
              </w:rPr>
              <w:t>0.4249</w:t>
            </w:r>
          </w:p>
        </w:tc>
      </w:tr>
      <w:tr w:rsidR="002D6FBF" w:rsidRPr="009313D0" w14:paraId="39DB9822" w14:textId="77777777" w:rsidTr="00910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0" w:type="dxa"/>
            <w:gridSpan w:val="7"/>
          </w:tcPr>
          <w:p w14:paraId="66B904D1" w14:textId="77777777" w:rsidR="002D6FBF" w:rsidRDefault="002D6FBF" w:rsidP="009108FC">
            <w:pPr>
              <w:spacing w:line="276" w:lineRule="auto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AE7366">
              <w:rPr>
                <w:rFonts w:asciiTheme="minorBidi" w:hAnsiTheme="minorBidi" w:cstheme="minorBidi"/>
                <w:sz w:val="20"/>
                <w:szCs w:val="20"/>
              </w:rPr>
              <w:t>Note: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Overall survival estimated by unadjusted Kaplan–Meier estimator and compared between treatment groups by the log-rank test. </w:t>
            </w:r>
          </w:p>
          <w:p w14:paraId="62FAB2CB" w14:textId="77777777" w:rsidR="002D6FBF" w:rsidRDefault="002D6FBF" w:rsidP="009108FC">
            <w:pPr>
              <w:spacing w:line="276" w:lineRule="auto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AE7366">
              <w:rPr>
                <w:rFonts w:asciiTheme="minorBidi" w:hAnsiTheme="minorBidi"/>
                <w:bCs w:val="0"/>
                <w:sz w:val="20"/>
                <w:szCs w:val="20"/>
              </w:rPr>
              <w:t>Note: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C</w:t>
            </w:r>
            <w:r w:rsidRPr="009313D0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>umulative incidence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function</w:t>
            </w:r>
            <w:r w:rsidRPr="001B0EA3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of cancer-specific death estimated by competing risks method and compared between treatment groups by the Gray’s test. </w:t>
            </w:r>
          </w:p>
          <w:p w14:paraId="46AA1307" w14:textId="77777777" w:rsidR="002D6FBF" w:rsidRDefault="002D6FBF" w:rsidP="009108FC">
            <w:pPr>
              <w:spacing w:line="276" w:lineRule="auto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AE7366">
              <w:rPr>
                <w:rFonts w:asciiTheme="minorBidi" w:hAnsiTheme="minorBidi" w:cstheme="minorBidi"/>
                <w:sz w:val="20"/>
                <w:szCs w:val="20"/>
              </w:rPr>
              <w:t>Abbreviations:</w:t>
            </w:r>
            <w:r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E0738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HRC, hormone-related cancers; TTh, testosterone replacement therapy</w:t>
            </w:r>
            <w:r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; PCa, prostate cancer; CRC, colorectal cancer, BrCa, breast cancer</w:t>
            </w:r>
            <w:r w:rsidRPr="00E07386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; TTh, testosterone replacement therapy</w:t>
            </w:r>
            <w:r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; NC, not calculated. </w:t>
            </w:r>
          </w:p>
          <w:p w14:paraId="05A8C1FF" w14:textId="77777777" w:rsidR="002D6FBF" w:rsidRDefault="002D6FBF" w:rsidP="009108FC">
            <w:pPr>
              <w:spacing w:line="276" w:lineRule="auto"/>
              <w:rPr>
                <w:rFonts w:asciiTheme="minorBidi" w:hAnsiTheme="minorBidi"/>
                <w:b w:val="0"/>
                <w:sz w:val="20"/>
                <w:szCs w:val="20"/>
              </w:rPr>
            </w:pPr>
            <w:r w:rsidRPr="00AE7366">
              <w:rPr>
                <w:rFonts w:asciiTheme="minorBidi" w:hAnsiTheme="minorBidi" w:cstheme="minorBidi"/>
              </w:rPr>
              <w:t>*</w:t>
            </w:r>
            <w:r w:rsidRPr="00D0438A">
              <w:rPr>
                <w:rFonts w:asciiTheme="minorBidi" w:hAnsiTheme="minorBidi"/>
                <w:b w:val="0"/>
                <w:bCs w:val="0"/>
                <w:sz w:val="20"/>
                <w:szCs w:val="20"/>
              </w:rPr>
              <w:t xml:space="preserve"> </w:t>
            </w:r>
            <w:r w:rsidRPr="00A10B15">
              <w:rPr>
                <w:rFonts w:asciiTheme="minorBidi" w:hAnsiTheme="minorBidi"/>
                <w:b w:val="0"/>
                <w:sz w:val="20"/>
                <w:szCs w:val="20"/>
              </w:rPr>
              <w:t>Denote Log-rank or Gray’s test statistical significance at the p</w:t>
            </w:r>
            <w:r>
              <w:rPr>
                <w:rFonts w:asciiTheme="minorBidi" w:hAnsiTheme="minorBidi"/>
                <w:b w:val="0"/>
                <w:sz w:val="20"/>
                <w:szCs w:val="20"/>
              </w:rPr>
              <w:t xml:space="preserve"> value</w:t>
            </w:r>
            <w:r w:rsidRPr="00A10B15">
              <w:rPr>
                <w:rFonts w:asciiTheme="minorBidi" w:hAnsiTheme="minorBidi"/>
                <w:b w:val="0"/>
                <w:sz w:val="20"/>
                <w:szCs w:val="20"/>
              </w:rPr>
              <w:t xml:space="preserve"> &lt; 0.05 level.</w:t>
            </w:r>
          </w:p>
          <w:p w14:paraId="36270DEF" w14:textId="77777777" w:rsidR="002D6FBF" w:rsidRPr="00A10B15" w:rsidRDefault="002D6FBF" w:rsidP="009108FC">
            <w:pPr>
              <w:spacing w:line="276" w:lineRule="auto"/>
              <w:rPr>
                <w:rFonts w:asciiTheme="minorBidi" w:hAnsiTheme="minorBidi" w:cstheme="minorBidi"/>
                <w:sz w:val="20"/>
                <w:szCs w:val="20"/>
              </w:rPr>
            </w:pPr>
            <w:r w:rsidRPr="00AE7366">
              <w:rPr>
                <w:rFonts w:asciiTheme="minorBidi" w:hAnsiTheme="minorBidi" w:cstheme="minorBidi"/>
              </w:rPr>
              <w:t>**</w:t>
            </w:r>
            <w:r>
              <w:rPr>
                <w:rFonts w:asciiTheme="minorBidi" w:hAnsiTheme="minorBidi" w:cstheme="minorBidi"/>
              </w:rPr>
              <w:t xml:space="preserve"> </w:t>
            </w:r>
            <w:r w:rsidRPr="0097757A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>SEER-Medicare data presentation guideline has been followed and all counts less than 11 have been suppressed.</w:t>
            </w:r>
          </w:p>
          <w:p w14:paraId="134E4971" w14:textId="77777777" w:rsidR="002D6FBF" w:rsidRPr="001B0EA3" w:rsidRDefault="002D6FBF" w:rsidP="009108FC">
            <w:pPr>
              <w:spacing w:line="276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 w:rsidRPr="00AE7366">
              <w:rPr>
                <w:rFonts w:asciiTheme="minorBidi" w:hAnsiTheme="minorBidi" w:cstheme="minorBidi"/>
                <w:vertAlign w:val="superscript"/>
              </w:rPr>
              <w:t>a</w:t>
            </w:r>
            <w:proofErr w:type="spellEnd"/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97757A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>Advanced</w:t>
            </w:r>
            <w:r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97757A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stage indicated AJCC stage III </w:t>
            </w:r>
            <w:r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>&amp;</w:t>
            </w:r>
            <w:r w:rsidRPr="0097757A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 IV </w:t>
            </w:r>
          </w:p>
          <w:p w14:paraId="3D642FB2" w14:textId="77777777" w:rsidR="002D6FBF" w:rsidRDefault="002D6FBF" w:rsidP="009108FC">
            <w:pPr>
              <w:spacing w:line="276" w:lineRule="auto"/>
              <w:rPr>
                <w:rFonts w:asciiTheme="minorBidi" w:hAnsiTheme="minorBidi"/>
                <w:b w:val="0"/>
                <w:bCs w:val="0"/>
                <w:sz w:val="20"/>
                <w:szCs w:val="20"/>
              </w:rPr>
            </w:pPr>
            <w:r w:rsidRPr="00AE7366">
              <w:rPr>
                <w:rFonts w:asciiTheme="minorBidi" w:hAnsiTheme="minorBidi" w:cstheme="minorBidi"/>
                <w:vertAlign w:val="superscript"/>
              </w:rPr>
              <w:t>b</w:t>
            </w:r>
            <w:r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97757A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>High</w:t>
            </w:r>
            <w:r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97757A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grade indicated G3 (poorly differentiated) and G4 (undifferentiated). </w:t>
            </w:r>
          </w:p>
          <w:p w14:paraId="4786899E" w14:textId="77777777" w:rsidR="002D6FBF" w:rsidRDefault="002D6FBF" w:rsidP="009108FC">
            <w:pPr>
              <w:spacing w:line="276" w:lineRule="auto"/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E7366">
              <w:rPr>
                <w:rFonts w:asciiTheme="minorBidi" w:hAnsiTheme="minorBidi"/>
                <w:vertAlign w:val="superscript"/>
              </w:rPr>
              <w:t>c</w:t>
            </w:r>
            <w:r w:rsidRPr="00F914FF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Aggressive PCa defined as PCa with </w:t>
            </w:r>
            <w:r w:rsidRPr="00712EA8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>AJCC staging of T4 or N1 or M1 or Gleason score of 8 or greater</w:t>
            </w:r>
            <w:r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F56608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>(Hurwitz et al., 2021)</w:t>
            </w:r>
            <w:r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>.</w:t>
            </w:r>
          </w:p>
          <w:p w14:paraId="0F5A56F5" w14:textId="77777777" w:rsidR="002D6FBF" w:rsidRDefault="002D6FBF" w:rsidP="009108FC">
            <w:pPr>
              <w:spacing w:line="276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r w:rsidRPr="00AE7366">
              <w:rPr>
                <w:rFonts w:asciiTheme="minorBidi" w:hAnsiTheme="minorBidi" w:cstheme="minorBidi"/>
                <w:bCs w:val="0"/>
                <w:vertAlign w:val="superscript"/>
              </w:rPr>
              <w:t>d</w:t>
            </w:r>
            <w:r>
              <w:rPr>
                <w:rFonts w:asciiTheme="minorBidi" w:hAnsiTheme="minorBidi" w:cstheme="minorBidi"/>
                <w:bCs w:val="0"/>
                <w:vertAlign w:val="superscript"/>
              </w:rPr>
              <w:t xml:space="preserve"> </w:t>
            </w:r>
            <w:r w:rsidRPr="00712EA8"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Right-sided CRC included appendix, hepatic flexure, cecum, ascending colon, and transverse colon tumors.</w:t>
            </w:r>
          </w:p>
          <w:p w14:paraId="17C69F57" w14:textId="77777777" w:rsidR="002D6FBF" w:rsidRPr="00A10B15" w:rsidRDefault="002D6FBF" w:rsidP="009108FC">
            <w:pPr>
              <w:spacing w:line="276" w:lineRule="auto"/>
              <w:rPr>
                <w:rFonts w:asciiTheme="minorBidi" w:hAnsiTheme="minorBidi" w:cstheme="minorBidi"/>
                <w:b w:val="0"/>
                <w:bCs w:val="0"/>
                <w:sz w:val="20"/>
                <w:szCs w:val="20"/>
              </w:rPr>
            </w:pPr>
            <w:proofErr w:type="spellStart"/>
            <w:r w:rsidRPr="00AE7366">
              <w:rPr>
                <w:rFonts w:asciiTheme="minorBidi" w:hAnsiTheme="minorBidi" w:cstheme="minorBidi"/>
                <w:bCs w:val="0"/>
                <w:color w:val="000000" w:themeColor="text1"/>
                <w:vertAlign w:val="superscript"/>
              </w:rPr>
              <w:t>e</w:t>
            </w:r>
            <w:proofErr w:type="spellEnd"/>
            <w:r>
              <w:rPr>
                <w:rFonts w:asciiTheme="minorBidi" w:hAnsiTheme="minorBidi" w:cstheme="minorBidi"/>
                <w:bCs w:val="0"/>
                <w:color w:val="000000" w:themeColor="text1"/>
              </w:rPr>
              <w:t xml:space="preserve"> </w:t>
            </w:r>
            <w:r w:rsidRPr="00712EA8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>Left-sided CRC included splenic flexure, descending colon, sigm</w:t>
            </w:r>
            <w:r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>oid colon, rectosigmoid</w:t>
            </w:r>
            <w:r w:rsidRPr="00712EA8">
              <w:rPr>
                <w:rFonts w:asciiTheme="minorBidi" w:hAnsiTheme="minorBidi" w:cstheme="minorBidi"/>
                <w:b w:val="0"/>
                <w:bCs w:val="0"/>
                <w:color w:val="000000" w:themeColor="text1"/>
                <w:sz w:val="20"/>
                <w:szCs w:val="20"/>
              </w:rPr>
              <w:t>, rectum and anus tumors.</w:t>
            </w:r>
          </w:p>
        </w:tc>
      </w:tr>
    </w:tbl>
    <w:p w14:paraId="3AA63246" w14:textId="77777777" w:rsidR="00BD5373" w:rsidRDefault="00BD5373"/>
    <w:sectPr w:rsidR="00BD5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Sans-Serif">
    <w:altName w:val="Arial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15DAB"/>
    <w:multiLevelType w:val="hybridMultilevel"/>
    <w:tmpl w:val="72B279F2"/>
    <w:lvl w:ilvl="0" w:tplc="BB181574">
      <w:start w:val="1"/>
      <w:numFmt w:val="bullet"/>
      <w:lvlText w:val="•"/>
      <w:lvlJc w:val="left"/>
      <w:pPr>
        <w:ind w:left="450" w:hanging="360"/>
      </w:pPr>
      <w:rPr>
        <w:rFonts w:ascii="Arial,Sans-Serif" w:hAnsi="Arial,Sans-Serif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68467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BF"/>
    <w:rsid w:val="0004086E"/>
    <w:rsid w:val="002D6FBF"/>
    <w:rsid w:val="002E2862"/>
    <w:rsid w:val="00387BE8"/>
    <w:rsid w:val="00BD5373"/>
    <w:rsid w:val="00FA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B4B0C9"/>
  <w15:chartTrackingRefBased/>
  <w15:docId w15:val="{53E9524D-614A-6340-974E-1E0636188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FBF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2D6FBF"/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D6FB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Abdelgadir, Omer</dc:creator>
  <cp:keywords/>
  <dc:description/>
  <cp:lastModifiedBy>Abdelgadir, Omer</cp:lastModifiedBy>
  <cp:revision>4</cp:revision>
  <dcterms:created xsi:type="dcterms:W3CDTF">2023-10-24T11:36:00Z</dcterms:created>
  <dcterms:modified xsi:type="dcterms:W3CDTF">2023-11-01T12:51:00Z</dcterms:modified>
</cp:coreProperties>
</file>