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C343" w14:textId="77777777" w:rsidR="00733C0D" w:rsidRDefault="00733C0D" w:rsidP="00733C0D">
      <w:pPr>
        <w:spacing w:line="480" w:lineRule="auto"/>
      </w:pPr>
      <w:r>
        <w:t>Figure S1. E</w:t>
      </w:r>
      <w:r w:rsidRPr="005D1632">
        <w:t xml:space="preserve">ligibility and inclusion of adults hospitalized </w:t>
      </w:r>
      <w:r>
        <w:t xml:space="preserve">with a primary diagnosis of bacterial or unspecified pneumonia, MarketScan Commercial Claims and Encounters and Centers for Medicare &amp; Medicaid Services databases, 2013-2020 </w:t>
      </w:r>
      <w:r>
        <w:fldChar w:fldCharType="begin">
          <w:fldData xml:space="preserve">PEVuZE5vdGU+PENpdGU+PEF1dGhvcj5ZaTwvQXV0aG9yPjxZZWFyPjIwMTg8L1llYXI+PFJlY051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</w:fldData>
        </w:fldChar>
      </w:r>
      <w:r>
        <w:instrText xml:space="preserve"> ADDIN EN.CITE </w:instrText>
      </w:r>
      <w:r>
        <w:fldChar w:fldCharType="begin">
          <w:fldData xml:space="preserve">PEVuZE5vdGU+PENpdGU+PEF1dGhvcj5ZaTwvQXV0aG9yPjxZZWFyPjIwMTg8L1llYXI+PFJlY051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rPr>
          <w:noProof/>
        </w:rPr>
        <w:t>[6]</w:t>
      </w:r>
      <w:r>
        <w:fldChar w:fldCharType="end"/>
      </w:r>
      <w:r>
        <w:t>.</w:t>
      </w:r>
    </w:p>
    <w:p w14:paraId="2691CD50" w14:textId="77777777" w:rsidR="00733C0D" w:rsidRDefault="00733C0D" w:rsidP="00733C0D">
      <w:pPr>
        <w:spacing w:line="480" w:lineRule="auto"/>
      </w:pPr>
      <w:r w:rsidRPr="0050257A">
        <w:lastRenderedPageBreak/>
        <w:t xml:space="preserve"> </w:t>
      </w:r>
      <w:r>
        <w:rPr>
          <w:noProof/>
        </w:rPr>
        <w:drawing>
          <wp:inline distT="0" distB="0" distL="0" distR="0" wp14:anchorId="4B472243" wp14:editId="02FA3797">
            <wp:extent cx="6400800" cy="65544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55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427E4629" w14:textId="77777777" w:rsidR="00733C0D" w:rsidRDefault="00733C0D" w:rsidP="00733C0D">
      <w:pPr>
        <w:spacing w:line="480" w:lineRule="auto"/>
      </w:pPr>
      <w:r w:rsidRPr="00665328">
        <w:rPr>
          <w:vertAlign w:val="superscript"/>
        </w:rPr>
        <w:t xml:space="preserve"> </w:t>
      </w:r>
      <w:proofErr w:type="spellStart"/>
      <w:r w:rsidRPr="00665328">
        <w:rPr>
          <w:vertAlign w:val="superscript"/>
        </w:rPr>
        <w:t>a</w:t>
      </w:r>
      <w:r w:rsidRPr="005D1632">
        <w:t>Reasons</w:t>
      </w:r>
      <w:proofErr w:type="spellEnd"/>
      <w:r w:rsidRPr="005D1632">
        <w:t xml:space="preserve"> for exclusion are not mutually </w:t>
      </w:r>
      <w:proofErr w:type="gramStart"/>
      <w:r w:rsidRPr="005D1632">
        <w:t>exclusive</w:t>
      </w:r>
      <w:proofErr w:type="gramEnd"/>
    </w:p>
    <w:p w14:paraId="01567368" w14:textId="77777777" w:rsidR="00733C0D" w:rsidRDefault="00733C0D" w:rsidP="00733C0D">
      <w:pPr>
        <w:spacing w:line="480" w:lineRule="auto"/>
      </w:pPr>
      <w:proofErr w:type="spellStart"/>
      <w:r w:rsidRPr="00BF1513">
        <w:rPr>
          <w:vertAlign w:val="superscript"/>
        </w:rPr>
        <w:lastRenderedPageBreak/>
        <w:t>b</w:t>
      </w:r>
      <w:r w:rsidRPr="005D1632">
        <w:t>In</w:t>
      </w:r>
      <w:proofErr w:type="spellEnd"/>
      <w:r w:rsidRPr="005D1632">
        <w:t xml:space="preserve"> accordance with the Centers for Medicare &amp; Medicaid Services data use agreement and for consistency in presentation, actual number and corresponding percent of total were not displayed when cell sizes ≤</w:t>
      </w:r>
      <w:proofErr w:type="gramStart"/>
      <w:r w:rsidRPr="005D1632">
        <w:t>10</w:t>
      </w:r>
      <w:proofErr w:type="gramEnd"/>
    </w:p>
    <w:p w14:paraId="6C960E75" w14:textId="77777777" w:rsidR="00733C0D" w:rsidRDefault="00733C0D" w:rsidP="00733C0D">
      <w:pPr>
        <w:spacing w:line="480" w:lineRule="auto"/>
      </w:pPr>
      <w:r w:rsidRPr="005D1632">
        <w:t>Abbreviations: d/c, discharge; HIV, human immunodeficiency virus; LOS, length of stay; LOT, length of therapy; NA, not available</w:t>
      </w:r>
    </w:p>
    <w:p w14:paraId="53B588C1" w14:textId="77777777" w:rsidR="00733C0D" w:rsidRDefault="00733C0D" w:rsidP="00733C0D">
      <w:pPr>
        <w:spacing w:line="480" w:lineRule="auto"/>
      </w:pPr>
    </w:p>
    <w:p w14:paraId="764C28DB" w14:textId="77777777" w:rsidR="00733C0D" w:rsidRDefault="00733C0D" w:rsidP="00733C0D">
      <w:pPr>
        <w:spacing w:line="480" w:lineRule="auto"/>
      </w:pPr>
    </w:p>
    <w:p w14:paraId="62C8441B" w14:textId="77777777" w:rsidR="00733C0D" w:rsidRDefault="00733C0D" w:rsidP="00733C0D">
      <w:pPr>
        <w:spacing w:line="480" w:lineRule="auto"/>
      </w:pPr>
    </w:p>
    <w:p w14:paraId="37E9A50A" w14:textId="77777777" w:rsidR="00733C0D" w:rsidRDefault="00733C0D" w:rsidP="00733C0D">
      <w:pPr>
        <w:spacing w:line="480" w:lineRule="auto"/>
      </w:pPr>
    </w:p>
    <w:p w14:paraId="196D3352" w14:textId="77777777" w:rsidR="00733C0D" w:rsidRDefault="00733C0D" w:rsidP="00733C0D">
      <w:pPr>
        <w:spacing w:line="480" w:lineRule="auto"/>
      </w:pPr>
    </w:p>
    <w:p w14:paraId="0D569D98" w14:textId="77777777" w:rsidR="00733C0D" w:rsidRDefault="00733C0D" w:rsidP="00733C0D">
      <w:pPr>
        <w:spacing w:line="480" w:lineRule="auto"/>
      </w:pPr>
    </w:p>
    <w:p w14:paraId="4EE88AAA" w14:textId="77777777" w:rsidR="00733C0D" w:rsidRDefault="00733C0D" w:rsidP="00733C0D">
      <w:pPr>
        <w:spacing w:line="480" w:lineRule="auto"/>
      </w:pPr>
    </w:p>
    <w:p w14:paraId="4A1C694F" w14:textId="77777777" w:rsidR="00733C0D" w:rsidRDefault="00733C0D" w:rsidP="00733C0D">
      <w:pPr>
        <w:spacing w:line="480" w:lineRule="auto"/>
      </w:pPr>
    </w:p>
    <w:p w14:paraId="3F00D577" w14:textId="77777777" w:rsidR="00733C0D" w:rsidRDefault="00733C0D" w:rsidP="00733C0D">
      <w:pPr>
        <w:spacing w:line="480" w:lineRule="auto"/>
      </w:pPr>
    </w:p>
    <w:p w14:paraId="1E0A00F0" w14:textId="77777777" w:rsidR="00733C0D" w:rsidRDefault="00733C0D" w:rsidP="00733C0D">
      <w:pPr>
        <w:spacing w:line="480" w:lineRule="auto"/>
      </w:pPr>
    </w:p>
    <w:p w14:paraId="00D2AE57" w14:textId="77777777" w:rsidR="00733C0D" w:rsidRDefault="00733C0D" w:rsidP="00733C0D">
      <w:pPr>
        <w:spacing w:line="480" w:lineRule="auto"/>
      </w:pPr>
    </w:p>
    <w:p w14:paraId="2D76E718" w14:textId="77777777" w:rsidR="00733C0D" w:rsidRDefault="00733C0D" w:rsidP="00733C0D">
      <w:pPr>
        <w:spacing w:line="480" w:lineRule="auto"/>
      </w:pPr>
    </w:p>
    <w:p w14:paraId="458C52FE" w14:textId="77777777" w:rsidR="00733C0D" w:rsidRDefault="00733C0D" w:rsidP="00733C0D">
      <w:pPr>
        <w:spacing w:line="480" w:lineRule="auto"/>
      </w:pPr>
    </w:p>
    <w:p w14:paraId="77A2077A" w14:textId="77777777" w:rsidR="00733C0D" w:rsidRDefault="00733C0D" w:rsidP="00733C0D">
      <w:pPr>
        <w:spacing w:line="480" w:lineRule="auto"/>
      </w:pPr>
    </w:p>
    <w:p w14:paraId="7A1188F4" w14:textId="22A38E97" w:rsidR="00733C0D" w:rsidRDefault="00733C0D" w:rsidP="00733C0D">
      <w:pPr>
        <w:spacing w:line="480" w:lineRule="auto"/>
      </w:pPr>
      <w:r>
        <w:lastRenderedPageBreak/>
        <w:t>Figure S2. E</w:t>
      </w:r>
      <w:r w:rsidRPr="005D1632">
        <w:t>ligibility and inclusion of adults hospitalized for community-acquired pneumonia</w:t>
      </w:r>
      <w:r>
        <w:t>, PINC AI Healthcare Database, 2013-2020</w:t>
      </w:r>
    </w:p>
    <w:p w14:paraId="0DBFE690" w14:textId="77777777" w:rsidR="00733C0D" w:rsidRDefault="00733C0D" w:rsidP="00733C0D">
      <w:pPr>
        <w:spacing w:line="480" w:lineRule="auto"/>
      </w:pPr>
      <w:r>
        <w:rPr>
          <w:noProof/>
        </w:rPr>
        <w:drawing>
          <wp:inline distT="0" distB="0" distL="0" distR="0" wp14:anchorId="543347C3" wp14:editId="4E54EE9D">
            <wp:extent cx="4210050" cy="6991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C6936" w14:textId="77777777" w:rsidR="00733C0D" w:rsidRDefault="00733C0D" w:rsidP="00733C0D">
      <w:pPr>
        <w:spacing w:line="480" w:lineRule="auto"/>
      </w:pPr>
      <w:r>
        <w:lastRenderedPageBreak/>
        <w:t>Table S1.</w:t>
      </w:r>
      <w:r w:rsidRPr="005B0157">
        <w:t xml:space="preserve"> </w:t>
      </w:r>
      <w:r>
        <w:t>International Classification of Disease 9th and 10th revision (ICD-9-CM and ICD-10-CM) codes for primary diagnosis of bacterial or unspecified pneumonia, 2013-2020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733C0D" w14:paraId="4B592A85" w14:textId="77777777" w:rsidTr="000D0C6B">
        <w:tc>
          <w:tcPr>
            <w:tcW w:w="5035" w:type="dxa"/>
          </w:tcPr>
          <w:p w14:paraId="12CD072D" w14:textId="77777777" w:rsidR="00733C0D" w:rsidRDefault="00733C0D" w:rsidP="000D0C6B">
            <w:pPr>
              <w:spacing w:line="480" w:lineRule="auto"/>
            </w:pPr>
            <w:r>
              <w:t>2013-September 2015</w:t>
            </w:r>
          </w:p>
          <w:p w14:paraId="5E98F28F" w14:textId="77777777" w:rsidR="00733C0D" w:rsidRDefault="00733C0D" w:rsidP="000D0C6B">
            <w:pPr>
              <w:spacing w:line="480" w:lineRule="auto"/>
            </w:pPr>
          </w:p>
        </w:tc>
        <w:tc>
          <w:tcPr>
            <w:tcW w:w="5035" w:type="dxa"/>
          </w:tcPr>
          <w:p w14:paraId="2C9E2E0B" w14:textId="77777777" w:rsidR="00733C0D" w:rsidRPr="0046790C" w:rsidRDefault="00733C0D" w:rsidP="000D0C6B">
            <w:pPr>
              <w:spacing w:line="480" w:lineRule="auto"/>
            </w:pPr>
            <w:r>
              <w:t>ICD-9-CM</w:t>
            </w:r>
          </w:p>
        </w:tc>
      </w:tr>
      <w:tr w:rsidR="00733C0D" w14:paraId="76592A29" w14:textId="77777777" w:rsidTr="000D0C6B">
        <w:tc>
          <w:tcPr>
            <w:tcW w:w="5035" w:type="dxa"/>
          </w:tcPr>
          <w:p w14:paraId="36C117F1" w14:textId="77777777" w:rsidR="00733C0D" w:rsidRDefault="00733C0D" w:rsidP="000D0C6B">
            <w:pPr>
              <w:spacing w:line="480" w:lineRule="auto"/>
            </w:pPr>
          </w:p>
        </w:tc>
        <w:tc>
          <w:tcPr>
            <w:tcW w:w="5035" w:type="dxa"/>
          </w:tcPr>
          <w:p w14:paraId="28C05A69" w14:textId="77777777" w:rsidR="00733C0D" w:rsidRDefault="00733C0D" w:rsidP="000D0C6B">
            <w:pPr>
              <w:spacing w:line="480" w:lineRule="auto"/>
            </w:pPr>
            <w:r w:rsidRPr="0046790C">
              <w:t>481, 482.0, 482.1,</w:t>
            </w:r>
            <w:r>
              <w:t xml:space="preserve"> </w:t>
            </w:r>
            <w:r w:rsidRPr="0046790C">
              <w:t>482.2, 482.30, 482.31, 482.32, 482.39, 482.40, 482.41, 482.42,</w:t>
            </w:r>
            <w:r>
              <w:t xml:space="preserve"> </w:t>
            </w:r>
            <w:r w:rsidRPr="0046790C">
              <w:t>482.49, 482.82, 482.83, 482.84, 482.89, 482.9, 483.0, 483.1, 483.8,</w:t>
            </w:r>
            <w:r>
              <w:t xml:space="preserve"> </w:t>
            </w:r>
            <w:r w:rsidRPr="0046790C">
              <w:t>485, 486</w:t>
            </w:r>
          </w:p>
        </w:tc>
      </w:tr>
      <w:tr w:rsidR="00733C0D" w14:paraId="7A9FA292" w14:textId="77777777" w:rsidTr="000D0C6B">
        <w:tc>
          <w:tcPr>
            <w:tcW w:w="5035" w:type="dxa"/>
          </w:tcPr>
          <w:p w14:paraId="55B353B0" w14:textId="77777777" w:rsidR="00733C0D" w:rsidRDefault="00733C0D" w:rsidP="000D0C6B">
            <w:pPr>
              <w:spacing w:line="480" w:lineRule="auto"/>
            </w:pPr>
            <w:r>
              <w:t>October 2015-2020</w:t>
            </w:r>
          </w:p>
          <w:p w14:paraId="5B9E7D3F" w14:textId="77777777" w:rsidR="00733C0D" w:rsidRDefault="00733C0D" w:rsidP="000D0C6B">
            <w:pPr>
              <w:spacing w:line="480" w:lineRule="auto"/>
            </w:pPr>
          </w:p>
        </w:tc>
        <w:tc>
          <w:tcPr>
            <w:tcW w:w="5035" w:type="dxa"/>
          </w:tcPr>
          <w:p w14:paraId="6A37D2D2" w14:textId="77777777" w:rsidR="00733C0D" w:rsidRPr="0046790C" w:rsidRDefault="00733C0D" w:rsidP="000D0C6B">
            <w:pPr>
              <w:spacing w:line="480" w:lineRule="auto"/>
            </w:pPr>
            <w:r>
              <w:t>ICD-10-CM</w:t>
            </w:r>
          </w:p>
        </w:tc>
      </w:tr>
      <w:tr w:rsidR="00733C0D" w14:paraId="5B1C665F" w14:textId="77777777" w:rsidTr="000D0C6B">
        <w:tc>
          <w:tcPr>
            <w:tcW w:w="5035" w:type="dxa"/>
          </w:tcPr>
          <w:p w14:paraId="592CA489" w14:textId="77777777" w:rsidR="00733C0D" w:rsidRDefault="00733C0D" w:rsidP="000D0C6B">
            <w:pPr>
              <w:spacing w:line="480" w:lineRule="auto"/>
            </w:pPr>
          </w:p>
        </w:tc>
        <w:tc>
          <w:tcPr>
            <w:tcW w:w="5035" w:type="dxa"/>
          </w:tcPr>
          <w:p w14:paraId="20B11262" w14:textId="77777777" w:rsidR="00733C0D" w:rsidRDefault="00733C0D" w:rsidP="000D0C6B">
            <w:pPr>
              <w:spacing w:line="480" w:lineRule="auto"/>
            </w:pPr>
            <w:r>
              <w:t xml:space="preserve">J13, J14, </w:t>
            </w:r>
            <w:proofErr w:type="gramStart"/>
            <w:r>
              <w:t>J15.211 ,</w:t>
            </w:r>
            <w:proofErr w:type="gramEnd"/>
            <w:r>
              <w:t xml:space="preserve"> J15.212 , J15.3 , J15.4 , J15.7, J15.9, J16.0, J16.8, J18.0 , J18.1, J18.8, J18.9</w:t>
            </w:r>
          </w:p>
          <w:p w14:paraId="441B01AF" w14:textId="77777777" w:rsidR="00733C0D" w:rsidRDefault="00733C0D" w:rsidP="000D0C6B">
            <w:pPr>
              <w:spacing w:line="480" w:lineRule="auto"/>
            </w:pPr>
          </w:p>
        </w:tc>
      </w:tr>
    </w:tbl>
    <w:p w14:paraId="6B903582" w14:textId="77777777" w:rsidR="00733C0D" w:rsidRDefault="00733C0D" w:rsidP="00733C0D">
      <w:pPr>
        <w:spacing w:line="480" w:lineRule="auto"/>
      </w:pPr>
    </w:p>
    <w:p w14:paraId="1661A4C1" w14:textId="77777777" w:rsidR="00733C0D" w:rsidRDefault="00733C0D" w:rsidP="00733C0D">
      <w:pPr>
        <w:spacing w:line="480" w:lineRule="auto"/>
      </w:pPr>
    </w:p>
    <w:p w14:paraId="5D603227" w14:textId="77777777" w:rsidR="00733C0D" w:rsidRDefault="00733C0D" w:rsidP="00733C0D">
      <w:pPr>
        <w:spacing w:line="480" w:lineRule="auto"/>
      </w:pPr>
    </w:p>
    <w:p w14:paraId="5E9A7D85" w14:textId="77777777" w:rsidR="00733C0D" w:rsidRDefault="00733C0D" w:rsidP="00733C0D">
      <w:pPr>
        <w:spacing w:line="480" w:lineRule="auto"/>
      </w:pPr>
    </w:p>
    <w:p w14:paraId="7059CDFF" w14:textId="77777777" w:rsidR="00733C0D" w:rsidRDefault="00733C0D" w:rsidP="00733C0D">
      <w:pPr>
        <w:spacing w:line="480" w:lineRule="auto"/>
      </w:pPr>
    </w:p>
    <w:p w14:paraId="0B61CB8B" w14:textId="77777777" w:rsidR="00733C0D" w:rsidRDefault="00733C0D" w:rsidP="00733C0D">
      <w:pPr>
        <w:spacing w:line="480" w:lineRule="auto"/>
      </w:pPr>
    </w:p>
    <w:p w14:paraId="0AE30FAC" w14:textId="77777777" w:rsidR="00733C0D" w:rsidRDefault="00733C0D" w:rsidP="00733C0D">
      <w:pPr>
        <w:spacing w:line="480" w:lineRule="auto"/>
      </w:pPr>
    </w:p>
    <w:p w14:paraId="0DA0C95C" w14:textId="77777777" w:rsidR="00733C0D" w:rsidRDefault="00733C0D" w:rsidP="00733C0D">
      <w:pPr>
        <w:spacing w:line="480" w:lineRule="auto"/>
      </w:pPr>
    </w:p>
    <w:p w14:paraId="3AFA4293" w14:textId="43DCEDEF" w:rsidR="00733C0D" w:rsidRDefault="00733C0D" w:rsidP="00733C0D">
      <w:pPr>
        <w:spacing w:line="480" w:lineRule="auto"/>
        <w:rPr>
          <w:rFonts w:ascii="Calibri" w:hAnsi="Calibri" w:cs="Calibri"/>
          <w:color w:val="000000"/>
          <w:shd w:val="clear" w:color="auto" w:fill="FFFFFF"/>
        </w:rPr>
      </w:pPr>
      <w:r>
        <w:lastRenderedPageBreak/>
        <w:t xml:space="preserve">Table S2. </w:t>
      </w:r>
      <w:r>
        <w:rPr>
          <w:rFonts w:ascii="Calibri" w:hAnsi="Calibri" w:cs="Calibri"/>
          <w:color w:val="000000"/>
          <w:shd w:val="clear" w:color="auto" w:fill="FFFFFF"/>
        </w:rPr>
        <w:t>Characteristics of adults hospitalized for community-acquired: inpatient prediction cohorts. PINC AI Healthcare Database, 2013-2020</w:t>
      </w:r>
    </w:p>
    <w:tbl>
      <w:tblPr>
        <w:tblW w:w="89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80"/>
        <w:gridCol w:w="3260"/>
        <w:gridCol w:w="1460"/>
        <w:gridCol w:w="980"/>
        <w:gridCol w:w="1185"/>
        <w:gridCol w:w="835"/>
      </w:tblGrid>
      <w:tr w:rsidR="00733C0D" w:rsidRPr="006D5829" w14:paraId="2C66E116" w14:textId="77777777" w:rsidTr="000D0C6B">
        <w:trPr>
          <w:trHeight w:val="5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DFAA" w14:textId="77777777" w:rsidR="00733C0D" w:rsidRPr="006D582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4390" w14:textId="77777777" w:rsidR="00733C0D" w:rsidRPr="006D582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1DE1B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Aged 18-64 Years, Private Insurance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26FC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Aged ≥65 Years, Medicare Insurance</w:t>
            </w:r>
          </w:p>
        </w:tc>
      </w:tr>
      <w:tr w:rsidR="00733C0D" w:rsidRPr="006D5829" w14:paraId="42726E49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E0E3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1A6B" w14:textId="77777777" w:rsidR="00733C0D" w:rsidRPr="006D582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F25F5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7DA4C0E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n= 82,535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60037C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1A0F480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n=145,434</w:t>
            </w:r>
          </w:p>
        </w:tc>
      </w:tr>
      <w:tr w:rsidR="00733C0D" w:rsidRPr="006D5829" w14:paraId="14DC6F41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AFE0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F78C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35812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8F0C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2A48A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311AC3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(%)</w:t>
            </w:r>
          </w:p>
        </w:tc>
      </w:tr>
      <w:tr w:rsidR="00733C0D" w:rsidRPr="006D5829" w14:paraId="767591AB" w14:textId="77777777" w:rsidTr="000D0C6B">
        <w:trPr>
          <w:trHeight w:val="315"/>
        </w:trPr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BDDE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Age, 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E2C3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18-44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4C290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22,588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CE0738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27.37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7D2D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—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0B10F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33C0D" w:rsidRPr="006D5829" w14:paraId="3C6CAF0F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4BD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BD7D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45-64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89241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59,947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3ABC0E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72.63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D515B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—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6FBF5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33C0D" w:rsidRPr="006D5829" w14:paraId="3458435A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B01C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FDF5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65-84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F8D66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—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0636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41A4EF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114,288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6121BF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78.58</w:t>
            </w:r>
          </w:p>
        </w:tc>
      </w:tr>
      <w:tr w:rsidR="00733C0D" w:rsidRPr="006D5829" w14:paraId="421A1F60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C988E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556A8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85+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AA210E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—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2EE81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448B3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31,146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9E0B08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21.42</w:t>
            </w:r>
          </w:p>
        </w:tc>
      </w:tr>
      <w:tr w:rsidR="00733C0D" w:rsidRPr="006D5829" w14:paraId="7B6BBA13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8E2C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2831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3C387" w14:textId="77777777" w:rsidR="00733C0D" w:rsidRPr="006D582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1092E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9FC5C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3165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6D5829" w14:paraId="44FD4275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61E3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2C62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49B39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37,936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7BC22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45.96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BD36C1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69,465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E7859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47.76</w:t>
            </w:r>
          </w:p>
        </w:tc>
      </w:tr>
      <w:tr w:rsidR="00733C0D" w:rsidRPr="006D5829" w14:paraId="1C967421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B505B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68255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572D776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44,590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1C0A8E1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54.03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1B7F81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75,954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F7417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52.23</w:t>
            </w:r>
          </w:p>
        </w:tc>
      </w:tr>
      <w:tr w:rsidR="00733C0D" w:rsidRPr="006D5829" w14:paraId="4ACF94AA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D4ED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Race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781E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6DF95" w14:textId="77777777" w:rsidR="00733C0D" w:rsidRPr="006D582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C11F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9615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6EFF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6D5829" w14:paraId="178951BF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2CBB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B5C9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09AE2B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61,702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C6B92C5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74.76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EA5FA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122,092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64DD43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83.95</w:t>
            </w:r>
          </w:p>
        </w:tc>
      </w:tr>
      <w:tr w:rsidR="00733C0D" w:rsidRPr="006D5829" w14:paraId="231876CF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D05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B681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Black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D05A58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10,904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268F8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13.21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5CF24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9,680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5C8600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6.66</w:t>
            </w:r>
          </w:p>
        </w:tc>
      </w:tr>
      <w:tr w:rsidR="00733C0D" w:rsidRPr="006D5829" w14:paraId="5B40F535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B8B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41CF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1D5E11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8,897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0AE9108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10.78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3FEDE75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12,501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A926C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8.60</w:t>
            </w:r>
          </w:p>
        </w:tc>
      </w:tr>
      <w:tr w:rsidR="00733C0D" w:rsidRPr="006D5829" w14:paraId="6DF80303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BE17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4C188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11668F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984203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291A3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1,161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6DED75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0.80</w:t>
            </w:r>
          </w:p>
        </w:tc>
      </w:tr>
      <w:tr w:rsidR="00733C0D" w:rsidRPr="006D5829" w14:paraId="4B94222B" w14:textId="77777777" w:rsidTr="000D0C6B">
        <w:trPr>
          <w:trHeight w:val="315"/>
        </w:trPr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532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Intensive care unit stay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AB9CA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6401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4A32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47E0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6D5829" w14:paraId="69962ADE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B20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5BCF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Any stay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A651228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5,564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7648F8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6.74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EDA3406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8,155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0AB38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5.61</w:t>
            </w:r>
          </w:p>
        </w:tc>
      </w:tr>
      <w:tr w:rsidR="00733C0D" w:rsidRPr="006D5829" w14:paraId="1D1A4D91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764E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E70573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 stay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2C8FF91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76,971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01420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93.26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4E0285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137,279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C38035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94.39</w:t>
            </w:r>
          </w:p>
        </w:tc>
      </w:tr>
      <w:tr w:rsidR="00733C0D" w:rsidRPr="006D5829" w14:paraId="6B4A1456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8520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LOS, 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E11C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9C9C2" w14:textId="77777777" w:rsidR="00733C0D" w:rsidRPr="006D582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E087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7BA2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CA2B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6D5829" w14:paraId="6467707D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1A0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893D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F7A4F3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26,104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7FFC8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31.63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07C9CB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41,309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D5493C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28.40</w:t>
            </w:r>
          </w:p>
        </w:tc>
      </w:tr>
      <w:tr w:rsidR="00733C0D" w:rsidRPr="006D5829" w14:paraId="1A8F7D3C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689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3CE1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4E968A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22,438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61355F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27.19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14961D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39,388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73B5743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27.08</w:t>
            </w:r>
          </w:p>
        </w:tc>
      </w:tr>
      <w:tr w:rsidR="00733C0D" w:rsidRPr="006D5829" w14:paraId="255D3E2E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1CC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9CD6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80823B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13,671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10C5A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16.56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7BAF0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26,070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F64FB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17.93</w:t>
            </w:r>
          </w:p>
        </w:tc>
      </w:tr>
      <w:tr w:rsidR="00733C0D" w:rsidRPr="006D5829" w14:paraId="5BC6B377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399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F9C7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150148B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8,075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30FCC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9.78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A5D2CEF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15,619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91CF3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10.74</w:t>
            </w:r>
          </w:p>
        </w:tc>
      </w:tr>
      <w:tr w:rsidR="00733C0D" w:rsidRPr="006D5829" w14:paraId="2B507D56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B13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CA9E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72E83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5,017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425CA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6.08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E8EC4E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9,578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9BE0EF5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6.59</w:t>
            </w:r>
          </w:p>
        </w:tc>
      </w:tr>
      <w:tr w:rsidR="00733C0D" w:rsidRPr="006D5829" w14:paraId="65B6EE21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05C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DD0A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1FBAD7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3,176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F3B5AC5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3.85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316008C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6,134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1FD18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4.22</w:t>
            </w:r>
          </w:p>
        </w:tc>
      </w:tr>
      <w:tr w:rsidR="00733C0D" w:rsidRPr="006D5829" w14:paraId="7B83DD7D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5503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1295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61A456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1,979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EA58A6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2.40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57B73E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3,618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1D7E51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2.49</w:t>
            </w:r>
          </w:p>
        </w:tc>
      </w:tr>
      <w:tr w:rsidR="00733C0D" w:rsidRPr="006D5829" w14:paraId="0DEA9C36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EC3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B6F1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1F81CA8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70427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1.53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BB24BC8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2,262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122A3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1.56</w:t>
            </w:r>
          </w:p>
        </w:tc>
      </w:tr>
      <w:tr w:rsidR="00733C0D" w:rsidRPr="006D5829" w14:paraId="5F92924C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76C61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5AEE4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F9318CC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2B3E3F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FFE5B5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1,456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1C1D0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1.00</w:t>
            </w:r>
          </w:p>
        </w:tc>
      </w:tr>
      <w:tr w:rsidR="00733C0D" w:rsidRPr="006D5829" w14:paraId="7D4F67DE" w14:textId="77777777" w:rsidTr="000D0C6B">
        <w:trPr>
          <w:trHeight w:val="315"/>
        </w:trPr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5803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Diagnosis-related group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41BDE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DF70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9B5A8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AD523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6D5829" w14:paraId="0B511405" w14:textId="77777777" w:rsidTr="000D0C6B">
        <w:trPr>
          <w:trHeight w:val="48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0ACC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013552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</w:rPr>
            </w:pPr>
            <w:r w:rsidRPr="34BFA22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193: Simple pneumonia and pleurisy with MCC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675B43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22,692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124F653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27.49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0AB7F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54,205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3FD166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37.27</w:t>
            </w:r>
          </w:p>
        </w:tc>
      </w:tr>
      <w:tr w:rsidR="00733C0D" w:rsidRPr="006D5829" w14:paraId="67E920BE" w14:textId="77777777" w:rsidTr="000D0C6B">
        <w:trPr>
          <w:trHeight w:val="54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AEC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1D8AA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</w:rPr>
            </w:pPr>
            <w:r w:rsidRPr="34BFA22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194: Simple pneumonia and pleurisy with CC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E51AE3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34,856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95B0F3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42.23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B23803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61,784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1BADD8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42.48</w:t>
            </w:r>
          </w:p>
        </w:tc>
      </w:tr>
      <w:tr w:rsidR="00733C0D" w:rsidRPr="006D5829" w14:paraId="0823F76B" w14:textId="77777777" w:rsidTr="000D0C6B">
        <w:trPr>
          <w:trHeight w:val="5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FAB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4AC61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195: Simple pneumonia and pleurisy without CC/MCC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C5D3FE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20,916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62671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25.34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C193FC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24,982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AFD8FC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17.18</w:t>
            </w:r>
          </w:p>
        </w:tc>
      </w:tr>
      <w:tr w:rsidR="00733C0D" w:rsidRPr="006D5829" w14:paraId="6B814A5C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77C5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AFA56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F2AD6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4,071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F415E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4.93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F9EB1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4,463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BC5121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3.07</w:t>
            </w:r>
          </w:p>
        </w:tc>
      </w:tr>
      <w:tr w:rsidR="00733C0D" w:rsidRPr="006D5829" w14:paraId="49E255F0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9080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Hospitals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59AF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F90F4" w14:textId="77777777" w:rsidR="00733C0D" w:rsidRPr="006D582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8963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790F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0935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6D5829" w14:paraId="244FD7B3" w14:textId="77777777" w:rsidTr="000D0C6B">
        <w:trPr>
          <w:trHeight w:val="315"/>
        </w:trPr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BB79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Hospital census region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FB7EB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F9D9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DA74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777E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6D5829" w14:paraId="6CD3CF69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AE65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0D4B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Northeast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73FBD5B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11,205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500E0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13.58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135C37C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17,864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992956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12.28</w:t>
            </w:r>
          </w:p>
        </w:tc>
      </w:tr>
      <w:tr w:rsidR="00733C0D" w:rsidRPr="006D5829" w14:paraId="30E141A9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E31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9049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B9B388E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42,026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D5791F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50.92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4949CC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70,816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44FB50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48.69</w:t>
            </w:r>
          </w:p>
        </w:tc>
      </w:tr>
      <w:tr w:rsidR="00733C0D" w:rsidRPr="006D5829" w14:paraId="4042776D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C22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BF6F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Midwest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70F5CB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18,995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9238E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9CB1D5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32,866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85F04A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22.60</w:t>
            </w:r>
          </w:p>
        </w:tc>
      </w:tr>
      <w:tr w:rsidR="00733C0D" w:rsidRPr="006D5829" w14:paraId="4CFE003C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C54A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7A1FF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8E70A1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10,309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83A4C8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12.49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5573C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23,888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46B0EB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16.43</w:t>
            </w:r>
          </w:p>
        </w:tc>
      </w:tr>
      <w:tr w:rsidR="00733C0D" w:rsidRPr="006D5829" w14:paraId="08E95637" w14:textId="77777777" w:rsidTr="000D0C6B">
        <w:trPr>
          <w:trHeight w:val="31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E7F8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Hospital size, number of beds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EFDB2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75F05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515F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6D5829" w14:paraId="6338CDA5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448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28D5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1-199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DD6C16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21,154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8879CF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25.63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B5D0A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39,994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012FB2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27.50</w:t>
            </w:r>
          </w:p>
        </w:tc>
      </w:tr>
      <w:tr w:rsidR="00733C0D" w:rsidRPr="006D5829" w14:paraId="2317DC2B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16A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9542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200-299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3AD77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17,396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691646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21.08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8842AF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30,268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7329CF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20.81</w:t>
            </w:r>
          </w:p>
        </w:tc>
      </w:tr>
      <w:tr w:rsidR="00733C0D" w:rsidRPr="006D5829" w14:paraId="142E999F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1BBC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EB64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300-499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4D2AF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24,834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67695E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60C98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43,981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21F41D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30.24</w:t>
            </w:r>
          </w:p>
        </w:tc>
      </w:tr>
      <w:tr w:rsidR="00733C0D" w:rsidRPr="006D5829" w14:paraId="2973D06B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8368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11470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≥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D9F16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19,151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0E67F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23.20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B7320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31,191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06A1A3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21.45</w:t>
            </w:r>
          </w:p>
        </w:tc>
      </w:tr>
      <w:tr w:rsidR="00733C0D" w:rsidRPr="006D5829" w14:paraId="0D5BB0DD" w14:textId="77777777" w:rsidTr="000D0C6B">
        <w:trPr>
          <w:trHeight w:val="315"/>
        </w:trPr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696B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Procedures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C11D2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4B15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3D01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2BD7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6D5829" w14:paraId="012B66C4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C2F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2571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Hemodialysis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D9443B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1B5FA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3169C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3,331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5B4B90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2.29</w:t>
            </w:r>
          </w:p>
        </w:tc>
      </w:tr>
      <w:tr w:rsidR="00733C0D" w:rsidRPr="006D5829" w14:paraId="1DE89949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20E2B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684D4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Mechanical ventilation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128C1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95F8DF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794FA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BF1FFA1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0.38</w:t>
            </w:r>
          </w:p>
        </w:tc>
      </w:tr>
      <w:tr w:rsidR="00733C0D" w:rsidRPr="006D5829" w14:paraId="50EE6D63" w14:textId="77777777" w:rsidTr="000D0C6B">
        <w:trPr>
          <w:trHeight w:val="315"/>
        </w:trPr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382B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Discharge quarter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0C1BB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5035F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EFE38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B98B6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6D5829" w14:paraId="24438FA9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3EB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C9F7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January-March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BCF56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26,744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11E4C66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32.40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65CDCE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46,782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952F48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32.17</w:t>
            </w:r>
          </w:p>
        </w:tc>
      </w:tr>
      <w:tr w:rsidR="00733C0D" w:rsidRPr="006D5829" w14:paraId="7CDE1479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0A3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557E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April-June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238C2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19,979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C3A12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24.21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0A6D5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36,658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11C5C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25.21</w:t>
            </w:r>
          </w:p>
        </w:tc>
      </w:tr>
      <w:tr w:rsidR="00733C0D" w:rsidRPr="006D5829" w14:paraId="18DC2BC5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5F57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7055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July-September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046418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16,184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809FE5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19.61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82F05A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27,239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4B969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18.73</w:t>
            </w:r>
          </w:p>
        </w:tc>
      </w:tr>
      <w:tr w:rsidR="00733C0D" w:rsidRPr="006D5829" w14:paraId="03571153" w14:textId="77777777" w:rsidTr="000D0C6B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D80B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EFAB" w14:textId="77777777" w:rsidR="00733C0D" w:rsidRPr="006D582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October-December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324C84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19,628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AE0BD1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23.78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081CAD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34,755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D410B3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58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23.90</w:t>
            </w:r>
          </w:p>
        </w:tc>
      </w:tr>
      <w:tr w:rsidR="00733C0D" w:rsidRPr="006D5829" w14:paraId="0E816D14" w14:textId="77777777" w:rsidTr="000D0C6B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noWrap/>
            <w:vAlign w:val="bottom"/>
            <w:hideMark/>
          </w:tcPr>
          <w:p w14:paraId="3E404B4F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noWrap/>
            <w:vAlign w:val="bottom"/>
            <w:hideMark/>
          </w:tcPr>
          <w:p w14:paraId="4395EB58" w14:textId="77777777" w:rsidR="00733C0D" w:rsidRPr="006D582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725A0B" w14:textId="77777777" w:rsidR="00733C0D" w:rsidRPr="006D582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F55859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4B2DF0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2E47B2" w14:textId="77777777" w:rsidR="00733C0D" w:rsidRPr="006D5829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4263F2" w14:textId="77777777" w:rsidR="00733C0D" w:rsidRDefault="00733C0D" w:rsidP="00733C0D">
      <w:pPr>
        <w:spacing w:line="480" w:lineRule="auto"/>
        <w:rPr>
          <w:rFonts w:ascii="Calibri" w:hAnsi="Calibri" w:cs="Calibri"/>
          <w:color w:val="000000"/>
          <w:shd w:val="clear" w:color="auto" w:fill="FFFFFF"/>
        </w:rPr>
      </w:pPr>
      <w:r w:rsidRPr="34BFA220">
        <w:rPr>
          <w:rFonts w:ascii="Calibri" w:hAnsi="Calibri" w:cs="Calibri"/>
          <w:color w:val="000000" w:themeColor="text1"/>
        </w:rPr>
        <w:t>Abbreviations: MCC, Major Complications/Comorbidities; CC, Complications/Comorbidities.</w:t>
      </w:r>
    </w:p>
    <w:p w14:paraId="0C00FFED" w14:textId="77777777" w:rsidR="00733C0D" w:rsidRDefault="00733C0D" w:rsidP="00733C0D">
      <w:pPr>
        <w:spacing w:line="480" w:lineRule="auto"/>
        <w:rPr>
          <w:rFonts w:ascii="Calibri" w:hAnsi="Calibri" w:cs="Calibri"/>
          <w:color w:val="000000"/>
          <w:shd w:val="clear" w:color="auto" w:fill="FFFFFF"/>
        </w:rPr>
      </w:pPr>
    </w:p>
    <w:p w14:paraId="1D66E5BD" w14:textId="77777777" w:rsidR="00733C0D" w:rsidRDefault="00733C0D" w:rsidP="00733C0D">
      <w:pPr>
        <w:spacing w:line="480" w:lineRule="auto"/>
      </w:pPr>
    </w:p>
    <w:p w14:paraId="0F8857CF" w14:textId="77777777" w:rsidR="00733C0D" w:rsidRDefault="00733C0D" w:rsidP="00733C0D">
      <w:pPr>
        <w:spacing w:line="480" w:lineRule="auto"/>
      </w:pPr>
    </w:p>
    <w:p w14:paraId="7C9D52FF" w14:textId="77777777" w:rsidR="00733C0D" w:rsidRDefault="00733C0D" w:rsidP="00733C0D">
      <w:pPr>
        <w:spacing w:line="480" w:lineRule="auto"/>
      </w:pPr>
    </w:p>
    <w:p w14:paraId="3A8606AF" w14:textId="77777777" w:rsidR="00733C0D" w:rsidRDefault="00733C0D" w:rsidP="00733C0D">
      <w:pPr>
        <w:spacing w:line="480" w:lineRule="auto"/>
      </w:pPr>
    </w:p>
    <w:p w14:paraId="60DE9889" w14:textId="77777777" w:rsidR="00733C0D" w:rsidRDefault="00733C0D" w:rsidP="00733C0D">
      <w:pPr>
        <w:spacing w:line="480" w:lineRule="auto"/>
      </w:pPr>
      <w:r>
        <w:lastRenderedPageBreak/>
        <w:t xml:space="preserve">Figure S3a. Prediction </w:t>
      </w:r>
      <w:proofErr w:type="spellStart"/>
      <w:r>
        <w:t>model</w:t>
      </w:r>
      <w:r w:rsidRPr="00DE5AD6">
        <w:rPr>
          <w:vertAlign w:val="superscript"/>
        </w:rPr>
        <w:t>a</w:t>
      </w:r>
      <w:proofErr w:type="spellEnd"/>
      <w:r>
        <w:t xml:space="preserve"> of inpatient length of therapy in adults hospitalized for community-acquired pneumonia by year and length of stay, PINC AI Database, 2013-2020. </w:t>
      </w:r>
    </w:p>
    <w:p w14:paraId="568EA2F9" w14:textId="77777777" w:rsidR="00733C0D" w:rsidRDefault="00733C0D" w:rsidP="00733C0D">
      <w:pPr>
        <w:spacing w:line="480" w:lineRule="auto"/>
      </w:pPr>
      <w:bookmarkStart w:id="0" w:name="IDX"/>
      <w:bookmarkEnd w:id="0"/>
      <w:r>
        <w:rPr>
          <w:noProof/>
          <w:sz w:val="24"/>
          <w:szCs w:val="24"/>
        </w:rPr>
        <w:drawing>
          <wp:inline distT="0" distB="0" distL="0" distR="0" wp14:anchorId="2B52E7A9" wp14:editId="268E0414">
            <wp:extent cx="6096000" cy="609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F172E" w14:textId="77777777" w:rsidR="00733C0D" w:rsidRPr="002A35E3" w:rsidRDefault="00733C0D" w:rsidP="00733C0D">
      <w:pPr>
        <w:spacing w:line="480" w:lineRule="auto"/>
        <w:rPr>
          <w:highlight w:val="yellow"/>
          <w:shd w:val="clear" w:color="auto" w:fill="FFFFFF"/>
        </w:rPr>
      </w:pPr>
      <w:r>
        <w:t xml:space="preserve"> </w:t>
      </w:r>
      <w:r>
        <w:fldChar w:fldCharType="begin">
          <w:fldData xml:space="preserve">PEVuZE5vdGU+PENpdGU+PEF1dGhvcj5ZaTwvQXV0aG9yPjxZZWFyPjIwMTg8L1llYXI+PFJlY051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</w:fldData>
        </w:fldChar>
      </w:r>
      <w:r>
        <w:instrText xml:space="preserve"> ADDIN EN.CITE </w:instrText>
      </w:r>
      <w:r>
        <w:fldChar w:fldCharType="begin">
          <w:fldData xml:space="preserve">PEVuZE5vdGU+PENpdGU+PEF1dGhvcj5ZaTwvQXV0aG9yPjxZZWFyPjIwMTg8L1llYXI+PFJlY051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rPr>
          <w:noProof/>
        </w:rPr>
        <w:t>[6]</w:t>
      </w:r>
      <w:r>
        <w:fldChar w:fldCharType="end"/>
      </w:r>
    </w:p>
    <w:p w14:paraId="12F908B2" w14:textId="77777777" w:rsidR="00733C0D" w:rsidRDefault="00733C0D" w:rsidP="00733C0D">
      <w:pPr>
        <w:spacing w:line="480" w:lineRule="auto"/>
        <w:rPr>
          <w:rFonts w:ascii="Calibri" w:hAnsi="Calibri" w:cs="Calibri"/>
          <w:color w:val="000000"/>
          <w:shd w:val="clear" w:color="auto" w:fill="FFFFFF"/>
        </w:rPr>
      </w:pPr>
      <w:r w:rsidRPr="6787D434">
        <w:rPr>
          <w:rFonts w:ascii="Calibri" w:hAnsi="Calibri" w:cs="Calibri"/>
          <w:color w:val="000000" w:themeColor="text1"/>
          <w:vertAlign w:val="superscript"/>
        </w:rPr>
        <w:t xml:space="preserve">a </w:t>
      </w:r>
      <w:proofErr w:type="spellStart"/>
      <w:r w:rsidRPr="6787D434">
        <w:rPr>
          <w:rFonts w:ascii="Calibri" w:hAnsi="Calibri" w:cs="Calibri"/>
          <w:color w:val="000000" w:themeColor="text1"/>
        </w:rPr>
        <w:t>A</w:t>
      </w:r>
      <w:proofErr w:type="spellEnd"/>
      <w:r w:rsidRPr="6787D434">
        <w:rPr>
          <w:rFonts w:ascii="Calibri" w:hAnsi="Calibri" w:cs="Calibri"/>
          <w:color w:val="000000" w:themeColor="text1"/>
        </w:rPr>
        <w:t xml:space="preserve"> linear regression model with total inpatient length of therapy (LOT) as a continuous outcome was fitted to estimate inpatient LOT for each value of length of stay (LOS). The LOS variables were included </w:t>
      </w:r>
      <w:r w:rsidRPr="6787D434">
        <w:rPr>
          <w:rFonts w:ascii="Calibri" w:hAnsi="Calibri" w:cs="Calibri"/>
          <w:color w:val="000000" w:themeColor="text1"/>
        </w:rPr>
        <w:lastRenderedPageBreak/>
        <w:t>in the model as 8 dummy variables to indicate each LOS category (3 days, 4 days, … 10 days) with a 2-day stay as a referent category.  Overall, 16 models were fitted for each age group and year. The model fit was assessed using R-square, which ranged between 0.69 and 0.80.</w:t>
      </w:r>
    </w:p>
    <w:p w14:paraId="76CF44FD" w14:textId="77777777" w:rsidR="00733C0D" w:rsidRDefault="00733C0D" w:rsidP="00733C0D">
      <w:pPr>
        <w:spacing w:line="480" w:lineRule="auto"/>
      </w:pPr>
    </w:p>
    <w:p w14:paraId="0896A42F" w14:textId="77777777" w:rsidR="00733C0D" w:rsidRDefault="00733C0D" w:rsidP="00733C0D">
      <w:pPr>
        <w:spacing w:line="480" w:lineRule="auto"/>
      </w:pPr>
      <w:r>
        <w:t>Table S3.</w:t>
      </w:r>
      <w:r w:rsidRPr="005C1E05">
        <w:t xml:space="preserve"> </w:t>
      </w:r>
      <w:r>
        <w:t xml:space="preserve">Prediction model estimates of inpatient length of therapy in adults hospitalized for community-acquired pneumonia by year and length of stay, PINC AI Database, 2013-2020. 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1400"/>
        <w:gridCol w:w="1400"/>
        <w:gridCol w:w="1400"/>
        <w:gridCol w:w="1236"/>
        <w:gridCol w:w="1564"/>
        <w:gridCol w:w="1400"/>
      </w:tblGrid>
      <w:tr w:rsidR="00733C0D" w:rsidRPr="00366248" w14:paraId="15A1D597" w14:textId="77777777" w:rsidTr="000D0C6B">
        <w:trPr>
          <w:trHeight w:val="876"/>
        </w:trPr>
        <w:tc>
          <w:tcPr>
            <w:tcW w:w="14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62565B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" w:name="RANGE!A2:F146"/>
            <w:r w:rsidRPr="00366248">
              <w:rPr>
                <w:rFonts w:ascii="Calibri" w:eastAsia="Times New Roman" w:hAnsi="Calibri" w:cs="Calibri"/>
                <w:color w:val="000000"/>
              </w:rPr>
              <w:t>year</w:t>
            </w:r>
            <w:bookmarkEnd w:id="1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3BC9BC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Cohort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5B15A9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Estimated length of therapy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FED344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95% Confidence Interval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9FACD4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Length of Stay</w:t>
            </w:r>
          </w:p>
        </w:tc>
      </w:tr>
      <w:tr w:rsidR="00733C0D" w:rsidRPr="00366248" w14:paraId="6CE15763" w14:textId="77777777" w:rsidTr="000D0C6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CF8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4A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735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D53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2.59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FF6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79B2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3C0D" w:rsidRPr="00366248" w14:paraId="7388890D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53DF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62DC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6B6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8A2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3.46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0E8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1D6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3C0D" w:rsidRPr="00366248" w14:paraId="119F1BDC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9E0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3D97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B0A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FEF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4.43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0CB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B128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3C0D" w:rsidRPr="00366248" w14:paraId="123FC5F8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6F9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7F5A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64B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326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5.34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20D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8AE8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3C0D" w:rsidRPr="00366248" w14:paraId="6ABB30F3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6CD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8BAF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A40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3FC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6.27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F86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8752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3C0D" w:rsidRPr="00366248" w14:paraId="0F14A03B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C427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D8E6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A30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3B9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7.24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762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AC2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3C0D" w:rsidRPr="00366248" w14:paraId="7A703B3F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C36A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7408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051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0C7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8.05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AF9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C14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33C0D" w:rsidRPr="00366248" w14:paraId="6F583A7D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CF28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0154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DE8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301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8.94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B14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14D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33C0D" w:rsidRPr="00366248" w14:paraId="63247378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BFD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E993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AA2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10.09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AC6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9.93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9AE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10.25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2FB8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33C0D" w:rsidRPr="00366248" w14:paraId="52DA8D4B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A35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941A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60F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D46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2.51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144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5728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3C0D" w:rsidRPr="00366248" w14:paraId="643A6CBF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688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4381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848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1E2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3.38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CCF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74E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3C0D" w:rsidRPr="00366248" w14:paraId="2F452D4B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BE2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545B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E26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5DD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4.31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B5F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6D92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3C0D" w:rsidRPr="00366248" w14:paraId="18799E78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530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7FD8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4E9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0D5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5.25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3F7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79A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3C0D" w:rsidRPr="00366248" w14:paraId="1AF672D6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130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88B3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36F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3F7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6.15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096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A032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3C0D" w:rsidRPr="00366248" w14:paraId="6A038C93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38F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F834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BDA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A20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7.03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C18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856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3C0D" w:rsidRPr="00366248" w14:paraId="4F60548A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C56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1719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FEA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841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7.89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334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FFF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33C0D" w:rsidRPr="00366248" w14:paraId="7CACB6D7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24D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7632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1C1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02C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8.57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927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8.82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AB7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33C0D" w:rsidRPr="00366248" w14:paraId="5001EF0B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594F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E145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0F6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952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9.34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852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9.62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2BC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33C0D" w:rsidRPr="00366248" w14:paraId="4B79D9BF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681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08B0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0DF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C31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C9F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A6F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3C0D" w:rsidRPr="00366248" w14:paraId="28D0983F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5EF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DBE7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080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EFF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3.48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1D6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3.62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20B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3C0D" w:rsidRPr="00366248" w14:paraId="6F588642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7037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EB30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57E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B72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4.46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126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054F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3C0D" w:rsidRPr="00366248" w14:paraId="6C6E34C9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74A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336A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2FF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008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5.39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011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EFD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3C0D" w:rsidRPr="00366248" w14:paraId="2620D7F3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F9A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8402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177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23A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6.34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803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301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3C0D" w:rsidRPr="00366248" w14:paraId="4181174D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521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AA12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687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03E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7.29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A5F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921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3C0D" w:rsidRPr="00366248" w14:paraId="16E63EAC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B44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B577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9B9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491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8.14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278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61A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33C0D" w:rsidRPr="00366248" w14:paraId="0E2F1F86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168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8B1C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A41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B86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8.82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7AA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1E88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33C0D" w:rsidRPr="00366248" w14:paraId="0727CF59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228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A6DA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E52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72A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9.68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FD7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10.03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33D8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33C0D" w:rsidRPr="00366248" w14:paraId="41D6CD6E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2FB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9981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BB8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502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2.55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031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880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3C0D" w:rsidRPr="00366248" w14:paraId="786858C8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D5D7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lastRenderedPageBreak/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93FE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268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E0A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B3B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85F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3C0D" w:rsidRPr="00366248" w14:paraId="77F57A77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E61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0C4B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653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1C9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4.33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A15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B58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3C0D" w:rsidRPr="00366248" w14:paraId="11CC86FB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2E8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B2DB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816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4FF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5.26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758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516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3C0D" w:rsidRPr="00366248" w14:paraId="3897F315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054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5FAF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AB1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8E7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6.18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11E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73A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3C0D" w:rsidRPr="00366248" w14:paraId="21B47A3D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2F5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033A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A8E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8D4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7.12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29A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900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3C0D" w:rsidRPr="00366248" w14:paraId="31210FBD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440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F65D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2E5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AB3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7.78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E38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9DD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33C0D" w:rsidRPr="00366248" w14:paraId="6DEEDD09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811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B7AE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58C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26C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8.51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766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827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33C0D" w:rsidRPr="00366248" w14:paraId="7B2D94AF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841F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A229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ACF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C17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9.17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F45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60D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33C0D" w:rsidRPr="00366248" w14:paraId="78155F0C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09B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988E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3D7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4C8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F33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471A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3C0D" w:rsidRPr="00366248" w14:paraId="3738F890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4ECF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5A5B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11E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914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19D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777F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3C0D" w:rsidRPr="00366248" w14:paraId="473F67B8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735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D84E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D9F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AF7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4.47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72E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A9E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3C0D" w:rsidRPr="00366248" w14:paraId="5CA80D6E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DA27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01FB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BEA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80B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5.42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90B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C5E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3C0D" w:rsidRPr="00366248" w14:paraId="045EC2CD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2A3A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B0CF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E8D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57D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6.34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C81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DC8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3C0D" w:rsidRPr="00366248" w14:paraId="2D6422F0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E11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955C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9CC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342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7.24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201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4E0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3C0D" w:rsidRPr="00366248" w14:paraId="56618292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1F5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1164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F99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6AD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7.96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D6A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C97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33C0D" w:rsidRPr="00366248" w14:paraId="511F4887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03C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33AC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3ED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044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8.71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759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A1C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33C0D" w:rsidRPr="00366248" w14:paraId="7CD811F9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38D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42C1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DE3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111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9.70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834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10.08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2D48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33C0D" w:rsidRPr="00366248" w14:paraId="3F2C47AE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701A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45A0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DD1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D6F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2.59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3F4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C72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3C0D" w:rsidRPr="00366248" w14:paraId="2D8BA27A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C05F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AE0B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91F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C25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2E4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E7C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3C0D" w:rsidRPr="00366248" w14:paraId="0380EEFC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F7A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0A53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FCA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643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4.38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310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D49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3C0D" w:rsidRPr="00366248" w14:paraId="1BCF8DE7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FC6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1656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E02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C66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5.31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70F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332A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3C0D" w:rsidRPr="00366248" w14:paraId="1BE7CA99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A0E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6F91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DE5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D46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6.20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50D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A87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3C0D" w:rsidRPr="00366248" w14:paraId="40B9CADF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175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2514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1F0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E9D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7.13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EAF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19E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3C0D" w:rsidRPr="00366248" w14:paraId="705B90B8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B4F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328F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437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B3F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7.71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660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A73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33C0D" w:rsidRPr="00366248" w14:paraId="6B91B535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E09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3973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C6A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87E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8.61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5CB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05F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33C0D" w:rsidRPr="00366248" w14:paraId="60DC131B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971B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D388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D16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99A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9.56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A1F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613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33C0D" w:rsidRPr="00366248" w14:paraId="307C8B12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DF6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6DA6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31E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3D8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7E7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94B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3C0D" w:rsidRPr="00366248" w14:paraId="61F6A7B8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0FC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F247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809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B87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42B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0528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3C0D" w:rsidRPr="00366248" w14:paraId="749786E3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3607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91DF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DDF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4C2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4.43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C60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3F2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3C0D" w:rsidRPr="00366248" w14:paraId="1EB9030F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B19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DDAD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299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37D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5.38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EC3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7032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3C0D" w:rsidRPr="00366248" w14:paraId="480B8F90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2892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45E1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7E3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B82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6.22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DA1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162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3C0D" w:rsidRPr="00366248" w14:paraId="183F93A6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666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1DC9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93D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878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7.16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348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954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3C0D" w:rsidRPr="00366248" w14:paraId="3742013E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17A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4A8A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5BD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FF9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7.97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690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9F2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33C0D" w:rsidRPr="00366248" w14:paraId="12719A4F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873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D45F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B5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DA3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8.76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F58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268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33C0D" w:rsidRPr="00366248" w14:paraId="1C21DB72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8D2F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1EA9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2A6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EE8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9.36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C33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4A9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33C0D" w:rsidRPr="00366248" w14:paraId="55BC81A7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696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393C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AD4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628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2.58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A82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EB3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3C0D" w:rsidRPr="00366248" w14:paraId="7FE04E64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CF3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5760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F02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6EF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3.47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DEE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8C47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3C0D" w:rsidRPr="00366248" w14:paraId="5AD1333A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40E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7B78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8D5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789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4.36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B40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D1E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3C0D" w:rsidRPr="00366248" w14:paraId="0831A1AA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2DC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3934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812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28A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5.24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821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48C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3C0D" w:rsidRPr="00366248" w14:paraId="3BEABE0D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AB48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CFA8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4C7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D19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6.16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34F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06F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3C0D" w:rsidRPr="00366248" w14:paraId="02D6971C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BDA8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B411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C87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6FD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6.98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6E6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994A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3C0D" w:rsidRPr="00366248" w14:paraId="3F643906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BDDF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16C4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264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8FA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7.49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3C0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B96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33C0D" w:rsidRPr="00366248" w14:paraId="4B17CFFE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732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35B9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C78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AEA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8.48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4AD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8.78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6A7B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33C0D" w:rsidRPr="00366248" w14:paraId="081D2287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1EE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B01B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BF2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B9C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9.04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C30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1B02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33C0D" w:rsidRPr="00366248" w14:paraId="5D6A1B51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3FD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76FE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B2F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36A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6F7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72F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3C0D" w:rsidRPr="00366248" w14:paraId="4D4CA37A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D03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lastRenderedPageBreak/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7784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0E7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F3D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C48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ADC7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3C0D" w:rsidRPr="00366248" w14:paraId="14657942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66A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B449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476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65F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E67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110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3C0D" w:rsidRPr="00366248" w14:paraId="78FDA6DD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924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45BB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BB6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09A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5.36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5B2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AB62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3C0D" w:rsidRPr="00366248" w14:paraId="7F56F131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6B7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8AF7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196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091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6.23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B4C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5F6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3C0D" w:rsidRPr="00366248" w14:paraId="128C9D1E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1E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92DD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1CB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C98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6.84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6F0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31D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3C0D" w:rsidRPr="00366248" w14:paraId="7437247F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335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1162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C8F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7.90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DEE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7.73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235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49AB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33C0D" w:rsidRPr="00366248" w14:paraId="631A2516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1FB7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6176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A54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F16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8.54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6AA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638F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33C0D" w:rsidRPr="00366248" w14:paraId="4EB8A817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A96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1AFB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D02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07C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9.70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9CE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10.19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756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33C0D" w:rsidRPr="00366248" w14:paraId="54971DE2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52A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768D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E26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5C5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7EC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2242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3C0D" w:rsidRPr="00366248" w14:paraId="0E4B868C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541F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0E1E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5B1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FC3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A8E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068A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3C0D" w:rsidRPr="00366248" w14:paraId="1B8F8BC2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54FF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6D96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011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9C6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4.42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510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F83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3C0D" w:rsidRPr="00366248" w14:paraId="5D6EE3C2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5E6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6A59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776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790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5.34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BA2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EFC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3C0D" w:rsidRPr="00366248" w14:paraId="5225F38E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7F7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BB78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DB5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576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6.24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C5D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A44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3C0D" w:rsidRPr="00366248" w14:paraId="70CCA15C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734B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BC84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FD9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DB2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6.92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673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935A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3C0D" w:rsidRPr="00366248" w14:paraId="572062BD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331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FBB4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EAD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8B7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7.74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CE4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9F7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33C0D" w:rsidRPr="00366248" w14:paraId="627A7C0B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CEE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DFB1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3B2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32D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8.37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168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FF0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33C0D" w:rsidRPr="00366248" w14:paraId="707C7434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9D4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2448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B66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260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9.40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976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775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33C0D" w:rsidRPr="00366248" w14:paraId="74745A94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F2E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D6F2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D6F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551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1B8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012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3C0D" w:rsidRPr="00366248" w14:paraId="613DC9C3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C8D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C6E1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6E2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609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9B8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65B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3C0D" w:rsidRPr="00366248" w14:paraId="7AD7BFF7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2518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C8BC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A4E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B64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3CC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7CE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3C0D" w:rsidRPr="00366248" w14:paraId="52C2153B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6D1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65F8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9C6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10C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5.39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CD4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09F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3C0D" w:rsidRPr="00366248" w14:paraId="0D458C50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63BA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DAF9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347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661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6.23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12B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BD4A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3C0D" w:rsidRPr="00366248" w14:paraId="6C9FF758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9707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C9B3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AFE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A6A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7.21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590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FFAA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3C0D" w:rsidRPr="00366248" w14:paraId="7F5B3515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DBF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42EA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B69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9A4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7.92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482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B5C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33C0D" w:rsidRPr="00366248" w14:paraId="451CE287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63C2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F081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555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A13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8.38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17D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8BC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33C0D" w:rsidRPr="00366248" w14:paraId="5E49580F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2658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B485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0EC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0D4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9.17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CA5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116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33C0D" w:rsidRPr="00366248" w14:paraId="4AC806CF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27C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6EC3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D92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5EE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94D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B672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3C0D" w:rsidRPr="00366248" w14:paraId="6DD9E680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1367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5F50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548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CDE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E64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A64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3C0D" w:rsidRPr="00366248" w14:paraId="78594B4A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A30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236B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B9B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15B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4.46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F9E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E66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3C0D" w:rsidRPr="00366248" w14:paraId="0026ED48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423B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9E15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84D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E81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5.35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204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3BE7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3C0D" w:rsidRPr="00366248" w14:paraId="4C4C447A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86E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F1B0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9D6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D95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6.22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367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A59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3C0D" w:rsidRPr="00366248" w14:paraId="1E448C0F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DAE2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CC6C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072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2F2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7.02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A56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CC12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3C0D" w:rsidRPr="00366248" w14:paraId="707B4372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D3C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035C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E0D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CB9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7.63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07E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631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33C0D" w:rsidRPr="00366248" w14:paraId="3FEAC956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6C8B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DB5A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D0C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4E4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8.24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56B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F71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33C0D" w:rsidRPr="00366248" w14:paraId="1F025E45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ABC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D7D7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2CF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119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8.63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80E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8.99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2C5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33C0D" w:rsidRPr="00366248" w14:paraId="33D6925E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490B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0BE2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8B4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389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F6E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4FF8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3C0D" w:rsidRPr="00366248" w14:paraId="05A50D48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FF9B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C6E1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A35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44B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3.60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49E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CA5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3C0D" w:rsidRPr="00366248" w14:paraId="7C789F9D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3F2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67C7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339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4.60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93F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DEE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B65B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3C0D" w:rsidRPr="00366248" w14:paraId="51E3AD56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531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08A5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8EB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B89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5.47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0B3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29C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3C0D" w:rsidRPr="00366248" w14:paraId="2290AC87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8C7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85DB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F25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780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6.29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999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DE6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3C0D" w:rsidRPr="00366248" w14:paraId="72406F93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81F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F983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D81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47A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7.06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1AC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0BD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3C0D" w:rsidRPr="00366248" w14:paraId="5428A40B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624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F0DD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304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773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7.83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C41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2A5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33C0D" w:rsidRPr="00366248" w14:paraId="101EDFB6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176F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C436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F8A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D88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8.53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FC1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05A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33C0D" w:rsidRPr="00366248" w14:paraId="0BDD8262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040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B816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B6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EEA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9.50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F85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4D77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33C0D" w:rsidRPr="00366248" w14:paraId="292FC090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AD4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BE00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FDF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98C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4FB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845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3C0D" w:rsidRPr="00366248" w14:paraId="7685E3F7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237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lastRenderedPageBreak/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5255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6E2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CD5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5FC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F37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3C0D" w:rsidRPr="00366248" w14:paraId="3D97E31B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679B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55F0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AD9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EFD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4.49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17D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4.62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B1C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3C0D" w:rsidRPr="00366248" w14:paraId="175D43F6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452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8696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F78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5B2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5.44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925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921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3C0D" w:rsidRPr="00366248" w14:paraId="5ECE2230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E72A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3C4F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548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90D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6.30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559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2E1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3C0D" w:rsidRPr="00366248" w14:paraId="01A937AD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729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CF71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1D2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721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7.11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4E5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611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3C0D" w:rsidRPr="00366248" w14:paraId="5FFCF7D4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A18B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2617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286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E95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7.72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7F3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BEFF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33C0D" w:rsidRPr="00366248" w14:paraId="6F82EBE7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6CE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2E63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515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A4D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8.43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A58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813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33C0D" w:rsidRPr="00366248" w14:paraId="469E5B95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DD5B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96D9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AB7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F91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9.18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09D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F59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33C0D" w:rsidRPr="00366248" w14:paraId="33FDA5A1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2AE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06EE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D3F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AB95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1D3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8A2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3C0D" w:rsidRPr="00366248" w14:paraId="46481052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D27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7220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022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70E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EBC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BCD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3C0D" w:rsidRPr="00366248" w14:paraId="6A6DC3EC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E49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7327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8F4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CCF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4.45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E2F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34D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3C0D" w:rsidRPr="00366248" w14:paraId="771CCDD0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131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6751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56BC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28A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5.45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D3D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158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3C0D" w:rsidRPr="00366248" w14:paraId="3B303F3C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8D9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8CFD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8E4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988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6.19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5A2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3B0D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3C0D" w:rsidRPr="00366248" w14:paraId="4D46999A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AEA6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E594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3F5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185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6.93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A7B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A0E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3C0D" w:rsidRPr="00366248" w14:paraId="2BF14328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75D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E111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129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9E7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7.55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68F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6E4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33C0D" w:rsidRPr="00366248" w14:paraId="05CF9E73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1332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51CF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5A9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943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8.30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E18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4F22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33C0D" w:rsidRPr="00366248" w14:paraId="6439581B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661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3330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18-64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8B4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2B7D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8.86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59D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4C1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33C0D" w:rsidRPr="00366248" w14:paraId="3A9EE114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FEE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E58C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E87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682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DC0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2.76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0104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3C0D" w:rsidRPr="00366248" w14:paraId="0D18766F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820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FE23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7C87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0B9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3.54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F481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3.69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BF5F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3C0D" w:rsidRPr="00366248" w14:paraId="0BD2F22E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2868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24CE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B29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4.60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878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4.52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07E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4.68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1C3B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33C0D" w:rsidRPr="00366248" w14:paraId="0EE6B3E6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9405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5E54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A68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D6D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5.39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0194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5.58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5910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3C0D" w:rsidRPr="00366248" w14:paraId="11C574EA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466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0B68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3F6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ACE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6.26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3398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6.47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3D0A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33C0D" w:rsidRPr="00366248" w14:paraId="4DD1F540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E509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74AB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9B43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3CB2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4CF6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3A1C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33C0D" w:rsidRPr="00366248" w14:paraId="0EA01A7D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711E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4FB6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BB5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5B6A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7.50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C4A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7.81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1283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33C0D" w:rsidRPr="00366248" w14:paraId="27F540B2" w14:textId="77777777" w:rsidTr="000D0C6B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DA4B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4185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4FB9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6630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8.06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348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DB77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33C0D" w:rsidRPr="00366248" w14:paraId="173CE69D" w14:textId="77777777" w:rsidTr="000D0C6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FBCB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6857B" w14:textId="77777777" w:rsidR="00733C0D" w:rsidRPr="00366248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≥65 years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B757B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6D98F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8.59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0FAE" w14:textId="77777777" w:rsidR="00733C0D" w:rsidRPr="00366248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9.03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739B1" w14:textId="77777777" w:rsidR="00733C0D" w:rsidRPr="00366248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62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</w:tbl>
    <w:p w14:paraId="1667C810" w14:textId="77777777" w:rsidR="00733C0D" w:rsidRDefault="00733C0D" w:rsidP="00733C0D">
      <w:pPr>
        <w:spacing w:line="480" w:lineRule="auto"/>
      </w:pPr>
    </w:p>
    <w:p w14:paraId="2672DC0A" w14:textId="77777777" w:rsidR="00733C0D" w:rsidRDefault="00733C0D" w:rsidP="00733C0D">
      <w:pPr>
        <w:spacing w:line="480" w:lineRule="auto"/>
      </w:pPr>
    </w:p>
    <w:p w14:paraId="44401F0A" w14:textId="77777777" w:rsidR="00733C0D" w:rsidRDefault="00733C0D" w:rsidP="00733C0D">
      <w:pPr>
        <w:spacing w:line="480" w:lineRule="auto"/>
      </w:pPr>
    </w:p>
    <w:p w14:paraId="21504267" w14:textId="77777777" w:rsidR="00733C0D" w:rsidRDefault="00733C0D" w:rsidP="00733C0D">
      <w:pPr>
        <w:spacing w:line="480" w:lineRule="auto"/>
      </w:pPr>
    </w:p>
    <w:p w14:paraId="4C479FCA" w14:textId="77777777" w:rsidR="00733C0D" w:rsidRDefault="00733C0D" w:rsidP="00733C0D">
      <w:pPr>
        <w:spacing w:line="480" w:lineRule="auto"/>
      </w:pPr>
    </w:p>
    <w:p w14:paraId="4551BDE1" w14:textId="77777777" w:rsidR="00733C0D" w:rsidRDefault="00733C0D" w:rsidP="00733C0D">
      <w:pPr>
        <w:spacing w:line="480" w:lineRule="auto"/>
      </w:pPr>
    </w:p>
    <w:p w14:paraId="2E8C02F4" w14:textId="77777777" w:rsidR="00733C0D" w:rsidRDefault="00733C0D" w:rsidP="00733C0D">
      <w:pPr>
        <w:spacing w:line="480" w:lineRule="auto"/>
      </w:pPr>
    </w:p>
    <w:p w14:paraId="1F703763" w14:textId="6BEE42F8" w:rsidR="00733C0D" w:rsidRDefault="00733C0D" w:rsidP="00733C0D">
      <w:pPr>
        <w:spacing w:line="480" w:lineRule="auto"/>
      </w:pPr>
      <w:r>
        <w:lastRenderedPageBreak/>
        <w:t>Table S4.  Distribution of length of antibiotic therapy among adults hospitalized with uncomplicated community-acquired pneumonia, 2013-2020</w:t>
      </w:r>
    </w:p>
    <w:p w14:paraId="2F099CF2" w14:textId="77777777" w:rsidR="00733C0D" w:rsidRDefault="00733C0D" w:rsidP="00733C0D">
      <w:pPr>
        <w:spacing w:line="480" w:lineRule="auto"/>
      </w:pPr>
      <w:r>
        <w:t>18-64 years, MarketScan</w:t>
      </w:r>
    </w:p>
    <w:tbl>
      <w:tblPr>
        <w:tblW w:w="97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2020"/>
        <w:gridCol w:w="960"/>
        <w:gridCol w:w="960"/>
        <w:gridCol w:w="960"/>
        <w:gridCol w:w="960"/>
        <w:gridCol w:w="960"/>
        <w:gridCol w:w="960"/>
        <w:gridCol w:w="960"/>
      </w:tblGrid>
      <w:tr w:rsidR="00733C0D" w:rsidRPr="00975189" w14:paraId="2CF09132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6AA6F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5538D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28C1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5FF9D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C0407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339C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CCB87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8EF6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44750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Max</w:t>
            </w:r>
          </w:p>
        </w:tc>
      </w:tr>
      <w:tr w:rsidR="00733C0D" w:rsidRPr="00975189" w14:paraId="14746C75" w14:textId="77777777" w:rsidTr="000D0C6B">
        <w:trPr>
          <w:trHeight w:val="300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EE96E" w14:textId="77777777" w:rsidR="00733C0D" w:rsidRPr="0097518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Inpatient Length of Therapy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F8A2" w14:textId="77777777" w:rsidR="00733C0D" w:rsidRPr="0097518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FFE6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0D201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33B9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255D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1C80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51C9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975189" w14:paraId="75577EC2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6F36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58FE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AABE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8,888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03C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D17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C85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DDAF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71FD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FAEF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10.1</w:t>
            </w:r>
          </w:p>
        </w:tc>
      </w:tr>
      <w:tr w:rsidR="00733C0D" w:rsidRPr="00975189" w14:paraId="044BD2A5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D3CF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8570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005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8,741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DDC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E7E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DBB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ED6A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ECBA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60A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9.9</w:t>
            </w:r>
          </w:p>
        </w:tc>
      </w:tr>
      <w:tr w:rsidR="00733C0D" w:rsidRPr="00975189" w14:paraId="2D06FC61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AD99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C67D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5F4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6,221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3DFF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4EC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2A44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389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A49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3E1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9.9</w:t>
            </w:r>
          </w:p>
        </w:tc>
      </w:tr>
      <w:tr w:rsidR="00733C0D" w:rsidRPr="00975189" w14:paraId="5CFDF139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F10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6094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C8B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5,978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B9E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4A0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F0B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A3B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C500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429A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</w:tr>
      <w:tr w:rsidR="00733C0D" w:rsidRPr="00975189" w14:paraId="3C5982AF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0B79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ECC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ADF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4,280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B99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CB8A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B2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6490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C0A7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A66D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9.9</w:t>
            </w:r>
          </w:p>
        </w:tc>
      </w:tr>
      <w:tr w:rsidR="00733C0D" w:rsidRPr="00975189" w14:paraId="75CF30AD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3A6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8E07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86DF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4,247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FB2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788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15E7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105E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AAA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E37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9.4</w:t>
            </w:r>
          </w:p>
        </w:tc>
      </w:tr>
      <w:tr w:rsidR="00733C0D" w:rsidRPr="00975189" w14:paraId="564F3CE7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59C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132A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E1C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3,844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D5D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CD4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FD86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EAA0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DA0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6F6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9.7</w:t>
            </w:r>
          </w:p>
        </w:tc>
      </w:tr>
      <w:tr w:rsidR="00733C0D" w:rsidRPr="00975189" w14:paraId="6CD3B7FB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4C60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CC47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F8B9E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2,890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C25B6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F6D97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C15B9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A01D7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598AD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F238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9.2</w:t>
            </w:r>
          </w:p>
        </w:tc>
      </w:tr>
      <w:tr w:rsidR="00733C0D" w:rsidRPr="00975189" w14:paraId="13E979A3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F76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1989D" w14:textId="77777777" w:rsidR="00733C0D" w:rsidRPr="0097518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8A995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45,089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E9E34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8325F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1153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6D8DD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A448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35890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10.1</w:t>
            </w:r>
          </w:p>
        </w:tc>
      </w:tr>
      <w:tr w:rsidR="00733C0D" w:rsidRPr="00975189" w14:paraId="6E897D21" w14:textId="77777777" w:rsidTr="000D0C6B">
        <w:trPr>
          <w:trHeight w:val="300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C1636" w14:textId="77777777" w:rsidR="00733C0D" w:rsidRPr="0097518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Post-discharge </w:t>
            </w:r>
            <w:r w:rsidRPr="00975189">
              <w:rPr>
                <w:rFonts w:ascii="Calibri" w:eastAsia="Times New Roman" w:hAnsi="Calibri" w:cs="Calibri"/>
                <w:color w:val="000000"/>
              </w:rPr>
              <w:t>Length of Therapy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1811" w14:textId="77777777" w:rsidR="00733C0D" w:rsidRPr="0097518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2727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015A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88AC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2A6A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0F22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511D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975189" w14:paraId="0317E57B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52A6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874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0BAE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8,888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FE54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E0EA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4959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BB1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6.0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407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F5C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975189" w14:paraId="035E3446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61D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843A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46A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8,741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C37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92ED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75E0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DBCE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47F9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090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975189" w14:paraId="618975C6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0ACA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CB69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67C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6,221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98C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254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4676A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3E0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6.0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4BD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7BA0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975189" w14:paraId="10C4F2FE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2629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EF0D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9ECF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5,978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6A4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0209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B76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199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D04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1BC4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975189" w14:paraId="6047155D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A40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C13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F2D7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4,280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E5FD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0A7A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D5E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6BEA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DE2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589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975189" w14:paraId="008B1C42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6F9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054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B149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4,247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FE1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41AD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6AF5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FC10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E174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11B5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975189" w14:paraId="0E681F6B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B8B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FD4E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8C34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3,844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6BD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5BB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4735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6EAF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EC6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8B3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975189" w14:paraId="6AA04F2A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FC3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1070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5F59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2,890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297D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73FDD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9BC54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AC174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C37F0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ABFE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975189" w14:paraId="12C6700B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E716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2EEE3" w14:textId="77777777" w:rsidR="00733C0D" w:rsidRPr="0097518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367A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45,089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6BA4A5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80BE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DA570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0919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DB71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D54BB6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975189" w14:paraId="37919781" w14:textId="77777777" w:rsidTr="000D0C6B">
        <w:trPr>
          <w:trHeight w:val="300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51143" w14:textId="77777777" w:rsidR="00733C0D" w:rsidRPr="0097518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Total Length of Therapy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2B2D" w14:textId="77777777" w:rsidR="00733C0D" w:rsidRPr="0097518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5682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880E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37DC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C44C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6383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7281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975189" w14:paraId="183B4C5E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0521" w14:textId="77777777" w:rsidR="00733C0D" w:rsidRPr="00975189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B7F5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D3DF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8,888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EFBF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6C25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A7B9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4DB6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E900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12.4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937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37.1</w:t>
            </w:r>
          </w:p>
        </w:tc>
      </w:tr>
      <w:tr w:rsidR="00733C0D" w:rsidRPr="00975189" w14:paraId="16FA598F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5E5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A957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581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8,741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D40E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0B8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3034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25E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5DFE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9BBD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37.0</w:t>
            </w:r>
          </w:p>
        </w:tc>
      </w:tr>
      <w:tr w:rsidR="00733C0D" w:rsidRPr="00975189" w14:paraId="138A785F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89C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A3E7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B93F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6,221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880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E609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D184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A485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6DE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7D8E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36.1</w:t>
            </w:r>
          </w:p>
        </w:tc>
      </w:tr>
      <w:tr w:rsidR="00733C0D" w:rsidRPr="00975189" w14:paraId="163CBE11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8870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05CF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96DE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5,978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6CC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2B76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37A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60E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75B4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12.3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255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36.9</w:t>
            </w:r>
          </w:p>
        </w:tc>
      </w:tr>
      <w:tr w:rsidR="00733C0D" w:rsidRPr="00975189" w14:paraId="6C916AC9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5D0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C0FD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95E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4,280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CF1F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D82A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9F7F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959D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970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11.6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DBA6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36.7</w:t>
            </w:r>
          </w:p>
        </w:tc>
      </w:tr>
      <w:tr w:rsidR="00733C0D" w:rsidRPr="00975189" w14:paraId="070C6B92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880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04E9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1C3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4,247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0F79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8174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1995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25D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C81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11.3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521F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34.3</w:t>
            </w:r>
          </w:p>
        </w:tc>
      </w:tr>
      <w:tr w:rsidR="00733C0D" w:rsidRPr="00975189" w14:paraId="70BA4272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80A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69FF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166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3,844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87AA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6B7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4F02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ED3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7F8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10.7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ABF1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36.0</w:t>
            </w:r>
          </w:p>
        </w:tc>
      </w:tr>
      <w:tr w:rsidR="00733C0D" w:rsidRPr="00975189" w14:paraId="49C087BD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000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0D0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B4C8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2,890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4396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AF424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4ED1C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91174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F778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8DDC3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37.2</w:t>
            </w:r>
          </w:p>
        </w:tc>
      </w:tr>
      <w:tr w:rsidR="00733C0D" w:rsidRPr="00975189" w14:paraId="37110F07" w14:textId="77777777" w:rsidTr="000D0C6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27E9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C1612" w14:textId="77777777" w:rsidR="00733C0D" w:rsidRPr="00975189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79744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45,089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2E6A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7F53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79A5E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5A025B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940C9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75628" w14:textId="77777777" w:rsidR="00733C0D" w:rsidRPr="00975189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5189">
              <w:rPr>
                <w:rFonts w:ascii="Calibri" w:eastAsia="Times New Roman" w:hAnsi="Calibri" w:cs="Calibri"/>
                <w:color w:val="000000"/>
              </w:rPr>
              <w:t>37.2</w:t>
            </w:r>
          </w:p>
        </w:tc>
      </w:tr>
    </w:tbl>
    <w:p w14:paraId="247A58DC" w14:textId="77777777" w:rsidR="00733C0D" w:rsidRDefault="00733C0D" w:rsidP="00733C0D">
      <w:pPr>
        <w:spacing w:line="480" w:lineRule="auto"/>
      </w:pPr>
    </w:p>
    <w:p w14:paraId="04AFB72F" w14:textId="77777777" w:rsidR="00733C0D" w:rsidRDefault="00733C0D" w:rsidP="00733C0D">
      <w:pPr>
        <w:spacing w:line="480" w:lineRule="auto"/>
      </w:pPr>
    </w:p>
    <w:p w14:paraId="64132F95" w14:textId="77777777" w:rsidR="00733C0D" w:rsidRDefault="00733C0D" w:rsidP="00733C0D">
      <w:pPr>
        <w:spacing w:line="480" w:lineRule="auto"/>
      </w:pPr>
    </w:p>
    <w:p w14:paraId="4F155918" w14:textId="77777777" w:rsidR="00733C0D" w:rsidRDefault="00733C0D" w:rsidP="00733C0D">
      <w:pPr>
        <w:spacing w:line="480" w:lineRule="auto"/>
      </w:pPr>
    </w:p>
    <w:p w14:paraId="0107D220" w14:textId="77777777" w:rsidR="00733C0D" w:rsidRDefault="00733C0D" w:rsidP="00733C0D">
      <w:pPr>
        <w:spacing w:line="480" w:lineRule="auto"/>
      </w:pPr>
      <w:r>
        <w:rPr>
          <w:rFonts w:cstheme="minorHAnsi"/>
        </w:rPr>
        <w:t>CMS, ≥</w:t>
      </w:r>
      <w:r>
        <w:t xml:space="preserve"> 65 years</w:t>
      </w:r>
    </w:p>
    <w:tbl>
      <w:tblPr>
        <w:tblW w:w="10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20"/>
        <w:gridCol w:w="1920"/>
        <w:gridCol w:w="960"/>
        <w:gridCol w:w="960"/>
        <w:gridCol w:w="960"/>
        <w:gridCol w:w="960"/>
        <w:gridCol w:w="960"/>
        <w:gridCol w:w="960"/>
        <w:gridCol w:w="960"/>
      </w:tblGrid>
      <w:tr w:rsidR="00733C0D" w:rsidRPr="003E043D" w14:paraId="6CC0816C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4D863" w14:textId="77777777" w:rsidR="00733C0D" w:rsidRPr="003E043D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BE21B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1117B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89EA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B805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7D70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236B0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8C87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0595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Max</w:t>
            </w:r>
          </w:p>
        </w:tc>
      </w:tr>
      <w:tr w:rsidR="00733C0D" w:rsidRPr="003E043D" w14:paraId="69A76DC6" w14:textId="77777777" w:rsidTr="000D0C6B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20133" w14:textId="77777777" w:rsidR="00733C0D" w:rsidRPr="003E043D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Inpatient Length of Therapy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C9D6" w14:textId="77777777" w:rsidR="00733C0D" w:rsidRPr="003E043D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D51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6543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A51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3BF7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54D0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977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3E043D" w14:paraId="41F634D6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3D57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087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E9F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63,115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902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EF1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BF37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5880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173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93D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</w:tr>
      <w:tr w:rsidR="00733C0D" w:rsidRPr="003E043D" w14:paraId="7DD470E0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C325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2E4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E002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58,833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AFED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F30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753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7E40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4CF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995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9.3</w:t>
            </w:r>
          </w:p>
        </w:tc>
      </w:tr>
      <w:tr w:rsidR="00733C0D" w:rsidRPr="003E043D" w14:paraId="49E7AFC6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2C2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818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E13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59,156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F36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1933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7325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466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CAB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D53F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9.7</w:t>
            </w:r>
          </w:p>
        </w:tc>
      </w:tr>
      <w:tr w:rsidR="00733C0D" w:rsidRPr="003E043D" w14:paraId="3C1B6EA3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0942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0A02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D12F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53,227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C5A0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64E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498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C3E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DC3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460F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9.2</w:t>
            </w:r>
          </w:p>
        </w:tc>
      </w:tr>
      <w:tr w:rsidR="00733C0D" w:rsidRPr="003E043D" w14:paraId="6C920D0E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3E1B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51F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9D5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41,210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BFB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904B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6BA7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E0C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F68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6B4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</w:tr>
      <w:tr w:rsidR="00733C0D" w:rsidRPr="003E043D" w14:paraId="77EF5311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CDD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9A2F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E36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47,553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AB3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E01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63D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08C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17C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04B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8.8</w:t>
            </w:r>
          </w:p>
        </w:tc>
      </w:tr>
      <w:tr w:rsidR="00733C0D" w:rsidRPr="003E043D" w14:paraId="71108DC1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B6AD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DC4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141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46,805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B74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1C5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990F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A66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4C23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9875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9.4</w:t>
            </w:r>
          </w:p>
        </w:tc>
      </w:tr>
      <w:tr w:rsidR="00733C0D" w:rsidRPr="003E043D" w14:paraId="0587D3B3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095F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367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E1CFF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31,029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B3655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0309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52FA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1096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3A7E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D8583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8.8</w:t>
            </w:r>
          </w:p>
        </w:tc>
      </w:tr>
      <w:tr w:rsidR="00733C0D" w:rsidRPr="003E043D" w14:paraId="6627478C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3D17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164A2" w14:textId="77777777" w:rsidR="00733C0D" w:rsidRPr="003E043D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E8D6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400,928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4114B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858C5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22DF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A69F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037FF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0F08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9.7</w:t>
            </w:r>
          </w:p>
        </w:tc>
      </w:tr>
      <w:tr w:rsidR="00733C0D" w:rsidRPr="003E043D" w14:paraId="574CF3F1" w14:textId="77777777" w:rsidTr="000D0C6B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0B907" w14:textId="77777777" w:rsidR="00733C0D" w:rsidRPr="003E043D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Post-Discharge Length of Therapy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FBFD" w14:textId="77777777" w:rsidR="00733C0D" w:rsidRPr="003E043D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E677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16A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0F8F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982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A4CD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3DF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3E043D" w14:paraId="280E4C76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4702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E520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EED2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63,115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9ADF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39C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4CD3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2A13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D233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CA50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3E043D" w14:paraId="2BFDB393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05D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BAB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950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58,833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479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7D72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2F1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6E4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BEF0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BD8D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3E043D" w14:paraId="51256B0E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D0B7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CCCF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C9E2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59,156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D52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B19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2D9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1987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2CC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AFB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3E043D" w14:paraId="1AD8806B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D4ED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3D9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E495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53,227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055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B2F3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CDA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1E9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8DC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AA6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3E043D" w14:paraId="1B4274BF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444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A64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7C2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41,210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26D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8F9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A33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A13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91B5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797D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3E043D" w14:paraId="1797F654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900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A28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04A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47,553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7A0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F01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1C2B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67B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16B3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997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3E043D" w14:paraId="30887E30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A48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52E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F25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46,805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8A50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D3F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675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993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FC05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1D43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3E043D" w14:paraId="19EF5BA4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D22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E0E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53F75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31,029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A04C2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6A6D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C9B0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3D8C5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FE21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2901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3E043D" w14:paraId="3202E431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516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EF0C6" w14:textId="77777777" w:rsidR="00733C0D" w:rsidRPr="003E043D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7CEA5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400,928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F6D6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3E920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31DA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5963D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184B2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C4EA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28.0</w:t>
            </w:r>
          </w:p>
        </w:tc>
      </w:tr>
      <w:tr w:rsidR="00733C0D" w:rsidRPr="003E043D" w14:paraId="5C48F556" w14:textId="77777777" w:rsidTr="000D0C6B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8FF1F" w14:textId="77777777" w:rsidR="00733C0D" w:rsidRPr="003E043D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Total Length of Therapy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2180" w14:textId="77777777" w:rsidR="00733C0D" w:rsidRPr="003E043D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122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365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744D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94A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921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7A7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3E043D" w14:paraId="7B1A37EC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BB9B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219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A60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63,115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E33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978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0AB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BA9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38A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11.4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086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37.5</w:t>
            </w:r>
          </w:p>
        </w:tc>
      </w:tr>
      <w:tr w:rsidR="00733C0D" w:rsidRPr="003E043D" w14:paraId="4F1CB658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572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C40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83CF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58,833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5D4F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99FB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1CC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F6F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F30B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11.4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9EE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37.3</w:t>
            </w:r>
          </w:p>
        </w:tc>
      </w:tr>
      <w:tr w:rsidR="00733C0D" w:rsidRPr="003E043D" w14:paraId="0716932C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312D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51B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55BD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59,156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E423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0090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52E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4EE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444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11.4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D0A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37.7</w:t>
            </w:r>
          </w:p>
        </w:tc>
      </w:tr>
      <w:tr w:rsidR="00733C0D" w:rsidRPr="003E043D" w14:paraId="69BACA03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BAE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FBED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872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53,227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4ED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8BBB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5CAD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273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8F65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11.4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FFC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36.6</w:t>
            </w:r>
          </w:p>
        </w:tc>
      </w:tr>
      <w:tr w:rsidR="00733C0D" w:rsidRPr="003E043D" w14:paraId="22290455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C90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052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8DB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41,210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9CD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A56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A2C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B33D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0A2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10.7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F9C0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37.6</w:t>
            </w:r>
          </w:p>
        </w:tc>
      </w:tr>
      <w:tr w:rsidR="00733C0D" w:rsidRPr="003E043D" w14:paraId="54CA76CE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F29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702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9E8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47,553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4FE6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321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D98D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C25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BF27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10.6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0772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36.8</w:t>
            </w:r>
          </w:p>
        </w:tc>
      </w:tr>
      <w:tr w:rsidR="00733C0D" w:rsidRPr="003E043D" w14:paraId="2328D124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A73B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7FF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FD9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46,805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71A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436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91B1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08A5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7782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10.6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A0B3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37.4</w:t>
            </w:r>
          </w:p>
        </w:tc>
      </w:tr>
      <w:tr w:rsidR="00733C0D" w:rsidRPr="003E043D" w14:paraId="29343717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0AF2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E0F2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E87A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31,029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695B8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A5FF9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0D323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0ACFA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89C55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2347B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36.8</w:t>
            </w:r>
          </w:p>
        </w:tc>
      </w:tr>
      <w:tr w:rsidR="00733C0D" w:rsidRPr="003E043D" w14:paraId="20BD6625" w14:textId="77777777" w:rsidTr="000D0C6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301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CC2AB" w14:textId="77777777" w:rsidR="00733C0D" w:rsidRPr="003E043D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4F6CF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400,928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D3120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26EDD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4171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76CB4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225EE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614EC" w14:textId="77777777" w:rsidR="00733C0D" w:rsidRPr="003E043D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43D">
              <w:rPr>
                <w:rFonts w:ascii="Calibri" w:eastAsia="Times New Roman" w:hAnsi="Calibri" w:cs="Calibri"/>
                <w:color w:val="000000"/>
              </w:rPr>
              <w:t>37.7</w:t>
            </w:r>
          </w:p>
        </w:tc>
      </w:tr>
    </w:tbl>
    <w:p w14:paraId="1D046D10" w14:textId="77777777" w:rsidR="00733C0D" w:rsidRDefault="00733C0D" w:rsidP="00733C0D">
      <w:pPr>
        <w:spacing w:line="480" w:lineRule="auto"/>
      </w:pPr>
    </w:p>
    <w:p w14:paraId="4DD8CD90" w14:textId="77777777" w:rsidR="00733C0D" w:rsidRDefault="00733C0D" w:rsidP="00733C0D">
      <w:pPr>
        <w:spacing w:line="480" w:lineRule="auto"/>
      </w:pPr>
    </w:p>
    <w:p w14:paraId="1152E37C" w14:textId="77777777" w:rsidR="00733C0D" w:rsidRDefault="00733C0D" w:rsidP="00733C0D">
      <w:pPr>
        <w:spacing w:line="480" w:lineRule="auto"/>
        <w:rPr>
          <w:rFonts w:ascii="Calibri" w:hAnsi="Calibri" w:cs="Calibri"/>
          <w:color w:val="000000"/>
          <w:shd w:val="clear" w:color="auto" w:fill="FFFFFF"/>
        </w:rPr>
      </w:pPr>
    </w:p>
    <w:p w14:paraId="33EDBB2E" w14:textId="77777777" w:rsidR="00733C0D" w:rsidRPr="00895BD5" w:rsidRDefault="00733C0D" w:rsidP="00733C0D">
      <w:pPr>
        <w:rPr>
          <w:rFonts w:ascii="Calibri" w:eastAsia="Times New Roman" w:hAnsi="Calibri" w:cs="Calibri"/>
          <w:color w:val="000000"/>
        </w:rPr>
      </w:pPr>
      <w:r>
        <w:t xml:space="preserve">Table S5. </w:t>
      </w:r>
      <w:r w:rsidRPr="34BFA220">
        <w:rPr>
          <w:rFonts w:ascii="Calibri" w:eastAsia="Times New Roman" w:hAnsi="Calibri" w:cs="Calibri"/>
          <w:color w:val="000000" w:themeColor="text1"/>
        </w:rPr>
        <w:t>Proportion of total length of therapy by setting and age, MarketScan and CMS, 2013-2020</w:t>
      </w:r>
    </w:p>
    <w:tbl>
      <w:tblPr>
        <w:tblW w:w="10296" w:type="dxa"/>
        <w:tblLook w:val="04A0" w:firstRow="1" w:lastRow="0" w:firstColumn="1" w:lastColumn="0" w:noHBand="0" w:noVBand="1"/>
      </w:tblPr>
      <w:tblGrid>
        <w:gridCol w:w="2595"/>
        <w:gridCol w:w="869"/>
        <w:gridCol w:w="976"/>
        <w:gridCol w:w="976"/>
        <w:gridCol w:w="976"/>
        <w:gridCol w:w="976"/>
        <w:gridCol w:w="976"/>
        <w:gridCol w:w="976"/>
        <w:gridCol w:w="976"/>
      </w:tblGrid>
      <w:tr w:rsidR="00733C0D" w:rsidRPr="00727940" w14:paraId="44E7FADE" w14:textId="77777777" w:rsidTr="000D0C6B">
        <w:trPr>
          <w:trHeight w:val="300"/>
        </w:trPr>
        <w:tc>
          <w:tcPr>
            <w:tcW w:w="25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290DA" w14:textId="77777777" w:rsidR="00733C0D" w:rsidRPr="00727940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BDD6E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A7D74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BC9B1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5838F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4F351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7599F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5F184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F3D1A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</w:tr>
      <w:tr w:rsidR="00733C0D" w:rsidRPr="00727940" w14:paraId="1DBB5836" w14:textId="77777777" w:rsidTr="000D0C6B">
        <w:trPr>
          <w:trHeight w:val="288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EA1F" w14:textId="77777777" w:rsidR="00733C0D" w:rsidRPr="00727940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18-64y, private insurance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6813" w14:textId="77777777" w:rsidR="00733C0D" w:rsidRPr="00727940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7F4F" w14:textId="77777777" w:rsidR="00733C0D" w:rsidRPr="00727940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F4CF" w14:textId="77777777" w:rsidR="00733C0D" w:rsidRPr="00727940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6D76" w14:textId="77777777" w:rsidR="00733C0D" w:rsidRPr="00727940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0D8C" w14:textId="77777777" w:rsidR="00733C0D" w:rsidRPr="00727940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B138" w14:textId="77777777" w:rsidR="00733C0D" w:rsidRPr="00727940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6067" w14:textId="77777777" w:rsidR="00733C0D" w:rsidRPr="00727940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0597" w14:textId="77777777" w:rsidR="00733C0D" w:rsidRPr="00727940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727940" w14:paraId="197E5CF3" w14:textId="77777777" w:rsidTr="000D0C6B">
        <w:trPr>
          <w:trHeight w:val="288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C7BD" w14:textId="77777777" w:rsidR="00733C0D" w:rsidRPr="00727940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</w:t>
            </w:r>
            <w:r w:rsidRPr="00727940">
              <w:rPr>
                <w:rFonts w:ascii="Calibri" w:eastAsia="Times New Roman" w:hAnsi="Calibri" w:cs="Calibri"/>
                <w:color w:val="000000"/>
              </w:rPr>
              <w:t xml:space="preserve">npatient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795F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51.0%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17F1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51.0%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37A5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49.8%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662B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49.9%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666C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50.9%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1F2A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51.6%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779B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52.8%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5DFB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54.9%</w:t>
            </w:r>
          </w:p>
        </w:tc>
      </w:tr>
      <w:tr w:rsidR="00733C0D" w:rsidRPr="00727940" w14:paraId="45D5C5F5" w14:textId="77777777" w:rsidTr="000D0C6B">
        <w:trPr>
          <w:trHeight w:val="288"/>
        </w:trPr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08602" w14:textId="77777777" w:rsidR="00733C0D" w:rsidRPr="00727940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727940">
              <w:rPr>
                <w:rFonts w:ascii="Calibri" w:eastAsia="Times New Roman" w:hAnsi="Calibri" w:cs="Calibri"/>
                <w:color w:val="000000"/>
              </w:rPr>
              <w:t>ost-discharge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1C941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49.0%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283E0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49.0%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A0A3B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50.2%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75BF6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50.1%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FE71A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49.1%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19826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48.4%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6E37E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47.2%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20BA6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45.1%</w:t>
            </w:r>
          </w:p>
        </w:tc>
      </w:tr>
      <w:tr w:rsidR="00733C0D" w:rsidRPr="00727940" w14:paraId="6B638E37" w14:textId="77777777" w:rsidTr="000D0C6B">
        <w:trPr>
          <w:trHeight w:val="288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81C00" w14:textId="77777777" w:rsidR="00733C0D" w:rsidRPr="00727940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≥65y, Medicare insurance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6F73A" w14:textId="77777777" w:rsidR="00733C0D" w:rsidRPr="00727940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753FF" w14:textId="77777777" w:rsidR="00733C0D" w:rsidRPr="00727940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E3514" w14:textId="77777777" w:rsidR="00733C0D" w:rsidRPr="00727940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1922" w14:textId="77777777" w:rsidR="00733C0D" w:rsidRPr="00727940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F129" w14:textId="77777777" w:rsidR="00733C0D" w:rsidRPr="00727940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9A7F" w14:textId="77777777" w:rsidR="00733C0D" w:rsidRPr="00727940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C37E" w14:textId="77777777" w:rsidR="00733C0D" w:rsidRPr="00727940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8BF1" w14:textId="77777777" w:rsidR="00733C0D" w:rsidRPr="00727940" w:rsidRDefault="00733C0D" w:rsidP="000D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C0D" w:rsidRPr="00727940" w14:paraId="4F974AFC" w14:textId="77777777" w:rsidTr="000D0C6B">
        <w:trPr>
          <w:trHeight w:val="288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C2F3" w14:textId="77777777" w:rsidR="00733C0D" w:rsidRPr="00727940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</w:t>
            </w:r>
            <w:r w:rsidRPr="00727940">
              <w:rPr>
                <w:rFonts w:ascii="Calibri" w:eastAsia="Times New Roman" w:hAnsi="Calibri" w:cs="Calibri"/>
                <w:color w:val="000000"/>
              </w:rPr>
              <w:t xml:space="preserve">npatient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BE91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44.7%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95CB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44.9%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73C5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44.5%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437B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44.4%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8346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44.9%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FA1B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46.0%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CA4E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47.4%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ECC6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48.7%</w:t>
            </w:r>
          </w:p>
        </w:tc>
      </w:tr>
      <w:tr w:rsidR="00733C0D" w:rsidRPr="00727940" w14:paraId="4ABF0764" w14:textId="77777777" w:rsidTr="000D0C6B">
        <w:trPr>
          <w:trHeight w:val="300"/>
        </w:trPr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48454" w14:textId="77777777" w:rsidR="00733C0D" w:rsidRPr="00727940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727940">
              <w:rPr>
                <w:rFonts w:ascii="Calibri" w:eastAsia="Times New Roman" w:hAnsi="Calibri" w:cs="Calibri"/>
                <w:color w:val="000000"/>
              </w:rPr>
              <w:t>ost-discharge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58219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55.3%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CF564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55.1%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EBDEB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55.5%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8A9E1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55.6%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9D77C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55.1%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C731C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54.0%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8C275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52.6%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8A858" w14:textId="77777777" w:rsidR="00733C0D" w:rsidRPr="00727940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7940">
              <w:rPr>
                <w:rFonts w:ascii="Calibri" w:eastAsia="Times New Roman" w:hAnsi="Calibri" w:cs="Calibri"/>
                <w:color w:val="000000"/>
              </w:rPr>
              <w:t>51.3%</w:t>
            </w:r>
          </w:p>
        </w:tc>
      </w:tr>
    </w:tbl>
    <w:p w14:paraId="1D8B75DA" w14:textId="77777777" w:rsidR="00733C0D" w:rsidRDefault="00733C0D" w:rsidP="00733C0D">
      <w:pPr>
        <w:spacing w:line="480" w:lineRule="auto"/>
      </w:pPr>
    </w:p>
    <w:p w14:paraId="0A34DC9A" w14:textId="77777777" w:rsidR="00733C0D" w:rsidRDefault="00733C0D" w:rsidP="00733C0D">
      <w:pPr>
        <w:spacing w:line="480" w:lineRule="auto"/>
        <w:rPr>
          <w:rFonts w:ascii="Calibri" w:hAnsi="Calibri" w:cs="Calibri"/>
          <w:color w:val="000000"/>
          <w:shd w:val="clear" w:color="auto" w:fill="FFFFFF"/>
        </w:rPr>
      </w:pPr>
    </w:p>
    <w:p w14:paraId="28FFC076" w14:textId="77777777" w:rsidR="00733C0D" w:rsidRDefault="00733C0D" w:rsidP="00733C0D">
      <w:pPr>
        <w:spacing w:line="480" w:lineRule="auto"/>
        <w:rPr>
          <w:rFonts w:ascii="Calibri" w:hAnsi="Calibri" w:cs="Calibri"/>
          <w:color w:val="000000"/>
          <w:shd w:val="clear" w:color="auto" w:fill="FFFFFF"/>
        </w:rPr>
      </w:pPr>
    </w:p>
    <w:p w14:paraId="76873167" w14:textId="77777777" w:rsidR="00733C0D" w:rsidRDefault="00733C0D" w:rsidP="00733C0D">
      <w:pPr>
        <w:spacing w:line="480" w:lineRule="auto"/>
        <w:rPr>
          <w:rFonts w:ascii="Calibri" w:hAnsi="Calibri" w:cs="Calibri"/>
          <w:color w:val="000000"/>
          <w:shd w:val="clear" w:color="auto" w:fill="FFFFFF"/>
        </w:rPr>
      </w:pPr>
    </w:p>
    <w:p w14:paraId="3B7F21A6" w14:textId="77777777" w:rsidR="00733C0D" w:rsidRDefault="00733C0D" w:rsidP="00733C0D">
      <w:pPr>
        <w:spacing w:line="480" w:lineRule="auto"/>
        <w:rPr>
          <w:rFonts w:ascii="Calibri" w:hAnsi="Calibri" w:cs="Calibri"/>
          <w:color w:val="000000"/>
          <w:shd w:val="clear" w:color="auto" w:fill="FFFFFF"/>
        </w:rPr>
      </w:pPr>
    </w:p>
    <w:p w14:paraId="173AA012" w14:textId="77777777" w:rsidR="00733C0D" w:rsidRDefault="00733C0D" w:rsidP="00733C0D">
      <w:pPr>
        <w:spacing w:line="48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Table S6. </w:t>
      </w:r>
      <w:r w:rsidRPr="00764947">
        <w:rPr>
          <w:rFonts w:ascii="Calibri" w:hAnsi="Calibri" w:cs="Calibri"/>
          <w:color w:val="000000"/>
          <w:shd w:val="clear" w:color="auto" w:fill="FFFFFF"/>
        </w:rPr>
        <w:t>Distribution of post-discharge prescriptions in days -1 to +3 following discharge among adults hospitalized for community-acquired pneumonia, 2013-2020</w:t>
      </w:r>
    </w:p>
    <w:tbl>
      <w:tblPr>
        <w:tblW w:w="100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0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33C0D" w:rsidRPr="00891C4E" w14:paraId="26C17246" w14:textId="77777777" w:rsidTr="000D0C6B">
        <w:trPr>
          <w:trHeight w:val="615"/>
        </w:trPr>
        <w:tc>
          <w:tcPr>
            <w:tcW w:w="240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vAlign w:val="bottom"/>
            <w:hideMark/>
          </w:tcPr>
          <w:p w14:paraId="3F1B7FF2" w14:textId="77777777" w:rsidR="00733C0D" w:rsidRPr="00891C4E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Number of post-discharge prescriptions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1D08439A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611638DE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2C909941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42542F13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329ECB4A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10E99221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6B97B0F6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356CB751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</w:tr>
      <w:tr w:rsidR="00733C0D" w:rsidRPr="00891C4E" w14:paraId="061CA4B6" w14:textId="77777777" w:rsidTr="000D0C6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49A4B8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8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2411703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</w:rPr>
            </w:pPr>
            <w:r w:rsidRPr="00891C4E">
              <w:rPr>
                <w:rFonts w:ascii="Calibri" w:eastAsia="Times New Roman" w:hAnsi="Calibri" w:cs="Calibri"/>
                <w:color w:val="444444"/>
              </w:rPr>
              <w:t>% of Patients with Private Insurance, 18-64 years</w:t>
            </w:r>
          </w:p>
        </w:tc>
      </w:tr>
      <w:tr w:rsidR="00733C0D" w:rsidRPr="00891C4E" w14:paraId="5A13C298" w14:textId="77777777" w:rsidTr="000D0C6B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8CB2" w14:textId="77777777" w:rsidR="00733C0D" w:rsidRPr="00891C4E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5372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FA87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FD23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F75C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87D9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5A63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578B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1F3A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21.1</w:t>
            </w:r>
          </w:p>
        </w:tc>
      </w:tr>
      <w:tr w:rsidR="00733C0D" w:rsidRPr="00891C4E" w14:paraId="4D456A7A" w14:textId="77777777" w:rsidTr="000D0C6B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28D8" w14:textId="77777777" w:rsidR="00733C0D" w:rsidRPr="00891C4E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C853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63.1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FA89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62.6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2034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64.8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3AD7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64.7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1CAE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62.6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F921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61.8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507D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58.6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9BA8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56.6</w:t>
            </w:r>
          </w:p>
        </w:tc>
      </w:tr>
      <w:tr w:rsidR="00733C0D" w:rsidRPr="00891C4E" w14:paraId="3DFDBFCA" w14:textId="77777777" w:rsidTr="000D0C6B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9A44" w14:textId="77777777" w:rsidR="00733C0D" w:rsidRPr="00891C4E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1BA4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1CA6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DD60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9A3E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2BB8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FA99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A7BC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9D34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21.6</w:t>
            </w:r>
          </w:p>
        </w:tc>
      </w:tr>
      <w:tr w:rsidR="00733C0D" w:rsidRPr="00891C4E" w14:paraId="3F3D41E8" w14:textId="77777777" w:rsidTr="000D0C6B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7170" w14:textId="77777777" w:rsidR="00733C0D" w:rsidRPr="00891C4E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≥3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B359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4391E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214C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1B94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D4BA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ED37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2461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8F6E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0.8</w:t>
            </w:r>
          </w:p>
        </w:tc>
      </w:tr>
      <w:tr w:rsidR="00733C0D" w:rsidRPr="00891C4E" w14:paraId="60C9FCF3" w14:textId="77777777" w:rsidTr="000D0C6B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163E0B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8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C5700E3" w14:textId="77777777" w:rsidR="00733C0D" w:rsidRPr="00891C4E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% of Patients with Medicare Insurance, ≥ 65 years</w:t>
            </w:r>
          </w:p>
        </w:tc>
      </w:tr>
      <w:tr w:rsidR="00733C0D" w:rsidRPr="00891C4E" w14:paraId="09E17680" w14:textId="77777777" w:rsidTr="000D0C6B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D31D" w14:textId="77777777" w:rsidR="00733C0D" w:rsidRPr="00891C4E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DB65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A60F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445F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CFD2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86ED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118F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5E29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221D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21.2</w:t>
            </w:r>
          </w:p>
        </w:tc>
      </w:tr>
      <w:tr w:rsidR="00733C0D" w:rsidRPr="00891C4E" w14:paraId="44D3786B" w14:textId="77777777" w:rsidTr="000D0C6B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B650" w14:textId="77777777" w:rsidR="00733C0D" w:rsidRPr="00891C4E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DC2C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67.3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7E45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66.5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E154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1933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9084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13BC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62.2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EFD6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59.2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A4BB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54.4</w:t>
            </w:r>
          </w:p>
        </w:tc>
      </w:tr>
      <w:tr w:rsidR="00733C0D" w:rsidRPr="00891C4E" w14:paraId="67A8633E" w14:textId="77777777" w:rsidTr="000D0C6B">
        <w:trPr>
          <w:trHeight w:val="2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7C94" w14:textId="77777777" w:rsidR="00733C0D" w:rsidRPr="00891C4E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468E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9B1D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862B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0945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7A66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8F32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19.6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3978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954C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23.7</w:t>
            </w:r>
          </w:p>
        </w:tc>
      </w:tr>
      <w:tr w:rsidR="00733C0D" w:rsidRPr="00891C4E" w14:paraId="1ACADBF4" w14:textId="77777777" w:rsidTr="000D0C6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1F42B2C" w14:textId="77777777" w:rsidR="00733C0D" w:rsidRPr="00891C4E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≥3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F29152B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61DF8D2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6DF8732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852938E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2F39B4F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699EEC2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A693FC5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2C06AB8" w14:textId="77777777" w:rsidR="00733C0D" w:rsidRPr="00891C4E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4E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</w:tr>
    </w:tbl>
    <w:p w14:paraId="7364E193" w14:textId="77777777" w:rsidR="00733C0D" w:rsidRDefault="00733C0D" w:rsidP="00733C0D">
      <w:pPr>
        <w:spacing w:line="480" w:lineRule="auto"/>
      </w:pPr>
    </w:p>
    <w:p w14:paraId="002EBE9D" w14:textId="77777777" w:rsidR="00733C0D" w:rsidRDefault="00733C0D" w:rsidP="00733C0D">
      <w:pPr>
        <w:spacing w:line="480" w:lineRule="auto"/>
      </w:pPr>
    </w:p>
    <w:p w14:paraId="1C534A67" w14:textId="77777777" w:rsidR="00733C0D" w:rsidRDefault="00733C0D" w:rsidP="00733C0D">
      <w:pPr>
        <w:spacing w:line="480" w:lineRule="auto"/>
      </w:pPr>
      <w:r>
        <w:t>Table S7. Presence of post-discharge antibiotic prescriptions by length of stay in adults hospitalized for CAP, 2013-2020</w:t>
      </w:r>
    </w:p>
    <w:tbl>
      <w:tblPr>
        <w:tblW w:w="86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40"/>
        <w:gridCol w:w="838"/>
        <w:gridCol w:w="1016"/>
        <w:gridCol w:w="998"/>
        <w:gridCol w:w="982"/>
        <w:gridCol w:w="947"/>
        <w:gridCol w:w="931"/>
        <w:gridCol w:w="1078"/>
        <w:gridCol w:w="890"/>
      </w:tblGrid>
      <w:tr w:rsidR="00733C0D" w:rsidRPr="00DB7652" w14:paraId="78DF265C" w14:textId="77777777" w:rsidTr="000D0C6B">
        <w:trPr>
          <w:trHeight w:val="285"/>
        </w:trPr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2231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LOS</w:t>
            </w:r>
          </w:p>
        </w:tc>
        <w:tc>
          <w:tcPr>
            <w:tcW w:w="383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6DE92B0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</w:rPr>
            </w:pPr>
            <w:r w:rsidRPr="00DB7652">
              <w:rPr>
                <w:rFonts w:ascii="Calibri" w:eastAsia="Times New Roman" w:hAnsi="Calibri" w:cs="Calibri"/>
                <w:color w:val="444444"/>
              </w:rPr>
              <w:t>18-64y, private insurance</w:t>
            </w:r>
          </w:p>
        </w:tc>
        <w:tc>
          <w:tcPr>
            <w:tcW w:w="384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3AE1817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≥65y, Medicare insurance</w:t>
            </w:r>
          </w:p>
        </w:tc>
      </w:tr>
      <w:tr w:rsidR="00733C0D" w:rsidRPr="00DB7652" w14:paraId="1B87459F" w14:textId="77777777" w:rsidTr="000D0C6B">
        <w:trPr>
          <w:trHeight w:val="7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88F1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(days)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C54038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0 outpatient ab fills n=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3D86CE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≥1 outpatient ab fills n=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93407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0 outpatient ab fills n=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DA3F2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≥1 outpatient ab fills n=</w:t>
            </w:r>
          </w:p>
        </w:tc>
      </w:tr>
      <w:tr w:rsidR="00733C0D" w:rsidRPr="00DB7652" w14:paraId="77AEE5A0" w14:textId="77777777" w:rsidTr="000D0C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F869BE9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A18077E" w14:textId="77777777" w:rsidR="00733C0D" w:rsidRPr="00DB7652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6E46269" w14:textId="77777777" w:rsidR="00733C0D" w:rsidRPr="00DB7652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2A036BA" w14:textId="77777777" w:rsidR="00733C0D" w:rsidRPr="00DB7652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7605C95" w14:textId="77777777" w:rsidR="00733C0D" w:rsidRPr="00DB7652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6CC7FE6" w14:textId="77777777" w:rsidR="00733C0D" w:rsidRPr="00DB7652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E533DC5" w14:textId="77777777" w:rsidR="00733C0D" w:rsidRPr="00DB7652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A7596A5" w14:textId="77777777" w:rsidR="00733C0D" w:rsidRPr="00DB7652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C20F6F4" w14:textId="77777777" w:rsidR="00733C0D" w:rsidRPr="00DB7652" w:rsidRDefault="00733C0D" w:rsidP="000D0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733C0D" w:rsidRPr="00DB7652" w14:paraId="7B0B6B78" w14:textId="77777777" w:rsidTr="000D0C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160D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ABFD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1962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FCC0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14.0%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248B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12079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AFDDB0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86.0%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5FB6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11736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9A7D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10.2%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914A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102763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A299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89.8%</w:t>
            </w:r>
          </w:p>
        </w:tc>
      </w:tr>
      <w:tr w:rsidR="00733C0D" w:rsidRPr="00DB7652" w14:paraId="2AA478D6" w14:textId="77777777" w:rsidTr="000D0C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DB06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358A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1855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F076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15.4%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B45B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10163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E3810ED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84.6%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3655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12997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135F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12.0%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2211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95086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B813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88.0%</w:t>
            </w:r>
          </w:p>
        </w:tc>
      </w:tr>
      <w:tr w:rsidR="00733C0D" w:rsidRPr="00DB7652" w14:paraId="4AD69274" w14:textId="77777777" w:rsidTr="000D0C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6B9C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E630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1360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80DA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18.1%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0BA0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6160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B1F090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81.9%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8C78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12044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AE5C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16.8%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E64C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59712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DA82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83.2%</w:t>
            </w:r>
          </w:p>
        </w:tc>
      </w:tr>
      <w:tr w:rsidR="00733C0D" w:rsidRPr="00DB7652" w14:paraId="1F74A6F7" w14:textId="77777777" w:rsidTr="000D0C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5531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059B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990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C5C0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22.3%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4AA9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3443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6D3599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77.7%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0055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9879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76DF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22.8%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397A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33496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EFE3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77.2%</w:t>
            </w:r>
          </w:p>
        </w:tc>
      </w:tr>
      <w:tr w:rsidR="00733C0D" w:rsidRPr="00DB7652" w14:paraId="6001CD13" w14:textId="77777777" w:rsidTr="000D0C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20DB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4435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792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6625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27.3%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5875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2107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7D5120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72.7%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238B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8367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937E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31.5%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1654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18171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47EA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68.5%</w:t>
            </w:r>
          </w:p>
        </w:tc>
      </w:tr>
      <w:tr w:rsidR="00733C0D" w:rsidRPr="00DB7652" w14:paraId="6323240D" w14:textId="77777777" w:rsidTr="000D0C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2F6A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C35B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664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6FB3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35.3%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E066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1216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ED56FA3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64.7%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9E1A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6777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15C6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40.3%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2DF6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10032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18D3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59.7%</w:t>
            </w:r>
          </w:p>
        </w:tc>
      </w:tr>
      <w:tr w:rsidR="00733C0D" w:rsidRPr="00DB7652" w14:paraId="087B2FA1" w14:textId="77777777" w:rsidTr="000D0C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F8EA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FBF4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423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9C68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38.4%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F051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679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E0FF2F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61.6%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994A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4588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73BE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46.2%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FAEA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5345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DA5F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53.8%</w:t>
            </w:r>
          </w:p>
        </w:tc>
      </w:tr>
      <w:tr w:rsidR="00733C0D" w:rsidRPr="00DB7652" w14:paraId="7BFCDC75" w14:textId="77777777" w:rsidTr="000D0C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E10B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4D9F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9285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44.4%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D647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411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40333D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55.6%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9602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3220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A550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52.9%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DF0E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2865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F2A1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47.1%</w:t>
            </w:r>
          </w:p>
        </w:tc>
      </w:tr>
      <w:tr w:rsidR="00733C0D" w:rsidRPr="00DB7652" w14:paraId="66461171" w14:textId="77777777" w:rsidTr="000D0C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EA269C5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7C06862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B714BD3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49.7%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476976C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49BE5CC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50.3%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BCB9B99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2273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D1D2A47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59.0%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2EBBCA2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1577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8B080B2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41.0%</w:t>
            </w:r>
          </w:p>
        </w:tc>
      </w:tr>
      <w:tr w:rsidR="00733C0D" w:rsidRPr="00DB7652" w14:paraId="27FBE5BD" w14:textId="77777777" w:rsidTr="000D0C6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01A8" w14:textId="77777777" w:rsidR="00733C0D" w:rsidRPr="00DB7652" w:rsidRDefault="00733C0D" w:rsidP="000D0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4933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8601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E1B9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19.1%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58E3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36488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F6DEC5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80.9%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1164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71881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23D7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17.9%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A1FC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329047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00D5" w14:textId="77777777" w:rsidR="00733C0D" w:rsidRPr="00DB7652" w:rsidRDefault="00733C0D" w:rsidP="000D0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7652">
              <w:rPr>
                <w:rFonts w:ascii="Calibri" w:eastAsia="Times New Roman" w:hAnsi="Calibri" w:cs="Calibri"/>
                <w:color w:val="000000"/>
              </w:rPr>
              <w:t>82.1%</w:t>
            </w:r>
          </w:p>
        </w:tc>
      </w:tr>
    </w:tbl>
    <w:p w14:paraId="05A94EF8" w14:textId="77777777" w:rsidR="00733C0D" w:rsidRDefault="00733C0D" w:rsidP="00733C0D">
      <w:pPr>
        <w:spacing w:line="480" w:lineRule="auto"/>
      </w:pPr>
    </w:p>
    <w:p w14:paraId="087AB92C" w14:textId="77777777" w:rsidR="009E2EF7" w:rsidRDefault="009E2EF7"/>
    <w:sectPr w:rsidR="009E2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11376"/>
    <w:multiLevelType w:val="hybridMultilevel"/>
    <w:tmpl w:val="ED76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17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0D"/>
    <w:rsid w:val="00733C0D"/>
    <w:rsid w:val="009E2EF7"/>
    <w:rsid w:val="00B333DC"/>
    <w:rsid w:val="00F1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1433"/>
  <w15:chartTrackingRefBased/>
  <w15:docId w15:val="{129B918A-9808-4F64-A474-70571727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3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C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C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C0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3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C0D"/>
  </w:style>
  <w:style w:type="paragraph" w:styleId="Footer">
    <w:name w:val="footer"/>
    <w:basedOn w:val="Normal"/>
    <w:link w:val="FooterChar"/>
    <w:uiPriority w:val="99"/>
    <w:unhideWhenUsed/>
    <w:rsid w:val="00733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C0D"/>
  </w:style>
  <w:style w:type="paragraph" w:customStyle="1" w:styleId="EndNoteBibliographyTitle">
    <w:name w:val="EndNote Bibliography Title"/>
    <w:basedOn w:val="Normal"/>
    <w:link w:val="EndNoteBibliographyTitleChar"/>
    <w:rsid w:val="00733C0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33C0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33C0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33C0D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733C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733C0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33C0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33C0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33C0D"/>
    <w:rPr>
      <w:color w:val="954F72" w:themeColor="followedHyperlink"/>
      <w:u w:val="single"/>
    </w:rPr>
  </w:style>
  <w:style w:type="character" w:customStyle="1" w:styleId="font51">
    <w:name w:val="font51"/>
    <w:basedOn w:val="DefaultParagraphFont"/>
    <w:rsid w:val="00733C0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msonormal0">
    <w:name w:val="msonormal"/>
    <w:basedOn w:val="Normal"/>
    <w:rsid w:val="0073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33C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33C0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33C0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33C0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3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3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2044</Words>
  <Characters>11656</Characters>
  <Application>Microsoft Office Word</Application>
  <DocSecurity>0</DocSecurity>
  <Lines>97</Lines>
  <Paragraphs>27</Paragraphs>
  <ScaleCrop>false</ScaleCrop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Natalie (CDC/NCEZID/DHQP)</dc:creator>
  <cp:keywords/>
  <dc:description/>
  <cp:lastModifiedBy>Mccarthy, Natalie (CDC/NCEZID/DHQP)</cp:lastModifiedBy>
  <cp:revision>1</cp:revision>
  <dcterms:created xsi:type="dcterms:W3CDTF">2023-10-11T14:18:00Z</dcterms:created>
  <dcterms:modified xsi:type="dcterms:W3CDTF">2023-10-11T14:21:00Z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2023-10-11T14:21:02Z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9a77d052-4148-4863-a05c-ffc602a66179</vt:lpwstr>
  </property>
  <property fmtid="{D5CDD505-2E9C-101B-9397-08002B2CF9AE}" pid="8" name="MSIP_Label_7b94a7b8-f06c-4dfe-bdcc-9b548fd58c31_ContentBits">
    <vt:lpwstr>0</vt:lpwstr>
  </property>
</Properties>
</file>