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584ADB" w14:textId="12423DD2" w:rsidR="00295E5C" w:rsidRPr="00C258BE" w:rsidRDefault="00C258BE" w:rsidP="00C258BE">
      <w:pPr>
        <w:jc w:val="center"/>
        <w:rPr>
          <w:b/>
        </w:rPr>
      </w:pPr>
      <w:bookmarkStart w:id="0" w:name="_GoBack"/>
      <w:bookmarkEnd w:id="0"/>
      <w:r w:rsidRPr="00C258BE">
        <w:rPr>
          <w:b/>
        </w:rPr>
        <w:t>Supplementary Online Content</w:t>
      </w:r>
    </w:p>
    <w:p w14:paraId="61074DBB" w14:textId="77777777" w:rsidR="004B5E21" w:rsidRDefault="004B5E21" w:rsidP="004B5E21"/>
    <w:p w14:paraId="10AE2DD6" w14:textId="23940E35" w:rsidR="004B5E21" w:rsidRPr="004B5E21" w:rsidRDefault="004B5E21" w:rsidP="009D5F25">
      <w:pPr>
        <w:ind w:left="1080" w:hanging="1080"/>
      </w:pPr>
      <w:proofErr w:type="spellStart"/>
      <w:r w:rsidRPr="004B5E21">
        <w:t>eTable</w:t>
      </w:r>
      <w:proofErr w:type="spellEnd"/>
      <w:r w:rsidRPr="004B5E21">
        <w:t xml:space="preserve"> 1.</w:t>
      </w:r>
      <w:r w:rsidR="009D5F25">
        <w:tab/>
      </w:r>
      <w:r w:rsidRPr="004B5E21">
        <w:t>Definition of Covariates</w:t>
      </w:r>
    </w:p>
    <w:p w14:paraId="13BFA6EB" w14:textId="70E7AE2F" w:rsidR="004B5E21" w:rsidRDefault="004B5E21" w:rsidP="009D5F25">
      <w:pPr>
        <w:ind w:left="1080" w:hanging="1080"/>
      </w:pPr>
      <w:proofErr w:type="spellStart"/>
      <w:r w:rsidRPr="004B5E21">
        <w:t>eTable</w:t>
      </w:r>
      <w:proofErr w:type="spellEnd"/>
      <w:r w:rsidRPr="004B5E21">
        <w:t xml:space="preserve"> 2.</w:t>
      </w:r>
      <w:r w:rsidR="009D5F25">
        <w:tab/>
      </w:r>
      <w:r w:rsidRPr="004B5E21">
        <w:t>Sensitivity analyses exclusions</w:t>
      </w:r>
    </w:p>
    <w:p w14:paraId="6A5CEF05" w14:textId="42EBBD6B" w:rsidR="001B77A1" w:rsidRPr="001B77A1" w:rsidRDefault="001B77A1" w:rsidP="001B77A1">
      <w:pPr>
        <w:ind w:left="1080" w:hanging="1080"/>
      </w:pPr>
      <w:proofErr w:type="spellStart"/>
      <w:r w:rsidRPr="001B77A1">
        <w:t>eTable</w:t>
      </w:r>
      <w:proofErr w:type="spellEnd"/>
      <w:r w:rsidRPr="001B77A1">
        <w:t xml:space="preserve"> 3</w:t>
      </w:r>
      <w:r>
        <w:t>.</w:t>
      </w:r>
      <w:r>
        <w:tab/>
      </w:r>
      <w:r w:rsidRPr="001B77A1">
        <w:t>Duration and route of antibiotic administration</w:t>
      </w:r>
    </w:p>
    <w:p w14:paraId="4F30FC30" w14:textId="17771E52" w:rsidR="002808B7" w:rsidRDefault="002808B7" w:rsidP="009D5F25">
      <w:pPr>
        <w:ind w:left="1080" w:hanging="1080"/>
      </w:pPr>
      <w:proofErr w:type="spellStart"/>
      <w:r w:rsidRPr="002808B7">
        <w:t>eTable</w:t>
      </w:r>
      <w:proofErr w:type="spellEnd"/>
      <w:r w:rsidRPr="002808B7">
        <w:t xml:space="preserve"> </w:t>
      </w:r>
      <w:r w:rsidR="001B77A1">
        <w:t>4</w:t>
      </w:r>
      <w:r w:rsidRPr="002808B7">
        <w:t>.</w:t>
      </w:r>
      <w:r w:rsidR="009D5F25">
        <w:tab/>
      </w:r>
      <w:r w:rsidRPr="002808B7">
        <w:t>Sensitivity analysis cohort results:</w:t>
      </w:r>
      <w:r>
        <w:t xml:space="preserve"> b</w:t>
      </w:r>
      <w:r w:rsidRPr="002B6B97">
        <w:t>ody mass index difference</w:t>
      </w:r>
      <w:r>
        <w:t xml:space="preserve"> between children with different antibiotic exposure.</w:t>
      </w:r>
    </w:p>
    <w:p w14:paraId="4FD2FA0B" w14:textId="46E5027C" w:rsidR="00AC33DC" w:rsidRPr="002808B7" w:rsidRDefault="00AC33DC" w:rsidP="009D5F25">
      <w:pPr>
        <w:ind w:left="1080" w:hanging="1080"/>
      </w:pPr>
      <w:proofErr w:type="spellStart"/>
      <w:r>
        <w:t>eTable</w:t>
      </w:r>
      <w:proofErr w:type="spellEnd"/>
      <w:r>
        <w:t xml:space="preserve"> 5.</w:t>
      </w:r>
      <w:r>
        <w:tab/>
      </w:r>
      <w:r w:rsidRPr="00A87875">
        <w:t xml:space="preserve">Attributable </w:t>
      </w:r>
      <w:r>
        <w:t>body weight difference from birth to 5 years of age in</w:t>
      </w:r>
      <w:r w:rsidRPr="002B6B97">
        <w:t xml:space="preserve"> children</w:t>
      </w:r>
      <w:r>
        <w:t xml:space="preserve"> </w:t>
      </w:r>
      <w:r w:rsidRPr="002B6B97">
        <w:t xml:space="preserve">for </w:t>
      </w:r>
      <w:r w:rsidRPr="0019387F">
        <w:t>sensitivity analysis 1 cohort (‘Healthy, term cohort’)</w:t>
      </w:r>
    </w:p>
    <w:p w14:paraId="124A609B" w14:textId="63CC279E" w:rsidR="00C258BE" w:rsidRDefault="00C258BE"/>
    <w:p w14:paraId="2A18B563" w14:textId="73B72D74" w:rsidR="00C258BE" w:rsidRDefault="00EC7677">
      <w:proofErr w:type="spellStart"/>
      <w:r>
        <w:t>eFigure</w:t>
      </w:r>
      <w:proofErr w:type="spellEnd"/>
      <w:r>
        <w:t xml:space="preserve"> 1.</w:t>
      </w:r>
      <w:r w:rsidRPr="00EC7677">
        <w:t xml:space="preserve"> </w:t>
      </w:r>
      <w:r w:rsidRPr="007A5D7C">
        <w:t>Study flow chart</w:t>
      </w:r>
    </w:p>
    <w:p w14:paraId="73D604A9" w14:textId="612BDE88" w:rsidR="00C57182" w:rsidRDefault="00C57182" w:rsidP="00C57182">
      <w:proofErr w:type="spellStart"/>
      <w:r w:rsidRPr="00D06DFB">
        <w:t>eFigure</w:t>
      </w:r>
      <w:proofErr w:type="spellEnd"/>
      <w:r w:rsidRPr="00D06DFB">
        <w:t xml:space="preserve"> </w:t>
      </w:r>
      <w:r>
        <w:t>2</w:t>
      </w:r>
      <w:r w:rsidRPr="00D06DFB">
        <w:t>.</w:t>
      </w:r>
      <w:r>
        <w:t xml:space="preserve"> Crude b</w:t>
      </w:r>
      <w:r w:rsidRPr="002B6B97">
        <w:t>ody mass index (BMI)</w:t>
      </w:r>
      <w:r>
        <w:t xml:space="preserve"> and</w:t>
      </w:r>
      <w:r w:rsidRPr="002B6B97">
        <w:t xml:space="preserve"> delta BMI</w:t>
      </w:r>
      <w:r>
        <w:t xml:space="preserve"> </w:t>
      </w:r>
    </w:p>
    <w:p w14:paraId="08473BA4" w14:textId="7FC91B5E" w:rsidR="002F2772" w:rsidRPr="0019387F" w:rsidRDefault="002F2772">
      <w:proofErr w:type="spellStart"/>
      <w:r w:rsidRPr="00D06DFB">
        <w:t>eFigure</w:t>
      </w:r>
      <w:proofErr w:type="spellEnd"/>
      <w:r w:rsidRPr="00D06DFB">
        <w:t xml:space="preserve"> </w:t>
      </w:r>
      <w:r w:rsidR="00C57182">
        <w:t>3</w:t>
      </w:r>
      <w:r w:rsidRPr="00D06DFB">
        <w:t>.</w:t>
      </w:r>
      <w:r>
        <w:t xml:space="preserve"> </w:t>
      </w:r>
      <w:r w:rsidR="0019387F">
        <w:t>Adjusted b</w:t>
      </w:r>
      <w:r w:rsidR="0019387F" w:rsidRPr="002B6B97">
        <w:t xml:space="preserve">ody mass index (BMI), delta BMI, and their 95% CIs for </w:t>
      </w:r>
      <w:r w:rsidR="0019387F" w:rsidRPr="0019387F">
        <w:t>sensitivity analysis 1 cohort (‘Healthy, term cohort’)</w:t>
      </w:r>
    </w:p>
    <w:p w14:paraId="5557B13A" w14:textId="0B8AF457" w:rsidR="00846E04" w:rsidRDefault="00846E04">
      <w:proofErr w:type="spellStart"/>
      <w:r w:rsidRPr="00D06DFB">
        <w:t>eFigure</w:t>
      </w:r>
      <w:proofErr w:type="spellEnd"/>
      <w:r w:rsidRPr="00D06DFB">
        <w:t xml:space="preserve"> </w:t>
      </w:r>
      <w:r w:rsidR="00BD1E28">
        <w:t>4</w:t>
      </w:r>
      <w:r w:rsidRPr="00D06DFB">
        <w:t xml:space="preserve">. </w:t>
      </w:r>
      <w:r w:rsidR="0088597A">
        <w:t xml:space="preserve">Comparison of adjusted BMI between the exposure to antibiotics during antepartum, intrapartum and postpartum periods for </w:t>
      </w:r>
      <w:r w:rsidR="0019387F" w:rsidRPr="0019387F">
        <w:t>sensitivity analysis 1 cohort (‘Healthy, term cohort’)</w:t>
      </w:r>
    </w:p>
    <w:p w14:paraId="0034CD76" w14:textId="77777777" w:rsidR="002808B7" w:rsidRDefault="002808B7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75B4C356" w14:textId="7CD1303F" w:rsidR="00C258BE" w:rsidRPr="00C258BE" w:rsidRDefault="00C258BE">
      <w:pPr>
        <w:rPr>
          <w:b/>
        </w:rPr>
      </w:pPr>
      <w:proofErr w:type="spellStart"/>
      <w:r w:rsidRPr="00C258BE">
        <w:rPr>
          <w:b/>
        </w:rPr>
        <w:lastRenderedPageBreak/>
        <w:t>eTable</w:t>
      </w:r>
      <w:proofErr w:type="spellEnd"/>
      <w:r w:rsidRPr="00C258BE">
        <w:rPr>
          <w:b/>
        </w:rPr>
        <w:t xml:space="preserve"> 1. Definition of Covariates</w:t>
      </w:r>
    </w:p>
    <w:p w14:paraId="785C34AC" w14:textId="045DA9A4" w:rsidR="00C258BE" w:rsidRDefault="00C258BE"/>
    <w:tbl>
      <w:tblPr>
        <w:tblStyle w:val="TableGrid"/>
        <w:tblW w:w="9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7"/>
        <w:gridCol w:w="5663"/>
        <w:gridCol w:w="1440"/>
      </w:tblGrid>
      <w:tr w:rsidR="009D5F25" w:rsidRPr="007725D8" w14:paraId="737E36E4" w14:textId="70F1D477" w:rsidTr="00892DE6">
        <w:tc>
          <w:tcPr>
            <w:tcW w:w="21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9B0E3E" w14:textId="77777777" w:rsidR="009D5F25" w:rsidRPr="007725D8" w:rsidRDefault="009D5F25" w:rsidP="006A40DB">
            <w:pPr>
              <w:spacing w:before="60" w:after="60" w:line="240" w:lineRule="auto"/>
              <w:rPr>
                <w:rFonts w:cs="Arial"/>
                <w:b/>
                <w:sz w:val="20"/>
                <w:szCs w:val="20"/>
              </w:rPr>
            </w:pPr>
            <w:r w:rsidRPr="007725D8">
              <w:rPr>
                <w:rFonts w:cs="Arial"/>
                <w:b/>
                <w:sz w:val="20"/>
                <w:szCs w:val="20"/>
              </w:rPr>
              <w:t>Covariate</w:t>
            </w:r>
          </w:p>
        </w:tc>
        <w:tc>
          <w:tcPr>
            <w:tcW w:w="56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7E25D6" w14:textId="77777777" w:rsidR="009D5F25" w:rsidRPr="007725D8" w:rsidRDefault="009D5F25" w:rsidP="006A40DB">
            <w:pPr>
              <w:spacing w:before="60" w:after="60" w:line="240" w:lineRule="auto"/>
              <w:rPr>
                <w:rFonts w:cs="Arial"/>
                <w:b/>
                <w:sz w:val="20"/>
                <w:szCs w:val="20"/>
              </w:rPr>
            </w:pPr>
            <w:r w:rsidRPr="007725D8">
              <w:rPr>
                <w:rFonts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70D205" w14:textId="6E3EE7D5" w:rsidR="009D5F25" w:rsidRPr="007725D8" w:rsidRDefault="009D5F25" w:rsidP="006A40DB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b/>
                <w:sz w:val="20"/>
                <w:szCs w:val="20"/>
              </w:rPr>
            </w:pPr>
            <w:r w:rsidRPr="007725D8">
              <w:rPr>
                <w:rFonts w:cs="Arial"/>
                <w:b/>
                <w:sz w:val="20"/>
                <w:szCs w:val="20"/>
              </w:rPr>
              <w:t>Missing</w:t>
            </w:r>
            <w:r w:rsidRPr="007725D8">
              <w:rPr>
                <w:rFonts w:cs="Arial"/>
                <w:b/>
                <w:sz w:val="20"/>
                <w:szCs w:val="20"/>
              </w:rPr>
              <w:br/>
              <w:t>(%)</w:t>
            </w:r>
          </w:p>
        </w:tc>
      </w:tr>
      <w:tr w:rsidR="009D5F25" w:rsidRPr="007725D8" w14:paraId="63DE5768" w14:textId="6B35B5CC" w:rsidTr="00892DE6">
        <w:tc>
          <w:tcPr>
            <w:tcW w:w="2167" w:type="dxa"/>
            <w:tcBorders>
              <w:top w:val="single" w:sz="4" w:space="0" w:color="auto"/>
            </w:tcBorders>
            <w:vAlign w:val="center"/>
          </w:tcPr>
          <w:p w14:paraId="72C1A9AC" w14:textId="4C3BCCA9" w:rsidR="009D5F25" w:rsidRPr="007725D8" w:rsidRDefault="009D5F25" w:rsidP="009175B5">
            <w:pPr>
              <w:spacing w:before="60" w:after="60" w:line="240" w:lineRule="auto"/>
              <w:rPr>
                <w:rFonts w:cs="Arial"/>
                <w:b/>
                <w:sz w:val="20"/>
                <w:szCs w:val="20"/>
              </w:rPr>
            </w:pPr>
            <w:r w:rsidRPr="007725D8">
              <w:rPr>
                <w:rFonts w:cs="Arial"/>
                <w:b/>
                <w:sz w:val="20"/>
                <w:szCs w:val="20"/>
              </w:rPr>
              <w:t>Demographic</w:t>
            </w:r>
          </w:p>
        </w:tc>
        <w:tc>
          <w:tcPr>
            <w:tcW w:w="5663" w:type="dxa"/>
            <w:tcBorders>
              <w:top w:val="single" w:sz="4" w:space="0" w:color="auto"/>
            </w:tcBorders>
          </w:tcPr>
          <w:p w14:paraId="0A9727CB" w14:textId="77777777" w:rsidR="009D5F25" w:rsidRPr="007725D8" w:rsidRDefault="009D5F25" w:rsidP="009175B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068C44DB" w14:textId="77777777" w:rsidR="009D5F25" w:rsidRPr="007725D8" w:rsidRDefault="009D5F25" w:rsidP="006A40DB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9D5F25" w:rsidRPr="007725D8" w14:paraId="7624601E" w14:textId="4E3A2ED8" w:rsidTr="00892DE6">
        <w:tc>
          <w:tcPr>
            <w:tcW w:w="2167" w:type="dxa"/>
          </w:tcPr>
          <w:p w14:paraId="3150C49E" w14:textId="77777777" w:rsidR="009D5F25" w:rsidRPr="007725D8" w:rsidRDefault="009D5F25" w:rsidP="00DB7F9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7725D8">
              <w:rPr>
                <w:rFonts w:cs="Arial"/>
                <w:sz w:val="20"/>
                <w:szCs w:val="20"/>
              </w:rPr>
              <w:t>Infant sex</w:t>
            </w:r>
          </w:p>
        </w:tc>
        <w:tc>
          <w:tcPr>
            <w:tcW w:w="5663" w:type="dxa"/>
          </w:tcPr>
          <w:p w14:paraId="0293AB6F" w14:textId="77777777" w:rsidR="009D5F25" w:rsidRPr="007725D8" w:rsidRDefault="009D5F25" w:rsidP="00DB7F9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7725D8">
              <w:rPr>
                <w:rFonts w:cs="Arial"/>
                <w:sz w:val="20"/>
                <w:szCs w:val="20"/>
              </w:rPr>
              <w:t>Male, female</w:t>
            </w:r>
          </w:p>
        </w:tc>
        <w:tc>
          <w:tcPr>
            <w:tcW w:w="1440" w:type="dxa"/>
            <w:vAlign w:val="center"/>
          </w:tcPr>
          <w:p w14:paraId="2923F188" w14:textId="68BF6BA8" w:rsidR="009D5F25" w:rsidRPr="007725D8" w:rsidRDefault="006B330F" w:rsidP="006A40DB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 (0.0)</w:t>
            </w:r>
          </w:p>
        </w:tc>
      </w:tr>
      <w:tr w:rsidR="009D5F25" w:rsidRPr="007725D8" w14:paraId="2DFF192A" w14:textId="62F5B8CF" w:rsidTr="00892DE6">
        <w:tc>
          <w:tcPr>
            <w:tcW w:w="2167" w:type="dxa"/>
          </w:tcPr>
          <w:p w14:paraId="37BB6B27" w14:textId="77777777" w:rsidR="009D5F25" w:rsidRPr="007725D8" w:rsidRDefault="009D5F25" w:rsidP="00DB7F9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7725D8">
              <w:rPr>
                <w:rFonts w:cs="Arial"/>
                <w:sz w:val="20"/>
                <w:szCs w:val="20"/>
              </w:rPr>
              <w:t>Infant’s race/ethnicity</w:t>
            </w:r>
          </w:p>
        </w:tc>
        <w:tc>
          <w:tcPr>
            <w:tcW w:w="5663" w:type="dxa"/>
          </w:tcPr>
          <w:p w14:paraId="2C0A9B93" w14:textId="250ED51E" w:rsidR="009D5F25" w:rsidRPr="007725D8" w:rsidRDefault="009D5F25" w:rsidP="00DB7F9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7725D8">
              <w:rPr>
                <w:rFonts w:cs="Arial"/>
                <w:sz w:val="20"/>
                <w:szCs w:val="20"/>
              </w:rPr>
              <w:t>White, Black, Hispanic, Asian/Pacific Islander, other, unknown</w:t>
            </w:r>
            <w:r w:rsidR="00634A4A">
              <w:rPr>
                <w:rFonts w:cs="Arial"/>
                <w:sz w:val="20"/>
                <w:szCs w:val="20"/>
              </w:rPr>
              <w:t>/missing</w:t>
            </w:r>
          </w:p>
        </w:tc>
        <w:tc>
          <w:tcPr>
            <w:tcW w:w="1440" w:type="dxa"/>
            <w:vAlign w:val="center"/>
          </w:tcPr>
          <w:p w14:paraId="07BFC534" w14:textId="4DCD1378" w:rsidR="009D5F25" w:rsidRPr="007725D8" w:rsidRDefault="00634A4A" w:rsidP="006A40DB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2 953 (1.3)</w:t>
            </w:r>
          </w:p>
        </w:tc>
      </w:tr>
      <w:tr w:rsidR="009D5F25" w:rsidRPr="007725D8" w14:paraId="21B68A52" w14:textId="62FD13DC" w:rsidTr="00892DE6">
        <w:tc>
          <w:tcPr>
            <w:tcW w:w="2167" w:type="dxa"/>
          </w:tcPr>
          <w:p w14:paraId="2109FE42" w14:textId="00DD477C" w:rsidR="009D5F25" w:rsidRPr="007725D8" w:rsidRDefault="009D5F25" w:rsidP="009175B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7725D8">
              <w:rPr>
                <w:rFonts w:cs="Arial"/>
                <w:sz w:val="20"/>
                <w:szCs w:val="20"/>
              </w:rPr>
              <w:t>Socioeconomic status</w:t>
            </w:r>
          </w:p>
        </w:tc>
        <w:tc>
          <w:tcPr>
            <w:tcW w:w="5663" w:type="dxa"/>
          </w:tcPr>
          <w:p w14:paraId="176BE82B" w14:textId="19C86E6C" w:rsidR="009D5F25" w:rsidRPr="007725D8" w:rsidRDefault="009D5F25" w:rsidP="009175B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7725D8">
              <w:rPr>
                <w:rFonts w:cs="Arial"/>
                <w:sz w:val="20"/>
                <w:szCs w:val="20"/>
              </w:rPr>
              <w:t>Health insurance coverage through government health care assistance programs such as Medicaid (Yes/No) was used as proxy for socioeconomic status.</w:t>
            </w:r>
          </w:p>
        </w:tc>
        <w:tc>
          <w:tcPr>
            <w:tcW w:w="1440" w:type="dxa"/>
            <w:vAlign w:val="center"/>
          </w:tcPr>
          <w:p w14:paraId="21EFD310" w14:textId="5C65CFF1" w:rsidR="009D5F25" w:rsidRPr="007725D8" w:rsidRDefault="00634A4A" w:rsidP="006A40DB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 (0.0)</w:t>
            </w:r>
          </w:p>
        </w:tc>
      </w:tr>
      <w:tr w:rsidR="009D5F25" w:rsidRPr="007725D8" w14:paraId="3A4CD5B1" w14:textId="0880D51F" w:rsidTr="00892DE6">
        <w:tc>
          <w:tcPr>
            <w:tcW w:w="7830" w:type="dxa"/>
            <w:gridSpan w:val="2"/>
          </w:tcPr>
          <w:p w14:paraId="003CDF3D" w14:textId="6EC15A9A" w:rsidR="009D5F25" w:rsidRPr="007725D8" w:rsidRDefault="009D5F25" w:rsidP="009175B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7725D8">
              <w:rPr>
                <w:rFonts w:cs="Arial"/>
                <w:b/>
                <w:sz w:val="20"/>
                <w:szCs w:val="20"/>
              </w:rPr>
              <w:t>Maternal</w:t>
            </w:r>
            <w:r>
              <w:rPr>
                <w:rFonts w:cs="Arial"/>
                <w:b/>
                <w:sz w:val="20"/>
                <w:szCs w:val="20"/>
              </w:rPr>
              <w:t xml:space="preserve"> and pregnancy</w:t>
            </w:r>
          </w:p>
        </w:tc>
        <w:tc>
          <w:tcPr>
            <w:tcW w:w="1440" w:type="dxa"/>
            <w:vAlign w:val="center"/>
          </w:tcPr>
          <w:p w14:paraId="517CC49A" w14:textId="77777777" w:rsidR="009D5F25" w:rsidRPr="007725D8" w:rsidRDefault="009D5F25" w:rsidP="006A40DB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9D5F25" w:rsidRPr="007725D8" w14:paraId="6B0C6B9A" w14:textId="3A8F2695" w:rsidTr="00892DE6">
        <w:tc>
          <w:tcPr>
            <w:tcW w:w="2167" w:type="dxa"/>
          </w:tcPr>
          <w:p w14:paraId="7A1EE19C" w14:textId="5F5D85A6" w:rsidR="009D5F25" w:rsidRPr="007725D8" w:rsidRDefault="009D5F25" w:rsidP="009175B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7725D8">
              <w:rPr>
                <w:rFonts w:cs="Arial"/>
                <w:sz w:val="20"/>
                <w:szCs w:val="20"/>
              </w:rPr>
              <w:t>Education</w:t>
            </w:r>
          </w:p>
        </w:tc>
        <w:tc>
          <w:tcPr>
            <w:tcW w:w="5663" w:type="dxa"/>
          </w:tcPr>
          <w:p w14:paraId="0DC21E2D" w14:textId="3E3D3D92" w:rsidR="009D5F25" w:rsidRPr="007725D8" w:rsidRDefault="009D5F25" w:rsidP="009175B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As reported on birth certificate: l</w:t>
            </w:r>
            <w:r w:rsidRPr="002B6B97">
              <w:rPr>
                <w:rFonts w:eastAsia="Times New Roman"/>
                <w:sz w:val="20"/>
                <w:szCs w:val="20"/>
              </w:rPr>
              <w:t xml:space="preserve">ess than </w:t>
            </w:r>
            <w:r>
              <w:rPr>
                <w:rFonts w:eastAsia="Times New Roman"/>
                <w:sz w:val="20"/>
                <w:szCs w:val="20"/>
              </w:rPr>
              <w:t>high school, h</w:t>
            </w:r>
            <w:r w:rsidRPr="002B6B97">
              <w:rPr>
                <w:rFonts w:eastAsia="Times New Roman"/>
                <w:sz w:val="20"/>
                <w:szCs w:val="20"/>
              </w:rPr>
              <w:t xml:space="preserve">igh </w:t>
            </w:r>
            <w:r>
              <w:rPr>
                <w:rFonts w:eastAsia="Times New Roman"/>
                <w:sz w:val="20"/>
                <w:szCs w:val="20"/>
              </w:rPr>
              <w:t>s</w:t>
            </w:r>
            <w:r w:rsidRPr="002B6B97">
              <w:rPr>
                <w:rFonts w:eastAsia="Times New Roman"/>
                <w:sz w:val="20"/>
                <w:szCs w:val="20"/>
              </w:rPr>
              <w:t>chool</w:t>
            </w:r>
            <w:r>
              <w:rPr>
                <w:rFonts w:eastAsia="Times New Roman"/>
                <w:sz w:val="20"/>
                <w:szCs w:val="20"/>
              </w:rPr>
              <w:t>, some college, bachelor’s degree or higher, unknown</w:t>
            </w:r>
          </w:p>
        </w:tc>
        <w:tc>
          <w:tcPr>
            <w:tcW w:w="1440" w:type="dxa"/>
            <w:vAlign w:val="center"/>
          </w:tcPr>
          <w:p w14:paraId="20C7E56B" w14:textId="4FA09FAB" w:rsidR="009D5F25" w:rsidRPr="007725D8" w:rsidRDefault="00634A4A" w:rsidP="006A40DB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2 614 (1.2)</w:t>
            </w:r>
          </w:p>
        </w:tc>
      </w:tr>
      <w:tr w:rsidR="009D5F25" w:rsidRPr="007725D8" w14:paraId="7CBFD70C" w14:textId="2FB8F1B2" w:rsidTr="00892DE6">
        <w:tc>
          <w:tcPr>
            <w:tcW w:w="2167" w:type="dxa"/>
          </w:tcPr>
          <w:p w14:paraId="3FA93FFE" w14:textId="38B39419" w:rsidR="009D5F25" w:rsidRPr="001336A2" w:rsidRDefault="009D5F25" w:rsidP="009175B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1336A2">
              <w:rPr>
                <w:rFonts w:cs="Arial"/>
                <w:sz w:val="20"/>
                <w:szCs w:val="20"/>
              </w:rPr>
              <w:t>Parity</w:t>
            </w:r>
          </w:p>
        </w:tc>
        <w:tc>
          <w:tcPr>
            <w:tcW w:w="5663" w:type="dxa"/>
          </w:tcPr>
          <w:p w14:paraId="5B08D428" w14:textId="2BBBE0AC" w:rsidR="009D5F25" w:rsidRPr="001336A2" w:rsidRDefault="009D5F25" w:rsidP="009175B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1336A2">
              <w:rPr>
                <w:rFonts w:cs="Arial"/>
                <w:sz w:val="20"/>
                <w:szCs w:val="20"/>
              </w:rPr>
              <w:t>Continuous</w:t>
            </w:r>
          </w:p>
        </w:tc>
        <w:tc>
          <w:tcPr>
            <w:tcW w:w="1440" w:type="dxa"/>
            <w:vAlign w:val="center"/>
          </w:tcPr>
          <w:p w14:paraId="651CF980" w14:textId="7DE78BD1" w:rsidR="009D5F25" w:rsidRPr="007725D8" w:rsidRDefault="00634A4A" w:rsidP="006A40DB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20 681 (9.3)</w:t>
            </w:r>
          </w:p>
        </w:tc>
      </w:tr>
      <w:tr w:rsidR="009D5F25" w:rsidRPr="007725D8" w14:paraId="5DD02103" w14:textId="77777777" w:rsidTr="00892DE6">
        <w:tc>
          <w:tcPr>
            <w:tcW w:w="2167" w:type="dxa"/>
          </w:tcPr>
          <w:p w14:paraId="3E5659EC" w14:textId="0C18A676" w:rsidR="009D5F25" w:rsidRPr="001336A2" w:rsidRDefault="009D5F25" w:rsidP="00DB7F9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1336A2">
              <w:rPr>
                <w:rFonts w:cs="Arial"/>
                <w:sz w:val="20"/>
                <w:szCs w:val="20"/>
              </w:rPr>
              <w:t>Diabetes</w:t>
            </w:r>
          </w:p>
        </w:tc>
        <w:tc>
          <w:tcPr>
            <w:tcW w:w="5663" w:type="dxa"/>
          </w:tcPr>
          <w:p w14:paraId="11C48037" w14:textId="20D03394" w:rsidR="009D5F25" w:rsidRPr="001336A2" w:rsidRDefault="009D5F25" w:rsidP="00DB7F9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1336A2">
              <w:rPr>
                <w:sz w:val="20"/>
                <w:szCs w:val="20"/>
              </w:rPr>
              <w:t>Defined as any one of the following conditions: 1) a diagnosis of diabetes (International Classification of Diseases, 9th revision, Clinical Modification ICD-9-CM 249 or 250, or 10th revision ICD-10 E10, E11 or E12) during or within 24 months prior to the current pregnancy, 2) a diagnosis of gestational diabetes (ICD-9-CM 648.8, ICD-10 O24.4, O99.81), 3) a hemoglobin A1c ≥ 6.5% during or within 24 months prior to the current pregnancy.</w:t>
            </w:r>
          </w:p>
        </w:tc>
        <w:tc>
          <w:tcPr>
            <w:tcW w:w="1440" w:type="dxa"/>
            <w:vAlign w:val="center"/>
          </w:tcPr>
          <w:p w14:paraId="123A3356" w14:textId="4512A2A9" w:rsidR="009D5F25" w:rsidRPr="007725D8" w:rsidRDefault="00634A4A" w:rsidP="00DB7F95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 (0.0)</w:t>
            </w:r>
          </w:p>
        </w:tc>
      </w:tr>
      <w:tr w:rsidR="009D5F25" w:rsidRPr="007725D8" w14:paraId="697E184E" w14:textId="77777777" w:rsidTr="00892DE6">
        <w:tc>
          <w:tcPr>
            <w:tcW w:w="2167" w:type="dxa"/>
          </w:tcPr>
          <w:p w14:paraId="148F67D4" w14:textId="383D4338" w:rsidR="009D5F25" w:rsidRPr="001336A2" w:rsidRDefault="009D5F25" w:rsidP="00DB7F9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1336A2">
              <w:rPr>
                <w:rFonts w:cs="Arial"/>
                <w:sz w:val="20"/>
                <w:szCs w:val="20"/>
              </w:rPr>
              <w:t>Pre-pregnancy BMI</w:t>
            </w:r>
          </w:p>
        </w:tc>
        <w:tc>
          <w:tcPr>
            <w:tcW w:w="5663" w:type="dxa"/>
          </w:tcPr>
          <w:p w14:paraId="671393B3" w14:textId="57198B3B" w:rsidR="009D5F25" w:rsidRDefault="009D5F25" w:rsidP="00DB7F95">
            <w:pPr>
              <w:spacing w:before="60" w:after="60" w:line="240" w:lineRule="auto"/>
              <w:rPr>
                <w:sz w:val="20"/>
                <w:szCs w:val="20"/>
              </w:rPr>
            </w:pPr>
            <w:r w:rsidRPr="001336A2">
              <w:rPr>
                <w:sz w:val="20"/>
                <w:szCs w:val="20"/>
              </w:rPr>
              <w:t>Base body weight measured closest to the beginning of pregnancy within a time window of 6 month</w:t>
            </w:r>
            <w:r w:rsidR="005B6A80">
              <w:rPr>
                <w:sz w:val="20"/>
                <w:szCs w:val="20"/>
              </w:rPr>
              <w:t>s</w:t>
            </w:r>
            <w:r w:rsidRPr="001336A2">
              <w:rPr>
                <w:sz w:val="20"/>
                <w:szCs w:val="20"/>
              </w:rPr>
              <w:t xml:space="preserve"> before and 3 months after the first week of gestation</w:t>
            </w:r>
            <w:r w:rsidR="00551B53" w:rsidRPr="001336A2">
              <w:rPr>
                <w:sz w:val="20"/>
                <w:szCs w:val="20"/>
              </w:rPr>
              <w:t>. Missing values imputed.</w:t>
            </w:r>
          </w:p>
          <w:p w14:paraId="5C8EED88" w14:textId="08103BA4" w:rsidR="00525DCB" w:rsidRPr="00525DCB" w:rsidRDefault="00525DCB" w:rsidP="00DB7F9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525DCB">
              <w:rPr>
                <w:sz w:val="20"/>
                <w:szCs w:val="20"/>
                <w:lang w:eastAsia="ja-JP"/>
              </w:rPr>
              <w:t xml:space="preserve">A maternal height &lt;4 feet or ≥7 feet, 2 inches was considered </w:t>
            </w:r>
            <w:r w:rsidRPr="00525DCB">
              <w:rPr>
                <w:sz w:val="20"/>
                <w:szCs w:val="20"/>
              </w:rPr>
              <w:t xml:space="preserve">biologically </w:t>
            </w:r>
            <w:r w:rsidRPr="00525DCB">
              <w:rPr>
                <w:sz w:val="20"/>
                <w:szCs w:val="20"/>
                <w:lang w:eastAsia="ja-JP"/>
              </w:rPr>
              <w:t xml:space="preserve">implausible and excluded from the analysis. Maternal weight data were excluded if weight was &lt;30 </w:t>
            </w:r>
            <w:proofErr w:type="spellStart"/>
            <w:r w:rsidRPr="00525DCB">
              <w:rPr>
                <w:sz w:val="20"/>
                <w:szCs w:val="20"/>
                <w:lang w:eastAsia="ja-JP"/>
              </w:rPr>
              <w:t>lbs</w:t>
            </w:r>
            <w:proofErr w:type="spellEnd"/>
            <w:r w:rsidRPr="00525DCB">
              <w:rPr>
                <w:sz w:val="20"/>
                <w:szCs w:val="20"/>
                <w:lang w:eastAsia="ja-JP"/>
              </w:rPr>
              <w:t xml:space="preserve"> or ≥1000 lbs. Because implausible combinations of weight and height may be missed by the procedures described above, we additionally excluded BMI values &lt;5 kg/m</w:t>
            </w:r>
            <w:r w:rsidRPr="00525DCB">
              <w:rPr>
                <w:sz w:val="20"/>
                <w:szCs w:val="20"/>
                <w:vertAlign w:val="superscript"/>
                <w:lang w:eastAsia="ja-JP"/>
              </w:rPr>
              <w:t>2</w:t>
            </w:r>
            <w:r w:rsidRPr="00525DCB">
              <w:rPr>
                <w:sz w:val="20"/>
                <w:szCs w:val="20"/>
                <w:lang w:eastAsia="ja-JP"/>
              </w:rPr>
              <w:t xml:space="preserve"> or ≥100 kg/m</w:t>
            </w:r>
            <w:r w:rsidRPr="00525DCB">
              <w:rPr>
                <w:sz w:val="20"/>
                <w:szCs w:val="20"/>
                <w:vertAlign w:val="superscript"/>
                <w:lang w:eastAsia="ja-JP"/>
              </w:rPr>
              <w:t>2</w:t>
            </w:r>
            <w:r w:rsidRPr="00525DCB">
              <w:rPr>
                <w:sz w:val="20"/>
                <w:szCs w:val="20"/>
                <w:lang w:eastAsia="ja-JP"/>
              </w:rPr>
              <w:t xml:space="preserve"> as implausible.</w:t>
            </w:r>
          </w:p>
        </w:tc>
        <w:tc>
          <w:tcPr>
            <w:tcW w:w="1440" w:type="dxa"/>
            <w:vAlign w:val="center"/>
          </w:tcPr>
          <w:p w14:paraId="69D69E26" w14:textId="4F3D852D" w:rsidR="009D5F25" w:rsidRPr="007725D8" w:rsidRDefault="001D1A66" w:rsidP="00DB7F95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28 420</w:t>
            </w:r>
            <w:r w:rsidR="00551B53">
              <w:rPr>
                <w:rFonts w:cs="Arial"/>
                <w:sz w:val="20"/>
                <w:szCs w:val="20"/>
              </w:rPr>
              <w:t xml:space="preserve"> (</w:t>
            </w:r>
            <w:r>
              <w:rPr>
                <w:rFonts w:cs="Arial"/>
                <w:sz w:val="20"/>
                <w:szCs w:val="20"/>
              </w:rPr>
              <w:t>12.7</w:t>
            </w:r>
            <w:r w:rsidR="00551B53">
              <w:rPr>
                <w:rFonts w:cs="Arial"/>
                <w:sz w:val="20"/>
                <w:szCs w:val="20"/>
              </w:rPr>
              <w:t>)</w:t>
            </w:r>
          </w:p>
        </w:tc>
      </w:tr>
      <w:tr w:rsidR="009D5F25" w:rsidRPr="007725D8" w14:paraId="15AEB27C" w14:textId="77777777" w:rsidTr="00892DE6">
        <w:tc>
          <w:tcPr>
            <w:tcW w:w="2167" w:type="dxa"/>
          </w:tcPr>
          <w:p w14:paraId="257755E2" w14:textId="3F6AD185" w:rsidR="009D5F25" w:rsidRPr="001336A2" w:rsidRDefault="009D5F25" w:rsidP="00DB7F9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1336A2">
              <w:rPr>
                <w:rFonts w:cs="Arial"/>
                <w:sz w:val="20"/>
                <w:szCs w:val="20"/>
              </w:rPr>
              <w:t>Gestational weight gain</w:t>
            </w:r>
          </w:p>
        </w:tc>
        <w:tc>
          <w:tcPr>
            <w:tcW w:w="5663" w:type="dxa"/>
          </w:tcPr>
          <w:p w14:paraId="6E268801" w14:textId="0701C205" w:rsidR="009D5F25" w:rsidRPr="001336A2" w:rsidRDefault="009D5F25" w:rsidP="00DB7F9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1336A2">
              <w:rPr>
                <w:sz w:val="20"/>
                <w:szCs w:val="20"/>
              </w:rPr>
              <w:t>Calculated as difference between pre-pregnancy weight and weight measured at delivery.</w:t>
            </w:r>
            <w:r w:rsidR="00DB47D6" w:rsidRPr="001336A2">
              <w:rPr>
                <w:sz w:val="20"/>
                <w:szCs w:val="20"/>
              </w:rPr>
              <w:t xml:space="preserve"> Missing values imputed.</w:t>
            </w:r>
          </w:p>
        </w:tc>
        <w:tc>
          <w:tcPr>
            <w:tcW w:w="1440" w:type="dxa"/>
            <w:vAlign w:val="center"/>
          </w:tcPr>
          <w:p w14:paraId="47B213CE" w14:textId="20D17162" w:rsidR="009D5F25" w:rsidRPr="007725D8" w:rsidRDefault="001D1A66" w:rsidP="00DB7F95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22 372 (10.0)</w:t>
            </w:r>
          </w:p>
        </w:tc>
      </w:tr>
      <w:tr w:rsidR="009D5F25" w:rsidRPr="00D11BAC" w14:paraId="52F7CE6D" w14:textId="77777777" w:rsidTr="00892DE6">
        <w:tc>
          <w:tcPr>
            <w:tcW w:w="2167" w:type="dxa"/>
          </w:tcPr>
          <w:p w14:paraId="675AF7A5" w14:textId="7AF9AA85" w:rsidR="009D5F25" w:rsidRPr="001336A2" w:rsidRDefault="009D5F25" w:rsidP="00DB7F9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1336A2">
              <w:rPr>
                <w:sz w:val="20"/>
                <w:szCs w:val="20"/>
              </w:rPr>
              <w:t>Chorioamnionitis</w:t>
            </w:r>
          </w:p>
        </w:tc>
        <w:tc>
          <w:tcPr>
            <w:tcW w:w="5663" w:type="dxa"/>
          </w:tcPr>
          <w:p w14:paraId="27DB5214" w14:textId="45A9ABA8" w:rsidR="009D5F25" w:rsidRPr="001336A2" w:rsidRDefault="009D5F25" w:rsidP="00DB7F9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1336A2">
              <w:rPr>
                <w:sz w:val="20"/>
                <w:szCs w:val="20"/>
              </w:rPr>
              <w:t>Defined as an ICD-9 code of 658.4x, 762.7, 658.4x or ICD-10 code of O41.12xx, P02.7, O41.10xx.</w:t>
            </w:r>
          </w:p>
        </w:tc>
        <w:tc>
          <w:tcPr>
            <w:tcW w:w="1440" w:type="dxa"/>
            <w:vAlign w:val="center"/>
          </w:tcPr>
          <w:p w14:paraId="2D814319" w14:textId="36EBBFF8" w:rsidR="009D5F25" w:rsidRPr="00D11BAC" w:rsidRDefault="00634A4A" w:rsidP="00DB7F95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 (0.0)</w:t>
            </w:r>
          </w:p>
        </w:tc>
      </w:tr>
      <w:tr w:rsidR="009D5F25" w:rsidRPr="007725D8" w14:paraId="2201CB0A" w14:textId="77777777" w:rsidTr="00892DE6">
        <w:tc>
          <w:tcPr>
            <w:tcW w:w="2167" w:type="dxa"/>
          </w:tcPr>
          <w:p w14:paraId="52E1A3D6" w14:textId="42FC812E" w:rsidR="009D5F25" w:rsidRPr="001336A2" w:rsidRDefault="009D5F25" w:rsidP="00DB7F9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1336A2">
              <w:rPr>
                <w:rFonts w:cs="Arial"/>
                <w:sz w:val="20"/>
                <w:szCs w:val="20"/>
              </w:rPr>
              <w:t>Smoking during pregnancy</w:t>
            </w:r>
          </w:p>
        </w:tc>
        <w:tc>
          <w:tcPr>
            <w:tcW w:w="5663" w:type="dxa"/>
          </w:tcPr>
          <w:p w14:paraId="3557323E" w14:textId="497A3BCC" w:rsidR="009D5F25" w:rsidRPr="001336A2" w:rsidRDefault="009D5F25" w:rsidP="00DB7F9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1336A2">
              <w:rPr>
                <w:rFonts w:cs="Arial"/>
                <w:sz w:val="20"/>
                <w:szCs w:val="20"/>
              </w:rPr>
              <w:t>Smoking, no smoking</w:t>
            </w:r>
          </w:p>
        </w:tc>
        <w:tc>
          <w:tcPr>
            <w:tcW w:w="1440" w:type="dxa"/>
            <w:vAlign w:val="center"/>
          </w:tcPr>
          <w:p w14:paraId="496E2803" w14:textId="0D306E6E" w:rsidR="009D5F25" w:rsidRPr="007725D8" w:rsidRDefault="00634A4A" w:rsidP="00DB7F95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 (0.0)</w:t>
            </w:r>
          </w:p>
        </w:tc>
      </w:tr>
      <w:tr w:rsidR="009D5F25" w:rsidRPr="007725D8" w14:paraId="04765DB2" w14:textId="77777777" w:rsidTr="00892DE6">
        <w:tc>
          <w:tcPr>
            <w:tcW w:w="2167" w:type="dxa"/>
          </w:tcPr>
          <w:p w14:paraId="77A62E97" w14:textId="77777777" w:rsidR="009D5F25" w:rsidRPr="001336A2" w:rsidRDefault="009D5F25" w:rsidP="00DB7F9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1336A2">
              <w:rPr>
                <w:rFonts w:cs="Arial"/>
                <w:sz w:val="20"/>
                <w:szCs w:val="20"/>
              </w:rPr>
              <w:t>Antepartum antibiotic exposure</w:t>
            </w:r>
          </w:p>
          <w:p w14:paraId="39D71134" w14:textId="77D92801" w:rsidR="00634A4A" w:rsidRPr="001336A2" w:rsidRDefault="00634A4A" w:rsidP="00892DE6">
            <w:pPr>
              <w:tabs>
                <w:tab w:val="left" w:pos="168"/>
              </w:tabs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1336A2">
              <w:rPr>
                <w:rFonts w:cs="Arial"/>
                <w:sz w:val="20"/>
                <w:szCs w:val="20"/>
              </w:rPr>
              <w:tab/>
              <w:t>Trimester 1/2</w:t>
            </w:r>
            <w:r w:rsidR="00892DE6" w:rsidRPr="001336A2">
              <w:rPr>
                <w:rFonts w:cs="Arial"/>
                <w:sz w:val="20"/>
                <w:szCs w:val="20"/>
              </w:rPr>
              <w:br/>
            </w:r>
            <w:r w:rsidR="00892DE6" w:rsidRPr="001336A2">
              <w:rPr>
                <w:rFonts w:cs="Arial"/>
                <w:sz w:val="20"/>
                <w:szCs w:val="20"/>
              </w:rPr>
              <w:tab/>
              <w:t>Trimester 3</w:t>
            </w:r>
          </w:p>
        </w:tc>
        <w:tc>
          <w:tcPr>
            <w:tcW w:w="5663" w:type="dxa"/>
          </w:tcPr>
          <w:p w14:paraId="2F98D3B7" w14:textId="77777777" w:rsidR="009D5F25" w:rsidRDefault="009D5F25" w:rsidP="00DB7F9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1336A2">
              <w:rPr>
                <w:rFonts w:cs="Arial"/>
                <w:sz w:val="20"/>
                <w:szCs w:val="20"/>
              </w:rPr>
              <w:t xml:space="preserve">Maternal prescription of antibiotics during </w:t>
            </w:r>
            <w:r w:rsidR="00551B53" w:rsidRPr="001336A2">
              <w:rPr>
                <w:rFonts w:cs="Arial"/>
                <w:sz w:val="20"/>
                <w:szCs w:val="20"/>
              </w:rPr>
              <w:t>(Yes/No)</w:t>
            </w:r>
            <w:r w:rsidR="00DB247F">
              <w:rPr>
                <w:rFonts w:cs="Arial"/>
                <w:sz w:val="20"/>
                <w:szCs w:val="20"/>
              </w:rPr>
              <w:t xml:space="preserve">. </w:t>
            </w:r>
            <w:r w:rsidR="00551B53" w:rsidRPr="001336A2">
              <w:rPr>
                <w:rFonts w:cs="Arial"/>
                <w:sz w:val="20"/>
                <w:szCs w:val="20"/>
              </w:rPr>
              <w:t>Missing values were treated as not exposed</w:t>
            </w:r>
            <w:r w:rsidR="00DB47D6" w:rsidRPr="001336A2">
              <w:rPr>
                <w:rFonts w:cs="Arial"/>
                <w:sz w:val="20"/>
                <w:szCs w:val="20"/>
              </w:rPr>
              <w:t>.</w:t>
            </w:r>
            <w:r w:rsidRPr="001336A2">
              <w:rPr>
                <w:rFonts w:cs="Arial"/>
                <w:sz w:val="20"/>
                <w:szCs w:val="20"/>
              </w:rPr>
              <w:t xml:space="preserve"> </w:t>
            </w:r>
          </w:p>
          <w:p w14:paraId="0ABBD82D" w14:textId="3C34A010" w:rsidR="00476B51" w:rsidRPr="00C24B00" w:rsidRDefault="00C24B00" w:rsidP="00DB7F9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C24B00">
              <w:rPr>
                <w:rFonts w:cs="Arial"/>
                <w:sz w:val="20"/>
                <w:szCs w:val="20"/>
              </w:rPr>
              <w:t>Up to 26 completed gestational weeks</w:t>
            </w:r>
            <w:r>
              <w:rPr>
                <w:rFonts w:cs="Arial"/>
                <w:sz w:val="20"/>
                <w:szCs w:val="20"/>
              </w:rPr>
              <w:t>.</w:t>
            </w:r>
            <w:r w:rsidRPr="00C24B00">
              <w:rPr>
                <w:rFonts w:cs="Arial"/>
                <w:sz w:val="20"/>
                <w:szCs w:val="20"/>
              </w:rPr>
              <w:br/>
              <w:t xml:space="preserve">Between 27 gestational weeks and date of hospital admission for delivery. </w:t>
            </w:r>
            <w:r w:rsidRPr="00C24B00">
              <w:rPr>
                <w:sz w:val="20"/>
                <w:szCs w:val="20"/>
              </w:rPr>
              <w:t xml:space="preserve">For mothers with longer or multiple inpatient stays before delivery, we </w:t>
            </w:r>
            <w:r w:rsidR="005B6A80">
              <w:rPr>
                <w:sz w:val="20"/>
                <w:szCs w:val="20"/>
              </w:rPr>
              <w:t xml:space="preserve">defined </w:t>
            </w:r>
            <w:r w:rsidRPr="00C24B00">
              <w:rPr>
                <w:sz w:val="20"/>
                <w:szCs w:val="20"/>
              </w:rPr>
              <w:t>the 3</w:t>
            </w:r>
            <w:r w:rsidRPr="00C24B00">
              <w:rPr>
                <w:sz w:val="20"/>
                <w:szCs w:val="20"/>
                <w:vertAlign w:val="superscript"/>
              </w:rPr>
              <w:t>rd</w:t>
            </w:r>
            <w:r w:rsidRPr="00C24B00">
              <w:rPr>
                <w:sz w:val="20"/>
                <w:szCs w:val="20"/>
              </w:rPr>
              <w:t xml:space="preserve"> trimester </w:t>
            </w:r>
            <w:r w:rsidR="005B6A80">
              <w:rPr>
                <w:sz w:val="20"/>
                <w:szCs w:val="20"/>
              </w:rPr>
              <w:t xml:space="preserve">as </w:t>
            </w:r>
            <w:r w:rsidRPr="00C24B00">
              <w:rPr>
                <w:sz w:val="20"/>
                <w:szCs w:val="20"/>
              </w:rPr>
              <w:t>end</w:t>
            </w:r>
            <w:r w:rsidR="005B6A80">
              <w:rPr>
                <w:sz w:val="20"/>
                <w:szCs w:val="20"/>
              </w:rPr>
              <w:t>ing</w:t>
            </w:r>
            <w:r w:rsidRPr="00C24B00">
              <w:rPr>
                <w:sz w:val="20"/>
                <w:szCs w:val="20"/>
              </w:rPr>
              <w:t xml:space="preserve"> 48 hours before delivery (intrapartum).</w:t>
            </w:r>
          </w:p>
        </w:tc>
        <w:tc>
          <w:tcPr>
            <w:tcW w:w="1440" w:type="dxa"/>
            <w:vAlign w:val="center"/>
          </w:tcPr>
          <w:p w14:paraId="0D7CE9BC" w14:textId="77777777" w:rsidR="00C24B00" w:rsidRDefault="00C24B00" w:rsidP="00DB7F95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br/>
            </w:r>
          </w:p>
          <w:p w14:paraId="1A4FDA4C" w14:textId="4589D383" w:rsidR="009D5F25" w:rsidRPr="007725D8" w:rsidRDefault="00C24B00" w:rsidP="00DB7F95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68 920 (30.8)</w:t>
            </w:r>
            <w:r>
              <w:rPr>
                <w:rFonts w:cs="Arial"/>
                <w:sz w:val="20"/>
                <w:szCs w:val="20"/>
              </w:rPr>
              <w:br/>
              <w:t>0 (0.0)</w:t>
            </w:r>
            <w:r>
              <w:rPr>
                <w:rFonts w:cs="Arial"/>
                <w:sz w:val="20"/>
                <w:szCs w:val="20"/>
              </w:rPr>
              <w:br/>
            </w:r>
            <w:r>
              <w:rPr>
                <w:rFonts w:cs="Arial"/>
                <w:sz w:val="20"/>
                <w:szCs w:val="20"/>
              </w:rPr>
              <w:br/>
            </w:r>
            <w:r>
              <w:rPr>
                <w:rFonts w:cs="Arial"/>
                <w:sz w:val="20"/>
                <w:szCs w:val="20"/>
              </w:rPr>
              <w:br/>
            </w:r>
          </w:p>
        </w:tc>
      </w:tr>
      <w:tr w:rsidR="009D5F25" w:rsidRPr="007725D8" w14:paraId="17527ECD" w14:textId="239C9A6A" w:rsidTr="00892DE6">
        <w:tc>
          <w:tcPr>
            <w:tcW w:w="2167" w:type="dxa"/>
          </w:tcPr>
          <w:p w14:paraId="563C62EE" w14:textId="71743A43" w:rsidR="009D5F25" w:rsidRPr="007725D8" w:rsidRDefault="009D5F25" w:rsidP="009175B5">
            <w:pPr>
              <w:spacing w:before="60" w:after="6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lastRenderedPageBreak/>
              <w:t>Birth</w:t>
            </w:r>
          </w:p>
        </w:tc>
        <w:tc>
          <w:tcPr>
            <w:tcW w:w="5663" w:type="dxa"/>
          </w:tcPr>
          <w:p w14:paraId="65AC1FF2" w14:textId="77777777" w:rsidR="009D5F25" w:rsidRPr="007725D8" w:rsidRDefault="009D5F25" w:rsidP="009175B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49DC9219" w14:textId="77777777" w:rsidR="009D5F25" w:rsidRPr="007725D8" w:rsidRDefault="009D5F25" w:rsidP="006A40DB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9D5F25" w:rsidRPr="007725D8" w14:paraId="200A112A" w14:textId="2DDDAEC3" w:rsidTr="00892DE6">
        <w:tc>
          <w:tcPr>
            <w:tcW w:w="2167" w:type="dxa"/>
          </w:tcPr>
          <w:p w14:paraId="1BFC88AE" w14:textId="6C000795" w:rsidR="009D5F25" w:rsidRPr="007725D8" w:rsidRDefault="009D5F25" w:rsidP="009175B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Y</w:t>
            </w:r>
            <w:r w:rsidRPr="007725D8">
              <w:rPr>
                <w:rFonts w:cs="Arial"/>
                <w:sz w:val="20"/>
                <w:szCs w:val="20"/>
              </w:rPr>
              <w:t>ear of birth</w:t>
            </w:r>
          </w:p>
        </w:tc>
        <w:tc>
          <w:tcPr>
            <w:tcW w:w="5663" w:type="dxa"/>
          </w:tcPr>
          <w:p w14:paraId="42144E3B" w14:textId="0E6EB38E" w:rsidR="009D5F25" w:rsidRPr="007725D8" w:rsidRDefault="009D5F25" w:rsidP="009175B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Continuous from 2007 to 2015</w:t>
            </w:r>
          </w:p>
        </w:tc>
        <w:tc>
          <w:tcPr>
            <w:tcW w:w="1440" w:type="dxa"/>
            <w:vAlign w:val="center"/>
          </w:tcPr>
          <w:p w14:paraId="2C8634F9" w14:textId="04634172" w:rsidR="009D5F25" w:rsidRPr="007725D8" w:rsidRDefault="00551B53" w:rsidP="006A40DB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 (0.0)</w:t>
            </w:r>
          </w:p>
        </w:tc>
      </w:tr>
      <w:tr w:rsidR="009D5F25" w:rsidRPr="007725D8" w14:paraId="461BDB6F" w14:textId="33AB0EE6" w:rsidTr="00892DE6">
        <w:tc>
          <w:tcPr>
            <w:tcW w:w="2167" w:type="dxa"/>
          </w:tcPr>
          <w:p w14:paraId="79B4B2FC" w14:textId="5D735DC8" w:rsidR="009D5F25" w:rsidRPr="007725D8" w:rsidRDefault="009D5F25" w:rsidP="009175B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</w:t>
            </w:r>
            <w:r w:rsidRPr="007725D8">
              <w:rPr>
                <w:rFonts w:cs="Arial"/>
                <w:sz w:val="20"/>
                <w:szCs w:val="20"/>
              </w:rPr>
              <w:t>irth weight</w:t>
            </w:r>
          </w:p>
        </w:tc>
        <w:tc>
          <w:tcPr>
            <w:tcW w:w="5663" w:type="dxa"/>
          </w:tcPr>
          <w:p w14:paraId="244354E0" w14:textId="3E6EEC2E" w:rsidR="009D5F25" w:rsidRPr="007725D8" w:rsidRDefault="009D5F25" w:rsidP="009175B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Continuous, as reported on birth record</w:t>
            </w:r>
          </w:p>
        </w:tc>
        <w:tc>
          <w:tcPr>
            <w:tcW w:w="1440" w:type="dxa"/>
            <w:vAlign w:val="center"/>
          </w:tcPr>
          <w:p w14:paraId="44674A3F" w14:textId="5F48D7D1" w:rsidR="009D5F25" w:rsidRPr="007725D8" w:rsidRDefault="00551B53" w:rsidP="006A40DB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 (0.0)</w:t>
            </w:r>
          </w:p>
        </w:tc>
      </w:tr>
      <w:tr w:rsidR="009D5F25" w:rsidRPr="007725D8" w14:paraId="0CCD8210" w14:textId="77777777" w:rsidTr="00892DE6">
        <w:tc>
          <w:tcPr>
            <w:tcW w:w="2167" w:type="dxa"/>
          </w:tcPr>
          <w:p w14:paraId="1DB31691" w14:textId="7C18B4E0" w:rsidR="009D5F25" w:rsidRPr="007725D8" w:rsidRDefault="009D5F25" w:rsidP="009175B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7725D8">
              <w:rPr>
                <w:rFonts w:cs="Arial"/>
                <w:sz w:val="20"/>
                <w:szCs w:val="20"/>
              </w:rPr>
              <w:t>Gestational age</w:t>
            </w:r>
          </w:p>
        </w:tc>
        <w:tc>
          <w:tcPr>
            <w:tcW w:w="5663" w:type="dxa"/>
          </w:tcPr>
          <w:p w14:paraId="7A756CD3" w14:textId="31985B8B" w:rsidR="009D5F25" w:rsidRPr="007725D8" w:rsidRDefault="009D5F25" w:rsidP="009175B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7725D8">
              <w:rPr>
                <w:rFonts w:cs="Arial"/>
                <w:sz w:val="20"/>
                <w:szCs w:val="20"/>
              </w:rPr>
              <w:t>Gestational age at birth is based on the clinical estimate of gestational age as recorded in the maternal electronic medical records</w:t>
            </w:r>
            <w:r w:rsidR="005B6A80">
              <w:rPr>
                <w:rFonts w:cs="Arial"/>
                <w:sz w:val="20"/>
                <w:szCs w:val="20"/>
              </w:rPr>
              <w:t>, to the nearest completed week</w:t>
            </w:r>
          </w:p>
        </w:tc>
        <w:tc>
          <w:tcPr>
            <w:tcW w:w="1440" w:type="dxa"/>
            <w:vAlign w:val="center"/>
          </w:tcPr>
          <w:p w14:paraId="0171FB97" w14:textId="088C64AA" w:rsidR="009D5F25" w:rsidRPr="007725D8" w:rsidRDefault="00551B53" w:rsidP="006A40DB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 (0.0)</w:t>
            </w:r>
          </w:p>
        </w:tc>
      </w:tr>
      <w:tr w:rsidR="009D5F25" w:rsidRPr="007725D8" w14:paraId="40014EF0" w14:textId="77777777" w:rsidTr="00892DE6">
        <w:tc>
          <w:tcPr>
            <w:tcW w:w="2167" w:type="dxa"/>
          </w:tcPr>
          <w:p w14:paraId="31312735" w14:textId="69FDDA21" w:rsidR="009D5F25" w:rsidRPr="007725D8" w:rsidRDefault="009D5F25" w:rsidP="009175B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7725D8">
              <w:rPr>
                <w:rFonts w:cs="Arial"/>
                <w:sz w:val="20"/>
                <w:szCs w:val="20"/>
              </w:rPr>
              <w:t xml:space="preserve">Medical center </w:t>
            </w:r>
          </w:p>
        </w:tc>
        <w:tc>
          <w:tcPr>
            <w:tcW w:w="5663" w:type="dxa"/>
          </w:tcPr>
          <w:p w14:paraId="45B9F7E4" w14:textId="2BED44A5" w:rsidR="009D5F25" w:rsidRPr="007725D8" w:rsidRDefault="009D5F25" w:rsidP="009175B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7725D8">
              <w:rPr>
                <w:rFonts w:cs="Arial"/>
                <w:sz w:val="20"/>
                <w:szCs w:val="20"/>
              </w:rPr>
              <w:t>One of 14 KPSC medical centers in which delivery was recorded</w:t>
            </w:r>
          </w:p>
        </w:tc>
        <w:tc>
          <w:tcPr>
            <w:tcW w:w="1440" w:type="dxa"/>
            <w:vAlign w:val="center"/>
          </w:tcPr>
          <w:p w14:paraId="4A086B18" w14:textId="6ED2521B" w:rsidR="009D5F25" w:rsidRPr="007725D8" w:rsidRDefault="00551B53" w:rsidP="006A40DB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 (0.0)</w:t>
            </w:r>
          </w:p>
        </w:tc>
      </w:tr>
      <w:tr w:rsidR="009D5F25" w:rsidRPr="007725D8" w14:paraId="3B9882FA" w14:textId="77777777" w:rsidTr="00892DE6">
        <w:tc>
          <w:tcPr>
            <w:tcW w:w="7830" w:type="dxa"/>
            <w:gridSpan w:val="2"/>
          </w:tcPr>
          <w:p w14:paraId="350D9655" w14:textId="2C053A2D" w:rsidR="009D5F25" w:rsidRPr="007725D8" w:rsidRDefault="009D5F25" w:rsidP="009175B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Childhood</w:t>
            </w:r>
          </w:p>
        </w:tc>
        <w:tc>
          <w:tcPr>
            <w:tcW w:w="1440" w:type="dxa"/>
            <w:vAlign w:val="center"/>
          </w:tcPr>
          <w:p w14:paraId="57859B02" w14:textId="77777777" w:rsidR="009D5F25" w:rsidRPr="007725D8" w:rsidRDefault="009D5F25" w:rsidP="006A40DB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9D5F25" w:rsidRPr="007725D8" w14:paraId="338E9629" w14:textId="77777777" w:rsidTr="00892DE6">
        <w:tc>
          <w:tcPr>
            <w:tcW w:w="2167" w:type="dxa"/>
          </w:tcPr>
          <w:p w14:paraId="5BFE8237" w14:textId="0A035745" w:rsidR="009D5F25" w:rsidRPr="007725D8" w:rsidRDefault="00C81A8F" w:rsidP="00DB7F9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Any b</w:t>
            </w:r>
            <w:r w:rsidR="009D5F25" w:rsidRPr="001336A2">
              <w:rPr>
                <w:rFonts w:cs="Arial"/>
                <w:sz w:val="20"/>
                <w:szCs w:val="20"/>
              </w:rPr>
              <w:t>reastfeeding</w:t>
            </w:r>
          </w:p>
        </w:tc>
        <w:tc>
          <w:tcPr>
            <w:tcW w:w="5663" w:type="dxa"/>
          </w:tcPr>
          <w:p w14:paraId="4DD65E2F" w14:textId="13A3E58C" w:rsidR="009D5F25" w:rsidRPr="007725D8" w:rsidRDefault="00C81A8F" w:rsidP="005B6A80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Any b</w:t>
            </w:r>
            <w:r w:rsidR="009D5F25" w:rsidRPr="007725D8">
              <w:rPr>
                <w:rFonts w:cs="Arial"/>
                <w:sz w:val="20"/>
                <w:szCs w:val="20"/>
              </w:rPr>
              <w:t xml:space="preserve">reastfeeding (Yes/No) during the first 6 months </w:t>
            </w:r>
            <w:r w:rsidR="005B6A80">
              <w:rPr>
                <w:rFonts w:cs="Arial"/>
                <w:sz w:val="20"/>
                <w:szCs w:val="20"/>
              </w:rPr>
              <w:t>after birth</w:t>
            </w:r>
            <w:r w:rsidR="009D5F25" w:rsidRPr="007725D8">
              <w:rPr>
                <w:rFonts w:cs="Arial"/>
                <w:sz w:val="20"/>
                <w:szCs w:val="20"/>
              </w:rPr>
              <w:t>, obtained from unstructured progress notes using natural language processing between 2007-2010, and from surveys administered during or prior to well-child visit as described elsewhere</w:t>
            </w:r>
            <w:r w:rsidR="005B6A80">
              <w:rPr>
                <w:rFonts w:cs="Arial"/>
                <w:sz w:val="20"/>
                <w:szCs w:val="20"/>
              </w:rPr>
              <w:t xml:space="preserve"> (does this statement need a reference?)</w:t>
            </w:r>
          </w:p>
        </w:tc>
        <w:tc>
          <w:tcPr>
            <w:tcW w:w="1440" w:type="dxa"/>
            <w:vAlign w:val="center"/>
          </w:tcPr>
          <w:p w14:paraId="669314B7" w14:textId="7EF44898" w:rsidR="009D5F25" w:rsidRPr="007725D8" w:rsidRDefault="00551B53" w:rsidP="00DB7F95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10 984 (4.9)</w:t>
            </w:r>
          </w:p>
        </w:tc>
      </w:tr>
      <w:tr w:rsidR="009D5F25" w:rsidRPr="007725D8" w14:paraId="4126AD61" w14:textId="77777777" w:rsidTr="00892DE6">
        <w:tc>
          <w:tcPr>
            <w:tcW w:w="2167" w:type="dxa"/>
          </w:tcPr>
          <w:p w14:paraId="355BA089" w14:textId="28933C7A" w:rsidR="009D5F25" w:rsidRPr="007725D8" w:rsidRDefault="009D5F25" w:rsidP="009175B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</w:t>
            </w:r>
            <w:r w:rsidRPr="007725D8">
              <w:rPr>
                <w:rFonts w:cs="Arial"/>
                <w:sz w:val="20"/>
                <w:szCs w:val="20"/>
              </w:rPr>
              <w:t xml:space="preserve">eonatal </w:t>
            </w:r>
            <w:r>
              <w:rPr>
                <w:rFonts w:cs="Arial"/>
                <w:sz w:val="20"/>
                <w:szCs w:val="20"/>
              </w:rPr>
              <w:t>antibiotics</w:t>
            </w:r>
          </w:p>
        </w:tc>
        <w:tc>
          <w:tcPr>
            <w:tcW w:w="5663" w:type="dxa"/>
          </w:tcPr>
          <w:p w14:paraId="172A8535" w14:textId="11A9DA9E" w:rsidR="009D5F25" w:rsidRPr="007725D8" w:rsidRDefault="009D5F25" w:rsidP="009175B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</w:t>
            </w:r>
            <w:r w:rsidRPr="007725D8">
              <w:rPr>
                <w:rFonts w:cs="Arial"/>
                <w:sz w:val="20"/>
                <w:szCs w:val="20"/>
              </w:rPr>
              <w:t>ntibiotic exposure</w:t>
            </w:r>
            <w:r>
              <w:rPr>
                <w:rFonts w:cs="Arial"/>
                <w:sz w:val="20"/>
                <w:szCs w:val="20"/>
              </w:rPr>
              <w:t xml:space="preserve"> during the first 28 days </w:t>
            </w:r>
            <w:r w:rsidR="005B6A80">
              <w:rPr>
                <w:rFonts w:cs="Arial"/>
                <w:sz w:val="20"/>
                <w:szCs w:val="20"/>
              </w:rPr>
              <w:t>after birth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7725D8">
              <w:rPr>
                <w:rFonts w:cs="Arial"/>
                <w:sz w:val="20"/>
                <w:szCs w:val="20"/>
              </w:rPr>
              <w:t>(Yes/No)</w:t>
            </w:r>
          </w:p>
        </w:tc>
        <w:tc>
          <w:tcPr>
            <w:tcW w:w="1440" w:type="dxa"/>
            <w:vAlign w:val="center"/>
          </w:tcPr>
          <w:p w14:paraId="547C571C" w14:textId="5B641206" w:rsidR="009D5F25" w:rsidRPr="007725D8" w:rsidRDefault="00F532D6" w:rsidP="006A40DB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 (0.0)</w:t>
            </w:r>
          </w:p>
        </w:tc>
      </w:tr>
      <w:tr w:rsidR="009D5F25" w:rsidRPr="007725D8" w14:paraId="7031A5C7" w14:textId="77777777" w:rsidTr="00892DE6">
        <w:tc>
          <w:tcPr>
            <w:tcW w:w="2167" w:type="dxa"/>
          </w:tcPr>
          <w:p w14:paraId="4825E628" w14:textId="5428BC52" w:rsidR="009D5F25" w:rsidRPr="007725D8" w:rsidRDefault="009D5F25" w:rsidP="009175B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Lactation antibiotics</w:t>
            </w:r>
          </w:p>
        </w:tc>
        <w:tc>
          <w:tcPr>
            <w:tcW w:w="5663" w:type="dxa"/>
          </w:tcPr>
          <w:p w14:paraId="70FB6D1C" w14:textId="583BB9E6" w:rsidR="009D5F25" w:rsidRPr="007725D8" w:rsidRDefault="009D5F25" w:rsidP="009175B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</w:t>
            </w:r>
            <w:r w:rsidRPr="007725D8">
              <w:rPr>
                <w:rFonts w:cs="Arial"/>
                <w:sz w:val="20"/>
                <w:szCs w:val="20"/>
              </w:rPr>
              <w:t>ndirect antibiotic exposure during breastfeeding</w:t>
            </w:r>
            <w:r>
              <w:rPr>
                <w:rFonts w:cs="Arial"/>
                <w:sz w:val="20"/>
                <w:szCs w:val="20"/>
              </w:rPr>
              <w:t xml:space="preserve"> by linkage with maternal EMR </w:t>
            </w:r>
            <w:r w:rsidRPr="007725D8">
              <w:rPr>
                <w:rFonts w:cs="Arial"/>
                <w:sz w:val="20"/>
                <w:szCs w:val="20"/>
              </w:rPr>
              <w:t>(Yes/No)</w:t>
            </w:r>
          </w:p>
        </w:tc>
        <w:tc>
          <w:tcPr>
            <w:tcW w:w="1440" w:type="dxa"/>
            <w:vAlign w:val="center"/>
          </w:tcPr>
          <w:p w14:paraId="266E4AA0" w14:textId="22858B5F" w:rsidR="009D5F25" w:rsidRPr="007725D8" w:rsidRDefault="00F532D6" w:rsidP="006A40DB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 (0.0)</w:t>
            </w:r>
          </w:p>
        </w:tc>
      </w:tr>
      <w:tr w:rsidR="009D5F25" w:rsidRPr="007725D8" w14:paraId="1B6FA883" w14:textId="77777777" w:rsidTr="00892DE6">
        <w:tc>
          <w:tcPr>
            <w:tcW w:w="2167" w:type="dxa"/>
            <w:tcBorders>
              <w:bottom w:val="single" w:sz="4" w:space="0" w:color="auto"/>
            </w:tcBorders>
          </w:tcPr>
          <w:p w14:paraId="103D5B3F" w14:textId="7A9ABFA8" w:rsidR="009D5F25" w:rsidRPr="007725D8" w:rsidRDefault="009D5F25" w:rsidP="009175B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</w:t>
            </w:r>
            <w:r w:rsidRPr="007725D8">
              <w:rPr>
                <w:rFonts w:cs="Arial"/>
                <w:sz w:val="20"/>
                <w:szCs w:val="20"/>
              </w:rPr>
              <w:t>hildhood antibiotic</w:t>
            </w:r>
            <w:r>
              <w:rPr>
                <w:rFonts w:cs="Arial"/>
                <w:sz w:val="20"/>
                <w:szCs w:val="20"/>
              </w:rPr>
              <w:t>s</w:t>
            </w:r>
          </w:p>
        </w:tc>
        <w:tc>
          <w:tcPr>
            <w:tcW w:w="5663" w:type="dxa"/>
            <w:tcBorders>
              <w:bottom w:val="single" w:sz="4" w:space="0" w:color="auto"/>
            </w:tcBorders>
          </w:tcPr>
          <w:p w14:paraId="1CE240B4" w14:textId="2AF90247" w:rsidR="009D5F25" w:rsidRPr="003D2DE0" w:rsidRDefault="009D5F25" w:rsidP="009175B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3D2DE0">
              <w:rPr>
                <w:sz w:val="20"/>
                <w:szCs w:val="20"/>
              </w:rPr>
              <w:t>Cumulative exposure to antibiotics as time-varying count until the end of follow up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53B32A6E" w14:textId="78408696" w:rsidR="009D5F25" w:rsidRPr="007725D8" w:rsidRDefault="00F532D6" w:rsidP="006A40DB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 (0.0)</w:t>
            </w:r>
          </w:p>
        </w:tc>
      </w:tr>
    </w:tbl>
    <w:p w14:paraId="64157AEC" w14:textId="1FD23B3C" w:rsidR="00C258BE" w:rsidRDefault="00C258BE" w:rsidP="00C258BE"/>
    <w:p w14:paraId="716A934D" w14:textId="77777777" w:rsidR="00D11BAC" w:rsidRDefault="00D11BAC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64FC2E82" w14:textId="2B5086B8" w:rsidR="00D11BAC" w:rsidRPr="00C258BE" w:rsidRDefault="00D11BAC" w:rsidP="00D11BAC">
      <w:pPr>
        <w:rPr>
          <w:b/>
        </w:rPr>
      </w:pPr>
      <w:proofErr w:type="spellStart"/>
      <w:r w:rsidRPr="00C258BE">
        <w:rPr>
          <w:b/>
        </w:rPr>
        <w:lastRenderedPageBreak/>
        <w:t>eTable</w:t>
      </w:r>
      <w:proofErr w:type="spellEnd"/>
      <w:r w:rsidRPr="00C258BE">
        <w:rPr>
          <w:b/>
        </w:rPr>
        <w:t xml:space="preserve"> </w:t>
      </w:r>
      <w:r>
        <w:rPr>
          <w:b/>
        </w:rPr>
        <w:t>2</w:t>
      </w:r>
      <w:r w:rsidRPr="00C258BE">
        <w:rPr>
          <w:b/>
        </w:rPr>
        <w:t xml:space="preserve">. </w:t>
      </w:r>
      <w:r>
        <w:rPr>
          <w:b/>
        </w:rPr>
        <w:t>Sensitivity analyses exclusions</w:t>
      </w:r>
    </w:p>
    <w:p w14:paraId="3F34FD65" w14:textId="6EE9EFCB" w:rsidR="007725D8" w:rsidRDefault="007725D8" w:rsidP="00431473"/>
    <w:tbl>
      <w:tblPr>
        <w:tblStyle w:val="TableGrid"/>
        <w:tblW w:w="9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7"/>
        <w:gridCol w:w="5753"/>
        <w:gridCol w:w="1530"/>
      </w:tblGrid>
      <w:tr w:rsidR="007725D8" w:rsidRPr="00DD4B40" w14:paraId="20BEC6F0" w14:textId="77777777" w:rsidTr="00312BC1">
        <w:tc>
          <w:tcPr>
            <w:tcW w:w="21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FC162B" w14:textId="22A2FD8A" w:rsidR="007725D8" w:rsidRPr="00DD4B40" w:rsidRDefault="007725D8" w:rsidP="00DB7F95">
            <w:pPr>
              <w:spacing w:before="60" w:after="60" w:line="240" w:lineRule="auto"/>
              <w:rPr>
                <w:rFonts w:cs="Arial"/>
                <w:b/>
                <w:sz w:val="20"/>
                <w:szCs w:val="20"/>
              </w:rPr>
            </w:pPr>
            <w:r w:rsidRPr="00DD4B40">
              <w:rPr>
                <w:rFonts w:cs="Arial"/>
                <w:b/>
                <w:sz w:val="20"/>
                <w:szCs w:val="20"/>
              </w:rPr>
              <w:t>Exclusions</w:t>
            </w:r>
          </w:p>
        </w:tc>
        <w:tc>
          <w:tcPr>
            <w:tcW w:w="57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EB724C" w14:textId="00112AE1" w:rsidR="007725D8" w:rsidRPr="00DD4B40" w:rsidRDefault="00A839C3" w:rsidP="00DB7F95">
            <w:pPr>
              <w:spacing w:before="60" w:after="6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Rationale and </w:t>
            </w:r>
            <w:r w:rsidR="007725D8" w:rsidRPr="00DD4B40">
              <w:rPr>
                <w:rFonts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8C9F0F" w14:textId="77777777" w:rsidR="007725D8" w:rsidRPr="00DD4B40" w:rsidRDefault="007725D8" w:rsidP="00DB7F95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b/>
                <w:sz w:val="20"/>
                <w:szCs w:val="20"/>
              </w:rPr>
            </w:pPr>
            <w:r w:rsidRPr="00DD4B40">
              <w:rPr>
                <w:rFonts w:cs="Arial"/>
                <w:b/>
                <w:sz w:val="20"/>
                <w:szCs w:val="20"/>
              </w:rPr>
              <w:t>Excluded</w:t>
            </w:r>
            <w:r w:rsidRPr="00DD4B40">
              <w:rPr>
                <w:rFonts w:cs="Arial"/>
                <w:b/>
                <w:sz w:val="20"/>
                <w:szCs w:val="20"/>
              </w:rPr>
              <w:br/>
              <w:t>N (%)</w:t>
            </w:r>
          </w:p>
        </w:tc>
      </w:tr>
      <w:tr w:rsidR="003A4D66" w:rsidRPr="00DD4B40" w14:paraId="63F82905" w14:textId="77777777" w:rsidTr="00485428">
        <w:tc>
          <w:tcPr>
            <w:tcW w:w="2167" w:type="dxa"/>
            <w:tcBorders>
              <w:top w:val="single" w:sz="4" w:space="0" w:color="auto"/>
            </w:tcBorders>
          </w:tcPr>
          <w:p w14:paraId="51E29969" w14:textId="6F6B9815" w:rsidR="003A4D66" w:rsidRPr="00DD4B40" w:rsidRDefault="003A4D66" w:rsidP="00485428">
            <w:pPr>
              <w:spacing w:before="60" w:after="6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Sensitivity </w:t>
            </w:r>
            <w:r w:rsidR="00AE0A89">
              <w:rPr>
                <w:rFonts w:cs="Arial"/>
                <w:b/>
                <w:sz w:val="20"/>
                <w:szCs w:val="20"/>
              </w:rPr>
              <w:t>1</w:t>
            </w:r>
            <w:r>
              <w:rPr>
                <w:rFonts w:cs="Arial"/>
                <w:b/>
                <w:sz w:val="20"/>
                <w:szCs w:val="20"/>
              </w:rPr>
              <w:t xml:space="preserve">: </w:t>
            </w:r>
            <w:r w:rsidR="00254C91">
              <w:rPr>
                <w:rFonts w:cs="Arial"/>
                <w:sz w:val="20"/>
                <w:szCs w:val="20"/>
              </w:rPr>
              <w:t>Healthy term cohort</w:t>
            </w:r>
          </w:p>
        </w:tc>
        <w:tc>
          <w:tcPr>
            <w:tcW w:w="5753" w:type="dxa"/>
            <w:tcBorders>
              <w:top w:val="single" w:sz="4" w:space="0" w:color="auto"/>
            </w:tcBorders>
          </w:tcPr>
          <w:p w14:paraId="5F683FF2" w14:textId="0933101D" w:rsidR="00A839C3" w:rsidRDefault="00A839C3" w:rsidP="003A4D66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Rationale: Explore </w:t>
            </w:r>
            <w:r w:rsidR="00B80836">
              <w:rPr>
                <w:rFonts w:cs="Arial"/>
                <w:sz w:val="20"/>
                <w:szCs w:val="20"/>
              </w:rPr>
              <w:t xml:space="preserve">impact </w:t>
            </w:r>
            <w:r>
              <w:rPr>
                <w:rFonts w:cs="Arial"/>
                <w:sz w:val="20"/>
                <w:szCs w:val="20"/>
              </w:rPr>
              <w:t>of children who were born prematurely, with high or low birth weight, and</w:t>
            </w:r>
            <w:r w:rsidR="005B6A80">
              <w:rPr>
                <w:rFonts w:cs="Arial"/>
                <w:sz w:val="20"/>
                <w:szCs w:val="20"/>
              </w:rPr>
              <w:t>/or with</w:t>
            </w:r>
            <w:r>
              <w:rPr>
                <w:rFonts w:cs="Arial"/>
                <w:sz w:val="20"/>
                <w:szCs w:val="20"/>
              </w:rPr>
              <w:t xml:space="preserve"> complex health conditions on effect size.</w:t>
            </w:r>
          </w:p>
          <w:p w14:paraId="7D244222" w14:textId="624612EC" w:rsidR="003A4D66" w:rsidRPr="00DD4B40" w:rsidRDefault="00BD5D13" w:rsidP="003A4D66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Low/high birth weight</w:t>
            </w:r>
            <w:r w:rsidR="003A4D66" w:rsidRPr="00DD4B40">
              <w:rPr>
                <w:sz w:val="20"/>
                <w:szCs w:val="20"/>
              </w:rPr>
              <w:t xml:space="preserve"> was defined </w:t>
            </w:r>
            <w:r w:rsidR="00B80836" w:rsidRPr="00DD4B40">
              <w:rPr>
                <w:sz w:val="20"/>
                <w:szCs w:val="20"/>
              </w:rPr>
              <w:t>based on</w:t>
            </w:r>
            <w:r w:rsidR="003A4D66" w:rsidRPr="00DD4B40">
              <w:rPr>
                <w:sz w:val="20"/>
                <w:szCs w:val="20"/>
              </w:rPr>
              <w:t xml:space="preserve"> the 2000 to 2015 race/ethnicity- and sex-specific nomogram (internal standard)</w:t>
            </w:r>
            <w:r>
              <w:rPr>
                <w:sz w:val="20"/>
                <w:szCs w:val="20"/>
              </w:rPr>
              <w:t>;</w:t>
            </w:r>
            <w:r w:rsidR="003A4D66" w:rsidRPr="00DD4B40">
              <w:rPr>
                <w:sz w:val="20"/>
                <w:szCs w:val="20"/>
              </w:rPr>
              <w:t xml:space="preserve"> birth weight below the 5</w:t>
            </w:r>
            <w:r w:rsidR="003A4D66" w:rsidRPr="00DD4B40">
              <w:rPr>
                <w:sz w:val="20"/>
                <w:szCs w:val="20"/>
                <w:vertAlign w:val="superscript"/>
              </w:rPr>
              <w:t>th</w:t>
            </w:r>
            <w:r w:rsidR="003A4D66" w:rsidRPr="00DD4B40">
              <w:rPr>
                <w:sz w:val="20"/>
                <w:szCs w:val="20"/>
              </w:rPr>
              <w:t xml:space="preserve"> percentile or higher than the 95</w:t>
            </w:r>
            <w:r w:rsidR="003A4D66" w:rsidRPr="00DD4B40">
              <w:rPr>
                <w:sz w:val="20"/>
                <w:szCs w:val="20"/>
                <w:vertAlign w:val="superscript"/>
              </w:rPr>
              <w:t>th</w:t>
            </w:r>
            <w:r w:rsidR="003A4D66" w:rsidRPr="00DD4B40">
              <w:rPr>
                <w:sz w:val="20"/>
                <w:szCs w:val="20"/>
              </w:rPr>
              <w:t xml:space="preserve"> percentile for gestational age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center"/>
          </w:tcPr>
          <w:p w14:paraId="730A0F41" w14:textId="247DA446" w:rsidR="003A4D66" w:rsidRPr="00DD4B40" w:rsidRDefault="003A4D66" w:rsidP="003A4D66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22 198 (9.9)</w:t>
            </w:r>
          </w:p>
        </w:tc>
      </w:tr>
      <w:tr w:rsidR="003A4D66" w:rsidRPr="00DD4B40" w14:paraId="2A4286EB" w14:textId="77777777" w:rsidTr="00312BC1">
        <w:tc>
          <w:tcPr>
            <w:tcW w:w="2167" w:type="dxa"/>
          </w:tcPr>
          <w:p w14:paraId="440811B2" w14:textId="0500DF03" w:rsidR="003A4D66" w:rsidRPr="00DD4B40" w:rsidRDefault="003A4D66" w:rsidP="003A4D66">
            <w:pPr>
              <w:spacing w:before="60" w:after="60" w:line="240" w:lineRule="auto"/>
              <w:rPr>
                <w:sz w:val="20"/>
                <w:szCs w:val="20"/>
              </w:rPr>
            </w:pPr>
          </w:p>
        </w:tc>
        <w:tc>
          <w:tcPr>
            <w:tcW w:w="5753" w:type="dxa"/>
          </w:tcPr>
          <w:p w14:paraId="049BC0B2" w14:textId="657EF4E4" w:rsidR="003A4D66" w:rsidRPr="00DD4B40" w:rsidRDefault="00CC5F45" w:rsidP="003A4D66">
            <w:pPr>
              <w:spacing w:before="60" w:after="60" w:line="240" w:lineRule="auto"/>
              <w:rPr>
                <w:sz w:val="20"/>
                <w:szCs w:val="20"/>
              </w:rPr>
            </w:pPr>
            <w:r w:rsidRPr="00DD4B40">
              <w:rPr>
                <w:rFonts w:eastAsia="Times New Roman"/>
                <w:sz w:val="20"/>
                <w:szCs w:val="20"/>
              </w:rPr>
              <w:t>Preterm birth</w:t>
            </w:r>
            <w:r w:rsidR="00BD5D13">
              <w:rPr>
                <w:rFonts w:eastAsia="Times New Roman"/>
                <w:sz w:val="20"/>
                <w:szCs w:val="20"/>
              </w:rPr>
              <w:t xml:space="preserve"> was defined as</w:t>
            </w:r>
            <w:r w:rsidR="00D06DFB">
              <w:rPr>
                <w:rFonts w:eastAsia="Times New Roman"/>
                <w:sz w:val="20"/>
                <w:szCs w:val="20"/>
              </w:rPr>
              <w:t xml:space="preserve"> g</w:t>
            </w:r>
            <w:r w:rsidR="003A4D66" w:rsidRPr="00DD4B40">
              <w:rPr>
                <w:rFonts w:eastAsia="Times New Roman"/>
                <w:sz w:val="20"/>
                <w:szCs w:val="20"/>
              </w:rPr>
              <w:t>estational age &lt;37th week</w:t>
            </w:r>
          </w:p>
        </w:tc>
        <w:tc>
          <w:tcPr>
            <w:tcW w:w="1530" w:type="dxa"/>
            <w:vAlign w:val="center"/>
          </w:tcPr>
          <w:p w14:paraId="663C16C6" w14:textId="6A7F7853" w:rsidR="003A4D66" w:rsidRPr="00DD4B40" w:rsidRDefault="003A4D66" w:rsidP="003A4D66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17 191 (7.7)</w:t>
            </w:r>
          </w:p>
        </w:tc>
      </w:tr>
      <w:tr w:rsidR="003A4D66" w:rsidRPr="00DD4B40" w14:paraId="1B939EA3" w14:textId="77777777" w:rsidTr="002C1C2E">
        <w:tc>
          <w:tcPr>
            <w:tcW w:w="2167" w:type="dxa"/>
          </w:tcPr>
          <w:p w14:paraId="4D297B07" w14:textId="776C688E" w:rsidR="003A4D66" w:rsidRPr="00DD4B40" w:rsidRDefault="003A4D66" w:rsidP="003A4D66">
            <w:pPr>
              <w:spacing w:before="60" w:after="60" w:line="240" w:lineRule="auto"/>
              <w:rPr>
                <w:sz w:val="20"/>
                <w:szCs w:val="20"/>
              </w:rPr>
            </w:pPr>
          </w:p>
        </w:tc>
        <w:tc>
          <w:tcPr>
            <w:tcW w:w="5753" w:type="dxa"/>
          </w:tcPr>
          <w:p w14:paraId="4B619875" w14:textId="288822B6" w:rsidR="003A4D66" w:rsidRPr="00DD4B40" w:rsidRDefault="002C1C2E" w:rsidP="00254C91">
            <w:pPr>
              <w:spacing w:before="60" w:after="60" w:line="240" w:lineRule="auto"/>
              <w:rPr>
                <w:sz w:val="20"/>
                <w:szCs w:val="20"/>
              </w:rPr>
            </w:pPr>
            <w:r w:rsidRPr="00DD4B40">
              <w:rPr>
                <w:sz w:val="20"/>
                <w:szCs w:val="20"/>
              </w:rPr>
              <w:t xml:space="preserve">Neonatal sepsis </w:t>
            </w:r>
            <w:r w:rsidR="00BD5D13">
              <w:rPr>
                <w:sz w:val="20"/>
                <w:szCs w:val="20"/>
              </w:rPr>
              <w:t>was defined as having a</w:t>
            </w:r>
            <w:r w:rsidR="003A4D66" w:rsidRPr="00DD4B40">
              <w:rPr>
                <w:sz w:val="20"/>
                <w:szCs w:val="20"/>
              </w:rPr>
              <w:t xml:space="preserve"> positive blood or cerebrospinal fluid culture in first 72 hours with &gt; 5 days of antibiotic therapy</w:t>
            </w:r>
            <w:r w:rsidR="00BD5D13">
              <w:rPr>
                <w:sz w:val="20"/>
                <w:szCs w:val="20"/>
              </w:rPr>
              <w:t>.</w:t>
            </w:r>
            <w:r w:rsidR="00254C91">
              <w:rPr>
                <w:sz w:val="20"/>
                <w:szCs w:val="20"/>
              </w:rPr>
              <w:t xml:space="preserve"> </w:t>
            </w:r>
            <w:r w:rsidR="00BE138C">
              <w:rPr>
                <w:sz w:val="20"/>
                <w:szCs w:val="20"/>
              </w:rPr>
              <w:t>P</w:t>
            </w:r>
            <w:r w:rsidR="00BD5D13" w:rsidRPr="00BD5D13">
              <w:rPr>
                <w:sz w:val="20"/>
                <w:szCs w:val="20"/>
              </w:rPr>
              <w:t>rolonged inpatient stay</w:t>
            </w:r>
            <w:r w:rsidR="00BD5D13" w:rsidRPr="00BD5D13" w:rsidDel="00BD5D13">
              <w:rPr>
                <w:sz w:val="20"/>
                <w:szCs w:val="20"/>
              </w:rPr>
              <w:t xml:space="preserve"> </w:t>
            </w:r>
            <w:r w:rsidR="00BD5D13">
              <w:rPr>
                <w:sz w:val="20"/>
                <w:szCs w:val="20"/>
              </w:rPr>
              <w:t>was defined as N</w:t>
            </w:r>
            <w:r w:rsidR="003A4D66" w:rsidRPr="00DD4B40">
              <w:rPr>
                <w:sz w:val="20"/>
                <w:szCs w:val="20"/>
              </w:rPr>
              <w:t>ICU admission &gt; 5 days or total stay &gt; 7 days</w:t>
            </w:r>
            <w:r w:rsidR="00BE138C">
              <w:rPr>
                <w:sz w:val="20"/>
                <w:szCs w:val="20"/>
              </w:rPr>
              <w:t>.</w:t>
            </w:r>
          </w:p>
        </w:tc>
        <w:tc>
          <w:tcPr>
            <w:tcW w:w="1530" w:type="dxa"/>
            <w:vAlign w:val="center"/>
          </w:tcPr>
          <w:p w14:paraId="7A2293F9" w14:textId="29498095" w:rsidR="003A4D66" w:rsidRPr="00DD4B40" w:rsidRDefault="003A4D66" w:rsidP="003A4D66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11 567 (5.2)</w:t>
            </w:r>
          </w:p>
        </w:tc>
      </w:tr>
      <w:tr w:rsidR="003A4D66" w:rsidRPr="00DD4B40" w14:paraId="2828D950" w14:textId="77777777" w:rsidTr="002C1C2E">
        <w:tc>
          <w:tcPr>
            <w:tcW w:w="2167" w:type="dxa"/>
          </w:tcPr>
          <w:p w14:paraId="11E591B5" w14:textId="042C2A63" w:rsidR="003A4D66" w:rsidRPr="00DD4B40" w:rsidRDefault="003A4D66" w:rsidP="003A4D66">
            <w:pPr>
              <w:spacing w:before="60" w:after="60" w:line="240" w:lineRule="auto"/>
              <w:rPr>
                <w:sz w:val="20"/>
                <w:szCs w:val="20"/>
              </w:rPr>
            </w:pPr>
          </w:p>
        </w:tc>
        <w:tc>
          <w:tcPr>
            <w:tcW w:w="5753" w:type="dxa"/>
          </w:tcPr>
          <w:p w14:paraId="2F1384F4" w14:textId="6AB7CF73" w:rsidR="003A4D66" w:rsidRPr="00DD4B40" w:rsidRDefault="002C1C2E" w:rsidP="003A4D66">
            <w:pPr>
              <w:spacing w:before="60" w:after="60" w:line="240" w:lineRule="auto"/>
              <w:rPr>
                <w:sz w:val="20"/>
                <w:szCs w:val="20"/>
              </w:rPr>
            </w:pPr>
            <w:r w:rsidRPr="00DD4B40">
              <w:rPr>
                <w:sz w:val="20"/>
                <w:szCs w:val="20"/>
              </w:rPr>
              <w:t>Complex care conditions</w:t>
            </w:r>
            <w:r w:rsidR="00BE138C">
              <w:rPr>
                <w:sz w:val="20"/>
                <w:szCs w:val="20"/>
              </w:rPr>
              <w:t xml:space="preserve"> were</w:t>
            </w:r>
            <w:r w:rsidR="003A4D66" w:rsidRPr="00DD4B40">
              <w:rPr>
                <w:sz w:val="20"/>
                <w:szCs w:val="20"/>
              </w:rPr>
              <w:t xml:space="preserve"> defined according to </w:t>
            </w:r>
            <w:r w:rsidR="003A4D66" w:rsidRPr="00DD4B40">
              <w:rPr>
                <w:sz w:val="20"/>
                <w:szCs w:val="20"/>
                <w:shd w:val="clear" w:color="auto" w:fill="FFFFFF"/>
              </w:rPr>
              <w:t>CCC classification system V2</w:t>
            </w:r>
            <w:r w:rsidR="003A4D66" w:rsidRPr="00DD4B40">
              <w:rPr>
                <w:sz w:val="20"/>
                <w:szCs w:val="20"/>
              </w:rPr>
              <w:t xml:space="preserve"> </w:t>
            </w:r>
            <w:r w:rsidR="003A4D66" w:rsidRPr="00DD4B40">
              <w:rPr>
                <w:sz w:val="20"/>
                <w:szCs w:val="20"/>
                <w:shd w:val="clear" w:color="auto" w:fill="FFFFFF"/>
              </w:rPr>
              <w:t>of the 9 categories (cardiovascular, respiratory, neuromuscular, renal, gastrointestinal, hematologic or immunologic, metabolic, other congenital or genetic, and malignancy).</w:t>
            </w:r>
            <w:r w:rsidR="009D617A" w:rsidRPr="009D617A">
              <w:rPr>
                <w:sz w:val="20"/>
                <w:szCs w:val="20"/>
                <w:shd w:val="clear" w:color="auto" w:fill="FFFFFF"/>
                <w:vertAlign w:val="superscript"/>
              </w:rPr>
              <w:t>20,21</w:t>
            </w:r>
          </w:p>
        </w:tc>
        <w:tc>
          <w:tcPr>
            <w:tcW w:w="1530" w:type="dxa"/>
            <w:vAlign w:val="center"/>
          </w:tcPr>
          <w:p w14:paraId="1AE040F6" w14:textId="3AEE9295" w:rsidR="003A4D66" w:rsidRPr="00DD4B40" w:rsidRDefault="003A4D66" w:rsidP="003A4D66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21 607 (9.7)</w:t>
            </w:r>
          </w:p>
        </w:tc>
      </w:tr>
      <w:tr w:rsidR="003A4D66" w:rsidRPr="00DD4B40" w14:paraId="0827469D" w14:textId="77777777" w:rsidTr="002C1C2E">
        <w:tc>
          <w:tcPr>
            <w:tcW w:w="2167" w:type="dxa"/>
            <w:tcBorders>
              <w:bottom w:val="single" w:sz="4" w:space="0" w:color="auto"/>
            </w:tcBorders>
          </w:tcPr>
          <w:p w14:paraId="66FC687C" w14:textId="5F3F7787" w:rsidR="003A4D66" w:rsidRPr="00DD4B40" w:rsidRDefault="003A4D66" w:rsidP="003A4D66">
            <w:pPr>
              <w:spacing w:before="60" w:after="60" w:line="240" w:lineRule="auto"/>
              <w:rPr>
                <w:sz w:val="20"/>
                <w:szCs w:val="20"/>
              </w:rPr>
            </w:pPr>
          </w:p>
        </w:tc>
        <w:tc>
          <w:tcPr>
            <w:tcW w:w="5753" w:type="dxa"/>
            <w:tcBorders>
              <w:bottom w:val="single" w:sz="4" w:space="0" w:color="auto"/>
            </w:tcBorders>
          </w:tcPr>
          <w:p w14:paraId="7C41444B" w14:textId="20D95F8B" w:rsidR="003A4D66" w:rsidRPr="00DD4B40" w:rsidRDefault="002C1C2E" w:rsidP="003A4D66">
            <w:pPr>
              <w:spacing w:before="60"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Any of the conditions above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6EE5FCFC" w14:textId="70C9DBA8" w:rsidR="003A4D66" w:rsidRPr="00DD4B40" w:rsidRDefault="003A4D66" w:rsidP="003A4D66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49 467 (22.1)</w:t>
            </w:r>
          </w:p>
        </w:tc>
      </w:tr>
      <w:tr w:rsidR="004A6F61" w:rsidRPr="00DD4B40" w14:paraId="1BAD8993" w14:textId="77777777" w:rsidTr="00485428">
        <w:tc>
          <w:tcPr>
            <w:tcW w:w="2167" w:type="dxa"/>
            <w:tcBorders>
              <w:top w:val="single" w:sz="4" w:space="0" w:color="auto"/>
              <w:bottom w:val="single" w:sz="4" w:space="0" w:color="auto"/>
            </w:tcBorders>
          </w:tcPr>
          <w:p w14:paraId="5AF116E2" w14:textId="28785ACD" w:rsidR="004A6F61" w:rsidRPr="00524927" w:rsidRDefault="004A6F61" w:rsidP="00DB7F95">
            <w:pPr>
              <w:spacing w:before="60" w:after="60" w:line="240" w:lineRule="auto"/>
              <w:rPr>
                <w:b/>
                <w:sz w:val="20"/>
                <w:szCs w:val="20"/>
              </w:rPr>
            </w:pPr>
            <w:r w:rsidRPr="00524927">
              <w:rPr>
                <w:b/>
                <w:sz w:val="20"/>
                <w:szCs w:val="20"/>
              </w:rPr>
              <w:t xml:space="preserve">Sensitivity </w:t>
            </w:r>
            <w:r w:rsidR="00AE0A89">
              <w:rPr>
                <w:b/>
                <w:sz w:val="20"/>
                <w:szCs w:val="20"/>
              </w:rPr>
              <w:t>2</w:t>
            </w:r>
            <w:r w:rsidRPr="00524927">
              <w:rPr>
                <w:b/>
                <w:sz w:val="20"/>
                <w:szCs w:val="20"/>
              </w:rPr>
              <w:t xml:space="preserve">: </w:t>
            </w:r>
            <w:r w:rsidR="00081D87">
              <w:rPr>
                <w:b/>
                <w:sz w:val="20"/>
                <w:szCs w:val="20"/>
              </w:rPr>
              <w:br/>
            </w:r>
            <w:r w:rsidRPr="004819C7">
              <w:rPr>
                <w:sz w:val="20"/>
                <w:szCs w:val="20"/>
              </w:rPr>
              <w:t>GBS IAP</w:t>
            </w:r>
            <w:r w:rsidR="00081D87">
              <w:rPr>
                <w:sz w:val="20"/>
                <w:szCs w:val="20"/>
              </w:rPr>
              <w:t xml:space="preserve"> antibiotics only</w:t>
            </w:r>
          </w:p>
        </w:tc>
        <w:tc>
          <w:tcPr>
            <w:tcW w:w="5753" w:type="dxa"/>
            <w:tcBorders>
              <w:top w:val="single" w:sz="4" w:space="0" w:color="auto"/>
              <w:bottom w:val="single" w:sz="4" w:space="0" w:color="auto"/>
            </w:tcBorders>
          </w:tcPr>
          <w:p w14:paraId="385BC6D2" w14:textId="65CC114C" w:rsidR="003B572E" w:rsidRDefault="003B572E" w:rsidP="00DB7F95">
            <w:pPr>
              <w:spacing w:before="60"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Rationale: To investigate if </w:t>
            </w:r>
            <w:r w:rsidR="006A0785">
              <w:rPr>
                <w:sz w:val="20"/>
                <w:szCs w:val="20"/>
              </w:rPr>
              <w:t xml:space="preserve">GBS IAP alone or exposure to </w:t>
            </w:r>
            <w:r>
              <w:rPr>
                <w:sz w:val="20"/>
                <w:szCs w:val="20"/>
              </w:rPr>
              <w:t>other antibiotics</w:t>
            </w:r>
            <w:r w:rsidR="006A0785">
              <w:rPr>
                <w:sz w:val="20"/>
                <w:szCs w:val="20"/>
              </w:rPr>
              <w:t xml:space="preserve"> </w:t>
            </w:r>
            <w:r w:rsidR="006A0785" w:rsidRPr="003B572E">
              <w:rPr>
                <w:sz w:val="20"/>
                <w:szCs w:val="20"/>
              </w:rPr>
              <w:t>such as for treatment of chorioamnionitis</w:t>
            </w:r>
            <w:r w:rsidR="006A0785">
              <w:rPr>
                <w:sz w:val="20"/>
                <w:szCs w:val="20"/>
              </w:rPr>
              <w:t xml:space="preserve"> explains the association between exposure and childhood BMI.</w:t>
            </w:r>
          </w:p>
          <w:p w14:paraId="6E07C560" w14:textId="289E68FD" w:rsidR="0056276A" w:rsidRPr="00DD4B40" w:rsidRDefault="0056276A" w:rsidP="006A0785">
            <w:pPr>
              <w:spacing w:before="60"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 w:rsidRPr="003B572E">
              <w:rPr>
                <w:sz w:val="20"/>
                <w:szCs w:val="20"/>
              </w:rPr>
              <w:t>nfants were</w:t>
            </w:r>
            <w:r>
              <w:rPr>
                <w:sz w:val="20"/>
                <w:szCs w:val="20"/>
              </w:rPr>
              <w:t xml:space="preserve"> not</w:t>
            </w:r>
            <w:r w:rsidRPr="003B572E">
              <w:rPr>
                <w:sz w:val="20"/>
                <w:szCs w:val="20"/>
              </w:rPr>
              <w:t xml:space="preserve"> excluded but reclassified as </w:t>
            </w:r>
            <w:r>
              <w:rPr>
                <w:sz w:val="20"/>
                <w:szCs w:val="20"/>
              </w:rPr>
              <w:t xml:space="preserve">exposed to </w:t>
            </w:r>
            <w:r w:rsidRPr="003B572E">
              <w:rPr>
                <w:sz w:val="20"/>
                <w:szCs w:val="20"/>
              </w:rPr>
              <w:t>other intrapartum antibiotics</w:t>
            </w:r>
            <w:r>
              <w:rPr>
                <w:sz w:val="20"/>
                <w:szCs w:val="20"/>
              </w:rPr>
              <w:t xml:space="preserve">. </w:t>
            </w:r>
            <w:r w:rsidR="003A5965" w:rsidRPr="003B572E">
              <w:rPr>
                <w:sz w:val="20"/>
                <w:szCs w:val="20"/>
              </w:rPr>
              <w:t xml:space="preserve">GBS IAP was defined as </w:t>
            </w:r>
            <w:r w:rsidR="003B572E" w:rsidRPr="003B572E">
              <w:rPr>
                <w:sz w:val="20"/>
                <w:szCs w:val="20"/>
              </w:rPr>
              <w:t xml:space="preserve">penicillin G, ampicillin, cefazolin, clindamycin and/or vancomycin ≥4 hours before delivery </w:t>
            </w:r>
            <w:r w:rsidR="003A5965" w:rsidRPr="003B572E">
              <w:rPr>
                <w:sz w:val="20"/>
                <w:szCs w:val="20"/>
              </w:rPr>
              <w:t>only. N</w:t>
            </w:r>
            <w:r w:rsidR="004A6F61" w:rsidRPr="003B572E">
              <w:rPr>
                <w:sz w:val="20"/>
                <w:szCs w:val="20"/>
              </w:rPr>
              <w:t>o other antibiotics allowed (</w:t>
            </w:r>
            <w:bookmarkStart w:id="1" w:name="_Hlk8748893"/>
            <w:r w:rsidR="004A6F61" w:rsidRPr="003B572E">
              <w:rPr>
                <w:sz w:val="20"/>
                <w:szCs w:val="20"/>
              </w:rPr>
              <w:t>except skin prophylaxis for Cesarean section</w:t>
            </w:r>
            <w:bookmarkEnd w:id="1"/>
            <w:r w:rsidR="004A6F61" w:rsidRPr="003B572E">
              <w:rPr>
                <w:sz w:val="20"/>
                <w:szCs w:val="20"/>
              </w:rPr>
              <w:t>)</w:t>
            </w:r>
            <w:r w:rsidR="003A5965" w:rsidRPr="003B572E">
              <w:rPr>
                <w:sz w:val="20"/>
                <w:szCs w:val="20"/>
              </w:rPr>
              <w:t>.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2BD595" w14:textId="60F6653F" w:rsidR="004A6F61" w:rsidRPr="003B572E" w:rsidRDefault="009D617A" w:rsidP="00DB7F95">
            <w:pPr>
              <w:spacing w:before="60" w:after="60" w:line="240" w:lineRule="auto"/>
              <w:ind w:left="-134" w:firstLine="134"/>
              <w:jc w:val="center"/>
              <w:rPr>
                <w:sz w:val="20"/>
                <w:szCs w:val="20"/>
              </w:rPr>
            </w:pPr>
            <w:r w:rsidRPr="009D617A">
              <w:rPr>
                <w:sz w:val="20"/>
                <w:szCs w:val="20"/>
              </w:rPr>
              <w:t xml:space="preserve">Reclassified: 4302 </w:t>
            </w:r>
            <w:r w:rsidR="006A0785" w:rsidRPr="009D617A">
              <w:rPr>
                <w:sz w:val="20"/>
                <w:szCs w:val="20"/>
              </w:rPr>
              <w:t>(</w:t>
            </w:r>
            <w:r w:rsidRPr="009D617A">
              <w:rPr>
                <w:sz w:val="20"/>
                <w:szCs w:val="20"/>
              </w:rPr>
              <w:t>10.8</w:t>
            </w:r>
            <w:r w:rsidR="006A0785" w:rsidRPr="009D617A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of GBS IAP</w:t>
            </w:r>
          </w:p>
        </w:tc>
      </w:tr>
      <w:tr w:rsidR="003A4D66" w:rsidRPr="007725D8" w14:paraId="5CCEBB9C" w14:textId="77777777" w:rsidTr="00485428">
        <w:tc>
          <w:tcPr>
            <w:tcW w:w="2167" w:type="dxa"/>
            <w:tcBorders>
              <w:top w:val="single" w:sz="4" w:space="0" w:color="auto"/>
              <w:bottom w:val="single" w:sz="4" w:space="0" w:color="auto"/>
            </w:tcBorders>
          </w:tcPr>
          <w:p w14:paraId="4F0EA38E" w14:textId="384A4595" w:rsidR="003A4D66" w:rsidRPr="002906D7" w:rsidRDefault="003A4D66" w:rsidP="003A4D66">
            <w:pPr>
              <w:spacing w:before="60" w:after="60" w:line="240" w:lineRule="auto"/>
              <w:rPr>
                <w:rFonts w:cs="Arial"/>
                <w:b/>
                <w:sz w:val="20"/>
                <w:szCs w:val="20"/>
                <w:highlight w:val="yellow"/>
              </w:rPr>
            </w:pPr>
            <w:r w:rsidRPr="002906D7">
              <w:rPr>
                <w:rFonts w:cs="Arial"/>
                <w:b/>
                <w:sz w:val="20"/>
                <w:szCs w:val="20"/>
              </w:rPr>
              <w:t xml:space="preserve">Sensitivity </w:t>
            </w:r>
            <w:r w:rsidR="00AE0A89">
              <w:rPr>
                <w:rFonts w:cs="Arial"/>
                <w:b/>
                <w:sz w:val="20"/>
                <w:szCs w:val="20"/>
              </w:rPr>
              <w:t>3</w:t>
            </w:r>
            <w:r w:rsidRPr="002906D7">
              <w:rPr>
                <w:rFonts w:cs="Arial"/>
                <w:b/>
                <w:sz w:val="20"/>
                <w:szCs w:val="20"/>
              </w:rPr>
              <w:t xml:space="preserve">: </w:t>
            </w:r>
            <w:r w:rsidR="00AC69E0" w:rsidRPr="00AC69E0">
              <w:rPr>
                <w:rFonts w:cs="Arial"/>
                <w:sz w:val="20"/>
                <w:szCs w:val="20"/>
              </w:rPr>
              <w:t>Homogenous groups with regard to</w:t>
            </w:r>
            <w:r w:rsidR="00AC69E0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4A6F61">
              <w:rPr>
                <w:rFonts w:cs="Arial"/>
                <w:sz w:val="20"/>
                <w:szCs w:val="20"/>
              </w:rPr>
              <w:t>GBS colonization</w:t>
            </w:r>
            <w:r w:rsidR="00081D87">
              <w:rPr>
                <w:rFonts w:cs="Arial"/>
                <w:sz w:val="20"/>
                <w:szCs w:val="20"/>
              </w:rPr>
              <w:t>:</w:t>
            </w:r>
          </w:p>
        </w:tc>
        <w:tc>
          <w:tcPr>
            <w:tcW w:w="5753" w:type="dxa"/>
            <w:tcBorders>
              <w:top w:val="single" w:sz="4" w:space="0" w:color="auto"/>
              <w:bottom w:val="single" w:sz="4" w:space="0" w:color="auto"/>
            </w:tcBorders>
          </w:tcPr>
          <w:p w14:paraId="12BF7AC0" w14:textId="40536B4A" w:rsidR="00081D87" w:rsidRDefault="00081D87" w:rsidP="003A4D66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Rationale: </w:t>
            </w:r>
            <w:r w:rsidR="00304698">
              <w:rPr>
                <w:rFonts w:cs="Arial"/>
                <w:sz w:val="20"/>
                <w:szCs w:val="20"/>
              </w:rPr>
              <w:t>T</w:t>
            </w:r>
            <w:r w:rsidRPr="00081D87">
              <w:rPr>
                <w:rFonts w:cs="Arial"/>
                <w:sz w:val="20"/>
                <w:szCs w:val="20"/>
              </w:rPr>
              <w:t>o examine whether GBS colonization may have an effect in addition to antibiotic prophylaxis</w:t>
            </w:r>
          </w:p>
          <w:p w14:paraId="1435697A" w14:textId="52E0BD00" w:rsidR="003A4D66" w:rsidRPr="002906D7" w:rsidRDefault="003A4D66" w:rsidP="003A4D66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2906D7">
              <w:rPr>
                <w:rFonts w:cs="Arial"/>
                <w:sz w:val="20"/>
                <w:szCs w:val="20"/>
              </w:rPr>
              <w:t xml:space="preserve">Using GBS colonization status (positive, negative, unknown) based on bacteriological screening and standard cultures conducted from vaginal-rectal swabs and urine samples, infants were excluded </w:t>
            </w:r>
            <w:r>
              <w:rPr>
                <w:rFonts w:cs="Arial"/>
                <w:sz w:val="20"/>
                <w:szCs w:val="20"/>
              </w:rPr>
              <w:t>as follows</w:t>
            </w:r>
            <w:r w:rsidRPr="002906D7">
              <w:rPr>
                <w:rFonts w:cs="Arial"/>
                <w:sz w:val="20"/>
                <w:szCs w:val="20"/>
              </w:rPr>
              <w:t>:</w:t>
            </w:r>
          </w:p>
          <w:p w14:paraId="2A37B959" w14:textId="6CCAAB0C" w:rsidR="003A4D66" w:rsidRDefault="00AC69E0" w:rsidP="00AC69E0">
            <w:pPr>
              <w:spacing w:before="60" w:after="60" w:line="240" w:lineRule="auto"/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</w:rPr>
              <w:t>Vaginal delivery:</w:t>
            </w:r>
            <w:r>
              <w:rPr>
                <w:rFonts w:cs="Arial"/>
                <w:sz w:val="20"/>
                <w:szCs w:val="20"/>
              </w:rPr>
              <w:br/>
            </w:r>
            <w:r w:rsidR="003A4D66" w:rsidRPr="00524927">
              <w:rPr>
                <w:rFonts w:cs="Arial"/>
                <w:sz w:val="20"/>
                <w:szCs w:val="20"/>
              </w:rPr>
              <w:t>No antibiotic exposure: if GBS status positive or unknown</w:t>
            </w:r>
            <w:r w:rsidR="003A4D66" w:rsidRPr="00524927">
              <w:rPr>
                <w:rFonts w:cs="Arial"/>
                <w:sz w:val="20"/>
                <w:szCs w:val="20"/>
              </w:rPr>
              <w:br/>
              <w:t>GBS IAP: I</w:t>
            </w:r>
            <w:r>
              <w:rPr>
                <w:rFonts w:cs="Arial"/>
                <w:sz w:val="20"/>
                <w:szCs w:val="20"/>
              </w:rPr>
              <w:t>f</w:t>
            </w:r>
            <w:r w:rsidR="003A4D66" w:rsidRPr="00524927">
              <w:rPr>
                <w:rFonts w:cs="Arial"/>
                <w:sz w:val="20"/>
                <w:szCs w:val="20"/>
              </w:rPr>
              <w:t xml:space="preserve"> GBS status negative or unknown</w:t>
            </w:r>
            <w:r w:rsidR="003A4D66" w:rsidRPr="00524927">
              <w:rPr>
                <w:rFonts w:cs="Arial"/>
                <w:sz w:val="20"/>
                <w:szCs w:val="20"/>
              </w:rPr>
              <w:br/>
            </w:r>
            <w:r w:rsidR="003A4D66" w:rsidRPr="00FC2045">
              <w:rPr>
                <w:rFonts w:cs="Arial"/>
                <w:sz w:val="20"/>
                <w:szCs w:val="20"/>
              </w:rPr>
              <w:t>Other antibiotic exposure</w:t>
            </w:r>
            <w:r w:rsidRPr="00FC2045">
              <w:rPr>
                <w:rFonts w:cs="Arial"/>
                <w:sz w:val="20"/>
                <w:szCs w:val="20"/>
              </w:rPr>
              <w:t>: if</w:t>
            </w:r>
            <w:r w:rsidRPr="00524927">
              <w:rPr>
                <w:rFonts w:cs="Arial"/>
                <w:sz w:val="20"/>
                <w:szCs w:val="20"/>
              </w:rPr>
              <w:t xml:space="preserve"> GBS status positive or unknown</w:t>
            </w:r>
          </w:p>
          <w:p w14:paraId="7FA55593" w14:textId="08BF6901" w:rsidR="00AC69E0" w:rsidRPr="00312BC1" w:rsidRDefault="00AC69E0" w:rsidP="00AC69E0">
            <w:pPr>
              <w:spacing w:before="60" w:after="60" w:line="240" w:lineRule="auto"/>
              <w:rPr>
                <w:rFonts w:cs="Arial"/>
                <w:sz w:val="20"/>
                <w:szCs w:val="20"/>
                <w:highlight w:val="yellow"/>
              </w:rPr>
            </w:pPr>
            <w:r w:rsidRPr="00FC2045">
              <w:rPr>
                <w:rFonts w:cs="Arial"/>
                <w:sz w:val="20"/>
                <w:szCs w:val="20"/>
              </w:rPr>
              <w:t>Cesarean delivery:</w:t>
            </w:r>
            <w:r>
              <w:rPr>
                <w:rFonts w:cs="Arial"/>
                <w:sz w:val="20"/>
                <w:szCs w:val="20"/>
                <w:highlight w:val="yellow"/>
              </w:rPr>
              <w:br/>
            </w:r>
            <w:r w:rsidRPr="00524927">
              <w:rPr>
                <w:rFonts w:cs="Arial"/>
                <w:sz w:val="20"/>
                <w:szCs w:val="20"/>
              </w:rPr>
              <w:t>GBS IAP: I</w:t>
            </w:r>
            <w:r>
              <w:rPr>
                <w:rFonts w:cs="Arial"/>
                <w:sz w:val="20"/>
                <w:szCs w:val="20"/>
              </w:rPr>
              <w:t>f</w:t>
            </w:r>
            <w:r w:rsidRPr="00524927">
              <w:rPr>
                <w:rFonts w:cs="Arial"/>
                <w:sz w:val="20"/>
                <w:szCs w:val="20"/>
              </w:rPr>
              <w:t xml:space="preserve"> GBS status negative or unknown</w:t>
            </w:r>
            <w:r w:rsidRPr="00524927">
              <w:rPr>
                <w:rFonts w:cs="Arial"/>
                <w:sz w:val="20"/>
                <w:szCs w:val="20"/>
              </w:rPr>
              <w:br/>
            </w:r>
            <w:r w:rsidRPr="00FC2045">
              <w:rPr>
                <w:rFonts w:cs="Arial"/>
                <w:sz w:val="20"/>
                <w:szCs w:val="20"/>
              </w:rPr>
              <w:t xml:space="preserve">Other antibiotic exposure: </w:t>
            </w:r>
            <w:r w:rsidR="00FC2045" w:rsidRPr="00FC2045">
              <w:rPr>
                <w:rFonts w:cs="Arial"/>
                <w:sz w:val="20"/>
                <w:szCs w:val="20"/>
              </w:rPr>
              <w:t>if</w:t>
            </w:r>
            <w:r w:rsidR="00FC2045" w:rsidRPr="00524927">
              <w:rPr>
                <w:rFonts w:cs="Arial"/>
                <w:sz w:val="20"/>
                <w:szCs w:val="20"/>
              </w:rPr>
              <w:t xml:space="preserve"> GBS status positive or unknown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EDD292" w14:textId="77777777" w:rsidR="00795FE1" w:rsidRDefault="00795FE1" w:rsidP="003A4D66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  <w:highlight w:val="yellow"/>
              </w:rPr>
              <w:br/>
            </w:r>
          </w:p>
          <w:p w14:paraId="52CD44ED" w14:textId="0008D3E4" w:rsidR="003A4D66" w:rsidRDefault="0010606B" w:rsidP="003A4D66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  <w:highlight w:val="yellow"/>
              </w:rPr>
              <w:br/>
            </w:r>
            <w:r w:rsidR="003A4D66">
              <w:rPr>
                <w:rFonts w:cs="Arial"/>
                <w:sz w:val="20"/>
                <w:szCs w:val="20"/>
                <w:highlight w:val="yellow"/>
              </w:rPr>
              <w:br/>
            </w:r>
            <w:r w:rsidR="003A4D66">
              <w:rPr>
                <w:rFonts w:cs="Arial"/>
                <w:sz w:val="20"/>
                <w:szCs w:val="20"/>
                <w:highlight w:val="yellow"/>
              </w:rPr>
              <w:br/>
            </w:r>
          </w:p>
          <w:p w14:paraId="58621BBD" w14:textId="48A17E56" w:rsidR="0010606B" w:rsidRDefault="003A4D66" w:rsidP="003A4D66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  <w:highlight w:val="yellow"/>
              </w:rPr>
              <w:br/>
            </w:r>
            <w:r w:rsidR="0010606B" w:rsidRPr="0010606B">
              <w:rPr>
                <w:rFonts w:cs="Arial"/>
                <w:sz w:val="20"/>
                <w:szCs w:val="20"/>
              </w:rPr>
              <w:t>7270</w:t>
            </w:r>
            <w:r w:rsidR="0010606B">
              <w:rPr>
                <w:rFonts w:cs="Arial"/>
                <w:sz w:val="20"/>
                <w:szCs w:val="20"/>
                <w:highlight w:val="yellow"/>
              </w:rPr>
              <w:br/>
            </w:r>
            <w:r w:rsidR="00E15A8D" w:rsidRPr="00FC2045">
              <w:rPr>
                <w:rFonts w:cs="Arial"/>
                <w:sz w:val="20"/>
                <w:szCs w:val="20"/>
              </w:rPr>
              <w:t>11728</w:t>
            </w:r>
            <w:r w:rsidR="0010606B" w:rsidRPr="00FC2045">
              <w:rPr>
                <w:rFonts w:cs="Arial"/>
                <w:sz w:val="20"/>
                <w:szCs w:val="20"/>
              </w:rPr>
              <w:br/>
            </w:r>
            <w:r w:rsidR="00FC2045" w:rsidRPr="00FC2045">
              <w:rPr>
                <w:rFonts w:cs="Arial"/>
                <w:sz w:val="20"/>
                <w:szCs w:val="20"/>
              </w:rPr>
              <w:t>6041</w:t>
            </w:r>
          </w:p>
          <w:p w14:paraId="04D0E430" w14:textId="15FD1A31" w:rsidR="003A4D66" w:rsidRPr="00524927" w:rsidRDefault="0010606B" w:rsidP="003A4D66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  <w:highlight w:val="yellow"/>
              </w:rPr>
              <w:br/>
            </w:r>
            <w:r w:rsidR="00FC2045" w:rsidRPr="00FC2045">
              <w:rPr>
                <w:rFonts w:cs="Arial"/>
                <w:sz w:val="20"/>
                <w:szCs w:val="20"/>
              </w:rPr>
              <w:t>3897</w:t>
            </w:r>
            <w:r w:rsidRPr="00FC2045">
              <w:rPr>
                <w:rFonts w:cs="Arial"/>
                <w:sz w:val="20"/>
                <w:szCs w:val="20"/>
              </w:rPr>
              <w:br/>
            </w:r>
            <w:r w:rsidR="00FC2045" w:rsidRPr="00FC2045">
              <w:rPr>
                <w:rFonts w:cs="Arial"/>
                <w:sz w:val="20"/>
                <w:szCs w:val="20"/>
              </w:rPr>
              <w:t>14300</w:t>
            </w:r>
          </w:p>
        </w:tc>
      </w:tr>
      <w:tr w:rsidR="00FC2045" w:rsidRPr="007725D8" w14:paraId="6F1A6D1F" w14:textId="77777777" w:rsidTr="00485428">
        <w:tc>
          <w:tcPr>
            <w:tcW w:w="2167" w:type="dxa"/>
            <w:tcBorders>
              <w:top w:val="single" w:sz="4" w:space="0" w:color="auto"/>
              <w:bottom w:val="single" w:sz="4" w:space="0" w:color="auto"/>
            </w:tcBorders>
          </w:tcPr>
          <w:p w14:paraId="01E6FA61" w14:textId="2E2E2CB4" w:rsidR="00FC2045" w:rsidRPr="002906D7" w:rsidRDefault="00FC2045" w:rsidP="003A4D66">
            <w:pPr>
              <w:spacing w:before="60" w:after="60" w:line="240" w:lineRule="auto"/>
              <w:rPr>
                <w:rFonts w:cs="Arial"/>
                <w:b/>
                <w:sz w:val="20"/>
                <w:szCs w:val="20"/>
              </w:rPr>
            </w:pPr>
            <w:r w:rsidRPr="002906D7">
              <w:rPr>
                <w:rFonts w:cs="Arial"/>
                <w:b/>
                <w:sz w:val="20"/>
                <w:szCs w:val="20"/>
              </w:rPr>
              <w:t xml:space="preserve">Sensitivity </w:t>
            </w:r>
            <w:r w:rsidR="00AE0A89">
              <w:rPr>
                <w:rFonts w:cs="Arial"/>
                <w:b/>
                <w:sz w:val="20"/>
                <w:szCs w:val="20"/>
              </w:rPr>
              <w:t>4</w:t>
            </w:r>
            <w:r w:rsidRPr="002906D7">
              <w:rPr>
                <w:rFonts w:cs="Arial"/>
                <w:b/>
                <w:sz w:val="20"/>
                <w:szCs w:val="20"/>
              </w:rPr>
              <w:t>: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>
              <w:rPr>
                <w:rFonts w:cs="Arial"/>
                <w:b/>
                <w:sz w:val="20"/>
                <w:szCs w:val="20"/>
              </w:rPr>
              <w:br/>
            </w:r>
            <w:r w:rsidRPr="00FC2045">
              <w:rPr>
                <w:rFonts w:cs="Arial"/>
                <w:sz w:val="20"/>
                <w:szCs w:val="20"/>
              </w:rPr>
              <w:t>No antepartum antibiotic exposure</w:t>
            </w:r>
          </w:p>
        </w:tc>
        <w:tc>
          <w:tcPr>
            <w:tcW w:w="5753" w:type="dxa"/>
            <w:tcBorders>
              <w:top w:val="single" w:sz="4" w:space="0" w:color="auto"/>
              <w:bottom w:val="single" w:sz="4" w:space="0" w:color="auto"/>
            </w:tcBorders>
          </w:tcPr>
          <w:p w14:paraId="7AAB96C9" w14:textId="69C6F2B5" w:rsidR="00FC2045" w:rsidRDefault="00FC2045" w:rsidP="003A4D66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Rationale: </w:t>
            </w:r>
            <w:r w:rsidR="00304698">
              <w:rPr>
                <w:rFonts w:cs="Arial"/>
                <w:sz w:val="20"/>
                <w:szCs w:val="20"/>
              </w:rPr>
              <w:t>T</w:t>
            </w:r>
            <w:r w:rsidRPr="00081D87">
              <w:rPr>
                <w:rFonts w:cs="Arial"/>
                <w:sz w:val="20"/>
                <w:szCs w:val="20"/>
              </w:rPr>
              <w:t xml:space="preserve">o </w:t>
            </w:r>
            <w:r>
              <w:rPr>
                <w:rFonts w:cs="Arial"/>
                <w:sz w:val="20"/>
                <w:szCs w:val="20"/>
              </w:rPr>
              <w:t xml:space="preserve">eliminate the effect of antepartum antibiotic exposure on risk for </w:t>
            </w:r>
            <w:r w:rsidRPr="00081D87">
              <w:rPr>
                <w:rFonts w:cs="Arial"/>
                <w:sz w:val="20"/>
                <w:szCs w:val="20"/>
              </w:rPr>
              <w:t>GBS colonization</w:t>
            </w:r>
          </w:p>
          <w:p w14:paraId="152013D0" w14:textId="2BF21A19" w:rsidR="00FC2045" w:rsidRDefault="00FC2045" w:rsidP="003A4D66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Children born to women with any antibiotic exposure during pregnancy but before intrapartum period were excluded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A4CB5D" w14:textId="4AEA0EF2" w:rsidR="00FC2045" w:rsidRDefault="00485428" w:rsidP="003A4D66">
            <w:pPr>
              <w:spacing w:before="60" w:after="60" w:line="240" w:lineRule="auto"/>
              <w:ind w:left="-134" w:firstLine="134"/>
              <w:jc w:val="center"/>
              <w:rPr>
                <w:rFonts w:cs="Arial"/>
                <w:sz w:val="20"/>
                <w:szCs w:val="20"/>
                <w:highlight w:val="yellow"/>
              </w:rPr>
            </w:pPr>
            <w:r w:rsidRPr="00485428">
              <w:rPr>
                <w:rFonts w:cs="Arial"/>
                <w:sz w:val="20"/>
                <w:szCs w:val="20"/>
              </w:rPr>
              <w:t>79824</w:t>
            </w:r>
          </w:p>
        </w:tc>
      </w:tr>
    </w:tbl>
    <w:p w14:paraId="16795DBE" w14:textId="77777777" w:rsidR="007A14F6" w:rsidRDefault="007A14F6">
      <w:pPr>
        <w:spacing w:after="160" w:line="259" w:lineRule="auto"/>
        <w:rPr>
          <w:b/>
        </w:rPr>
        <w:sectPr w:rsidR="007A14F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2C52C31" w14:textId="7B34C9D9" w:rsidR="00314A4D" w:rsidRPr="000C26CA" w:rsidRDefault="00314A4D" w:rsidP="00314A4D">
      <w:pPr>
        <w:rPr>
          <w:b/>
        </w:rPr>
      </w:pPr>
      <w:proofErr w:type="spellStart"/>
      <w:r w:rsidRPr="00F26891">
        <w:rPr>
          <w:b/>
        </w:rPr>
        <w:lastRenderedPageBreak/>
        <w:t>eTable</w:t>
      </w:r>
      <w:proofErr w:type="spellEnd"/>
      <w:r w:rsidRPr="00F26891">
        <w:rPr>
          <w:b/>
        </w:rPr>
        <w:t xml:space="preserve"> 3</w:t>
      </w:r>
      <w:r w:rsidR="00E0689A" w:rsidRPr="00F26891">
        <w:rPr>
          <w:b/>
        </w:rPr>
        <w:t xml:space="preserve">: Duration </w:t>
      </w:r>
      <w:r w:rsidR="00F26891">
        <w:rPr>
          <w:b/>
        </w:rPr>
        <w:t xml:space="preserve">and route </w:t>
      </w:r>
      <w:r w:rsidR="00E0689A" w:rsidRPr="00F26891">
        <w:rPr>
          <w:b/>
        </w:rPr>
        <w:t xml:space="preserve">of </w:t>
      </w:r>
      <w:r w:rsidR="002B77D7">
        <w:rPr>
          <w:b/>
        </w:rPr>
        <w:t xml:space="preserve">intrapartum </w:t>
      </w:r>
      <w:r w:rsidR="00E0689A" w:rsidRPr="00F26891">
        <w:rPr>
          <w:b/>
        </w:rPr>
        <w:t xml:space="preserve">antibiotic </w:t>
      </w:r>
      <w:r w:rsidR="00E0689A" w:rsidRPr="000C26CA">
        <w:rPr>
          <w:b/>
        </w:rPr>
        <w:t>administration</w:t>
      </w:r>
      <w:r w:rsidR="00485428">
        <w:rPr>
          <w:b/>
        </w:rPr>
        <w:t>*</w:t>
      </w:r>
    </w:p>
    <w:p w14:paraId="3026D889" w14:textId="77777777" w:rsidR="009D617A" w:rsidRPr="000C26CA" w:rsidRDefault="009D617A" w:rsidP="009D617A"/>
    <w:tbl>
      <w:tblPr>
        <w:tblW w:w="12150" w:type="dxa"/>
        <w:tblLook w:val="04A0" w:firstRow="1" w:lastRow="0" w:firstColumn="1" w:lastColumn="0" w:noHBand="0" w:noVBand="1"/>
      </w:tblPr>
      <w:tblGrid>
        <w:gridCol w:w="3690"/>
        <w:gridCol w:w="2160"/>
        <w:gridCol w:w="2070"/>
        <w:gridCol w:w="2070"/>
        <w:gridCol w:w="2160"/>
      </w:tblGrid>
      <w:tr w:rsidR="009D617A" w:rsidRPr="00D97F3D" w14:paraId="16C173DF" w14:textId="77777777" w:rsidTr="00536BE1">
        <w:trPr>
          <w:trHeight w:val="502"/>
        </w:trPr>
        <w:tc>
          <w:tcPr>
            <w:tcW w:w="36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4DBF15" w14:textId="77777777" w:rsidR="009D617A" w:rsidRPr="000C26CA" w:rsidRDefault="009D617A" w:rsidP="00536BE1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423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A87521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D97F3D">
              <w:rPr>
                <w:rFonts w:eastAsia="Times New Roman"/>
                <w:b/>
                <w:bCs/>
                <w:sz w:val="20"/>
                <w:szCs w:val="20"/>
              </w:rPr>
              <w:t>Vaginal delivery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A2270F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D97F3D">
              <w:rPr>
                <w:rFonts w:eastAsia="Times New Roman"/>
                <w:b/>
                <w:bCs/>
                <w:sz w:val="20"/>
                <w:szCs w:val="20"/>
              </w:rPr>
              <w:t>Cesarean delivery</w:t>
            </w:r>
          </w:p>
        </w:tc>
      </w:tr>
      <w:tr w:rsidR="009D617A" w:rsidRPr="00D97F3D" w14:paraId="3BE5FB5E" w14:textId="77777777" w:rsidTr="00536BE1">
        <w:trPr>
          <w:trHeight w:val="502"/>
        </w:trPr>
        <w:tc>
          <w:tcPr>
            <w:tcW w:w="369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686EA96" w14:textId="77777777" w:rsidR="009D617A" w:rsidRPr="00D97F3D" w:rsidRDefault="009D617A" w:rsidP="00536BE1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0E2354A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D97F3D">
              <w:rPr>
                <w:rFonts w:eastAsia="Times New Roman"/>
                <w:b/>
                <w:bCs/>
                <w:sz w:val="20"/>
                <w:szCs w:val="20"/>
              </w:rPr>
              <w:t>GBS IAP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1232596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D97F3D">
              <w:rPr>
                <w:rFonts w:eastAsia="Times New Roman"/>
                <w:b/>
                <w:bCs/>
                <w:sz w:val="20"/>
                <w:szCs w:val="20"/>
              </w:rPr>
              <w:t>Other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C65ACD5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D97F3D">
              <w:rPr>
                <w:rFonts w:eastAsia="Times New Roman"/>
                <w:b/>
                <w:bCs/>
                <w:sz w:val="20"/>
                <w:szCs w:val="20"/>
              </w:rPr>
              <w:t>GBS IAP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3A429D7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D97F3D">
              <w:rPr>
                <w:rFonts w:eastAsia="Times New Roman"/>
                <w:b/>
                <w:bCs/>
                <w:sz w:val="20"/>
                <w:szCs w:val="20"/>
              </w:rPr>
              <w:t>Other</w:t>
            </w:r>
          </w:p>
        </w:tc>
      </w:tr>
      <w:tr w:rsidR="009D617A" w:rsidRPr="00D97F3D" w14:paraId="7EA61D45" w14:textId="77777777" w:rsidTr="00536BE1">
        <w:trPr>
          <w:trHeight w:val="288"/>
        </w:trPr>
        <w:tc>
          <w:tcPr>
            <w:tcW w:w="3690" w:type="dxa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E90BF6" w14:textId="77777777" w:rsidR="009D617A" w:rsidRPr="00D97F3D" w:rsidRDefault="009D617A" w:rsidP="00536BE1">
            <w:pPr>
              <w:spacing w:line="240" w:lineRule="auto"/>
              <w:rPr>
                <w:rFonts w:eastAsia="Times New Roman"/>
                <w:bCs/>
                <w:sz w:val="20"/>
                <w:szCs w:val="20"/>
              </w:rPr>
            </w:pPr>
            <w:r w:rsidRPr="00D97F3D">
              <w:rPr>
                <w:rFonts w:eastAsia="Times New Roman"/>
                <w:bCs/>
                <w:sz w:val="20"/>
                <w:szCs w:val="20"/>
              </w:rPr>
              <w:t>Children (N)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C826F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97F3D">
              <w:rPr>
                <w:rFonts w:eastAsia="Times New Roman"/>
                <w:sz w:val="20"/>
                <w:szCs w:val="20"/>
              </w:rPr>
              <w:t>31263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49A4A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97F3D">
              <w:rPr>
                <w:rFonts w:eastAsia="Times New Roman"/>
                <w:sz w:val="20"/>
                <w:szCs w:val="20"/>
              </w:rPr>
              <w:t>11425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FF68B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97F3D">
              <w:rPr>
                <w:rFonts w:eastAsia="Times New Roman"/>
                <w:sz w:val="20"/>
                <w:szCs w:val="20"/>
              </w:rPr>
              <w:t>8366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1F2A3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97F3D">
              <w:rPr>
                <w:rFonts w:eastAsia="Times New Roman"/>
                <w:sz w:val="20"/>
                <w:szCs w:val="20"/>
              </w:rPr>
              <w:t>58684</w:t>
            </w:r>
          </w:p>
        </w:tc>
      </w:tr>
      <w:tr w:rsidR="009D617A" w:rsidRPr="00D97F3D" w14:paraId="560AB893" w14:textId="77777777" w:rsidTr="00536BE1">
        <w:trPr>
          <w:trHeight w:val="288"/>
        </w:trPr>
        <w:tc>
          <w:tcPr>
            <w:tcW w:w="3690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45BDD9E6" w14:textId="77777777" w:rsidR="009D617A" w:rsidRPr="00D97F3D" w:rsidRDefault="009D617A" w:rsidP="00536BE1">
            <w:pPr>
              <w:spacing w:line="240" w:lineRule="auto"/>
              <w:rPr>
                <w:rFonts w:eastAsia="Times New Roman"/>
                <w:bCs/>
                <w:sz w:val="20"/>
                <w:szCs w:val="20"/>
              </w:rPr>
            </w:pPr>
            <w:r w:rsidRPr="00D97F3D">
              <w:rPr>
                <w:rFonts w:eastAsia="Times New Roman"/>
                <w:bCs/>
                <w:sz w:val="20"/>
                <w:szCs w:val="20"/>
              </w:rPr>
              <w:t>Unique Antibiotics (N)</w:t>
            </w:r>
          </w:p>
        </w:tc>
        <w:tc>
          <w:tcPr>
            <w:tcW w:w="21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F5D33E2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97F3D">
              <w:rPr>
                <w:rFonts w:eastAsia="Times New Roman"/>
                <w:sz w:val="20"/>
                <w:szCs w:val="20"/>
              </w:rPr>
              <w:t>35083</w:t>
            </w: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59C2B15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97F3D">
              <w:rPr>
                <w:rFonts w:eastAsia="Times New Roman"/>
                <w:sz w:val="20"/>
                <w:szCs w:val="20"/>
              </w:rPr>
              <w:t>13843</w:t>
            </w: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32DB77E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97F3D">
              <w:rPr>
                <w:rFonts w:eastAsia="Times New Roman"/>
                <w:sz w:val="20"/>
                <w:szCs w:val="20"/>
              </w:rPr>
              <w:t>1</w:t>
            </w:r>
            <w:r>
              <w:rPr>
                <w:rFonts w:eastAsia="Times New Roman"/>
                <w:sz w:val="20"/>
                <w:szCs w:val="20"/>
              </w:rPr>
              <w:t>8300</w:t>
            </w:r>
          </w:p>
        </w:tc>
        <w:tc>
          <w:tcPr>
            <w:tcW w:w="21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BE54812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97F3D">
              <w:rPr>
                <w:rFonts w:eastAsia="Times New Roman"/>
                <w:sz w:val="20"/>
                <w:szCs w:val="20"/>
              </w:rPr>
              <w:t>6</w:t>
            </w:r>
            <w:r>
              <w:rPr>
                <w:rFonts w:eastAsia="Times New Roman"/>
                <w:sz w:val="20"/>
                <w:szCs w:val="20"/>
              </w:rPr>
              <w:t>5670</w:t>
            </w:r>
          </w:p>
        </w:tc>
      </w:tr>
      <w:tr w:rsidR="009D617A" w:rsidRPr="00D97F3D" w14:paraId="035B61C2" w14:textId="77777777" w:rsidTr="00536BE1">
        <w:trPr>
          <w:trHeight w:val="305"/>
        </w:trPr>
        <w:tc>
          <w:tcPr>
            <w:tcW w:w="3690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7B7BD" w14:textId="77777777" w:rsidR="009D617A" w:rsidRPr="00D97F3D" w:rsidRDefault="009D617A" w:rsidP="00536BE1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D97F3D">
              <w:rPr>
                <w:rFonts w:eastAsia="Times New Roman"/>
                <w:b/>
                <w:bCs/>
                <w:sz w:val="20"/>
                <w:szCs w:val="20"/>
              </w:rPr>
              <w:t>Duration of antibiotic administration (min)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30D3C8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397EE4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C5C57E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367CB7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9D617A" w:rsidRPr="00D97F3D" w14:paraId="59ED5212" w14:textId="77777777" w:rsidTr="00536BE1">
        <w:trPr>
          <w:trHeight w:val="288"/>
        </w:trPr>
        <w:tc>
          <w:tcPr>
            <w:tcW w:w="369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C20AD1" w14:textId="77777777" w:rsidR="009D617A" w:rsidRPr="00D97F3D" w:rsidRDefault="009D617A" w:rsidP="00536BE1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D97F3D">
              <w:rPr>
                <w:rFonts w:eastAsia="Times New Roman"/>
                <w:sz w:val="20"/>
                <w:szCs w:val="20"/>
              </w:rPr>
              <w:t xml:space="preserve">   Median (IQR)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25EEBC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97F3D">
              <w:rPr>
                <w:rFonts w:eastAsia="Times New Roman"/>
                <w:sz w:val="20"/>
                <w:szCs w:val="20"/>
              </w:rPr>
              <w:t>610 (412, 920)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4470F9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97F3D">
              <w:rPr>
                <w:rFonts w:eastAsia="Times New Roman"/>
                <w:sz w:val="20"/>
                <w:szCs w:val="20"/>
              </w:rPr>
              <w:t>101 (45, 171)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AECFA9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97F3D">
              <w:rPr>
                <w:rFonts w:eastAsia="Times New Roman"/>
                <w:sz w:val="20"/>
                <w:szCs w:val="20"/>
              </w:rPr>
              <w:t>879 (484, 1417)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6139A6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97F3D">
              <w:rPr>
                <w:rFonts w:eastAsia="Times New Roman"/>
                <w:sz w:val="20"/>
                <w:szCs w:val="20"/>
              </w:rPr>
              <w:t>32 (18, 54)</w:t>
            </w:r>
          </w:p>
        </w:tc>
      </w:tr>
      <w:tr w:rsidR="009D617A" w:rsidRPr="00D97F3D" w14:paraId="752C0046" w14:textId="77777777" w:rsidTr="00536BE1">
        <w:trPr>
          <w:trHeight w:val="288"/>
        </w:trPr>
        <w:tc>
          <w:tcPr>
            <w:tcW w:w="369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2624C" w14:textId="77777777" w:rsidR="009D617A" w:rsidRPr="00D97F3D" w:rsidRDefault="009D617A" w:rsidP="00536BE1">
            <w:pPr>
              <w:spacing w:line="240" w:lineRule="auto"/>
              <w:rPr>
                <w:rFonts w:eastAsia="Times New Roman"/>
                <w:b/>
                <w:sz w:val="20"/>
                <w:szCs w:val="20"/>
              </w:rPr>
            </w:pPr>
            <w:r w:rsidRPr="00D97F3D">
              <w:rPr>
                <w:rFonts w:eastAsia="Times New Roman"/>
                <w:b/>
                <w:sz w:val="20"/>
                <w:szCs w:val="20"/>
              </w:rPr>
              <w:t>Administration route (%)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1A459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7AC0A6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D8F32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AB6AC6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9D617A" w:rsidRPr="00D97F3D" w14:paraId="61EF79C6" w14:textId="77777777" w:rsidTr="00536BE1">
        <w:trPr>
          <w:trHeight w:val="288"/>
        </w:trPr>
        <w:tc>
          <w:tcPr>
            <w:tcW w:w="3690" w:type="dxa"/>
            <w:tcBorders>
              <w:top w:val="nil"/>
              <w:bottom w:val="nil"/>
              <w:right w:val="nil"/>
            </w:tcBorders>
            <w:shd w:val="clear" w:color="auto" w:fill="auto"/>
            <w:noWrap/>
          </w:tcPr>
          <w:p w14:paraId="34136F2C" w14:textId="77777777" w:rsidR="009D617A" w:rsidRPr="00D97F3D" w:rsidRDefault="009D617A" w:rsidP="00536BE1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D97F3D">
              <w:rPr>
                <w:rFonts w:eastAsia="Times New Roman" w:cs="Arial"/>
                <w:color w:val="000000"/>
                <w:sz w:val="20"/>
                <w:szCs w:val="20"/>
              </w:rPr>
              <w:t xml:space="preserve">   Intravenous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9CBAA2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97F3D">
              <w:rPr>
                <w:rFonts w:eastAsia="Times New Roman" w:cs="Arial"/>
                <w:color w:val="000000"/>
                <w:sz w:val="20"/>
                <w:szCs w:val="20"/>
              </w:rPr>
              <w:t>31263 (100.00)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B0B5E9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97F3D">
              <w:rPr>
                <w:rFonts w:eastAsia="Times New Roman" w:cs="Arial"/>
                <w:color w:val="000000"/>
                <w:sz w:val="20"/>
                <w:szCs w:val="20"/>
              </w:rPr>
              <w:t>11214 (98.15)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3F9C6A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97F3D">
              <w:rPr>
                <w:rFonts w:eastAsia="Times New Roman" w:cs="Arial"/>
                <w:color w:val="000000"/>
                <w:sz w:val="20"/>
                <w:szCs w:val="20"/>
              </w:rPr>
              <w:t>8366 (100.00)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605025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97F3D">
              <w:rPr>
                <w:rFonts w:eastAsia="Times New Roman" w:cs="Arial"/>
                <w:color w:val="000000"/>
                <w:sz w:val="20"/>
                <w:szCs w:val="20"/>
              </w:rPr>
              <w:t>58635 (99.90)</w:t>
            </w:r>
          </w:p>
        </w:tc>
      </w:tr>
      <w:tr w:rsidR="009D617A" w:rsidRPr="00D97F3D" w14:paraId="72C5058B" w14:textId="77777777" w:rsidTr="00536BE1">
        <w:trPr>
          <w:trHeight w:val="288"/>
        </w:trPr>
        <w:tc>
          <w:tcPr>
            <w:tcW w:w="3690" w:type="dxa"/>
            <w:tcBorders>
              <w:top w:val="nil"/>
              <w:bottom w:val="nil"/>
              <w:right w:val="nil"/>
            </w:tcBorders>
            <w:shd w:val="clear" w:color="auto" w:fill="auto"/>
            <w:noWrap/>
          </w:tcPr>
          <w:p w14:paraId="3B1F9512" w14:textId="77777777" w:rsidR="009D617A" w:rsidRPr="00D97F3D" w:rsidRDefault="009D617A" w:rsidP="00536BE1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D97F3D">
              <w:rPr>
                <w:rFonts w:eastAsia="Times New Roman" w:cs="Arial"/>
                <w:color w:val="000000"/>
                <w:sz w:val="20"/>
                <w:szCs w:val="20"/>
              </w:rPr>
              <w:t xml:space="preserve">   Oral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A69BD8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97F3D">
              <w:rPr>
                <w:rFonts w:eastAsia="Times New Roman" w:cs="Arial"/>
                <w:color w:val="000000"/>
                <w:sz w:val="20"/>
                <w:szCs w:val="20"/>
              </w:rPr>
              <w:t>0 (0.00)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B5922D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97F3D">
              <w:rPr>
                <w:rFonts w:eastAsia="Times New Roman" w:cs="Arial"/>
                <w:color w:val="000000"/>
                <w:sz w:val="20"/>
                <w:szCs w:val="20"/>
              </w:rPr>
              <w:t>211 (1.85)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B5809F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97F3D">
              <w:rPr>
                <w:rFonts w:eastAsia="Times New Roman" w:cs="Arial"/>
                <w:color w:val="000000"/>
                <w:sz w:val="20"/>
                <w:szCs w:val="20"/>
              </w:rPr>
              <w:t>0 (0.00)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14170C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97F3D">
              <w:rPr>
                <w:rFonts w:eastAsia="Times New Roman" w:cs="Arial"/>
                <w:color w:val="000000"/>
                <w:sz w:val="20"/>
                <w:szCs w:val="20"/>
              </w:rPr>
              <w:t>49 (0.10)</w:t>
            </w:r>
          </w:p>
        </w:tc>
      </w:tr>
      <w:tr w:rsidR="009D617A" w:rsidRPr="00D97F3D" w14:paraId="183C1F30" w14:textId="77777777" w:rsidTr="00536BE1">
        <w:trPr>
          <w:trHeight w:val="288"/>
        </w:trPr>
        <w:tc>
          <w:tcPr>
            <w:tcW w:w="3690" w:type="dxa"/>
            <w:tcBorders>
              <w:top w:val="nil"/>
              <w:bottom w:val="nil"/>
              <w:right w:val="nil"/>
            </w:tcBorders>
            <w:shd w:val="clear" w:color="auto" w:fill="auto"/>
            <w:noWrap/>
          </w:tcPr>
          <w:p w14:paraId="0B728BB4" w14:textId="77777777" w:rsidR="009D617A" w:rsidRPr="00D97F3D" w:rsidRDefault="009D617A" w:rsidP="00536BE1">
            <w:pPr>
              <w:spacing w:line="240" w:lineRule="auto"/>
              <w:rPr>
                <w:rFonts w:eastAsia="Times New Roman" w:cs="Arial"/>
                <w:b/>
                <w:color w:val="000000"/>
                <w:sz w:val="20"/>
                <w:szCs w:val="20"/>
              </w:rPr>
            </w:pPr>
            <w:r w:rsidRPr="00D97F3D">
              <w:rPr>
                <w:rFonts w:eastAsia="Times New Roman" w:cs="Arial"/>
                <w:b/>
                <w:color w:val="000000"/>
                <w:sz w:val="20"/>
                <w:szCs w:val="20"/>
              </w:rPr>
              <w:t>Antibiotic agent (</w:t>
            </w:r>
            <w:proofErr w:type="gramStart"/>
            <w:r w:rsidRPr="00D97F3D">
              <w:rPr>
                <w:rFonts w:eastAsia="Times New Roman" w:cs="Arial"/>
                <w:b/>
                <w:color w:val="000000"/>
                <w:sz w:val="20"/>
                <w:szCs w:val="20"/>
              </w:rPr>
              <w:t>%)*</w:t>
            </w:r>
            <w:proofErr w:type="gram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662293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49455C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F699BD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74ADCA" w14:textId="77777777" w:rsidR="009D617A" w:rsidRPr="00D97F3D" w:rsidRDefault="009D617A" w:rsidP="00536BE1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</w:tr>
      <w:tr w:rsidR="009D617A" w:rsidRPr="00D97F3D" w14:paraId="5DCC92ED" w14:textId="77777777" w:rsidTr="00536BE1">
        <w:trPr>
          <w:trHeight w:val="288"/>
        </w:trPr>
        <w:tc>
          <w:tcPr>
            <w:tcW w:w="3690" w:type="dxa"/>
            <w:tcBorders>
              <w:top w:val="nil"/>
              <w:bottom w:val="nil"/>
              <w:right w:val="nil"/>
            </w:tcBorders>
            <w:shd w:val="clear" w:color="auto" w:fill="auto"/>
            <w:noWrap/>
          </w:tcPr>
          <w:p w14:paraId="55853134" w14:textId="77777777" w:rsidR="009D617A" w:rsidRPr="00D97F3D" w:rsidRDefault="009D617A" w:rsidP="00536BE1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97F3D">
              <w:rPr>
                <w:rFonts w:eastAsia="Times New Roman" w:cs="Arial"/>
                <w:color w:val="000000"/>
                <w:sz w:val="20"/>
                <w:szCs w:val="20"/>
              </w:rPr>
              <w:t xml:space="preserve">   Ampicillin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D7DA4" w14:textId="77777777" w:rsidR="009D617A" w:rsidRPr="00865727" w:rsidRDefault="009D617A" w:rsidP="00536BE1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5727">
              <w:rPr>
                <w:sz w:val="20"/>
              </w:rPr>
              <w:t>9331 (26.60)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89F00C" w14:textId="77777777" w:rsidR="009D617A" w:rsidRPr="00865727" w:rsidRDefault="009D617A" w:rsidP="00536BE1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5727">
              <w:rPr>
                <w:sz w:val="20"/>
              </w:rPr>
              <w:t>5267 (38.05)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CAAC63" w14:textId="77777777" w:rsidR="009D617A" w:rsidRPr="00865727" w:rsidRDefault="009D617A" w:rsidP="00536BE1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5727">
              <w:rPr>
                <w:sz w:val="20"/>
              </w:rPr>
              <w:t>3390 (18.52)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43C5E" w14:textId="77777777" w:rsidR="009D617A" w:rsidRPr="00865727" w:rsidRDefault="009D617A" w:rsidP="00536BE1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5727">
              <w:rPr>
                <w:sz w:val="20"/>
              </w:rPr>
              <w:t>2420 (3.69)</w:t>
            </w:r>
          </w:p>
        </w:tc>
      </w:tr>
      <w:tr w:rsidR="009D617A" w:rsidRPr="00D97F3D" w14:paraId="7B949F4F" w14:textId="77777777" w:rsidTr="00536BE1">
        <w:trPr>
          <w:trHeight w:val="288"/>
        </w:trPr>
        <w:tc>
          <w:tcPr>
            <w:tcW w:w="3690" w:type="dxa"/>
            <w:tcBorders>
              <w:top w:val="nil"/>
              <w:bottom w:val="nil"/>
              <w:right w:val="nil"/>
            </w:tcBorders>
            <w:shd w:val="clear" w:color="auto" w:fill="auto"/>
            <w:noWrap/>
          </w:tcPr>
          <w:p w14:paraId="0C2D7175" w14:textId="77777777" w:rsidR="009D617A" w:rsidRPr="00D97F3D" w:rsidRDefault="009D617A" w:rsidP="00536BE1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97F3D">
              <w:rPr>
                <w:rFonts w:eastAsia="Times New Roman" w:cs="Arial"/>
                <w:color w:val="000000"/>
                <w:sz w:val="20"/>
                <w:szCs w:val="20"/>
              </w:rPr>
              <w:t xml:space="preserve">   Azithromycin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6436F" w14:textId="77777777" w:rsidR="009D617A" w:rsidRPr="00865727" w:rsidRDefault="009D617A" w:rsidP="00536BE1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5727">
              <w:rPr>
                <w:sz w:val="20"/>
              </w:rPr>
              <w:t>329 (0.94)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5E06D" w14:textId="77777777" w:rsidR="009D617A" w:rsidRPr="00865727" w:rsidRDefault="009D617A" w:rsidP="00536BE1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5727">
              <w:rPr>
                <w:sz w:val="20"/>
              </w:rPr>
              <w:t>87 (0.63)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F8D0B" w14:textId="77777777" w:rsidR="009D617A" w:rsidRPr="00865727" w:rsidRDefault="009D617A" w:rsidP="00536BE1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5727">
              <w:rPr>
                <w:sz w:val="20"/>
              </w:rPr>
              <w:t>425 (2.32)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29180" w14:textId="77777777" w:rsidR="009D617A" w:rsidRPr="00865727" w:rsidRDefault="009D617A" w:rsidP="00536BE1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5727">
              <w:rPr>
                <w:sz w:val="20"/>
              </w:rPr>
              <w:t>1468 (2.24)</w:t>
            </w:r>
          </w:p>
        </w:tc>
      </w:tr>
      <w:tr w:rsidR="009D617A" w:rsidRPr="00D97F3D" w14:paraId="42C6FC71" w14:textId="77777777" w:rsidTr="00536BE1">
        <w:trPr>
          <w:trHeight w:val="288"/>
        </w:trPr>
        <w:tc>
          <w:tcPr>
            <w:tcW w:w="3690" w:type="dxa"/>
            <w:tcBorders>
              <w:top w:val="nil"/>
              <w:bottom w:val="nil"/>
              <w:right w:val="nil"/>
            </w:tcBorders>
            <w:shd w:val="clear" w:color="auto" w:fill="auto"/>
            <w:noWrap/>
          </w:tcPr>
          <w:p w14:paraId="0FB0824D" w14:textId="77777777" w:rsidR="009D617A" w:rsidRPr="00D97F3D" w:rsidRDefault="009D617A" w:rsidP="00536BE1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97F3D">
              <w:rPr>
                <w:rFonts w:eastAsia="Times New Roman" w:cs="Arial"/>
                <w:color w:val="000000"/>
                <w:sz w:val="20"/>
                <w:szCs w:val="20"/>
              </w:rPr>
              <w:t xml:space="preserve">   Cefazolin$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38D55" w14:textId="77777777" w:rsidR="009D617A" w:rsidRPr="00865727" w:rsidRDefault="009D617A" w:rsidP="00536BE1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5727">
              <w:rPr>
                <w:sz w:val="20"/>
              </w:rPr>
              <w:t>1187 (3.38)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D1A2B0" w14:textId="77777777" w:rsidR="009D617A" w:rsidRPr="00865727" w:rsidRDefault="009D617A" w:rsidP="00536BE1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5727">
              <w:rPr>
                <w:sz w:val="20"/>
              </w:rPr>
              <w:t>998 (7.21)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B053E" w14:textId="77777777" w:rsidR="009D617A" w:rsidRPr="00865727" w:rsidRDefault="009D617A" w:rsidP="00536BE1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5727">
              <w:rPr>
                <w:sz w:val="20"/>
              </w:rPr>
              <w:t>4666 (25.50)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4EF8F" w14:textId="77777777" w:rsidR="009D617A" w:rsidRPr="00865727" w:rsidRDefault="009D617A" w:rsidP="00536BE1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5727">
              <w:rPr>
                <w:sz w:val="20"/>
              </w:rPr>
              <w:t>38135 (58.07)</w:t>
            </w:r>
          </w:p>
        </w:tc>
      </w:tr>
      <w:tr w:rsidR="009D617A" w:rsidRPr="00D97F3D" w14:paraId="2226C77E" w14:textId="77777777" w:rsidTr="00536BE1">
        <w:trPr>
          <w:trHeight w:val="288"/>
        </w:trPr>
        <w:tc>
          <w:tcPr>
            <w:tcW w:w="3690" w:type="dxa"/>
            <w:tcBorders>
              <w:top w:val="nil"/>
              <w:bottom w:val="nil"/>
              <w:right w:val="nil"/>
            </w:tcBorders>
            <w:shd w:val="clear" w:color="auto" w:fill="auto"/>
            <w:noWrap/>
          </w:tcPr>
          <w:p w14:paraId="66CF5D6E" w14:textId="77777777" w:rsidR="009D617A" w:rsidRPr="00D97F3D" w:rsidRDefault="009D617A" w:rsidP="00536BE1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97F3D">
              <w:rPr>
                <w:rFonts w:eastAsia="Times New Roman" w:cs="Arial"/>
                <w:color w:val="000000"/>
                <w:sz w:val="20"/>
                <w:szCs w:val="20"/>
              </w:rPr>
              <w:t xml:space="preserve">   Clindamycin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031C2" w14:textId="77777777" w:rsidR="009D617A" w:rsidRPr="00865727" w:rsidRDefault="009D617A" w:rsidP="00536BE1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5727">
              <w:rPr>
                <w:sz w:val="20"/>
              </w:rPr>
              <w:t>1687 (4.81)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1AF6E" w14:textId="77777777" w:rsidR="009D617A" w:rsidRPr="00865727" w:rsidRDefault="009D617A" w:rsidP="00536BE1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5727">
              <w:rPr>
                <w:sz w:val="20"/>
              </w:rPr>
              <w:t>692 (5.00)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73BB2A" w14:textId="77777777" w:rsidR="009D617A" w:rsidRPr="00865727" w:rsidRDefault="009D617A" w:rsidP="00536BE1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5727">
              <w:rPr>
                <w:sz w:val="20"/>
              </w:rPr>
              <w:t>960 (5.25)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040E7" w14:textId="77777777" w:rsidR="009D617A" w:rsidRPr="00865727" w:rsidRDefault="009D617A" w:rsidP="00536BE1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5727">
              <w:rPr>
                <w:sz w:val="20"/>
              </w:rPr>
              <w:t>3128 (4.76)</w:t>
            </w:r>
          </w:p>
        </w:tc>
      </w:tr>
      <w:tr w:rsidR="009D617A" w:rsidRPr="00D97F3D" w14:paraId="7DB851A0" w14:textId="77777777" w:rsidTr="00536BE1">
        <w:trPr>
          <w:trHeight w:val="288"/>
        </w:trPr>
        <w:tc>
          <w:tcPr>
            <w:tcW w:w="3690" w:type="dxa"/>
            <w:tcBorders>
              <w:top w:val="nil"/>
              <w:bottom w:val="nil"/>
              <w:right w:val="nil"/>
            </w:tcBorders>
            <w:shd w:val="clear" w:color="auto" w:fill="auto"/>
            <w:noWrap/>
          </w:tcPr>
          <w:p w14:paraId="44C003FD" w14:textId="77777777" w:rsidR="009D617A" w:rsidRPr="00D97F3D" w:rsidRDefault="009D617A" w:rsidP="00536BE1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97F3D">
              <w:rPr>
                <w:rFonts w:eastAsia="Times New Roman" w:cs="Arial"/>
                <w:color w:val="000000"/>
                <w:sz w:val="20"/>
                <w:szCs w:val="20"/>
              </w:rPr>
              <w:t xml:space="preserve">   Gentamycin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65EB3C" w14:textId="77777777" w:rsidR="009D617A" w:rsidRPr="00865727" w:rsidRDefault="009D617A" w:rsidP="00536BE1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5727">
              <w:rPr>
                <w:sz w:val="20"/>
              </w:rPr>
              <w:t>2006 (5.72)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E2CF9" w14:textId="77777777" w:rsidR="009D617A" w:rsidRPr="00865727" w:rsidRDefault="009D617A" w:rsidP="00536BE1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5727">
              <w:rPr>
                <w:sz w:val="20"/>
              </w:rPr>
              <w:t>2376 (17.16)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100D93" w14:textId="77777777" w:rsidR="009D617A" w:rsidRPr="00865727" w:rsidRDefault="009D617A" w:rsidP="00536BE1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5727">
              <w:rPr>
                <w:sz w:val="20"/>
              </w:rPr>
              <w:t>1415 (7.73)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56DF5" w14:textId="77777777" w:rsidR="009D617A" w:rsidRPr="00865727" w:rsidRDefault="009D617A" w:rsidP="00536BE1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5727">
              <w:rPr>
                <w:sz w:val="20"/>
              </w:rPr>
              <w:t>1897 (2.89)</w:t>
            </w:r>
          </w:p>
        </w:tc>
      </w:tr>
      <w:tr w:rsidR="009D617A" w:rsidRPr="00D97F3D" w14:paraId="55816D7C" w14:textId="77777777" w:rsidTr="00536BE1">
        <w:trPr>
          <w:trHeight w:val="288"/>
        </w:trPr>
        <w:tc>
          <w:tcPr>
            <w:tcW w:w="3690" w:type="dxa"/>
            <w:tcBorders>
              <w:top w:val="nil"/>
              <w:right w:val="nil"/>
            </w:tcBorders>
            <w:shd w:val="clear" w:color="auto" w:fill="auto"/>
            <w:noWrap/>
          </w:tcPr>
          <w:p w14:paraId="2320709F" w14:textId="77777777" w:rsidR="009D617A" w:rsidRPr="00D97F3D" w:rsidRDefault="009D617A" w:rsidP="00536BE1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97F3D">
              <w:rPr>
                <w:rFonts w:eastAsia="Times New Roman" w:cs="Arial"/>
                <w:color w:val="000000"/>
                <w:sz w:val="20"/>
                <w:szCs w:val="20"/>
              </w:rPr>
              <w:t xml:space="preserve">   Penicillin G</w:t>
            </w:r>
          </w:p>
        </w:tc>
        <w:tc>
          <w:tcPr>
            <w:tcW w:w="2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E8D433A" w14:textId="77777777" w:rsidR="009D617A" w:rsidRPr="00865727" w:rsidRDefault="009D617A" w:rsidP="00536BE1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5727">
              <w:rPr>
                <w:sz w:val="20"/>
              </w:rPr>
              <w:t>19988 (56.97)</w:t>
            </w:r>
          </w:p>
        </w:tc>
        <w:tc>
          <w:tcPr>
            <w:tcW w:w="20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C58DC23" w14:textId="77777777" w:rsidR="009D617A" w:rsidRPr="00865727" w:rsidRDefault="009D617A" w:rsidP="00536BE1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5727">
              <w:rPr>
                <w:sz w:val="20"/>
              </w:rPr>
              <w:t>4105 (29.65)</w:t>
            </w:r>
          </w:p>
        </w:tc>
        <w:tc>
          <w:tcPr>
            <w:tcW w:w="20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8022345" w14:textId="77777777" w:rsidR="009D617A" w:rsidRPr="00865727" w:rsidRDefault="009D617A" w:rsidP="00536BE1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5727">
              <w:rPr>
                <w:sz w:val="20"/>
              </w:rPr>
              <w:t>4317 (23.59)</w:t>
            </w:r>
          </w:p>
        </w:tc>
        <w:tc>
          <w:tcPr>
            <w:tcW w:w="2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5101850" w14:textId="77777777" w:rsidR="009D617A" w:rsidRPr="00865727" w:rsidRDefault="009D617A" w:rsidP="00536BE1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5727">
              <w:rPr>
                <w:sz w:val="20"/>
              </w:rPr>
              <w:t>803 (1.22)</w:t>
            </w:r>
          </w:p>
        </w:tc>
      </w:tr>
      <w:tr w:rsidR="009D617A" w:rsidRPr="00D97F3D" w14:paraId="2D71E7EB" w14:textId="77777777" w:rsidTr="00536BE1">
        <w:trPr>
          <w:trHeight w:val="288"/>
        </w:trPr>
        <w:tc>
          <w:tcPr>
            <w:tcW w:w="3690" w:type="dxa"/>
            <w:tcBorders>
              <w:top w:val="nil"/>
              <w:right w:val="nil"/>
            </w:tcBorders>
            <w:shd w:val="clear" w:color="auto" w:fill="auto"/>
            <w:noWrap/>
          </w:tcPr>
          <w:p w14:paraId="6151FF44" w14:textId="77777777" w:rsidR="009D617A" w:rsidRPr="00D97F3D" w:rsidRDefault="009D617A" w:rsidP="00536BE1">
            <w:pPr>
              <w:spacing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D97F3D">
              <w:rPr>
                <w:rFonts w:eastAsia="Times New Roman" w:cs="Arial"/>
                <w:color w:val="000000"/>
                <w:sz w:val="20"/>
                <w:szCs w:val="20"/>
              </w:rPr>
              <w:t xml:space="preserve">   Vancomycin</w:t>
            </w:r>
          </w:p>
        </w:tc>
        <w:tc>
          <w:tcPr>
            <w:tcW w:w="2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1BAD003" w14:textId="77777777" w:rsidR="009D617A" w:rsidRPr="00865727" w:rsidRDefault="009D617A" w:rsidP="00536BE1">
            <w:pPr>
              <w:spacing w:line="240" w:lineRule="auto"/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865727">
              <w:rPr>
                <w:sz w:val="20"/>
              </w:rPr>
              <w:t>332 (0.95)</w:t>
            </w:r>
          </w:p>
        </w:tc>
        <w:tc>
          <w:tcPr>
            <w:tcW w:w="20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6CAC3AE" w14:textId="77777777" w:rsidR="009D617A" w:rsidRPr="00865727" w:rsidRDefault="009D617A" w:rsidP="00536BE1">
            <w:pPr>
              <w:spacing w:line="240" w:lineRule="auto"/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865727">
              <w:rPr>
                <w:sz w:val="20"/>
              </w:rPr>
              <w:t>72 (0.52)</w:t>
            </w:r>
          </w:p>
        </w:tc>
        <w:tc>
          <w:tcPr>
            <w:tcW w:w="20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BC1B3B6" w14:textId="77777777" w:rsidR="009D617A" w:rsidRPr="00865727" w:rsidRDefault="009D617A" w:rsidP="00536BE1">
            <w:pPr>
              <w:spacing w:line="240" w:lineRule="auto"/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865727">
              <w:rPr>
                <w:sz w:val="20"/>
              </w:rPr>
              <w:t>103 (0.56)</w:t>
            </w:r>
          </w:p>
        </w:tc>
        <w:tc>
          <w:tcPr>
            <w:tcW w:w="2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1185496" w14:textId="77777777" w:rsidR="009D617A" w:rsidRPr="00865727" w:rsidRDefault="009D617A" w:rsidP="00536BE1">
            <w:pPr>
              <w:spacing w:line="240" w:lineRule="auto"/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865727">
              <w:rPr>
                <w:sz w:val="20"/>
              </w:rPr>
              <w:t>73 (0.11)</w:t>
            </w:r>
          </w:p>
        </w:tc>
      </w:tr>
      <w:tr w:rsidR="009D617A" w:rsidRPr="002B6B97" w14:paraId="3CBB58AD" w14:textId="77777777" w:rsidTr="00536BE1">
        <w:trPr>
          <w:trHeight w:val="288"/>
        </w:trPr>
        <w:tc>
          <w:tcPr>
            <w:tcW w:w="3690" w:type="dxa"/>
            <w:tcBorders>
              <w:right w:val="nil"/>
            </w:tcBorders>
            <w:shd w:val="clear" w:color="auto" w:fill="auto"/>
            <w:noWrap/>
          </w:tcPr>
          <w:p w14:paraId="05DAEBA8" w14:textId="77777777" w:rsidR="009D617A" w:rsidRPr="00D97F3D" w:rsidRDefault="009D617A" w:rsidP="00536BE1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97F3D">
              <w:rPr>
                <w:rFonts w:cs="Arial"/>
                <w:bCs/>
                <w:color w:val="000000"/>
                <w:sz w:val="20"/>
                <w:szCs w:val="20"/>
              </w:rPr>
              <w:t xml:space="preserve">   Other</w:t>
            </w:r>
          </w:p>
        </w:tc>
        <w:tc>
          <w:tcPr>
            <w:tcW w:w="21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A8F31DF" w14:textId="77777777" w:rsidR="009D617A" w:rsidRPr="00865727" w:rsidRDefault="009D617A" w:rsidP="00536BE1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5727">
              <w:rPr>
                <w:sz w:val="20"/>
              </w:rPr>
              <w:t>223 (0.64)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2790770" w14:textId="77777777" w:rsidR="009D617A" w:rsidRPr="00865727" w:rsidRDefault="009D617A" w:rsidP="00536BE1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5727">
              <w:rPr>
                <w:sz w:val="20"/>
              </w:rPr>
              <w:t>246 (1.78)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81F1BD9" w14:textId="77777777" w:rsidR="009D617A" w:rsidRPr="00865727" w:rsidRDefault="009D617A" w:rsidP="00536BE1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5727">
              <w:rPr>
                <w:sz w:val="20"/>
              </w:rPr>
              <w:t>138 (0.75)</w:t>
            </w:r>
          </w:p>
        </w:tc>
        <w:tc>
          <w:tcPr>
            <w:tcW w:w="21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C7C043B" w14:textId="77777777" w:rsidR="009D617A" w:rsidRPr="00865727" w:rsidRDefault="009D617A" w:rsidP="00536BE1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5727">
              <w:rPr>
                <w:sz w:val="20"/>
              </w:rPr>
              <w:t>210 (0.32)</w:t>
            </w:r>
          </w:p>
        </w:tc>
      </w:tr>
      <w:tr w:rsidR="009D617A" w:rsidRPr="00D97F3D" w14:paraId="67C1C472" w14:textId="77777777" w:rsidTr="00536BE1">
        <w:trPr>
          <w:trHeight w:val="288"/>
        </w:trPr>
        <w:tc>
          <w:tcPr>
            <w:tcW w:w="3690" w:type="dxa"/>
            <w:tcBorders>
              <w:bottom w:val="single" w:sz="4" w:space="0" w:color="auto"/>
              <w:right w:val="nil"/>
            </w:tcBorders>
            <w:shd w:val="clear" w:color="auto" w:fill="auto"/>
            <w:noWrap/>
          </w:tcPr>
          <w:p w14:paraId="7A45A775" w14:textId="73542EB2" w:rsidR="009D617A" w:rsidRPr="00D97F3D" w:rsidRDefault="009D617A" w:rsidP="00536BE1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 xml:space="preserve">   Surgical prophylaxis agent (cefazolin, clindamycin) not recorded</w:t>
            </w:r>
          </w:p>
        </w:tc>
        <w:tc>
          <w:tcPr>
            <w:tcW w:w="216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D361FB3" w14:textId="77777777" w:rsidR="009D617A" w:rsidRPr="00865727" w:rsidRDefault="009D617A" w:rsidP="00536BE1">
            <w:pPr>
              <w:spacing w:line="240" w:lineRule="auto"/>
              <w:jc w:val="center"/>
              <w:rPr>
                <w:sz w:val="20"/>
              </w:rPr>
            </w:pPr>
            <w:r w:rsidRPr="00865727">
              <w:rPr>
                <w:sz w:val="20"/>
              </w:rPr>
              <w:t>0 (0.00)</w:t>
            </w:r>
          </w:p>
        </w:tc>
        <w:tc>
          <w:tcPr>
            <w:tcW w:w="207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06AFAF6" w14:textId="77777777" w:rsidR="009D617A" w:rsidRPr="00865727" w:rsidRDefault="009D617A" w:rsidP="00536BE1">
            <w:pPr>
              <w:spacing w:line="240" w:lineRule="auto"/>
              <w:jc w:val="center"/>
              <w:rPr>
                <w:sz w:val="20"/>
              </w:rPr>
            </w:pPr>
            <w:r w:rsidRPr="00865727">
              <w:rPr>
                <w:sz w:val="20"/>
              </w:rPr>
              <w:t>0 (0.00)</w:t>
            </w:r>
          </w:p>
        </w:tc>
        <w:tc>
          <w:tcPr>
            <w:tcW w:w="207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2A562F" w14:textId="77777777" w:rsidR="009D617A" w:rsidRPr="00865727" w:rsidRDefault="009D617A" w:rsidP="00536BE1">
            <w:pPr>
              <w:spacing w:line="240" w:lineRule="auto"/>
              <w:jc w:val="center"/>
              <w:rPr>
                <w:sz w:val="20"/>
              </w:rPr>
            </w:pPr>
            <w:r w:rsidRPr="00865727">
              <w:rPr>
                <w:sz w:val="20"/>
              </w:rPr>
              <w:t>2886 (15.77)</w:t>
            </w:r>
          </w:p>
        </w:tc>
        <w:tc>
          <w:tcPr>
            <w:tcW w:w="216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A390000" w14:textId="77777777" w:rsidR="009D617A" w:rsidRPr="00865727" w:rsidRDefault="009D617A" w:rsidP="00536BE1">
            <w:pPr>
              <w:spacing w:line="240" w:lineRule="auto"/>
              <w:jc w:val="center"/>
              <w:rPr>
                <w:sz w:val="20"/>
              </w:rPr>
            </w:pPr>
            <w:r w:rsidRPr="00865727">
              <w:rPr>
                <w:sz w:val="20"/>
              </w:rPr>
              <w:t>17536 (26.70)</w:t>
            </w:r>
          </w:p>
        </w:tc>
      </w:tr>
    </w:tbl>
    <w:p w14:paraId="0F9A33B4" w14:textId="77777777" w:rsidR="009D617A" w:rsidRDefault="009D617A" w:rsidP="009D617A">
      <w:r>
        <w:t>* Because infants can be exposed to more than one antibiotic, the percent may exceed 100%.</w:t>
      </w:r>
    </w:p>
    <w:p w14:paraId="73E9ABE0" w14:textId="77777777" w:rsidR="00314A4D" w:rsidRDefault="00314A4D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7AF577D0" w14:textId="1F34699F" w:rsidR="007A14F6" w:rsidRDefault="007A14F6" w:rsidP="007A14F6">
      <w:pPr>
        <w:rPr>
          <w:b/>
        </w:rPr>
      </w:pPr>
      <w:proofErr w:type="spellStart"/>
      <w:r w:rsidRPr="00C258BE">
        <w:rPr>
          <w:b/>
        </w:rPr>
        <w:lastRenderedPageBreak/>
        <w:t>eTable</w:t>
      </w:r>
      <w:proofErr w:type="spellEnd"/>
      <w:r w:rsidRPr="00C258BE">
        <w:rPr>
          <w:b/>
        </w:rPr>
        <w:t xml:space="preserve"> </w:t>
      </w:r>
      <w:r w:rsidR="00314A4D">
        <w:rPr>
          <w:b/>
        </w:rPr>
        <w:t>4</w:t>
      </w:r>
      <w:r w:rsidRPr="00C258BE">
        <w:rPr>
          <w:b/>
        </w:rPr>
        <w:t>.</w:t>
      </w:r>
    </w:p>
    <w:p w14:paraId="59F5C76D" w14:textId="1A304F2F" w:rsidR="007A14F6" w:rsidRDefault="007A14F6" w:rsidP="007A14F6">
      <w:r w:rsidRPr="002B6B97">
        <w:t>Body mass index difference between children without exposure to antibiotics (No</w:t>
      </w:r>
      <w:r w:rsidR="00BF30BC">
        <w:t>ne</w:t>
      </w:r>
      <w:r w:rsidRPr="002B6B97">
        <w:t>), children exposed to intrapartum antibiotic prophylaxis as recommended for the prevention of perinatal group B streptococcal disease (GBS</w:t>
      </w:r>
      <w:r w:rsidR="00441EB7">
        <w:t xml:space="preserve"> IAP</w:t>
      </w:r>
      <w:r w:rsidRPr="002B6B97">
        <w:t>) and any other type or duration of intrapartum antibiotic administration (Other) stratified by delivery mode</w:t>
      </w:r>
      <w:r w:rsidR="00727D8A">
        <w:t xml:space="preserve"> for the</w:t>
      </w:r>
      <w:r w:rsidR="00727D8A" w:rsidRPr="00727D8A">
        <w:t xml:space="preserve"> </w:t>
      </w:r>
      <w:r w:rsidR="00727D8A">
        <w:t>s</w:t>
      </w:r>
      <w:r w:rsidR="00727D8A" w:rsidRPr="00FE10B5">
        <w:t>ensitivity analysis cohort</w:t>
      </w:r>
      <w:r w:rsidR="00727DD4">
        <w:t>s</w:t>
      </w:r>
      <w:r w:rsidR="00727DD4" w:rsidRPr="0056276A">
        <w:rPr>
          <w:vertAlign w:val="superscript"/>
        </w:rPr>
        <w:t>#</w:t>
      </w:r>
      <w:r w:rsidR="00727DD4">
        <w:t>.</w:t>
      </w:r>
    </w:p>
    <w:p w14:paraId="35040719" w14:textId="77777777" w:rsidR="0056276A" w:rsidRPr="002B6B97" w:rsidRDefault="0056276A" w:rsidP="007A14F6">
      <w:pPr>
        <w:rPr>
          <w:b/>
        </w:rPr>
      </w:pPr>
    </w:p>
    <w:tbl>
      <w:tblPr>
        <w:tblW w:w="12240" w:type="dxa"/>
        <w:tblLook w:val="04A0" w:firstRow="1" w:lastRow="0" w:firstColumn="1" w:lastColumn="0" w:noHBand="0" w:noVBand="1"/>
      </w:tblPr>
      <w:tblGrid>
        <w:gridCol w:w="2430"/>
        <w:gridCol w:w="1800"/>
        <w:gridCol w:w="1980"/>
        <w:gridCol w:w="1890"/>
        <w:gridCol w:w="2070"/>
        <w:gridCol w:w="2070"/>
      </w:tblGrid>
      <w:tr w:rsidR="007A14F6" w:rsidRPr="004A17DB" w14:paraId="1FDBFFA1" w14:textId="77777777" w:rsidTr="00DB7F95">
        <w:trPr>
          <w:trHeight w:val="502"/>
        </w:trPr>
        <w:tc>
          <w:tcPr>
            <w:tcW w:w="24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F19133" w14:textId="77777777" w:rsidR="007A14F6" w:rsidRPr="004A17DB" w:rsidRDefault="007A14F6" w:rsidP="00DB7F95">
            <w:pPr>
              <w:spacing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5C3BDB" w14:textId="1460AF4A" w:rsidR="007A14F6" w:rsidRPr="004A17DB" w:rsidRDefault="007A14F6" w:rsidP="00DB7F95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/>
                <w:bCs/>
                <w:sz w:val="20"/>
                <w:szCs w:val="20"/>
              </w:rPr>
              <w:t>Vaginal delivery</w:t>
            </w:r>
          </w:p>
        </w:tc>
        <w:tc>
          <w:tcPr>
            <w:tcW w:w="41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70EA5E" w14:textId="6EE56C6D" w:rsidR="007A14F6" w:rsidRPr="004A17DB" w:rsidRDefault="007A14F6" w:rsidP="002B77D7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/>
                <w:bCs/>
                <w:sz w:val="20"/>
                <w:szCs w:val="20"/>
              </w:rPr>
              <w:t>Cesarean delivery</w:t>
            </w:r>
          </w:p>
        </w:tc>
      </w:tr>
      <w:tr w:rsidR="007A14F6" w:rsidRPr="004A17DB" w14:paraId="01F1E7FB" w14:textId="77777777" w:rsidTr="00754C2C">
        <w:trPr>
          <w:trHeight w:val="502"/>
        </w:trPr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5EA7F81" w14:textId="77777777" w:rsidR="007A14F6" w:rsidRPr="004A17DB" w:rsidRDefault="007A14F6" w:rsidP="00DB7F95">
            <w:pPr>
              <w:spacing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/>
                <w:bCs/>
                <w:sz w:val="20"/>
                <w:szCs w:val="20"/>
              </w:rPr>
              <w:t>Child’s age (years)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202A64A9" w14:textId="284BE2AD" w:rsidR="007A14F6" w:rsidRPr="004A17DB" w:rsidRDefault="007A14F6" w:rsidP="00DB7F95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/>
                <w:bCs/>
                <w:sz w:val="20"/>
                <w:szCs w:val="20"/>
              </w:rPr>
              <w:t>No</w:t>
            </w:r>
            <w:r w:rsidR="002B77D7" w:rsidRPr="004A17DB">
              <w:rPr>
                <w:rFonts w:eastAsia="Times New Roman" w:cs="Arial"/>
                <w:b/>
                <w:bCs/>
                <w:sz w:val="20"/>
                <w:szCs w:val="20"/>
              </w:rPr>
              <w:t>ne</w:t>
            </w:r>
            <w:r w:rsidRPr="004A17DB">
              <w:rPr>
                <w:rFonts w:eastAsia="Times New Roman" w:cs="Arial"/>
                <w:b/>
                <w:bCs/>
                <w:sz w:val="20"/>
                <w:szCs w:val="20"/>
              </w:rPr>
              <w:br/>
              <w:t>(BMI, kg/m</w:t>
            </w:r>
            <w:r w:rsidRPr="004A17DB">
              <w:rPr>
                <w:rFonts w:eastAsia="Times New Roman" w:cs="Arial"/>
                <w:b/>
                <w:bCs/>
                <w:sz w:val="20"/>
                <w:szCs w:val="20"/>
                <w:vertAlign w:val="superscript"/>
              </w:rPr>
              <w:t>2</w:t>
            </w:r>
            <w:r w:rsidRPr="004A17DB">
              <w:rPr>
                <w:rFonts w:eastAsia="Times New Roman" w:cs="Arial"/>
                <w:b/>
                <w:bCs/>
                <w:sz w:val="20"/>
                <w:szCs w:val="20"/>
              </w:rPr>
              <w:t>)</w:t>
            </w:r>
            <w:r w:rsidR="002B77D7" w:rsidRPr="004A17DB">
              <w:rPr>
                <w:rFonts w:eastAsia="Times New Roman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5647759" w14:textId="34572EFF" w:rsidR="007A14F6" w:rsidRPr="004A17DB" w:rsidRDefault="007A14F6" w:rsidP="00DB7F95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/>
                <w:bCs/>
                <w:sz w:val="20"/>
                <w:szCs w:val="20"/>
              </w:rPr>
              <w:t>GBS</w:t>
            </w:r>
            <w:r w:rsidR="00441EB7" w:rsidRPr="004A17DB">
              <w:rPr>
                <w:rFonts w:eastAsia="Times New Roman" w:cs="Arial"/>
                <w:b/>
                <w:bCs/>
                <w:sz w:val="20"/>
                <w:szCs w:val="20"/>
              </w:rPr>
              <w:t xml:space="preserve"> IAP</w:t>
            </w:r>
            <w:r w:rsidRPr="004A17DB">
              <w:rPr>
                <w:rFonts w:eastAsia="Times New Roman" w:cs="Arial"/>
                <w:b/>
                <w:bCs/>
                <w:sz w:val="20"/>
                <w:szCs w:val="20"/>
              </w:rPr>
              <w:br/>
              <w:t>(Δ BMI, kg/m</w:t>
            </w:r>
            <w:r w:rsidRPr="004A17DB">
              <w:rPr>
                <w:rFonts w:eastAsia="Times New Roman" w:cs="Arial"/>
                <w:b/>
                <w:bCs/>
                <w:sz w:val="20"/>
                <w:szCs w:val="20"/>
                <w:vertAlign w:val="superscript"/>
              </w:rPr>
              <w:t>2</w:t>
            </w:r>
            <w:r w:rsidRPr="004A17DB">
              <w:rPr>
                <w:rFonts w:eastAsia="Times New Roman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A433D8A" w14:textId="2BA9BEBA" w:rsidR="007A14F6" w:rsidRPr="004A17DB" w:rsidRDefault="007A14F6" w:rsidP="00DB7F95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/>
                <w:bCs/>
                <w:sz w:val="20"/>
                <w:szCs w:val="20"/>
              </w:rPr>
              <w:t>Other</w:t>
            </w:r>
            <w:r w:rsidRPr="004A17DB">
              <w:rPr>
                <w:rFonts w:eastAsia="Times New Roman" w:cs="Arial"/>
                <w:b/>
                <w:bCs/>
                <w:sz w:val="20"/>
                <w:szCs w:val="20"/>
              </w:rPr>
              <w:br/>
              <w:t>(Δ BMI, kg/m</w:t>
            </w:r>
            <w:r w:rsidRPr="004A17DB">
              <w:rPr>
                <w:rFonts w:eastAsia="Times New Roman" w:cs="Arial"/>
                <w:b/>
                <w:bCs/>
                <w:sz w:val="20"/>
                <w:szCs w:val="20"/>
                <w:vertAlign w:val="superscript"/>
              </w:rPr>
              <w:t>2</w:t>
            </w:r>
            <w:r w:rsidRPr="004A17DB">
              <w:rPr>
                <w:rFonts w:eastAsia="Times New Roman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14:paraId="109CB76B" w14:textId="4D668583" w:rsidR="007A14F6" w:rsidRPr="004A17DB" w:rsidRDefault="007A14F6" w:rsidP="00DB7F95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/>
                <w:bCs/>
                <w:sz w:val="20"/>
                <w:szCs w:val="20"/>
              </w:rPr>
              <w:t>Other</w:t>
            </w:r>
            <w:r w:rsidRPr="004A17DB">
              <w:rPr>
                <w:rFonts w:eastAsia="Times New Roman" w:cs="Arial"/>
                <w:b/>
                <w:bCs/>
                <w:sz w:val="20"/>
                <w:szCs w:val="20"/>
              </w:rPr>
              <w:br/>
              <w:t>(BMI, kg/m</w:t>
            </w:r>
            <w:r w:rsidRPr="004A17DB">
              <w:rPr>
                <w:rFonts w:eastAsia="Times New Roman" w:cs="Arial"/>
                <w:b/>
                <w:bCs/>
                <w:sz w:val="20"/>
                <w:szCs w:val="20"/>
                <w:vertAlign w:val="superscript"/>
              </w:rPr>
              <w:t>2</w:t>
            </w:r>
            <w:r w:rsidRPr="004A17DB">
              <w:rPr>
                <w:rFonts w:eastAsia="Times New Roman" w:cs="Arial"/>
                <w:b/>
                <w:bCs/>
                <w:sz w:val="20"/>
                <w:szCs w:val="20"/>
              </w:rPr>
              <w:t>)</w:t>
            </w:r>
            <w:r w:rsidR="002B77D7" w:rsidRPr="004A17DB">
              <w:rPr>
                <w:rFonts w:eastAsia="Times New Roman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7354701" w14:textId="6095215D" w:rsidR="007A14F6" w:rsidRPr="004A17DB" w:rsidRDefault="007A14F6" w:rsidP="00DB7F95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/>
                <w:bCs/>
                <w:sz w:val="20"/>
                <w:szCs w:val="20"/>
              </w:rPr>
              <w:t>GBS</w:t>
            </w:r>
            <w:r w:rsidR="00441EB7" w:rsidRPr="004A17DB">
              <w:rPr>
                <w:rFonts w:eastAsia="Times New Roman" w:cs="Arial"/>
                <w:b/>
                <w:bCs/>
                <w:sz w:val="20"/>
                <w:szCs w:val="20"/>
              </w:rPr>
              <w:t xml:space="preserve"> IAP</w:t>
            </w:r>
            <w:r w:rsidRPr="004A17DB">
              <w:rPr>
                <w:rFonts w:eastAsia="Times New Roman" w:cs="Arial"/>
                <w:b/>
                <w:bCs/>
                <w:sz w:val="20"/>
                <w:szCs w:val="20"/>
              </w:rPr>
              <w:br/>
              <w:t>(Δ BMI, kg/m</w:t>
            </w:r>
            <w:r w:rsidRPr="004A17DB">
              <w:rPr>
                <w:rFonts w:eastAsia="Times New Roman" w:cs="Arial"/>
                <w:b/>
                <w:bCs/>
                <w:sz w:val="20"/>
                <w:szCs w:val="20"/>
                <w:vertAlign w:val="superscript"/>
              </w:rPr>
              <w:t>2</w:t>
            </w:r>
            <w:r w:rsidRPr="004A17DB">
              <w:rPr>
                <w:rFonts w:eastAsia="Times New Roman" w:cs="Arial"/>
                <w:b/>
                <w:bCs/>
                <w:sz w:val="20"/>
                <w:szCs w:val="20"/>
              </w:rPr>
              <w:t>)</w:t>
            </w:r>
          </w:p>
        </w:tc>
      </w:tr>
      <w:tr w:rsidR="00021741" w:rsidRPr="004A17DB" w14:paraId="18E08D6D" w14:textId="77777777" w:rsidTr="00DB7F95">
        <w:trPr>
          <w:trHeight w:val="305"/>
        </w:trPr>
        <w:tc>
          <w:tcPr>
            <w:tcW w:w="2430" w:type="dxa"/>
            <w:tcBorders>
              <w:right w:val="nil"/>
            </w:tcBorders>
            <w:shd w:val="clear" w:color="auto" w:fill="auto"/>
            <w:vAlign w:val="center"/>
          </w:tcPr>
          <w:p w14:paraId="385D29E7" w14:textId="629DB9C2" w:rsidR="00021741" w:rsidRPr="004A17DB" w:rsidRDefault="00021741" w:rsidP="00021741">
            <w:pPr>
              <w:spacing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/>
                <w:bCs/>
                <w:sz w:val="20"/>
                <w:szCs w:val="20"/>
              </w:rPr>
              <w:t xml:space="preserve">Sensitivity </w:t>
            </w:r>
            <w:r w:rsidR="00AE0A89">
              <w:rPr>
                <w:rFonts w:eastAsia="Times New Roman" w:cs="Arial"/>
                <w:b/>
                <w:bCs/>
                <w:sz w:val="20"/>
                <w:szCs w:val="20"/>
              </w:rPr>
              <w:t>1</w:t>
            </w:r>
            <w:r w:rsidRPr="004A17DB">
              <w:rPr>
                <w:rFonts w:eastAsia="Times New Roman" w:cs="Arial"/>
                <w:b/>
                <w:bCs/>
                <w:sz w:val="20"/>
                <w:szCs w:val="20"/>
              </w:rPr>
              <w:t>, N</w:t>
            </w:r>
          </w:p>
        </w:tc>
        <w:tc>
          <w:tcPr>
            <w:tcW w:w="1800" w:type="dxa"/>
            <w:tcBorders>
              <w:right w:val="nil"/>
            </w:tcBorders>
            <w:vAlign w:val="bottom"/>
          </w:tcPr>
          <w:p w14:paraId="691D52B7" w14:textId="2DD58F57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1980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24FB387C" w14:textId="3688814F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1890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54B2A624" w14:textId="6A2C0A00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2070" w:type="dxa"/>
            <w:tcBorders>
              <w:left w:val="nil"/>
              <w:right w:val="nil"/>
            </w:tcBorders>
            <w:vAlign w:val="bottom"/>
          </w:tcPr>
          <w:p w14:paraId="649C9CA6" w14:textId="4446C623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673289E2" w14:textId="61BAA45A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  <w:highlight w:val="green"/>
              </w:rPr>
            </w:pPr>
          </w:p>
        </w:tc>
      </w:tr>
      <w:tr w:rsidR="001D5E55" w:rsidRPr="004A17DB" w14:paraId="5DF77555" w14:textId="77777777" w:rsidTr="00422EC1">
        <w:trPr>
          <w:trHeight w:val="305"/>
        </w:trPr>
        <w:tc>
          <w:tcPr>
            <w:tcW w:w="2430" w:type="dxa"/>
            <w:tcBorders>
              <w:right w:val="nil"/>
            </w:tcBorders>
            <w:shd w:val="clear" w:color="auto" w:fill="auto"/>
            <w:vAlign w:val="center"/>
          </w:tcPr>
          <w:p w14:paraId="59114EDC" w14:textId="0CB84C24" w:rsidR="001D5E55" w:rsidRPr="004A17DB" w:rsidRDefault="001D5E55" w:rsidP="001D5E55">
            <w:pPr>
              <w:spacing w:line="240" w:lineRule="auto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Cs/>
                <w:sz w:val="20"/>
                <w:szCs w:val="20"/>
              </w:rPr>
              <w:t>(</w:t>
            </w:r>
            <w:r>
              <w:rPr>
                <w:rFonts w:eastAsia="Times New Roman" w:cs="Arial"/>
                <w:bCs/>
                <w:sz w:val="20"/>
                <w:szCs w:val="20"/>
              </w:rPr>
              <w:t>‘</w:t>
            </w:r>
            <w:r w:rsidRPr="004A17DB">
              <w:rPr>
                <w:rFonts w:eastAsia="Times New Roman" w:cs="Arial"/>
                <w:bCs/>
                <w:sz w:val="20"/>
                <w:szCs w:val="20"/>
              </w:rPr>
              <w:t>Health</w:t>
            </w:r>
            <w:r>
              <w:rPr>
                <w:rFonts w:eastAsia="Times New Roman" w:cs="Arial"/>
                <w:bCs/>
                <w:sz w:val="20"/>
                <w:szCs w:val="20"/>
              </w:rPr>
              <w:t>y’</w:t>
            </w:r>
            <w:r w:rsidRPr="004A17DB">
              <w:rPr>
                <w:rFonts w:eastAsia="Times New Roman" w:cs="Arial"/>
                <w:bCs/>
                <w:sz w:val="20"/>
                <w:szCs w:val="20"/>
              </w:rPr>
              <w:t xml:space="preserve"> children only)</w:t>
            </w:r>
          </w:p>
        </w:tc>
        <w:tc>
          <w:tcPr>
            <w:tcW w:w="1800" w:type="dxa"/>
            <w:tcBorders>
              <w:right w:val="nil"/>
            </w:tcBorders>
            <w:vAlign w:val="bottom"/>
          </w:tcPr>
          <w:p w14:paraId="080B2FEF" w14:textId="369E65A3" w:rsidR="001D5E55" w:rsidRPr="00736AD5" w:rsidRDefault="001D5E55" w:rsidP="001D5E55">
            <w:pPr>
              <w:spacing w:line="240" w:lineRule="auto"/>
              <w:jc w:val="center"/>
              <w:rPr>
                <w:rFonts w:cs="Arial"/>
                <w:sz w:val="20"/>
                <w:szCs w:val="20"/>
                <w:highlight w:val="green"/>
              </w:rPr>
            </w:pPr>
            <w:r w:rsidRPr="00736AD5">
              <w:rPr>
                <w:rFonts w:cs="Arial"/>
                <w:sz w:val="20"/>
                <w:szCs w:val="20"/>
              </w:rPr>
              <w:t>95288</w:t>
            </w:r>
          </w:p>
        </w:tc>
        <w:tc>
          <w:tcPr>
            <w:tcW w:w="1980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303A876B" w14:textId="44F12FC7" w:rsidR="001D5E55" w:rsidRPr="00736AD5" w:rsidRDefault="00736AD5" w:rsidP="001D5E55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736AD5">
              <w:rPr>
                <w:rFonts w:cs="Arial"/>
                <w:sz w:val="20"/>
                <w:szCs w:val="20"/>
              </w:rPr>
              <w:t>22534</w:t>
            </w:r>
          </w:p>
        </w:tc>
        <w:tc>
          <w:tcPr>
            <w:tcW w:w="1890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5069D210" w14:textId="4D21789C" w:rsidR="001D5E55" w:rsidRPr="00736AD5" w:rsidRDefault="00736AD5" w:rsidP="001D5E55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736AD5">
              <w:rPr>
                <w:rFonts w:cs="Arial"/>
                <w:sz w:val="20"/>
                <w:szCs w:val="20"/>
              </w:rPr>
              <w:t>8778</w:t>
            </w: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06AC8084" w14:textId="6C72B09A" w:rsidR="001D5E55" w:rsidRPr="00422EC1" w:rsidRDefault="00046100" w:rsidP="001D5E55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42082</w:t>
            </w: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2CAED1F" w14:textId="5C7D93BA" w:rsidR="001D5E55" w:rsidRPr="00422EC1" w:rsidRDefault="00046100" w:rsidP="001D5E55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5282</w:t>
            </w:r>
          </w:p>
        </w:tc>
      </w:tr>
      <w:tr w:rsidR="00021741" w:rsidRPr="004A17DB" w14:paraId="04AECE17" w14:textId="77777777" w:rsidTr="00754C2C">
        <w:trPr>
          <w:trHeight w:val="305"/>
        </w:trPr>
        <w:tc>
          <w:tcPr>
            <w:tcW w:w="2430" w:type="dxa"/>
            <w:tcBorders>
              <w:right w:val="nil"/>
            </w:tcBorders>
            <w:shd w:val="clear" w:color="auto" w:fill="auto"/>
            <w:vAlign w:val="center"/>
          </w:tcPr>
          <w:p w14:paraId="3D997DF7" w14:textId="77777777" w:rsidR="00021741" w:rsidRPr="004A17DB" w:rsidRDefault="00021741" w:rsidP="00021741">
            <w:pPr>
              <w:spacing w:line="240" w:lineRule="auto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Cs/>
                <w:sz w:val="20"/>
                <w:szCs w:val="20"/>
              </w:rPr>
              <w:t>0.0</w:t>
            </w: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14:paraId="44823EA1" w14:textId="69F8F9F4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13.39 (0.0159)</w:t>
            </w:r>
          </w:p>
        </w:tc>
        <w:tc>
          <w:tcPr>
            <w:tcW w:w="198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3A96E6B" w14:textId="22D381A9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-0.07 (-0.09, -0.05)</w:t>
            </w:r>
          </w:p>
        </w:tc>
        <w:tc>
          <w:tcPr>
            <w:tcW w:w="189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5FDE719" w14:textId="1044EBA3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-0.05(-0.07, -0.02)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vAlign w:val="center"/>
          </w:tcPr>
          <w:p w14:paraId="189776F6" w14:textId="1A74F25A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13.36 (0.0265)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5BB7CC9" w14:textId="01219C70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-0.11 (-0.15, -0.07)</w:t>
            </w:r>
          </w:p>
        </w:tc>
      </w:tr>
      <w:tr w:rsidR="00021741" w:rsidRPr="004A17DB" w14:paraId="1308B0AB" w14:textId="77777777" w:rsidTr="00754C2C">
        <w:trPr>
          <w:trHeight w:val="305"/>
        </w:trPr>
        <w:tc>
          <w:tcPr>
            <w:tcW w:w="2430" w:type="dxa"/>
            <w:tcBorders>
              <w:right w:val="nil"/>
            </w:tcBorders>
            <w:shd w:val="clear" w:color="auto" w:fill="auto"/>
            <w:vAlign w:val="center"/>
          </w:tcPr>
          <w:p w14:paraId="4124FC22" w14:textId="77777777" w:rsidR="00021741" w:rsidRPr="004A17DB" w:rsidRDefault="00021741" w:rsidP="00021741">
            <w:pPr>
              <w:spacing w:line="240" w:lineRule="auto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Cs/>
                <w:sz w:val="20"/>
                <w:szCs w:val="20"/>
              </w:rPr>
              <w:t>1.0</w:t>
            </w: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14:paraId="42E96B89" w14:textId="6AA43D3E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17.29 (0.0162)</w:t>
            </w:r>
          </w:p>
        </w:tc>
        <w:tc>
          <w:tcPr>
            <w:tcW w:w="198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FCF2FAE" w14:textId="3D42137C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0.02 (-0.00, 0.04)</w:t>
            </w:r>
          </w:p>
        </w:tc>
        <w:tc>
          <w:tcPr>
            <w:tcW w:w="189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A64CF93" w14:textId="2C46291D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0.04 (0.00, 0.08)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vAlign w:val="center"/>
          </w:tcPr>
          <w:p w14:paraId="287BF812" w14:textId="23ABB4DA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17.35 (0.0267)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6E890D3" w14:textId="4A8BD829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0.01 (-0.04, 0.06)</w:t>
            </w:r>
          </w:p>
        </w:tc>
      </w:tr>
      <w:tr w:rsidR="00021741" w:rsidRPr="004A17DB" w14:paraId="4F0EB432" w14:textId="77777777" w:rsidTr="00754C2C">
        <w:trPr>
          <w:trHeight w:val="305"/>
        </w:trPr>
        <w:tc>
          <w:tcPr>
            <w:tcW w:w="2430" w:type="dxa"/>
            <w:tcBorders>
              <w:right w:val="nil"/>
            </w:tcBorders>
            <w:shd w:val="clear" w:color="auto" w:fill="auto"/>
            <w:vAlign w:val="center"/>
          </w:tcPr>
          <w:p w14:paraId="4F6E4492" w14:textId="77777777" w:rsidR="00021741" w:rsidRPr="004A17DB" w:rsidRDefault="00021741" w:rsidP="00021741">
            <w:pPr>
              <w:spacing w:line="240" w:lineRule="auto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Cs/>
                <w:sz w:val="20"/>
                <w:szCs w:val="20"/>
              </w:rPr>
              <w:t>2.0</w:t>
            </w: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14:paraId="54497492" w14:textId="334F61B7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16.50 (0.0164)</w:t>
            </w:r>
          </w:p>
        </w:tc>
        <w:tc>
          <w:tcPr>
            <w:tcW w:w="198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109F595" w14:textId="371CE64E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0.02 (-0.00, 0.05)</w:t>
            </w:r>
          </w:p>
        </w:tc>
        <w:tc>
          <w:tcPr>
            <w:tcW w:w="189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61F283A" w14:textId="4C574F43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0.05 (0.01, 0.08)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vAlign w:val="center"/>
          </w:tcPr>
          <w:p w14:paraId="4456FD68" w14:textId="2F225120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16.54 (0.0271)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8444B6F" w14:textId="5476BFE7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0.08 (0.02, 0.13)</w:t>
            </w:r>
          </w:p>
        </w:tc>
      </w:tr>
      <w:tr w:rsidR="00021741" w:rsidRPr="004A17DB" w14:paraId="4F004424" w14:textId="77777777" w:rsidTr="00754C2C">
        <w:trPr>
          <w:trHeight w:val="305"/>
        </w:trPr>
        <w:tc>
          <w:tcPr>
            <w:tcW w:w="2430" w:type="dxa"/>
            <w:tcBorders>
              <w:right w:val="nil"/>
            </w:tcBorders>
            <w:shd w:val="clear" w:color="auto" w:fill="auto"/>
            <w:vAlign w:val="center"/>
          </w:tcPr>
          <w:p w14:paraId="0223B7F6" w14:textId="77777777" w:rsidR="00021741" w:rsidRPr="004A17DB" w:rsidRDefault="00021741" w:rsidP="00021741">
            <w:pPr>
              <w:spacing w:line="240" w:lineRule="auto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Cs/>
                <w:sz w:val="20"/>
                <w:szCs w:val="20"/>
              </w:rPr>
              <w:t>3.0</w:t>
            </w: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14:paraId="2F550B05" w14:textId="06E63868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16.19 (0.0168)</w:t>
            </w:r>
          </w:p>
        </w:tc>
        <w:tc>
          <w:tcPr>
            <w:tcW w:w="198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C949090" w14:textId="52EB2006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0.04 (0.01, 0.07)</w:t>
            </w:r>
          </w:p>
        </w:tc>
        <w:tc>
          <w:tcPr>
            <w:tcW w:w="189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A7ADBAD" w14:textId="0DC50F17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0.05 (0.01, 0.09)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vAlign w:val="center"/>
          </w:tcPr>
          <w:p w14:paraId="764A3CF5" w14:textId="54B559A2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16.25 (0.0279)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9117D4A" w14:textId="47B80ABF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0.08 (0.02, 0.13)</w:t>
            </w:r>
          </w:p>
        </w:tc>
      </w:tr>
      <w:tr w:rsidR="00021741" w:rsidRPr="004A17DB" w14:paraId="7C8516B9" w14:textId="77777777" w:rsidTr="00754C2C">
        <w:trPr>
          <w:trHeight w:val="305"/>
        </w:trPr>
        <w:tc>
          <w:tcPr>
            <w:tcW w:w="2430" w:type="dxa"/>
            <w:tcBorders>
              <w:right w:val="nil"/>
            </w:tcBorders>
            <w:shd w:val="clear" w:color="auto" w:fill="auto"/>
            <w:vAlign w:val="center"/>
          </w:tcPr>
          <w:p w14:paraId="58430520" w14:textId="77777777" w:rsidR="00021741" w:rsidRPr="004A17DB" w:rsidRDefault="00021741" w:rsidP="00021741">
            <w:pPr>
              <w:spacing w:line="240" w:lineRule="auto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Cs/>
                <w:sz w:val="20"/>
                <w:szCs w:val="20"/>
              </w:rPr>
              <w:t>4.0</w:t>
            </w: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14:paraId="1E28739E" w14:textId="46FB465D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16.05 (0.0176)</w:t>
            </w:r>
          </w:p>
        </w:tc>
        <w:tc>
          <w:tcPr>
            <w:tcW w:w="198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0E849D2" w14:textId="63076551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0.06 (0.03, 0.09)</w:t>
            </w:r>
          </w:p>
        </w:tc>
        <w:tc>
          <w:tcPr>
            <w:tcW w:w="189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A64B376" w14:textId="3C0C61DF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0.04 (-0.00, 0.09)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vAlign w:val="center"/>
          </w:tcPr>
          <w:p w14:paraId="44459C38" w14:textId="031E4637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16.14 (0.0291)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D86EED4" w14:textId="11FEB3AF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0.10 (0.03, 0.18)</w:t>
            </w:r>
          </w:p>
        </w:tc>
      </w:tr>
      <w:tr w:rsidR="00021741" w:rsidRPr="004A17DB" w14:paraId="4656FE80" w14:textId="77777777" w:rsidTr="00754C2C">
        <w:trPr>
          <w:trHeight w:val="305"/>
        </w:trPr>
        <w:tc>
          <w:tcPr>
            <w:tcW w:w="243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8C5C400" w14:textId="77777777" w:rsidR="00021741" w:rsidRPr="004A17DB" w:rsidRDefault="00021741" w:rsidP="00021741">
            <w:pPr>
              <w:spacing w:line="240" w:lineRule="auto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Cs/>
                <w:sz w:val="20"/>
                <w:szCs w:val="20"/>
              </w:rPr>
              <w:t>5.0</w:t>
            </w:r>
          </w:p>
        </w:tc>
        <w:tc>
          <w:tcPr>
            <w:tcW w:w="1800" w:type="dxa"/>
            <w:tcBorders>
              <w:bottom w:val="single" w:sz="4" w:space="0" w:color="auto"/>
              <w:right w:val="nil"/>
            </w:tcBorders>
            <w:vAlign w:val="center"/>
          </w:tcPr>
          <w:p w14:paraId="75FCF329" w14:textId="791D75E6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15.96 (0.0196)</w:t>
            </w:r>
          </w:p>
        </w:tc>
        <w:tc>
          <w:tcPr>
            <w:tcW w:w="19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0970D2" w14:textId="2771D4CC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0.08 (0.02, 0.13)</w:t>
            </w:r>
          </w:p>
        </w:tc>
        <w:tc>
          <w:tcPr>
            <w:tcW w:w="189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39E4C1" w14:textId="17556AA1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0.01 (-0.06, 0.09)</w:t>
            </w:r>
          </w:p>
        </w:tc>
        <w:tc>
          <w:tcPr>
            <w:tcW w:w="207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D09B05B" w14:textId="661437F4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16.08 (0.0322)</w:t>
            </w:r>
          </w:p>
        </w:tc>
        <w:tc>
          <w:tcPr>
            <w:tcW w:w="207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BF70CB" w14:textId="6EE11EFD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0.19 (0.07, 0.31)</w:t>
            </w:r>
          </w:p>
        </w:tc>
      </w:tr>
      <w:tr w:rsidR="003B2603" w:rsidRPr="004A17DB" w14:paraId="6DB8144A" w14:textId="77777777" w:rsidTr="00C72B2D">
        <w:trPr>
          <w:trHeight w:val="305"/>
        </w:trPr>
        <w:tc>
          <w:tcPr>
            <w:tcW w:w="2430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14:paraId="1E75DBE3" w14:textId="1D89BB44" w:rsidR="003B2603" w:rsidRPr="004A17DB" w:rsidRDefault="003B2603" w:rsidP="00D43D73">
            <w:pPr>
              <w:spacing w:line="240" w:lineRule="auto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/>
                <w:bCs/>
                <w:sz w:val="20"/>
                <w:szCs w:val="20"/>
              </w:rPr>
              <w:t xml:space="preserve">Sensitivity </w:t>
            </w:r>
            <w:r w:rsidR="00AE0A89">
              <w:rPr>
                <w:rFonts w:eastAsia="Times New Roman" w:cs="Arial"/>
                <w:b/>
                <w:bCs/>
                <w:sz w:val="20"/>
                <w:szCs w:val="20"/>
              </w:rPr>
              <w:t>2</w:t>
            </w:r>
            <w:r w:rsidRPr="004A17DB">
              <w:rPr>
                <w:rFonts w:eastAsia="Times New Roman" w:cs="Arial"/>
                <w:b/>
                <w:bCs/>
                <w:sz w:val="20"/>
                <w:szCs w:val="20"/>
              </w:rPr>
              <w:t>, N</w:t>
            </w:r>
          </w:p>
        </w:tc>
        <w:tc>
          <w:tcPr>
            <w:tcW w:w="1800" w:type="dxa"/>
            <w:tcBorders>
              <w:top w:val="single" w:sz="4" w:space="0" w:color="auto"/>
              <w:right w:val="nil"/>
            </w:tcBorders>
            <w:vAlign w:val="bottom"/>
          </w:tcPr>
          <w:p w14:paraId="2A81660A" w14:textId="7C3D9AE3" w:rsidR="003B2603" w:rsidRPr="004A17DB" w:rsidRDefault="003B2603" w:rsidP="00C72B2D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</w:tcPr>
          <w:p w14:paraId="4134478D" w14:textId="240D74B6" w:rsidR="003B2603" w:rsidRPr="004A17DB" w:rsidRDefault="003B2603" w:rsidP="00C72B2D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</w:tcPr>
          <w:p w14:paraId="0DA9D5BA" w14:textId="21E3324D" w:rsidR="003B2603" w:rsidRPr="004A17DB" w:rsidRDefault="003B2603" w:rsidP="00C72B2D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4778EA75" w14:textId="0C2FD3F6" w:rsidR="003B2603" w:rsidRPr="004A17DB" w:rsidRDefault="003B2603" w:rsidP="00C72B2D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</w:tcPr>
          <w:p w14:paraId="04C75297" w14:textId="557F3562" w:rsidR="003B2603" w:rsidRPr="004A17DB" w:rsidRDefault="003B2603" w:rsidP="00C72B2D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</w:p>
        </w:tc>
      </w:tr>
      <w:tr w:rsidR="005C3BCF" w:rsidRPr="004A17DB" w14:paraId="2F4B022A" w14:textId="77777777" w:rsidTr="00C72B2D">
        <w:trPr>
          <w:trHeight w:val="305"/>
        </w:trPr>
        <w:tc>
          <w:tcPr>
            <w:tcW w:w="2430" w:type="dxa"/>
            <w:tcBorders>
              <w:right w:val="nil"/>
            </w:tcBorders>
            <w:shd w:val="clear" w:color="auto" w:fill="auto"/>
            <w:vAlign w:val="center"/>
          </w:tcPr>
          <w:p w14:paraId="49EF45E1" w14:textId="7FE8E2D4" w:rsidR="005C3BCF" w:rsidRPr="004A17DB" w:rsidRDefault="005C3BCF" w:rsidP="005C3BCF">
            <w:pPr>
              <w:spacing w:line="240" w:lineRule="auto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Cs/>
                <w:sz w:val="20"/>
                <w:szCs w:val="20"/>
              </w:rPr>
              <w:t>(</w:t>
            </w:r>
            <w:r w:rsidRPr="004819C7">
              <w:rPr>
                <w:sz w:val="20"/>
                <w:szCs w:val="20"/>
              </w:rPr>
              <w:t>GBS IAP</w:t>
            </w:r>
            <w:r>
              <w:rPr>
                <w:sz w:val="20"/>
                <w:szCs w:val="20"/>
              </w:rPr>
              <w:t xml:space="preserve"> antibiotics only</w:t>
            </w:r>
            <w:r w:rsidRPr="004A17DB">
              <w:rPr>
                <w:rFonts w:eastAsia="Times New Roman" w:cs="Arial"/>
                <w:bCs/>
                <w:sz w:val="20"/>
                <w:szCs w:val="20"/>
              </w:rPr>
              <w:t>)</w:t>
            </w: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14:paraId="7B58B143" w14:textId="6EB4EF5F" w:rsidR="005C3BCF" w:rsidRPr="00125BF3" w:rsidRDefault="005C3BCF" w:rsidP="005C3BCF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  <w:highlight w:val="green"/>
              </w:rPr>
            </w:pPr>
            <w:r w:rsidRPr="00783457">
              <w:rPr>
                <w:rFonts w:eastAsia="Times New Roman"/>
                <w:sz w:val="20"/>
                <w:szCs w:val="20"/>
              </w:rPr>
              <w:t>113693</w:t>
            </w:r>
          </w:p>
        </w:tc>
        <w:tc>
          <w:tcPr>
            <w:tcW w:w="198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4954018" w14:textId="4F2A403A" w:rsidR="005C3BCF" w:rsidRPr="00125BF3" w:rsidRDefault="005C3BCF" w:rsidP="005C3BCF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  <w:highlight w:val="green"/>
              </w:rPr>
            </w:pPr>
            <w:r w:rsidRPr="00783457">
              <w:rPr>
                <w:rFonts w:eastAsia="Times New Roman"/>
                <w:sz w:val="20"/>
                <w:szCs w:val="20"/>
              </w:rPr>
              <w:t>28832</w:t>
            </w:r>
          </w:p>
        </w:tc>
        <w:tc>
          <w:tcPr>
            <w:tcW w:w="189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CC889CC" w14:textId="418B948B" w:rsidR="005C3BCF" w:rsidRPr="00125BF3" w:rsidRDefault="005C3BCF" w:rsidP="005C3BCF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  <w:highlight w:val="green"/>
              </w:rPr>
            </w:pPr>
            <w:r w:rsidRPr="00783457">
              <w:rPr>
                <w:rFonts w:eastAsia="Times New Roman"/>
                <w:sz w:val="20"/>
                <w:szCs w:val="20"/>
              </w:rPr>
              <w:t>13856</w:t>
            </w:r>
          </w:p>
        </w:tc>
        <w:tc>
          <w:tcPr>
            <w:tcW w:w="2070" w:type="dxa"/>
            <w:tcBorders>
              <w:left w:val="nil"/>
              <w:right w:val="nil"/>
            </w:tcBorders>
            <w:vAlign w:val="center"/>
          </w:tcPr>
          <w:p w14:paraId="745B2FF9" w14:textId="66B16BA4" w:rsidR="005C3BCF" w:rsidRPr="00125BF3" w:rsidRDefault="005C3BCF" w:rsidP="005C3BCF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  <w:highlight w:val="green"/>
              </w:rPr>
            </w:pPr>
            <w:r w:rsidRPr="00783457">
              <w:rPr>
                <w:rFonts w:eastAsia="Times New Roman"/>
                <w:sz w:val="20"/>
                <w:szCs w:val="20"/>
              </w:rPr>
              <w:t>60555</w:t>
            </w: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94C4DA1" w14:textId="7DD5557D" w:rsidR="005C3BCF" w:rsidRPr="00125BF3" w:rsidRDefault="005C3BCF" w:rsidP="005C3BCF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  <w:highlight w:val="green"/>
              </w:rPr>
            </w:pPr>
            <w:r w:rsidRPr="00783457">
              <w:rPr>
                <w:rFonts w:eastAsia="Times New Roman"/>
                <w:sz w:val="20"/>
                <w:szCs w:val="20"/>
              </w:rPr>
              <w:t>6495</w:t>
            </w:r>
          </w:p>
        </w:tc>
      </w:tr>
      <w:tr w:rsidR="005C3BCF" w:rsidRPr="004A17DB" w14:paraId="0EF08550" w14:textId="77777777" w:rsidTr="00C72B2D">
        <w:trPr>
          <w:trHeight w:val="305"/>
        </w:trPr>
        <w:tc>
          <w:tcPr>
            <w:tcW w:w="2430" w:type="dxa"/>
            <w:tcBorders>
              <w:right w:val="nil"/>
            </w:tcBorders>
            <w:shd w:val="clear" w:color="auto" w:fill="auto"/>
            <w:vAlign w:val="center"/>
          </w:tcPr>
          <w:p w14:paraId="6B9ED594" w14:textId="77777777" w:rsidR="005C3BCF" w:rsidRPr="004A17DB" w:rsidRDefault="005C3BCF" w:rsidP="005C3BCF">
            <w:pPr>
              <w:spacing w:line="240" w:lineRule="auto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Cs/>
                <w:sz w:val="20"/>
                <w:szCs w:val="20"/>
              </w:rPr>
              <w:t>0.0</w:t>
            </w: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14:paraId="4774842E" w14:textId="3663C02A" w:rsidR="005C3BCF" w:rsidRPr="004A17DB" w:rsidRDefault="005C3BCF" w:rsidP="005C3BCF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783457">
              <w:rPr>
                <w:sz w:val="20"/>
                <w:szCs w:val="20"/>
              </w:rPr>
              <w:t>13.38 (0.015)</w:t>
            </w:r>
          </w:p>
        </w:tc>
        <w:tc>
          <w:tcPr>
            <w:tcW w:w="198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BFFA476" w14:textId="5E1F6996" w:rsidR="005C3BCF" w:rsidRPr="004A17DB" w:rsidRDefault="005C3BCF" w:rsidP="005C3BCF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783457">
              <w:rPr>
                <w:rFonts w:eastAsia="Times New Roman"/>
                <w:bCs/>
                <w:sz w:val="20"/>
                <w:szCs w:val="20"/>
              </w:rPr>
              <w:t>-0.28 (-0.30, -0.26)</w:t>
            </w:r>
          </w:p>
        </w:tc>
        <w:tc>
          <w:tcPr>
            <w:tcW w:w="189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9553534" w14:textId="2402BEA3" w:rsidR="005C3BCF" w:rsidRPr="004A17DB" w:rsidRDefault="005C3BCF" w:rsidP="005C3BCF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783457">
              <w:rPr>
                <w:rFonts w:eastAsia="Times New Roman"/>
                <w:bCs/>
                <w:sz w:val="20"/>
                <w:szCs w:val="20"/>
              </w:rPr>
              <w:t>-0.28 (-0.30, -0.25)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vAlign w:val="center"/>
          </w:tcPr>
          <w:p w14:paraId="54E71323" w14:textId="0E06E9F8" w:rsidR="005C3BCF" w:rsidRPr="004A17DB" w:rsidRDefault="005C3BCF" w:rsidP="005C3BCF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783457">
              <w:rPr>
                <w:sz w:val="20"/>
                <w:szCs w:val="20"/>
              </w:rPr>
              <w:t>13.23 (0.023)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FD5FA4F" w14:textId="5854A324" w:rsidR="005C3BCF" w:rsidRPr="004A17DB" w:rsidRDefault="005C3BCF" w:rsidP="005C3BCF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783457">
              <w:rPr>
                <w:rFonts w:eastAsia="Times New Roman"/>
                <w:bCs/>
                <w:sz w:val="20"/>
                <w:szCs w:val="20"/>
              </w:rPr>
              <w:t>-0.32 (-0.37, -0.28)</w:t>
            </w:r>
          </w:p>
        </w:tc>
      </w:tr>
      <w:tr w:rsidR="005C3BCF" w:rsidRPr="004A17DB" w14:paraId="043776E3" w14:textId="77777777" w:rsidTr="00C72B2D">
        <w:trPr>
          <w:trHeight w:val="305"/>
        </w:trPr>
        <w:tc>
          <w:tcPr>
            <w:tcW w:w="2430" w:type="dxa"/>
            <w:tcBorders>
              <w:right w:val="nil"/>
            </w:tcBorders>
            <w:shd w:val="clear" w:color="auto" w:fill="auto"/>
            <w:vAlign w:val="center"/>
          </w:tcPr>
          <w:p w14:paraId="3C371505" w14:textId="77777777" w:rsidR="005C3BCF" w:rsidRPr="004A17DB" w:rsidRDefault="005C3BCF" w:rsidP="005C3BCF">
            <w:pPr>
              <w:spacing w:line="240" w:lineRule="auto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Cs/>
                <w:sz w:val="20"/>
                <w:szCs w:val="20"/>
              </w:rPr>
              <w:t>1.0</w:t>
            </w: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14:paraId="282E3B2F" w14:textId="1A090776" w:rsidR="005C3BCF" w:rsidRPr="004A17DB" w:rsidRDefault="005C3BCF" w:rsidP="005C3BCF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17.30 (0.015)</w:t>
            </w:r>
          </w:p>
        </w:tc>
        <w:tc>
          <w:tcPr>
            <w:tcW w:w="198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0A12FCD" w14:textId="4B05653F" w:rsidR="005C3BCF" w:rsidRPr="004A17DB" w:rsidRDefault="005C3BCF" w:rsidP="005C3BCF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0.08 (0.06, 0.10)</w:t>
            </w:r>
          </w:p>
        </w:tc>
        <w:tc>
          <w:tcPr>
            <w:tcW w:w="189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2B38805" w14:textId="7DDFEDB0" w:rsidR="005C3BCF" w:rsidRPr="004A17DB" w:rsidRDefault="005C3BCF" w:rsidP="005C3BCF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0.10 (0.07, 0.13)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vAlign w:val="center"/>
          </w:tcPr>
          <w:p w14:paraId="0C75D24E" w14:textId="4B55E138" w:rsidR="005C3BCF" w:rsidRPr="004A17DB" w:rsidRDefault="005C3BCF" w:rsidP="005C3BCF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17.38 (0.023)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F11AD70" w14:textId="079DD3D3" w:rsidR="005C3BCF" w:rsidRPr="004A17DB" w:rsidRDefault="005C3BCF" w:rsidP="005C3BCF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0.06 (0.01, 0.10)</w:t>
            </w:r>
          </w:p>
        </w:tc>
      </w:tr>
      <w:tr w:rsidR="005C3BCF" w:rsidRPr="004A17DB" w14:paraId="06501740" w14:textId="77777777" w:rsidTr="00C72B2D">
        <w:trPr>
          <w:trHeight w:val="305"/>
        </w:trPr>
        <w:tc>
          <w:tcPr>
            <w:tcW w:w="2430" w:type="dxa"/>
            <w:tcBorders>
              <w:right w:val="nil"/>
            </w:tcBorders>
            <w:shd w:val="clear" w:color="auto" w:fill="auto"/>
            <w:vAlign w:val="center"/>
          </w:tcPr>
          <w:p w14:paraId="5ED883BB" w14:textId="77777777" w:rsidR="005C3BCF" w:rsidRPr="004A17DB" w:rsidRDefault="005C3BCF" w:rsidP="005C3BCF">
            <w:pPr>
              <w:spacing w:line="240" w:lineRule="auto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Cs/>
                <w:sz w:val="20"/>
                <w:szCs w:val="20"/>
              </w:rPr>
              <w:t>2.0</w:t>
            </w: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14:paraId="33428FA6" w14:textId="7BB2D107" w:rsidR="005C3BCF" w:rsidRPr="004A17DB" w:rsidRDefault="005C3BCF" w:rsidP="005C3BCF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16.51 (0.015)</w:t>
            </w:r>
          </w:p>
        </w:tc>
        <w:tc>
          <w:tcPr>
            <w:tcW w:w="198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B8DB0AB" w14:textId="15BC5D36" w:rsidR="005C3BCF" w:rsidRPr="004A17DB" w:rsidRDefault="005C3BCF" w:rsidP="005C3BCF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0.07 (0.05, 0.10)</w:t>
            </w:r>
          </w:p>
        </w:tc>
        <w:tc>
          <w:tcPr>
            <w:tcW w:w="189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5BF5009" w14:textId="0D8D400A" w:rsidR="005C3BCF" w:rsidRPr="004A17DB" w:rsidRDefault="005C3BCF" w:rsidP="005C3BCF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0.07 (0.04, 0.10)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vAlign w:val="center"/>
          </w:tcPr>
          <w:p w14:paraId="376E40C9" w14:textId="37548673" w:rsidR="005C3BCF" w:rsidRPr="004A17DB" w:rsidRDefault="005C3BCF" w:rsidP="005C3BCF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16.57 (0.023)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BB83EDB" w14:textId="3AAA020B" w:rsidR="005C3BCF" w:rsidRPr="004A17DB" w:rsidRDefault="005C3BCF" w:rsidP="005C3BCF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0.09 (0.05, 0.14)</w:t>
            </w:r>
          </w:p>
        </w:tc>
      </w:tr>
      <w:tr w:rsidR="005C3BCF" w:rsidRPr="004A17DB" w14:paraId="10D4F30C" w14:textId="77777777" w:rsidTr="00C72B2D">
        <w:trPr>
          <w:trHeight w:val="305"/>
        </w:trPr>
        <w:tc>
          <w:tcPr>
            <w:tcW w:w="2430" w:type="dxa"/>
            <w:tcBorders>
              <w:right w:val="nil"/>
            </w:tcBorders>
            <w:shd w:val="clear" w:color="auto" w:fill="auto"/>
            <w:vAlign w:val="center"/>
          </w:tcPr>
          <w:p w14:paraId="4998B4DC" w14:textId="77777777" w:rsidR="005C3BCF" w:rsidRPr="004A17DB" w:rsidRDefault="005C3BCF" w:rsidP="005C3BCF">
            <w:pPr>
              <w:spacing w:line="240" w:lineRule="auto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Cs/>
                <w:sz w:val="20"/>
                <w:szCs w:val="20"/>
              </w:rPr>
              <w:t>3.0</w:t>
            </w: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14:paraId="025F481F" w14:textId="2471F8BF" w:rsidR="005C3BCF" w:rsidRPr="004A17DB" w:rsidRDefault="005C3BCF" w:rsidP="005C3BCF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16.20 (0.016)</w:t>
            </w:r>
          </w:p>
        </w:tc>
        <w:tc>
          <w:tcPr>
            <w:tcW w:w="198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C5E8BD4" w14:textId="69CA3A16" w:rsidR="005C3BCF" w:rsidRPr="004A17DB" w:rsidRDefault="005C3BCF" w:rsidP="005C3BCF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0.10 (0.07, 0.12)</w:t>
            </w:r>
          </w:p>
        </w:tc>
        <w:tc>
          <w:tcPr>
            <w:tcW w:w="189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2271131" w14:textId="7B7A5182" w:rsidR="005C3BCF" w:rsidRPr="004A17DB" w:rsidRDefault="005C3BCF" w:rsidP="005C3BCF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0.07 (0.04, 0.11)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vAlign w:val="center"/>
          </w:tcPr>
          <w:p w14:paraId="5FCB7916" w14:textId="77E01742" w:rsidR="005C3BCF" w:rsidRPr="004A17DB" w:rsidRDefault="005C3BCF" w:rsidP="005C3BCF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16.27 (0.024)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BF13D9A" w14:textId="0E0D5D5C" w:rsidR="005C3BCF" w:rsidRPr="004A17DB" w:rsidRDefault="005C3BCF" w:rsidP="005C3BCF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0.11 (0.06, 0.17)</w:t>
            </w:r>
          </w:p>
        </w:tc>
      </w:tr>
      <w:tr w:rsidR="005C3BCF" w:rsidRPr="004A17DB" w14:paraId="36BDDE93" w14:textId="77777777" w:rsidTr="00C72B2D">
        <w:trPr>
          <w:trHeight w:val="305"/>
        </w:trPr>
        <w:tc>
          <w:tcPr>
            <w:tcW w:w="2430" w:type="dxa"/>
            <w:tcBorders>
              <w:right w:val="nil"/>
            </w:tcBorders>
            <w:shd w:val="clear" w:color="auto" w:fill="auto"/>
            <w:vAlign w:val="center"/>
          </w:tcPr>
          <w:p w14:paraId="547CCC61" w14:textId="77777777" w:rsidR="005C3BCF" w:rsidRPr="004A17DB" w:rsidRDefault="005C3BCF" w:rsidP="005C3BCF">
            <w:pPr>
              <w:spacing w:line="240" w:lineRule="auto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Cs/>
                <w:sz w:val="20"/>
                <w:szCs w:val="20"/>
              </w:rPr>
              <w:t>4.0</w:t>
            </w: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14:paraId="52B987D8" w14:textId="2BFE52FC" w:rsidR="005C3BCF" w:rsidRPr="004A17DB" w:rsidRDefault="005C3BCF" w:rsidP="005C3BCF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16.05 (0.016)</w:t>
            </w:r>
          </w:p>
        </w:tc>
        <w:tc>
          <w:tcPr>
            <w:tcW w:w="198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29D44CF" w14:textId="7ADCD472" w:rsidR="005C3BCF" w:rsidRPr="004A17DB" w:rsidRDefault="005C3BCF" w:rsidP="005C3BCF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0.11 (0.09, 0.15)</w:t>
            </w:r>
          </w:p>
        </w:tc>
        <w:tc>
          <w:tcPr>
            <w:tcW w:w="189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6657CC9" w14:textId="152B35C6" w:rsidR="005C3BCF" w:rsidRPr="004A17DB" w:rsidRDefault="005C3BCF" w:rsidP="005C3BCF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0.08 (0.03, 0.12)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vAlign w:val="center"/>
          </w:tcPr>
          <w:p w14:paraId="0E70FEB8" w14:textId="543B20DB" w:rsidR="005C3BCF" w:rsidRPr="004A17DB" w:rsidRDefault="005C3BCF" w:rsidP="005C3BCF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16.16 (0.025)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FE88833" w14:textId="6E0F97F8" w:rsidR="005C3BCF" w:rsidRPr="004A17DB" w:rsidRDefault="005C3BCF" w:rsidP="005C3BCF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0.17 (0.10, 0.24)</w:t>
            </w:r>
          </w:p>
        </w:tc>
      </w:tr>
      <w:tr w:rsidR="005C3BCF" w:rsidRPr="004A17DB" w14:paraId="303CD51E" w14:textId="77777777" w:rsidTr="00C72B2D">
        <w:trPr>
          <w:trHeight w:val="305"/>
        </w:trPr>
        <w:tc>
          <w:tcPr>
            <w:tcW w:w="243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108346" w14:textId="77777777" w:rsidR="005C3BCF" w:rsidRPr="004A17DB" w:rsidRDefault="005C3BCF" w:rsidP="005C3BCF">
            <w:pPr>
              <w:spacing w:line="240" w:lineRule="auto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Cs/>
                <w:sz w:val="20"/>
                <w:szCs w:val="20"/>
              </w:rPr>
              <w:t>5.0</w:t>
            </w:r>
          </w:p>
        </w:tc>
        <w:tc>
          <w:tcPr>
            <w:tcW w:w="1800" w:type="dxa"/>
            <w:tcBorders>
              <w:bottom w:val="single" w:sz="4" w:space="0" w:color="auto"/>
              <w:right w:val="nil"/>
            </w:tcBorders>
            <w:vAlign w:val="center"/>
          </w:tcPr>
          <w:p w14:paraId="6D88CE0C" w14:textId="04010977" w:rsidR="005C3BCF" w:rsidRPr="004A17DB" w:rsidRDefault="005C3BCF" w:rsidP="005C3BCF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15.97 (0.018)</w:t>
            </w:r>
          </w:p>
        </w:tc>
        <w:tc>
          <w:tcPr>
            <w:tcW w:w="19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559659" w14:textId="1B719B1D" w:rsidR="005C3BCF" w:rsidRPr="004A17DB" w:rsidRDefault="005C3BCF" w:rsidP="005C3BCF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2B6B97">
              <w:rPr>
                <w:rFonts w:eastAsia="Times New Roman"/>
                <w:bCs/>
                <w:sz w:val="20"/>
                <w:szCs w:val="20"/>
              </w:rPr>
              <w:t>0.12 (0.07, 0.17)</w:t>
            </w:r>
          </w:p>
        </w:tc>
        <w:tc>
          <w:tcPr>
            <w:tcW w:w="189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75B510" w14:textId="07C53DFB" w:rsidR="005C3BCF" w:rsidRPr="004A17DB" w:rsidRDefault="005C3BCF" w:rsidP="005C3BCF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2B6B97">
              <w:rPr>
                <w:rFonts w:eastAsia="Times New Roman"/>
                <w:bCs/>
                <w:sz w:val="20"/>
                <w:szCs w:val="20"/>
              </w:rPr>
              <w:t>0.06 (0.00, 0.12)</w:t>
            </w:r>
          </w:p>
        </w:tc>
        <w:tc>
          <w:tcPr>
            <w:tcW w:w="207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8B013C3" w14:textId="31F07A83" w:rsidR="005C3BCF" w:rsidRPr="004A17DB" w:rsidRDefault="005C3BCF" w:rsidP="005C3BCF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16.09 (0.028)</w:t>
            </w:r>
          </w:p>
        </w:tc>
        <w:tc>
          <w:tcPr>
            <w:tcW w:w="207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F2D75C" w14:textId="0CC61561" w:rsidR="005C3BCF" w:rsidRPr="004A17DB" w:rsidRDefault="005C3BCF" w:rsidP="005C3BCF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2B6B97">
              <w:rPr>
                <w:rFonts w:eastAsia="Times New Roman"/>
                <w:bCs/>
                <w:sz w:val="20"/>
                <w:szCs w:val="20"/>
              </w:rPr>
              <w:t>0.27 (0.16, 0.38)</w:t>
            </w:r>
          </w:p>
        </w:tc>
      </w:tr>
      <w:tr w:rsidR="00021741" w:rsidRPr="004A17DB" w14:paraId="5BFE8321" w14:textId="77777777" w:rsidTr="00DB7F95">
        <w:trPr>
          <w:trHeight w:val="305"/>
        </w:trPr>
        <w:tc>
          <w:tcPr>
            <w:tcW w:w="2430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14:paraId="1E1C1173" w14:textId="3FF90028" w:rsidR="00021741" w:rsidRPr="004A17DB" w:rsidRDefault="00021741" w:rsidP="00125BF3">
            <w:pPr>
              <w:spacing w:line="240" w:lineRule="auto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/>
                <w:bCs/>
                <w:sz w:val="20"/>
                <w:szCs w:val="20"/>
              </w:rPr>
              <w:t xml:space="preserve">Sensitivity </w:t>
            </w:r>
            <w:r w:rsidR="00AE0A89">
              <w:rPr>
                <w:rFonts w:eastAsia="Times New Roman" w:cs="Arial"/>
                <w:b/>
                <w:bCs/>
                <w:sz w:val="20"/>
                <w:szCs w:val="20"/>
              </w:rPr>
              <w:t>3</w:t>
            </w:r>
            <w:r w:rsidRPr="004A17DB">
              <w:rPr>
                <w:rFonts w:eastAsia="Times New Roman" w:cs="Arial"/>
                <w:b/>
                <w:bCs/>
                <w:sz w:val="20"/>
                <w:szCs w:val="20"/>
              </w:rPr>
              <w:t>, N</w:t>
            </w:r>
          </w:p>
        </w:tc>
        <w:tc>
          <w:tcPr>
            <w:tcW w:w="1800" w:type="dxa"/>
            <w:tcBorders>
              <w:top w:val="single" w:sz="4" w:space="0" w:color="auto"/>
              <w:right w:val="nil"/>
            </w:tcBorders>
            <w:vAlign w:val="bottom"/>
          </w:tcPr>
          <w:p w14:paraId="35D61A9B" w14:textId="24FC65B7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</w:tcPr>
          <w:p w14:paraId="71C77E21" w14:textId="73086AF6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</w:tcPr>
          <w:p w14:paraId="0D3E9F51" w14:textId="097545EE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3672AC7C" w14:textId="21C12355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</w:tcPr>
          <w:p w14:paraId="684FE484" w14:textId="2F8BD041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</w:p>
        </w:tc>
      </w:tr>
      <w:tr w:rsidR="00D43D73" w:rsidRPr="004A17DB" w14:paraId="19FEA665" w14:textId="77777777" w:rsidTr="005C3BCF">
        <w:trPr>
          <w:trHeight w:val="305"/>
        </w:trPr>
        <w:tc>
          <w:tcPr>
            <w:tcW w:w="2430" w:type="dxa"/>
            <w:tcBorders>
              <w:right w:val="nil"/>
            </w:tcBorders>
            <w:shd w:val="clear" w:color="auto" w:fill="auto"/>
            <w:vAlign w:val="center"/>
          </w:tcPr>
          <w:p w14:paraId="01C8D5A2" w14:textId="4DCFF3A7" w:rsidR="00D43D73" w:rsidRPr="004A17DB" w:rsidRDefault="00125BF3" w:rsidP="00D43D73">
            <w:pPr>
              <w:spacing w:line="240" w:lineRule="auto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Cs/>
                <w:sz w:val="20"/>
                <w:szCs w:val="20"/>
              </w:rPr>
              <w:t>(</w:t>
            </w:r>
            <w:r w:rsidRPr="00AC69E0">
              <w:rPr>
                <w:rFonts w:cs="Arial"/>
                <w:sz w:val="20"/>
                <w:szCs w:val="20"/>
              </w:rPr>
              <w:t>Homogenous groups with regard to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4A6F61">
              <w:rPr>
                <w:rFonts w:cs="Arial"/>
                <w:sz w:val="20"/>
                <w:szCs w:val="20"/>
              </w:rPr>
              <w:t>GBS colonization</w:t>
            </w:r>
            <w:r w:rsidRPr="004A17DB">
              <w:rPr>
                <w:rFonts w:eastAsia="Times New Roman" w:cs="Arial"/>
                <w:bCs/>
                <w:sz w:val="20"/>
                <w:szCs w:val="20"/>
              </w:rPr>
              <w:t>)</w:t>
            </w:r>
          </w:p>
        </w:tc>
        <w:tc>
          <w:tcPr>
            <w:tcW w:w="1800" w:type="dxa"/>
            <w:tcBorders>
              <w:right w:val="nil"/>
            </w:tcBorders>
            <w:vAlign w:val="bottom"/>
          </w:tcPr>
          <w:p w14:paraId="10B84FF1" w14:textId="4875C982" w:rsidR="00D43D73" w:rsidRPr="00125BF3" w:rsidRDefault="00D43D73" w:rsidP="00D43D73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  <w:highlight w:val="green"/>
              </w:rPr>
            </w:pPr>
            <w:r w:rsidRPr="00EF1153">
              <w:rPr>
                <w:rFonts w:cs="Arial"/>
                <w:color w:val="000000"/>
                <w:sz w:val="20"/>
                <w:szCs w:val="20"/>
              </w:rPr>
              <w:t>106423</w:t>
            </w:r>
          </w:p>
        </w:tc>
        <w:tc>
          <w:tcPr>
            <w:tcW w:w="1980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09DF8ADA" w14:textId="69C0647A" w:rsidR="00D43D73" w:rsidRPr="006E49B1" w:rsidRDefault="00D43D73" w:rsidP="00D43D73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6E49B1">
              <w:rPr>
                <w:rFonts w:cs="Arial"/>
                <w:color w:val="000000"/>
                <w:sz w:val="20"/>
                <w:szCs w:val="20"/>
              </w:rPr>
              <w:t>19535</w:t>
            </w:r>
          </w:p>
        </w:tc>
        <w:tc>
          <w:tcPr>
            <w:tcW w:w="1890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5FDE7D73" w14:textId="14DB9DE0" w:rsidR="00D43D73" w:rsidRPr="006E49B1" w:rsidRDefault="00D43D73" w:rsidP="00D43D73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6E49B1">
              <w:rPr>
                <w:rFonts w:cs="Arial"/>
                <w:color w:val="000000"/>
                <w:sz w:val="20"/>
                <w:szCs w:val="20"/>
              </w:rPr>
              <w:t>5384</w:t>
            </w: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757F7DB7" w14:textId="7FBED21D" w:rsidR="00D43D73" w:rsidRPr="005C3BCF" w:rsidRDefault="00D43D73" w:rsidP="00D43D73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C3BCF">
              <w:rPr>
                <w:rFonts w:cs="Arial"/>
                <w:color w:val="000000"/>
                <w:sz w:val="20"/>
                <w:szCs w:val="20"/>
              </w:rPr>
              <w:t>44384</w:t>
            </w: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3706C6A0" w14:textId="568F9DDE" w:rsidR="00D43D73" w:rsidRPr="005C3BCF" w:rsidRDefault="00D43D73" w:rsidP="00D43D73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C3BCF">
              <w:rPr>
                <w:rFonts w:cs="Arial"/>
                <w:color w:val="000000"/>
                <w:sz w:val="20"/>
                <w:szCs w:val="20"/>
              </w:rPr>
              <w:t>4469</w:t>
            </w:r>
          </w:p>
        </w:tc>
      </w:tr>
      <w:tr w:rsidR="00021741" w:rsidRPr="004A17DB" w14:paraId="77436E2A" w14:textId="77777777" w:rsidTr="00754C2C">
        <w:trPr>
          <w:trHeight w:val="305"/>
        </w:trPr>
        <w:tc>
          <w:tcPr>
            <w:tcW w:w="2430" w:type="dxa"/>
            <w:tcBorders>
              <w:right w:val="nil"/>
            </w:tcBorders>
            <w:shd w:val="clear" w:color="auto" w:fill="auto"/>
            <w:vAlign w:val="center"/>
          </w:tcPr>
          <w:p w14:paraId="07C10043" w14:textId="77777777" w:rsidR="00021741" w:rsidRPr="004A17DB" w:rsidRDefault="00021741" w:rsidP="00021741">
            <w:pPr>
              <w:spacing w:line="240" w:lineRule="auto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Cs/>
                <w:sz w:val="20"/>
                <w:szCs w:val="20"/>
              </w:rPr>
              <w:t>0.0</w:t>
            </w: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14:paraId="1233C47D" w14:textId="36DB629A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13.43 (0.0157)</w:t>
            </w:r>
          </w:p>
        </w:tc>
        <w:tc>
          <w:tcPr>
            <w:tcW w:w="198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705A116" w14:textId="749E1493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-0.11 (-0.13, -0.09)</w:t>
            </w:r>
          </w:p>
        </w:tc>
        <w:tc>
          <w:tcPr>
            <w:tcW w:w="189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E01B33D" w14:textId="3CB1E903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-0.27(-0.31, -0.24)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vAlign w:val="center"/>
          </w:tcPr>
          <w:p w14:paraId="02461ABC" w14:textId="1AE485D0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13.37 (0.0258)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67C3D2B" w14:textId="1016CEDF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-0.13 (-0.18, -0.09)</w:t>
            </w:r>
          </w:p>
        </w:tc>
      </w:tr>
      <w:tr w:rsidR="00021741" w:rsidRPr="004A17DB" w14:paraId="5C2DF13D" w14:textId="77777777" w:rsidTr="00754C2C">
        <w:trPr>
          <w:trHeight w:val="305"/>
        </w:trPr>
        <w:tc>
          <w:tcPr>
            <w:tcW w:w="2430" w:type="dxa"/>
            <w:tcBorders>
              <w:right w:val="nil"/>
            </w:tcBorders>
            <w:shd w:val="clear" w:color="auto" w:fill="auto"/>
            <w:vAlign w:val="center"/>
          </w:tcPr>
          <w:p w14:paraId="70E64667" w14:textId="77777777" w:rsidR="00021741" w:rsidRPr="004A17DB" w:rsidRDefault="00021741" w:rsidP="00021741">
            <w:pPr>
              <w:spacing w:line="240" w:lineRule="auto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Cs/>
                <w:sz w:val="20"/>
                <w:szCs w:val="20"/>
              </w:rPr>
              <w:lastRenderedPageBreak/>
              <w:t>1.0</w:t>
            </w: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14:paraId="4D27D514" w14:textId="7DDC2ADF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17.33 (0.0159)</w:t>
            </w:r>
          </w:p>
        </w:tc>
        <w:tc>
          <w:tcPr>
            <w:tcW w:w="198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C263D41" w14:textId="10BBB3DA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0.04 (0.02, 0.07)</w:t>
            </w:r>
          </w:p>
        </w:tc>
        <w:tc>
          <w:tcPr>
            <w:tcW w:w="189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208AA0D" w14:textId="7C752520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0.09 (0.05, 0.14)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vAlign w:val="center"/>
          </w:tcPr>
          <w:p w14:paraId="11707A7C" w14:textId="65CB0ED8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17.40 (0.0260)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3179EA5" w14:textId="7C34B4DB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0.01 (-0.05, 0.07)</w:t>
            </w:r>
          </w:p>
        </w:tc>
      </w:tr>
      <w:tr w:rsidR="00021741" w:rsidRPr="004A17DB" w14:paraId="18CF6195" w14:textId="77777777" w:rsidTr="00754C2C">
        <w:trPr>
          <w:trHeight w:val="305"/>
        </w:trPr>
        <w:tc>
          <w:tcPr>
            <w:tcW w:w="2430" w:type="dxa"/>
            <w:tcBorders>
              <w:right w:val="nil"/>
            </w:tcBorders>
            <w:shd w:val="clear" w:color="auto" w:fill="auto"/>
            <w:vAlign w:val="center"/>
          </w:tcPr>
          <w:p w14:paraId="698C8E12" w14:textId="77777777" w:rsidR="00021741" w:rsidRPr="004A17DB" w:rsidRDefault="00021741" w:rsidP="00021741">
            <w:pPr>
              <w:spacing w:line="240" w:lineRule="auto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Cs/>
                <w:sz w:val="20"/>
                <w:szCs w:val="20"/>
              </w:rPr>
              <w:t>2.0</w:t>
            </w: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14:paraId="50332B5E" w14:textId="7F430C61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16.54 (0.0162)</w:t>
            </w:r>
          </w:p>
        </w:tc>
        <w:tc>
          <w:tcPr>
            <w:tcW w:w="198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613A564" w14:textId="6740310A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0.04 (0.01, 0.07)</w:t>
            </w:r>
          </w:p>
        </w:tc>
        <w:tc>
          <w:tcPr>
            <w:tcW w:w="189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ABCCAEA" w14:textId="168051BA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0.10 (0.05, 0.15)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vAlign w:val="center"/>
          </w:tcPr>
          <w:p w14:paraId="47C147D4" w14:textId="52E00CE7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16.59 (0.0263)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CED5B2B" w14:textId="77CE9483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0.06 (0.00, 0.12)</w:t>
            </w:r>
          </w:p>
        </w:tc>
      </w:tr>
      <w:tr w:rsidR="00021741" w:rsidRPr="004A17DB" w14:paraId="5BAE2EC7" w14:textId="77777777" w:rsidTr="00754C2C">
        <w:trPr>
          <w:trHeight w:val="305"/>
        </w:trPr>
        <w:tc>
          <w:tcPr>
            <w:tcW w:w="2430" w:type="dxa"/>
            <w:tcBorders>
              <w:right w:val="nil"/>
            </w:tcBorders>
            <w:shd w:val="clear" w:color="auto" w:fill="auto"/>
            <w:vAlign w:val="center"/>
          </w:tcPr>
          <w:p w14:paraId="66DF4640" w14:textId="77777777" w:rsidR="00021741" w:rsidRPr="004A17DB" w:rsidRDefault="00021741" w:rsidP="00021741">
            <w:pPr>
              <w:spacing w:line="240" w:lineRule="auto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Cs/>
                <w:sz w:val="20"/>
                <w:szCs w:val="20"/>
              </w:rPr>
              <w:t>3.0</w:t>
            </w: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14:paraId="1E96FD23" w14:textId="4F7BA1D1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16.23 (0.0166)</w:t>
            </w:r>
          </w:p>
        </w:tc>
        <w:tc>
          <w:tcPr>
            <w:tcW w:w="198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179F32B" w14:textId="5937EE53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0.07 (0.04, 0.10)</w:t>
            </w:r>
          </w:p>
        </w:tc>
        <w:tc>
          <w:tcPr>
            <w:tcW w:w="189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E728F16" w14:textId="218FBA24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0.09 (0.04, 0.14)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vAlign w:val="center"/>
          </w:tcPr>
          <w:p w14:paraId="6BE8305B" w14:textId="5EEB1EAD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16.29 (0.0272)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5940C71" w14:textId="38CEBD30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0.08 (0.02, 0.15)</w:t>
            </w:r>
          </w:p>
        </w:tc>
      </w:tr>
      <w:tr w:rsidR="00021741" w:rsidRPr="004A17DB" w14:paraId="34F72400" w14:textId="77777777" w:rsidTr="00754C2C">
        <w:trPr>
          <w:trHeight w:val="305"/>
        </w:trPr>
        <w:tc>
          <w:tcPr>
            <w:tcW w:w="2430" w:type="dxa"/>
            <w:tcBorders>
              <w:right w:val="nil"/>
            </w:tcBorders>
            <w:shd w:val="clear" w:color="auto" w:fill="auto"/>
            <w:vAlign w:val="center"/>
          </w:tcPr>
          <w:p w14:paraId="44457F6E" w14:textId="77777777" w:rsidR="00021741" w:rsidRPr="004A17DB" w:rsidRDefault="00021741" w:rsidP="00021741">
            <w:pPr>
              <w:spacing w:line="240" w:lineRule="auto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Cs/>
                <w:sz w:val="20"/>
                <w:szCs w:val="20"/>
              </w:rPr>
              <w:t>4.0</w:t>
            </w: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14:paraId="39367175" w14:textId="261CC4A9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16.09 (0.0174)</w:t>
            </w:r>
          </w:p>
        </w:tc>
        <w:tc>
          <w:tcPr>
            <w:tcW w:w="198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8AB6ED1" w14:textId="07289544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0.10 (0.06, 0.13)</w:t>
            </w:r>
          </w:p>
        </w:tc>
        <w:tc>
          <w:tcPr>
            <w:tcW w:w="189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3C7358B" w14:textId="19C9B3FD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0.09 (0.03, 0.15)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vAlign w:val="center"/>
          </w:tcPr>
          <w:p w14:paraId="6C5E0BCE" w14:textId="349943EA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16.18 (0.0286)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EF7D6C5" w14:textId="0754BC8F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0.14 (0.06, 0.22)</w:t>
            </w:r>
          </w:p>
        </w:tc>
      </w:tr>
      <w:tr w:rsidR="00021741" w:rsidRPr="004A17DB" w14:paraId="18C0E054" w14:textId="77777777" w:rsidTr="00C72B2D">
        <w:trPr>
          <w:trHeight w:val="305"/>
        </w:trPr>
        <w:tc>
          <w:tcPr>
            <w:tcW w:w="243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2CE527" w14:textId="77777777" w:rsidR="00021741" w:rsidRPr="004A17DB" w:rsidRDefault="00021741" w:rsidP="00021741">
            <w:pPr>
              <w:spacing w:line="240" w:lineRule="auto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Cs/>
                <w:sz w:val="20"/>
                <w:szCs w:val="20"/>
              </w:rPr>
              <w:t>5.0</w:t>
            </w:r>
          </w:p>
        </w:tc>
        <w:tc>
          <w:tcPr>
            <w:tcW w:w="1800" w:type="dxa"/>
            <w:tcBorders>
              <w:bottom w:val="single" w:sz="4" w:space="0" w:color="auto"/>
              <w:right w:val="nil"/>
            </w:tcBorders>
            <w:vAlign w:val="center"/>
          </w:tcPr>
          <w:p w14:paraId="3D5FB1C8" w14:textId="1EA81EA6" w:rsidR="00021741" w:rsidRPr="004A17DB" w:rsidRDefault="00021741" w:rsidP="00021741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16.00 (0.0193)</w:t>
            </w:r>
          </w:p>
        </w:tc>
        <w:tc>
          <w:tcPr>
            <w:tcW w:w="19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340A5E" w14:textId="1E1EFB73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0.09 (0.03, 0.14)</w:t>
            </w:r>
          </w:p>
        </w:tc>
        <w:tc>
          <w:tcPr>
            <w:tcW w:w="189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7E8148" w14:textId="35794297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0.10 (0.00, 0.20)</w:t>
            </w:r>
          </w:p>
        </w:tc>
        <w:tc>
          <w:tcPr>
            <w:tcW w:w="207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E32656C" w14:textId="7A636A5A" w:rsidR="00021741" w:rsidRPr="004A17DB" w:rsidRDefault="00021741" w:rsidP="00021741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16.12 (0.0317)</w:t>
            </w:r>
          </w:p>
        </w:tc>
        <w:tc>
          <w:tcPr>
            <w:tcW w:w="207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69B7E6" w14:textId="73812694" w:rsidR="00021741" w:rsidRPr="004A17DB" w:rsidRDefault="00021741" w:rsidP="00021741">
            <w:pPr>
              <w:spacing w:line="240" w:lineRule="auto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0.25 (0.11, 0.40)</w:t>
            </w:r>
          </w:p>
        </w:tc>
      </w:tr>
      <w:tr w:rsidR="00C72B2D" w:rsidRPr="004A17DB" w14:paraId="22413816" w14:textId="77777777" w:rsidTr="00AD43B5">
        <w:trPr>
          <w:trHeight w:val="305"/>
        </w:trPr>
        <w:tc>
          <w:tcPr>
            <w:tcW w:w="2430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14:paraId="2D0141EA" w14:textId="4ADB1953" w:rsidR="00C72B2D" w:rsidRPr="00C72B2D" w:rsidRDefault="00C72B2D" w:rsidP="00C72B2D">
            <w:pPr>
              <w:spacing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C72B2D">
              <w:rPr>
                <w:rFonts w:eastAsia="Times New Roman" w:cs="Arial"/>
                <w:b/>
                <w:bCs/>
                <w:sz w:val="20"/>
                <w:szCs w:val="20"/>
              </w:rPr>
              <w:t xml:space="preserve">Sensitivity </w:t>
            </w:r>
            <w:r w:rsidR="00AE0A89">
              <w:rPr>
                <w:rFonts w:eastAsia="Times New Roman" w:cs="Arial"/>
                <w:b/>
                <w:bCs/>
                <w:sz w:val="20"/>
                <w:szCs w:val="20"/>
              </w:rPr>
              <w:t>4</w:t>
            </w:r>
            <w:r w:rsidRPr="00C72B2D">
              <w:rPr>
                <w:rFonts w:eastAsia="Times New Roman" w:cs="Arial"/>
                <w:b/>
                <w:bCs/>
                <w:sz w:val="20"/>
                <w:szCs w:val="20"/>
              </w:rPr>
              <w:t>, N</w:t>
            </w:r>
          </w:p>
        </w:tc>
        <w:tc>
          <w:tcPr>
            <w:tcW w:w="1800" w:type="dxa"/>
            <w:tcBorders>
              <w:top w:val="single" w:sz="4" w:space="0" w:color="auto"/>
              <w:right w:val="nil"/>
            </w:tcBorders>
            <w:vAlign w:val="center"/>
          </w:tcPr>
          <w:p w14:paraId="244A8228" w14:textId="77777777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596FEB55" w14:textId="77777777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5A3FB90" w14:textId="77777777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EF69B6D" w14:textId="77777777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5B595D1" w14:textId="77777777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C72B2D" w:rsidRPr="004A17DB" w14:paraId="175BF0C0" w14:textId="77777777" w:rsidTr="00AD43B5">
        <w:trPr>
          <w:trHeight w:val="305"/>
        </w:trPr>
        <w:tc>
          <w:tcPr>
            <w:tcW w:w="2430" w:type="dxa"/>
            <w:tcBorders>
              <w:right w:val="nil"/>
            </w:tcBorders>
            <w:shd w:val="clear" w:color="auto" w:fill="auto"/>
            <w:vAlign w:val="center"/>
          </w:tcPr>
          <w:p w14:paraId="3B117092" w14:textId="16D1047F" w:rsidR="00C72B2D" w:rsidRPr="004A17DB" w:rsidRDefault="00C72B2D" w:rsidP="00C72B2D">
            <w:pPr>
              <w:spacing w:line="240" w:lineRule="auto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Cs/>
                <w:sz w:val="20"/>
                <w:szCs w:val="20"/>
              </w:rPr>
              <w:t>(</w:t>
            </w:r>
            <w:r>
              <w:rPr>
                <w:rFonts w:eastAsia="Times New Roman" w:cs="Arial"/>
                <w:bCs/>
                <w:sz w:val="20"/>
                <w:szCs w:val="20"/>
              </w:rPr>
              <w:t>No antepartum antibiotic exposure</w:t>
            </w:r>
            <w:r w:rsidRPr="004A17DB">
              <w:rPr>
                <w:rFonts w:eastAsia="Times New Roman" w:cs="Arial"/>
                <w:bCs/>
                <w:sz w:val="20"/>
                <w:szCs w:val="20"/>
              </w:rPr>
              <w:t>)</w:t>
            </w: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14:paraId="27185CF1" w14:textId="21BA225C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76711</w:t>
            </w:r>
          </w:p>
        </w:tc>
        <w:tc>
          <w:tcPr>
            <w:tcW w:w="198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CB26376" w14:textId="5F03D881" w:rsidR="00C72B2D" w:rsidRPr="006E49B1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17906</w:t>
            </w:r>
          </w:p>
        </w:tc>
        <w:tc>
          <w:tcPr>
            <w:tcW w:w="189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29EA4E0" w14:textId="0B2B4213" w:rsidR="00C72B2D" w:rsidRPr="006E49B1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7067</w:t>
            </w: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B27D45A" w14:textId="36C91491" w:rsidR="00C72B2D" w:rsidRPr="005C3BCF" w:rsidRDefault="00DD72A5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37190</w:t>
            </w: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20A7CA0" w14:textId="51DA2AFF" w:rsidR="00C72B2D" w:rsidRPr="005C3BCF" w:rsidRDefault="00DD72A5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4733</w:t>
            </w:r>
          </w:p>
        </w:tc>
      </w:tr>
      <w:tr w:rsidR="00C72B2D" w:rsidRPr="004A17DB" w14:paraId="552F24CD" w14:textId="77777777" w:rsidTr="00AD43B5">
        <w:trPr>
          <w:trHeight w:val="305"/>
        </w:trPr>
        <w:tc>
          <w:tcPr>
            <w:tcW w:w="2430" w:type="dxa"/>
            <w:tcBorders>
              <w:right w:val="nil"/>
            </w:tcBorders>
            <w:shd w:val="clear" w:color="auto" w:fill="auto"/>
            <w:vAlign w:val="center"/>
          </w:tcPr>
          <w:p w14:paraId="3D2FBB82" w14:textId="77777777" w:rsidR="00C72B2D" w:rsidRPr="004A17DB" w:rsidRDefault="00C72B2D" w:rsidP="00C72B2D">
            <w:pPr>
              <w:spacing w:line="240" w:lineRule="auto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Cs/>
                <w:sz w:val="20"/>
                <w:szCs w:val="20"/>
              </w:rPr>
              <w:t>0.0</w:t>
            </w: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14:paraId="6B39482F" w14:textId="77777777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13.43 (0.0157)</w:t>
            </w:r>
          </w:p>
        </w:tc>
        <w:tc>
          <w:tcPr>
            <w:tcW w:w="198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F932ABD" w14:textId="7756DCE9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-0.</w:t>
            </w:r>
            <w:r w:rsidR="00AD43B5">
              <w:rPr>
                <w:rFonts w:cs="Arial"/>
                <w:color w:val="000000"/>
                <w:sz w:val="20"/>
                <w:szCs w:val="20"/>
              </w:rPr>
              <w:t>27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(-0.</w:t>
            </w:r>
            <w:r w:rsidR="00AD43B5">
              <w:rPr>
                <w:rFonts w:cs="Arial"/>
                <w:color w:val="000000"/>
                <w:sz w:val="20"/>
                <w:szCs w:val="20"/>
              </w:rPr>
              <w:t>29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, -0.</w:t>
            </w:r>
            <w:r w:rsidR="00AD43B5">
              <w:rPr>
                <w:rFonts w:cs="Arial"/>
                <w:color w:val="000000"/>
                <w:sz w:val="20"/>
                <w:szCs w:val="20"/>
              </w:rPr>
              <w:t>24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89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BDB4B49" w14:textId="67C22658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-0.</w:t>
            </w:r>
            <w:r w:rsidR="00AD43B5">
              <w:rPr>
                <w:rFonts w:cs="Arial"/>
                <w:color w:val="000000"/>
                <w:sz w:val="20"/>
                <w:szCs w:val="20"/>
              </w:rPr>
              <w:t>1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7(-0.</w:t>
            </w:r>
            <w:r w:rsidR="00AD43B5">
              <w:rPr>
                <w:rFonts w:cs="Arial"/>
                <w:color w:val="000000"/>
                <w:sz w:val="20"/>
                <w:szCs w:val="20"/>
              </w:rPr>
              <w:t>2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1, -0.</w:t>
            </w:r>
            <w:r w:rsidR="00AD43B5">
              <w:rPr>
                <w:rFonts w:cs="Arial"/>
                <w:color w:val="000000"/>
                <w:sz w:val="20"/>
                <w:szCs w:val="20"/>
              </w:rPr>
              <w:t>1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4)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vAlign w:val="center"/>
          </w:tcPr>
          <w:p w14:paraId="46E3F2F4" w14:textId="77777777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13.37 (0.0258)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1EC66C3" w14:textId="6BBE9C52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-0.</w:t>
            </w:r>
            <w:r w:rsidR="00FF66C4">
              <w:rPr>
                <w:rFonts w:cs="Arial"/>
                <w:color w:val="000000"/>
                <w:sz w:val="20"/>
                <w:szCs w:val="20"/>
              </w:rPr>
              <w:t>25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(-0.</w:t>
            </w:r>
            <w:r w:rsidR="00FF66C4">
              <w:rPr>
                <w:rFonts w:cs="Arial"/>
                <w:color w:val="000000"/>
                <w:sz w:val="20"/>
                <w:szCs w:val="20"/>
              </w:rPr>
              <w:t>30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, -0.</w:t>
            </w:r>
            <w:r w:rsidR="00FF66C4">
              <w:rPr>
                <w:rFonts w:cs="Arial"/>
                <w:color w:val="000000"/>
                <w:sz w:val="20"/>
                <w:szCs w:val="20"/>
              </w:rPr>
              <w:t>20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</w:tr>
      <w:tr w:rsidR="00C72B2D" w:rsidRPr="004A17DB" w14:paraId="3A8E04A7" w14:textId="77777777" w:rsidTr="00AD43B5">
        <w:trPr>
          <w:trHeight w:val="305"/>
        </w:trPr>
        <w:tc>
          <w:tcPr>
            <w:tcW w:w="2430" w:type="dxa"/>
            <w:tcBorders>
              <w:right w:val="nil"/>
            </w:tcBorders>
            <w:shd w:val="clear" w:color="auto" w:fill="auto"/>
            <w:vAlign w:val="center"/>
          </w:tcPr>
          <w:p w14:paraId="0CA39DC6" w14:textId="77777777" w:rsidR="00C72B2D" w:rsidRPr="004A17DB" w:rsidRDefault="00C72B2D" w:rsidP="00C72B2D">
            <w:pPr>
              <w:spacing w:line="240" w:lineRule="auto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Cs/>
                <w:sz w:val="20"/>
                <w:szCs w:val="20"/>
              </w:rPr>
              <w:t>1.0</w:t>
            </w: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14:paraId="7BE86B79" w14:textId="77777777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17.33 (0.0159)</w:t>
            </w:r>
          </w:p>
        </w:tc>
        <w:tc>
          <w:tcPr>
            <w:tcW w:w="198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E700A27" w14:textId="2E56FD53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0.0</w:t>
            </w:r>
            <w:r w:rsidR="00AD43B5">
              <w:rPr>
                <w:rFonts w:cs="Arial"/>
                <w:color w:val="000000"/>
                <w:sz w:val="20"/>
                <w:szCs w:val="20"/>
              </w:rPr>
              <w:t>8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(0.0</w:t>
            </w:r>
            <w:r w:rsidR="00AD43B5">
              <w:rPr>
                <w:rFonts w:cs="Arial"/>
                <w:color w:val="000000"/>
                <w:sz w:val="20"/>
                <w:szCs w:val="20"/>
              </w:rPr>
              <w:t>5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, 0.</w:t>
            </w:r>
            <w:r w:rsidR="00AD43B5">
              <w:rPr>
                <w:rFonts w:cs="Arial"/>
                <w:color w:val="000000"/>
                <w:sz w:val="20"/>
                <w:szCs w:val="20"/>
              </w:rPr>
              <w:t>11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89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B42441F" w14:textId="33ED1290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0.0</w:t>
            </w:r>
            <w:r w:rsidR="00DD72A5">
              <w:rPr>
                <w:rFonts w:cs="Arial"/>
                <w:color w:val="000000"/>
                <w:sz w:val="20"/>
                <w:szCs w:val="20"/>
              </w:rPr>
              <w:t>6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(0.0</w:t>
            </w:r>
            <w:r w:rsidR="00DD72A5">
              <w:rPr>
                <w:rFonts w:cs="Arial"/>
                <w:color w:val="000000"/>
                <w:sz w:val="20"/>
                <w:szCs w:val="20"/>
              </w:rPr>
              <w:t>2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, 0.1</w:t>
            </w:r>
            <w:r w:rsidR="00DD72A5">
              <w:rPr>
                <w:rFonts w:cs="Arial"/>
                <w:color w:val="000000"/>
                <w:sz w:val="20"/>
                <w:szCs w:val="20"/>
              </w:rPr>
              <w:t>0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vAlign w:val="center"/>
          </w:tcPr>
          <w:p w14:paraId="483C3DD1" w14:textId="77777777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17.40 (0.0260)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A1C4BA0" w14:textId="2C631CC9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0.0</w:t>
            </w:r>
            <w:r w:rsidR="00FF66C4">
              <w:rPr>
                <w:rFonts w:cs="Arial"/>
                <w:color w:val="000000"/>
                <w:sz w:val="20"/>
                <w:szCs w:val="20"/>
              </w:rPr>
              <w:t>9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(0.0</w:t>
            </w:r>
            <w:r w:rsidR="00FF66C4">
              <w:rPr>
                <w:rFonts w:cs="Arial"/>
                <w:color w:val="000000"/>
                <w:sz w:val="20"/>
                <w:szCs w:val="20"/>
              </w:rPr>
              <w:t>3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, 0.</w:t>
            </w:r>
            <w:r w:rsidR="000612C1">
              <w:rPr>
                <w:rFonts w:cs="Arial"/>
                <w:color w:val="000000"/>
                <w:sz w:val="20"/>
                <w:szCs w:val="20"/>
              </w:rPr>
              <w:t>15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</w:tr>
      <w:tr w:rsidR="00C72B2D" w:rsidRPr="004A17DB" w14:paraId="16819F18" w14:textId="77777777" w:rsidTr="00AD43B5">
        <w:trPr>
          <w:trHeight w:val="305"/>
        </w:trPr>
        <w:tc>
          <w:tcPr>
            <w:tcW w:w="2430" w:type="dxa"/>
            <w:tcBorders>
              <w:right w:val="nil"/>
            </w:tcBorders>
            <w:shd w:val="clear" w:color="auto" w:fill="auto"/>
            <w:vAlign w:val="center"/>
          </w:tcPr>
          <w:p w14:paraId="7555581A" w14:textId="77777777" w:rsidR="00C72B2D" w:rsidRPr="004A17DB" w:rsidRDefault="00C72B2D" w:rsidP="00C72B2D">
            <w:pPr>
              <w:spacing w:line="240" w:lineRule="auto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Cs/>
                <w:sz w:val="20"/>
                <w:szCs w:val="20"/>
              </w:rPr>
              <w:t>2.0</w:t>
            </w: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14:paraId="6621CAB0" w14:textId="77777777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16.54 (0.0162)</w:t>
            </w:r>
          </w:p>
        </w:tc>
        <w:tc>
          <w:tcPr>
            <w:tcW w:w="198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969BBD9" w14:textId="151B2921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0.0</w:t>
            </w:r>
            <w:r w:rsidR="00AD43B5">
              <w:rPr>
                <w:rFonts w:cs="Arial"/>
                <w:color w:val="000000"/>
                <w:sz w:val="20"/>
                <w:szCs w:val="20"/>
              </w:rPr>
              <w:t>7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(0.0</w:t>
            </w:r>
            <w:r w:rsidR="00AD43B5">
              <w:rPr>
                <w:rFonts w:cs="Arial"/>
                <w:color w:val="000000"/>
                <w:sz w:val="20"/>
                <w:szCs w:val="20"/>
              </w:rPr>
              <w:t>5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, 0.</w:t>
            </w:r>
            <w:r w:rsidR="00AD43B5">
              <w:rPr>
                <w:rFonts w:cs="Arial"/>
                <w:color w:val="000000"/>
                <w:sz w:val="20"/>
                <w:szCs w:val="20"/>
              </w:rPr>
              <w:t>10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89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8583B9D" w14:textId="110114E8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</w:t>
            </w:r>
            <w:r w:rsidR="00DD72A5">
              <w:rPr>
                <w:rFonts w:cs="Arial"/>
                <w:color w:val="000000"/>
                <w:sz w:val="20"/>
                <w:szCs w:val="20"/>
              </w:rPr>
              <w:t>05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(0.0</w:t>
            </w:r>
            <w:r w:rsidR="00DD72A5">
              <w:rPr>
                <w:rFonts w:cs="Arial"/>
                <w:color w:val="000000"/>
                <w:sz w:val="20"/>
                <w:szCs w:val="20"/>
              </w:rPr>
              <w:t>1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, 0.</w:t>
            </w:r>
            <w:r w:rsidR="00DD72A5">
              <w:rPr>
                <w:rFonts w:cs="Arial"/>
                <w:color w:val="000000"/>
                <w:sz w:val="20"/>
                <w:szCs w:val="20"/>
              </w:rPr>
              <w:t>09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vAlign w:val="center"/>
          </w:tcPr>
          <w:p w14:paraId="5BF3D053" w14:textId="77777777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16.59 (0.0263)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8BD546" w14:textId="48FF6AF5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</w:t>
            </w:r>
            <w:r w:rsidR="00FF66C4">
              <w:rPr>
                <w:rFonts w:cs="Arial"/>
                <w:color w:val="000000"/>
                <w:sz w:val="20"/>
                <w:szCs w:val="20"/>
              </w:rPr>
              <w:t>11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(0.0</w:t>
            </w:r>
            <w:r w:rsidR="00FF66C4">
              <w:rPr>
                <w:rFonts w:cs="Arial"/>
                <w:color w:val="000000"/>
                <w:sz w:val="20"/>
                <w:szCs w:val="20"/>
              </w:rPr>
              <w:t>5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, 0.1</w:t>
            </w:r>
            <w:r w:rsidR="00FF66C4">
              <w:rPr>
                <w:rFonts w:cs="Arial"/>
                <w:color w:val="000000"/>
                <w:sz w:val="20"/>
                <w:szCs w:val="20"/>
              </w:rPr>
              <w:t>7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</w:tr>
      <w:tr w:rsidR="00C72B2D" w:rsidRPr="004A17DB" w14:paraId="655E9FE7" w14:textId="77777777" w:rsidTr="00AD43B5">
        <w:trPr>
          <w:trHeight w:val="305"/>
        </w:trPr>
        <w:tc>
          <w:tcPr>
            <w:tcW w:w="2430" w:type="dxa"/>
            <w:tcBorders>
              <w:right w:val="nil"/>
            </w:tcBorders>
            <w:shd w:val="clear" w:color="auto" w:fill="auto"/>
            <w:vAlign w:val="center"/>
          </w:tcPr>
          <w:p w14:paraId="05C12C32" w14:textId="77777777" w:rsidR="00C72B2D" w:rsidRPr="004A17DB" w:rsidRDefault="00C72B2D" w:rsidP="00C72B2D">
            <w:pPr>
              <w:spacing w:line="240" w:lineRule="auto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Cs/>
                <w:sz w:val="20"/>
                <w:szCs w:val="20"/>
              </w:rPr>
              <w:t>3.0</w:t>
            </w: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14:paraId="5EC930C9" w14:textId="77777777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16.23 (0.0166)</w:t>
            </w:r>
          </w:p>
        </w:tc>
        <w:tc>
          <w:tcPr>
            <w:tcW w:w="198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76178D1" w14:textId="797574FA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0.0</w:t>
            </w:r>
            <w:r w:rsidR="00AD43B5">
              <w:rPr>
                <w:rFonts w:cs="Arial"/>
                <w:color w:val="000000"/>
                <w:sz w:val="20"/>
                <w:szCs w:val="20"/>
              </w:rPr>
              <w:t>9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(0.0</w:t>
            </w:r>
            <w:r w:rsidR="00AD43B5">
              <w:rPr>
                <w:rFonts w:cs="Arial"/>
                <w:color w:val="000000"/>
                <w:sz w:val="20"/>
                <w:szCs w:val="20"/>
              </w:rPr>
              <w:t>6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, 0.1</w:t>
            </w:r>
            <w:r w:rsidR="00AD43B5">
              <w:rPr>
                <w:rFonts w:cs="Arial"/>
                <w:color w:val="000000"/>
                <w:sz w:val="20"/>
                <w:szCs w:val="20"/>
              </w:rPr>
              <w:t>2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89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164D60D" w14:textId="001CC432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0.0</w:t>
            </w:r>
            <w:r w:rsidR="00DD72A5">
              <w:rPr>
                <w:rFonts w:cs="Arial"/>
                <w:color w:val="000000"/>
                <w:sz w:val="20"/>
                <w:szCs w:val="20"/>
              </w:rPr>
              <w:t>7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(0.0</w:t>
            </w:r>
            <w:r w:rsidR="00DD72A5">
              <w:rPr>
                <w:rFonts w:cs="Arial"/>
                <w:color w:val="000000"/>
                <w:sz w:val="20"/>
                <w:szCs w:val="20"/>
              </w:rPr>
              <w:t>2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, 0.1</w:t>
            </w:r>
            <w:r w:rsidR="00DD72A5">
              <w:rPr>
                <w:rFonts w:cs="Arial"/>
                <w:color w:val="000000"/>
                <w:sz w:val="20"/>
                <w:szCs w:val="20"/>
              </w:rPr>
              <w:t>1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vAlign w:val="center"/>
          </w:tcPr>
          <w:p w14:paraId="34746852" w14:textId="77777777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16.29 (0.0272)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0D2E315" w14:textId="527FEF18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</w:t>
            </w:r>
            <w:r w:rsidR="00FF66C4">
              <w:rPr>
                <w:rFonts w:cs="Arial"/>
                <w:color w:val="000000"/>
                <w:sz w:val="20"/>
                <w:szCs w:val="20"/>
              </w:rPr>
              <w:t>12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(0.0</w:t>
            </w:r>
            <w:r w:rsidR="00FF66C4">
              <w:rPr>
                <w:rFonts w:cs="Arial"/>
                <w:color w:val="000000"/>
                <w:sz w:val="20"/>
                <w:szCs w:val="20"/>
              </w:rPr>
              <w:t>6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, 0.1</w:t>
            </w:r>
            <w:r w:rsidR="00FF66C4">
              <w:rPr>
                <w:rFonts w:cs="Arial"/>
                <w:color w:val="000000"/>
                <w:sz w:val="20"/>
                <w:szCs w:val="20"/>
              </w:rPr>
              <w:t>9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</w:tr>
      <w:tr w:rsidR="00C72B2D" w:rsidRPr="004A17DB" w14:paraId="7ACF654A" w14:textId="77777777" w:rsidTr="00AD43B5">
        <w:trPr>
          <w:trHeight w:val="305"/>
        </w:trPr>
        <w:tc>
          <w:tcPr>
            <w:tcW w:w="2430" w:type="dxa"/>
            <w:tcBorders>
              <w:right w:val="nil"/>
            </w:tcBorders>
            <w:shd w:val="clear" w:color="auto" w:fill="auto"/>
            <w:vAlign w:val="center"/>
          </w:tcPr>
          <w:p w14:paraId="7A2943BF" w14:textId="77777777" w:rsidR="00C72B2D" w:rsidRPr="004A17DB" w:rsidRDefault="00C72B2D" w:rsidP="00C72B2D">
            <w:pPr>
              <w:spacing w:line="240" w:lineRule="auto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Cs/>
                <w:sz w:val="20"/>
                <w:szCs w:val="20"/>
              </w:rPr>
              <w:t>4.0</w:t>
            </w: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14:paraId="1C18E6A2" w14:textId="77777777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16.09 (0.0174)</w:t>
            </w:r>
          </w:p>
        </w:tc>
        <w:tc>
          <w:tcPr>
            <w:tcW w:w="198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2548C3A" w14:textId="6A778178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0.1</w:t>
            </w:r>
            <w:r w:rsidR="00AD43B5">
              <w:rPr>
                <w:rFonts w:cs="Arial"/>
                <w:color w:val="000000"/>
                <w:sz w:val="20"/>
                <w:szCs w:val="20"/>
              </w:rPr>
              <w:t>1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(0.0</w:t>
            </w:r>
            <w:r w:rsidR="00AD43B5">
              <w:rPr>
                <w:rFonts w:cs="Arial"/>
                <w:color w:val="000000"/>
                <w:sz w:val="20"/>
                <w:szCs w:val="20"/>
              </w:rPr>
              <w:t>7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, 0.1</w:t>
            </w:r>
            <w:r w:rsidR="00AD43B5">
              <w:rPr>
                <w:rFonts w:cs="Arial"/>
                <w:color w:val="000000"/>
                <w:sz w:val="20"/>
                <w:szCs w:val="20"/>
              </w:rPr>
              <w:t>5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89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0944977" w14:textId="5259BF54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0.0</w:t>
            </w:r>
            <w:r w:rsidR="00DD72A5">
              <w:rPr>
                <w:rFonts w:cs="Arial"/>
                <w:color w:val="000000"/>
                <w:sz w:val="20"/>
                <w:szCs w:val="20"/>
              </w:rPr>
              <w:t>7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(0.0</w:t>
            </w:r>
            <w:r w:rsidR="00DD72A5">
              <w:rPr>
                <w:rFonts w:cs="Arial"/>
                <w:color w:val="000000"/>
                <w:sz w:val="20"/>
                <w:szCs w:val="20"/>
              </w:rPr>
              <w:t>2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, 0.1</w:t>
            </w:r>
            <w:r w:rsidR="00DD72A5">
              <w:rPr>
                <w:rFonts w:cs="Arial"/>
                <w:color w:val="000000"/>
                <w:sz w:val="20"/>
                <w:szCs w:val="20"/>
              </w:rPr>
              <w:t>3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vAlign w:val="center"/>
          </w:tcPr>
          <w:p w14:paraId="53D31D25" w14:textId="77777777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16.18 (0.0286)</w:t>
            </w: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511E6C8" w14:textId="6C045A52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0.1</w:t>
            </w:r>
            <w:r w:rsidR="00FF66C4">
              <w:rPr>
                <w:rFonts w:cs="Arial"/>
                <w:color w:val="000000"/>
                <w:sz w:val="20"/>
                <w:szCs w:val="20"/>
              </w:rPr>
              <w:t>6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(0.0</w:t>
            </w:r>
            <w:r w:rsidR="00FF66C4">
              <w:rPr>
                <w:rFonts w:cs="Arial"/>
                <w:color w:val="000000"/>
                <w:sz w:val="20"/>
                <w:szCs w:val="20"/>
              </w:rPr>
              <w:t>8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, 0.2</w:t>
            </w:r>
            <w:r w:rsidR="00FF66C4">
              <w:rPr>
                <w:rFonts w:cs="Arial"/>
                <w:color w:val="000000"/>
                <w:sz w:val="20"/>
                <w:szCs w:val="20"/>
              </w:rPr>
              <w:t>3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</w:tr>
      <w:tr w:rsidR="00C72B2D" w:rsidRPr="004A17DB" w14:paraId="4F8DF8BD" w14:textId="77777777" w:rsidTr="00AD43B5">
        <w:trPr>
          <w:trHeight w:val="305"/>
        </w:trPr>
        <w:tc>
          <w:tcPr>
            <w:tcW w:w="243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6DB189" w14:textId="77777777" w:rsidR="00C72B2D" w:rsidRPr="004A17DB" w:rsidRDefault="00C72B2D" w:rsidP="00C72B2D">
            <w:pPr>
              <w:spacing w:line="240" w:lineRule="auto"/>
              <w:rPr>
                <w:rFonts w:eastAsia="Times New Roman" w:cs="Arial"/>
                <w:bCs/>
                <w:sz w:val="20"/>
                <w:szCs w:val="20"/>
              </w:rPr>
            </w:pPr>
            <w:r w:rsidRPr="004A17DB">
              <w:rPr>
                <w:rFonts w:eastAsia="Times New Roman" w:cs="Arial"/>
                <w:bCs/>
                <w:sz w:val="20"/>
                <w:szCs w:val="20"/>
              </w:rPr>
              <w:t>5.0</w:t>
            </w:r>
          </w:p>
        </w:tc>
        <w:tc>
          <w:tcPr>
            <w:tcW w:w="1800" w:type="dxa"/>
            <w:tcBorders>
              <w:bottom w:val="single" w:sz="4" w:space="0" w:color="auto"/>
              <w:right w:val="nil"/>
            </w:tcBorders>
            <w:vAlign w:val="center"/>
          </w:tcPr>
          <w:p w14:paraId="68408CBD" w14:textId="77777777" w:rsidR="00C72B2D" w:rsidRPr="004A17DB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16.00 (0.0193)</w:t>
            </w:r>
          </w:p>
        </w:tc>
        <w:tc>
          <w:tcPr>
            <w:tcW w:w="19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6422CE" w14:textId="7B9CC3F9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</w:t>
            </w:r>
            <w:r w:rsidR="00AD43B5">
              <w:rPr>
                <w:rFonts w:cs="Arial"/>
                <w:color w:val="000000"/>
                <w:sz w:val="20"/>
                <w:szCs w:val="20"/>
              </w:rPr>
              <w:t>12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(0.0</w:t>
            </w:r>
            <w:r w:rsidR="00AD43B5">
              <w:rPr>
                <w:rFonts w:cs="Arial"/>
                <w:color w:val="000000"/>
                <w:sz w:val="20"/>
                <w:szCs w:val="20"/>
              </w:rPr>
              <w:t>6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, 0.1</w:t>
            </w:r>
            <w:r w:rsidR="00AD43B5">
              <w:rPr>
                <w:rFonts w:cs="Arial"/>
                <w:color w:val="000000"/>
                <w:sz w:val="20"/>
                <w:szCs w:val="20"/>
              </w:rPr>
              <w:t>8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89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97E63F" w14:textId="499C651F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</w:t>
            </w:r>
            <w:r w:rsidR="00DD72A5">
              <w:rPr>
                <w:rFonts w:cs="Arial"/>
                <w:color w:val="000000"/>
                <w:sz w:val="20"/>
                <w:szCs w:val="20"/>
              </w:rPr>
              <w:t>06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(</w:t>
            </w:r>
            <w:r w:rsidR="00DD72A5">
              <w:rPr>
                <w:rFonts w:cs="Arial"/>
                <w:color w:val="000000"/>
                <w:sz w:val="20"/>
                <w:szCs w:val="20"/>
              </w:rPr>
              <w:t>-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0.0</w:t>
            </w:r>
            <w:r w:rsidR="00DD72A5">
              <w:rPr>
                <w:rFonts w:cs="Arial"/>
                <w:color w:val="000000"/>
                <w:sz w:val="20"/>
                <w:szCs w:val="20"/>
              </w:rPr>
              <w:t>2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, 0.</w:t>
            </w:r>
            <w:r w:rsidR="00DD72A5">
              <w:rPr>
                <w:rFonts w:cs="Arial"/>
                <w:color w:val="000000"/>
                <w:sz w:val="20"/>
                <w:szCs w:val="20"/>
              </w:rPr>
              <w:t>15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07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168B536" w14:textId="77777777" w:rsidR="00C72B2D" w:rsidRPr="004A17DB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16.12 (0.0317)</w:t>
            </w:r>
          </w:p>
        </w:tc>
        <w:tc>
          <w:tcPr>
            <w:tcW w:w="207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FCA68B" w14:textId="4CC2DCDA" w:rsidR="00C72B2D" w:rsidRPr="00C72B2D" w:rsidRDefault="00C72B2D" w:rsidP="00C72B2D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 0.2</w:t>
            </w:r>
            <w:r w:rsidR="00FF66C4">
              <w:rPr>
                <w:rFonts w:cs="Arial"/>
                <w:color w:val="000000"/>
                <w:sz w:val="20"/>
                <w:szCs w:val="20"/>
              </w:rPr>
              <w:t>1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 xml:space="preserve"> (0.</w:t>
            </w:r>
            <w:r w:rsidR="00FF66C4">
              <w:rPr>
                <w:rFonts w:cs="Arial"/>
                <w:color w:val="000000"/>
                <w:sz w:val="20"/>
                <w:szCs w:val="20"/>
              </w:rPr>
              <w:t>09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, 0.</w:t>
            </w:r>
            <w:r w:rsidR="00FF66C4">
              <w:rPr>
                <w:rFonts w:cs="Arial"/>
                <w:color w:val="000000"/>
                <w:sz w:val="20"/>
                <w:szCs w:val="20"/>
              </w:rPr>
              <w:t>34</w:t>
            </w:r>
            <w:r w:rsidRPr="004A17DB"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</w:tr>
    </w:tbl>
    <w:p w14:paraId="3E9E7596" w14:textId="0A5D1922" w:rsidR="00727DD4" w:rsidRDefault="007A14F6" w:rsidP="007A14F6">
      <w:pPr>
        <w:spacing w:line="240" w:lineRule="auto"/>
      </w:pPr>
      <w:r w:rsidRPr="00E63620">
        <w:t># Sensitivity analysis</w:t>
      </w:r>
      <w:r w:rsidR="00E63620" w:rsidRPr="00E63620">
        <w:t xml:space="preserve"> </w:t>
      </w:r>
      <w:r w:rsidRPr="00E63620">
        <w:t>cohort exclu</w:t>
      </w:r>
      <w:r w:rsidR="00727DD4">
        <w:t xml:space="preserve">sions </w:t>
      </w:r>
      <w:r w:rsidR="0056276A">
        <w:t xml:space="preserve">and reclassifications </w:t>
      </w:r>
      <w:r w:rsidR="00727DD4">
        <w:t>see eTable2.</w:t>
      </w:r>
    </w:p>
    <w:p w14:paraId="2F1056A3" w14:textId="64EF5721" w:rsidR="007A14F6" w:rsidRDefault="00D308DA" w:rsidP="007A14F6">
      <w:pPr>
        <w:spacing w:line="240" w:lineRule="auto"/>
      </w:pPr>
      <w:r>
        <w:t xml:space="preserve">Full </w:t>
      </w:r>
      <w:r w:rsidR="007A14F6" w:rsidRPr="002B6B97">
        <w:t>Model adjustment for demographics, maternal and birth-related factors included infant sex, gestational age at birth, birth weight, infant’s race/ethnicity (White, Black, Hispanic, Asian or Pacific Islander, other or unknown), year of birth, medical center of birth, maternal education, parity, maternal diabetes, maternal pre-pregnancy BMI, maternal gestational weight gain, maternal smoking during pregnancy, antepartum antibiotic exposure</w:t>
      </w:r>
      <w:r w:rsidR="007A14F6">
        <w:t xml:space="preserve">, </w:t>
      </w:r>
      <w:r w:rsidR="007A14F6" w:rsidRPr="002B6B97">
        <w:t xml:space="preserve">neonatal antibiotic exposure, </w:t>
      </w:r>
      <w:r w:rsidR="00C81A8F">
        <w:t xml:space="preserve">any </w:t>
      </w:r>
      <w:r w:rsidR="007A14F6" w:rsidRPr="002B6B97">
        <w:t>breastfeeding, indirect antibiotic exposure during breastfeeding, and childhood antibiotic exposure.</w:t>
      </w:r>
    </w:p>
    <w:p w14:paraId="4CEE83F9" w14:textId="7549D260" w:rsidR="00813B43" w:rsidRDefault="00813B43" w:rsidP="007A14F6">
      <w:pPr>
        <w:spacing w:line="240" w:lineRule="auto"/>
      </w:pPr>
    </w:p>
    <w:p w14:paraId="2C18B4CC" w14:textId="4ADCBCC4" w:rsidR="00813B43" w:rsidRDefault="00813B43">
      <w:pPr>
        <w:spacing w:after="160" w:line="259" w:lineRule="auto"/>
      </w:pPr>
      <w:r>
        <w:br w:type="page"/>
      </w:r>
    </w:p>
    <w:p w14:paraId="1142900F" w14:textId="6B6CFAB6" w:rsidR="00813B43" w:rsidRPr="00813B43" w:rsidRDefault="00813B43" w:rsidP="00AC33DC">
      <w:pPr>
        <w:rPr>
          <w:b/>
        </w:rPr>
      </w:pPr>
      <w:proofErr w:type="spellStart"/>
      <w:r w:rsidRPr="00813B43">
        <w:rPr>
          <w:b/>
        </w:rPr>
        <w:lastRenderedPageBreak/>
        <w:t>eTable</w:t>
      </w:r>
      <w:proofErr w:type="spellEnd"/>
      <w:r w:rsidRPr="00813B43">
        <w:rPr>
          <w:b/>
        </w:rPr>
        <w:t xml:space="preserve"> 5:</w:t>
      </w:r>
    </w:p>
    <w:p w14:paraId="19185463" w14:textId="2302B2C5" w:rsidR="00AC33DC" w:rsidRDefault="00AC33DC" w:rsidP="00AC33DC">
      <w:bookmarkStart w:id="2" w:name="_Hlk8920605"/>
      <w:r w:rsidRPr="00A87875">
        <w:t xml:space="preserve">Attributable </w:t>
      </w:r>
      <w:r>
        <w:t>body weight difference from birth to 5 years of age in</w:t>
      </w:r>
      <w:r w:rsidRPr="002B6B97">
        <w:t xml:space="preserve"> children </w:t>
      </w:r>
      <w:bookmarkEnd w:id="2"/>
      <w:r>
        <w:t xml:space="preserve">from </w:t>
      </w:r>
      <w:r w:rsidRPr="00D06988">
        <w:rPr>
          <w:u w:val="single"/>
        </w:rPr>
        <w:t xml:space="preserve">sensitivity analysis </w:t>
      </w:r>
      <w:r>
        <w:rPr>
          <w:u w:val="single"/>
        </w:rPr>
        <w:t>1</w:t>
      </w:r>
      <w:r w:rsidRPr="00D06988">
        <w:rPr>
          <w:u w:val="single"/>
        </w:rPr>
        <w:t xml:space="preserve"> cohort</w:t>
      </w:r>
      <w:r>
        <w:rPr>
          <w:u w:val="single"/>
        </w:rPr>
        <w:t xml:space="preserve"> (‘Healthy, term cohort’)</w:t>
      </w:r>
      <w:r>
        <w:t xml:space="preserve"> unexposed to</w:t>
      </w:r>
      <w:r w:rsidRPr="002B6B97">
        <w:t xml:space="preserve"> </w:t>
      </w:r>
      <w:r>
        <w:t xml:space="preserve">intrapartum </w:t>
      </w:r>
      <w:r w:rsidRPr="002B6B97">
        <w:t>antibiotics</w:t>
      </w:r>
      <w:r>
        <w:t xml:space="preserve"> (None)</w:t>
      </w:r>
      <w:r w:rsidRPr="002B6B97">
        <w:t xml:space="preserve">, exposed to intrapartum antibiotic prophylaxis as recommended for the prevention of perinatal group B streptococcal disease (GBS) and </w:t>
      </w:r>
      <w:r>
        <w:t xml:space="preserve">exposed to </w:t>
      </w:r>
      <w:r w:rsidRPr="002B6B97">
        <w:t>any other type or duration of intrapartum antibiotic administration (Other) stratified by delivery mode.</w:t>
      </w:r>
    </w:p>
    <w:tbl>
      <w:tblPr>
        <w:tblW w:w="12420" w:type="dxa"/>
        <w:tblLook w:val="04A0" w:firstRow="1" w:lastRow="0" w:firstColumn="1" w:lastColumn="0" w:noHBand="0" w:noVBand="1"/>
      </w:tblPr>
      <w:tblGrid>
        <w:gridCol w:w="2070"/>
        <w:gridCol w:w="1890"/>
        <w:gridCol w:w="2070"/>
        <w:gridCol w:w="2160"/>
        <w:gridCol w:w="1890"/>
        <w:gridCol w:w="2340"/>
      </w:tblGrid>
      <w:tr w:rsidR="00AC33DC" w:rsidRPr="00BA20AF" w14:paraId="386B3DF1" w14:textId="77777777" w:rsidTr="00A00DBE">
        <w:trPr>
          <w:trHeight w:val="502"/>
        </w:trPr>
        <w:tc>
          <w:tcPr>
            <w:tcW w:w="20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6A1BE7" w14:textId="2BFA7188" w:rsidR="00AC33DC" w:rsidRPr="00BA20AF" w:rsidRDefault="00AC33DC" w:rsidP="00A00DBE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612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BD40C3" w14:textId="77777777" w:rsidR="00AC33DC" w:rsidRPr="00BA20AF" w:rsidRDefault="00AC33DC" w:rsidP="00A00DBE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A20AF">
              <w:rPr>
                <w:b/>
                <w:sz w:val="20"/>
                <w:szCs w:val="20"/>
              </w:rPr>
              <w:t>Vaginal delivery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6A5C7F" w14:textId="77777777" w:rsidR="00AC33DC" w:rsidRPr="00BA20AF" w:rsidRDefault="00AC33DC" w:rsidP="00A00DBE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A20AF">
              <w:rPr>
                <w:b/>
                <w:sz w:val="20"/>
                <w:szCs w:val="20"/>
              </w:rPr>
              <w:t>Cesarean delivery</w:t>
            </w:r>
          </w:p>
        </w:tc>
      </w:tr>
      <w:tr w:rsidR="00AC33DC" w:rsidRPr="00BA20AF" w14:paraId="616DD774" w14:textId="77777777" w:rsidTr="00485428">
        <w:trPr>
          <w:trHeight w:val="502"/>
        </w:trPr>
        <w:tc>
          <w:tcPr>
            <w:tcW w:w="20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341D2C" w14:textId="41E2458C" w:rsidR="00AC33DC" w:rsidRPr="00BA20AF" w:rsidRDefault="00AC33DC" w:rsidP="00A00DBE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  <w:vAlign w:val="center"/>
          </w:tcPr>
          <w:p w14:paraId="3B4FD390" w14:textId="77777777" w:rsidR="00AC33DC" w:rsidRPr="00BA20AF" w:rsidRDefault="00AC33DC" w:rsidP="00A00DBE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A20AF">
              <w:rPr>
                <w:b/>
                <w:sz w:val="20"/>
                <w:szCs w:val="20"/>
              </w:rPr>
              <w:t>None</w:t>
            </w:r>
            <w:r w:rsidRPr="00BA20AF">
              <w:rPr>
                <w:b/>
                <w:sz w:val="20"/>
                <w:szCs w:val="20"/>
              </w:rPr>
              <w:br/>
              <w:t>(weight gain, kg)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0740618" w14:textId="77777777" w:rsidR="00AC33DC" w:rsidRPr="00BA20AF" w:rsidRDefault="00AC33DC" w:rsidP="00A00DBE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A20AF">
              <w:rPr>
                <w:b/>
                <w:sz w:val="20"/>
                <w:szCs w:val="20"/>
              </w:rPr>
              <w:t>GBS</w:t>
            </w:r>
            <w:r w:rsidRPr="00BA20AF">
              <w:rPr>
                <w:b/>
                <w:sz w:val="20"/>
                <w:szCs w:val="20"/>
              </w:rPr>
              <w:br/>
              <w:t>(Δ weight gain, kg)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E1A84D5" w14:textId="77777777" w:rsidR="00AC33DC" w:rsidRPr="00BA20AF" w:rsidRDefault="00AC33DC" w:rsidP="00A00DBE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A20AF">
              <w:rPr>
                <w:b/>
                <w:sz w:val="20"/>
                <w:szCs w:val="20"/>
              </w:rPr>
              <w:t>Other</w:t>
            </w:r>
            <w:r w:rsidRPr="00BA20AF">
              <w:rPr>
                <w:b/>
                <w:sz w:val="20"/>
                <w:szCs w:val="20"/>
              </w:rPr>
              <w:br/>
              <w:t>(Δ weight gain, kg)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vAlign w:val="center"/>
          </w:tcPr>
          <w:p w14:paraId="5A66CF79" w14:textId="77777777" w:rsidR="00AC33DC" w:rsidRPr="00BA20AF" w:rsidRDefault="00AC33DC" w:rsidP="00A00DBE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A20AF">
              <w:rPr>
                <w:b/>
                <w:sz w:val="20"/>
                <w:szCs w:val="20"/>
              </w:rPr>
              <w:t>Other</w:t>
            </w:r>
            <w:r w:rsidRPr="00BA20AF">
              <w:rPr>
                <w:b/>
                <w:sz w:val="20"/>
                <w:szCs w:val="20"/>
              </w:rPr>
              <w:br/>
              <w:t>(weight gain, kg)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5323025" w14:textId="77777777" w:rsidR="00AC33DC" w:rsidRPr="00BA20AF" w:rsidRDefault="00AC33DC" w:rsidP="00A00DBE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A20AF">
              <w:rPr>
                <w:b/>
                <w:sz w:val="20"/>
                <w:szCs w:val="20"/>
              </w:rPr>
              <w:t>GBS</w:t>
            </w:r>
            <w:r w:rsidRPr="00BA20AF">
              <w:rPr>
                <w:b/>
                <w:sz w:val="20"/>
                <w:szCs w:val="20"/>
              </w:rPr>
              <w:br/>
              <w:t>(Δ weight gain, kg)</w:t>
            </w:r>
          </w:p>
        </w:tc>
      </w:tr>
      <w:tr w:rsidR="00512629" w:rsidRPr="00BA20AF" w14:paraId="6CD6CB48" w14:textId="77777777" w:rsidTr="00A00DBE">
        <w:trPr>
          <w:trHeight w:val="288"/>
        </w:trPr>
        <w:tc>
          <w:tcPr>
            <w:tcW w:w="2070" w:type="dxa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DEF5914" w14:textId="77777777" w:rsidR="00512629" w:rsidRPr="00BA20AF" w:rsidRDefault="00512629" w:rsidP="00512629">
            <w:pPr>
              <w:spacing w:line="240" w:lineRule="auto"/>
              <w:rPr>
                <w:sz w:val="20"/>
                <w:szCs w:val="20"/>
              </w:rPr>
            </w:pPr>
            <w:r w:rsidRPr="00BA20AF">
              <w:rPr>
                <w:sz w:val="20"/>
                <w:szCs w:val="20"/>
              </w:rPr>
              <w:t>Total cohort, N</w:t>
            </w:r>
          </w:p>
        </w:tc>
        <w:tc>
          <w:tcPr>
            <w:tcW w:w="1890" w:type="dxa"/>
            <w:tcBorders>
              <w:top w:val="single" w:sz="4" w:space="0" w:color="auto"/>
              <w:right w:val="nil"/>
            </w:tcBorders>
            <w:vAlign w:val="bottom"/>
          </w:tcPr>
          <w:p w14:paraId="7239293B" w14:textId="55052F8F" w:rsidR="00512629" w:rsidRPr="00BA20AF" w:rsidRDefault="00512629" w:rsidP="0051262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36AD5">
              <w:rPr>
                <w:rFonts w:cs="Arial"/>
                <w:sz w:val="20"/>
                <w:szCs w:val="20"/>
              </w:rPr>
              <w:t>95288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EFBBE4" w14:textId="33D3BEB6" w:rsidR="00512629" w:rsidRPr="00BA20AF" w:rsidRDefault="00512629" w:rsidP="0051262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36AD5">
              <w:rPr>
                <w:rFonts w:cs="Arial"/>
                <w:sz w:val="20"/>
                <w:szCs w:val="20"/>
              </w:rPr>
              <w:t>22534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07CC42" w14:textId="3069E1C5" w:rsidR="00512629" w:rsidRPr="00BA20AF" w:rsidRDefault="00512629" w:rsidP="0051262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36AD5">
              <w:rPr>
                <w:rFonts w:cs="Arial"/>
                <w:sz w:val="20"/>
                <w:szCs w:val="20"/>
              </w:rPr>
              <w:t>8778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2B33BCD2" w14:textId="4CC34287" w:rsidR="00512629" w:rsidRPr="00BA20AF" w:rsidRDefault="00512629" w:rsidP="00512629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42082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ADF8AA5" w14:textId="0AB7FFD4" w:rsidR="00512629" w:rsidRPr="00BA20AF" w:rsidRDefault="00512629" w:rsidP="00512629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5282</w:t>
            </w:r>
          </w:p>
        </w:tc>
      </w:tr>
      <w:tr w:rsidR="00AC33DC" w:rsidRPr="00BA20AF" w14:paraId="4FA77941" w14:textId="77777777" w:rsidTr="00A00DBE">
        <w:trPr>
          <w:trHeight w:val="288"/>
        </w:trPr>
        <w:tc>
          <w:tcPr>
            <w:tcW w:w="2070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0741865D" w14:textId="77777777" w:rsidR="00AC33DC" w:rsidRPr="00BA20AF" w:rsidRDefault="00AC33DC" w:rsidP="00A00DBE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90" w:type="dxa"/>
            <w:tcBorders>
              <w:right w:val="nil"/>
            </w:tcBorders>
            <w:vAlign w:val="center"/>
          </w:tcPr>
          <w:p w14:paraId="77CC6557" w14:textId="77777777" w:rsidR="00AC33DC" w:rsidRPr="00BA20AF" w:rsidRDefault="00AC33DC" w:rsidP="00A00DB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A20AF">
              <w:rPr>
                <w:sz w:val="20"/>
                <w:szCs w:val="20"/>
              </w:rPr>
              <w:t>Reference</w:t>
            </w:r>
          </w:p>
        </w:tc>
        <w:tc>
          <w:tcPr>
            <w:tcW w:w="207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758A659" w14:textId="77777777" w:rsidR="00AC33DC" w:rsidRPr="00BA20AF" w:rsidRDefault="00AC33DC" w:rsidP="00A00DBE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EF2AC54" w14:textId="77777777" w:rsidR="00AC33DC" w:rsidRPr="00BA20AF" w:rsidRDefault="00AC33DC" w:rsidP="00A00DBE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tcBorders>
              <w:left w:val="nil"/>
              <w:right w:val="nil"/>
            </w:tcBorders>
            <w:vAlign w:val="center"/>
          </w:tcPr>
          <w:p w14:paraId="5EC9E011" w14:textId="77777777" w:rsidR="00AC33DC" w:rsidRPr="00BA20AF" w:rsidRDefault="00AC33DC" w:rsidP="00A00DB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A20AF">
              <w:rPr>
                <w:sz w:val="20"/>
                <w:szCs w:val="20"/>
              </w:rPr>
              <w:t>Reference</w:t>
            </w:r>
          </w:p>
        </w:tc>
        <w:tc>
          <w:tcPr>
            <w:tcW w:w="234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1A5C5F2" w14:textId="77777777" w:rsidR="00AC33DC" w:rsidRPr="00BA20AF" w:rsidRDefault="00AC33DC" w:rsidP="00A00DBE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C33DC" w:rsidRPr="00BA20AF" w14:paraId="3A9C6E47" w14:textId="77777777" w:rsidTr="00A00DBE">
        <w:trPr>
          <w:trHeight w:val="305"/>
        </w:trPr>
        <w:tc>
          <w:tcPr>
            <w:tcW w:w="207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596FDC" w14:textId="77777777" w:rsidR="00AC33DC" w:rsidRPr="00BA20AF" w:rsidRDefault="00AC33DC" w:rsidP="00A00DBE">
            <w:pPr>
              <w:spacing w:line="240" w:lineRule="auto"/>
              <w:rPr>
                <w:sz w:val="20"/>
                <w:szCs w:val="20"/>
              </w:rPr>
            </w:pPr>
            <w:r w:rsidRPr="00BA20AF">
              <w:rPr>
                <w:sz w:val="20"/>
                <w:szCs w:val="20"/>
              </w:rPr>
              <w:t>Full Model</w:t>
            </w:r>
          </w:p>
        </w:tc>
        <w:tc>
          <w:tcPr>
            <w:tcW w:w="1890" w:type="dxa"/>
            <w:tcBorders>
              <w:bottom w:val="single" w:sz="4" w:space="0" w:color="auto"/>
              <w:right w:val="nil"/>
            </w:tcBorders>
            <w:vAlign w:val="center"/>
          </w:tcPr>
          <w:p w14:paraId="08252E95" w14:textId="637220B5" w:rsidR="00AC33DC" w:rsidRPr="00BA20AF" w:rsidRDefault="00485428" w:rsidP="00A00DBE">
            <w:pPr>
              <w:spacing w:line="24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15.98</w:t>
            </w:r>
          </w:p>
        </w:tc>
        <w:tc>
          <w:tcPr>
            <w:tcW w:w="207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78AD93" w14:textId="40C838C2" w:rsidR="00AC33DC" w:rsidRPr="00BA20AF" w:rsidRDefault="00AC33DC" w:rsidP="00A00DB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A20AF">
              <w:rPr>
                <w:sz w:val="20"/>
                <w:szCs w:val="20"/>
              </w:rPr>
              <w:t>0.</w:t>
            </w:r>
            <w:r w:rsidR="00485428">
              <w:rPr>
                <w:sz w:val="20"/>
                <w:szCs w:val="20"/>
              </w:rPr>
              <w:t>16</w:t>
            </w:r>
            <w:r w:rsidRPr="00BA20AF">
              <w:rPr>
                <w:sz w:val="20"/>
                <w:szCs w:val="20"/>
              </w:rPr>
              <w:t xml:space="preserve"> (0.</w:t>
            </w:r>
            <w:r w:rsidR="00485428">
              <w:rPr>
                <w:sz w:val="20"/>
                <w:szCs w:val="20"/>
              </w:rPr>
              <w:t>15</w:t>
            </w:r>
            <w:r w:rsidRPr="00BA20AF">
              <w:rPr>
                <w:sz w:val="20"/>
                <w:szCs w:val="20"/>
              </w:rPr>
              <w:t>, 0.</w:t>
            </w:r>
            <w:r w:rsidR="00485428">
              <w:rPr>
                <w:sz w:val="20"/>
                <w:szCs w:val="20"/>
              </w:rPr>
              <w:t>17</w:t>
            </w:r>
            <w:r w:rsidRPr="00BA20AF">
              <w:rPr>
                <w:sz w:val="20"/>
                <w:szCs w:val="20"/>
              </w:rPr>
              <w:t>)</w:t>
            </w:r>
          </w:p>
        </w:tc>
        <w:tc>
          <w:tcPr>
            <w:tcW w:w="216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A790A8" w14:textId="3C2238F4" w:rsidR="00AC33DC" w:rsidRPr="00BA20AF" w:rsidRDefault="00AC33DC" w:rsidP="00A00DB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A20AF">
              <w:rPr>
                <w:sz w:val="20"/>
                <w:szCs w:val="20"/>
              </w:rPr>
              <w:t>0.</w:t>
            </w:r>
            <w:r w:rsidR="00485428">
              <w:rPr>
                <w:sz w:val="20"/>
                <w:szCs w:val="20"/>
              </w:rPr>
              <w:t>05</w:t>
            </w:r>
            <w:r w:rsidRPr="00BA20AF">
              <w:rPr>
                <w:sz w:val="20"/>
                <w:szCs w:val="20"/>
              </w:rPr>
              <w:t xml:space="preserve"> (0.</w:t>
            </w:r>
            <w:r w:rsidR="00485428">
              <w:rPr>
                <w:sz w:val="20"/>
                <w:szCs w:val="20"/>
              </w:rPr>
              <w:t>03</w:t>
            </w:r>
            <w:r w:rsidRPr="00BA20AF">
              <w:rPr>
                <w:sz w:val="20"/>
                <w:szCs w:val="20"/>
              </w:rPr>
              <w:t>, 0.</w:t>
            </w:r>
            <w:r w:rsidR="00485428">
              <w:rPr>
                <w:sz w:val="20"/>
                <w:szCs w:val="20"/>
              </w:rPr>
              <w:t>06</w:t>
            </w:r>
            <w:r w:rsidRPr="00BA20AF">
              <w:rPr>
                <w:sz w:val="20"/>
                <w:szCs w:val="20"/>
              </w:rPr>
              <w:t>)</w:t>
            </w:r>
          </w:p>
        </w:tc>
        <w:tc>
          <w:tcPr>
            <w:tcW w:w="189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46555F9" w14:textId="0ACC7D06" w:rsidR="00AC33DC" w:rsidRPr="00BA20AF" w:rsidRDefault="00AC33DC" w:rsidP="00A00DB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A20AF">
              <w:rPr>
                <w:sz w:val="20"/>
                <w:szCs w:val="20"/>
              </w:rPr>
              <w:t>16.</w:t>
            </w:r>
            <w:r w:rsidR="00485428">
              <w:rPr>
                <w:sz w:val="20"/>
                <w:szCs w:val="20"/>
              </w:rPr>
              <w:t>15</w:t>
            </w:r>
          </w:p>
        </w:tc>
        <w:tc>
          <w:tcPr>
            <w:tcW w:w="234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9FFC3C" w14:textId="7D8BD493" w:rsidR="00AC33DC" w:rsidRPr="00BA20AF" w:rsidRDefault="00AC33DC" w:rsidP="00A00DB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A20AF">
              <w:rPr>
                <w:sz w:val="20"/>
                <w:szCs w:val="20"/>
              </w:rPr>
              <w:t>0.</w:t>
            </w:r>
            <w:r w:rsidR="00485428">
              <w:rPr>
                <w:sz w:val="20"/>
                <w:szCs w:val="20"/>
              </w:rPr>
              <w:t>2</w:t>
            </w:r>
            <w:r w:rsidRPr="00BA20AF">
              <w:rPr>
                <w:sz w:val="20"/>
                <w:szCs w:val="20"/>
              </w:rPr>
              <w:t>3 (0.</w:t>
            </w:r>
            <w:r w:rsidR="00485428">
              <w:rPr>
                <w:sz w:val="20"/>
                <w:szCs w:val="20"/>
              </w:rPr>
              <w:t>2</w:t>
            </w:r>
            <w:r w:rsidRPr="00BA20AF">
              <w:rPr>
                <w:sz w:val="20"/>
                <w:szCs w:val="20"/>
              </w:rPr>
              <w:t>1, 0.</w:t>
            </w:r>
            <w:r w:rsidR="00485428">
              <w:rPr>
                <w:sz w:val="20"/>
                <w:szCs w:val="20"/>
              </w:rPr>
              <w:t>26</w:t>
            </w:r>
            <w:r w:rsidRPr="00BA20AF">
              <w:rPr>
                <w:sz w:val="20"/>
                <w:szCs w:val="20"/>
              </w:rPr>
              <w:t>)</w:t>
            </w:r>
          </w:p>
        </w:tc>
      </w:tr>
    </w:tbl>
    <w:p w14:paraId="1E3F6386" w14:textId="77777777" w:rsidR="00AC33DC" w:rsidRDefault="00AC33DC" w:rsidP="00AC33DC">
      <w:pPr>
        <w:spacing w:before="60" w:line="240" w:lineRule="auto"/>
      </w:pPr>
      <w:r>
        <w:t>Using the Full Model</w:t>
      </w:r>
      <w:r w:rsidRPr="002B6B97">
        <w:t xml:space="preserve"> </w:t>
      </w:r>
      <w:r>
        <w:t xml:space="preserve">(Covariates through childhood) </w:t>
      </w:r>
      <w:r w:rsidRPr="002B6B97">
        <w:t>adjustment for demographics, maternal and birth-related factors included infant sex, gestational age at birth, birth weight, infant’s race/ethnicity (White, Black, Hispanic, Asian or Pacific Islander, other or unknown), year of birth, medical center of birth, maternal education, parity, maternal diabetes, maternal pre-pregnancy BMI, maternal gestational weight gain, maternal smoking during pregnancy, antepartum antibiotic exposure</w:t>
      </w:r>
      <w:r>
        <w:t xml:space="preserve">, </w:t>
      </w:r>
      <w:r w:rsidRPr="002B6B97">
        <w:t>neonatal antibiotic exposure, breastfeeding, indirect antibiotic exposure during breastfeeding, and childhood antibiotic exposure.</w:t>
      </w:r>
    </w:p>
    <w:p w14:paraId="0153B85B" w14:textId="77777777" w:rsidR="00813B43" w:rsidRDefault="00813B43" w:rsidP="007A14F6">
      <w:pPr>
        <w:spacing w:line="240" w:lineRule="auto"/>
      </w:pPr>
    </w:p>
    <w:p w14:paraId="01F2F058" w14:textId="27F1054F" w:rsidR="00BD6BA3" w:rsidRDefault="00BD6BA3">
      <w:pPr>
        <w:spacing w:after="160" w:line="259" w:lineRule="auto"/>
      </w:pPr>
    </w:p>
    <w:p w14:paraId="0D467EE4" w14:textId="77777777" w:rsidR="00BD6BA3" w:rsidRDefault="00BD6BA3" w:rsidP="007725D8">
      <w:pPr>
        <w:sectPr w:rsidR="00BD6BA3" w:rsidSect="007A14F6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1CDAD36" w14:textId="30736D0B" w:rsidR="00BD6BA3" w:rsidRDefault="00B10DE9" w:rsidP="00BD6BA3">
      <w:r>
        <w:rPr>
          <w:noProof/>
        </w:rPr>
        <w:lastRenderedPageBreak/>
        <w:drawing>
          <wp:inline distT="0" distB="0" distL="0" distR="0" wp14:anchorId="572B1550" wp14:editId="7FBA2510">
            <wp:extent cx="5943600" cy="54965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 eFigure 1 Study flow chart_GBS V5 new exposure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AC955" w14:textId="471D4634" w:rsidR="00BD6BA3" w:rsidRDefault="00BD6BA3" w:rsidP="00BD6BA3"/>
    <w:p w14:paraId="2B989D35" w14:textId="54799B70" w:rsidR="007A14F6" w:rsidRDefault="00EC7677" w:rsidP="007725D8">
      <w:proofErr w:type="spellStart"/>
      <w:r>
        <w:rPr>
          <w:b/>
        </w:rPr>
        <w:t>e</w:t>
      </w:r>
      <w:r w:rsidRPr="007A5D7C">
        <w:rPr>
          <w:b/>
        </w:rPr>
        <w:t>Figure</w:t>
      </w:r>
      <w:proofErr w:type="spellEnd"/>
      <w:r w:rsidRPr="007A5D7C">
        <w:rPr>
          <w:b/>
        </w:rPr>
        <w:t xml:space="preserve"> 1: </w:t>
      </w:r>
      <w:r w:rsidRPr="007A5D7C">
        <w:t>Study flow chart</w:t>
      </w:r>
    </w:p>
    <w:p w14:paraId="09099300" w14:textId="4F592B7C" w:rsidR="00441EB7" w:rsidRDefault="00441EB7">
      <w:pPr>
        <w:spacing w:after="160" w:line="259" w:lineRule="auto"/>
      </w:pPr>
      <w:r>
        <w:br w:type="page"/>
      </w:r>
    </w:p>
    <w:p w14:paraId="2AE60EA3" w14:textId="7E6FB53F" w:rsidR="00441EB7" w:rsidRDefault="00C57182" w:rsidP="007725D8">
      <w:r>
        <w:rPr>
          <w:noProof/>
        </w:rPr>
        <w:lastRenderedPageBreak/>
        <w:drawing>
          <wp:inline distT="0" distB="0" distL="0" distR="0" wp14:anchorId="02BA74B7" wp14:editId="5D00B013">
            <wp:extent cx="5935980" cy="5120640"/>
            <wp:effectExtent l="0" t="0" r="7620" b="3810"/>
            <wp:docPr id="6" name="Picture 6" descr="S:\R&amp;E Scientists\Corinna Koebnick\Funded Projects\Abx_ChOb\Scientific\Abstracts &amp; Manuscripts &amp; Presentations\03a_KP Main GBS BMI trajectory\Figures\eFigure 2 Main results V3 High res Unadjust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R&amp;E Scientists\Corinna Koebnick\Funded Projects\Abx_ChOb\Scientific\Abstracts &amp; Manuscripts &amp; Presentations\03a_KP Main GBS BMI trajectory\Figures\eFigure 2 Main results V3 High res Unadjusted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ACA9" w14:textId="3BBF9CEE" w:rsidR="00C57182" w:rsidRDefault="00C57182" w:rsidP="00C57182"/>
    <w:p w14:paraId="5501AB08" w14:textId="71AAAD19" w:rsidR="00C57182" w:rsidRPr="002B6B97" w:rsidRDefault="00C57182" w:rsidP="00C57182">
      <w:bookmarkStart w:id="3" w:name="_Hlk4688502"/>
      <w:proofErr w:type="spellStart"/>
      <w:r>
        <w:rPr>
          <w:b/>
        </w:rPr>
        <w:t>e</w:t>
      </w:r>
      <w:r w:rsidRPr="002B6B97">
        <w:rPr>
          <w:b/>
        </w:rPr>
        <w:t>Figure</w:t>
      </w:r>
      <w:proofErr w:type="spellEnd"/>
      <w:r w:rsidRPr="002B6B97">
        <w:rPr>
          <w:b/>
        </w:rPr>
        <w:t xml:space="preserve"> </w:t>
      </w:r>
      <w:r>
        <w:rPr>
          <w:b/>
        </w:rPr>
        <w:t>2</w:t>
      </w:r>
      <w:r w:rsidRPr="002B6B97">
        <w:t xml:space="preserve">: </w:t>
      </w:r>
      <w:bookmarkStart w:id="4" w:name="_Hlk8737633"/>
      <w:r>
        <w:t>Crude b</w:t>
      </w:r>
      <w:r w:rsidRPr="002B6B97">
        <w:t>ody mass index (BMI), delta BMI,</w:t>
      </w:r>
      <w:bookmarkEnd w:id="4"/>
      <w:r w:rsidRPr="002B6B97">
        <w:t xml:space="preserve"> and their 95% CIs for children </w:t>
      </w:r>
      <w:r>
        <w:t>unexposed to</w:t>
      </w:r>
      <w:r w:rsidRPr="002B6B97">
        <w:t xml:space="preserve"> </w:t>
      </w:r>
      <w:r>
        <w:t xml:space="preserve">intrapartum </w:t>
      </w:r>
      <w:r w:rsidRPr="002B6B97">
        <w:t>antibiotics</w:t>
      </w:r>
      <w:r>
        <w:t xml:space="preserve"> (None)</w:t>
      </w:r>
      <w:r w:rsidRPr="002B6B97">
        <w:t xml:space="preserve">, children exposed to intrapartum antibiotic prophylaxis as recommended for the prevention of perinatal group B streptococcal disease (GBS) and any other type or duration of intrapartum antibiotic administration (Other) </w:t>
      </w:r>
      <w:bookmarkStart w:id="5" w:name="_Hlk8807163"/>
      <w:r w:rsidRPr="002B6B97">
        <w:t>stratified by delivery mode</w:t>
      </w:r>
      <w:bookmarkEnd w:id="5"/>
    </w:p>
    <w:bookmarkEnd w:id="3"/>
    <w:p w14:paraId="495E3EA9" w14:textId="77777777" w:rsidR="00C57182" w:rsidRDefault="00C57182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4833086B" w14:textId="2FE3EFE8" w:rsidR="00BD1E28" w:rsidRPr="00BD1E28" w:rsidRDefault="00254C91" w:rsidP="00BD1E28">
      <w:r>
        <w:rPr>
          <w:noProof/>
        </w:rPr>
        <w:lastRenderedPageBreak/>
        <w:drawing>
          <wp:inline distT="0" distB="0" distL="0" distR="0" wp14:anchorId="7EE015C4" wp14:editId="76EE529B">
            <wp:extent cx="5935980" cy="5036820"/>
            <wp:effectExtent l="0" t="0" r="7620" b="0"/>
            <wp:docPr id="1" name="Picture 1" descr="S:\R&amp;E Scientists\Corinna Koebnick\Funded Projects\Abx_ChOb\Scientific\Abstracts &amp; Manuscripts &amp; Presentations\03a_KP Main GBS BMI trajectory\Figures\eFigure 3 Healthy Kids High res Adjust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R&amp;E Scientists\Corinna Koebnick\Funded Projects\Abx_ChOb\Scientific\Abstracts &amp; Manuscripts &amp; Presentations\03a_KP Main GBS BMI trajectory\Figures\eFigure 3 Healthy Kids High res Adjusted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26540" w14:textId="0E739125" w:rsidR="00BD1E28" w:rsidRPr="002B6B97" w:rsidRDefault="00BD1E28" w:rsidP="00BD1E28">
      <w:proofErr w:type="spellStart"/>
      <w:r>
        <w:rPr>
          <w:b/>
        </w:rPr>
        <w:t>e</w:t>
      </w:r>
      <w:r w:rsidRPr="002B6B97">
        <w:rPr>
          <w:b/>
        </w:rPr>
        <w:t>Figure</w:t>
      </w:r>
      <w:proofErr w:type="spellEnd"/>
      <w:r w:rsidRPr="002B6B97">
        <w:rPr>
          <w:b/>
        </w:rPr>
        <w:t xml:space="preserve"> </w:t>
      </w:r>
      <w:r>
        <w:rPr>
          <w:b/>
        </w:rPr>
        <w:t>3</w:t>
      </w:r>
      <w:r w:rsidRPr="002B6B97">
        <w:t xml:space="preserve">: </w:t>
      </w:r>
      <w:r>
        <w:t>Adjusted b</w:t>
      </w:r>
      <w:r w:rsidRPr="002B6B97">
        <w:t xml:space="preserve">ody mass index (BMI), delta BMI, and their 95% CIs for </w:t>
      </w:r>
      <w:r w:rsidR="0016728A" w:rsidRPr="00D06988">
        <w:rPr>
          <w:u w:val="single"/>
        </w:rPr>
        <w:t xml:space="preserve">sensitivity analysis </w:t>
      </w:r>
      <w:r w:rsidR="0016728A">
        <w:rPr>
          <w:u w:val="single"/>
        </w:rPr>
        <w:t>1</w:t>
      </w:r>
      <w:r w:rsidR="0016728A" w:rsidRPr="00D06988">
        <w:rPr>
          <w:u w:val="single"/>
        </w:rPr>
        <w:t xml:space="preserve"> cohort</w:t>
      </w:r>
      <w:r w:rsidR="0016728A">
        <w:rPr>
          <w:u w:val="single"/>
        </w:rPr>
        <w:t xml:space="preserve"> (‘Healthy, term cohort’)</w:t>
      </w:r>
      <w:r>
        <w:t xml:space="preserve"> unexposed to</w:t>
      </w:r>
      <w:r w:rsidRPr="002B6B97">
        <w:t xml:space="preserve"> </w:t>
      </w:r>
      <w:r>
        <w:t xml:space="preserve">intrapartum </w:t>
      </w:r>
      <w:r w:rsidRPr="002B6B97">
        <w:t>antibiotics</w:t>
      </w:r>
      <w:r>
        <w:t xml:space="preserve"> (None)</w:t>
      </w:r>
      <w:r w:rsidRPr="002B6B97">
        <w:t>, exposed to intrapartum antibiotic prophylaxis as recommended for the prevention of perinatal group B streptococcal disease (GBS) and any other type or duration of intrapartum antibiotic administration (Other) stratified by delivery mode</w:t>
      </w:r>
    </w:p>
    <w:p w14:paraId="2D7307A4" w14:textId="77777777" w:rsidR="00BD1E28" w:rsidRDefault="00BD1E28" w:rsidP="00BD1E28"/>
    <w:p w14:paraId="3A4BE623" w14:textId="3E4A0ECC" w:rsidR="00D06988" w:rsidRDefault="00BD1E28" w:rsidP="00254C91">
      <w:r>
        <w:t>Using the Full Model</w:t>
      </w:r>
      <w:r w:rsidRPr="002B6B97">
        <w:t xml:space="preserve"> </w:t>
      </w:r>
      <w:r>
        <w:t xml:space="preserve">(Covariates through childhood) </w:t>
      </w:r>
      <w:r w:rsidRPr="002B6B97">
        <w:t>adjustment for demographics, maternal and birth-related factors included infant sex, gestational age at birth, birth weight, infant’s race/ethnicity (White, Black, Hispanic, Asian or Pacific Islander, other or unknown), year of birth, medical center of birth, maternal education, parity, maternal diabetes, maternal pre-pregnancy BMI, maternal gestational weight gain, maternal smoking during pregnancy, antepartum antibiotic exposure</w:t>
      </w:r>
      <w:r>
        <w:t xml:space="preserve">, </w:t>
      </w:r>
      <w:r w:rsidRPr="002B6B97">
        <w:t xml:space="preserve">neonatal antibiotic exposure, </w:t>
      </w:r>
      <w:r>
        <w:t xml:space="preserve">any </w:t>
      </w:r>
      <w:r w:rsidRPr="002B6B97">
        <w:t>breastfeeding, indirect antibiotic exposure during breastfeeding, and childhood antibiotic exposure.</w:t>
      </w:r>
      <w:r w:rsidR="00254C91">
        <w:t xml:space="preserve"> </w:t>
      </w:r>
      <w:r w:rsidR="00D06988">
        <w:br w:type="page"/>
      </w:r>
    </w:p>
    <w:p w14:paraId="65F3A485" w14:textId="4ACA4CDA" w:rsidR="00D06988" w:rsidRDefault="00485428" w:rsidP="00D06988">
      <w:r>
        <w:rPr>
          <w:noProof/>
        </w:rPr>
        <w:lastRenderedPageBreak/>
        <w:drawing>
          <wp:inline distT="0" distB="0" distL="0" distR="0" wp14:anchorId="4DF332B8" wp14:editId="15CBB2E3">
            <wp:extent cx="5943600" cy="35528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6" b="12415"/>
                    <a:stretch/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94736" w14:textId="6AB9FD67" w:rsidR="0016728A" w:rsidRPr="00D06988" w:rsidRDefault="00485428" w:rsidP="00D06988">
      <w:r>
        <w:rPr>
          <w:noProof/>
        </w:rPr>
        <w:drawing>
          <wp:inline distT="0" distB="0" distL="0" distR="0" wp14:anchorId="7C3B376C" wp14:editId="4A13996C">
            <wp:extent cx="5943600" cy="3886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1" b="4739"/>
                    <a:stretch/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18D21" w14:textId="77777777" w:rsidR="00D06988" w:rsidRPr="00D06988" w:rsidRDefault="00D06988" w:rsidP="00D06988"/>
    <w:p w14:paraId="2F7D1A5F" w14:textId="4AA2EA4D" w:rsidR="00D06988" w:rsidRDefault="00D06988" w:rsidP="00D06988">
      <w:proofErr w:type="spellStart"/>
      <w:r>
        <w:rPr>
          <w:b/>
        </w:rPr>
        <w:lastRenderedPageBreak/>
        <w:t>e</w:t>
      </w:r>
      <w:r w:rsidRPr="00E84D5E">
        <w:rPr>
          <w:b/>
        </w:rPr>
        <w:t>Figure</w:t>
      </w:r>
      <w:proofErr w:type="spellEnd"/>
      <w:r w:rsidRPr="00E84D5E">
        <w:rPr>
          <w:b/>
        </w:rPr>
        <w:t xml:space="preserve"> </w:t>
      </w:r>
      <w:r w:rsidR="00BD1E28">
        <w:rPr>
          <w:b/>
        </w:rPr>
        <w:t>4</w:t>
      </w:r>
      <w:r>
        <w:t xml:space="preserve">: </w:t>
      </w:r>
      <w:bookmarkStart w:id="6" w:name="_Hlk8737122"/>
      <w:r>
        <w:t>Comparison of adjusted BMI between the exposure to antibiotics during antepartum, intrapartum and postpartum periods</w:t>
      </w:r>
      <w:bookmarkEnd w:id="6"/>
      <w:r>
        <w:t xml:space="preserve"> </w:t>
      </w:r>
      <w:r w:rsidRPr="00D06988">
        <w:rPr>
          <w:u w:val="single"/>
        </w:rPr>
        <w:t xml:space="preserve">for sensitivity analysis </w:t>
      </w:r>
      <w:r w:rsidR="0016728A">
        <w:rPr>
          <w:u w:val="single"/>
        </w:rPr>
        <w:t>1</w:t>
      </w:r>
      <w:r w:rsidRPr="00D06988">
        <w:rPr>
          <w:u w:val="single"/>
        </w:rPr>
        <w:t xml:space="preserve"> cohort</w:t>
      </w:r>
      <w:r w:rsidR="0016728A">
        <w:rPr>
          <w:u w:val="single"/>
        </w:rPr>
        <w:t xml:space="preserve"> (‘Healthy, term cohort’)</w:t>
      </w:r>
      <w:r>
        <w:t>.</w:t>
      </w:r>
    </w:p>
    <w:p w14:paraId="045319DD" w14:textId="77777777" w:rsidR="00D06988" w:rsidRDefault="00D06988" w:rsidP="00D06988">
      <w:r>
        <w:t>#Indirect antibiotic exposure through breastfeeding by a mother using antibiotics during the first 3 months of a child’s life. The estimate for childhood exposure is per 14-day episode of antibiotic use.</w:t>
      </w:r>
    </w:p>
    <w:p w14:paraId="0313E292" w14:textId="77777777" w:rsidR="00D06988" w:rsidRDefault="00D06988" w:rsidP="00D06988"/>
    <w:p w14:paraId="2CE79FC1" w14:textId="77777777" w:rsidR="00D06988" w:rsidRDefault="00D06988" w:rsidP="00D06988">
      <w:r>
        <w:t>Using the Full Model</w:t>
      </w:r>
      <w:r w:rsidRPr="002B6B97">
        <w:t xml:space="preserve"> </w:t>
      </w:r>
      <w:r>
        <w:t xml:space="preserve">(Covariates through childhood) </w:t>
      </w:r>
      <w:r w:rsidRPr="002B6B97">
        <w:t>adjustment for demographics, maternal and birth-related factors included infant sex, gestational age at birth, birth weight, infant’s race/ethnicity (White, Black, Hispanic, Asian or Pacific Islander, other or unknown), year of birth, medical center of birth, maternal education, parity, maternal diabetes, maternal pre-pregnancy BMI, maternal gestational weight gain, maternal smoking during pregnancy, antepartum antibiotic exposure</w:t>
      </w:r>
      <w:r>
        <w:t xml:space="preserve">, </w:t>
      </w:r>
      <w:r w:rsidRPr="002B6B97">
        <w:t>neonatal antibiotic exposure,</w:t>
      </w:r>
      <w:r>
        <w:t xml:space="preserve"> any</w:t>
      </w:r>
      <w:r w:rsidRPr="002B6B97">
        <w:t xml:space="preserve"> breastfeeding, indirect antibiotic exposure during breastfeeding, and childhood antibiotic exposure.</w:t>
      </w:r>
    </w:p>
    <w:p w14:paraId="0A1A56B5" w14:textId="7DA8AC4A" w:rsidR="00B03C5A" w:rsidRDefault="00D06988" w:rsidP="007725D8">
      <w:r w:rsidRPr="00CD76C3">
        <w:t xml:space="preserve">The reference point reflects a population mean BMI at age 5 </w:t>
      </w:r>
      <w:r w:rsidRPr="0016728A">
        <w:t>of 15.9</w:t>
      </w:r>
      <w:r w:rsidR="00015273" w:rsidRPr="0016728A">
        <w:t>6</w:t>
      </w:r>
      <w:r w:rsidRPr="0016728A">
        <w:t xml:space="preserve"> (SD 0.0</w:t>
      </w:r>
      <w:r w:rsidR="0016728A" w:rsidRPr="0016728A">
        <w:t>19</w:t>
      </w:r>
      <w:r w:rsidRPr="0016728A">
        <w:t>) kg/m</w:t>
      </w:r>
      <w:r w:rsidRPr="0016728A">
        <w:rPr>
          <w:vertAlign w:val="superscript"/>
        </w:rPr>
        <w:t xml:space="preserve">2 </w:t>
      </w:r>
      <w:r w:rsidRPr="0016728A">
        <w:t>for vaginally delivered children unexposed to intrapartum antibiotics (None) and 16.0</w:t>
      </w:r>
      <w:r w:rsidR="0016728A" w:rsidRPr="0016728A">
        <w:t>8</w:t>
      </w:r>
      <w:r w:rsidRPr="0016728A">
        <w:t xml:space="preserve"> (SD 0.0</w:t>
      </w:r>
      <w:r w:rsidR="0016728A" w:rsidRPr="0016728A">
        <w:t>32</w:t>
      </w:r>
      <w:r w:rsidRPr="0016728A">
        <w:t>)</w:t>
      </w:r>
      <w:r>
        <w:t xml:space="preserve"> </w:t>
      </w:r>
      <w:r w:rsidRPr="005218DA">
        <w:t>kg/m</w:t>
      </w:r>
      <w:r w:rsidRPr="005218DA">
        <w:rPr>
          <w:vertAlign w:val="superscript"/>
        </w:rPr>
        <w:t xml:space="preserve">2 </w:t>
      </w:r>
      <w:r w:rsidRPr="005218DA">
        <w:t xml:space="preserve">for </w:t>
      </w:r>
      <w:r>
        <w:t xml:space="preserve">children delivered by </w:t>
      </w:r>
      <w:r w:rsidRPr="005218DA">
        <w:t>Cesarean section</w:t>
      </w:r>
      <w:r>
        <w:t xml:space="preserve"> and exposed to other intrapartum antibiotics (Other)</w:t>
      </w:r>
      <w:r w:rsidRPr="005218DA">
        <w:t>.</w:t>
      </w:r>
    </w:p>
    <w:p w14:paraId="5A33509E" w14:textId="3F8B7AB5" w:rsidR="00D06988" w:rsidRDefault="00D06988" w:rsidP="00B03C5A">
      <w:pPr>
        <w:spacing w:after="160" w:line="259" w:lineRule="auto"/>
      </w:pPr>
    </w:p>
    <w:sectPr w:rsidR="00D06988" w:rsidSect="00BD6B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12A38"/>
    <w:multiLevelType w:val="hybridMultilevel"/>
    <w:tmpl w:val="A900EBF4"/>
    <w:lvl w:ilvl="0" w:tplc="9F4E0B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8BE"/>
    <w:rsid w:val="00015273"/>
    <w:rsid w:val="00021741"/>
    <w:rsid w:val="0002716E"/>
    <w:rsid w:val="00046100"/>
    <w:rsid w:val="000612C1"/>
    <w:rsid w:val="00076F05"/>
    <w:rsid w:val="00081D87"/>
    <w:rsid w:val="000B120F"/>
    <w:rsid w:val="000B79C5"/>
    <w:rsid w:val="000C26CA"/>
    <w:rsid w:val="000D40D2"/>
    <w:rsid w:val="000D5AA2"/>
    <w:rsid w:val="0010606B"/>
    <w:rsid w:val="00125BF3"/>
    <w:rsid w:val="001336A2"/>
    <w:rsid w:val="0016728A"/>
    <w:rsid w:val="00170027"/>
    <w:rsid w:val="00170F8F"/>
    <w:rsid w:val="00184D1C"/>
    <w:rsid w:val="0019387F"/>
    <w:rsid w:val="00195933"/>
    <w:rsid w:val="00196555"/>
    <w:rsid w:val="001A27A1"/>
    <w:rsid w:val="001B1AED"/>
    <w:rsid w:val="001B77A1"/>
    <w:rsid w:val="001C6B87"/>
    <w:rsid w:val="001D1A66"/>
    <w:rsid w:val="001D5E55"/>
    <w:rsid w:val="0023100D"/>
    <w:rsid w:val="0024146D"/>
    <w:rsid w:val="00254C91"/>
    <w:rsid w:val="002623C7"/>
    <w:rsid w:val="002808B7"/>
    <w:rsid w:val="0028396A"/>
    <w:rsid w:val="002906D7"/>
    <w:rsid w:val="00295E5C"/>
    <w:rsid w:val="002B5470"/>
    <w:rsid w:val="002B77D7"/>
    <w:rsid w:val="002C1C2E"/>
    <w:rsid w:val="002E7E95"/>
    <w:rsid w:val="002F2772"/>
    <w:rsid w:val="002F382E"/>
    <w:rsid w:val="00304698"/>
    <w:rsid w:val="00312BC1"/>
    <w:rsid w:val="00314A4D"/>
    <w:rsid w:val="003454BD"/>
    <w:rsid w:val="00350AE3"/>
    <w:rsid w:val="003642F0"/>
    <w:rsid w:val="00367985"/>
    <w:rsid w:val="00375262"/>
    <w:rsid w:val="003A4D66"/>
    <w:rsid w:val="003A5965"/>
    <w:rsid w:val="003B2603"/>
    <w:rsid w:val="003B572E"/>
    <w:rsid w:val="003D2DE0"/>
    <w:rsid w:val="003E44EC"/>
    <w:rsid w:val="00410D87"/>
    <w:rsid w:val="00422EC1"/>
    <w:rsid w:val="00431473"/>
    <w:rsid w:val="00441EB7"/>
    <w:rsid w:val="00452020"/>
    <w:rsid w:val="004544D9"/>
    <w:rsid w:val="0047319F"/>
    <w:rsid w:val="00476B51"/>
    <w:rsid w:val="004819C7"/>
    <w:rsid w:val="00485428"/>
    <w:rsid w:val="00486EBA"/>
    <w:rsid w:val="004A17DB"/>
    <w:rsid w:val="004A4E57"/>
    <w:rsid w:val="004A6F61"/>
    <w:rsid w:val="004A75F1"/>
    <w:rsid w:val="004B5E21"/>
    <w:rsid w:val="004B5F78"/>
    <w:rsid w:val="004C0E04"/>
    <w:rsid w:val="004C5E88"/>
    <w:rsid w:val="004D324C"/>
    <w:rsid w:val="004D37B7"/>
    <w:rsid w:val="00502113"/>
    <w:rsid w:val="00504A44"/>
    <w:rsid w:val="00512629"/>
    <w:rsid w:val="00524927"/>
    <w:rsid w:val="00525DCB"/>
    <w:rsid w:val="00536BE1"/>
    <w:rsid w:val="0054263F"/>
    <w:rsid w:val="00551B53"/>
    <w:rsid w:val="00562181"/>
    <w:rsid w:val="0056276A"/>
    <w:rsid w:val="00566449"/>
    <w:rsid w:val="00576EDD"/>
    <w:rsid w:val="00587461"/>
    <w:rsid w:val="00590068"/>
    <w:rsid w:val="005B6A80"/>
    <w:rsid w:val="005C3BCF"/>
    <w:rsid w:val="005D0F36"/>
    <w:rsid w:val="005D7870"/>
    <w:rsid w:val="00611F44"/>
    <w:rsid w:val="00620A1E"/>
    <w:rsid w:val="00631EC1"/>
    <w:rsid w:val="00634A4A"/>
    <w:rsid w:val="00635D3B"/>
    <w:rsid w:val="00643C8B"/>
    <w:rsid w:val="00654602"/>
    <w:rsid w:val="00660120"/>
    <w:rsid w:val="0066554A"/>
    <w:rsid w:val="006A0785"/>
    <w:rsid w:val="006A40DB"/>
    <w:rsid w:val="006B330F"/>
    <w:rsid w:val="006B5DE2"/>
    <w:rsid w:val="006D1B96"/>
    <w:rsid w:val="006E0264"/>
    <w:rsid w:val="006E3477"/>
    <w:rsid w:val="006E49B1"/>
    <w:rsid w:val="006F2260"/>
    <w:rsid w:val="00704DC7"/>
    <w:rsid w:val="00710367"/>
    <w:rsid w:val="00715C12"/>
    <w:rsid w:val="00727D8A"/>
    <w:rsid w:val="00727DD4"/>
    <w:rsid w:val="00736AD5"/>
    <w:rsid w:val="007529FA"/>
    <w:rsid w:val="00754C2C"/>
    <w:rsid w:val="0076746E"/>
    <w:rsid w:val="007725D8"/>
    <w:rsid w:val="00786C22"/>
    <w:rsid w:val="00795FE1"/>
    <w:rsid w:val="007A14F6"/>
    <w:rsid w:val="007B1676"/>
    <w:rsid w:val="007B2CAB"/>
    <w:rsid w:val="00804908"/>
    <w:rsid w:val="00813B43"/>
    <w:rsid w:val="00813D12"/>
    <w:rsid w:val="00823393"/>
    <w:rsid w:val="00846E04"/>
    <w:rsid w:val="00854E37"/>
    <w:rsid w:val="008853BD"/>
    <w:rsid w:val="0088597A"/>
    <w:rsid w:val="00887002"/>
    <w:rsid w:val="00890FE2"/>
    <w:rsid w:val="00892DE6"/>
    <w:rsid w:val="008B6B37"/>
    <w:rsid w:val="008F31A1"/>
    <w:rsid w:val="00910E30"/>
    <w:rsid w:val="00913BF4"/>
    <w:rsid w:val="00914066"/>
    <w:rsid w:val="009175B5"/>
    <w:rsid w:val="009205C8"/>
    <w:rsid w:val="00921A66"/>
    <w:rsid w:val="00945FC1"/>
    <w:rsid w:val="00964697"/>
    <w:rsid w:val="0097502E"/>
    <w:rsid w:val="0098178C"/>
    <w:rsid w:val="009843EA"/>
    <w:rsid w:val="009A5D4F"/>
    <w:rsid w:val="009D1430"/>
    <w:rsid w:val="009D5F25"/>
    <w:rsid w:val="009D617A"/>
    <w:rsid w:val="009F2102"/>
    <w:rsid w:val="00A00DBE"/>
    <w:rsid w:val="00A01C16"/>
    <w:rsid w:val="00A02477"/>
    <w:rsid w:val="00A260D6"/>
    <w:rsid w:val="00A36156"/>
    <w:rsid w:val="00A526DD"/>
    <w:rsid w:val="00A62382"/>
    <w:rsid w:val="00A67B25"/>
    <w:rsid w:val="00A839C3"/>
    <w:rsid w:val="00A8769C"/>
    <w:rsid w:val="00AB00C6"/>
    <w:rsid w:val="00AC33DC"/>
    <w:rsid w:val="00AC69E0"/>
    <w:rsid w:val="00AD43B5"/>
    <w:rsid w:val="00AE0A89"/>
    <w:rsid w:val="00AF261C"/>
    <w:rsid w:val="00B03C5A"/>
    <w:rsid w:val="00B10DE9"/>
    <w:rsid w:val="00B309BC"/>
    <w:rsid w:val="00B60104"/>
    <w:rsid w:val="00B80836"/>
    <w:rsid w:val="00BD1E28"/>
    <w:rsid w:val="00BD5D13"/>
    <w:rsid w:val="00BD6BA3"/>
    <w:rsid w:val="00BE138C"/>
    <w:rsid w:val="00BF30BC"/>
    <w:rsid w:val="00C130A2"/>
    <w:rsid w:val="00C16A76"/>
    <w:rsid w:val="00C24B00"/>
    <w:rsid w:val="00C258BE"/>
    <w:rsid w:val="00C26954"/>
    <w:rsid w:val="00C57182"/>
    <w:rsid w:val="00C60FB5"/>
    <w:rsid w:val="00C704FD"/>
    <w:rsid w:val="00C72B2D"/>
    <w:rsid w:val="00C77EF6"/>
    <w:rsid w:val="00C81A8F"/>
    <w:rsid w:val="00C93781"/>
    <w:rsid w:val="00C94D8B"/>
    <w:rsid w:val="00CA4706"/>
    <w:rsid w:val="00CA66C6"/>
    <w:rsid w:val="00CC5F45"/>
    <w:rsid w:val="00CD2900"/>
    <w:rsid w:val="00CD4DF0"/>
    <w:rsid w:val="00D06988"/>
    <w:rsid w:val="00D06C4F"/>
    <w:rsid w:val="00D06DFB"/>
    <w:rsid w:val="00D079F1"/>
    <w:rsid w:val="00D11BAC"/>
    <w:rsid w:val="00D216BE"/>
    <w:rsid w:val="00D2789F"/>
    <w:rsid w:val="00D308DA"/>
    <w:rsid w:val="00D34D88"/>
    <w:rsid w:val="00D372D5"/>
    <w:rsid w:val="00D43D73"/>
    <w:rsid w:val="00D52A6A"/>
    <w:rsid w:val="00D64576"/>
    <w:rsid w:val="00D76DE0"/>
    <w:rsid w:val="00DA703E"/>
    <w:rsid w:val="00DB2453"/>
    <w:rsid w:val="00DB247F"/>
    <w:rsid w:val="00DB3C09"/>
    <w:rsid w:val="00DB47D6"/>
    <w:rsid w:val="00DB7F95"/>
    <w:rsid w:val="00DD0AA7"/>
    <w:rsid w:val="00DD4B40"/>
    <w:rsid w:val="00DD72A5"/>
    <w:rsid w:val="00E0689A"/>
    <w:rsid w:val="00E06DF9"/>
    <w:rsid w:val="00E15A8D"/>
    <w:rsid w:val="00E16765"/>
    <w:rsid w:val="00E37879"/>
    <w:rsid w:val="00E57F84"/>
    <w:rsid w:val="00E63620"/>
    <w:rsid w:val="00E72919"/>
    <w:rsid w:val="00EA1537"/>
    <w:rsid w:val="00EC7677"/>
    <w:rsid w:val="00EE4449"/>
    <w:rsid w:val="00EF1153"/>
    <w:rsid w:val="00F13110"/>
    <w:rsid w:val="00F26891"/>
    <w:rsid w:val="00F532D6"/>
    <w:rsid w:val="00F62845"/>
    <w:rsid w:val="00F746F6"/>
    <w:rsid w:val="00FB0FF6"/>
    <w:rsid w:val="00FC2045"/>
    <w:rsid w:val="00FD3695"/>
    <w:rsid w:val="00FD65FE"/>
    <w:rsid w:val="00FF3BA4"/>
    <w:rsid w:val="00FF6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0DF9F"/>
  <w15:chartTrackingRefBased/>
  <w15:docId w15:val="{4F95EBA8-611E-40FA-A637-F333D53F4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4D8B"/>
    <w:pPr>
      <w:spacing w:after="0" w:line="36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787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879"/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3781"/>
    <w:pPr>
      <w:spacing w:line="240" w:lineRule="auto"/>
    </w:pPr>
    <w:rPr>
      <w:rFonts w:cs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3781"/>
    <w:rPr>
      <w:rFonts w:ascii="Arial" w:hAnsi="Arial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375262"/>
    <w:pPr>
      <w:ind w:left="720"/>
      <w:contextualSpacing/>
    </w:pPr>
  </w:style>
  <w:style w:type="character" w:styleId="CommentReference">
    <w:name w:val="annotation reference"/>
    <w:uiPriority w:val="99"/>
    <w:semiHidden/>
    <w:rsid w:val="001A27A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0836"/>
    <w:rPr>
      <w:rFonts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0836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5DB927-C231-41C4-B1F2-0D1CA4A78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2419</Words>
  <Characters>13790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Corinna Koebnick</dc:creator>
  <cp:keywords/>
  <dc:description/>
  <cp:lastModifiedBy>Corinna Koebnick</cp:lastModifiedBy>
  <cp:revision>2</cp:revision>
  <cp:lastPrinted>2019-05-15T00:31:00Z</cp:lastPrinted>
  <dcterms:created xsi:type="dcterms:W3CDTF">2019-07-19T17:39:00Z</dcterms:created>
  <dcterms:modified xsi:type="dcterms:W3CDTF">2019-07-19T17:39:00Z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-351507166</vt:i4>
  </property>
</Properties>
</file>