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CB82" w14:textId="77777777" w:rsidR="00267F50" w:rsidRPr="00A64571" w:rsidRDefault="00267F50" w:rsidP="00267F50">
      <w:pPr>
        <w:spacing w:line="480" w:lineRule="auto"/>
      </w:pPr>
      <w:r w:rsidRPr="00A64571">
        <w:rPr>
          <w:b/>
          <w:u w:val="single"/>
        </w:rPr>
        <w:t xml:space="preserve">Supplementary Table 1. Estimated average annual incidence of invasive </w:t>
      </w:r>
      <w:r w:rsidRPr="00A64571">
        <w:rPr>
          <w:b/>
          <w:i/>
          <w:u w:val="single"/>
        </w:rPr>
        <w:t>H. influenzae</w:t>
      </w:r>
      <w:r w:rsidRPr="00A64571">
        <w:rPr>
          <w:b/>
          <w:u w:val="single"/>
        </w:rPr>
        <w:t xml:space="preserve"> disease among all ages, by serotype and race </w:t>
      </w:r>
      <w:r w:rsidRPr="00A64571">
        <w:rPr>
          <w:rFonts w:cstheme="minorHAnsi"/>
          <w:b/>
          <w:u w:val="single"/>
        </w:rPr>
        <w:t>—</w:t>
      </w:r>
      <w:r w:rsidRPr="00A64571">
        <w:rPr>
          <w:b/>
          <w:u w:val="single"/>
        </w:rPr>
        <w:t xml:space="preserve"> United States, 2008</w:t>
      </w:r>
      <w:r w:rsidRPr="00A64571">
        <w:rPr>
          <w:rFonts w:cstheme="minorHAnsi"/>
          <w:b/>
          <w:u w:val="single"/>
        </w:rPr>
        <w:t>–</w:t>
      </w:r>
      <w:r w:rsidRPr="00A64571">
        <w:rPr>
          <w:b/>
          <w:u w:val="single"/>
        </w:rPr>
        <w:t>2017</w:t>
      </w:r>
    </w:p>
    <w:tbl>
      <w:tblPr>
        <w:tblStyle w:val="ListTable1Light"/>
        <w:tblW w:w="10620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900"/>
        <w:gridCol w:w="1080"/>
        <w:gridCol w:w="1170"/>
        <w:gridCol w:w="1080"/>
        <w:gridCol w:w="1170"/>
        <w:gridCol w:w="1080"/>
        <w:gridCol w:w="1170"/>
        <w:gridCol w:w="1080"/>
      </w:tblGrid>
      <w:tr w:rsidR="00267F50" w:rsidRPr="00A64571" w14:paraId="1FB0D7AC" w14:textId="77777777" w:rsidTr="008A2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noWrap/>
            <w:hideMark/>
          </w:tcPr>
          <w:p w14:paraId="7A7E024E" w14:textId="77777777" w:rsidR="00267F50" w:rsidRPr="00A64571" w:rsidRDefault="00267F50" w:rsidP="008A2BA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4F2B607F" w14:textId="77777777" w:rsidR="00267F50" w:rsidRPr="00A64571" w:rsidRDefault="00267F50" w:rsidP="008A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White</w:t>
            </w:r>
          </w:p>
        </w:tc>
        <w:tc>
          <w:tcPr>
            <w:tcW w:w="2250" w:type="dxa"/>
            <w:gridSpan w:val="2"/>
            <w:noWrap/>
            <w:hideMark/>
          </w:tcPr>
          <w:p w14:paraId="4E21D335" w14:textId="77777777" w:rsidR="00267F50" w:rsidRPr="00A64571" w:rsidRDefault="00267F50" w:rsidP="008A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Black</w:t>
            </w:r>
          </w:p>
        </w:tc>
        <w:tc>
          <w:tcPr>
            <w:tcW w:w="2250" w:type="dxa"/>
            <w:gridSpan w:val="2"/>
            <w:noWrap/>
            <w:hideMark/>
          </w:tcPr>
          <w:p w14:paraId="02B087C0" w14:textId="77777777" w:rsidR="00267F50" w:rsidRPr="00A64571" w:rsidRDefault="00267F50" w:rsidP="008A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Asian/PI</w:t>
            </w:r>
          </w:p>
        </w:tc>
        <w:tc>
          <w:tcPr>
            <w:tcW w:w="2250" w:type="dxa"/>
            <w:gridSpan w:val="2"/>
            <w:noWrap/>
            <w:hideMark/>
          </w:tcPr>
          <w:p w14:paraId="49548F04" w14:textId="77777777" w:rsidR="00267F50" w:rsidRPr="00A64571" w:rsidDel="00355E3A" w:rsidRDefault="00267F50" w:rsidP="008A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AI/AN</w:t>
            </w:r>
          </w:p>
        </w:tc>
        <w:tc>
          <w:tcPr>
            <w:tcW w:w="1080" w:type="dxa"/>
            <w:noWrap/>
            <w:hideMark/>
          </w:tcPr>
          <w:p w14:paraId="4BFF641F" w14:textId="77777777" w:rsidR="00267F50" w:rsidRPr="00A64571" w:rsidRDefault="00267F50" w:rsidP="008A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Total</w:t>
            </w:r>
          </w:p>
        </w:tc>
      </w:tr>
      <w:tr w:rsidR="00267F50" w:rsidRPr="00A64571" w14:paraId="16FC75C4" w14:textId="77777777" w:rsidTr="008A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noWrap/>
          </w:tcPr>
          <w:p w14:paraId="5E4EB63A" w14:textId="77777777" w:rsidR="00267F50" w:rsidRPr="00A64571" w:rsidRDefault="00267F50" w:rsidP="008A2BA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noWrap/>
          </w:tcPr>
          <w:p w14:paraId="0CB1B99F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</w:tcPr>
          <w:p w14:paraId="192AC77B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IRR</w:t>
            </w:r>
          </w:p>
          <w:p w14:paraId="19336E70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(95% CI)</w:t>
            </w:r>
          </w:p>
        </w:tc>
        <w:tc>
          <w:tcPr>
            <w:tcW w:w="1080" w:type="dxa"/>
            <w:noWrap/>
          </w:tcPr>
          <w:p w14:paraId="65206D5E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</w:tcPr>
          <w:p w14:paraId="28108F35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IRR</w:t>
            </w:r>
          </w:p>
          <w:p w14:paraId="1E52B8DA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(95% CI)</w:t>
            </w:r>
          </w:p>
        </w:tc>
        <w:tc>
          <w:tcPr>
            <w:tcW w:w="1080" w:type="dxa"/>
            <w:noWrap/>
          </w:tcPr>
          <w:p w14:paraId="668A3971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</w:tcPr>
          <w:p w14:paraId="5FCA915F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IRR</w:t>
            </w:r>
          </w:p>
          <w:p w14:paraId="7937C3DF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(95% CI)</w:t>
            </w:r>
          </w:p>
        </w:tc>
        <w:tc>
          <w:tcPr>
            <w:tcW w:w="1080" w:type="dxa"/>
            <w:noWrap/>
          </w:tcPr>
          <w:p w14:paraId="6B624476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</w:tcPr>
          <w:p w14:paraId="33E945D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IRR</w:t>
            </w:r>
          </w:p>
          <w:p w14:paraId="17296DBA" w14:textId="77777777" w:rsidR="00267F50" w:rsidRPr="00A64571" w:rsidDel="00355E3A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b/>
                <w:color w:val="000000"/>
                <w:sz w:val="20"/>
              </w:rPr>
              <w:t>(95% CI)</w:t>
            </w:r>
          </w:p>
        </w:tc>
        <w:tc>
          <w:tcPr>
            <w:tcW w:w="1080" w:type="dxa"/>
            <w:noWrap/>
          </w:tcPr>
          <w:p w14:paraId="2B632E85" w14:textId="77777777" w:rsidR="00267F50" w:rsidRPr="00A64571" w:rsidDel="00355E3A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</w:tr>
      <w:tr w:rsidR="00267F50" w:rsidRPr="00A64571" w14:paraId="12D6E769" w14:textId="77777777" w:rsidTr="008A2B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noWrap/>
            <w:hideMark/>
          </w:tcPr>
          <w:p w14:paraId="6E3EA4AF" w14:textId="77777777" w:rsidR="00267F50" w:rsidRPr="00A64571" w:rsidRDefault="00267F50" w:rsidP="008A2BA9">
            <w:pPr>
              <w:rPr>
                <w:rFonts w:eastAsia="Times New Roman" w:cstheme="minorHAnsi"/>
                <w:b w:val="0"/>
                <w:i/>
                <w:color w:val="000000"/>
              </w:rPr>
            </w:pPr>
            <w:proofErr w:type="spellStart"/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NTHi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440CE86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1.3</w:t>
            </w:r>
          </w:p>
        </w:tc>
        <w:tc>
          <w:tcPr>
            <w:tcW w:w="900" w:type="dxa"/>
          </w:tcPr>
          <w:p w14:paraId="753FDBBE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Ref</w:t>
            </w:r>
          </w:p>
        </w:tc>
        <w:tc>
          <w:tcPr>
            <w:tcW w:w="1080" w:type="dxa"/>
            <w:noWrap/>
            <w:hideMark/>
          </w:tcPr>
          <w:p w14:paraId="2DDE0BF9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1.3</w:t>
            </w:r>
          </w:p>
        </w:tc>
        <w:tc>
          <w:tcPr>
            <w:tcW w:w="1170" w:type="dxa"/>
          </w:tcPr>
          <w:p w14:paraId="3A7E245A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</w:t>
            </w:r>
          </w:p>
          <w:p w14:paraId="144562D2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(0.9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1.0)</w:t>
            </w:r>
          </w:p>
        </w:tc>
        <w:tc>
          <w:tcPr>
            <w:tcW w:w="1080" w:type="dxa"/>
            <w:noWrap/>
            <w:hideMark/>
          </w:tcPr>
          <w:p w14:paraId="44ECC8C3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0.7</w:t>
            </w:r>
          </w:p>
        </w:tc>
        <w:tc>
          <w:tcPr>
            <w:tcW w:w="1170" w:type="dxa"/>
          </w:tcPr>
          <w:p w14:paraId="4ADEBCB4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0.5</w:t>
            </w:r>
          </w:p>
          <w:p w14:paraId="5DFA1364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(0.4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0.6)</w:t>
            </w:r>
          </w:p>
        </w:tc>
        <w:tc>
          <w:tcPr>
            <w:tcW w:w="1080" w:type="dxa"/>
            <w:noWrap/>
            <w:hideMark/>
          </w:tcPr>
          <w:p w14:paraId="5DC6C08A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1.4</w:t>
            </w:r>
          </w:p>
        </w:tc>
        <w:tc>
          <w:tcPr>
            <w:tcW w:w="1170" w:type="dxa"/>
          </w:tcPr>
          <w:p w14:paraId="2CD5467A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</w:t>
            </w:r>
          </w:p>
          <w:p w14:paraId="0CFD6FB8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(0.8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1.2)</w:t>
            </w:r>
          </w:p>
        </w:tc>
        <w:tc>
          <w:tcPr>
            <w:tcW w:w="1080" w:type="dxa"/>
            <w:noWrap/>
            <w:hideMark/>
          </w:tcPr>
          <w:p w14:paraId="71B39E90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1.3</w:t>
            </w:r>
          </w:p>
        </w:tc>
      </w:tr>
      <w:tr w:rsidR="00267F50" w:rsidRPr="00A64571" w14:paraId="5684AEB4" w14:textId="77777777" w:rsidTr="008A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59786C9A" w14:textId="77777777" w:rsidR="00267F50" w:rsidRPr="00A64571" w:rsidRDefault="00267F50" w:rsidP="008A2BA9">
            <w:pPr>
              <w:rPr>
                <w:rFonts w:eastAsia="Times New Roman" w:cstheme="minorHAnsi"/>
                <w:b w:val="0"/>
                <w:i/>
                <w:color w:val="000000"/>
              </w:rPr>
            </w:pPr>
            <w:proofErr w:type="spellStart"/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Hia</w:t>
            </w:r>
            <w:proofErr w:type="spellEnd"/>
          </w:p>
        </w:tc>
        <w:tc>
          <w:tcPr>
            <w:tcW w:w="0" w:type="dxa"/>
            <w:noWrap/>
            <w:hideMark/>
          </w:tcPr>
          <w:p w14:paraId="7BEB3864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  <w:tc>
          <w:tcPr>
            <w:tcW w:w="0" w:type="dxa"/>
          </w:tcPr>
          <w:p w14:paraId="09DF5C7A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Ref</w:t>
            </w:r>
          </w:p>
        </w:tc>
        <w:tc>
          <w:tcPr>
            <w:tcW w:w="0" w:type="dxa"/>
            <w:noWrap/>
            <w:hideMark/>
          </w:tcPr>
          <w:p w14:paraId="58EB6971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  <w:tc>
          <w:tcPr>
            <w:tcW w:w="0" w:type="dxa"/>
          </w:tcPr>
          <w:p w14:paraId="5A390BEF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0.9</w:t>
            </w:r>
          </w:p>
          <w:p w14:paraId="598BC1A4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(0.8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1.3)</w:t>
            </w:r>
          </w:p>
        </w:tc>
        <w:tc>
          <w:tcPr>
            <w:tcW w:w="0" w:type="dxa"/>
            <w:noWrap/>
            <w:hideMark/>
          </w:tcPr>
          <w:p w14:paraId="6190870B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&lt;0.1</w:t>
            </w:r>
          </w:p>
        </w:tc>
        <w:tc>
          <w:tcPr>
            <w:tcW w:w="0" w:type="dxa"/>
          </w:tcPr>
          <w:p w14:paraId="0099A25E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0.2</w:t>
            </w:r>
          </w:p>
          <w:p w14:paraId="20F69CCF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(0.1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0.7)</w:t>
            </w:r>
          </w:p>
        </w:tc>
        <w:tc>
          <w:tcPr>
            <w:tcW w:w="0" w:type="dxa"/>
            <w:noWrap/>
            <w:hideMark/>
          </w:tcPr>
          <w:p w14:paraId="2FEA6E91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</w:t>
            </w:r>
          </w:p>
        </w:tc>
        <w:tc>
          <w:tcPr>
            <w:tcW w:w="0" w:type="dxa"/>
          </w:tcPr>
          <w:p w14:paraId="4FA08CF3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11.2</w:t>
            </w:r>
          </w:p>
          <w:p w14:paraId="5D4C276C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(8.5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15.0)</w:t>
            </w:r>
          </w:p>
        </w:tc>
        <w:tc>
          <w:tcPr>
            <w:tcW w:w="0" w:type="dxa"/>
            <w:noWrap/>
            <w:hideMark/>
          </w:tcPr>
          <w:p w14:paraId="4D9133FF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</w:tr>
      <w:tr w:rsidR="00267F50" w:rsidRPr="00A64571" w14:paraId="4C890F50" w14:textId="77777777" w:rsidTr="008A2B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noWrap/>
            <w:hideMark/>
          </w:tcPr>
          <w:p w14:paraId="3B2F0CE7" w14:textId="77777777" w:rsidR="00267F50" w:rsidRPr="00A64571" w:rsidRDefault="00267F50" w:rsidP="008A2BA9">
            <w:pPr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Hib</w:t>
            </w:r>
          </w:p>
        </w:tc>
        <w:tc>
          <w:tcPr>
            <w:tcW w:w="1080" w:type="dxa"/>
            <w:noWrap/>
            <w:hideMark/>
          </w:tcPr>
          <w:p w14:paraId="170EC7C5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&lt;0.1</w:t>
            </w:r>
          </w:p>
        </w:tc>
        <w:tc>
          <w:tcPr>
            <w:tcW w:w="900" w:type="dxa"/>
          </w:tcPr>
          <w:p w14:paraId="2D129FD8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Ref</w:t>
            </w:r>
          </w:p>
        </w:tc>
        <w:tc>
          <w:tcPr>
            <w:tcW w:w="1080" w:type="dxa"/>
            <w:noWrap/>
            <w:hideMark/>
          </w:tcPr>
          <w:p w14:paraId="3E8ADBB0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&lt;0.1</w:t>
            </w:r>
          </w:p>
        </w:tc>
        <w:tc>
          <w:tcPr>
            <w:tcW w:w="1170" w:type="dxa"/>
          </w:tcPr>
          <w:p w14:paraId="701ACDF2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0.7</w:t>
            </w:r>
          </w:p>
          <w:p w14:paraId="4F5BA30A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(0.4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1.3)</w:t>
            </w:r>
          </w:p>
        </w:tc>
        <w:tc>
          <w:tcPr>
            <w:tcW w:w="1080" w:type="dxa"/>
            <w:noWrap/>
            <w:hideMark/>
          </w:tcPr>
          <w:p w14:paraId="098AA6A7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&lt;0.1</w:t>
            </w:r>
          </w:p>
        </w:tc>
        <w:tc>
          <w:tcPr>
            <w:tcW w:w="1170" w:type="dxa"/>
          </w:tcPr>
          <w:p w14:paraId="27281D5A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0.3</w:t>
            </w:r>
          </w:p>
          <w:p w14:paraId="48FAC084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(0.2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1.6)</w:t>
            </w:r>
          </w:p>
        </w:tc>
        <w:tc>
          <w:tcPr>
            <w:tcW w:w="1080" w:type="dxa"/>
            <w:noWrap/>
            <w:hideMark/>
          </w:tcPr>
          <w:p w14:paraId="56B851FB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0.4</w:t>
            </w:r>
          </w:p>
        </w:tc>
        <w:tc>
          <w:tcPr>
            <w:tcW w:w="1170" w:type="dxa"/>
          </w:tcPr>
          <w:p w14:paraId="782DF5B4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11.7</w:t>
            </w:r>
          </w:p>
          <w:p w14:paraId="1637ED55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(8.1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21.3)</w:t>
            </w:r>
          </w:p>
        </w:tc>
        <w:tc>
          <w:tcPr>
            <w:tcW w:w="1080" w:type="dxa"/>
            <w:noWrap/>
            <w:hideMark/>
          </w:tcPr>
          <w:p w14:paraId="7A98A1EE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&lt;0.1</w:t>
            </w:r>
          </w:p>
        </w:tc>
      </w:tr>
      <w:tr w:rsidR="00267F50" w:rsidRPr="00A64571" w14:paraId="5F34C96D" w14:textId="77777777" w:rsidTr="008A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411D409C" w14:textId="77777777" w:rsidR="00267F50" w:rsidRPr="00A64571" w:rsidRDefault="00267F50" w:rsidP="008A2BA9">
            <w:pPr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Hie</w:t>
            </w:r>
          </w:p>
        </w:tc>
        <w:tc>
          <w:tcPr>
            <w:tcW w:w="0" w:type="dxa"/>
            <w:noWrap/>
            <w:hideMark/>
          </w:tcPr>
          <w:p w14:paraId="1A4484A1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  <w:tc>
          <w:tcPr>
            <w:tcW w:w="0" w:type="dxa"/>
          </w:tcPr>
          <w:p w14:paraId="51A0D3CD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Ref</w:t>
            </w:r>
          </w:p>
        </w:tc>
        <w:tc>
          <w:tcPr>
            <w:tcW w:w="0" w:type="dxa"/>
            <w:noWrap/>
            <w:hideMark/>
          </w:tcPr>
          <w:p w14:paraId="21EA4BF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  <w:tc>
          <w:tcPr>
            <w:tcW w:w="0" w:type="dxa"/>
          </w:tcPr>
          <w:p w14:paraId="3471438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</w:t>
            </w:r>
          </w:p>
          <w:p w14:paraId="78389B75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(0.8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1.3)</w:t>
            </w:r>
          </w:p>
        </w:tc>
        <w:tc>
          <w:tcPr>
            <w:tcW w:w="0" w:type="dxa"/>
            <w:noWrap/>
            <w:hideMark/>
          </w:tcPr>
          <w:p w14:paraId="2EB0DCA7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&lt;0.1</w:t>
            </w:r>
          </w:p>
        </w:tc>
        <w:tc>
          <w:tcPr>
            <w:tcW w:w="0" w:type="dxa"/>
          </w:tcPr>
          <w:p w14:paraId="520DC3F7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  <w:p w14:paraId="7523B7A3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(0.1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0.6)</w:t>
            </w:r>
          </w:p>
        </w:tc>
        <w:tc>
          <w:tcPr>
            <w:tcW w:w="0" w:type="dxa"/>
            <w:noWrap/>
            <w:hideMark/>
          </w:tcPr>
          <w:p w14:paraId="7648F168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  <w:tc>
          <w:tcPr>
            <w:tcW w:w="0" w:type="dxa"/>
          </w:tcPr>
          <w:p w14:paraId="6762131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</w:t>
            </w:r>
          </w:p>
          <w:p w14:paraId="38838AB6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(0.4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2.7)</w:t>
            </w:r>
          </w:p>
        </w:tc>
        <w:tc>
          <w:tcPr>
            <w:tcW w:w="0" w:type="dxa"/>
            <w:noWrap/>
            <w:hideMark/>
          </w:tcPr>
          <w:p w14:paraId="296D3FC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</w:tr>
      <w:tr w:rsidR="00267F50" w:rsidRPr="00A64571" w14:paraId="53C64F7D" w14:textId="77777777" w:rsidTr="008A2B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noWrap/>
            <w:hideMark/>
          </w:tcPr>
          <w:p w14:paraId="07203869" w14:textId="77777777" w:rsidR="00267F50" w:rsidRPr="00A64571" w:rsidRDefault="00267F50" w:rsidP="008A2BA9">
            <w:pPr>
              <w:rPr>
                <w:rFonts w:eastAsia="Times New Roman" w:cstheme="minorHAnsi"/>
                <w:b w:val="0"/>
                <w:i/>
                <w:color w:val="000000"/>
              </w:rPr>
            </w:pPr>
            <w:proofErr w:type="spellStart"/>
            <w:r w:rsidRPr="00A64571">
              <w:rPr>
                <w:rFonts w:eastAsia="Times New Roman" w:cstheme="minorHAnsi"/>
                <w:b w:val="0"/>
                <w:i/>
                <w:color w:val="000000"/>
              </w:rPr>
              <w:t>Hif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A20D780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0.3</w:t>
            </w:r>
          </w:p>
        </w:tc>
        <w:tc>
          <w:tcPr>
            <w:tcW w:w="900" w:type="dxa"/>
          </w:tcPr>
          <w:p w14:paraId="58F85504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Ref</w:t>
            </w:r>
          </w:p>
        </w:tc>
        <w:tc>
          <w:tcPr>
            <w:tcW w:w="1080" w:type="dxa"/>
            <w:noWrap/>
            <w:hideMark/>
          </w:tcPr>
          <w:p w14:paraId="49E25CAF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0.4</w:t>
            </w:r>
          </w:p>
        </w:tc>
        <w:tc>
          <w:tcPr>
            <w:tcW w:w="1170" w:type="dxa"/>
          </w:tcPr>
          <w:p w14:paraId="0C0A8470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 xml:space="preserve">1.3 </w:t>
            </w:r>
          </w:p>
          <w:p w14:paraId="0A876E85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(1.2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1.6)</w:t>
            </w:r>
          </w:p>
        </w:tc>
        <w:tc>
          <w:tcPr>
            <w:tcW w:w="1080" w:type="dxa"/>
            <w:noWrap/>
            <w:hideMark/>
          </w:tcPr>
          <w:p w14:paraId="08A78FC7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0.1</w:t>
            </w:r>
          </w:p>
        </w:tc>
        <w:tc>
          <w:tcPr>
            <w:tcW w:w="1170" w:type="dxa"/>
          </w:tcPr>
          <w:p w14:paraId="1F438642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0.3</w:t>
            </w:r>
          </w:p>
          <w:p w14:paraId="7C8257F5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(0.2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0.5)</w:t>
            </w:r>
          </w:p>
        </w:tc>
        <w:tc>
          <w:tcPr>
            <w:tcW w:w="1080" w:type="dxa"/>
            <w:noWrap/>
            <w:hideMark/>
          </w:tcPr>
          <w:p w14:paraId="2F7544DF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0.3</w:t>
            </w:r>
          </w:p>
        </w:tc>
        <w:tc>
          <w:tcPr>
            <w:tcW w:w="1170" w:type="dxa"/>
          </w:tcPr>
          <w:p w14:paraId="40DFE405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1.0</w:t>
            </w:r>
          </w:p>
          <w:p w14:paraId="683B78D1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(0.7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1.9)</w:t>
            </w:r>
          </w:p>
        </w:tc>
        <w:tc>
          <w:tcPr>
            <w:tcW w:w="1080" w:type="dxa"/>
            <w:noWrap/>
            <w:hideMark/>
          </w:tcPr>
          <w:p w14:paraId="4C96E46F" w14:textId="77777777" w:rsidR="00267F50" w:rsidRPr="00A64571" w:rsidRDefault="00267F50" w:rsidP="008A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0.3</w:t>
            </w:r>
          </w:p>
        </w:tc>
      </w:tr>
      <w:tr w:rsidR="00267F50" w:rsidRPr="00A64571" w14:paraId="2B337D6F" w14:textId="77777777" w:rsidTr="008A2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noWrap/>
          </w:tcPr>
          <w:p w14:paraId="79E44E17" w14:textId="77777777" w:rsidR="00267F50" w:rsidRPr="00A64571" w:rsidRDefault="00267F50" w:rsidP="008A2BA9">
            <w:pPr>
              <w:rPr>
                <w:rFonts w:eastAsia="Times New Roman" w:cstheme="minorHAnsi"/>
                <w:b w:val="0"/>
                <w:i/>
                <w:color w:val="000000"/>
              </w:rPr>
            </w:pPr>
            <w:r w:rsidRPr="00A64571">
              <w:rPr>
                <w:rFonts w:cstheme="minorHAnsi"/>
                <w:b w:val="0"/>
                <w:i/>
                <w:szCs w:val="16"/>
              </w:rPr>
              <w:t>Total</w:t>
            </w:r>
          </w:p>
        </w:tc>
        <w:tc>
          <w:tcPr>
            <w:tcW w:w="1080" w:type="dxa"/>
            <w:noWrap/>
          </w:tcPr>
          <w:p w14:paraId="4694C6D6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cstheme="minorHAnsi"/>
                <w:sz w:val="20"/>
              </w:rPr>
              <w:t>1.8</w:t>
            </w:r>
          </w:p>
        </w:tc>
        <w:tc>
          <w:tcPr>
            <w:tcW w:w="900" w:type="dxa"/>
          </w:tcPr>
          <w:p w14:paraId="549CCA98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  <w:noWrap/>
          </w:tcPr>
          <w:p w14:paraId="1E1514AB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cstheme="minorHAnsi"/>
                <w:sz w:val="20"/>
              </w:rPr>
              <w:t>1.9</w:t>
            </w:r>
          </w:p>
        </w:tc>
        <w:tc>
          <w:tcPr>
            <w:tcW w:w="1170" w:type="dxa"/>
          </w:tcPr>
          <w:p w14:paraId="29C6A9BB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64571">
              <w:rPr>
                <w:sz w:val="20"/>
              </w:rPr>
              <w:t xml:space="preserve">1.0 </w:t>
            </w:r>
          </w:p>
          <w:p w14:paraId="456A3AF5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sz w:val="20"/>
              </w:rPr>
              <w:t>(1.0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sz w:val="20"/>
              </w:rPr>
              <w:t>1.1)</w:t>
            </w:r>
          </w:p>
        </w:tc>
        <w:tc>
          <w:tcPr>
            <w:tcW w:w="1080" w:type="dxa"/>
            <w:noWrap/>
          </w:tcPr>
          <w:p w14:paraId="1764A28C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cstheme="minorHAnsi"/>
                <w:sz w:val="20"/>
              </w:rPr>
              <w:t>0.8</w:t>
            </w:r>
          </w:p>
        </w:tc>
        <w:tc>
          <w:tcPr>
            <w:tcW w:w="1170" w:type="dxa"/>
          </w:tcPr>
          <w:p w14:paraId="0ABC8AA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64571">
              <w:rPr>
                <w:sz w:val="20"/>
              </w:rPr>
              <w:t>0.4</w:t>
            </w:r>
          </w:p>
          <w:p w14:paraId="7E2038E7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(0.4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0.5)</w:t>
            </w:r>
          </w:p>
        </w:tc>
        <w:tc>
          <w:tcPr>
            <w:tcW w:w="1080" w:type="dxa"/>
            <w:noWrap/>
          </w:tcPr>
          <w:p w14:paraId="3533E902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cstheme="minorHAnsi"/>
                <w:sz w:val="20"/>
              </w:rPr>
              <w:t>3.1</w:t>
            </w:r>
          </w:p>
        </w:tc>
        <w:tc>
          <w:tcPr>
            <w:tcW w:w="1170" w:type="dxa"/>
          </w:tcPr>
          <w:p w14:paraId="237ECB91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64571">
              <w:rPr>
                <w:sz w:val="20"/>
              </w:rPr>
              <w:t>1.7</w:t>
            </w:r>
          </w:p>
          <w:p w14:paraId="52544B59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(1.5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ascii="Calibri" w:eastAsia="Times New Roman" w:hAnsi="Calibri" w:cs="Calibri"/>
                <w:color w:val="000000"/>
                <w:sz w:val="20"/>
              </w:rPr>
              <w:t>2.0)</w:t>
            </w:r>
          </w:p>
        </w:tc>
        <w:tc>
          <w:tcPr>
            <w:tcW w:w="1080" w:type="dxa"/>
            <w:noWrap/>
          </w:tcPr>
          <w:p w14:paraId="06DB6EBA" w14:textId="77777777" w:rsidR="00267F50" w:rsidRPr="00A64571" w:rsidRDefault="00267F50" w:rsidP="008A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64571">
              <w:rPr>
                <w:rFonts w:cstheme="minorHAnsi"/>
                <w:sz w:val="20"/>
              </w:rPr>
              <w:t>1.8</w:t>
            </w:r>
          </w:p>
        </w:tc>
      </w:tr>
    </w:tbl>
    <w:p w14:paraId="715FD713" w14:textId="77777777" w:rsidR="00267F50" w:rsidRPr="00A64571" w:rsidRDefault="00267F50" w:rsidP="00267F50">
      <w:pPr>
        <w:spacing w:after="0" w:line="480" w:lineRule="auto"/>
        <w:rPr>
          <w:rFonts w:eastAsiaTheme="majorEastAsia" w:cstheme="minorHAnsi"/>
          <w:sz w:val="20"/>
          <w:szCs w:val="32"/>
        </w:rPr>
      </w:pPr>
    </w:p>
    <w:p w14:paraId="04CAE63F" w14:textId="77777777" w:rsidR="00267F50" w:rsidRPr="00A64571" w:rsidRDefault="00267F50" w:rsidP="00267F50">
      <w:pPr>
        <w:spacing w:after="0" w:line="480" w:lineRule="auto"/>
        <w:rPr>
          <w:rFonts w:eastAsiaTheme="majorEastAsia" w:cstheme="minorHAnsi"/>
          <w:sz w:val="20"/>
          <w:szCs w:val="32"/>
        </w:rPr>
      </w:pPr>
      <w:r w:rsidRPr="00A64571">
        <w:rPr>
          <w:rFonts w:eastAsiaTheme="majorEastAsia" w:cstheme="minorHAnsi"/>
          <w:sz w:val="20"/>
          <w:szCs w:val="32"/>
        </w:rPr>
        <w:t xml:space="preserve">Note: Serotype incidences omitted due to small case counts for </w:t>
      </w:r>
      <w:r w:rsidRPr="00A64571">
        <w:rPr>
          <w:rFonts w:eastAsiaTheme="majorEastAsia" w:cstheme="minorHAnsi"/>
          <w:i/>
          <w:iCs/>
          <w:sz w:val="20"/>
          <w:szCs w:val="32"/>
        </w:rPr>
        <w:t>H. influenzae</w:t>
      </w:r>
      <w:r w:rsidRPr="00A64571">
        <w:rPr>
          <w:rFonts w:eastAsiaTheme="majorEastAsia" w:cstheme="minorHAnsi"/>
          <w:sz w:val="20"/>
          <w:szCs w:val="32"/>
        </w:rPr>
        <w:t xml:space="preserve"> serotype c (n=1) and serotype d (n=4)   </w:t>
      </w:r>
    </w:p>
    <w:p w14:paraId="76EFB98D" w14:textId="77777777" w:rsidR="00267F50" w:rsidRPr="00A64571" w:rsidRDefault="00267F50" w:rsidP="00267F50">
      <w:pPr>
        <w:spacing w:after="0" w:line="480" w:lineRule="auto"/>
        <w:rPr>
          <w:rFonts w:eastAsiaTheme="majorEastAsia" w:cstheme="minorHAnsi"/>
          <w:sz w:val="20"/>
          <w:szCs w:val="32"/>
        </w:rPr>
      </w:pPr>
      <w:proofErr w:type="spellStart"/>
      <w:r w:rsidRPr="00A64571">
        <w:rPr>
          <w:rFonts w:eastAsiaTheme="majorEastAsia" w:cstheme="minorHAnsi"/>
          <w:sz w:val="20"/>
          <w:szCs w:val="32"/>
          <w:vertAlign w:val="superscript"/>
        </w:rPr>
        <w:t>a</w:t>
      </w:r>
      <w:r w:rsidRPr="00A64571">
        <w:rPr>
          <w:rFonts w:eastAsiaTheme="majorEastAsia" w:cstheme="minorHAnsi"/>
          <w:sz w:val="20"/>
          <w:szCs w:val="32"/>
        </w:rPr>
        <w:t>Cases</w:t>
      </w:r>
      <w:proofErr w:type="spellEnd"/>
      <w:r w:rsidRPr="00A64571">
        <w:rPr>
          <w:rFonts w:eastAsiaTheme="majorEastAsia" w:cstheme="minorHAnsi"/>
          <w:sz w:val="20"/>
          <w:szCs w:val="32"/>
        </w:rPr>
        <w:t xml:space="preserve"> per 100,000 persons per year </w:t>
      </w:r>
    </w:p>
    <w:p w14:paraId="65AE5F0A" w14:textId="77777777" w:rsidR="00267F50" w:rsidRPr="00A64571" w:rsidRDefault="00267F50" w:rsidP="00267F50">
      <w:pPr>
        <w:spacing w:after="0" w:line="480" w:lineRule="auto"/>
        <w:rPr>
          <w:sz w:val="20"/>
        </w:rPr>
      </w:pPr>
      <w:r w:rsidRPr="00A64571">
        <w:rPr>
          <w:sz w:val="20"/>
        </w:rPr>
        <w:t xml:space="preserve">Abbreviations: PI, Pacific Islander; AI/AN, American Indian and Alaska Native; IRR, Incidence Rate Ratio; CI, confidence interval; Ref, Reference category for IRR calculation; </w:t>
      </w:r>
      <w:proofErr w:type="spellStart"/>
      <w:r w:rsidRPr="00A64571">
        <w:rPr>
          <w:sz w:val="20"/>
        </w:rPr>
        <w:t>NTHi</w:t>
      </w:r>
      <w:proofErr w:type="spellEnd"/>
      <w:r w:rsidRPr="00A64571">
        <w:rPr>
          <w:sz w:val="20"/>
        </w:rPr>
        <w:t xml:space="preserve">, </w:t>
      </w:r>
      <w:proofErr w:type="spellStart"/>
      <w:r w:rsidRPr="00A64571">
        <w:rPr>
          <w:sz w:val="20"/>
        </w:rPr>
        <w:t>nontypeable</w:t>
      </w:r>
      <w:proofErr w:type="spellEnd"/>
      <w:r w:rsidRPr="00A64571">
        <w:rPr>
          <w:sz w:val="20"/>
        </w:rPr>
        <w:t xml:space="preserve">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; </w:t>
      </w:r>
      <w:proofErr w:type="spellStart"/>
      <w:r w:rsidRPr="00A64571">
        <w:rPr>
          <w:sz w:val="20"/>
        </w:rPr>
        <w:t>Hia</w:t>
      </w:r>
      <w:proofErr w:type="spellEnd"/>
      <w:r w:rsidRPr="00A64571">
        <w:rPr>
          <w:sz w:val="20"/>
        </w:rPr>
        <w:t xml:space="preserve">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a; Hib,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b; Hie,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e; </w:t>
      </w:r>
      <w:proofErr w:type="spellStart"/>
      <w:r w:rsidRPr="00A64571">
        <w:rPr>
          <w:sz w:val="20"/>
        </w:rPr>
        <w:t>Hif</w:t>
      </w:r>
      <w:proofErr w:type="spellEnd"/>
      <w:r w:rsidRPr="00A64571">
        <w:rPr>
          <w:sz w:val="20"/>
        </w:rPr>
        <w:t xml:space="preserve">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f</w:t>
      </w:r>
      <w:r w:rsidRPr="00A64571" w:rsidDel="001B5F02">
        <w:rPr>
          <w:i/>
          <w:sz w:val="20"/>
        </w:rPr>
        <w:t xml:space="preserve"> </w:t>
      </w:r>
    </w:p>
    <w:p w14:paraId="6D80F68B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077F32A1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35C5EEFB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056DD845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620E94AC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646A80DF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64DEC48D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51273162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679E6679" w14:textId="77777777" w:rsidR="00267F50" w:rsidRPr="00A64571" w:rsidRDefault="00267F50" w:rsidP="00267F50">
      <w:pPr>
        <w:spacing w:line="480" w:lineRule="auto"/>
        <w:rPr>
          <w:sz w:val="20"/>
        </w:rPr>
      </w:pPr>
    </w:p>
    <w:p w14:paraId="3EEE1BE5" w14:textId="487E5D10" w:rsidR="001E07FE" w:rsidRPr="00A64571" w:rsidRDefault="001E07FE" w:rsidP="001E07FE">
      <w:pPr>
        <w:spacing w:line="480" w:lineRule="auto"/>
      </w:pPr>
      <w:r w:rsidRPr="004C75EA">
        <w:rPr>
          <w:b/>
          <w:bCs/>
          <w:u w:val="single"/>
        </w:rPr>
        <w:lastRenderedPageBreak/>
        <w:t xml:space="preserve">Supplementary Table 2. </w:t>
      </w:r>
      <w:r w:rsidR="00373B95" w:rsidRPr="004C75EA">
        <w:rPr>
          <w:b/>
          <w:bCs/>
          <w:i/>
          <w:iCs/>
          <w:u w:val="single"/>
        </w:rPr>
        <w:t>H. influenzae</w:t>
      </w:r>
      <w:r w:rsidR="00373B95" w:rsidRPr="004C75EA">
        <w:rPr>
          <w:b/>
          <w:bCs/>
          <w:u w:val="single"/>
        </w:rPr>
        <w:t xml:space="preserve"> serotype b </w:t>
      </w:r>
      <w:r w:rsidRPr="004C75EA">
        <w:rPr>
          <w:b/>
          <w:bCs/>
          <w:u w:val="single"/>
        </w:rPr>
        <w:t>Vaccine Type Received by Children Aged &lt;5 Years</w:t>
      </w:r>
      <w:r w:rsidRPr="004C75EA">
        <w:rPr>
          <w:b/>
          <w:bCs/>
          <w:i/>
          <w:iCs/>
          <w:u w:val="single"/>
        </w:rPr>
        <w:t xml:space="preserve"> </w:t>
      </w:r>
      <w:r w:rsidRPr="004C75EA">
        <w:rPr>
          <w:b/>
          <w:bCs/>
          <w:u w:val="single"/>
        </w:rPr>
        <w:t xml:space="preserve">with </w:t>
      </w:r>
      <w:r w:rsidR="00373B95" w:rsidRPr="004C75EA">
        <w:rPr>
          <w:b/>
          <w:bCs/>
          <w:u w:val="single"/>
        </w:rPr>
        <w:t>Hib</w:t>
      </w:r>
      <w:r w:rsidRPr="004C75EA">
        <w:rPr>
          <w:b/>
          <w:bCs/>
          <w:u w:val="single"/>
        </w:rPr>
        <w:t xml:space="preserve"> Disease, by Race — Active Bacterial Core Surveillance, 2008–2017</w:t>
      </w:r>
    </w:p>
    <w:tbl>
      <w:tblPr>
        <w:tblStyle w:val="ListTable1Light"/>
        <w:tblW w:w="10260" w:type="dxa"/>
        <w:tblLook w:val="04A0" w:firstRow="1" w:lastRow="0" w:firstColumn="1" w:lastColumn="0" w:noHBand="0" w:noVBand="1"/>
      </w:tblPr>
      <w:tblGrid>
        <w:gridCol w:w="2929"/>
        <w:gridCol w:w="916"/>
        <w:gridCol w:w="916"/>
        <w:gridCol w:w="917"/>
        <w:gridCol w:w="916"/>
        <w:gridCol w:w="916"/>
        <w:gridCol w:w="917"/>
        <w:gridCol w:w="916"/>
        <w:gridCol w:w="917"/>
      </w:tblGrid>
      <w:tr w:rsidR="001E07FE" w:rsidRPr="00A64571" w14:paraId="4F3B1133" w14:textId="77777777" w:rsidTr="001E0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4FB0FD67" w14:textId="77777777" w:rsidR="001E07FE" w:rsidRPr="00A64571" w:rsidRDefault="001E07FE" w:rsidP="003A000A">
            <w:pPr>
              <w:rPr>
                <w:szCs w:val="18"/>
              </w:rPr>
            </w:pPr>
          </w:p>
        </w:tc>
        <w:tc>
          <w:tcPr>
            <w:tcW w:w="1832" w:type="dxa"/>
            <w:gridSpan w:val="2"/>
          </w:tcPr>
          <w:p w14:paraId="53F630C2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cstheme="minorHAnsi"/>
                <w:b w:val="0"/>
                <w:bCs w:val="0"/>
                <w:i/>
                <w:iCs/>
                <w:szCs w:val="18"/>
              </w:rPr>
              <w:t>White</w:t>
            </w:r>
          </w:p>
        </w:tc>
        <w:tc>
          <w:tcPr>
            <w:tcW w:w="1833" w:type="dxa"/>
            <w:gridSpan w:val="2"/>
          </w:tcPr>
          <w:p w14:paraId="26B9623D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cstheme="minorHAnsi"/>
                <w:b w:val="0"/>
                <w:bCs w:val="0"/>
                <w:i/>
                <w:iCs/>
                <w:szCs w:val="18"/>
              </w:rPr>
              <w:t>Black</w:t>
            </w:r>
          </w:p>
        </w:tc>
        <w:tc>
          <w:tcPr>
            <w:tcW w:w="1833" w:type="dxa"/>
            <w:gridSpan w:val="2"/>
          </w:tcPr>
          <w:p w14:paraId="30FA76E2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cstheme="minorHAnsi"/>
                <w:b w:val="0"/>
                <w:bCs w:val="0"/>
                <w:i/>
                <w:iCs/>
                <w:szCs w:val="18"/>
              </w:rPr>
              <w:t>AI/AN</w:t>
            </w:r>
          </w:p>
        </w:tc>
        <w:tc>
          <w:tcPr>
            <w:tcW w:w="1833" w:type="dxa"/>
            <w:gridSpan w:val="2"/>
          </w:tcPr>
          <w:p w14:paraId="13AF82D6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cstheme="minorHAnsi"/>
                <w:b w:val="0"/>
                <w:bCs w:val="0"/>
                <w:i/>
                <w:iCs/>
                <w:szCs w:val="18"/>
              </w:rPr>
              <w:t>Total</w:t>
            </w:r>
          </w:p>
        </w:tc>
      </w:tr>
      <w:tr w:rsidR="001E07FE" w:rsidRPr="00A64571" w14:paraId="2D7B9DBF" w14:textId="77777777" w:rsidTr="001E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280FB9FB" w14:textId="77777777" w:rsidR="001E07FE" w:rsidRPr="00A64571" w:rsidRDefault="001E07FE" w:rsidP="001E07FE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 xml:space="preserve">Age-appropriately or Fully </w:t>
            </w:r>
            <w:proofErr w:type="spellStart"/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Vaccinated</w:t>
            </w:r>
            <w:r w:rsidRPr="00A64571">
              <w:rPr>
                <w:rFonts w:ascii="Calibri" w:eastAsia="Times New Roman" w:hAnsi="Calibri" w:cs="Calibri"/>
                <w:b w:val="0"/>
                <w:bCs w:val="0"/>
                <w:color w:val="000000"/>
                <w:szCs w:val="18"/>
                <w:vertAlign w:val="superscript"/>
              </w:rPr>
              <w:t>a</w:t>
            </w:r>
            <w:proofErr w:type="spellEnd"/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 xml:space="preserve"> (n=16)</w:t>
            </w:r>
          </w:p>
        </w:tc>
        <w:tc>
          <w:tcPr>
            <w:tcW w:w="916" w:type="dxa"/>
          </w:tcPr>
          <w:p w14:paraId="7E5E8D99" w14:textId="3C025E9A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6" w:type="dxa"/>
          </w:tcPr>
          <w:p w14:paraId="0C6B285C" w14:textId="41F40ADE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  <w:tc>
          <w:tcPr>
            <w:tcW w:w="917" w:type="dxa"/>
          </w:tcPr>
          <w:p w14:paraId="05F81BFB" w14:textId="4A51C715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6" w:type="dxa"/>
          </w:tcPr>
          <w:p w14:paraId="1A561566" w14:textId="3E4F41B4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  <w:tc>
          <w:tcPr>
            <w:tcW w:w="916" w:type="dxa"/>
          </w:tcPr>
          <w:p w14:paraId="737F99C8" w14:textId="01985E6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7" w:type="dxa"/>
          </w:tcPr>
          <w:p w14:paraId="013B828C" w14:textId="4D6A37E2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  <w:tc>
          <w:tcPr>
            <w:tcW w:w="916" w:type="dxa"/>
          </w:tcPr>
          <w:p w14:paraId="630BF61F" w14:textId="7EEEC838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7" w:type="dxa"/>
          </w:tcPr>
          <w:p w14:paraId="5CEDE51E" w14:textId="2983FFF6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</w:tr>
      <w:tr w:rsidR="001E07FE" w:rsidRPr="00A64571" w14:paraId="409213C9" w14:textId="77777777" w:rsidTr="001E07F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hideMark/>
          </w:tcPr>
          <w:p w14:paraId="73766252" w14:textId="77777777" w:rsidR="001E07FE" w:rsidRPr="00A64571" w:rsidRDefault="001E07FE" w:rsidP="001E07FE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  PRP-OMP </w:t>
            </w:r>
          </w:p>
        </w:tc>
        <w:tc>
          <w:tcPr>
            <w:tcW w:w="916" w:type="dxa"/>
            <w:hideMark/>
          </w:tcPr>
          <w:p w14:paraId="1FA6DB60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</w:t>
            </w:r>
          </w:p>
        </w:tc>
        <w:tc>
          <w:tcPr>
            <w:tcW w:w="916" w:type="dxa"/>
          </w:tcPr>
          <w:p w14:paraId="5F3AC7D1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14</w:t>
            </w:r>
          </w:p>
        </w:tc>
        <w:tc>
          <w:tcPr>
            <w:tcW w:w="917" w:type="dxa"/>
            <w:hideMark/>
          </w:tcPr>
          <w:p w14:paraId="6D1083E0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2DA0183F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  <w:hideMark/>
          </w:tcPr>
          <w:p w14:paraId="71CEE3B4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6</w:t>
            </w:r>
          </w:p>
        </w:tc>
        <w:tc>
          <w:tcPr>
            <w:tcW w:w="917" w:type="dxa"/>
          </w:tcPr>
          <w:p w14:paraId="290260C9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75</w:t>
            </w:r>
          </w:p>
        </w:tc>
        <w:tc>
          <w:tcPr>
            <w:tcW w:w="916" w:type="dxa"/>
            <w:hideMark/>
          </w:tcPr>
          <w:p w14:paraId="5B47C42D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7</w:t>
            </w:r>
          </w:p>
        </w:tc>
        <w:tc>
          <w:tcPr>
            <w:tcW w:w="917" w:type="dxa"/>
          </w:tcPr>
          <w:p w14:paraId="6B3DE549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44</w:t>
            </w:r>
          </w:p>
        </w:tc>
      </w:tr>
      <w:tr w:rsidR="001E07FE" w:rsidRPr="00A64571" w14:paraId="7F6D5458" w14:textId="77777777" w:rsidTr="001E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hideMark/>
          </w:tcPr>
          <w:p w14:paraId="3F0DE002" w14:textId="77777777" w:rsidR="001E07FE" w:rsidRPr="00A64571" w:rsidRDefault="001E07FE" w:rsidP="001E07FE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  PRP-T </w:t>
            </w:r>
          </w:p>
        </w:tc>
        <w:tc>
          <w:tcPr>
            <w:tcW w:w="916" w:type="dxa"/>
            <w:hideMark/>
          </w:tcPr>
          <w:p w14:paraId="12578C57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3</w:t>
            </w:r>
          </w:p>
        </w:tc>
        <w:tc>
          <w:tcPr>
            <w:tcW w:w="916" w:type="dxa"/>
          </w:tcPr>
          <w:p w14:paraId="43AF9064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43</w:t>
            </w:r>
          </w:p>
        </w:tc>
        <w:tc>
          <w:tcPr>
            <w:tcW w:w="917" w:type="dxa"/>
            <w:hideMark/>
          </w:tcPr>
          <w:p w14:paraId="41431B4E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</w:t>
            </w:r>
          </w:p>
        </w:tc>
        <w:tc>
          <w:tcPr>
            <w:tcW w:w="916" w:type="dxa"/>
          </w:tcPr>
          <w:p w14:paraId="467B440C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100</w:t>
            </w:r>
          </w:p>
        </w:tc>
        <w:tc>
          <w:tcPr>
            <w:tcW w:w="916" w:type="dxa"/>
            <w:hideMark/>
          </w:tcPr>
          <w:p w14:paraId="01EE497E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</w:t>
            </w:r>
          </w:p>
        </w:tc>
        <w:tc>
          <w:tcPr>
            <w:tcW w:w="917" w:type="dxa"/>
          </w:tcPr>
          <w:p w14:paraId="2D86250A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13</w:t>
            </w:r>
          </w:p>
        </w:tc>
        <w:tc>
          <w:tcPr>
            <w:tcW w:w="916" w:type="dxa"/>
            <w:hideMark/>
          </w:tcPr>
          <w:p w14:paraId="0E47C84E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5</w:t>
            </w:r>
          </w:p>
        </w:tc>
        <w:tc>
          <w:tcPr>
            <w:tcW w:w="917" w:type="dxa"/>
          </w:tcPr>
          <w:p w14:paraId="72DC1061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31</w:t>
            </w:r>
          </w:p>
        </w:tc>
      </w:tr>
      <w:tr w:rsidR="001E07FE" w:rsidRPr="00A64571" w14:paraId="245C9B3F" w14:textId="77777777" w:rsidTr="001E07F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hideMark/>
          </w:tcPr>
          <w:p w14:paraId="20499E98" w14:textId="77777777" w:rsidR="001E07FE" w:rsidRPr="00A64571" w:rsidRDefault="001E07FE" w:rsidP="001E07FE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  PRP-CRM </w:t>
            </w:r>
          </w:p>
        </w:tc>
        <w:tc>
          <w:tcPr>
            <w:tcW w:w="916" w:type="dxa"/>
            <w:hideMark/>
          </w:tcPr>
          <w:p w14:paraId="4355F2FA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2</w:t>
            </w:r>
          </w:p>
        </w:tc>
        <w:tc>
          <w:tcPr>
            <w:tcW w:w="916" w:type="dxa"/>
          </w:tcPr>
          <w:p w14:paraId="53573EC8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29</w:t>
            </w:r>
          </w:p>
        </w:tc>
        <w:tc>
          <w:tcPr>
            <w:tcW w:w="917" w:type="dxa"/>
            <w:hideMark/>
          </w:tcPr>
          <w:p w14:paraId="55104FF4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6DD8208D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  <w:hideMark/>
          </w:tcPr>
          <w:p w14:paraId="1765A40E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7" w:type="dxa"/>
          </w:tcPr>
          <w:p w14:paraId="3153770B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  <w:hideMark/>
          </w:tcPr>
          <w:p w14:paraId="6A0A9F2F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2</w:t>
            </w:r>
          </w:p>
        </w:tc>
        <w:tc>
          <w:tcPr>
            <w:tcW w:w="917" w:type="dxa"/>
          </w:tcPr>
          <w:p w14:paraId="3489C523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13</w:t>
            </w:r>
          </w:p>
        </w:tc>
      </w:tr>
      <w:tr w:rsidR="001E07FE" w:rsidRPr="00A64571" w14:paraId="0DC7C2EE" w14:textId="77777777" w:rsidTr="001E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hideMark/>
          </w:tcPr>
          <w:p w14:paraId="0FBC76F6" w14:textId="77777777" w:rsidR="001E07FE" w:rsidRPr="00A64571" w:rsidRDefault="001E07FE" w:rsidP="001E07FE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  Unknown </w:t>
            </w:r>
          </w:p>
        </w:tc>
        <w:tc>
          <w:tcPr>
            <w:tcW w:w="916" w:type="dxa"/>
            <w:hideMark/>
          </w:tcPr>
          <w:p w14:paraId="4C2C8240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</w:t>
            </w:r>
          </w:p>
        </w:tc>
        <w:tc>
          <w:tcPr>
            <w:tcW w:w="916" w:type="dxa"/>
          </w:tcPr>
          <w:p w14:paraId="628DA4A5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14</w:t>
            </w:r>
          </w:p>
        </w:tc>
        <w:tc>
          <w:tcPr>
            <w:tcW w:w="917" w:type="dxa"/>
            <w:hideMark/>
          </w:tcPr>
          <w:p w14:paraId="6EF22E26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5BE14A56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  <w:hideMark/>
          </w:tcPr>
          <w:p w14:paraId="6CED99AF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</w:t>
            </w:r>
          </w:p>
        </w:tc>
        <w:tc>
          <w:tcPr>
            <w:tcW w:w="917" w:type="dxa"/>
          </w:tcPr>
          <w:p w14:paraId="722DC39C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13</w:t>
            </w:r>
          </w:p>
        </w:tc>
        <w:tc>
          <w:tcPr>
            <w:tcW w:w="916" w:type="dxa"/>
            <w:hideMark/>
          </w:tcPr>
          <w:p w14:paraId="60B62D62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2</w:t>
            </w:r>
          </w:p>
        </w:tc>
        <w:tc>
          <w:tcPr>
            <w:tcW w:w="917" w:type="dxa"/>
          </w:tcPr>
          <w:p w14:paraId="47F7F03A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13</w:t>
            </w:r>
          </w:p>
        </w:tc>
      </w:tr>
      <w:tr w:rsidR="001E07FE" w:rsidRPr="00A64571" w14:paraId="3C217038" w14:textId="77777777" w:rsidTr="001E07FE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438DE07B" w14:textId="77777777" w:rsidR="001E07FE" w:rsidRPr="00A64571" w:rsidRDefault="001E07FE" w:rsidP="001E07FE">
            <w:pPr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6" w:type="dxa"/>
          </w:tcPr>
          <w:p w14:paraId="34E9951E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6" w:type="dxa"/>
          </w:tcPr>
          <w:p w14:paraId="000A6FDA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7" w:type="dxa"/>
          </w:tcPr>
          <w:p w14:paraId="2B71AA68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6" w:type="dxa"/>
          </w:tcPr>
          <w:p w14:paraId="42A311B4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6" w:type="dxa"/>
          </w:tcPr>
          <w:p w14:paraId="04EAF72B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7" w:type="dxa"/>
          </w:tcPr>
          <w:p w14:paraId="4518D8C1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6" w:type="dxa"/>
          </w:tcPr>
          <w:p w14:paraId="65403D6D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  <w:tc>
          <w:tcPr>
            <w:tcW w:w="917" w:type="dxa"/>
          </w:tcPr>
          <w:p w14:paraId="6C816C37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</w:tr>
      <w:tr w:rsidR="001E07FE" w:rsidRPr="00A64571" w14:paraId="5C4B603F" w14:textId="77777777" w:rsidTr="001E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69DAE018" w14:textId="77777777" w:rsidR="001E07FE" w:rsidRPr="00A64571" w:rsidRDefault="001E07FE" w:rsidP="001E07FE">
            <w:pPr>
              <w:rPr>
                <w:b w:val="0"/>
                <w:bCs w:val="0"/>
                <w:szCs w:val="18"/>
              </w:rPr>
            </w:pPr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Under-</w:t>
            </w:r>
            <w:proofErr w:type="spellStart"/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>vaccinated</w:t>
            </w:r>
            <w:r w:rsidRPr="00A64571">
              <w:rPr>
                <w:rFonts w:ascii="Calibri" w:eastAsia="Times New Roman" w:hAnsi="Calibri" w:cs="Calibri"/>
                <w:b w:val="0"/>
                <w:bCs w:val="0"/>
                <w:color w:val="000000"/>
                <w:szCs w:val="18"/>
                <w:vertAlign w:val="superscript"/>
              </w:rPr>
              <w:t>b</w:t>
            </w:r>
            <w:proofErr w:type="spellEnd"/>
            <w:r w:rsidRPr="00A64571">
              <w:rPr>
                <w:rFonts w:ascii="Calibri" w:eastAsia="Times New Roman" w:hAnsi="Calibri" w:cs="Calibri"/>
                <w:color w:val="000000"/>
                <w:szCs w:val="18"/>
              </w:rPr>
              <w:t xml:space="preserve"> (n=7)</w:t>
            </w:r>
          </w:p>
        </w:tc>
        <w:tc>
          <w:tcPr>
            <w:tcW w:w="916" w:type="dxa"/>
          </w:tcPr>
          <w:p w14:paraId="0CD3EB10" w14:textId="50B403DE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6" w:type="dxa"/>
          </w:tcPr>
          <w:p w14:paraId="38ED7F55" w14:textId="250530B2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  <w:tc>
          <w:tcPr>
            <w:tcW w:w="917" w:type="dxa"/>
          </w:tcPr>
          <w:p w14:paraId="0A3AB467" w14:textId="5329D65C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6" w:type="dxa"/>
          </w:tcPr>
          <w:p w14:paraId="092782B4" w14:textId="07115C05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  <w:tc>
          <w:tcPr>
            <w:tcW w:w="916" w:type="dxa"/>
          </w:tcPr>
          <w:p w14:paraId="4BCDD81B" w14:textId="4003E211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7" w:type="dxa"/>
          </w:tcPr>
          <w:p w14:paraId="32E85DCC" w14:textId="70046D21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  <w:tc>
          <w:tcPr>
            <w:tcW w:w="916" w:type="dxa"/>
          </w:tcPr>
          <w:p w14:paraId="17633AB8" w14:textId="74DB8BB6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No.</w:t>
            </w:r>
          </w:p>
        </w:tc>
        <w:tc>
          <w:tcPr>
            <w:tcW w:w="917" w:type="dxa"/>
          </w:tcPr>
          <w:p w14:paraId="54D075FD" w14:textId="258BC7B8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  <w:r w:rsidRPr="00A64571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>%</w:t>
            </w:r>
          </w:p>
        </w:tc>
      </w:tr>
      <w:tr w:rsidR="001E07FE" w:rsidRPr="00A64571" w14:paraId="079EF505" w14:textId="77777777" w:rsidTr="001E0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75252A9A" w14:textId="77777777" w:rsidR="001E07FE" w:rsidRPr="00A64571" w:rsidRDefault="001E07FE" w:rsidP="001E07FE">
            <w:pPr>
              <w:rPr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PRP-OMP </w:t>
            </w:r>
          </w:p>
        </w:tc>
        <w:tc>
          <w:tcPr>
            <w:tcW w:w="916" w:type="dxa"/>
          </w:tcPr>
          <w:p w14:paraId="2DE044B1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1</w:t>
            </w:r>
          </w:p>
        </w:tc>
        <w:tc>
          <w:tcPr>
            <w:tcW w:w="916" w:type="dxa"/>
          </w:tcPr>
          <w:p w14:paraId="0FB7FFC3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25</w:t>
            </w:r>
          </w:p>
        </w:tc>
        <w:tc>
          <w:tcPr>
            <w:tcW w:w="917" w:type="dxa"/>
          </w:tcPr>
          <w:p w14:paraId="20DB9DEE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1</w:t>
            </w:r>
          </w:p>
        </w:tc>
        <w:tc>
          <w:tcPr>
            <w:tcW w:w="916" w:type="dxa"/>
          </w:tcPr>
          <w:p w14:paraId="24466EE2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50</w:t>
            </w:r>
          </w:p>
        </w:tc>
        <w:tc>
          <w:tcPr>
            <w:tcW w:w="916" w:type="dxa"/>
          </w:tcPr>
          <w:p w14:paraId="3D188927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7" w:type="dxa"/>
          </w:tcPr>
          <w:p w14:paraId="715267B8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6" w:type="dxa"/>
          </w:tcPr>
          <w:p w14:paraId="0161F3C9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2</w:t>
            </w:r>
          </w:p>
        </w:tc>
        <w:tc>
          <w:tcPr>
            <w:tcW w:w="917" w:type="dxa"/>
          </w:tcPr>
          <w:p w14:paraId="25D215E7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29</w:t>
            </w:r>
          </w:p>
        </w:tc>
      </w:tr>
      <w:tr w:rsidR="001E07FE" w:rsidRPr="00A64571" w14:paraId="6C03FBAC" w14:textId="77777777" w:rsidTr="001E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782A8556" w14:textId="77777777" w:rsidR="001E07FE" w:rsidRPr="00A64571" w:rsidRDefault="001E07FE" w:rsidP="001E07FE">
            <w:pPr>
              <w:rPr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PRP-T </w:t>
            </w:r>
          </w:p>
        </w:tc>
        <w:tc>
          <w:tcPr>
            <w:tcW w:w="916" w:type="dxa"/>
          </w:tcPr>
          <w:p w14:paraId="124A2580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3</w:t>
            </w:r>
          </w:p>
        </w:tc>
        <w:tc>
          <w:tcPr>
            <w:tcW w:w="916" w:type="dxa"/>
          </w:tcPr>
          <w:p w14:paraId="418D54ED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75</w:t>
            </w:r>
          </w:p>
        </w:tc>
        <w:tc>
          <w:tcPr>
            <w:tcW w:w="917" w:type="dxa"/>
          </w:tcPr>
          <w:p w14:paraId="65FFCF21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21BA0653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6" w:type="dxa"/>
          </w:tcPr>
          <w:p w14:paraId="78914FC0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7" w:type="dxa"/>
          </w:tcPr>
          <w:p w14:paraId="79AD8264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6" w:type="dxa"/>
          </w:tcPr>
          <w:p w14:paraId="10702A18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3</w:t>
            </w:r>
          </w:p>
        </w:tc>
        <w:tc>
          <w:tcPr>
            <w:tcW w:w="917" w:type="dxa"/>
          </w:tcPr>
          <w:p w14:paraId="3A0BA69F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43</w:t>
            </w:r>
          </w:p>
        </w:tc>
      </w:tr>
      <w:tr w:rsidR="001E07FE" w:rsidRPr="00A64571" w14:paraId="7628ADBA" w14:textId="77777777" w:rsidTr="001E0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6FDAF47C" w14:textId="77777777" w:rsidR="001E07FE" w:rsidRPr="00A64571" w:rsidRDefault="001E07FE" w:rsidP="001E07FE">
            <w:pPr>
              <w:rPr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PRP-CRM </w:t>
            </w:r>
          </w:p>
        </w:tc>
        <w:tc>
          <w:tcPr>
            <w:tcW w:w="916" w:type="dxa"/>
          </w:tcPr>
          <w:p w14:paraId="3DE234C1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2A0EA5C2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7" w:type="dxa"/>
          </w:tcPr>
          <w:p w14:paraId="0EF9CE8F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2075F794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6" w:type="dxa"/>
          </w:tcPr>
          <w:p w14:paraId="68A7A202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7" w:type="dxa"/>
          </w:tcPr>
          <w:p w14:paraId="01FF1E3E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6" w:type="dxa"/>
          </w:tcPr>
          <w:p w14:paraId="3337D923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7" w:type="dxa"/>
          </w:tcPr>
          <w:p w14:paraId="0091D86E" w14:textId="77777777" w:rsidR="001E07FE" w:rsidRPr="00A64571" w:rsidRDefault="001E07FE" w:rsidP="001E0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</w:tr>
      <w:tr w:rsidR="001E07FE" w:rsidRPr="00A64571" w14:paraId="5FA71955" w14:textId="77777777" w:rsidTr="001E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</w:tcPr>
          <w:p w14:paraId="119DBA80" w14:textId="77777777" w:rsidR="001E07FE" w:rsidRPr="00A64571" w:rsidRDefault="001E07FE" w:rsidP="001E07FE">
            <w:pPr>
              <w:rPr>
                <w:b w:val="0"/>
                <w:bCs w:val="0"/>
                <w:i/>
                <w:iCs/>
                <w:szCs w:val="18"/>
              </w:rPr>
            </w:pPr>
            <w:r w:rsidRPr="00A6457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18"/>
              </w:rPr>
              <w:t xml:space="preserve">Unknown </w:t>
            </w:r>
          </w:p>
        </w:tc>
        <w:tc>
          <w:tcPr>
            <w:tcW w:w="916" w:type="dxa"/>
          </w:tcPr>
          <w:p w14:paraId="6B087E2A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0</w:t>
            </w:r>
          </w:p>
        </w:tc>
        <w:tc>
          <w:tcPr>
            <w:tcW w:w="916" w:type="dxa"/>
          </w:tcPr>
          <w:p w14:paraId="3FDCFDE7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0</w:t>
            </w:r>
          </w:p>
        </w:tc>
        <w:tc>
          <w:tcPr>
            <w:tcW w:w="917" w:type="dxa"/>
          </w:tcPr>
          <w:p w14:paraId="1C056F72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1</w:t>
            </w:r>
          </w:p>
        </w:tc>
        <w:tc>
          <w:tcPr>
            <w:tcW w:w="916" w:type="dxa"/>
          </w:tcPr>
          <w:p w14:paraId="17912ACE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50</w:t>
            </w:r>
          </w:p>
        </w:tc>
        <w:tc>
          <w:tcPr>
            <w:tcW w:w="916" w:type="dxa"/>
          </w:tcPr>
          <w:p w14:paraId="3723D1C4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1</w:t>
            </w:r>
          </w:p>
        </w:tc>
        <w:tc>
          <w:tcPr>
            <w:tcW w:w="917" w:type="dxa"/>
          </w:tcPr>
          <w:p w14:paraId="74331721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szCs w:val="18"/>
              </w:rPr>
              <w:t>100</w:t>
            </w:r>
          </w:p>
        </w:tc>
        <w:tc>
          <w:tcPr>
            <w:tcW w:w="916" w:type="dxa"/>
          </w:tcPr>
          <w:p w14:paraId="670B3F67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2</w:t>
            </w:r>
          </w:p>
        </w:tc>
        <w:tc>
          <w:tcPr>
            <w:tcW w:w="917" w:type="dxa"/>
          </w:tcPr>
          <w:p w14:paraId="358C3A58" w14:textId="77777777" w:rsidR="001E07FE" w:rsidRPr="00A64571" w:rsidRDefault="001E07FE" w:rsidP="001E0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18"/>
              </w:rPr>
            </w:pPr>
            <w:r w:rsidRPr="00A64571">
              <w:rPr>
                <w:rFonts w:ascii="Calibri" w:hAnsi="Calibri" w:cs="Calibri"/>
                <w:color w:val="000000"/>
                <w:szCs w:val="18"/>
              </w:rPr>
              <w:t>29</w:t>
            </w:r>
          </w:p>
        </w:tc>
      </w:tr>
    </w:tbl>
    <w:p w14:paraId="73FCD581" w14:textId="77777777" w:rsidR="001E07FE" w:rsidRPr="00A64571" w:rsidRDefault="001E07FE" w:rsidP="001E07FE">
      <w:pPr>
        <w:spacing w:line="480" w:lineRule="auto"/>
        <w:rPr>
          <w:sz w:val="20"/>
        </w:rPr>
      </w:pPr>
    </w:p>
    <w:p w14:paraId="6C5ACD93" w14:textId="77777777" w:rsidR="00A26DCC" w:rsidRPr="004C75EA" w:rsidRDefault="00A26DCC" w:rsidP="00A26DCC">
      <w:pPr>
        <w:spacing w:line="480" w:lineRule="auto"/>
        <w:rPr>
          <w:sz w:val="20"/>
          <w:szCs w:val="20"/>
        </w:rPr>
      </w:pPr>
      <w:proofErr w:type="spellStart"/>
      <w:r w:rsidRPr="004C75EA">
        <w:rPr>
          <w:rFonts w:cstheme="minorHAnsi"/>
          <w:sz w:val="20"/>
          <w:szCs w:val="20"/>
          <w:vertAlign w:val="superscript"/>
        </w:rPr>
        <w:t>a</w:t>
      </w:r>
      <w:r w:rsidRPr="004C75EA">
        <w:rPr>
          <w:sz w:val="20"/>
          <w:szCs w:val="20"/>
        </w:rPr>
        <w:t>Children</w:t>
      </w:r>
      <w:proofErr w:type="spellEnd"/>
      <w:r w:rsidRPr="004C75EA">
        <w:rPr>
          <w:sz w:val="20"/>
          <w:szCs w:val="20"/>
        </w:rPr>
        <w:t xml:space="preserve"> were considered age-appropriately vaccinated or fully vaccinated if vaccinated according to the recommended schedule for age and vaccine product </w:t>
      </w:r>
    </w:p>
    <w:p w14:paraId="520030BE" w14:textId="382CDBD5" w:rsidR="00A26DCC" w:rsidRPr="004C75EA" w:rsidRDefault="00A26DCC" w:rsidP="001E07FE">
      <w:pPr>
        <w:spacing w:line="480" w:lineRule="auto"/>
        <w:rPr>
          <w:sz w:val="20"/>
          <w:szCs w:val="20"/>
        </w:rPr>
      </w:pPr>
      <w:proofErr w:type="spellStart"/>
      <w:r w:rsidRPr="004C75EA">
        <w:rPr>
          <w:rFonts w:cstheme="minorHAnsi"/>
          <w:sz w:val="20"/>
          <w:szCs w:val="20"/>
          <w:vertAlign w:val="superscript"/>
        </w:rPr>
        <w:t>b</w:t>
      </w:r>
      <w:r w:rsidRPr="004C75EA">
        <w:rPr>
          <w:sz w:val="20"/>
          <w:szCs w:val="20"/>
        </w:rPr>
        <w:t>Children</w:t>
      </w:r>
      <w:proofErr w:type="spellEnd"/>
      <w:r w:rsidRPr="004C75EA">
        <w:rPr>
          <w:sz w:val="20"/>
          <w:szCs w:val="20"/>
        </w:rPr>
        <w:t xml:space="preserve"> were considered under-vaccinated if they had received at least one dose of Hib vaccine but not all recommended doses for their age and vaccine product </w:t>
      </w:r>
    </w:p>
    <w:p w14:paraId="18EF8268" w14:textId="0C37C152" w:rsidR="001E07FE" w:rsidRPr="00A64571" w:rsidRDefault="001E07FE" w:rsidP="001E07FE">
      <w:pPr>
        <w:spacing w:line="480" w:lineRule="auto"/>
      </w:pPr>
      <w:r w:rsidRPr="004C75EA">
        <w:rPr>
          <w:sz w:val="20"/>
        </w:rPr>
        <w:t xml:space="preserve">Abbreviations: </w:t>
      </w:r>
      <w:r w:rsidR="009763C8" w:rsidRPr="004C75EA">
        <w:rPr>
          <w:sz w:val="20"/>
        </w:rPr>
        <w:t xml:space="preserve">Hib, </w:t>
      </w:r>
      <w:r w:rsidR="009763C8" w:rsidRPr="004C75EA">
        <w:rPr>
          <w:i/>
          <w:iCs/>
          <w:sz w:val="20"/>
        </w:rPr>
        <w:t>H. influenzae</w:t>
      </w:r>
      <w:r w:rsidR="009763C8" w:rsidRPr="004C75EA">
        <w:rPr>
          <w:sz w:val="20"/>
        </w:rPr>
        <w:t xml:space="preserve"> serotype b; </w:t>
      </w:r>
      <w:r w:rsidRPr="004C75EA">
        <w:rPr>
          <w:sz w:val="20"/>
        </w:rPr>
        <w:t xml:space="preserve">AI/AN, American Indian and Alaska Native; PRP-OMP, </w:t>
      </w:r>
      <w:proofErr w:type="spellStart"/>
      <w:r w:rsidRPr="004C75EA">
        <w:rPr>
          <w:sz w:val="20"/>
        </w:rPr>
        <w:t>polyribosylribitol</w:t>
      </w:r>
      <w:proofErr w:type="spellEnd"/>
      <w:r w:rsidRPr="004C75EA">
        <w:rPr>
          <w:sz w:val="20"/>
        </w:rPr>
        <w:t xml:space="preserve"> phosphate conjugated to meningococcal outer membrane protein; PRP-T, </w:t>
      </w:r>
      <w:proofErr w:type="spellStart"/>
      <w:r w:rsidRPr="004C75EA">
        <w:rPr>
          <w:sz w:val="20"/>
        </w:rPr>
        <w:t>polyribosylribitol</w:t>
      </w:r>
      <w:proofErr w:type="spellEnd"/>
      <w:r w:rsidRPr="004C75EA">
        <w:rPr>
          <w:sz w:val="20"/>
        </w:rPr>
        <w:t xml:space="preserve"> phosphate conjugated to tetanus toxoid; PRP-CRM, </w:t>
      </w:r>
      <w:proofErr w:type="spellStart"/>
      <w:r w:rsidRPr="004C75EA">
        <w:rPr>
          <w:sz w:val="20"/>
        </w:rPr>
        <w:t>polyribosylribitol</w:t>
      </w:r>
      <w:proofErr w:type="spellEnd"/>
      <w:r w:rsidRPr="004C75EA">
        <w:rPr>
          <w:sz w:val="20"/>
        </w:rPr>
        <w:t xml:space="preserve"> phosphate conjugated to mutant diphtheria toxin</w:t>
      </w:r>
    </w:p>
    <w:p w14:paraId="4FC19525" w14:textId="38AF76E5" w:rsidR="001E07FE" w:rsidRPr="00A64571" w:rsidRDefault="001E07FE" w:rsidP="001E07FE">
      <w:pPr>
        <w:rPr>
          <w:sz w:val="20"/>
          <w:szCs w:val="20"/>
        </w:rPr>
      </w:pPr>
    </w:p>
    <w:p w14:paraId="3E70F912" w14:textId="0F100521" w:rsidR="001E07FE" w:rsidRPr="00A64571" w:rsidRDefault="001E07FE" w:rsidP="001E07FE">
      <w:pPr>
        <w:rPr>
          <w:sz w:val="20"/>
          <w:szCs w:val="20"/>
        </w:rPr>
      </w:pPr>
    </w:p>
    <w:p w14:paraId="74A17171" w14:textId="7089ED91" w:rsidR="001E07FE" w:rsidRPr="00A64571" w:rsidRDefault="001E07FE" w:rsidP="001E07FE">
      <w:pPr>
        <w:rPr>
          <w:sz w:val="20"/>
          <w:szCs w:val="20"/>
        </w:rPr>
      </w:pPr>
    </w:p>
    <w:p w14:paraId="766BB4B4" w14:textId="1D006649" w:rsidR="001E07FE" w:rsidRPr="00A64571" w:rsidRDefault="001E07FE" w:rsidP="001E07FE">
      <w:pPr>
        <w:rPr>
          <w:sz w:val="20"/>
          <w:szCs w:val="20"/>
        </w:rPr>
      </w:pPr>
    </w:p>
    <w:p w14:paraId="3360D2F7" w14:textId="248A1C68" w:rsidR="001E07FE" w:rsidRPr="00A64571" w:rsidRDefault="001E07FE" w:rsidP="001E07FE">
      <w:pPr>
        <w:rPr>
          <w:sz w:val="20"/>
          <w:szCs w:val="20"/>
        </w:rPr>
      </w:pPr>
    </w:p>
    <w:p w14:paraId="617090FB" w14:textId="3676C6CC" w:rsidR="001E07FE" w:rsidRPr="00A64571" w:rsidRDefault="001E07FE" w:rsidP="001E07FE">
      <w:pPr>
        <w:rPr>
          <w:sz w:val="20"/>
          <w:szCs w:val="20"/>
        </w:rPr>
      </w:pPr>
    </w:p>
    <w:p w14:paraId="05B5633E" w14:textId="1AAD00EA" w:rsidR="001E07FE" w:rsidRPr="00A64571" w:rsidRDefault="001E07FE" w:rsidP="001E07FE">
      <w:pPr>
        <w:rPr>
          <w:sz w:val="20"/>
          <w:szCs w:val="20"/>
        </w:rPr>
      </w:pPr>
    </w:p>
    <w:p w14:paraId="7A08DE1B" w14:textId="7E79A865" w:rsidR="001E07FE" w:rsidRPr="00A64571" w:rsidRDefault="001E07FE" w:rsidP="001E07FE">
      <w:pPr>
        <w:rPr>
          <w:sz w:val="20"/>
          <w:szCs w:val="20"/>
        </w:rPr>
      </w:pPr>
    </w:p>
    <w:p w14:paraId="1C3E20A2" w14:textId="167696BC" w:rsidR="001E07FE" w:rsidRPr="00A64571" w:rsidRDefault="001E07FE" w:rsidP="001E07FE">
      <w:pPr>
        <w:rPr>
          <w:sz w:val="20"/>
          <w:szCs w:val="20"/>
        </w:rPr>
      </w:pPr>
    </w:p>
    <w:p w14:paraId="5E816065" w14:textId="77777777" w:rsidR="001E07FE" w:rsidRPr="00A64571" w:rsidRDefault="001E07FE" w:rsidP="001E07FE">
      <w:pPr>
        <w:rPr>
          <w:sz w:val="20"/>
          <w:szCs w:val="20"/>
        </w:rPr>
      </w:pPr>
    </w:p>
    <w:p w14:paraId="133B2D01" w14:textId="77777777" w:rsidR="001E07FE" w:rsidRPr="00A64571" w:rsidRDefault="001E07FE" w:rsidP="001E07FE">
      <w:pPr>
        <w:spacing w:line="480" w:lineRule="auto"/>
        <w:rPr>
          <w:b/>
          <w:u w:val="single"/>
        </w:rPr>
      </w:pPr>
      <w:r w:rsidRPr="00A64571">
        <w:rPr>
          <w:b/>
          <w:u w:val="single"/>
        </w:rPr>
        <w:lastRenderedPageBreak/>
        <w:t xml:space="preserve">Supplementary </w:t>
      </w:r>
      <w:r w:rsidRPr="004C75EA">
        <w:rPr>
          <w:b/>
          <w:u w:val="single"/>
        </w:rPr>
        <w:t>Table 3.</w:t>
      </w:r>
      <w:r w:rsidRPr="00A64571">
        <w:rPr>
          <w:b/>
          <w:u w:val="single"/>
        </w:rPr>
        <w:t xml:space="preserve"> Estimated Average Annual Incidence of Invasive </w:t>
      </w:r>
      <w:r w:rsidRPr="00A64571">
        <w:rPr>
          <w:b/>
          <w:i/>
          <w:u w:val="single"/>
        </w:rPr>
        <w:t>H. influenzae</w:t>
      </w:r>
      <w:r w:rsidRPr="00A64571">
        <w:rPr>
          <w:b/>
          <w:u w:val="single"/>
        </w:rPr>
        <w:t xml:space="preserve"> Disease among Adults Aged </w:t>
      </w:r>
      <w:r w:rsidRPr="00A64571">
        <w:rPr>
          <w:rFonts w:cstheme="minorHAnsi"/>
          <w:b/>
          <w:u w:val="single"/>
        </w:rPr>
        <w:t>≥</w:t>
      </w:r>
      <w:r w:rsidRPr="00A64571">
        <w:rPr>
          <w:b/>
          <w:u w:val="single"/>
        </w:rPr>
        <w:t xml:space="preserve">65 years, by Serotype and Race </w:t>
      </w:r>
      <w:r w:rsidRPr="00A64571">
        <w:rPr>
          <w:rFonts w:cstheme="minorHAnsi"/>
          <w:b/>
          <w:u w:val="single"/>
        </w:rPr>
        <w:t>—</w:t>
      </w:r>
      <w:r w:rsidRPr="00A64571">
        <w:rPr>
          <w:b/>
          <w:u w:val="single"/>
        </w:rPr>
        <w:t xml:space="preserve"> United States, 2008</w:t>
      </w:r>
      <w:r w:rsidRPr="00A64571">
        <w:rPr>
          <w:rFonts w:cstheme="minorHAnsi"/>
          <w:b/>
          <w:u w:val="single"/>
        </w:rPr>
        <w:t>–</w:t>
      </w:r>
      <w:r w:rsidRPr="00A64571">
        <w:rPr>
          <w:b/>
          <w:u w:val="single"/>
        </w:rPr>
        <w:t xml:space="preserve">2017 </w:t>
      </w:r>
    </w:p>
    <w:tbl>
      <w:tblPr>
        <w:tblStyle w:val="ListTable1Light"/>
        <w:tblW w:w="10170" w:type="dxa"/>
        <w:tblLayout w:type="fixed"/>
        <w:tblLook w:val="04A0" w:firstRow="1" w:lastRow="0" w:firstColumn="1" w:lastColumn="0" w:noHBand="0" w:noVBand="1"/>
      </w:tblPr>
      <w:tblGrid>
        <w:gridCol w:w="738"/>
        <w:gridCol w:w="1152"/>
        <w:gridCol w:w="720"/>
        <w:gridCol w:w="1080"/>
        <w:gridCol w:w="990"/>
        <w:gridCol w:w="1080"/>
        <w:gridCol w:w="1080"/>
        <w:gridCol w:w="1080"/>
        <w:gridCol w:w="1080"/>
        <w:gridCol w:w="1170"/>
      </w:tblGrid>
      <w:tr w:rsidR="001E07FE" w:rsidRPr="00A64571" w14:paraId="75DDE84A" w14:textId="77777777" w:rsidTr="003A0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603A2F77" w14:textId="77777777" w:rsidR="001E07FE" w:rsidRPr="00A64571" w:rsidRDefault="001E07FE" w:rsidP="003A000A">
            <w:pPr>
              <w:rPr>
                <w:rFonts w:cstheme="minorHAnsi"/>
                <w:i/>
              </w:rPr>
            </w:pPr>
          </w:p>
        </w:tc>
        <w:tc>
          <w:tcPr>
            <w:tcW w:w="1872" w:type="dxa"/>
            <w:gridSpan w:val="2"/>
          </w:tcPr>
          <w:p w14:paraId="333BD999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A64571">
              <w:rPr>
                <w:rFonts w:cstheme="minorHAnsi"/>
                <w:b w:val="0"/>
                <w:i/>
                <w:szCs w:val="24"/>
              </w:rPr>
              <w:t>White</w:t>
            </w:r>
          </w:p>
        </w:tc>
        <w:tc>
          <w:tcPr>
            <w:tcW w:w="2070" w:type="dxa"/>
            <w:gridSpan w:val="2"/>
          </w:tcPr>
          <w:p w14:paraId="1A17959B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A64571">
              <w:rPr>
                <w:rFonts w:cstheme="minorHAnsi"/>
                <w:b w:val="0"/>
                <w:i/>
                <w:szCs w:val="24"/>
              </w:rPr>
              <w:t>Black</w:t>
            </w:r>
          </w:p>
        </w:tc>
        <w:tc>
          <w:tcPr>
            <w:tcW w:w="2160" w:type="dxa"/>
            <w:gridSpan w:val="2"/>
          </w:tcPr>
          <w:p w14:paraId="15D318AE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A64571">
              <w:rPr>
                <w:rFonts w:cstheme="minorHAnsi"/>
                <w:b w:val="0"/>
                <w:i/>
                <w:szCs w:val="24"/>
              </w:rPr>
              <w:t>Asian/PI</w:t>
            </w:r>
          </w:p>
        </w:tc>
        <w:tc>
          <w:tcPr>
            <w:tcW w:w="2160" w:type="dxa"/>
            <w:gridSpan w:val="2"/>
          </w:tcPr>
          <w:p w14:paraId="5E66759E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A64571">
              <w:rPr>
                <w:rFonts w:cstheme="minorHAnsi"/>
                <w:b w:val="0"/>
                <w:i/>
                <w:szCs w:val="24"/>
              </w:rPr>
              <w:t>AI/AN</w:t>
            </w:r>
          </w:p>
        </w:tc>
        <w:tc>
          <w:tcPr>
            <w:tcW w:w="1170" w:type="dxa"/>
          </w:tcPr>
          <w:p w14:paraId="1BBB2743" w14:textId="77777777" w:rsidR="001E07FE" w:rsidRPr="00A64571" w:rsidRDefault="001E07FE" w:rsidP="003A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Cs w:val="24"/>
              </w:rPr>
            </w:pPr>
            <w:r w:rsidRPr="00A64571">
              <w:rPr>
                <w:rFonts w:cstheme="minorHAnsi"/>
                <w:b w:val="0"/>
                <w:i/>
                <w:szCs w:val="24"/>
              </w:rPr>
              <w:t>Total</w:t>
            </w:r>
          </w:p>
        </w:tc>
      </w:tr>
      <w:tr w:rsidR="001E07FE" w:rsidRPr="00A64571" w14:paraId="05DD3A5A" w14:textId="77777777" w:rsidTr="003A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5D254C80" w14:textId="77777777" w:rsidR="001E07FE" w:rsidRPr="00A64571" w:rsidRDefault="001E07FE" w:rsidP="003A000A">
            <w:pPr>
              <w:rPr>
                <w:rFonts w:cstheme="minorHAnsi"/>
                <w:i/>
              </w:rPr>
            </w:pPr>
          </w:p>
        </w:tc>
        <w:tc>
          <w:tcPr>
            <w:tcW w:w="1152" w:type="dxa"/>
          </w:tcPr>
          <w:p w14:paraId="7AF4C0CF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20" w:type="dxa"/>
          </w:tcPr>
          <w:p w14:paraId="1A95BE23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IRR</w:t>
            </w:r>
          </w:p>
        </w:tc>
        <w:tc>
          <w:tcPr>
            <w:tcW w:w="1080" w:type="dxa"/>
          </w:tcPr>
          <w:p w14:paraId="7DABFEC8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14:paraId="4A5A3617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IRR</w:t>
            </w:r>
          </w:p>
          <w:p w14:paraId="01D9FEE1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(95% CI)</w:t>
            </w:r>
          </w:p>
        </w:tc>
        <w:tc>
          <w:tcPr>
            <w:tcW w:w="1080" w:type="dxa"/>
          </w:tcPr>
          <w:p w14:paraId="2313AE25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450C81F5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IRR</w:t>
            </w:r>
          </w:p>
          <w:p w14:paraId="0BE26D8C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(95% CI)</w:t>
            </w:r>
          </w:p>
        </w:tc>
        <w:tc>
          <w:tcPr>
            <w:tcW w:w="1080" w:type="dxa"/>
          </w:tcPr>
          <w:p w14:paraId="089149A9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48C39BE8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IRR</w:t>
            </w:r>
          </w:p>
          <w:p w14:paraId="1340E003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A64571">
              <w:rPr>
                <w:rFonts w:cstheme="minorHAnsi"/>
                <w:b/>
                <w:sz w:val="20"/>
                <w:szCs w:val="24"/>
              </w:rPr>
              <w:t>(95% CI)</w:t>
            </w:r>
          </w:p>
        </w:tc>
        <w:tc>
          <w:tcPr>
            <w:tcW w:w="1170" w:type="dxa"/>
          </w:tcPr>
          <w:p w14:paraId="3ADE8691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4"/>
              </w:rPr>
            </w:pPr>
            <w:proofErr w:type="spellStart"/>
            <w:r w:rsidRPr="00A64571">
              <w:rPr>
                <w:rFonts w:cstheme="minorHAnsi"/>
                <w:b/>
                <w:sz w:val="20"/>
                <w:szCs w:val="24"/>
              </w:rPr>
              <w:t>Incidence</w:t>
            </w:r>
            <w:r w:rsidRPr="00A64571">
              <w:rPr>
                <w:rFonts w:cstheme="minorHAnsi"/>
                <w:b/>
                <w:sz w:val="20"/>
                <w:szCs w:val="24"/>
                <w:vertAlign w:val="superscript"/>
              </w:rPr>
              <w:t>a</w:t>
            </w:r>
            <w:proofErr w:type="spellEnd"/>
          </w:p>
        </w:tc>
      </w:tr>
      <w:tr w:rsidR="001E07FE" w:rsidRPr="00A64571" w14:paraId="7057D9AA" w14:textId="77777777" w:rsidTr="003A0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131441B9" w14:textId="77777777" w:rsidR="001E07FE" w:rsidRPr="00A64571" w:rsidRDefault="001E07FE" w:rsidP="003A000A">
            <w:pPr>
              <w:rPr>
                <w:rFonts w:cstheme="minorHAnsi"/>
                <w:b w:val="0"/>
                <w:i/>
              </w:rPr>
            </w:pPr>
            <w:proofErr w:type="spellStart"/>
            <w:r w:rsidRPr="00A64571">
              <w:rPr>
                <w:rFonts w:cstheme="minorHAnsi"/>
                <w:b w:val="0"/>
                <w:i/>
              </w:rPr>
              <w:t>NTHi</w:t>
            </w:r>
            <w:proofErr w:type="spellEnd"/>
          </w:p>
        </w:tc>
        <w:tc>
          <w:tcPr>
            <w:tcW w:w="1152" w:type="dxa"/>
          </w:tcPr>
          <w:p w14:paraId="0B2A2470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5.4</w:t>
            </w:r>
          </w:p>
        </w:tc>
        <w:tc>
          <w:tcPr>
            <w:tcW w:w="720" w:type="dxa"/>
          </w:tcPr>
          <w:p w14:paraId="6AC48213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</w:tcPr>
          <w:p w14:paraId="0FBF053F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4.3</w:t>
            </w:r>
          </w:p>
        </w:tc>
        <w:tc>
          <w:tcPr>
            <w:tcW w:w="990" w:type="dxa"/>
          </w:tcPr>
          <w:p w14:paraId="2E38FC68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0.8</w:t>
            </w:r>
          </w:p>
          <w:p w14:paraId="5B37F64D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(0.7–0.9)</w:t>
            </w:r>
          </w:p>
        </w:tc>
        <w:tc>
          <w:tcPr>
            <w:tcW w:w="1080" w:type="dxa"/>
          </w:tcPr>
          <w:p w14:paraId="0CF0BD9E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3.2</w:t>
            </w:r>
          </w:p>
        </w:tc>
        <w:tc>
          <w:tcPr>
            <w:tcW w:w="1080" w:type="dxa"/>
          </w:tcPr>
          <w:p w14:paraId="0AA7217B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0.6</w:t>
            </w:r>
          </w:p>
          <w:p w14:paraId="48BC1F4F" w14:textId="77777777" w:rsidR="001E07FE" w:rsidRPr="00A64571" w:rsidDel="00735CF6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(0.5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0.7)</w:t>
            </w:r>
          </w:p>
        </w:tc>
        <w:tc>
          <w:tcPr>
            <w:tcW w:w="1080" w:type="dxa"/>
          </w:tcPr>
          <w:p w14:paraId="7409F94E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5.7</w:t>
            </w:r>
          </w:p>
        </w:tc>
        <w:tc>
          <w:tcPr>
            <w:tcW w:w="1080" w:type="dxa"/>
          </w:tcPr>
          <w:p w14:paraId="3DAE1CD9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1.1</w:t>
            </w:r>
          </w:p>
          <w:p w14:paraId="5B957FE1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(0.7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1.7)</w:t>
            </w:r>
          </w:p>
        </w:tc>
        <w:tc>
          <w:tcPr>
            <w:tcW w:w="1170" w:type="dxa"/>
          </w:tcPr>
          <w:p w14:paraId="1157CCC8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5.2</w:t>
            </w:r>
          </w:p>
        </w:tc>
      </w:tr>
      <w:tr w:rsidR="001E07FE" w:rsidRPr="00A64571" w14:paraId="1EACF9EC" w14:textId="77777777" w:rsidTr="003A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754633C2" w14:textId="77777777" w:rsidR="001E07FE" w:rsidRPr="00A64571" w:rsidRDefault="001E07FE" w:rsidP="003A000A">
            <w:pPr>
              <w:rPr>
                <w:rFonts w:cstheme="minorHAnsi"/>
                <w:b w:val="0"/>
                <w:i/>
              </w:rPr>
            </w:pPr>
            <w:proofErr w:type="spellStart"/>
            <w:r w:rsidRPr="00A64571">
              <w:rPr>
                <w:rFonts w:cstheme="minorHAnsi"/>
                <w:b w:val="0"/>
                <w:i/>
              </w:rPr>
              <w:t>Hia</w:t>
            </w:r>
            <w:proofErr w:type="spellEnd"/>
          </w:p>
        </w:tc>
        <w:tc>
          <w:tcPr>
            <w:tcW w:w="1152" w:type="dxa"/>
          </w:tcPr>
          <w:p w14:paraId="213C93FD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0.2</w:t>
            </w:r>
          </w:p>
        </w:tc>
        <w:tc>
          <w:tcPr>
            <w:tcW w:w="720" w:type="dxa"/>
          </w:tcPr>
          <w:p w14:paraId="2C0603CA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</w:tcPr>
          <w:p w14:paraId="7DCC1CAB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0.1</w:t>
            </w:r>
          </w:p>
        </w:tc>
        <w:tc>
          <w:tcPr>
            <w:tcW w:w="990" w:type="dxa"/>
          </w:tcPr>
          <w:p w14:paraId="1A74C67B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0.3</w:t>
            </w:r>
          </w:p>
          <w:p w14:paraId="0CEF27FD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(0.1–1.0)</w:t>
            </w:r>
          </w:p>
        </w:tc>
        <w:tc>
          <w:tcPr>
            <w:tcW w:w="1080" w:type="dxa"/>
          </w:tcPr>
          <w:p w14:paraId="4DDDDD71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&lt;0.1</w:t>
            </w:r>
          </w:p>
        </w:tc>
        <w:tc>
          <w:tcPr>
            <w:tcW w:w="1080" w:type="dxa"/>
          </w:tcPr>
          <w:p w14:paraId="53850B4C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0.3</w:t>
            </w:r>
          </w:p>
          <w:p w14:paraId="320F34E2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(0.0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2.1)</w:t>
            </w:r>
          </w:p>
        </w:tc>
        <w:tc>
          <w:tcPr>
            <w:tcW w:w="1080" w:type="dxa"/>
          </w:tcPr>
          <w:p w14:paraId="0C6C8684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1.4</w:t>
            </w:r>
          </w:p>
        </w:tc>
        <w:tc>
          <w:tcPr>
            <w:tcW w:w="1080" w:type="dxa"/>
          </w:tcPr>
          <w:p w14:paraId="3A712336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9.3</w:t>
            </w:r>
          </w:p>
          <w:p w14:paraId="21609D5E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(3.5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21.8)</w:t>
            </w:r>
          </w:p>
        </w:tc>
        <w:tc>
          <w:tcPr>
            <w:tcW w:w="1170" w:type="dxa"/>
          </w:tcPr>
          <w:p w14:paraId="1281F552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0.1</w:t>
            </w:r>
          </w:p>
        </w:tc>
      </w:tr>
      <w:tr w:rsidR="001E07FE" w:rsidRPr="00A64571" w14:paraId="0795CE7F" w14:textId="77777777" w:rsidTr="003A0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6CFC8FE0" w14:textId="77777777" w:rsidR="001E07FE" w:rsidRPr="00A64571" w:rsidRDefault="001E07FE" w:rsidP="003A000A">
            <w:pPr>
              <w:rPr>
                <w:rFonts w:cstheme="minorHAnsi"/>
                <w:b w:val="0"/>
                <w:i/>
              </w:rPr>
            </w:pPr>
            <w:r w:rsidRPr="00A64571">
              <w:rPr>
                <w:rFonts w:cstheme="minorHAnsi"/>
                <w:b w:val="0"/>
                <w:i/>
              </w:rPr>
              <w:t>Hib</w:t>
            </w:r>
          </w:p>
        </w:tc>
        <w:tc>
          <w:tcPr>
            <w:tcW w:w="1152" w:type="dxa"/>
          </w:tcPr>
          <w:p w14:paraId="3028669B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0.1</w:t>
            </w:r>
          </w:p>
        </w:tc>
        <w:tc>
          <w:tcPr>
            <w:tcW w:w="720" w:type="dxa"/>
          </w:tcPr>
          <w:p w14:paraId="18F5273F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</w:tcPr>
          <w:p w14:paraId="0FEF54B0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&lt;0.1</w:t>
            </w:r>
          </w:p>
        </w:tc>
        <w:tc>
          <w:tcPr>
            <w:tcW w:w="990" w:type="dxa"/>
          </w:tcPr>
          <w:p w14:paraId="6B908B46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0.4</w:t>
            </w:r>
          </w:p>
          <w:p w14:paraId="233BE422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(0.1–2.7)</w:t>
            </w:r>
          </w:p>
        </w:tc>
        <w:tc>
          <w:tcPr>
            <w:tcW w:w="1080" w:type="dxa"/>
          </w:tcPr>
          <w:p w14:paraId="4BABAED0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&lt;0.1</w:t>
            </w:r>
          </w:p>
        </w:tc>
        <w:tc>
          <w:tcPr>
            <w:tcW w:w="1080" w:type="dxa"/>
          </w:tcPr>
          <w:p w14:paraId="145E3FD3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0.8</w:t>
            </w:r>
          </w:p>
          <w:p w14:paraId="7EC34875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(0.1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6.4)</w:t>
            </w:r>
          </w:p>
        </w:tc>
        <w:tc>
          <w:tcPr>
            <w:tcW w:w="1080" w:type="dxa"/>
          </w:tcPr>
          <w:p w14:paraId="24BFA34C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0.7</w:t>
            </w:r>
          </w:p>
        </w:tc>
        <w:tc>
          <w:tcPr>
            <w:tcW w:w="1080" w:type="dxa"/>
          </w:tcPr>
          <w:p w14:paraId="66E85893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14.2</w:t>
            </w:r>
          </w:p>
          <w:p w14:paraId="7A9AE18E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(4.6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52.0)</w:t>
            </w:r>
          </w:p>
        </w:tc>
        <w:tc>
          <w:tcPr>
            <w:tcW w:w="1170" w:type="dxa"/>
          </w:tcPr>
          <w:p w14:paraId="22CC02D8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0.1</w:t>
            </w:r>
          </w:p>
        </w:tc>
      </w:tr>
      <w:tr w:rsidR="001E07FE" w:rsidRPr="00A64571" w14:paraId="1C7E08D1" w14:textId="77777777" w:rsidTr="003A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191F9031" w14:textId="77777777" w:rsidR="001E07FE" w:rsidRPr="00A64571" w:rsidRDefault="001E07FE" w:rsidP="003A000A">
            <w:pPr>
              <w:rPr>
                <w:rFonts w:cstheme="minorHAnsi"/>
                <w:b w:val="0"/>
                <w:i/>
              </w:rPr>
            </w:pPr>
            <w:r w:rsidRPr="00A64571">
              <w:rPr>
                <w:rFonts w:cstheme="minorHAnsi"/>
                <w:b w:val="0"/>
                <w:i/>
              </w:rPr>
              <w:t>Hie</w:t>
            </w:r>
          </w:p>
        </w:tc>
        <w:tc>
          <w:tcPr>
            <w:tcW w:w="1152" w:type="dxa"/>
          </w:tcPr>
          <w:p w14:paraId="6AEB6829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0.3</w:t>
            </w:r>
          </w:p>
        </w:tc>
        <w:tc>
          <w:tcPr>
            <w:tcW w:w="720" w:type="dxa"/>
          </w:tcPr>
          <w:p w14:paraId="6407EE38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</w:tcPr>
          <w:p w14:paraId="1F4AC7F7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0.3</w:t>
            </w:r>
          </w:p>
        </w:tc>
        <w:tc>
          <w:tcPr>
            <w:tcW w:w="990" w:type="dxa"/>
          </w:tcPr>
          <w:p w14:paraId="12E61E9B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0.9</w:t>
            </w:r>
          </w:p>
          <w:p w14:paraId="2130EBEA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(0.5–1.4)</w:t>
            </w:r>
          </w:p>
        </w:tc>
        <w:tc>
          <w:tcPr>
            <w:tcW w:w="1080" w:type="dxa"/>
          </w:tcPr>
          <w:p w14:paraId="6CD72E0C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0.0</w:t>
            </w:r>
          </w:p>
        </w:tc>
        <w:tc>
          <w:tcPr>
            <w:tcW w:w="1080" w:type="dxa"/>
          </w:tcPr>
          <w:p w14:paraId="160E6B7D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N/A</w:t>
            </w:r>
          </w:p>
        </w:tc>
        <w:tc>
          <w:tcPr>
            <w:tcW w:w="1080" w:type="dxa"/>
          </w:tcPr>
          <w:p w14:paraId="423E47E4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0.0</w:t>
            </w:r>
          </w:p>
        </w:tc>
        <w:tc>
          <w:tcPr>
            <w:tcW w:w="1080" w:type="dxa"/>
          </w:tcPr>
          <w:p w14:paraId="6A58D97B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N/A</w:t>
            </w:r>
          </w:p>
        </w:tc>
        <w:tc>
          <w:tcPr>
            <w:tcW w:w="1170" w:type="dxa"/>
          </w:tcPr>
          <w:p w14:paraId="6D9C33D9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0.3</w:t>
            </w:r>
          </w:p>
        </w:tc>
      </w:tr>
      <w:tr w:rsidR="001E07FE" w:rsidRPr="00A64571" w14:paraId="540E8B03" w14:textId="77777777" w:rsidTr="003A0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2A24EC81" w14:textId="77777777" w:rsidR="001E07FE" w:rsidRPr="00A64571" w:rsidRDefault="001E07FE" w:rsidP="003A000A">
            <w:pPr>
              <w:rPr>
                <w:rFonts w:cstheme="minorHAnsi"/>
                <w:b w:val="0"/>
                <w:i/>
              </w:rPr>
            </w:pPr>
            <w:proofErr w:type="spellStart"/>
            <w:r w:rsidRPr="00A64571">
              <w:rPr>
                <w:rFonts w:cstheme="minorHAnsi"/>
                <w:b w:val="0"/>
                <w:i/>
              </w:rPr>
              <w:t>Hif</w:t>
            </w:r>
            <w:proofErr w:type="spellEnd"/>
          </w:p>
        </w:tc>
        <w:tc>
          <w:tcPr>
            <w:tcW w:w="1152" w:type="dxa"/>
          </w:tcPr>
          <w:p w14:paraId="6591DBA4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0.8</w:t>
            </w:r>
          </w:p>
        </w:tc>
        <w:tc>
          <w:tcPr>
            <w:tcW w:w="720" w:type="dxa"/>
          </w:tcPr>
          <w:p w14:paraId="27A4070F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</w:tcPr>
          <w:p w14:paraId="5AAF942D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0.9</w:t>
            </w:r>
          </w:p>
        </w:tc>
        <w:tc>
          <w:tcPr>
            <w:tcW w:w="990" w:type="dxa"/>
          </w:tcPr>
          <w:p w14:paraId="1CD4785D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1.1</w:t>
            </w:r>
          </w:p>
          <w:p w14:paraId="1E1A3E7C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(0.8–1.4)</w:t>
            </w:r>
          </w:p>
        </w:tc>
        <w:tc>
          <w:tcPr>
            <w:tcW w:w="1080" w:type="dxa"/>
          </w:tcPr>
          <w:p w14:paraId="6FDBE573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0.2</w:t>
            </w:r>
          </w:p>
        </w:tc>
        <w:tc>
          <w:tcPr>
            <w:tcW w:w="1080" w:type="dxa"/>
          </w:tcPr>
          <w:p w14:paraId="61FE54C7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0.3</w:t>
            </w:r>
          </w:p>
          <w:p w14:paraId="750734A0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(0.1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0.7)</w:t>
            </w:r>
          </w:p>
        </w:tc>
        <w:tc>
          <w:tcPr>
            <w:tcW w:w="1080" w:type="dxa"/>
          </w:tcPr>
          <w:p w14:paraId="307AD244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1.4</w:t>
            </w:r>
          </w:p>
        </w:tc>
        <w:tc>
          <w:tcPr>
            <w:tcW w:w="1080" w:type="dxa"/>
          </w:tcPr>
          <w:p w14:paraId="72E14328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1.7</w:t>
            </w:r>
          </w:p>
          <w:p w14:paraId="46DA482C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(0.6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3.5)</w:t>
            </w:r>
          </w:p>
        </w:tc>
        <w:tc>
          <w:tcPr>
            <w:tcW w:w="1170" w:type="dxa"/>
          </w:tcPr>
          <w:p w14:paraId="3F0F9687" w14:textId="77777777" w:rsidR="001E07FE" w:rsidRPr="00A64571" w:rsidRDefault="001E07FE" w:rsidP="003A0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0.8</w:t>
            </w:r>
          </w:p>
        </w:tc>
      </w:tr>
      <w:tr w:rsidR="001E07FE" w:rsidRPr="00A64571" w14:paraId="4510A6B0" w14:textId="77777777" w:rsidTr="003A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4CF7E75A" w14:textId="77777777" w:rsidR="001E07FE" w:rsidRPr="00A64571" w:rsidRDefault="001E07FE" w:rsidP="003A000A">
            <w:pPr>
              <w:rPr>
                <w:rFonts w:cstheme="minorHAnsi"/>
                <w:b w:val="0"/>
                <w:i/>
              </w:rPr>
            </w:pPr>
            <w:r w:rsidRPr="00A64571">
              <w:rPr>
                <w:rFonts w:cstheme="minorHAnsi"/>
                <w:b w:val="0"/>
                <w:i/>
              </w:rPr>
              <w:t xml:space="preserve">Total </w:t>
            </w:r>
          </w:p>
        </w:tc>
        <w:tc>
          <w:tcPr>
            <w:tcW w:w="1152" w:type="dxa"/>
          </w:tcPr>
          <w:p w14:paraId="5D734BCC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6.8</w:t>
            </w:r>
          </w:p>
        </w:tc>
        <w:tc>
          <w:tcPr>
            <w:tcW w:w="720" w:type="dxa"/>
          </w:tcPr>
          <w:p w14:paraId="2B2FC4BA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Ref</w:t>
            </w:r>
          </w:p>
        </w:tc>
        <w:tc>
          <w:tcPr>
            <w:tcW w:w="1080" w:type="dxa"/>
          </w:tcPr>
          <w:p w14:paraId="629AD176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5.6</w:t>
            </w:r>
          </w:p>
        </w:tc>
        <w:tc>
          <w:tcPr>
            <w:tcW w:w="990" w:type="dxa"/>
          </w:tcPr>
          <w:p w14:paraId="6862770E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0.8</w:t>
            </w:r>
          </w:p>
          <w:p w14:paraId="247E301A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4571">
              <w:rPr>
                <w:rFonts w:cstheme="minorHAnsi"/>
                <w:sz w:val="20"/>
                <w:szCs w:val="20"/>
              </w:rPr>
              <w:t>(0.7–0.9)</w:t>
            </w:r>
          </w:p>
        </w:tc>
        <w:tc>
          <w:tcPr>
            <w:tcW w:w="1080" w:type="dxa"/>
          </w:tcPr>
          <w:p w14:paraId="18080B06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3.5</w:t>
            </w:r>
          </w:p>
        </w:tc>
        <w:tc>
          <w:tcPr>
            <w:tcW w:w="1080" w:type="dxa"/>
          </w:tcPr>
          <w:p w14:paraId="079B93CA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0.5</w:t>
            </w:r>
          </w:p>
          <w:p w14:paraId="76815F1B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(0.4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0.7)</w:t>
            </w:r>
          </w:p>
        </w:tc>
        <w:tc>
          <w:tcPr>
            <w:tcW w:w="1080" w:type="dxa"/>
          </w:tcPr>
          <w:p w14:paraId="5C2A8DE3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9.4</w:t>
            </w:r>
          </w:p>
        </w:tc>
        <w:tc>
          <w:tcPr>
            <w:tcW w:w="1080" w:type="dxa"/>
          </w:tcPr>
          <w:p w14:paraId="679219B3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1.4</w:t>
            </w:r>
          </w:p>
          <w:p w14:paraId="6AF0D8DE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(1.0</w:t>
            </w:r>
            <w:r w:rsidRPr="00A64571">
              <w:rPr>
                <w:rFonts w:cstheme="minorHAnsi"/>
                <w:sz w:val="20"/>
                <w:szCs w:val="20"/>
              </w:rPr>
              <w:t>–</w:t>
            </w:r>
            <w:r w:rsidRPr="00A64571">
              <w:rPr>
                <w:rFonts w:cstheme="minorHAnsi"/>
                <w:sz w:val="20"/>
              </w:rPr>
              <w:t>2.0)</w:t>
            </w:r>
          </w:p>
        </w:tc>
        <w:tc>
          <w:tcPr>
            <w:tcW w:w="1170" w:type="dxa"/>
          </w:tcPr>
          <w:p w14:paraId="34BCAB9E" w14:textId="77777777" w:rsidR="001E07FE" w:rsidRPr="00A64571" w:rsidRDefault="001E07FE" w:rsidP="003A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A64571">
              <w:rPr>
                <w:rFonts w:cstheme="minorHAnsi"/>
                <w:sz w:val="20"/>
              </w:rPr>
              <w:t>6.6</w:t>
            </w:r>
          </w:p>
        </w:tc>
      </w:tr>
    </w:tbl>
    <w:p w14:paraId="2AD7830F" w14:textId="77777777" w:rsidR="001E07FE" w:rsidRPr="00A64571" w:rsidRDefault="001E07FE" w:rsidP="001E07FE">
      <w:pPr>
        <w:spacing w:after="0" w:line="480" w:lineRule="auto"/>
        <w:rPr>
          <w:rFonts w:eastAsiaTheme="majorEastAsia" w:cstheme="minorHAnsi"/>
          <w:sz w:val="20"/>
          <w:szCs w:val="32"/>
        </w:rPr>
      </w:pPr>
      <w:r w:rsidRPr="00A64571">
        <w:rPr>
          <w:rFonts w:eastAsiaTheme="majorEastAsia" w:cstheme="minorHAnsi"/>
          <w:sz w:val="20"/>
          <w:szCs w:val="32"/>
        </w:rPr>
        <w:t xml:space="preserve">Note: Serotype incidences omitted due to small case counts for </w:t>
      </w:r>
      <w:r w:rsidRPr="00A64571">
        <w:rPr>
          <w:rFonts w:eastAsiaTheme="majorEastAsia" w:cstheme="minorHAnsi"/>
          <w:i/>
          <w:iCs/>
          <w:sz w:val="20"/>
          <w:szCs w:val="32"/>
        </w:rPr>
        <w:t>H. influenzae</w:t>
      </w:r>
      <w:r w:rsidRPr="00A64571">
        <w:rPr>
          <w:rFonts w:eastAsiaTheme="majorEastAsia" w:cstheme="minorHAnsi"/>
          <w:sz w:val="20"/>
          <w:szCs w:val="32"/>
        </w:rPr>
        <w:t xml:space="preserve"> serotype c (n=0) and serotype d (n=3) in adults aged ≥65 years   </w:t>
      </w:r>
    </w:p>
    <w:p w14:paraId="28CB971D" w14:textId="77777777" w:rsidR="001E07FE" w:rsidRPr="00A64571" w:rsidRDefault="001E07FE" w:rsidP="001E07FE">
      <w:pPr>
        <w:spacing w:after="0" w:line="480" w:lineRule="auto"/>
        <w:rPr>
          <w:rFonts w:eastAsiaTheme="majorEastAsia" w:cstheme="minorHAnsi"/>
          <w:sz w:val="20"/>
          <w:szCs w:val="32"/>
        </w:rPr>
      </w:pPr>
      <w:proofErr w:type="spellStart"/>
      <w:r w:rsidRPr="00A64571">
        <w:rPr>
          <w:rFonts w:eastAsiaTheme="majorEastAsia" w:cstheme="minorHAnsi"/>
          <w:sz w:val="20"/>
          <w:szCs w:val="32"/>
          <w:vertAlign w:val="superscript"/>
        </w:rPr>
        <w:t>a</w:t>
      </w:r>
      <w:r w:rsidRPr="00A64571">
        <w:rPr>
          <w:rFonts w:eastAsiaTheme="majorEastAsia" w:cstheme="minorHAnsi"/>
          <w:sz w:val="20"/>
          <w:szCs w:val="32"/>
        </w:rPr>
        <w:t>Cases</w:t>
      </w:r>
      <w:proofErr w:type="spellEnd"/>
      <w:r w:rsidRPr="00A64571">
        <w:rPr>
          <w:rFonts w:eastAsiaTheme="majorEastAsia" w:cstheme="minorHAnsi"/>
          <w:sz w:val="20"/>
          <w:szCs w:val="32"/>
        </w:rPr>
        <w:t xml:space="preserve"> per 100,000 persons per year </w:t>
      </w:r>
    </w:p>
    <w:p w14:paraId="25710403" w14:textId="77777777" w:rsidR="001E07FE" w:rsidRPr="00A64571" w:rsidRDefault="001E07FE" w:rsidP="001E07FE">
      <w:pPr>
        <w:spacing w:after="0" w:line="480" w:lineRule="auto"/>
        <w:rPr>
          <w:sz w:val="20"/>
        </w:rPr>
      </w:pPr>
      <w:r w:rsidRPr="00A64571">
        <w:rPr>
          <w:sz w:val="20"/>
        </w:rPr>
        <w:t xml:space="preserve">Abbreviations: PI, Pacific Islander; AI/AN, American Indian and Alaska Native; IRR, Incidence Rate Ratio; CI, confidence interval; Ref, Reference category for IRR calculation; </w:t>
      </w:r>
      <w:proofErr w:type="spellStart"/>
      <w:r w:rsidRPr="00A64571">
        <w:rPr>
          <w:sz w:val="20"/>
        </w:rPr>
        <w:t>NTHi</w:t>
      </w:r>
      <w:proofErr w:type="spellEnd"/>
      <w:r w:rsidRPr="00A64571">
        <w:rPr>
          <w:sz w:val="20"/>
        </w:rPr>
        <w:t xml:space="preserve">, </w:t>
      </w:r>
      <w:proofErr w:type="spellStart"/>
      <w:r w:rsidRPr="00A64571">
        <w:rPr>
          <w:sz w:val="20"/>
        </w:rPr>
        <w:t>nontypeable</w:t>
      </w:r>
      <w:proofErr w:type="spellEnd"/>
      <w:r w:rsidRPr="00A64571">
        <w:rPr>
          <w:sz w:val="20"/>
        </w:rPr>
        <w:t xml:space="preserve">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; </w:t>
      </w:r>
      <w:proofErr w:type="spellStart"/>
      <w:r w:rsidRPr="00A64571">
        <w:rPr>
          <w:sz w:val="20"/>
        </w:rPr>
        <w:t>Hia</w:t>
      </w:r>
      <w:proofErr w:type="spellEnd"/>
      <w:r w:rsidRPr="00A64571">
        <w:rPr>
          <w:sz w:val="20"/>
        </w:rPr>
        <w:t xml:space="preserve">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a; Hib,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b; Hie,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e; </w:t>
      </w:r>
      <w:proofErr w:type="spellStart"/>
      <w:r w:rsidRPr="00A64571">
        <w:rPr>
          <w:sz w:val="20"/>
        </w:rPr>
        <w:t>Hif</w:t>
      </w:r>
      <w:proofErr w:type="spellEnd"/>
      <w:r w:rsidRPr="00A64571">
        <w:rPr>
          <w:sz w:val="20"/>
        </w:rPr>
        <w:t xml:space="preserve">,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f</w:t>
      </w:r>
      <w:r w:rsidRPr="00A64571" w:rsidDel="001B5F02">
        <w:rPr>
          <w:i/>
          <w:sz w:val="20"/>
        </w:rPr>
        <w:t xml:space="preserve"> </w:t>
      </w:r>
    </w:p>
    <w:p w14:paraId="2EA536FC" w14:textId="77777777" w:rsidR="001E07FE" w:rsidRPr="00A64571" w:rsidRDefault="001E07FE" w:rsidP="001E07FE">
      <w:pPr>
        <w:rPr>
          <w:sz w:val="20"/>
          <w:szCs w:val="20"/>
        </w:rPr>
      </w:pPr>
    </w:p>
    <w:p w14:paraId="0C233D2A" w14:textId="77777777" w:rsidR="001E07FE" w:rsidRPr="00A64571" w:rsidRDefault="001E07FE" w:rsidP="00267F50">
      <w:pPr>
        <w:spacing w:after="0" w:line="480" w:lineRule="auto"/>
        <w:rPr>
          <w:sz w:val="20"/>
        </w:rPr>
      </w:pPr>
    </w:p>
    <w:p w14:paraId="28002BC7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299C4570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6B20B2DA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607A34E1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4B4B73EE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28AB4349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4D41087B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52EF4307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425EBF14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47D5404D" w14:textId="77777777" w:rsidR="00267F50" w:rsidRPr="00A64571" w:rsidRDefault="00267F50" w:rsidP="00267F50">
      <w:pPr>
        <w:spacing w:line="480" w:lineRule="auto"/>
        <w:rPr>
          <w:b/>
          <w:u w:val="single"/>
        </w:rPr>
      </w:pPr>
      <w:r w:rsidRPr="00A64571">
        <w:rPr>
          <w:b/>
          <w:u w:val="single"/>
        </w:rPr>
        <w:lastRenderedPageBreak/>
        <w:t xml:space="preserve">Supplementary Figure 1. </w:t>
      </w:r>
      <w:bookmarkStart w:id="0" w:name="_Hlk36487848"/>
      <w:r w:rsidRPr="00A64571">
        <w:rPr>
          <w:b/>
          <w:u w:val="single"/>
        </w:rPr>
        <w:t xml:space="preserve">Trends in Estimated Annual Incidence of Invasive </w:t>
      </w:r>
      <w:r w:rsidRPr="00A64571">
        <w:rPr>
          <w:b/>
          <w:i/>
          <w:iCs/>
          <w:u w:val="single"/>
        </w:rPr>
        <w:t xml:space="preserve">H. influenzae </w:t>
      </w:r>
      <w:r w:rsidRPr="00A64571">
        <w:rPr>
          <w:b/>
          <w:u w:val="single"/>
        </w:rPr>
        <w:t xml:space="preserve">serotype a Disease Among White and Black Children aged &lt;5 years </w:t>
      </w:r>
      <w:bookmarkEnd w:id="0"/>
      <w:r w:rsidRPr="00A64571">
        <w:rPr>
          <w:rFonts w:cstheme="minorHAnsi"/>
          <w:b/>
          <w:u w:val="single"/>
        </w:rPr>
        <w:t>—</w:t>
      </w:r>
      <w:r w:rsidRPr="00A64571">
        <w:rPr>
          <w:b/>
          <w:u w:val="single"/>
        </w:rPr>
        <w:t xml:space="preserve"> United States, 2008</w:t>
      </w:r>
      <w:r w:rsidRPr="00A64571">
        <w:rPr>
          <w:rFonts w:cstheme="minorHAnsi"/>
          <w:b/>
          <w:u w:val="single"/>
        </w:rPr>
        <w:t>–</w:t>
      </w:r>
      <w:r w:rsidRPr="00A64571">
        <w:rPr>
          <w:b/>
          <w:u w:val="single"/>
        </w:rPr>
        <w:t xml:space="preserve">2017 </w:t>
      </w:r>
    </w:p>
    <w:p w14:paraId="5B10A23D" w14:textId="630F3C65" w:rsidR="00267F50" w:rsidRPr="00A64571" w:rsidRDefault="00C639D9" w:rsidP="00267F50">
      <w:pPr>
        <w:spacing w:line="480" w:lineRule="auto"/>
      </w:pPr>
      <w:r>
        <w:rPr>
          <w:noProof/>
        </w:rPr>
        <w:drawing>
          <wp:inline distT="0" distB="0" distL="0" distR="0" wp14:anchorId="6AFEBD66" wp14:editId="46700FFF">
            <wp:extent cx="6446520" cy="35365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7203" r="2738"/>
                    <a:stretch/>
                  </pic:blipFill>
                  <pic:spPr bwMode="auto">
                    <a:xfrm>
                      <a:off x="0" y="0"/>
                      <a:ext cx="6471093" cy="355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CD6F4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5B3F0B7B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1CA85A68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01A110C4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1B0CDF89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57E84451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0491A997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6323ACAB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6AA3F968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2FA3EA17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3E584FFE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5D01A2BB" w14:textId="77777777" w:rsidR="00267F50" w:rsidRPr="00A64571" w:rsidRDefault="00267F50" w:rsidP="00267F50">
      <w:pPr>
        <w:pStyle w:val="ListParagraph"/>
        <w:spacing w:line="480" w:lineRule="auto"/>
        <w:ind w:left="1440"/>
      </w:pPr>
    </w:p>
    <w:p w14:paraId="22CCC982" w14:textId="77777777" w:rsidR="00267F50" w:rsidRPr="00A64571" w:rsidRDefault="00267F50" w:rsidP="00267F50">
      <w:pPr>
        <w:spacing w:line="480" w:lineRule="auto"/>
      </w:pPr>
      <w:r w:rsidRPr="00A64571">
        <w:rPr>
          <w:b/>
          <w:u w:val="single"/>
        </w:rPr>
        <w:lastRenderedPageBreak/>
        <w:t>Supplementary Figure 2. Vaccination Status of Children Aged &lt;5 Years</w:t>
      </w:r>
      <w:r w:rsidRPr="00A64571" w:rsidDel="003C150A">
        <w:rPr>
          <w:b/>
          <w:i/>
          <w:iCs/>
          <w:u w:val="single"/>
        </w:rPr>
        <w:t xml:space="preserve"> </w:t>
      </w:r>
      <w:r w:rsidRPr="00A64571">
        <w:rPr>
          <w:b/>
          <w:u w:val="single"/>
        </w:rPr>
        <w:t xml:space="preserve">with </w:t>
      </w:r>
      <w:r w:rsidRPr="00A64571">
        <w:rPr>
          <w:b/>
          <w:i/>
          <w:iCs/>
          <w:u w:val="single"/>
        </w:rPr>
        <w:t>H. influenzae</w:t>
      </w:r>
      <w:r w:rsidRPr="00A64571">
        <w:rPr>
          <w:b/>
          <w:u w:val="single"/>
        </w:rPr>
        <w:t xml:space="preserve"> serotype b Disease, by Race </w:t>
      </w:r>
      <w:r w:rsidRPr="00A64571">
        <w:rPr>
          <w:rFonts w:cstheme="minorHAnsi"/>
          <w:b/>
          <w:u w:val="single"/>
        </w:rPr>
        <w:t>—</w:t>
      </w:r>
      <w:r w:rsidRPr="00A64571">
        <w:rPr>
          <w:b/>
          <w:u w:val="single"/>
        </w:rPr>
        <w:t xml:space="preserve"> Active Bacterial Core Surveillance, 2008</w:t>
      </w:r>
      <w:r w:rsidRPr="00A64571">
        <w:rPr>
          <w:rFonts w:cstheme="minorHAnsi"/>
          <w:b/>
          <w:u w:val="single"/>
        </w:rPr>
        <w:t>–</w:t>
      </w:r>
      <w:r w:rsidRPr="00A64571">
        <w:rPr>
          <w:b/>
          <w:u w:val="single"/>
        </w:rPr>
        <w:t>2017</w:t>
      </w:r>
    </w:p>
    <w:p w14:paraId="255B5772" w14:textId="77777777" w:rsidR="00267F50" w:rsidRPr="00A64571" w:rsidRDefault="00267F50" w:rsidP="00267F50">
      <w:pPr>
        <w:pStyle w:val="ListParagraph"/>
        <w:spacing w:line="480" w:lineRule="auto"/>
        <w:ind w:left="0"/>
      </w:pPr>
      <w:r w:rsidRPr="00A64571">
        <w:rPr>
          <w:noProof/>
        </w:rPr>
        <w:drawing>
          <wp:inline distT="0" distB="0" distL="0" distR="0" wp14:anchorId="5BC83BA9" wp14:editId="2BA5AD05">
            <wp:extent cx="6682740" cy="2743200"/>
            <wp:effectExtent l="0" t="0" r="381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367460" w14:textId="11276252" w:rsidR="00267F50" w:rsidRPr="00A64571" w:rsidRDefault="00267F50" w:rsidP="00267F50">
      <w:pPr>
        <w:spacing w:line="480" w:lineRule="auto"/>
        <w:rPr>
          <w:sz w:val="20"/>
        </w:rPr>
      </w:pPr>
      <w:r w:rsidRPr="00A64571">
        <w:rPr>
          <w:sz w:val="20"/>
        </w:rPr>
        <w:t xml:space="preserve">Note: No cases of </w:t>
      </w:r>
      <w:r w:rsidRPr="00A64571">
        <w:rPr>
          <w:i/>
          <w:iCs/>
          <w:sz w:val="20"/>
        </w:rPr>
        <w:t>H. influenzae</w:t>
      </w:r>
      <w:r w:rsidRPr="00A64571">
        <w:rPr>
          <w:sz w:val="20"/>
        </w:rPr>
        <w:t xml:space="preserve"> serotype b disease </w:t>
      </w:r>
      <w:proofErr w:type="gramStart"/>
      <w:r w:rsidRPr="00A64571">
        <w:rPr>
          <w:sz w:val="20"/>
        </w:rPr>
        <w:t>were</w:t>
      </w:r>
      <w:proofErr w:type="gramEnd"/>
      <w:r w:rsidRPr="00A64571">
        <w:rPr>
          <w:sz w:val="20"/>
        </w:rPr>
        <w:t xml:space="preserve"> reported in Asian/Pacific Islander children aged &lt;5 years.</w:t>
      </w:r>
    </w:p>
    <w:p w14:paraId="2EF39026" w14:textId="4D5E39A7" w:rsidR="00A26DCC" w:rsidRPr="0010085C" w:rsidRDefault="00A26DCC" w:rsidP="00267F50">
      <w:pPr>
        <w:spacing w:line="480" w:lineRule="auto"/>
        <w:rPr>
          <w:sz w:val="20"/>
        </w:rPr>
      </w:pPr>
      <w:r w:rsidRPr="00A64571">
        <w:rPr>
          <w:sz w:val="20"/>
        </w:rPr>
        <w:t>Abbreviations: AI/AN, American Indian and Alaska Native</w:t>
      </w:r>
    </w:p>
    <w:p w14:paraId="13971B9D" w14:textId="77777777" w:rsidR="00267F50" w:rsidRDefault="00267F50"/>
    <w:sectPr w:rsidR="00267F50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4DD47" w14:textId="77777777" w:rsidR="009C1FF5" w:rsidRDefault="009C1FF5" w:rsidP="00267F50">
      <w:pPr>
        <w:spacing w:after="0" w:line="240" w:lineRule="auto"/>
      </w:pPr>
      <w:r>
        <w:separator/>
      </w:r>
    </w:p>
  </w:endnote>
  <w:endnote w:type="continuationSeparator" w:id="0">
    <w:p w14:paraId="7B9F542C" w14:textId="77777777" w:rsidR="009C1FF5" w:rsidRDefault="009C1FF5" w:rsidP="0026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F07B0" w14:textId="77777777" w:rsidR="009C1FF5" w:rsidRDefault="009C1FF5" w:rsidP="00267F50">
      <w:pPr>
        <w:spacing w:after="0" w:line="240" w:lineRule="auto"/>
      </w:pPr>
      <w:r>
        <w:separator/>
      </w:r>
    </w:p>
  </w:footnote>
  <w:footnote w:type="continuationSeparator" w:id="0">
    <w:p w14:paraId="3DCB8B3C" w14:textId="77777777" w:rsidR="009C1FF5" w:rsidRDefault="009C1FF5" w:rsidP="0026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50"/>
    <w:rsid w:val="00165C5A"/>
    <w:rsid w:val="001E07FE"/>
    <w:rsid w:val="00267F50"/>
    <w:rsid w:val="00373B95"/>
    <w:rsid w:val="004C75EA"/>
    <w:rsid w:val="008D659E"/>
    <w:rsid w:val="009763C8"/>
    <w:rsid w:val="009C1FF5"/>
    <w:rsid w:val="00A26DCC"/>
    <w:rsid w:val="00A64571"/>
    <w:rsid w:val="00AF446B"/>
    <w:rsid w:val="00B72A8D"/>
    <w:rsid w:val="00C639D9"/>
    <w:rsid w:val="00C7212E"/>
    <w:rsid w:val="00DF3D1A"/>
    <w:rsid w:val="00E31D38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7EF43"/>
  <w15:chartTrackingRefBased/>
  <w15:docId w15:val="{D900189F-3922-4B77-B311-1ED810BD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5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7F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38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1E07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.gov\project\CCID_NCIRD_DBD_MVPDB\Epi%20Team\Nicole%20Brown\Hi%20racial%20disparities\Hi%20Non%20MI%20graphs_20dec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71684789401327"/>
          <c:y val="0.15682925051035287"/>
          <c:w val="0.82545775528058996"/>
          <c:h val="0.7922448235637211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'Vaccination status'!$AQ$4</c:f>
              <c:strCache>
                <c:ptCount val="1"/>
                <c:pt idx="0">
                  <c:v>Too young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50-41CA-A892-87009E04170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50-41CA-A892-87009E041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'Vaccination status'!$AR$3:$AT$3</c:f>
              <c:strCache>
                <c:ptCount val="3"/>
                <c:pt idx="0">
                  <c:v>White (n=22)</c:v>
                </c:pt>
                <c:pt idx="1">
                  <c:v>Black (n=3)</c:v>
                </c:pt>
                <c:pt idx="2">
                  <c:v>AI/AN (n=15)</c:v>
                </c:pt>
              </c:strCache>
            </c:strRef>
          </c:cat>
          <c:val>
            <c:numRef>
              <c:f>'Vaccination status'!$AR$4:$AT$4</c:f>
              <c:numCache>
                <c:formatCode>0.0%</c:formatCode>
                <c:ptCount val="3"/>
                <c:pt idx="0">
                  <c:v>4.4999999999999998E-2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50-41CA-A892-87009E041703}"/>
            </c:ext>
          </c:extLst>
        </c:ser>
        <c:ser>
          <c:idx val="1"/>
          <c:order val="1"/>
          <c:tx>
            <c:strRef>
              <c:f>'Vaccination status'!$AQ$5</c:f>
              <c:strCache>
                <c:ptCount val="1"/>
                <c:pt idx="0">
                  <c:v>Unvaccinated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50-41CA-A892-87009E041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'Vaccination status'!$AR$3:$AT$3</c:f>
              <c:strCache>
                <c:ptCount val="3"/>
                <c:pt idx="0">
                  <c:v>White (n=22)</c:v>
                </c:pt>
                <c:pt idx="1">
                  <c:v>Black (n=3)</c:v>
                </c:pt>
                <c:pt idx="2">
                  <c:v>AI/AN (n=15)</c:v>
                </c:pt>
              </c:strCache>
            </c:strRef>
          </c:cat>
          <c:val>
            <c:numRef>
              <c:f>'Vaccination status'!$AR$5:$AT$5</c:f>
              <c:numCache>
                <c:formatCode>0.0%</c:formatCode>
                <c:ptCount val="3"/>
                <c:pt idx="0">
                  <c:v>0.45500000000000002</c:v>
                </c:pt>
                <c:pt idx="1">
                  <c:v>0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50-41CA-A892-87009E041703}"/>
            </c:ext>
          </c:extLst>
        </c:ser>
        <c:ser>
          <c:idx val="2"/>
          <c:order val="2"/>
          <c:tx>
            <c:strRef>
              <c:f>'Vaccination status'!$AQ$6</c:f>
              <c:strCache>
                <c:ptCount val="1"/>
                <c:pt idx="0">
                  <c:v>Under-vaccinated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'Vaccination status'!$AR$3:$AT$3</c:f>
              <c:strCache>
                <c:ptCount val="3"/>
                <c:pt idx="0">
                  <c:v>White (n=22)</c:v>
                </c:pt>
                <c:pt idx="1">
                  <c:v>Black (n=3)</c:v>
                </c:pt>
                <c:pt idx="2">
                  <c:v>AI/AN (n=15)</c:v>
                </c:pt>
              </c:strCache>
            </c:strRef>
          </c:cat>
          <c:val>
            <c:numRef>
              <c:f>'Vaccination status'!$AR$6:$AT$6</c:f>
              <c:numCache>
                <c:formatCode>0.0%</c:formatCode>
                <c:ptCount val="3"/>
                <c:pt idx="0">
                  <c:v>0.18100000000000002</c:v>
                </c:pt>
                <c:pt idx="1">
                  <c:v>0.66599999999999993</c:v>
                </c:pt>
                <c:pt idx="2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50-41CA-A892-87009E041703}"/>
            </c:ext>
          </c:extLst>
        </c:ser>
        <c:ser>
          <c:idx val="3"/>
          <c:order val="3"/>
          <c:tx>
            <c:strRef>
              <c:f>'Vaccination status'!$AQ$7</c:f>
              <c:strCache>
                <c:ptCount val="1"/>
                <c:pt idx="0">
                  <c:v>Age-appropriately vaccinated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50-41CA-A892-87009E041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'Vaccination status'!$AR$3:$AT$3</c:f>
              <c:strCache>
                <c:ptCount val="3"/>
                <c:pt idx="0">
                  <c:v>White (n=22)</c:v>
                </c:pt>
                <c:pt idx="1">
                  <c:v>Black (n=3)</c:v>
                </c:pt>
                <c:pt idx="2">
                  <c:v>AI/AN (n=15)</c:v>
                </c:pt>
              </c:strCache>
            </c:strRef>
          </c:cat>
          <c:val>
            <c:numRef>
              <c:f>'Vaccination status'!$AR$7:$AT$7</c:f>
              <c:numCache>
                <c:formatCode>0.0%</c:formatCode>
                <c:ptCount val="3"/>
                <c:pt idx="0">
                  <c:v>0.182</c:v>
                </c:pt>
                <c:pt idx="1">
                  <c:v>0</c:v>
                </c:pt>
                <c:pt idx="2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550-41CA-A892-87009E041703}"/>
            </c:ext>
          </c:extLst>
        </c:ser>
        <c:ser>
          <c:idx val="4"/>
          <c:order val="4"/>
          <c:tx>
            <c:strRef>
              <c:f>'Vaccination status'!$AQ$8</c:f>
              <c:strCache>
                <c:ptCount val="1"/>
                <c:pt idx="0">
                  <c:v>Fully vaccinated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'Vaccination status'!$AR$3:$AT$3</c:f>
              <c:strCache>
                <c:ptCount val="3"/>
                <c:pt idx="0">
                  <c:v>White (n=22)</c:v>
                </c:pt>
                <c:pt idx="1">
                  <c:v>Black (n=3)</c:v>
                </c:pt>
                <c:pt idx="2">
                  <c:v>AI/AN (n=15)</c:v>
                </c:pt>
              </c:strCache>
            </c:strRef>
          </c:cat>
          <c:val>
            <c:numRef>
              <c:f>'Vaccination status'!$AR$8:$AT$8</c:f>
              <c:numCache>
                <c:formatCode>0.0%</c:formatCode>
                <c:ptCount val="3"/>
                <c:pt idx="0">
                  <c:v>0.13600000000000001</c:v>
                </c:pt>
                <c:pt idx="1">
                  <c:v>0.33299999999999996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50-41CA-A892-87009E04170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3483856"/>
        <c:axId val="453488776"/>
      </c:barChart>
      <c:catAx>
        <c:axId val="4534838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3488776"/>
        <c:crosses val="autoZero"/>
        <c:auto val="1"/>
        <c:lblAlgn val="ctr"/>
        <c:lblOffset val="100"/>
        <c:noMultiLvlLbl val="0"/>
      </c:catAx>
      <c:valAx>
        <c:axId val="45348877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45348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Nicole (CDC/DDID/NCEZID/DHQP)</dc:creator>
  <cp:keywords/>
  <dc:description/>
  <cp:lastModifiedBy>Brown, Nicole (CDC/DDID/NCEZID/DHQP)</cp:lastModifiedBy>
  <cp:revision>2</cp:revision>
  <dcterms:created xsi:type="dcterms:W3CDTF">2021-05-11T19:44:00Z</dcterms:created>
  <dcterms:modified xsi:type="dcterms:W3CDTF">2021-05-11T19:44:00Z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2021-02-04T01:04:11Z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ad8156e6-5090-4227-a96f-d19aff408804</vt:lpwstr>
  </property>
  <property fmtid="{D5CDD505-2E9C-101B-9397-08002B2CF9AE}" pid="8" name="MSIP_Label_7b94a7b8-f06c-4dfe-bdcc-9b548fd58c31_ContentBits">
    <vt:lpwstr>0</vt:lpwstr>
  </property>
</Properties>
</file>