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F7F1" w14:textId="2994E1D3" w:rsidR="00AC159B" w:rsidRPr="002D2AD6" w:rsidRDefault="00AC159B" w:rsidP="00AC159B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 w:rsidR="00317E5A">
        <w:rPr>
          <w:rFonts w:ascii="Times New Roman" w:hAnsi="Times New Roman" w:cs="Times New Roman"/>
          <w:b/>
          <w:bCs/>
          <w:sz w:val="24"/>
        </w:rPr>
        <w:t>S1</w:t>
      </w:r>
    </w:p>
    <w:p w14:paraId="21148F07" w14:textId="77777777" w:rsidR="00AC159B" w:rsidRPr="00F438EE" w:rsidRDefault="00AC159B" w:rsidP="00AC159B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Results from the multi-group modeling to examine sex differences in the effects of interest.</w:t>
      </w:r>
    </w:p>
    <w:tbl>
      <w:tblPr>
        <w:tblStyle w:val="TableGrid"/>
        <w:tblW w:w="5347" w:type="pct"/>
        <w:tblLook w:val="04A0" w:firstRow="1" w:lastRow="0" w:firstColumn="1" w:lastColumn="0" w:noHBand="0" w:noVBand="1"/>
      </w:tblPr>
      <w:tblGrid>
        <w:gridCol w:w="7463"/>
        <w:gridCol w:w="7464"/>
      </w:tblGrid>
      <w:tr w:rsidR="00AC159B" w:rsidRPr="00841D54" w14:paraId="4AAAF7D9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FB50B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134FF" w14:textId="77777777" w:rsidR="00AC159B" w:rsidRPr="00BE3E15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Likelihood-ratio test: </w:t>
            </w:r>
            <w:r>
              <w:rPr>
                <w:rFonts w:ascii="Century Gothic" w:hAnsi="Century Gothic" w:cs="Times New Roman"/>
              </w:rPr>
              <w:t>Δ</w:t>
            </w:r>
            <w:r>
              <w:rPr>
                <w:rFonts w:ascii="Times New Roman" w:hAnsi="Times New Roman" w:cs="Times New Roman"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df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AC159B" w:rsidRPr="00841D54" w14:paraId="277B6B1C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F3182D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Alcohol Use (T1)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32FBE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0.44 (1), .506</w:t>
            </w:r>
          </w:p>
        </w:tc>
      </w:tr>
      <w:tr w:rsidR="00AC159B" w:rsidRPr="00841D54" w14:paraId="3B2FCF1C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8D7E7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Alcohol Use (T2)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0FA4BD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0.01 (1), .948</w:t>
            </w:r>
          </w:p>
        </w:tc>
      </w:tr>
      <w:tr w:rsidR="00AC159B" w:rsidRPr="00841D54" w14:paraId="792115A3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46F4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Alcohol Use (T3)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E93DA0E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2.52 (1), .113</w:t>
            </w:r>
          </w:p>
        </w:tc>
      </w:tr>
      <w:tr w:rsidR="00AC159B" w:rsidRPr="00841D54" w14:paraId="0338F29C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80428" w14:textId="57F273A1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Early Pubertal Timing -&gt; </w:t>
            </w:r>
            <w:r w:rsidR="00042BE3">
              <w:rPr>
                <w:rFonts w:ascii="Times New Roman" w:hAnsi="Times New Roman" w:cs="Times New Roman"/>
                <w:color w:val="000000"/>
              </w:rPr>
              <w:t>Cigarette</w:t>
            </w:r>
            <w:r>
              <w:rPr>
                <w:rFonts w:ascii="Times New Roman" w:hAnsi="Times New Roman" w:cs="Times New Roman"/>
                <w:color w:val="000000"/>
              </w:rPr>
              <w:t xml:space="preserve"> Use (T1)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D42269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0.26 (1), .607</w:t>
            </w:r>
          </w:p>
        </w:tc>
      </w:tr>
      <w:tr w:rsidR="00AC159B" w:rsidRPr="00841D54" w14:paraId="71E9D99E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003B1" w14:textId="3F8691D4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Early Pubertal Timing -&gt; </w:t>
            </w:r>
            <w:r w:rsidR="00042BE3">
              <w:rPr>
                <w:rFonts w:ascii="Times New Roman" w:hAnsi="Times New Roman" w:cs="Times New Roman"/>
                <w:color w:val="000000"/>
              </w:rPr>
              <w:t>Cigarette</w:t>
            </w:r>
            <w:r>
              <w:rPr>
                <w:rFonts w:ascii="Times New Roman" w:hAnsi="Times New Roman" w:cs="Times New Roman"/>
                <w:color w:val="000000"/>
              </w:rPr>
              <w:t xml:space="preserve"> Use (T2)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5A7FE8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0.57 (1), .450</w:t>
            </w:r>
          </w:p>
        </w:tc>
      </w:tr>
      <w:tr w:rsidR="00AC159B" w:rsidRPr="00841D54" w14:paraId="62355F29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E89CC" w14:textId="00691A62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Early Pubertal Timing -&gt; </w:t>
            </w:r>
            <w:r w:rsidR="00042BE3">
              <w:rPr>
                <w:rFonts w:ascii="Times New Roman" w:hAnsi="Times New Roman" w:cs="Times New Roman"/>
                <w:color w:val="000000"/>
              </w:rPr>
              <w:t>Cigarette</w:t>
            </w:r>
            <w:r>
              <w:rPr>
                <w:rFonts w:ascii="Times New Roman" w:hAnsi="Times New Roman" w:cs="Times New Roman"/>
                <w:color w:val="000000"/>
              </w:rPr>
              <w:t xml:space="preserve"> Use (T3)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7091346" w14:textId="77777777" w:rsidR="00AC159B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 (1), .144</w:t>
            </w:r>
          </w:p>
        </w:tc>
      </w:tr>
      <w:tr w:rsidR="00AC159B" w:rsidRPr="00841D54" w14:paraId="1099E3F7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095F7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Cannabis Use (T1)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D5F80D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0.05 (1), .830</w:t>
            </w:r>
          </w:p>
        </w:tc>
      </w:tr>
      <w:tr w:rsidR="00AC159B" w:rsidRPr="00841D54" w14:paraId="6C0CB0DD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3B04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Cannabis Use (T2)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A402CF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2.35 (1), .126</w:t>
            </w:r>
          </w:p>
        </w:tc>
      </w:tr>
      <w:tr w:rsidR="00AC159B" w:rsidRPr="00841D54" w14:paraId="7E05A946" w14:textId="77777777" w:rsidTr="002A7D61">
        <w:trPr>
          <w:cantSplit/>
          <w:trHeight w:hRule="exact" w:val="432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9FD2E" w14:textId="77777777" w:rsidR="00AC159B" w:rsidRPr="00841D54" w:rsidRDefault="00AC159B" w:rsidP="002A7D6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Early Pubertal Timing -&gt; Cannabis Use (T3)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2A0F5" w14:textId="77777777" w:rsidR="00AC159B" w:rsidRPr="00841D54" w:rsidRDefault="00AC159B" w:rsidP="002A7D6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0.60 (1), .438</w:t>
            </w:r>
          </w:p>
        </w:tc>
      </w:tr>
    </w:tbl>
    <w:p w14:paraId="3A3BCD34" w14:textId="77777777" w:rsidR="00AC159B" w:rsidRPr="00841D54" w:rsidRDefault="00AC159B" w:rsidP="00AC159B">
      <w:pPr>
        <w:spacing w:line="480" w:lineRule="auto"/>
        <w:rPr>
          <w:rFonts w:ascii="Times New Roman" w:hAnsi="Times New Roman" w:cs="Times New Roman"/>
        </w:rPr>
      </w:pPr>
      <w:r w:rsidRPr="00841D54">
        <w:rPr>
          <w:rFonts w:ascii="Times New Roman" w:hAnsi="Times New Roman" w:cs="Times New Roman"/>
          <w:i/>
        </w:rPr>
        <w:t>Note</w:t>
      </w:r>
      <w:r w:rsidRPr="00841D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T1 – Time 1, T2 – Time 2, T3 – Time 3</w:t>
      </w:r>
    </w:p>
    <w:p w14:paraId="313BFC0B" w14:textId="77777777" w:rsidR="00AC159B" w:rsidRDefault="00AC159B"/>
    <w:sectPr w:rsidR="00AC159B" w:rsidSect="00AC15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B"/>
    <w:rsid w:val="00042BE3"/>
    <w:rsid w:val="00317E5A"/>
    <w:rsid w:val="009570B8"/>
    <w:rsid w:val="00AC159B"/>
    <w:rsid w:val="00EA27F9"/>
    <w:rsid w:val="00F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62BF"/>
  <w15:chartTrackingRefBased/>
  <w15:docId w15:val="{F1608D24-11ED-2241-A535-91F861D1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9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59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Goering</dc:creator>
  <cp:keywords/>
  <dc:description/>
  <cp:lastModifiedBy>Bonner, Marla</cp:lastModifiedBy>
  <cp:revision>2</cp:revision>
  <dcterms:created xsi:type="dcterms:W3CDTF">2024-01-09T15:35:00Z</dcterms:created>
  <dcterms:modified xsi:type="dcterms:W3CDTF">2024-01-09T15:35:00Z</dcterms:modified>
</cp:coreProperties>
</file>