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D007" w14:textId="77777777" w:rsidR="00B002B7" w:rsidRDefault="00B002B7" w:rsidP="00B002B7">
      <w:pPr>
        <w:spacing w:line="360" w:lineRule="auto"/>
        <w:rPr>
          <w:rFonts w:ascii="Arial" w:hAnsi="Arial" w:cs="Arial"/>
          <w:b/>
          <w:bCs/>
          <w:sz w:val="22"/>
          <w:u w:val="single"/>
        </w:rPr>
      </w:pPr>
      <w:bookmarkStart w:id="0" w:name="_GoBack"/>
      <w:bookmarkEnd w:id="0"/>
      <w:r>
        <w:rPr>
          <w:rFonts w:ascii="Arial" w:hAnsi="Arial" w:cs="Arial"/>
          <w:b/>
          <w:bCs/>
          <w:sz w:val="22"/>
          <w:u w:val="single"/>
        </w:rPr>
        <w:t>Supplemental Document 1</w:t>
      </w:r>
    </w:p>
    <w:p w14:paraId="509752A4" w14:textId="1F63886F" w:rsidR="00B002B7" w:rsidRPr="00CC6C15" w:rsidRDefault="00B002B7" w:rsidP="00B002B7">
      <w:pPr>
        <w:spacing w:line="360" w:lineRule="auto"/>
        <w:rPr>
          <w:rFonts w:ascii="Arial" w:hAnsi="Arial" w:cs="Arial"/>
          <w:b/>
          <w:bCs/>
          <w:sz w:val="22"/>
        </w:rPr>
      </w:pPr>
      <w:r>
        <w:rPr>
          <w:rFonts w:ascii="Arial" w:hAnsi="Arial" w:cs="Arial"/>
          <w:b/>
          <w:bCs/>
          <w:sz w:val="22"/>
        </w:rPr>
        <w:t>Justification of Birth Defects Selected</w:t>
      </w:r>
      <w:r>
        <w:rPr>
          <w:rFonts w:ascii="Arial" w:hAnsi="Arial" w:cs="Arial"/>
          <w:b/>
          <w:bCs/>
          <w:sz w:val="22"/>
        </w:rPr>
        <w:t xml:space="preserve"> for the Texas Birth Defects Registry Referrals Initiative </w:t>
      </w:r>
    </w:p>
    <w:p w14:paraId="584A3CF6" w14:textId="77777777" w:rsidR="00B002B7" w:rsidRPr="000A09B3" w:rsidRDefault="00B002B7" w:rsidP="00B002B7">
      <w:pPr>
        <w:spacing w:line="360" w:lineRule="auto"/>
        <w:ind w:firstLine="720"/>
        <w:rPr>
          <w:rFonts w:ascii="Arial" w:hAnsi="Arial" w:cs="Arial"/>
          <w:i/>
          <w:iCs/>
          <w:sz w:val="22"/>
        </w:rPr>
      </w:pPr>
      <w:r>
        <w:rPr>
          <w:rFonts w:ascii="Arial" w:hAnsi="Arial" w:cs="Arial"/>
          <w:sz w:val="22"/>
        </w:rPr>
        <w:t xml:space="preserve">The specific birth defects included in this initiative were selected based on input from social workers, clinicians, and collaborators. </w:t>
      </w:r>
      <w:r w:rsidRPr="000A09B3">
        <w:rPr>
          <w:rFonts w:ascii="Arial" w:hAnsi="Arial" w:cs="Arial"/>
          <w:sz w:val="22"/>
        </w:rPr>
        <w:t>S</w:t>
      </w:r>
      <w:r>
        <w:rPr>
          <w:rFonts w:ascii="Arial" w:hAnsi="Arial" w:cs="Arial"/>
          <w:sz w:val="22"/>
        </w:rPr>
        <w:t xml:space="preserve">pecifically, </w:t>
      </w:r>
      <w:r w:rsidRPr="000A09B3">
        <w:rPr>
          <w:rFonts w:ascii="Arial" w:hAnsi="Arial" w:cs="Arial"/>
          <w:sz w:val="22"/>
        </w:rPr>
        <w:t>spina bifida and encephalocele were chosen because they presented an opportunity for social workers to share information about folic acid for neural tube defect recurrence prevention with families. Orofacial clefts were selected because children with orofacial clefts often need speech therapy or specialized health services, and social workers could connect them to these services. Down syndrome was included because children with Down syndrome often have multiple healthcare needs and may benefit from early intervention. Lastly, critical congenital heart defects (CCHDs) were added after a related branch project showed that many families of children with CCHDs were interested in being contacted by a social worker for assistance.</w:t>
      </w:r>
    </w:p>
    <w:p w14:paraId="59E09300" w14:textId="77777777" w:rsidR="00D90962" w:rsidRPr="005F6B5F" w:rsidRDefault="00D90962" w:rsidP="00A85EF7">
      <w:pPr>
        <w:rPr>
          <w:szCs w:val="24"/>
        </w:rPr>
      </w:pPr>
    </w:p>
    <w:sectPr w:rsidR="00D90962" w:rsidRPr="005F6B5F" w:rsidSect="00E45C0A">
      <w:footerReference w:type="default" r:id="rId5"/>
      <w:pgSz w:w="12240" w:h="15840"/>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18"/>
      </w:rPr>
      <w:id w:val="1763651922"/>
      <w:docPartObj>
        <w:docPartGallery w:val="Page Numbers (Bottom of Page)"/>
        <w:docPartUnique/>
      </w:docPartObj>
    </w:sdtPr>
    <w:sdtEndPr/>
    <w:sdtContent>
      <w:sdt>
        <w:sdtPr>
          <w:rPr>
            <w:rFonts w:ascii="Arial" w:hAnsi="Arial" w:cs="Arial"/>
            <w:sz w:val="20"/>
            <w:szCs w:val="18"/>
          </w:rPr>
          <w:id w:val="-1769616900"/>
          <w:docPartObj>
            <w:docPartGallery w:val="Page Numbers (Top of Page)"/>
            <w:docPartUnique/>
          </w:docPartObj>
        </w:sdtPr>
        <w:sdtEndPr/>
        <w:sdtContent>
          <w:p w14:paraId="33118BF9" w14:textId="77777777" w:rsidR="00E45C0A" w:rsidRPr="00E45C0A" w:rsidRDefault="00B002B7">
            <w:pPr>
              <w:pStyle w:val="Footer"/>
              <w:jc w:val="right"/>
              <w:rPr>
                <w:rFonts w:ascii="Arial" w:hAnsi="Arial" w:cs="Arial"/>
                <w:sz w:val="20"/>
                <w:szCs w:val="18"/>
              </w:rPr>
            </w:pPr>
            <w:r w:rsidRPr="00E45C0A">
              <w:rPr>
                <w:rFonts w:ascii="Arial" w:hAnsi="Arial" w:cs="Arial"/>
                <w:sz w:val="20"/>
                <w:szCs w:val="18"/>
              </w:rPr>
              <w:t xml:space="preserve">Page </w:t>
            </w:r>
            <w:r w:rsidRPr="00E45C0A">
              <w:rPr>
                <w:rFonts w:ascii="Arial" w:hAnsi="Arial" w:cs="Arial"/>
                <w:b/>
                <w:bCs/>
                <w:sz w:val="20"/>
                <w:szCs w:val="20"/>
              </w:rPr>
              <w:fldChar w:fldCharType="begin"/>
            </w:r>
            <w:r w:rsidRPr="00E45C0A">
              <w:rPr>
                <w:rFonts w:ascii="Arial" w:hAnsi="Arial" w:cs="Arial"/>
                <w:b/>
                <w:bCs/>
                <w:sz w:val="20"/>
                <w:szCs w:val="18"/>
              </w:rPr>
              <w:instrText xml:space="preserve"> PAGE </w:instrText>
            </w:r>
            <w:r w:rsidRPr="00E45C0A">
              <w:rPr>
                <w:rFonts w:ascii="Arial" w:hAnsi="Arial" w:cs="Arial"/>
                <w:b/>
                <w:bCs/>
                <w:sz w:val="20"/>
                <w:szCs w:val="20"/>
              </w:rPr>
              <w:fldChar w:fldCharType="separate"/>
            </w:r>
            <w:r w:rsidRPr="00E45C0A">
              <w:rPr>
                <w:rFonts w:ascii="Arial" w:hAnsi="Arial" w:cs="Arial"/>
                <w:b/>
                <w:bCs/>
                <w:noProof/>
                <w:sz w:val="20"/>
                <w:szCs w:val="18"/>
              </w:rPr>
              <w:t>2</w:t>
            </w:r>
            <w:r w:rsidRPr="00E45C0A">
              <w:rPr>
                <w:rFonts w:ascii="Arial" w:hAnsi="Arial" w:cs="Arial"/>
                <w:b/>
                <w:bCs/>
                <w:sz w:val="20"/>
                <w:szCs w:val="20"/>
              </w:rPr>
              <w:fldChar w:fldCharType="end"/>
            </w:r>
            <w:r w:rsidRPr="00E45C0A">
              <w:rPr>
                <w:rFonts w:ascii="Arial" w:hAnsi="Arial" w:cs="Arial"/>
                <w:sz w:val="20"/>
                <w:szCs w:val="18"/>
              </w:rPr>
              <w:t xml:space="preserve"> of </w:t>
            </w:r>
            <w:r w:rsidRPr="00E45C0A">
              <w:rPr>
                <w:rFonts w:ascii="Arial" w:hAnsi="Arial" w:cs="Arial"/>
                <w:b/>
                <w:bCs/>
                <w:sz w:val="20"/>
                <w:szCs w:val="20"/>
              </w:rPr>
              <w:fldChar w:fldCharType="begin"/>
            </w:r>
            <w:r w:rsidRPr="00E45C0A">
              <w:rPr>
                <w:rFonts w:ascii="Arial" w:hAnsi="Arial" w:cs="Arial"/>
                <w:b/>
                <w:bCs/>
                <w:sz w:val="20"/>
                <w:szCs w:val="18"/>
              </w:rPr>
              <w:instrText xml:space="preserve"> NUMPAGES  </w:instrText>
            </w:r>
            <w:r w:rsidRPr="00E45C0A">
              <w:rPr>
                <w:rFonts w:ascii="Arial" w:hAnsi="Arial" w:cs="Arial"/>
                <w:b/>
                <w:bCs/>
                <w:sz w:val="20"/>
                <w:szCs w:val="20"/>
              </w:rPr>
              <w:fldChar w:fldCharType="separate"/>
            </w:r>
            <w:r w:rsidRPr="00E45C0A">
              <w:rPr>
                <w:rFonts w:ascii="Arial" w:hAnsi="Arial" w:cs="Arial"/>
                <w:b/>
                <w:bCs/>
                <w:noProof/>
                <w:sz w:val="20"/>
                <w:szCs w:val="18"/>
              </w:rPr>
              <w:t>2</w:t>
            </w:r>
            <w:r w:rsidRPr="00E45C0A">
              <w:rPr>
                <w:rFonts w:ascii="Arial" w:hAnsi="Arial" w:cs="Arial"/>
                <w:b/>
                <w:bCs/>
                <w:sz w:val="20"/>
                <w:szCs w:val="20"/>
              </w:rPr>
              <w:fldChar w:fldCharType="end"/>
            </w:r>
          </w:p>
        </w:sdtContent>
      </w:sdt>
    </w:sdtContent>
  </w:sdt>
  <w:p w14:paraId="4333AACB" w14:textId="77777777" w:rsidR="00E45C0A" w:rsidRDefault="00B002B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6"/>
  </w:num>
  <w:num w:numId="17">
    <w:abstractNumId w:val="13"/>
  </w:num>
  <w:num w:numId="18">
    <w:abstractNumId w:val="16"/>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5"/>
  </w:num>
  <w:num w:numId="26">
    <w:abstractNumId w:val="16"/>
  </w:num>
  <w:num w:numId="27">
    <w:abstractNumId w:val="14"/>
  </w:num>
  <w:num w:numId="28">
    <w:abstractNumId w:val="13"/>
  </w:num>
  <w:num w:numId="29">
    <w:abstractNumId w:val="16"/>
  </w:num>
  <w:num w:numId="30">
    <w:abstractNumId w:val="15"/>
  </w:num>
  <w:num w:numId="31">
    <w:abstractNumId w:val="16"/>
  </w:num>
  <w:num w:numId="32">
    <w:abstractNumId w:val="14"/>
  </w:num>
  <w:num w:numId="33">
    <w:abstractNumId w:val="16"/>
  </w:num>
  <w:num w:numId="34">
    <w:abstractNumId w:val="13"/>
  </w:num>
  <w:num w:numId="35">
    <w:abstractNumId w:val="15"/>
  </w:num>
  <w:num w:numId="36">
    <w:abstractNumId w:val="16"/>
  </w:num>
  <w:num w:numId="37">
    <w:abstractNumId w:val="14"/>
  </w:num>
  <w:num w:numId="38">
    <w:abstractNumId w:val="1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4C"/>
    <w:rsid w:val="00015723"/>
    <w:rsid w:val="00051D10"/>
    <w:rsid w:val="00086875"/>
    <w:rsid w:val="00121D85"/>
    <w:rsid w:val="00143D54"/>
    <w:rsid w:val="00166857"/>
    <w:rsid w:val="0019695A"/>
    <w:rsid w:val="001C6029"/>
    <w:rsid w:val="001E7579"/>
    <w:rsid w:val="00266781"/>
    <w:rsid w:val="002C2D64"/>
    <w:rsid w:val="002D56A2"/>
    <w:rsid w:val="0032052B"/>
    <w:rsid w:val="0034030F"/>
    <w:rsid w:val="00345F8A"/>
    <w:rsid w:val="00393D3E"/>
    <w:rsid w:val="003A2C00"/>
    <w:rsid w:val="003F1869"/>
    <w:rsid w:val="00407BE6"/>
    <w:rsid w:val="00441269"/>
    <w:rsid w:val="004654AE"/>
    <w:rsid w:val="00467816"/>
    <w:rsid w:val="004A1A49"/>
    <w:rsid w:val="004B3E1A"/>
    <w:rsid w:val="004E024A"/>
    <w:rsid w:val="00526CA1"/>
    <w:rsid w:val="005B630F"/>
    <w:rsid w:val="005C4E39"/>
    <w:rsid w:val="005E65AD"/>
    <w:rsid w:val="005F6B5F"/>
    <w:rsid w:val="006909E2"/>
    <w:rsid w:val="006D71AF"/>
    <w:rsid w:val="006D773D"/>
    <w:rsid w:val="006F6C3B"/>
    <w:rsid w:val="007007DD"/>
    <w:rsid w:val="007051A3"/>
    <w:rsid w:val="00706746"/>
    <w:rsid w:val="007247A3"/>
    <w:rsid w:val="00737AB4"/>
    <w:rsid w:val="0074624C"/>
    <w:rsid w:val="007A221C"/>
    <w:rsid w:val="007B3AD0"/>
    <w:rsid w:val="007C4258"/>
    <w:rsid w:val="007E6521"/>
    <w:rsid w:val="008335FC"/>
    <w:rsid w:val="00845480"/>
    <w:rsid w:val="0089319D"/>
    <w:rsid w:val="008B0B37"/>
    <w:rsid w:val="008B3310"/>
    <w:rsid w:val="00900A3C"/>
    <w:rsid w:val="009408CB"/>
    <w:rsid w:val="00941260"/>
    <w:rsid w:val="00943571"/>
    <w:rsid w:val="0096540E"/>
    <w:rsid w:val="00973878"/>
    <w:rsid w:val="00A25613"/>
    <w:rsid w:val="00A3795E"/>
    <w:rsid w:val="00A7390F"/>
    <w:rsid w:val="00A85EF7"/>
    <w:rsid w:val="00B002B7"/>
    <w:rsid w:val="00B01B26"/>
    <w:rsid w:val="00B63435"/>
    <w:rsid w:val="00B75990"/>
    <w:rsid w:val="00BA6C8F"/>
    <w:rsid w:val="00C57FEA"/>
    <w:rsid w:val="00C904C9"/>
    <w:rsid w:val="00CA6447"/>
    <w:rsid w:val="00D32752"/>
    <w:rsid w:val="00D40BBC"/>
    <w:rsid w:val="00D90962"/>
    <w:rsid w:val="00E06C3D"/>
    <w:rsid w:val="00E24DB5"/>
    <w:rsid w:val="00E303D0"/>
    <w:rsid w:val="00E93DAE"/>
    <w:rsid w:val="00EF6E1E"/>
    <w:rsid w:val="00F06515"/>
    <w:rsid w:val="00F250AC"/>
    <w:rsid w:val="00F42439"/>
    <w:rsid w:val="00F44533"/>
    <w:rsid w:val="00F86AE7"/>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8587"/>
  <w15:chartTrackingRefBased/>
  <w15:docId w15:val="{9D39BC15-40FF-4AD2-8F92-E00C4C36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B7"/>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paragraph" w:styleId="Footer">
    <w:name w:val="footer"/>
    <w:basedOn w:val="Normal"/>
    <w:link w:val="FooterChar"/>
    <w:uiPriority w:val="99"/>
    <w:unhideWhenUsed/>
    <w:rsid w:val="00B00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2B7"/>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Betancourt,Dayana (DSHS)</dc:creator>
  <cp:keywords/>
  <dc:description/>
  <cp:lastModifiedBy>Betancourt,Dayana (DSHS)</cp:lastModifiedBy>
  <cp:revision>2</cp:revision>
  <dcterms:created xsi:type="dcterms:W3CDTF">2022-07-07T16:11:00Z</dcterms:created>
  <dcterms:modified xsi:type="dcterms:W3CDTF">2022-07-07T16:12:00Z</dcterms:modified>
</cp:coreProperties>
</file>