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60" w:type="dxa"/>
        <w:tblLook w:val="04A0" w:firstRow="1" w:lastRow="0" w:firstColumn="1" w:lastColumn="0" w:noHBand="0" w:noVBand="1"/>
      </w:tblPr>
      <w:tblGrid>
        <w:gridCol w:w="1760"/>
        <w:gridCol w:w="1640"/>
        <w:gridCol w:w="1640"/>
        <w:gridCol w:w="1640"/>
        <w:gridCol w:w="1640"/>
        <w:gridCol w:w="1900"/>
        <w:gridCol w:w="1640"/>
      </w:tblGrid>
      <w:tr w:rsidR="00D649A8" w:rsidRPr="00D649A8" w14:paraId="473BE1D9" w14:textId="77777777" w:rsidTr="00D649A8">
        <w:trPr>
          <w:trHeight w:val="799"/>
        </w:trPr>
        <w:tc>
          <w:tcPr>
            <w:tcW w:w="11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93193C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Appendix C. Sensitivity analysis: </w:t>
            </w:r>
            <w:proofErr w:type="spellStart"/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adjusted</w:t>
            </w:r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a</w:t>
            </w:r>
            <w:proofErr w:type="spellEnd"/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prevalence ratios for the associations between maternal race and ethnicity and COVID-19 delivery hospitalization experiences, among women with a live, in-hospital, birth from October–December 2020, 29 </w:t>
            </w:r>
            <w:proofErr w:type="spellStart"/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jurisdictions</w:t>
            </w:r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b</w:t>
            </w:r>
            <w:proofErr w:type="spellEnd"/>
            <w:r w:rsidRPr="00D649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Pregnancy Risk Assessment Monitoring System</w:t>
            </w:r>
          </w:p>
        </w:tc>
      </w:tr>
      <w:tr w:rsidR="00D649A8" w:rsidRPr="00D649A8" w14:paraId="17CDDC0D" w14:textId="77777777" w:rsidTr="00D649A8">
        <w:trPr>
          <w:trHeight w:val="115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40D82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Maternal race and ethnicity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71F9A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Baby tested for COVID-19 in the hospital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41595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Separated from baby in the hospital after delivery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CEFA3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Wore a mask when others were in the hospital room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21961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Work a mask while alone caring for baby in the hospital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47DEB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Given information about protecting baby from COVID-19 at home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F9ED9" w14:textId="77777777" w:rsidR="00D649A8" w:rsidRPr="00D649A8" w:rsidRDefault="00D649A8" w:rsidP="00D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No support person allowed</w:t>
            </w:r>
          </w:p>
        </w:tc>
      </w:tr>
      <w:tr w:rsidR="00D649A8" w:rsidRPr="00D649A8" w14:paraId="45F57973" w14:textId="77777777" w:rsidTr="00D649A8">
        <w:trPr>
          <w:trHeight w:val="85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FA3CE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American Indian/Alaska Native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01CE" w14:textId="183C5E64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195F92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</w:t>
            </w:r>
            <w:r w:rsidR="00195F92">
              <w:rPr>
                <w:rFonts w:ascii="Times New Roman" w:eastAsia="Times New Roman" w:hAnsi="Times New Roman" w:cs="Times New Roman"/>
                <w:sz w:val="19"/>
                <w:szCs w:val="19"/>
              </w:rPr>
              <w:t>1.0, 2.4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3239" w14:textId="65D19E9D" w:rsidR="00D649A8" w:rsidRPr="00D649A8" w:rsidRDefault="007E01B7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2.7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(1.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6.2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98E3E" w14:textId="74F1393F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4D1134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(1.0, 1.</w:t>
            </w:r>
            <w:r w:rsidR="004D1134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E30D" w14:textId="52B67756" w:rsidR="00D649A8" w:rsidRPr="00D649A8" w:rsidRDefault="004D1134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1.9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(1.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2.7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2D61" w14:textId="39A0E0BF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120771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(1.2, 1.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2E344" w14:textId="41DE4502" w:rsidR="00D649A8" w:rsidRPr="00D649A8" w:rsidRDefault="009F3E0F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5.2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1.8, 14.8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D649A8" w:rsidRPr="00D649A8" w14:paraId="7246D595" w14:textId="77777777" w:rsidTr="00D649A8">
        <w:trPr>
          <w:trHeight w:val="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1122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Hispanic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35D1" w14:textId="2BA122C4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195F92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 w:rsidR="00195F92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(1.4, 2.</w:t>
            </w:r>
            <w:r w:rsidR="007E01B7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857D" w14:textId="521A2E72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2.2 (1.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3.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0233" w14:textId="77777777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1.2 (1.2, 1.3)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326AF" w14:textId="037E7A15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 w:rsidR="00A6220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(2.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3.0)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DE58" w14:textId="261E24AA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1.2 (1.1, 1.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1967C" w14:textId="2DD4C17A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9F3E0F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9F3E0F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(0.</w:t>
            </w:r>
            <w:r w:rsidR="009F3E0F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2.5)</w:t>
            </w:r>
          </w:p>
        </w:tc>
      </w:tr>
      <w:tr w:rsidR="00CC2C66" w:rsidRPr="00DA3B00" w14:paraId="23ECDD61" w14:textId="77777777" w:rsidTr="00CC2C66">
        <w:trPr>
          <w:trHeight w:val="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FC05" w14:textId="77777777" w:rsidR="00CC2C66" w:rsidRPr="00CC2C66" w:rsidRDefault="00CC2C66" w:rsidP="000A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Non-Hispanic White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0A63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1EC8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9594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2E12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B6A8A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30FAB" w14:textId="77777777" w:rsidR="00CC2C66" w:rsidRPr="00CC2C66" w:rsidRDefault="00CC2C66" w:rsidP="000A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2C66">
              <w:rPr>
                <w:rFonts w:ascii="Times New Roman" w:eastAsia="Times New Roman" w:hAnsi="Times New Roman" w:cs="Times New Roman"/>
                <w:sz w:val="19"/>
                <w:szCs w:val="19"/>
              </w:rPr>
              <w:t>Reference</w:t>
            </w:r>
          </w:p>
        </w:tc>
      </w:tr>
      <w:tr w:rsidR="00D649A8" w:rsidRPr="00D649A8" w14:paraId="5EACBC29" w14:textId="77777777" w:rsidTr="00D649A8">
        <w:trPr>
          <w:trHeight w:val="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C9A5C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Non-Hispanic Black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7E2F" w14:textId="2127E2E1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2.0 (1.</w:t>
            </w:r>
            <w:r w:rsidR="007E01B7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2.</w:t>
            </w:r>
            <w:r w:rsidR="007E01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A4D8" w14:textId="7993CB99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09574F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(1.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09574F">
              <w:rPr>
                <w:rFonts w:ascii="Times New Roman" w:eastAsia="Times New Roman" w:hAnsi="Times New Roman" w:cs="Times New Roman"/>
                <w:sz w:val="19"/>
                <w:szCs w:val="19"/>
              </w:rPr>
              <w:t>3.6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BCF28" w14:textId="77777777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1.1 (1.0, 1.2)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FF74" w14:textId="150EAA12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="00F6247E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(2.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3.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01BE" w14:textId="77777777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1.3 (1.2, 1.4)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6D8ED" w14:textId="39C62F7D" w:rsidR="00D649A8" w:rsidRPr="00D649A8" w:rsidRDefault="00A00493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1.3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4.1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D649A8" w:rsidRPr="00D649A8" w14:paraId="1E32CD7F" w14:textId="77777777" w:rsidTr="00D649A8">
        <w:trPr>
          <w:trHeight w:val="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B565A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Non-Hispanic Asian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C82ED" w14:textId="5C3DBD4D" w:rsidR="00D649A8" w:rsidRPr="00D649A8" w:rsidRDefault="007E01B7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1.8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2.4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9BD5" w14:textId="226F9283" w:rsidR="00D649A8" w:rsidRPr="00D649A8" w:rsidRDefault="0009574F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.8 (1.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4D1134">
              <w:rPr>
                <w:rFonts w:ascii="Times New Roman" w:eastAsia="Times New Roman" w:hAnsi="Times New Roman" w:cs="Times New Roman"/>
                <w:sz w:val="19"/>
                <w:szCs w:val="19"/>
              </w:rPr>
              <w:t>4.9</w:t>
            </w:r>
            <w:r w:rsidR="00D649A8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21D23" w14:textId="77777777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1.1 (1.0, 1.2)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8A9F" w14:textId="7B3D10BF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 w:rsidR="00F6247E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 w:rsidR="00F6247E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2.1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3.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FDD5" w14:textId="70B87821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1.1 (</w:t>
            </w:r>
            <w:r w:rsidR="00E0354A">
              <w:rPr>
                <w:rFonts w:ascii="Times New Roman" w:eastAsia="Times New Roman" w:hAnsi="Times New Roman" w:cs="Times New Roman"/>
                <w:sz w:val="19"/>
                <w:szCs w:val="19"/>
              </w:rPr>
              <w:t>1.0, 1.2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4BFE6" w14:textId="14AF6281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 w:rsidR="00A00493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(0.</w:t>
            </w:r>
            <w:r w:rsidR="00A00493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2.</w:t>
            </w:r>
            <w:r w:rsidR="00A00493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D649A8" w:rsidRPr="00D649A8" w14:paraId="07D12638" w14:textId="77777777" w:rsidTr="00D649A8">
        <w:trPr>
          <w:trHeight w:val="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24D0B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Non-Hispanic other/mixed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2528C" w14:textId="0F6D8499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7E01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7E01B7"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(0.8, </w:t>
            </w:r>
            <w:r w:rsidR="007E01B7">
              <w:rPr>
                <w:rFonts w:ascii="Times New Roman" w:eastAsia="Times New Roman" w:hAnsi="Times New Roman" w:cs="Times New Roman"/>
                <w:sz w:val="19"/>
                <w:szCs w:val="19"/>
              </w:rPr>
              <w:t>2.3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9D80" w14:textId="3517C975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1.1 (0.</w:t>
            </w:r>
            <w:r w:rsidR="004D1134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4D1134">
              <w:rPr>
                <w:rFonts w:ascii="Times New Roman" w:eastAsia="Times New Roman" w:hAnsi="Times New Roman" w:cs="Times New Roman"/>
                <w:sz w:val="19"/>
                <w:szCs w:val="19"/>
              </w:rPr>
              <w:t>3.5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80CC6" w14:textId="77777777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1.1 (0.9, 1.2)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B02B" w14:textId="2C90BA5A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1.4 (0.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, 2.</w:t>
            </w:r>
            <w:r w:rsidR="0012077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29DB" w14:textId="75D2CAD3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 w:rsidR="00E0354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(1.0, 1.</w:t>
            </w:r>
            <w:r w:rsidR="00E0354A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76DEF" w14:textId="74CFEF56" w:rsidR="00D649A8" w:rsidRPr="00D649A8" w:rsidRDefault="00D649A8" w:rsidP="00D64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 w:rsidR="00C8092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(0.</w:t>
            </w:r>
            <w:r w:rsidR="00C8092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="00C80925">
              <w:rPr>
                <w:rFonts w:ascii="Times New Roman" w:eastAsia="Times New Roman" w:hAnsi="Times New Roman" w:cs="Times New Roman"/>
                <w:sz w:val="19"/>
                <w:szCs w:val="19"/>
              </w:rPr>
              <w:t>0.7</w:t>
            </w:r>
            <w:r w:rsidRPr="00D649A8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D649A8" w:rsidRPr="00D649A8" w14:paraId="7BD4A051" w14:textId="77777777" w:rsidTr="00D649A8">
        <w:trPr>
          <w:trHeight w:val="900"/>
        </w:trPr>
        <w:tc>
          <w:tcPr>
            <w:tcW w:w="11860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3F540" w14:textId="53832C7A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49A8">
              <w:rPr>
                <w:rFonts w:ascii="Times New Roman" w:eastAsia="Times New Roman" w:hAnsi="Times New Roman" w:cs="Times New Roman"/>
                <w:color w:val="000000"/>
              </w:rPr>
              <w:t xml:space="preserve">a. </w:t>
            </w:r>
            <w:r w:rsidR="0022559D" w:rsidRPr="0022559D">
              <w:rPr>
                <w:rFonts w:ascii="Times New Roman" w:eastAsia="Times New Roman" w:hAnsi="Times New Roman" w:cs="Times New Roman"/>
                <w:color w:val="000000"/>
              </w:rPr>
              <w:t>Models were adjusted for maternal age (&lt;20, 20-24, 25-34, ≥35), delivery insurance (private, public, other/uninsured), quartile of state Government Response Index Score, mother being told by a health care provider that she had COVID-19 during pregnancy, and month of delivery (April/May/June, July, August, September, October, November, December); April, May, and June were combined due to small sample size</w:t>
            </w:r>
          </w:p>
        </w:tc>
      </w:tr>
      <w:tr w:rsidR="00D649A8" w:rsidRPr="00D649A8" w14:paraId="41BB528C" w14:textId="77777777" w:rsidTr="00D649A8">
        <w:trPr>
          <w:trHeight w:val="1122"/>
        </w:trPr>
        <w:tc>
          <w:tcPr>
            <w:tcW w:w="11860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3E3C" w14:textId="77777777" w:rsidR="00D649A8" w:rsidRPr="00D649A8" w:rsidRDefault="00D649A8" w:rsidP="00D6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49A8">
              <w:rPr>
                <w:rFonts w:ascii="Times New Roman" w:eastAsia="Times New Roman" w:hAnsi="Times New Roman" w:cs="Times New Roman"/>
                <w:color w:val="000000"/>
              </w:rPr>
              <w:t>b. Puerto Rico (births April–December 2020); Alaska, Connecticut, District of Columbia, Iowa, Maryland, Massachusetts, Missouri, Nebraska, Pennsylvania (Births June–December 2020); Arizona, Illinois, Louisiana, New Jersey, New York City, Oregon, South Dakota, Tennessee, Utah, Vermont, Virginia, West Virginia, Wyoming (births July–December 2020); Delaware (births August–December 2020); Arkansas, Georgia, Florida, Michigan, North Dakota (births October–December 2020)</w:t>
            </w:r>
          </w:p>
        </w:tc>
      </w:tr>
    </w:tbl>
    <w:p w14:paraId="01B52724" w14:textId="77777777" w:rsidR="002E36F8" w:rsidRPr="00D649A8" w:rsidRDefault="002E36F8">
      <w:pPr>
        <w:rPr>
          <w:rFonts w:ascii="Times New Roman" w:hAnsi="Times New Roman" w:cs="Times New Roman"/>
        </w:rPr>
      </w:pPr>
    </w:p>
    <w:sectPr w:rsidR="002E36F8" w:rsidRPr="00D649A8" w:rsidSect="00D649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9180" w14:textId="77777777" w:rsidR="00D04A4A" w:rsidRDefault="00D04A4A" w:rsidP="00D649A8">
      <w:pPr>
        <w:spacing w:after="0" w:line="240" w:lineRule="auto"/>
      </w:pPr>
      <w:r>
        <w:separator/>
      </w:r>
    </w:p>
  </w:endnote>
  <w:endnote w:type="continuationSeparator" w:id="0">
    <w:p w14:paraId="7951C6C0" w14:textId="77777777" w:rsidR="00D04A4A" w:rsidRDefault="00D04A4A" w:rsidP="00D6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52BB" w14:textId="77777777" w:rsidR="00D04A4A" w:rsidRDefault="00D04A4A" w:rsidP="00D649A8">
      <w:pPr>
        <w:spacing w:after="0" w:line="240" w:lineRule="auto"/>
      </w:pPr>
      <w:r>
        <w:separator/>
      </w:r>
    </w:p>
  </w:footnote>
  <w:footnote w:type="continuationSeparator" w:id="0">
    <w:p w14:paraId="36B793CE" w14:textId="77777777" w:rsidR="00D04A4A" w:rsidRDefault="00D04A4A" w:rsidP="00D64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A8"/>
    <w:rsid w:val="0009574F"/>
    <w:rsid w:val="00120771"/>
    <w:rsid w:val="00195F92"/>
    <w:rsid w:val="0022559D"/>
    <w:rsid w:val="002E36F8"/>
    <w:rsid w:val="004D1134"/>
    <w:rsid w:val="00797F1C"/>
    <w:rsid w:val="007E01B7"/>
    <w:rsid w:val="009F3E0F"/>
    <w:rsid w:val="009F7E16"/>
    <w:rsid w:val="00A00493"/>
    <w:rsid w:val="00A6220E"/>
    <w:rsid w:val="00AC439F"/>
    <w:rsid w:val="00B9107B"/>
    <w:rsid w:val="00C80925"/>
    <w:rsid w:val="00CC2C66"/>
    <w:rsid w:val="00D04A4A"/>
    <w:rsid w:val="00D649A8"/>
    <w:rsid w:val="00DF2A0C"/>
    <w:rsid w:val="00E0354A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D2176"/>
  <w15:chartTrackingRefBased/>
  <w15:docId w15:val="{698DBC92-A933-4874-9E21-882A2323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95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Simeone, Regina (CDC/DDID/NCIRD/DVD)</dc:creator>
  <cp:keywords/>
  <dc:description/>
  <cp:lastModifiedBy>Simeone, Regina (CDC/DDID/NCIRD/CORVD)</cp:lastModifiedBy>
  <cp:revision>2</cp:revision>
  <dcterms:created xsi:type="dcterms:W3CDTF">2023-08-16T12:25:00Z</dcterms:created>
  <dcterms:modified xsi:type="dcterms:W3CDTF">2023-08-16T12:25:00Z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2023-04-19T19:51:50Z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4d9e526e-f9f7-492b-8308-a4f306a7255d</vt:lpwstr>
  </property>
  <property fmtid="{D5CDD505-2E9C-101B-9397-08002B2CF9AE}" pid="8" name="MSIP_Label_7b94a7b8-f06c-4dfe-bdcc-9b548fd58c31_ContentBits">
    <vt:lpwstr>0</vt:lpwstr>
  </property>
</Properties>
</file>