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769FB" w14:textId="16B0A908" w:rsidR="00C1742B" w:rsidRPr="00C1742B" w:rsidRDefault="00C1742B" w:rsidP="00926548">
      <w:pPr>
        <w:rPr>
          <w:rFonts w:ascii="Arial" w:hAnsi="Arial" w:cs="Arial"/>
          <w:sz w:val="20"/>
          <w:szCs w:val="20"/>
        </w:rPr>
      </w:pPr>
      <w:r w:rsidRPr="00C1742B">
        <w:rPr>
          <w:rFonts w:ascii="Arial" w:hAnsi="Arial" w:cs="Arial"/>
          <w:color w:val="231F20"/>
          <w:sz w:val="22"/>
          <w:szCs w:val="22"/>
        </w:rPr>
        <w:t>Appendix Table A1</w:t>
      </w:r>
    </w:p>
    <w:p w14:paraId="2E51E450" w14:textId="2B16350B" w:rsidR="00C1742B" w:rsidRPr="00C1742B" w:rsidRDefault="00C1742B" w:rsidP="00926548">
      <w:pPr>
        <w:rPr>
          <w:rFonts w:ascii="Arial" w:hAnsi="Arial" w:cs="Arial"/>
          <w:color w:val="231F20"/>
        </w:rPr>
      </w:pPr>
      <w:r w:rsidRPr="00C1742B">
        <w:rPr>
          <w:rFonts w:ascii="Arial" w:hAnsi="Arial" w:cs="Arial"/>
          <w:color w:val="231F20"/>
        </w:rPr>
        <w:t>APPENDIXA1. Modes of PCP follow-up for Positive Fecal Occult Blood Test</w:t>
      </w:r>
    </w:p>
    <w:p w14:paraId="0DFDBE11" w14:textId="5A714833" w:rsidR="00C1742B" w:rsidRPr="00C1742B" w:rsidRDefault="00C1742B" w:rsidP="00926548">
      <w:pPr>
        <w:rPr>
          <w:rFonts w:ascii="Arial" w:hAnsi="Arial" w:cs="Arial"/>
          <w:color w:val="231F20"/>
        </w:rPr>
      </w:pPr>
    </w:p>
    <w:p w14:paraId="46EBA4F1" w14:textId="6B30338A" w:rsidR="00C1742B" w:rsidRPr="00C1742B" w:rsidRDefault="00C1742B" w:rsidP="00926548">
      <w:pPr>
        <w:rPr>
          <w:rFonts w:ascii="Arial" w:hAnsi="Arial" w:cs="Arial"/>
          <w:sz w:val="20"/>
          <w:szCs w:val="20"/>
        </w:rPr>
      </w:pPr>
      <w:r w:rsidRPr="00C1742B">
        <w:rPr>
          <w:rFonts w:ascii="Arial" w:hAnsi="Arial" w:cs="Arial"/>
          <w:sz w:val="20"/>
          <w:szCs w:val="20"/>
        </w:rPr>
        <w:drawing>
          <wp:inline distT="0" distB="0" distL="0" distR="0" wp14:anchorId="33362647" wp14:editId="50ED0E3F">
            <wp:extent cx="5943600" cy="1455420"/>
            <wp:effectExtent l="0" t="0" r="0" b="508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1BCC" w14:textId="77777777" w:rsidR="00926548" w:rsidRPr="00C1742B" w:rsidRDefault="00926548" w:rsidP="00926548">
      <w:pPr>
        <w:rPr>
          <w:rFonts w:ascii="Arial" w:hAnsi="Arial" w:cs="Arial"/>
          <w:b/>
        </w:rPr>
      </w:pPr>
    </w:p>
    <w:sectPr w:rsidR="00926548" w:rsidRPr="00C1742B" w:rsidSect="00E43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48"/>
    <w:rsid w:val="00062BC7"/>
    <w:rsid w:val="000823CF"/>
    <w:rsid w:val="00096237"/>
    <w:rsid w:val="0026100C"/>
    <w:rsid w:val="00280C2A"/>
    <w:rsid w:val="00282877"/>
    <w:rsid w:val="003104EC"/>
    <w:rsid w:val="0037166F"/>
    <w:rsid w:val="003A447F"/>
    <w:rsid w:val="00460BD3"/>
    <w:rsid w:val="004A55F6"/>
    <w:rsid w:val="00596075"/>
    <w:rsid w:val="0064768F"/>
    <w:rsid w:val="00781086"/>
    <w:rsid w:val="007836A9"/>
    <w:rsid w:val="007E1B4B"/>
    <w:rsid w:val="007E2D32"/>
    <w:rsid w:val="008F16BB"/>
    <w:rsid w:val="00902703"/>
    <w:rsid w:val="0090436C"/>
    <w:rsid w:val="00913ADE"/>
    <w:rsid w:val="00926548"/>
    <w:rsid w:val="009332CD"/>
    <w:rsid w:val="00954A28"/>
    <w:rsid w:val="00963451"/>
    <w:rsid w:val="00972EC8"/>
    <w:rsid w:val="0097506C"/>
    <w:rsid w:val="009C2F5D"/>
    <w:rsid w:val="009F72C4"/>
    <w:rsid w:val="009F7397"/>
    <w:rsid w:val="00A41991"/>
    <w:rsid w:val="00A71B28"/>
    <w:rsid w:val="00A72AEE"/>
    <w:rsid w:val="00AD5114"/>
    <w:rsid w:val="00BC7ADB"/>
    <w:rsid w:val="00C1742B"/>
    <w:rsid w:val="00D1041F"/>
    <w:rsid w:val="00D67575"/>
    <w:rsid w:val="00E434B8"/>
    <w:rsid w:val="00E438A1"/>
    <w:rsid w:val="00E86769"/>
    <w:rsid w:val="00ED07B0"/>
    <w:rsid w:val="00F009E4"/>
    <w:rsid w:val="00F67AEB"/>
    <w:rsid w:val="00F74ABF"/>
    <w:rsid w:val="00F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0740B"/>
  <w15:chartTrackingRefBased/>
  <w15:docId w15:val="{00B39440-47C7-E94C-B6F8-57AAED6C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Sierra, Maribel</cp:lastModifiedBy>
  <cp:revision>2</cp:revision>
  <dcterms:created xsi:type="dcterms:W3CDTF">2020-08-03T17:16:00Z</dcterms:created>
  <dcterms:modified xsi:type="dcterms:W3CDTF">2020-08-03T17:16:00Z</dcterms:modified>
</cp:coreProperties>
</file>