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C3B" w:rsidRDefault="001E0C3B" w:rsidP="001E0C3B">
      <w:pPr>
        <w:spacing w:after="0" w:line="240" w:lineRule="auto"/>
        <w:jc w:val="both"/>
        <w:rPr>
          <w:rFonts w:ascii="Arial" w:hAnsi="Arial" w:cs="Arial"/>
          <w:b/>
        </w:rPr>
      </w:pPr>
      <w:r>
        <w:rPr>
          <w:rFonts w:ascii="Arial" w:hAnsi="Arial" w:cs="Arial"/>
          <w:b/>
        </w:rPr>
        <w:t xml:space="preserve">SUPPLEMENTAL DIGITAL CONTENT </w:t>
      </w:r>
      <w:r w:rsidR="004A5F14">
        <w:rPr>
          <w:rFonts w:ascii="Arial" w:hAnsi="Arial" w:cs="Arial"/>
          <w:b/>
        </w:rPr>
        <w:t>2</w:t>
      </w:r>
    </w:p>
    <w:p w:rsidR="004A5F14" w:rsidRDefault="004A5F14" w:rsidP="001E0C3B">
      <w:pPr>
        <w:spacing w:after="0" w:line="240" w:lineRule="auto"/>
        <w:jc w:val="both"/>
        <w:rPr>
          <w:rFonts w:ascii="Arial" w:hAnsi="Arial" w:cs="Arial"/>
          <w:b/>
        </w:rPr>
      </w:pPr>
    </w:p>
    <w:p w:rsidR="004A5F14" w:rsidRPr="00544C3D" w:rsidRDefault="004A5F14" w:rsidP="004A5F14">
      <w:pPr>
        <w:spacing w:after="0" w:line="240" w:lineRule="auto"/>
        <w:rPr>
          <w:rFonts w:ascii="Arial" w:hAnsi="Arial" w:cs="Arial"/>
          <w:b/>
          <w:sz w:val="24"/>
          <w:szCs w:val="24"/>
        </w:rPr>
      </w:pPr>
      <w:r>
        <w:rPr>
          <w:rFonts w:ascii="Arial" w:hAnsi="Arial" w:cs="Arial"/>
          <w:b/>
          <w:sz w:val="24"/>
          <w:szCs w:val="24"/>
        </w:rPr>
        <w:t>Generalized estimating equation s</w:t>
      </w:r>
      <w:r w:rsidRPr="00544C3D">
        <w:rPr>
          <w:rFonts w:ascii="Arial" w:hAnsi="Arial" w:cs="Arial"/>
          <w:b/>
          <w:sz w:val="24"/>
          <w:szCs w:val="24"/>
        </w:rPr>
        <w:t xml:space="preserve">ensitivity analysis of factors associated </w:t>
      </w:r>
      <w:r>
        <w:rPr>
          <w:rFonts w:ascii="Arial" w:hAnsi="Arial" w:cs="Arial"/>
          <w:b/>
          <w:sz w:val="24"/>
          <w:szCs w:val="24"/>
        </w:rPr>
        <w:t xml:space="preserve">with </w:t>
      </w:r>
      <w:r w:rsidRPr="00544C3D">
        <w:rPr>
          <w:rFonts w:ascii="Arial" w:hAnsi="Arial" w:cs="Arial"/>
          <w:b/>
          <w:sz w:val="24"/>
          <w:szCs w:val="24"/>
        </w:rPr>
        <w:t xml:space="preserve">receipt of repeat, Potentially Inappropriate Medication (PIM) prescriptions among those treated for </w:t>
      </w:r>
      <w:r>
        <w:rPr>
          <w:rFonts w:ascii="Arial" w:hAnsi="Arial" w:cs="Arial"/>
          <w:b/>
          <w:sz w:val="24"/>
          <w:szCs w:val="24"/>
        </w:rPr>
        <w:t>depression or anxiety</w:t>
      </w: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720"/>
        <w:gridCol w:w="1170"/>
        <w:gridCol w:w="990"/>
        <w:gridCol w:w="540"/>
        <w:gridCol w:w="810"/>
        <w:gridCol w:w="720"/>
        <w:gridCol w:w="1170"/>
        <w:gridCol w:w="990"/>
        <w:gridCol w:w="450"/>
        <w:gridCol w:w="810"/>
        <w:gridCol w:w="720"/>
        <w:gridCol w:w="1170"/>
        <w:gridCol w:w="990"/>
        <w:gridCol w:w="450"/>
        <w:gridCol w:w="810"/>
      </w:tblGrid>
      <w:tr w:rsidR="00293FB3" w:rsidRPr="00293FB3" w:rsidTr="00293FB3">
        <w:trPr>
          <w:trHeight w:val="485"/>
        </w:trPr>
        <w:tc>
          <w:tcPr>
            <w:tcW w:w="1525" w:type="dxa"/>
            <w:shd w:val="clear" w:color="auto" w:fill="auto"/>
            <w:noWrap/>
            <w:vAlign w:val="bottom"/>
          </w:tcPr>
          <w:p w:rsidR="00546C61" w:rsidRPr="00293FB3" w:rsidRDefault="00546C61" w:rsidP="00546C61">
            <w:pPr>
              <w:spacing w:after="0" w:line="240" w:lineRule="auto"/>
              <w:jc w:val="center"/>
              <w:rPr>
                <w:rFonts w:ascii="Arial" w:eastAsia="Times New Roman" w:hAnsi="Arial" w:cs="Arial"/>
                <w:b/>
                <w:color w:val="000000"/>
                <w:sz w:val="18"/>
                <w:szCs w:val="18"/>
              </w:rPr>
            </w:pPr>
          </w:p>
        </w:tc>
        <w:tc>
          <w:tcPr>
            <w:tcW w:w="1890" w:type="dxa"/>
            <w:gridSpan w:val="2"/>
            <w:shd w:val="clear" w:color="auto" w:fill="auto"/>
            <w:noWrap/>
            <w:vAlign w:val="bottom"/>
          </w:tcPr>
          <w:p w:rsidR="00546C61" w:rsidRPr="00293FB3" w:rsidRDefault="00546C61" w:rsidP="00546C61">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Depression Only (n=60,127 prescriptions, 9.6% PIMs)</w:t>
            </w:r>
          </w:p>
        </w:tc>
        <w:tc>
          <w:tcPr>
            <w:tcW w:w="990" w:type="dxa"/>
          </w:tcPr>
          <w:p w:rsidR="00546C61" w:rsidRPr="00293FB3" w:rsidRDefault="00546C61" w:rsidP="00546C61">
            <w:pPr>
              <w:spacing w:after="0" w:line="48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Test </w:t>
            </w:r>
            <w:proofErr w:type="spellStart"/>
            <w:r w:rsidRPr="00293FB3">
              <w:rPr>
                <w:rFonts w:ascii="Arial" w:eastAsia="Times New Roman" w:hAnsi="Arial" w:cs="Arial"/>
                <w:b/>
                <w:color w:val="000000"/>
                <w:sz w:val="18"/>
                <w:szCs w:val="18"/>
              </w:rPr>
              <w:t>Statistic</w:t>
            </w:r>
            <w:r w:rsidRPr="00293FB3">
              <w:rPr>
                <w:rFonts w:ascii="Arial" w:eastAsia="Times New Roman" w:hAnsi="Arial" w:cs="Arial"/>
                <w:b/>
                <w:color w:val="000000"/>
                <w:sz w:val="18"/>
                <w:szCs w:val="18"/>
                <w:vertAlign w:val="superscript"/>
              </w:rPr>
              <w:t>c</w:t>
            </w:r>
            <w:proofErr w:type="spellEnd"/>
          </w:p>
        </w:tc>
        <w:tc>
          <w:tcPr>
            <w:tcW w:w="540" w:type="dxa"/>
          </w:tcPr>
          <w:p w:rsidR="00546C61" w:rsidRPr="00293FB3" w:rsidRDefault="00546C61" w:rsidP="00546C61">
            <w:pPr>
              <w:spacing w:after="0" w:line="480" w:lineRule="auto"/>
              <w:jc w:val="center"/>
              <w:rPr>
                <w:rFonts w:ascii="Arial" w:eastAsia="Times New Roman" w:hAnsi="Arial" w:cs="Arial"/>
                <w:b/>
                <w:color w:val="000000"/>
                <w:sz w:val="18"/>
                <w:szCs w:val="18"/>
              </w:rPr>
            </w:pPr>
            <w:proofErr w:type="spellStart"/>
            <w:r w:rsidRPr="00293FB3">
              <w:rPr>
                <w:rFonts w:ascii="Arial" w:eastAsia="Times New Roman" w:hAnsi="Arial" w:cs="Arial"/>
                <w:b/>
                <w:color w:val="000000"/>
                <w:sz w:val="18"/>
                <w:szCs w:val="18"/>
              </w:rPr>
              <w:t>df</w:t>
            </w:r>
            <w:proofErr w:type="spellEnd"/>
          </w:p>
        </w:tc>
        <w:tc>
          <w:tcPr>
            <w:tcW w:w="810" w:type="dxa"/>
          </w:tcPr>
          <w:p w:rsidR="00546C61" w:rsidRPr="00293FB3" w:rsidRDefault="00546C61" w:rsidP="00546C61">
            <w:pPr>
              <w:spacing w:after="0" w:line="48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p-value</w:t>
            </w:r>
          </w:p>
        </w:tc>
        <w:tc>
          <w:tcPr>
            <w:tcW w:w="1890" w:type="dxa"/>
            <w:gridSpan w:val="2"/>
            <w:shd w:val="clear" w:color="auto" w:fill="auto"/>
            <w:noWrap/>
            <w:vAlign w:val="bottom"/>
          </w:tcPr>
          <w:p w:rsidR="00546C61" w:rsidRPr="00293FB3" w:rsidRDefault="00546C61" w:rsidP="00546C61">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Anxiety Only (n=23,333 prescriptions, 62.3% PIMs)</w:t>
            </w:r>
          </w:p>
        </w:tc>
        <w:tc>
          <w:tcPr>
            <w:tcW w:w="990" w:type="dxa"/>
          </w:tcPr>
          <w:p w:rsidR="00546C61" w:rsidRPr="00293FB3" w:rsidRDefault="00546C61" w:rsidP="00546C61">
            <w:pPr>
              <w:spacing w:after="0" w:line="48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Test </w:t>
            </w:r>
            <w:proofErr w:type="spellStart"/>
            <w:r w:rsidRPr="00293FB3">
              <w:rPr>
                <w:rFonts w:ascii="Arial" w:eastAsia="Times New Roman" w:hAnsi="Arial" w:cs="Arial"/>
                <w:b/>
                <w:color w:val="000000"/>
                <w:sz w:val="18"/>
                <w:szCs w:val="18"/>
              </w:rPr>
              <w:t>Statistic</w:t>
            </w:r>
            <w:r w:rsidRPr="00293FB3">
              <w:rPr>
                <w:rFonts w:ascii="Arial" w:eastAsia="Times New Roman" w:hAnsi="Arial" w:cs="Arial"/>
                <w:b/>
                <w:color w:val="000000"/>
                <w:sz w:val="18"/>
                <w:szCs w:val="18"/>
                <w:vertAlign w:val="superscript"/>
              </w:rPr>
              <w:t>c</w:t>
            </w:r>
            <w:proofErr w:type="spellEnd"/>
          </w:p>
        </w:tc>
        <w:tc>
          <w:tcPr>
            <w:tcW w:w="450" w:type="dxa"/>
          </w:tcPr>
          <w:p w:rsidR="00546C61" w:rsidRPr="00293FB3" w:rsidRDefault="00546C61" w:rsidP="00546C61">
            <w:pPr>
              <w:spacing w:after="0" w:line="480" w:lineRule="auto"/>
              <w:jc w:val="center"/>
              <w:rPr>
                <w:rFonts w:ascii="Arial" w:eastAsia="Times New Roman" w:hAnsi="Arial" w:cs="Arial"/>
                <w:b/>
                <w:color w:val="000000"/>
                <w:sz w:val="18"/>
                <w:szCs w:val="18"/>
              </w:rPr>
            </w:pPr>
            <w:proofErr w:type="spellStart"/>
            <w:r w:rsidRPr="00293FB3">
              <w:rPr>
                <w:rFonts w:ascii="Arial" w:eastAsia="Times New Roman" w:hAnsi="Arial" w:cs="Arial"/>
                <w:b/>
                <w:color w:val="000000"/>
                <w:sz w:val="18"/>
                <w:szCs w:val="18"/>
              </w:rPr>
              <w:t>df</w:t>
            </w:r>
            <w:proofErr w:type="spellEnd"/>
          </w:p>
        </w:tc>
        <w:tc>
          <w:tcPr>
            <w:tcW w:w="810" w:type="dxa"/>
          </w:tcPr>
          <w:p w:rsidR="00546C61" w:rsidRPr="00293FB3" w:rsidRDefault="00546C61" w:rsidP="00546C61">
            <w:pPr>
              <w:spacing w:after="0" w:line="48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p-value</w:t>
            </w:r>
          </w:p>
        </w:tc>
        <w:tc>
          <w:tcPr>
            <w:tcW w:w="1890" w:type="dxa"/>
            <w:gridSpan w:val="2"/>
            <w:shd w:val="clear" w:color="auto" w:fill="auto"/>
            <w:noWrap/>
            <w:vAlign w:val="bottom"/>
          </w:tcPr>
          <w:p w:rsidR="00546C61" w:rsidRPr="00293FB3" w:rsidRDefault="00546C61" w:rsidP="00546C61">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Comorbid Depression &amp; Anxiety </w:t>
            </w:r>
          </w:p>
          <w:p w:rsidR="00546C61" w:rsidRPr="00293FB3" w:rsidRDefault="00546C61" w:rsidP="00546C61">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(n=64,464 prescriptions, 37.1% PIMs)</w:t>
            </w:r>
          </w:p>
        </w:tc>
        <w:tc>
          <w:tcPr>
            <w:tcW w:w="990" w:type="dxa"/>
          </w:tcPr>
          <w:p w:rsidR="00546C61" w:rsidRPr="00293FB3" w:rsidRDefault="00546C61" w:rsidP="00546C61">
            <w:pPr>
              <w:spacing w:after="0" w:line="48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Test </w:t>
            </w:r>
            <w:proofErr w:type="spellStart"/>
            <w:r w:rsidRPr="00293FB3">
              <w:rPr>
                <w:rFonts w:ascii="Arial" w:eastAsia="Times New Roman" w:hAnsi="Arial" w:cs="Arial"/>
                <w:b/>
                <w:color w:val="000000"/>
                <w:sz w:val="18"/>
                <w:szCs w:val="18"/>
              </w:rPr>
              <w:t>Statistic</w:t>
            </w:r>
            <w:r w:rsidRPr="00293FB3">
              <w:rPr>
                <w:rFonts w:ascii="Arial" w:eastAsia="Times New Roman" w:hAnsi="Arial" w:cs="Arial"/>
                <w:b/>
                <w:color w:val="000000"/>
                <w:sz w:val="18"/>
                <w:szCs w:val="18"/>
                <w:vertAlign w:val="superscript"/>
              </w:rPr>
              <w:t>c</w:t>
            </w:r>
            <w:proofErr w:type="spellEnd"/>
          </w:p>
        </w:tc>
        <w:tc>
          <w:tcPr>
            <w:tcW w:w="450" w:type="dxa"/>
          </w:tcPr>
          <w:p w:rsidR="00546C61" w:rsidRPr="00293FB3" w:rsidRDefault="00546C61" w:rsidP="00546C61">
            <w:pPr>
              <w:spacing w:after="0" w:line="480" w:lineRule="auto"/>
              <w:jc w:val="center"/>
              <w:rPr>
                <w:rFonts w:ascii="Arial" w:eastAsia="Times New Roman" w:hAnsi="Arial" w:cs="Arial"/>
                <w:b/>
                <w:color w:val="000000"/>
                <w:sz w:val="18"/>
                <w:szCs w:val="18"/>
              </w:rPr>
            </w:pPr>
            <w:proofErr w:type="spellStart"/>
            <w:r w:rsidRPr="00293FB3">
              <w:rPr>
                <w:rFonts w:ascii="Arial" w:eastAsia="Times New Roman" w:hAnsi="Arial" w:cs="Arial"/>
                <w:b/>
                <w:color w:val="000000"/>
                <w:sz w:val="18"/>
                <w:szCs w:val="18"/>
              </w:rPr>
              <w:t>df</w:t>
            </w:r>
            <w:proofErr w:type="spellEnd"/>
          </w:p>
        </w:tc>
        <w:tc>
          <w:tcPr>
            <w:tcW w:w="810" w:type="dxa"/>
          </w:tcPr>
          <w:p w:rsidR="00546C61" w:rsidRPr="00293FB3" w:rsidRDefault="00546C61" w:rsidP="00546C61">
            <w:pPr>
              <w:spacing w:after="0" w:line="48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p-value</w:t>
            </w:r>
          </w:p>
        </w:tc>
      </w:tr>
      <w:tr w:rsidR="00293FB3" w:rsidRPr="00293FB3" w:rsidTr="00C238A9">
        <w:trPr>
          <w:trHeight w:val="300"/>
        </w:trPr>
        <w:tc>
          <w:tcPr>
            <w:tcW w:w="1525" w:type="dxa"/>
            <w:shd w:val="clear" w:color="auto" w:fill="auto"/>
            <w:noWrap/>
            <w:vAlign w:val="bottom"/>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Characteristic</w:t>
            </w: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b/>
                <w:color w:val="000000"/>
                <w:sz w:val="18"/>
                <w:szCs w:val="18"/>
              </w:rPr>
            </w:pPr>
            <w:proofErr w:type="spellStart"/>
            <w:r w:rsidRPr="00293FB3">
              <w:rPr>
                <w:rFonts w:ascii="Arial" w:eastAsia="Times New Roman" w:hAnsi="Arial" w:cs="Arial"/>
                <w:b/>
                <w:color w:val="000000"/>
                <w:sz w:val="18"/>
                <w:szCs w:val="18"/>
              </w:rPr>
              <w:t>aOR</w:t>
            </w:r>
            <w:r w:rsidRPr="00293FB3">
              <w:rPr>
                <w:rFonts w:ascii="Arial" w:eastAsia="Times New Roman" w:hAnsi="Arial" w:cs="Arial"/>
                <w:b/>
                <w:color w:val="000000"/>
                <w:sz w:val="18"/>
                <w:szCs w:val="18"/>
                <w:vertAlign w:val="superscript"/>
              </w:rPr>
              <w:t>a</w:t>
            </w:r>
            <w:proofErr w:type="spellEnd"/>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95% CI</w:t>
            </w:r>
          </w:p>
        </w:tc>
        <w:tc>
          <w:tcPr>
            <w:tcW w:w="99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b/>
                <w:color w:val="000000"/>
                <w:sz w:val="18"/>
                <w:szCs w:val="18"/>
              </w:rPr>
            </w:pPr>
            <w:proofErr w:type="spellStart"/>
            <w:r w:rsidRPr="00293FB3">
              <w:rPr>
                <w:rFonts w:ascii="Arial" w:eastAsia="Times New Roman" w:hAnsi="Arial" w:cs="Arial"/>
                <w:b/>
                <w:color w:val="000000"/>
                <w:sz w:val="18"/>
                <w:szCs w:val="18"/>
              </w:rPr>
              <w:t>aOR</w:t>
            </w:r>
            <w:r w:rsidRPr="00293FB3">
              <w:rPr>
                <w:rFonts w:ascii="Arial" w:eastAsia="Times New Roman" w:hAnsi="Arial" w:cs="Arial"/>
                <w:b/>
                <w:color w:val="000000"/>
                <w:sz w:val="18"/>
                <w:szCs w:val="18"/>
                <w:vertAlign w:val="superscript"/>
              </w:rPr>
              <w:t>a</w:t>
            </w:r>
            <w:proofErr w:type="spellEnd"/>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95% CI</w:t>
            </w:r>
          </w:p>
        </w:tc>
        <w:tc>
          <w:tcPr>
            <w:tcW w:w="99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b/>
                <w:color w:val="000000"/>
                <w:sz w:val="18"/>
                <w:szCs w:val="18"/>
              </w:rPr>
            </w:pPr>
            <w:proofErr w:type="spellStart"/>
            <w:r w:rsidRPr="00293FB3">
              <w:rPr>
                <w:rFonts w:ascii="Arial" w:eastAsia="Times New Roman" w:hAnsi="Arial" w:cs="Arial"/>
                <w:b/>
                <w:color w:val="000000"/>
                <w:sz w:val="18"/>
                <w:szCs w:val="18"/>
              </w:rPr>
              <w:t>aOR</w:t>
            </w:r>
            <w:r w:rsidRPr="00293FB3">
              <w:rPr>
                <w:rFonts w:ascii="Arial" w:eastAsia="Times New Roman" w:hAnsi="Arial" w:cs="Arial"/>
                <w:b/>
                <w:color w:val="000000"/>
                <w:sz w:val="18"/>
                <w:szCs w:val="18"/>
                <w:vertAlign w:val="superscript"/>
              </w:rPr>
              <w:t>a</w:t>
            </w:r>
            <w:proofErr w:type="spellEnd"/>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95% CI</w:t>
            </w:r>
          </w:p>
        </w:tc>
        <w:tc>
          <w:tcPr>
            <w:tcW w:w="99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Sex</w:t>
            </w: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sz w:val="18"/>
                <w:szCs w:val="18"/>
              </w:rPr>
            </w:pP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sz w:val="18"/>
                <w:szCs w:val="18"/>
              </w:rPr>
            </w:pP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Male</w:t>
            </w: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Female</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1.18</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(1.03, 1.34)</w:t>
            </w:r>
          </w:p>
        </w:tc>
        <w:tc>
          <w:tcPr>
            <w:tcW w:w="990" w:type="dxa"/>
            <w:vAlign w:val="center"/>
          </w:tcPr>
          <w:p w:rsidR="00546C61" w:rsidRPr="00293FB3" w:rsidRDefault="001376B8"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5.97</w:t>
            </w:r>
          </w:p>
        </w:tc>
        <w:tc>
          <w:tcPr>
            <w:tcW w:w="540" w:type="dxa"/>
            <w:vAlign w:val="center"/>
          </w:tcPr>
          <w:p w:rsidR="00546C61" w:rsidRPr="00293FB3" w:rsidRDefault="001376B8"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1</w:t>
            </w:r>
          </w:p>
        </w:tc>
        <w:tc>
          <w:tcPr>
            <w:tcW w:w="810" w:type="dxa"/>
            <w:vAlign w:val="center"/>
          </w:tcPr>
          <w:p w:rsidR="00546C61" w:rsidRPr="00293FB3" w:rsidRDefault="001376B8"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0.0145</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0.97</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(0.85, 1.10)</w:t>
            </w:r>
          </w:p>
        </w:tc>
        <w:tc>
          <w:tcPr>
            <w:tcW w:w="990" w:type="dxa"/>
            <w:vAlign w:val="center"/>
          </w:tcPr>
          <w:p w:rsidR="00546C61" w:rsidRPr="00293FB3" w:rsidRDefault="001D3D9F"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0.28</w:t>
            </w:r>
          </w:p>
        </w:tc>
        <w:tc>
          <w:tcPr>
            <w:tcW w:w="450" w:type="dxa"/>
            <w:vAlign w:val="center"/>
          </w:tcPr>
          <w:p w:rsidR="00546C61" w:rsidRPr="00293FB3" w:rsidRDefault="001D3D9F"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1</w:t>
            </w:r>
          </w:p>
        </w:tc>
        <w:tc>
          <w:tcPr>
            <w:tcW w:w="810" w:type="dxa"/>
            <w:vAlign w:val="center"/>
          </w:tcPr>
          <w:p w:rsidR="00546C61" w:rsidRPr="00293FB3" w:rsidRDefault="001D3D9F"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0.5947</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1.14</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(1.05, 1.24)</w:t>
            </w:r>
          </w:p>
        </w:tc>
        <w:tc>
          <w:tcPr>
            <w:tcW w:w="990" w:type="dxa"/>
            <w:vAlign w:val="center"/>
          </w:tcPr>
          <w:p w:rsidR="00546C61" w:rsidRPr="00293FB3" w:rsidRDefault="0062256A"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9.88</w:t>
            </w:r>
          </w:p>
        </w:tc>
        <w:tc>
          <w:tcPr>
            <w:tcW w:w="450" w:type="dxa"/>
            <w:vAlign w:val="center"/>
          </w:tcPr>
          <w:p w:rsidR="00546C61" w:rsidRPr="00293FB3" w:rsidRDefault="0062256A"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1</w:t>
            </w:r>
          </w:p>
        </w:tc>
        <w:tc>
          <w:tcPr>
            <w:tcW w:w="810" w:type="dxa"/>
            <w:vAlign w:val="center"/>
          </w:tcPr>
          <w:p w:rsidR="00546C61" w:rsidRPr="00293FB3" w:rsidRDefault="0062256A"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0.0017</w:t>
            </w: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Age Category, in years</w:t>
            </w: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sz w:val="18"/>
                <w:szCs w:val="18"/>
              </w:rPr>
            </w:pP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sz w:val="18"/>
                <w:szCs w:val="18"/>
              </w:rPr>
            </w:pP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65-74</w:t>
            </w: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75-84</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1.02</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(0.92, 1.13)</w:t>
            </w:r>
          </w:p>
        </w:tc>
        <w:tc>
          <w:tcPr>
            <w:tcW w:w="99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0.14</w:t>
            </w:r>
          </w:p>
        </w:tc>
        <w:tc>
          <w:tcPr>
            <w:tcW w:w="54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0.7126</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0.99</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(0.88, 1.10)</w:t>
            </w:r>
          </w:p>
        </w:tc>
        <w:tc>
          <w:tcPr>
            <w:tcW w:w="99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0.06</w:t>
            </w:r>
          </w:p>
        </w:tc>
        <w:tc>
          <w:tcPr>
            <w:tcW w:w="45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0.8074</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0.96</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(0.89, 1.03)</w:t>
            </w:r>
          </w:p>
        </w:tc>
        <w:tc>
          <w:tcPr>
            <w:tcW w:w="990" w:type="dxa"/>
            <w:vAlign w:val="center"/>
          </w:tcPr>
          <w:p w:rsidR="00546C61" w:rsidRPr="00293FB3" w:rsidRDefault="00E02709"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1.57</w:t>
            </w:r>
          </w:p>
        </w:tc>
        <w:tc>
          <w:tcPr>
            <w:tcW w:w="450" w:type="dxa"/>
            <w:vAlign w:val="center"/>
          </w:tcPr>
          <w:p w:rsidR="00546C61" w:rsidRPr="00293FB3" w:rsidRDefault="00E02709"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E02709"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0.2098</w:t>
            </w: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≥85</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0.91</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(0.76, 1.09)</w:t>
            </w:r>
          </w:p>
        </w:tc>
        <w:tc>
          <w:tcPr>
            <w:tcW w:w="990" w:type="dxa"/>
            <w:vAlign w:val="center"/>
          </w:tcPr>
          <w:p w:rsidR="00546C61" w:rsidRPr="00293FB3" w:rsidRDefault="001376B8"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1.05</w:t>
            </w:r>
          </w:p>
        </w:tc>
        <w:tc>
          <w:tcPr>
            <w:tcW w:w="540" w:type="dxa"/>
            <w:vAlign w:val="center"/>
          </w:tcPr>
          <w:p w:rsidR="00546C61" w:rsidRPr="00293FB3" w:rsidRDefault="001376B8"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1</w:t>
            </w:r>
          </w:p>
        </w:tc>
        <w:tc>
          <w:tcPr>
            <w:tcW w:w="810" w:type="dxa"/>
            <w:vAlign w:val="center"/>
          </w:tcPr>
          <w:p w:rsidR="00546C61" w:rsidRPr="00293FB3" w:rsidRDefault="001376B8"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0.3044</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1.20</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(1.01, 1.44)</w:t>
            </w:r>
          </w:p>
        </w:tc>
        <w:tc>
          <w:tcPr>
            <w:tcW w:w="990" w:type="dxa"/>
            <w:vAlign w:val="center"/>
          </w:tcPr>
          <w:p w:rsidR="00546C61" w:rsidRPr="00293FB3" w:rsidRDefault="001D3D9F"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4.21</w:t>
            </w:r>
          </w:p>
        </w:tc>
        <w:tc>
          <w:tcPr>
            <w:tcW w:w="450" w:type="dxa"/>
            <w:vAlign w:val="center"/>
          </w:tcPr>
          <w:p w:rsidR="00546C61" w:rsidRPr="00293FB3" w:rsidRDefault="001D3D9F"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1</w:t>
            </w:r>
          </w:p>
        </w:tc>
        <w:tc>
          <w:tcPr>
            <w:tcW w:w="810" w:type="dxa"/>
            <w:vAlign w:val="center"/>
          </w:tcPr>
          <w:p w:rsidR="00546C61" w:rsidRPr="00293FB3" w:rsidRDefault="001D3D9F"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0.0403</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0.85</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(0.75, 0.95)</w:t>
            </w:r>
          </w:p>
        </w:tc>
        <w:tc>
          <w:tcPr>
            <w:tcW w:w="990" w:type="dxa"/>
            <w:vAlign w:val="center"/>
          </w:tcPr>
          <w:p w:rsidR="00546C61" w:rsidRPr="00293FB3" w:rsidRDefault="00E02709"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7.98</w:t>
            </w:r>
          </w:p>
        </w:tc>
        <w:tc>
          <w:tcPr>
            <w:tcW w:w="450" w:type="dxa"/>
            <w:vAlign w:val="center"/>
          </w:tcPr>
          <w:p w:rsidR="00546C61" w:rsidRPr="00293FB3" w:rsidRDefault="00E02709"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1</w:t>
            </w:r>
          </w:p>
        </w:tc>
        <w:tc>
          <w:tcPr>
            <w:tcW w:w="810" w:type="dxa"/>
            <w:vAlign w:val="center"/>
          </w:tcPr>
          <w:p w:rsidR="00546C61" w:rsidRPr="00293FB3" w:rsidRDefault="00E02709"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0.0047</w:t>
            </w: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Race</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White</w:t>
            </w: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Black</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1.20</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(0.74, 1.94)</w:t>
            </w:r>
          </w:p>
        </w:tc>
        <w:tc>
          <w:tcPr>
            <w:tcW w:w="99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0.56</w:t>
            </w:r>
          </w:p>
        </w:tc>
        <w:tc>
          <w:tcPr>
            <w:tcW w:w="54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0.4532</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1.55</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(0.84, 2.86)</w:t>
            </w:r>
          </w:p>
        </w:tc>
        <w:tc>
          <w:tcPr>
            <w:tcW w:w="99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1.97</w:t>
            </w:r>
          </w:p>
        </w:tc>
        <w:tc>
          <w:tcPr>
            <w:tcW w:w="45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0.1609</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0.74</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(0.49, 1.12)</w:t>
            </w:r>
          </w:p>
        </w:tc>
        <w:tc>
          <w:tcPr>
            <w:tcW w:w="990" w:type="dxa"/>
            <w:vAlign w:val="center"/>
          </w:tcPr>
          <w:p w:rsidR="00546C61" w:rsidRPr="00293FB3" w:rsidRDefault="0062256A"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2.06</w:t>
            </w:r>
          </w:p>
        </w:tc>
        <w:tc>
          <w:tcPr>
            <w:tcW w:w="450" w:type="dxa"/>
            <w:vAlign w:val="center"/>
          </w:tcPr>
          <w:p w:rsidR="00546C61" w:rsidRPr="00293FB3" w:rsidRDefault="0062256A"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62256A"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0.1510</w:t>
            </w: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Other</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0.96</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(0.63, 1.47)</w:t>
            </w:r>
          </w:p>
        </w:tc>
        <w:tc>
          <w:tcPr>
            <w:tcW w:w="99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0.03</w:t>
            </w:r>
          </w:p>
        </w:tc>
        <w:tc>
          <w:tcPr>
            <w:tcW w:w="54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0.8618</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0.80</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(0.54, 1.17)</w:t>
            </w:r>
          </w:p>
        </w:tc>
        <w:tc>
          <w:tcPr>
            <w:tcW w:w="99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1.34</w:t>
            </w:r>
          </w:p>
        </w:tc>
        <w:tc>
          <w:tcPr>
            <w:tcW w:w="45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0.2466</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0.88</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(0.67, 1.16)</w:t>
            </w:r>
          </w:p>
        </w:tc>
        <w:tc>
          <w:tcPr>
            <w:tcW w:w="990" w:type="dxa"/>
            <w:vAlign w:val="center"/>
          </w:tcPr>
          <w:p w:rsidR="00546C61" w:rsidRPr="00293FB3" w:rsidRDefault="0062256A"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0.79</w:t>
            </w:r>
          </w:p>
        </w:tc>
        <w:tc>
          <w:tcPr>
            <w:tcW w:w="450" w:type="dxa"/>
            <w:vAlign w:val="center"/>
          </w:tcPr>
          <w:p w:rsidR="00546C61" w:rsidRPr="00293FB3" w:rsidRDefault="0062256A"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62256A"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0.3749</w:t>
            </w: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Residence</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Urban</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0.87</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(0.67, 1.13)</w:t>
            </w:r>
          </w:p>
        </w:tc>
        <w:tc>
          <w:tcPr>
            <w:tcW w:w="99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1.08</w:t>
            </w:r>
          </w:p>
        </w:tc>
        <w:tc>
          <w:tcPr>
            <w:tcW w:w="54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0.2978</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1.07</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(0.82, 1.38)</w:t>
            </w:r>
          </w:p>
        </w:tc>
        <w:tc>
          <w:tcPr>
            <w:tcW w:w="99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0.24</w:t>
            </w:r>
          </w:p>
        </w:tc>
        <w:tc>
          <w:tcPr>
            <w:tcW w:w="45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0.6241</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1.12</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(0.95, 1.32)</w:t>
            </w:r>
          </w:p>
        </w:tc>
        <w:tc>
          <w:tcPr>
            <w:tcW w:w="990" w:type="dxa"/>
            <w:vAlign w:val="center"/>
          </w:tcPr>
          <w:p w:rsidR="00546C61" w:rsidRPr="00293FB3" w:rsidRDefault="00E02709"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1.76</w:t>
            </w:r>
          </w:p>
        </w:tc>
        <w:tc>
          <w:tcPr>
            <w:tcW w:w="450" w:type="dxa"/>
            <w:vAlign w:val="center"/>
          </w:tcPr>
          <w:p w:rsidR="00546C61" w:rsidRPr="00293FB3" w:rsidRDefault="00E02709"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E02709"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0.1852</w:t>
            </w: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Suburban</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1.03</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sz w:val="18"/>
                <w:szCs w:val="18"/>
              </w:rPr>
              <w:t>(0.76, 1.39)</w:t>
            </w:r>
          </w:p>
        </w:tc>
        <w:tc>
          <w:tcPr>
            <w:tcW w:w="99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0.03</w:t>
            </w:r>
          </w:p>
        </w:tc>
        <w:tc>
          <w:tcPr>
            <w:tcW w:w="54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0.8542</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1.16</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(0.86, 1.56)</w:t>
            </w:r>
          </w:p>
        </w:tc>
        <w:tc>
          <w:tcPr>
            <w:tcW w:w="99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0.91</w:t>
            </w:r>
          </w:p>
        </w:tc>
        <w:tc>
          <w:tcPr>
            <w:tcW w:w="45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0.3391</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1.22</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(1.00, 1.48)</w:t>
            </w:r>
          </w:p>
        </w:tc>
        <w:tc>
          <w:tcPr>
            <w:tcW w:w="990" w:type="dxa"/>
            <w:vAlign w:val="center"/>
          </w:tcPr>
          <w:p w:rsidR="00546C61" w:rsidRPr="00293FB3" w:rsidRDefault="00E02709"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4.01</w:t>
            </w:r>
          </w:p>
        </w:tc>
        <w:tc>
          <w:tcPr>
            <w:tcW w:w="450" w:type="dxa"/>
            <w:vAlign w:val="center"/>
          </w:tcPr>
          <w:p w:rsidR="00546C61" w:rsidRPr="00293FB3" w:rsidRDefault="00E02709"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1</w:t>
            </w:r>
          </w:p>
        </w:tc>
        <w:tc>
          <w:tcPr>
            <w:tcW w:w="810" w:type="dxa"/>
            <w:vAlign w:val="center"/>
          </w:tcPr>
          <w:p w:rsidR="00546C61" w:rsidRPr="00293FB3" w:rsidRDefault="00E02709"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0.0453</w:t>
            </w: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Rural</w:t>
            </w: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hideMark/>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of Chronic </w:t>
            </w:r>
            <w:proofErr w:type="spellStart"/>
            <w:r w:rsidRPr="00293FB3">
              <w:rPr>
                <w:rFonts w:ascii="Arial" w:eastAsia="Times New Roman" w:hAnsi="Arial" w:cs="Arial"/>
                <w:b/>
                <w:color w:val="000000"/>
                <w:sz w:val="18"/>
                <w:szCs w:val="18"/>
              </w:rPr>
              <w:t>Conditions</w:t>
            </w:r>
            <w:r w:rsidRPr="00293FB3">
              <w:rPr>
                <w:rFonts w:ascii="Arial" w:eastAsia="Times New Roman" w:hAnsi="Arial" w:cs="Arial"/>
                <w:b/>
                <w:color w:val="000000"/>
                <w:sz w:val="18"/>
                <w:szCs w:val="18"/>
                <w:vertAlign w:val="superscript"/>
              </w:rPr>
              <w:t>b</w:t>
            </w:r>
            <w:proofErr w:type="spellEnd"/>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1.01</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(0.98, 1.04)</w:t>
            </w:r>
          </w:p>
        </w:tc>
        <w:tc>
          <w:tcPr>
            <w:tcW w:w="990" w:type="dxa"/>
            <w:vAlign w:val="center"/>
          </w:tcPr>
          <w:p w:rsidR="00546C61" w:rsidRPr="00293FB3" w:rsidRDefault="001376B8"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0.65</w:t>
            </w:r>
          </w:p>
        </w:tc>
        <w:tc>
          <w:tcPr>
            <w:tcW w:w="540" w:type="dxa"/>
            <w:vAlign w:val="center"/>
          </w:tcPr>
          <w:p w:rsidR="00546C61" w:rsidRPr="00293FB3" w:rsidRDefault="001376B8"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1</w:t>
            </w:r>
          </w:p>
        </w:tc>
        <w:tc>
          <w:tcPr>
            <w:tcW w:w="810" w:type="dxa"/>
            <w:vAlign w:val="center"/>
          </w:tcPr>
          <w:p w:rsidR="00546C61" w:rsidRPr="00293FB3" w:rsidRDefault="001376B8"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0.4214</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1.03</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(1.00, 1.06)</w:t>
            </w:r>
          </w:p>
        </w:tc>
        <w:tc>
          <w:tcPr>
            <w:tcW w:w="990" w:type="dxa"/>
            <w:vAlign w:val="center"/>
          </w:tcPr>
          <w:p w:rsidR="00546C61" w:rsidRPr="00293FB3" w:rsidRDefault="001D3D9F"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4.91</w:t>
            </w:r>
          </w:p>
        </w:tc>
        <w:tc>
          <w:tcPr>
            <w:tcW w:w="450" w:type="dxa"/>
            <w:vAlign w:val="center"/>
          </w:tcPr>
          <w:p w:rsidR="00546C61" w:rsidRPr="00293FB3" w:rsidRDefault="001D3D9F"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1</w:t>
            </w:r>
          </w:p>
        </w:tc>
        <w:tc>
          <w:tcPr>
            <w:tcW w:w="810" w:type="dxa"/>
            <w:vAlign w:val="center"/>
          </w:tcPr>
          <w:p w:rsidR="00546C61" w:rsidRPr="00293FB3" w:rsidRDefault="001D3D9F" w:rsidP="00C238A9">
            <w:pPr>
              <w:spacing w:after="0" w:line="240" w:lineRule="auto"/>
              <w:jc w:val="center"/>
              <w:rPr>
                <w:rFonts w:ascii="Arial" w:eastAsia="Times New Roman" w:hAnsi="Arial" w:cs="Arial"/>
                <w:b/>
                <w:bCs/>
                <w:color w:val="000000"/>
                <w:sz w:val="18"/>
                <w:szCs w:val="18"/>
              </w:rPr>
            </w:pPr>
            <w:r w:rsidRPr="00293FB3">
              <w:rPr>
                <w:rFonts w:ascii="Arial" w:eastAsia="Times New Roman" w:hAnsi="Arial" w:cs="Arial"/>
                <w:b/>
                <w:bCs/>
                <w:color w:val="000000"/>
                <w:sz w:val="18"/>
                <w:szCs w:val="18"/>
              </w:rPr>
              <w:t>0.0266</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1.00</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(0.99, 1.02)</w:t>
            </w:r>
          </w:p>
        </w:tc>
        <w:tc>
          <w:tcPr>
            <w:tcW w:w="990" w:type="dxa"/>
            <w:vAlign w:val="center"/>
          </w:tcPr>
          <w:p w:rsidR="00546C61" w:rsidRPr="00293FB3" w:rsidRDefault="00E02709"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0.01</w:t>
            </w:r>
          </w:p>
        </w:tc>
        <w:tc>
          <w:tcPr>
            <w:tcW w:w="450" w:type="dxa"/>
            <w:vAlign w:val="center"/>
          </w:tcPr>
          <w:p w:rsidR="00546C61" w:rsidRPr="00293FB3" w:rsidRDefault="00E02709"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1</w:t>
            </w:r>
          </w:p>
        </w:tc>
        <w:tc>
          <w:tcPr>
            <w:tcW w:w="810" w:type="dxa"/>
            <w:vAlign w:val="center"/>
          </w:tcPr>
          <w:p w:rsidR="00546C61" w:rsidRPr="00293FB3" w:rsidRDefault="00E02709"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0.9096</w:t>
            </w:r>
          </w:p>
        </w:tc>
      </w:tr>
      <w:tr w:rsidR="00293FB3" w:rsidRPr="00293FB3" w:rsidTr="00C238A9">
        <w:trPr>
          <w:trHeight w:val="300"/>
        </w:trPr>
        <w:tc>
          <w:tcPr>
            <w:tcW w:w="1525" w:type="dxa"/>
            <w:shd w:val="clear" w:color="auto" w:fill="auto"/>
            <w:vAlign w:val="center"/>
          </w:tcPr>
          <w:p w:rsidR="00546C61" w:rsidRPr="00293FB3" w:rsidDel="008C4DFB"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Non-AD Dementia</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0.93</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r w:rsidRPr="00293FB3">
              <w:rPr>
                <w:rFonts w:ascii="Arial" w:eastAsia="Times New Roman" w:hAnsi="Arial" w:cs="Arial"/>
                <w:sz w:val="18"/>
                <w:szCs w:val="18"/>
              </w:rPr>
              <w:t>(0.81, 1.08)</w:t>
            </w:r>
          </w:p>
        </w:tc>
        <w:tc>
          <w:tcPr>
            <w:tcW w:w="990" w:type="dxa"/>
            <w:vAlign w:val="center"/>
          </w:tcPr>
          <w:p w:rsidR="00546C61" w:rsidRPr="00293FB3" w:rsidRDefault="001376B8" w:rsidP="00C238A9">
            <w:pPr>
              <w:spacing w:after="0" w:line="240" w:lineRule="auto"/>
              <w:jc w:val="center"/>
              <w:rPr>
                <w:rFonts w:ascii="Arial" w:eastAsia="Times New Roman" w:hAnsi="Arial" w:cs="Arial"/>
                <w:sz w:val="18"/>
                <w:szCs w:val="18"/>
              </w:rPr>
            </w:pPr>
            <w:r w:rsidRPr="00293FB3">
              <w:rPr>
                <w:rFonts w:ascii="Arial" w:eastAsia="Times New Roman" w:hAnsi="Arial" w:cs="Arial"/>
                <w:sz w:val="18"/>
                <w:szCs w:val="18"/>
              </w:rPr>
              <w:t>0.81</w:t>
            </w:r>
          </w:p>
        </w:tc>
        <w:tc>
          <w:tcPr>
            <w:tcW w:w="540" w:type="dxa"/>
            <w:vAlign w:val="center"/>
          </w:tcPr>
          <w:p w:rsidR="00546C61" w:rsidRPr="00293FB3" w:rsidRDefault="001376B8" w:rsidP="00C238A9">
            <w:pPr>
              <w:spacing w:after="0" w:line="240" w:lineRule="auto"/>
              <w:jc w:val="center"/>
              <w:rPr>
                <w:rFonts w:ascii="Arial" w:eastAsia="Times New Roman" w:hAnsi="Arial" w:cs="Arial"/>
                <w:sz w:val="18"/>
                <w:szCs w:val="18"/>
              </w:rPr>
            </w:pPr>
            <w:r w:rsidRPr="00293FB3">
              <w:rPr>
                <w:rFonts w:ascii="Arial" w:eastAsia="Times New Roman" w:hAnsi="Arial" w:cs="Arial"/>
                <w:sz w:val="18"/>
                <w:szCs w:val="18"/>
              </w:rPr>
              <w:t>1</w:t>
            </w:r>
          </w:p>
        </w:tc>
        <w:tc>
          <w:tcPr>
            <w:tcW w:w="810" w:type="dxa"/>
            <w:vAlign w:val="center"/>
          </w:tcPr>
          <w:p w:rsidR="00546C61" w:rsidRPr="00293FB3" w:rsidRDefault="001376B8" w:rsidP="00C238A9">
            <w:pPr>
              <w:spacing w:after="0" w:line="240" w:lineRule="auto"/>
              <w:jc w:val="center"/>
              <w:rPr>
                <w:rFonts w:ascii="Arial" w:eastAsia="Times New Roman" w:hAnsi="Arial" w:cs="Arial"/>
                <w:sz w:val="18"/>
                <w:szCs w:val="18"/>
              </w:rPr>
            </w:pPr>
            <w:r w:rsidRPr="00293FB3">
              <w:rPr>
                <w:rFonts w:ascii="Arial" w:eastAsia="Times New Roman" w:hAnsi="Arial" w:cs="Arial"/>
                <w:sz w:val="18"/>
                <w:szCs w:val="18"/>
              </w:rPr>
              <w:t>0.3670</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sz w:val="18"/>
                <w:szCs w:val="18"/>
              </w:rPr>
            </w:pPr>
            <w:r w:rsidRPr="00293FB3">
              <w:rPr>
                <w:rFonts w:ascii="Arial" w:eastAsia="Times New Roman" w:hAnsi="Arial" w:cs="Arial"/>
                <w:b/>
                <w:sz w:val="18"/>
                <w:szCs w:val="18"/>
              </w:rPr>
              <w:t>0.76</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sz w:val="18"/>
                <w:szCs w:val="18"/>
              </w:rPr>
            </w:pPr>
            <w:r w:rsidRPr="00293FB3">
              <w:rPr>
                <w:rFonts w:ascii="Arial" w:eastAsia="Times New Roman" w:hAnsi="Arial" w:cs="Arial"/>
                <w:b/>
                <w:sz w:val="18"/>
                <w:szCs w:val="18"/>
              </w:rPr>
              <w:t>(0.65, 0.88)</w:t>
            </w:r>
          </w:p>
        </w:tc>
        <w:tc>
          <w:tcPr>
            <w:tcW w:w="990" w:type="dxa"/>
            <w:vAlign w:val="center"/>
          </w:tcPr>
          <w:p w:rsidR="00546C61" w:rsidRPr="00293FB3" w:rsidRDefault="001D3D9F" w:rsidP="00C238A9">
            <w:pPr>
              <w:spacing w:after="0" w:line="240" w:lineRule="auto"/>
              <w:jc w:val="center"/>
              <w:rPr>
                <w:rFonts w:ascii="Arial" w:eastAsia="Times New Roman" w:hAnsi="Arial" w:cs="Arial"/>
                <w:b/>
                <w:sz w:val="18"/>
                <w:szCs w:val="18"/>
              </w:rPr>
            </w:pPr>
            <w:r w:rsidRPr="00293FB3">
              <w:rPr>
                <w:rFonts w:ascii="Arial" w:eastAsia="Times New Roman" w:hAnsi="Arial" w:cs="Arial"/>
                <w:b/>
                <w:sz w:val="18"/>
                <w:szCs w:val="18"/>
              </w:rPr>
              <w:t>12.76</w:t>
            </w:r>
          </w:p>
        </w:tc>
        <w:tc>
          <w:tcPr>
            <w:tcW w:w="450" w:type="dxa"/>
            <w:vAlign w:val="center"/>
          </w:tcPr>
          <w:p w:rsidR="00546C61" w:rsidRPr="00293FB3" w:rsidRDefault="001D3D9F" w:rsidP="00C238A9">
            <w:pPr>
              <w:spacing w:after="0" w:line="240" w:lineRule="auto"/>
              <w:jc w:val="center"/>
              <w:rPr>
                <w:rFonts w:ascii="Arial" w:eastAsia="Times New Roman" w:hAnsi="Arial" w:cs="Arial"/>
                <w:b/>
                <w:sz w:val="18"/>
                <w:szCs w:val="18"/>
              </w:rPr>
            </w:pPr>
            <w:r w:rsidRPr="00293FB3">
              <w:rPr>
                <w:rFonts w:ascii="Arial" w:eastAsia="Times New Roman" w:hAnsi="Arial" w:cs="Arial"/>
                <w:b/>
                <w:sz w:val="18"/>
                <w:szCs w:val="18"/>
              </w:rPr>
              <w:t>1</w:t>
            </w:r>
          </w:p>
        </w:tc>
        <w:tc>
          <w:tcPr>
            <w:tcW w:w="810" w:type="dxa"/>
            <w:vAlign w:val="center"/>
          </w:tcPr>
          <w:p w:rsidR="00546C61" w:rsidRPr="00293FB3" w:rsidRDefault="001D3D9F" w:rsidP="00C238A9">
            <w:pPr>
              <w:spacing w:after="0" w:line="240" w:lineRule="auto"/>
              <w:jc w:val="center"/>
              <w:rPr>
                <w:rFonts w:ascii="Arial" w:eastAsia="Times New Roman" w:hAnsi="Arial" w:cs="Arial"/>
                <w:b/>
                <w:sz w:val="18"/>
                <w:szCs w:val="18"/>
              </w:rPr>
            </w:pPr>
            <w:r w:rsidRPr="00293FB3">
              <w:rPr>
                <w:rFonts w:ascii="Arial" w:eastAsia="Times New Roman" w:hAnsi="Arial" w:cs="Arial"/>
                <w:b/>
                <w:sz w:val="18"/>
                <w:szCs w:val="18"/>
              </w:rPr>
              <w:t>0.0004</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sz w:val="18"/>
                <w:szCs w:val="18"/>
              </w:rPr>
            </w:pPr>
            <w:r w:rsidRPr="00293FB3">
              <w:rPr>
                <w:rFonts w:ascii="Arial" w:eastAsia="Times New Roman" w:hAnsi="Arial" w:cs="Arial"/>
                <w:b/>
                <w:sz w:val="18"/>
                <w:szCs w:val="18"/>
              </w:rPr>
              <w:t>0.</w:t>
            </w:r>
            <w:r w:rsidR="00E02709" w:rsidRPr="00293FB3">
              <w:rPr>
                <w:rFonts w:ascii="Arial" w:eastAsia="Times New Roman" w:hAnsi="Arial" w:cs="Arial"/>
                <w:b/>
                <w:sz w:val="18"/>
                <w:szCs w:val="18"/>
              </w:rPr>
              <w:t>88</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sz w:val="18"/>
                <w:szCs w:val="18"/>
              </w:rPr>
            </w:pPr>
            <w:r w:rsidRPr="00293FB3">
              <w:rPr>
                <w:rFonts w:ascii="Arial" w:eastAsia="Times New Roman" w:hAnsi="Arial" w:cs="Arial"/>
                <w:b/>
                <w:sz w:val="18"/>
                <w:szCs w:val="18"/>
              </w:rPr>
              <w:t>(0.8</w:t>
            </w:r>
            <w:r w:rsidR="00E02709" w:rsidRPr="00293FB3">
              <w:rPr>
                <w:rFonts w:ascii="Arial" w:eastAsia="Times New Roman" w:hAnsi="Arial" w:cs="Arial"/>
                <w:b/>
                <w:sz w:val="18"/>
                <w:szCs w:val="18"/>
              </w:rPr>
              <w:t>1</w:t>
            </w:r>
            <w:r w:rsidRPr="00293FB3">
              <w:rPr>
                <w:rFonts w:ascii="Arial" w:eastAsia="Times New Roman" w:hAnsi="Arial" w:cs="Arial"/>
                <w:b/>
                <w:sz w:val="18"/>
                <w:szCs w:val="18"/>
              </w:rPr>
              <w:t>, 0.9</w:t>
            </w:r>
            <w:r w:rsidR="00E02709" w:rsidRPr="00293FB3">
              <w:rPr>
                <w:rFonts w:ascii="Arial" w:eastAsia="Times New Roman" w:hAnsi="Arial" w:cs="Arial"/>
                <w:b/>
                <w:sz w:val="18"/>
                <w:szCs w:val="18"/>
              </w:rPr>
              <w:t>6</w:t>
            </w:r>
            <w:r w:rsidRPr="00293FB3">
              <w:rPr>
                <w:rFonts w:ascii="Arial" w:eastAsia="Times New Roman" w:hAnsi="Arial" w:cs="Arial"/>
                <w:b/>
                <w:sz w:val="18"/>
                <w:szCs w:val="18"/>
              </w:rPr>
              <w:t>)</w:t>
            </w:r>
          </w:p>
        </w:tc>
        <w:tc>
          <w:tcPr>
            <w:tcW w:w="990" w:type="dxa"/>
            <w:vAlign w:val="center"/>
          </w:tcPr>
          <w:p w:rsidR="00546C61" w:rsidRPr="00293FB3" w:rsidRDefault="00E02709" w:rsidP="00C238A9">
            <w:pPr>
              <w:spacing w:after="0" w:line="240" w:lineRule="auto"/>
              <w:jc w:val="center"/>
              <w:rPr>
                <w:rFonts w:ascii="Arial" w:eastAsia="Times New Roman" w:hAnsi="Arial" w:cs="Arial"/>
                <w:b/>
                <w:sz w:val="18"/>
                <w:szCs w:val="18"/>
              </w:rPr>
            </w:pPr>
            <w:r w:rsidRPr="00293FB3">
              <w:rPr>
                <w:rFonts w:ascii="Arial" w:eastAsia="Times New Roman" w:hAnsi="Arial" w:cs="Arial"/>
                <w:b/>
                <w:sz w:val="18"/>
                <w:szCs w:val="18"/>
              </w:rPr>
              <w:t>8.99</w:t>
            </w:r>
          </w:p>
        </w:tc>
        <w:tc>
          <w:tcPr>
            <w:tcW w:w="450" w:type="dxa"/>
            <w:vAlign w:val="center"/>
          </w:tcPr>
          <w:p w:rsidR="00546C61" w:rsidRPr="00293FB3" w:rsidRDefault="00E02709" w:rsidP="00C238A9">
            <w:pPr>
              <w:spacing w:after="0" w:line="240" w:lineRule="auto"/>
              <w:jc w:val="center"/>
              <w:rPr>
                <w:rFonts w:ascii="Arial" w:eastAsia="Times New Roman" w:hAnsi="Arial" w:cs="Arial"/>
                <w:b/>
                <w:sz w:val="18"/>
                <w:szCs w:val="18"/>
              </w:rPr>
            </w:pPr>
            <w:r w:rsidRPr="00293FB3">
              <w:rPr>
                <w:rFonts w:ascii="Arial" w:eastAsia="Times New Roman" w:hAnsi="Arial" w:cs="Arial"/>
                <w:b/>
                <w:sz w:val="18"/>
                <w:szCs w:val="18"/>
              </w:rPr>
              <w:t>1</w:t>
            </w:r>
          </w:p>
        </w:tc>
        <w:tc>
          <w:tcPr>
            <w:tcW w:w="810" w:type="dxa"/>
            <w:vAlign w:val="center"/>
          </w:tcPr>
          <w:p w:rsidR="00546C61" w:rsidRPr="00293FB3" w:rsidRDefault="00E02709" w:rsidP="00C238A9">
            <w:pPr>
              <w:spacing w:after="0" w:line="240" w:lineRule="auto"/>
              <w:jc w:val="center"/>
              <w:rPr>
                <w:rFonts w:ascii="Arial" w:eastAsia="Times New Roman" w:hAnsi="Arial" w:cs="Arial"/>
                <w:b/>
                <w:sz w:val="18"/>
                <w:szCs w:val="18"/>
              </w:rPr>
            </w:pPr>
            <w:r w:rsidRPr="00293FB3">
              <w:rPr>
                <w:rFonts w:ascii="Arial" w:eastAsia="Times New Roman" w:hAnsi="Arial" w:cs="Arial"/>
                <w:b/>
                <w:sz w:val="18"/>
                <w:szCs w:val="18"/>
              </w:rPr>
              <w:t>0.0027</w:t>
            </w: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Prescriber</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sz w:val="18"/>
                <w:szCs w:val="18"/>
              </w:rPr>
            </w:pP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Neurologist</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r>
      <w:tr w:rsidR="00293FB3" w:rsidRPr="00293FB3" w:rsidTr="00C238A9">
        <w:trPr>
          <w:trHeight w:val="300"/>
        </w:trPr>
        <w:tc>
          <w:tcPr>
            <w:tcW w:w="1525" w:type="dxa"/>
            <w:shd w:val="clear" w:color="auto" w:fill="auto"/>
            <w:vAlign w:val="center"/>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Yes</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0.94</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(0.71, 1.24)</w:t>
            </w:r>
          </w:p>
        </w:tc>
        <w:tc>
          <w:tcPr>
            <w:tcW w:w="99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0.20</w:t>
            </w:r>
          </w:p>
        </w:tc>
        <w:tc>
          <w:tcPr>
            <w:tcW w:w="54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0.6524</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1.08</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(0.84, 1.39)</w:t>
            </w:r>
          </w:p>
        </w:tc>
        <w:tc>
          <w:tcPr>
            <w:tcW w:w="99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0.39</w:t>
            </w:r>
          </w:p>
        </w:tc>
        <w:tc>
          <w:tcPr>
            <w:tcW w:w="45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0.5344</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1.22</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(1.06, 1.41)</w:t>
            </w:r>
          </w:p>
        </w:tc>
        <w:tc>
          <w:tcPr>
            <w:tcW w:w="990" w:type="dxa"/>
            <w:vAlign w:val="center"/>
          </w:tcPr>
          <w:p w:rsidR="00546C61" w:rsidRPr="00293FB3" w:rsidRDefault="0062256A"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7.23</w:t>
            </w:r>
          </w:p>
        </w:tc>
        <w:tc>
          <w:tcPr>
            <w:tcW w:w="450" w:type="dxa"/>
            <w:vAlign w:val="center"/>
          </w:tcPr>
          <w:p w:rsidR="00546C61" w:rsidRPr="00293FB3" w:rsidRDefault="0062256A"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1</w:t>
            </w:r>
          </w:p>
        </w:tc>
        <w:tc>
          <w:tcPr>
            <w:tcW w:w="810" w:type="dxa"/>
            <w:vAlign w:val="center"/>
          </w:tcPr>
          <w:p w:rsidR="00546C61" w:rsidRPr="00293FB3" w:rsidRDefault="0062256A"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0.0072</w:t>
            </w:r>
          </w:p>
        </w:tc>
      </w:tr>
      <w:tr w:rsidR="00293FB3" w:rsidRPr="00293FB3" w:rsidTr="00C238A9">
        <w:trPr>
          <w:trHeight w:val="300"/>
        </w:trPr>
        <w:tc>
          <w:tcPr>
            <w:tcW w:w="1525" w:type="dxa"/>
            <w:shd w:val="clear" w:color="auto" w:fill="auto"/>
            <w:vAlign w:val="center"/>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No</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Psychiatrist</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r>
      <w:tr w:rsidR="00293FB3" w:rsidRPr="00293FB3" w:rsidTr="00C238A9">
        <w:trPr>
          <w:trHeight w:val="300"/>
        </w:trPr>
        <w:tc>
          <w:tcPr>
            <w:tcW w:w="1525" w:type="dxa"/>
            <w:shd w:val="clear" w:color="auto" w:fill="auto"/>
            <w:vAlign w:val="center"/>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Yes</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0.84</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bCs/>
                <w:color w:val="000000"/>
                <w:sz w:val="18"/>
                <w:szCs w:val="18"/>
              </w:rPr>
              <w:t>(0.61, 1.14)</w:t>
            </w:r>
          </w:p>
        </w:tc>
        <w:tc>
          <w:tcPr>
            <w:tcW w:w="99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1.26</w:t>
            </w:r>
          </w:p>
        </w:tc>
        <w:tc>
          <w:tcPr>
            <w:tcW w:w="54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1376B8"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0.2614</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0.79</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(0.49 1.26)</w:t>
            </w:r>
          </w:p>
        </w:tc>
        <w:tc>
          <w:tcPr>
            <w:tcW w:w="99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45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1D3D9F"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0.3171</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0.68</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(0.60, 0.78)</w:t>
            </w:r>
          </w:p>
        </w:tc>
        <w:tc>
          <w:tcPr>
            <w:tcW w:w="990" w:type="dxa"/>
            <w:vAlign w:val="center"/>
          </w:tcPr>
          <w:p w:rsidR="00546C61" w:rsidRPr="00293FB3" w:rsidRDefault="0062256A"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31.80</w:t>
            </w:r>
          </w:p>
        </w:tc>
        <w:tc>
          <w:tcPr>
            <w:tcW w:w="450" w:type="dxa"/>
            <w:vAlign w:val="center"/>
          </w:tcPr>
          <w:p w:rsidR="00546C61" w:rsidRPr="00293FB3" w:rsidRDefault="0062256A"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1</w:t>
            </w:r>
          </w:p>
        </w:tc>
        <w:tc>
          <w:tcPr>
            <w:tcW w:w="810" w:type="dxa"/>
            <w:vAlign w:val="center"/>
          </w:tcPr>
          <w:p w:rsidR="00546C61" w:rsidRPr="00293FB3" w:rsidRDefault="0062256A"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&lt;0.0001</w:t>
            </w:r>
          </w:p>
        </w:tc>
      </w:tr>
      <w:tr w:rsidR="00293FB3" w:rsidRPr="00293FB3" w:rsidTr="00C238A9">
        <w:trPr>
          <w:trHeight w:val="300"/>
        </w:trPr>
        <w:tc>
          <w:tcPr>
            <w:tcW w:w="1525" w:type="dxa"/>
            <w:shd w:val="clear" w:color="auto" w:fill="auto"/>
            <w:vAlign w:val="center"/>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No</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Cs/>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r>
      <w:tr w:rsidR="00293FB3" w:rsidRPr="00293FB3" w:rsidTr="00C238A9">
        <w:trPr>
          <w:trHeight w:val="300"/>
        </w:trPr>
        <w:tc>
          <w:tcPr>
            <w:tcW w:w="1525" w:type="dxa"/>
            <w:shd w:val="clear" w:color="auto" w:fill="auto"/>
            <w:vAlign w:val="center"/>
            <w:hideMark/>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lastRenderedPageBreak/>
              <w:t xml:space="preserve">     Geriatrician</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r>
      <w:tr w:rsidR="00293FB3" w:rsidRPr="00293FB3" w:rsidTr="00C238A9">
        <w:trPr>
          <w:trHeight w:val="300"/>
        </w:trPr>
        <w:tc>
          <w:tcPr>
            <w:tcW w:w="1525" w:type="dxa"/>
            <w:shd w:val="clear" w:color="auto" w:fill="auto"/>
            <w:vAlign w:val="center"/>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Yes</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0.75</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(0.58, 0.96)</w:t>
            </w:r>
          </w:p>
        </w:tc>
        <w:tc>
          <w:tcPr>
            <w:tcW w:w="990" w:type="dxa"/>
            <w:vAlign w:val="center"/>
          </w:tcPr>
          <w:p w:rsidR="00546C61" w:rsidRPr="00293FB3" w:rsidRDefault="001376B8"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5.11</w:t>
            </w:r>
          </w:p>
        </w:tc>
        <w:tc>
          <w:tcPr>
            <w:tcW w:w="540" w:type="dxa"/>
            <w:vAlign w:val="center"/>
          </w:tcPr>
          <w:p w:rsidR="00546C61" w:rsidRPr="00293FB3" w:rsidRDefault="001376B8"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1</w:t>
            </w:r>
          </w:p>
        </w:tc>
        <w:tc>
          <w:tcPr>
            <w:tcW w:w="810" w:type="dxa"/>
            <w:vAlign w:val="center"/>
          </w:tcPr>
          <w:p w:rsidR="00546C61" w:rsidRPr="00293FB3" w:rsidRDefault="001376B8"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0.0237</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0.37</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(0.19, 0.72)</w:t>
            </w:r>
          </w:p>
        </w:tc>
        <w:tc>
          <w:tcPr>
            <w:tcW w:w="990" w:type="dxa"/>
            <w:vAlign w:val="center"/>
          </w:tcPr>
          <w:p w:rsidR="00546C61" w:rsidRPr="00293FB3" w:rsidRDefault="001D3D9F"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8.42</w:t>
            </w:r>
          </w:p>
        </w:tc>
        <w:tc>
          <w:tcPr>
            <w:tcW w:w="450" w:type="dxa"/>
            <w:vAlign w:val="center"/>
          </w:tcPr>
          <w:p w:rsidR="00546C61" w:rsidRPr="00293FB3" w:rsidRDefault="001D3D9F"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1</w:t>
            </w:r>
          </w:p>
        </w:tc>
        <w:tc>
          <w:tcPr>
            <w:tcW w:w="810" w:type="dxa"/>
            <w:vAlign w:val="center"/>
          </w:tcPr>
          <w:p w:rsidR="00546C61" w:rsidRPr="00293FB3" w:rsidRDefault="001D3D9F"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b/>
                <w:color w:val="000000"/>
                <w:sz w:val="18"/>
                <w:szCs w:val="18"/>
              </w:rPr>
              <w:t>0.0037</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0.74</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(0.53, 1.02)</w:t>
            </w:r>
          </w:p>
        </w:tc>
        <w:tc>
          <w:tcPr>
            <w:tcW w:w="990" w:type="dxa"/>
            <w:vAlign w:val="center"/>
          </w:tcPr>
          <w:p w:rsidR="00546C61" w:rsidRPr="00293FB3" w:rsidRDefault="0062256A"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3.31</w:t>
            </w:r>
          </w:p>
        </w:tc>
        <w:tc>
          <w:tcPr>
            <w:tcW w:w="450" w:type="dxa"/>
            <w:vAlign w:val="center"/>
          </w:tcPr>
          <w:p w:rsidR="00546C61" w:rsidRPr="00293FB3" w:rsidRDefault="0062256A"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w:t>
            </w:r>
          </w:p>
        </w:tc>
        <w:tc>
          <w:tcPr>
            <w:tcW w:w="810" w:type="dxa"/>
            <w:vAlign w:val="center"/>
          </w:tcPr>
          <w:p w:rsidR="00546C61" w:rsidRPr="00293FB3" w:rsidRDefault="0062256A"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0.0688</w:t>
            </w:r>
          </w:p>
        </w:tc>
      </w:tr>
      <w:tr w:rsidR="00293FB3" w:rsidRPr="00293FB3" w:rsidTr="00C238A9">
        <w:trPr>
          <w:trHeight w:val="300"/>
        </w:trPr>
        <w:tc>
          <w:tcPr>
            <w:tcW w:w="1525" w:type="dxa"/>
            <w:shd w:val="clear" w:color="auto" w:fill="auto"/>
            <w:vAlign w:val="center"/>
          </w:tcPr>
          <w:p w:rsidR="00546C61" w:rsidRPr="00293FB3" w:rsidRDefault="00546C61" w:rsidP="005E0423">
            <w:pPr>
              <w:spacing w:after="0" w:line="240" w:lineRule="auto"/>
              <w:rPr>
                <w:rFonts w:ascii="Arial" w:eastAsia="Times New Roman" w:hAnsi="Arial" w:cs="Arial"/>
                <w:b/>
                <w:color w:val="000000"/>
                <w:sz w:val="18"/>
                <w:szCs w:val="18"/>
              </w:rPr>
            </w:pPr>
            <w:r w:rsidRPr="00293FB3">
              <w:rPr>
                <w:rFonts w:ascii="Arial" w:eastAsia="Times New Roman" w:hAnsi="Arial" w:cs="Arial"/>
                <w:b/>
                <w:color w:val="000000"/>
                <w:sz w:val="18"/>
                <w:szCs w:val="18"/>
              </w:rPr>
              <w:t xml:space="preserve">          No</w:t>
            </w: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54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b/>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72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1.00</w:t>
            </w:r>
          </w:p>
        </w:tc>
        <w:tc>
          <w:tcPr>
            <w:tcW w:w="1170" w:type="dxa"/>
            <w:shd w:val="clear" w:color="auto" w:fill="auto"/>
            <w:noWrap/>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r w:rsidRPr="00293FB3">
              <w:rPr>
                <w:rFonts w:ascii="Arial" w:eastAsia="Times New Roman" w:hAnsi="Arial" w:cs="Arial"/>
                <w:color w:val="000000"/>
                <w:sz w:val="18"/>
                <w:szCs w:val="18"/>
              </w:rPr>
              <w:t>REF</w:t>
            </w:r>
          </w:p>
        </w:tc>
        <w:tc>
          <w:tcPr>
            <w:tcW w:w="99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45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c>
          <w:tcPr>
            <w:tcW w:w="810" w:type="dxa"/>
            <w:vAlign w:val="center"/>
          </w:tcPr>
          <w:p w:rsidR="00546C61" w:rsidRPr="00293FB3" w:rsidRDefault="00546C61" w:rsidP="00C238A9">
            <w:pPr>
              <w:spacing w:after="0" w:line="240" w:lineRule="auto"/>
              <w:jc w:val="center"/>
              <w:rPr>
                <w:rFonts w:ascii="Arial" w:eastAsia="Times New Roman" w:hAnsi="Arial" w:cs="Arial"/>
                <w:color w:val="000000"/>
                <w:sz w:val="18"/>
                <w:szCs w:val="18"/>
              </w:rPr>
            </w:pPr>
          </w:p>
        </w:tc>
      </w:tr>
    </w:tbl>
    <w:p w:rsidR="004A5F14" w:rsidRPr="00544C3D" w:rsidRDefault="004A5F14" w:rsidP="004A5F14">
      <w:pPr>
        <w:spacing w:after="0" w:line="240" w:lineRule="auto"/>
        <w:rPr>
          <w:rFonts w:ascii="Arial" w:hAnsi="Arial" w:cs="Arial"/>
          <w:sz w:val="16"/>
          <w:szCs w:val="16"/>
        </w:rPr>
      </w:pPr>
      <w:proofErr w:type="spellStart"/>
      <w:r w:rsidRPr="00544C3D">
        <w:rPr>
          <w:rFonts w:ascii="Arial" w:hAnsi="Arial" w:cs="Arial"/>
          <w:sz w:val="16"/>
          <w:szCs w:val="16"/>
          <w:vertAlign w:val="superscript"/>
        </w:rPr>
        <w:t>a</w:t>
      </w:r>
      <w:r w:rsidRPr="00544C3D">
        <w:rPr>
          <w:rFonts w:ascii="Arial" w:hAnsi="Arial" w:cs="Arial"/>
          <w:sz w:val="16"/>
          <w:szCs w:val="16"/>
        </w:rPr>
        <w:t>Adjusted</w:t>
      </w:r>
      <w:proofErr w:type="spellEnd"/>
      <w:r w:rsidRPr="00544C3D">
        <w:rPr>
          <w:rFonts w:ascii="Arial" w:hAnsi="Arial" w:cs="Arial"/>
          <w:sz w:val="16"/>
          <w:szCs w:val="16"/>
        </w:rPr>
        <w:t xml:space="preserve"> for sex,  time-varying age category, race, residence, # of chronic conditions, non-AD dementia, neurologist prescriber, psychiatrist prescriber, geriatrician prescriber</w:t>
      </w:r>
    </w:p>
    <w:p w:rsidR="001E0C3B" w:rsidRDefault="004A5F14" w:rsidP="00BB19B6">
      <w:pPr>
        <w:spacing w:after="0" w:line="240" w:lineRule="auto"/>
        <w:rPr>
          <w:rFonts w:ascii="Arial" w:hAnsi="Arial" w:cs="Arial"/>
          <w:sz w:val="16"/>
          <w:szCs w:val="16"/>
        </w:rPr>
      </w:pPr>
      <w:proofErr w:type="spellStart"/>
      <w:r w:rsidRPr="00544C3D">
        <w:rPr>
          <w:rFonts w:ascii="Arial" w:hAnsi="Arial" w:cs="Arial"/>
          <w:sz w:val="16"/>
          <w:szCs w:val="16"/>
          <w:vertAlign w:val="superscript"/>
        </w:rPr>
        <w:t>b</w:t>
      </w:r>
      <w:r w:rsidRPr="00544C3D">
        <w:rPr>
          <w:rFonts w:ascii="Arial" w:hAnsi="Arial" w:cs="Arial"/>
          <w:sz w:val="16"/>
          <w:szCs w:val="16"/>
        </w:rPr>
        <w:t>Acquired</w:t>
      </w:r>
      <w:proofErr w:type="spellEnd"/>
      <w:r w:rsidRPr="00544C3D">
        <w:rPr>
          <w:rFonts w:ascii="Arial" w:hAnsi="Arial" w:cs="Arial"/>
          <w:sz w:val="16"/>
          <w:szCs w:val="16"/>
        </w:rPr>
        <w:t xml:space="preserve"> hypothyroidism, acute myocardial infarction, anemia, asthma, atrial fibrillation, benign prostatic hyperplasia, colorectal cancer, endometrial cancer, breast cancer, lung cancer, prostate cancer, cataract, chronic kidney disease, chronic obstructive pulmonary disease, diabetes, glaucoma, heart failure, hip/pelvic fracture, hyperlipidemia, hypertension, ischemic heart disease, osteoporosis, rheumatoid arthritis/osteoarthritis, stroke/transient ischemic attack</w:t>
      </w:r>
    </w:p>
    <w:p w:rsidR="00546C61" w:rsidRPr="00BB19B6" w:rsidRDefault="00546C61" w:rsidP="00BB19B6">
      <w:pPr>
        <w:spacing w:after="0" w:line="240" w:lineRule="auto"/>
        <w:rPr>
          <w:rFonts w:ascii="Arial" w:hAnsi="Arial" w:cs="Arial"/>
          <w:sz w:val="16"/>
          <w:szCs w:val="16"/>
        </w:rPr>
      </w:pPr>
      <w:proofErr w:type="spellStart"/>
      <w:r w:rsidRPr="00525DD6">
        <w:rPr>
          <w:rFonts w:ascii="Arial" w:hAnsi="Arial" w:cs="Arial"/>
          <w:sz w:val="16"/>
          <w:szCs w:val="16"/>
          <w:vertAlign w:val="superscript"/>
        </w:rPr>
        <w:t>c</w:t>
      </w:r>
      <w:r>
        <w:rPr>
          <w:rFonts w:ascii="Arial" w:hAnsi="Arial" w:cs="Arial"/>
          <w:sz w:val="16"/>
          <w:szCs w:val="16"/>
        </w:rPr>
        <w:t>Chi</w:t>
      </w:r>
      <w:proofErr w:type="spellEnd"/>
      <w:r>
        <w:rPr>
          <w:rFonts w:ascii="Arial" w:hAnsi="Arial" w:cs="Arial"/>
          <w:sz w:val="16"/>
          <w:szCs w:val="16"/>
        </w:rPr>
        <w:t>-squared test</w:t>
      </w:r>
      <w:bookmarkStart w:id="0" w:name="_GoBack"/>
      <w:bookmarkEnd w:id="0"/>
    </w:p>
    <w:sectPr w:rsidR="00546C61" w:rsidRPr="00BB19B6" w:rsidSect="00293FB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3B"/>
    <w:rsid w:val="0006407D"/>
    <w:rsid w:val="001376B8"/>
    <w:rsid w:val="001D3D9F"/>
    <w:rsid w:val="001E0C3B"/>
    <w:rsid w:val="00224285"/>
    <w:rsid w:val="00293FB3"/>
    <w:rsid w:val="004A5F14"/>
    <w:rsid w:val="00546C61"/>
    <w:rsid w:val="0062256A"/>
    <w:rsid w:val="00BB19B6"/>
    <w:rsid w:val="00C238A9"/>
    <w:rsid w:val="00E0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2B73"/>
  <w15:chartTrackingRefBased/>
  <w15:docId w15:val="{E168EA6F-F35F-4E46-9DA5-C153D153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C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PMACS</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Abraham</dc:creator>
  <cp:keywords/>
  <dc:description/>
  <cp:lastModifiedBy>Danielle Abraham</cp:lastModifiedBy>
  <cp:revision>2</cp:revision>
  <dcterms:created xsi:type="dcterms:W3CDTF">2020-06-17T23:47:00Z</dcterms:created>
  <dcterms:modified xsi:type="dcterms:W3CDTF">2020-06-17T23:47:00Z</dcterms:modified>
</cp:coreProperties>
</file>