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D3CD" w14:textId="77777777" w:rsidR="00265798" w:rsidRDefault="00265798">
      <w:pPr>
        <w:rPr>
          <w:i/>
          <w:sz w:val="20"/>
        </w:rPr>
      </w:pPr>
    </w:p>
    <w:p w14:paraId="76CA5B07" w14:textId="77777777" w:rsidR="00265798" w:rsidRDefault="00265798">
      <w:pPr>
        <w:rPr>
          <w:i/>
          <w:sz w:val="20"/>
        </w:rPr>
      </w:pPr>
    </w:p>
    <w:p w14:paraId="4C13099D" w14:textId="77777777" w:rsidR="00265798" w:rsidRDefault="00265798">
      <w:pPr>
        <w:rPr>
          <w:i/>
          <w:sz w:val="20"/>
        </w:rPr>
      </w:pPr>
    </w:p>
    <w:p w14:paraId="11649F6F" w14:textId="77777777" w:rsidR="00265798" w:rsidRDefault="00265798">
      <w:pPr>
        <w:spacing w:before="195"/>
        <w:rPr>
          <w:i/>
          <w:sz w:val="20"/>
        </w:rPr>
      </w:pPr>
    </w:p>
    <w:p w14:paraId="5C451F2B" w14:textId="77777777" w:rsidR="00265798" w:rsidRDefault="009E7F6F">
      <w:pPr>
        <w:pStyle w:val="Title"/>
      </w:pPr>
      <w:r>
        <w:t>Table</w:t>
      </w:r>
      <w:r>
        <w:rPr>
          <w:rFonts w:ascii="Times New Roman"/>
          <w:spacing w:val="-13"/>
        </w:rPr>
        <w:t xml:space="preserve"> </w:t>
      </w:r>
      <w:r>
        <w:t>S1.</w:t>
      </w:r>
      <w:r>
        <w:rPr>
          <w:rFonts w:ascii="Times New Roman"/>
          <w:spacing w:val="-12"/>
        </w:rPr>
        <w:t xml:space="preserve"> </w:t>
      </w:r>
      <w:r>
        <w:t>Distribution</w:t>
      </w:r>
      <w:r>
        <w:rPr>
          <w:rFonts w:ascii="Times New Roman"/>
          <w:spacing w:val="-13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jurisdiction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percent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patients</w:t>
      </w:r>
      <w:r>
        <w:rPr>
          <w:rFonts w:ascii="Times New Roman"/>
          <w:spacing w:val="-12"/>
        </w:rPr>
        <w:t xml:space="preserve"> </w:t>
      </w:r>
      <w:r>
        <w:t>with</w:t>
      </w:r>
      <w:r>
        <w:rPr>
          <w:rFonts w:ascii="Times New Roman"/>
          <w:spacing w:val="-12"/>
        </w:rPr>
        <w:t xml:space="preserve"> </w:t>
      </w:r>
      <w:r>
        <w:t>occupation</w:t>
      </w:r>
      <w:r>
        <w:rPr>
          <w:rFonts w:ascii="Times New Roman"/>
          <w:spacing w:val="-13"/>
        </w:rPr>
        <w:t xml:space="preserve"> </w:t>
      </w:r>
      <w:r>
        <w:t>listed</w:t>
      </w:r>
      <w:r>
        <w:rPr>
          <w:rFonts w:ascii="Times New Roman"/>
          <w:spacing w:val="-12"/>
        </w:rPr>
        <w:t xml:space="preserve"> </w:t>
      </w:r>
      <w:r>
        <w:t>as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unknown.</w:t>
      </w:r>
    </w:p>
    <w:tbl>
      <w:tblPr>
        <w:tblW w:w="0" w:type="auto"/>
        <w:tblInd w:w="1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291"/>
        <w:gridCol w:w="1282"/>
        <w:gridCol w:w="1347"/>
        <w:gridCol w:w="1079"/>
        <w:gridCol w:w="1420"/>
      </w:tblGrid>
      <w:tr w:rsidR="00265798" w14:paraId="65F6E3D5" w14:textId="77777777">
        <w:trPr>
          <w:trHeight w:val="241"/>
        </w:trPr>
        <w:tc>
          <w:tcPr>
            <w:tcW w:w="2205" w:type="dxa"/>
          </w:tcPr>
          <w:p w14:paraId="62C99726" w14:textId="77777777" w:rsidR="00265798" w:rsidRDefault="009E7F6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Unknown*</w:t>
            </w:r>
          </w:p>
        </w:tc>
        <w:tc>
          <w:tcPr>
            <w:tcW w:w="1291" w:type="dxa"/>
          </w:tcPr>
          <w:p w14:paraId="6AB88789" w14:textId="77777777" w:rsidR="00265798" w:rsidRDefault="009E7F6F">
            <w:pPr>
              <w:pStyle w:val="TableParagraph"/>
              <w:ind w:left="35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22-</w:t>
            </w:r>
            <w:r>
              <w:rPr>
                <w:b/>
                <w:i/>
                <w:spacing w:val="-5"/>
                <w:sz w:val="20"/>
              </w:rPr>
              <w:t>33%</w:t>
            </w:r>
          </w:p>
        </w:tc>
        <w:tc>
          <w:tcPr>
            <w:tcW w:w="1282" w:type="dxa"/>
          </w:tcPr>
          <w:p w14:paraId="443480D7" w14:textId="77777777" w:rsidR="00265798" w:rsidRDefault="009E7F6F">
            <w:pPr>
              <w:pStyle w:val="TableParagraph"/>
              <w:ind w:left="37" w:right="3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35-</w:t>
            </w:r>
            <w:r>
              <w:rPr>
                <w:b/>
                <w:i/>
                <w:spacing w:val="-5"/>
                <w:sz w:val="20"/>
              </w:rPr>
              <w:t>48%</w:t>
            </w:r>
          </w:p>
        </w:tc>
        <w:tc>
          <w:tcPr>
            <w:tcW w:w="1347" w:type="dxa"/>
          </w:tcPr>
          <w:p w14:paraId="2D3F8B6D" w14:textId="77777777" w:rsidR="00265798" w:rsidRDefault="009E7F6F">
            <w:pPr>
              <w:pStyle w:val="TableParagraph"/>
              <w:ind w:left="39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50-</w:t>
            </w:r>
            <w:r>
              <w:rPr>
                <w:b/>
                <w:i/>
                <w:spacing w:val="-5"/>
                <w:sz w:val="20"/>
              </w:rPr>
              <w:t>72%</w:t>
            </w:r>
          </w:p>
        </w:tc>
        <w:tc>
          <w:tcPr>
            <w:tcW w:w="1079" w:type="dxa"/>
          </w:tcPr>
          <w:p w14:paraId="79D4ADD6" w14:textId="77777777" w:rsidR="00265798" w:rsidRDefault="009E7F6F">
            <w:pPr>
              <w:pStyle w:val="TableParagraph"/>
              <w:ind w:left="38" w:right="3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≥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78%</w:t>
            </w:r>
          </w:p>
        </w:tc>
        <w:tc>
          <w:tcPr>
            <w:tcW w:w="1420" w:type="dxa"/>
          </w:tcPr>
          <w:p w14:paraId="6F1DD164" w14:textId="77777777" w:rsidR="00265798" w:rsidRDefault="009E7F6F">
            <w:pPr>
              <w:pStyle w:val="TableParagraph"/>
              <w:ind w:left="43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65798" w14:paraId="27B2976F" w14:textId="77777777">
        <w:trPr>
          <w:trHeight w:val="241"/>
        </w:trPr>
        <w:tc>
          <w:tcPr>
            <w:tcW w:w="2205" w:type="dxa"/>
          </w:tcPr>
          <w:p w14:paraId="4B8F61FB" w14:textId="77777777" w:rsidR="00265798" w:rsidRDefault="009E7F6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Jurisdictions</w:t>
            </w:r>
          </w:p>
        </w:tc>
        <w:tc>
          <w:tcPr>
            <w:tcW w:w="1291" w:type="dxa"/>
          </w:tcPr>
          <w:p w14:paraId="56AEC0D6" w14:textId="77777777" w:rsidR="00265798" w:rsidRDefault="009E7F6F">
            <w:pPr>
              <w:pStyle w:val="TableParagraph"/>
              <w:ind w:left="35" w:right="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82" w:type="dxa"/>
          </w:tcPr>
          <w:p w14:paraId="0928A5BE" w14:textId="77777777" w:rsidR="00265798" w:rsidRDefault="009E7F6F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47" w:type="dxa"/>
          </w:tcPr>
          <w:p w14:paraId="776B0EE3" w14:textId="77777777" w:rsidR="00265798" w:rsidRDefault="009E7F6F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79" w:type="dxa"/>
          </w:tcPr>
          <w:p w14:paraId="61270264" w14:textId="77777777" w:rsidR="00265798" w:rsidRDefault="009E7F6F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0" w:type="dxa"/>
          </w:tcPr>
          <w:p w14:paraId="30938DC5" w14:textId="77777777" w:rsidR="00265798" w:rsidRDefault="009E7F6F">
            <w:pPr>
              <w:pStyle w:val="TableParagraph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265798" w14:paraId="3665B808" w14:textId="77777777">
        <w:trPr>
          <w:trHeight w:val="241"/>
        </w:trPr>
        <w:tc>
          <w:tcPr>
            <w:tcW w:w="2205" w:type="dxa"/>
          </w:tcPr>
          <w:p w14:paraId="09684123" w14:textId="77777777" w:rsidR="00265798" w:rsidRDefault="009E7F6F">
            <w:pPr>
              <w:pStyle w:val="TableParagraph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patients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%)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†</w:t>
            </w:r>
            <w:proofErr w:type="gramEnd"/>
          </w:p>
        </w:tc>
        <w:tc>
          <w:tcPr>
            <w:tcW w:w="1291" w:type="dxa"/>
          </w:tcPr>
          <w:p w14:paraId="7F979DF3" w14:textId="77777777" w:rsidR="00265798" w:rsidRDefault="009E7F6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2,607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(23.4%)</w:t>
            </w:r>
          </w:p>
        </w:tc>
        <w:tc>
          <w:tcPr>
            <w:tcW w:w="1282" w:type="dxa"/>
          </w:tcPr>
          <w:p w14:paraId="769362FE" w14:textId="77777777" w:rsidR="00265798" w:rsidRDefault="009E7F6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5,198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(46.7%)</w:t>
            </w:r>
          </w:p>
        </w:tc>
        <w:tc>
          <w:tcPr>
            <w:tcW w:w="1347" w:type="dxa"/>
          </w:tcPr>
          <w:p w14:paraId="0F49A3E3" w14:textId="77777777" w:rsidR="00265798" w:rsidRDefault="009E7F6F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2,940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(26.4%)</w:t>
            </w:r>
          </w:p>
        </w:tc>
        <w:tc>
          <w:tcPr>
            <w:tcW w:w="1079" w:type="dxa"/>
          </w:tcPr>
          <w:p w14:paraId="1720E773" w14:textId="77777777" w:rsidR="00265798" w:rsidRDefault="009E7F6F">
            <w:pPr>
              <w:pStyle w:val="TableParagraph"/>
              <w:ind w:left="38" w:right="1"/>
              <w:rPr>
                <w:sz w:val="20"/>
              </w:rPr>
            </w:pPr>
            <w:r>
              <w:rPr>
                <w:sz w:val="20"/>
              </w:rPr>
              <w:t>377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(0.3%)</w:t>
            </w:r>
          </w:p>
        </w:tc>
        <w:tc>
          <w:tcPr>
            <w:tcW w:w="1420" w:type="dxa"/>
          </w:tcPr>
          <w:p w14:paraId="645BF227" w14:textId="77777777" w:rsidR="00265798" w:rsidRDefault="009E7F6F">
            <w:pPr>
              <w:pStyle w:val="TableParagraph"/>
              <w:ind w:left="43" w:right="1"/>
              <w:rPr>
                <w:sz w:val="20"/>
              </w:rPr>
            </w:pPr>
            <w:r>
              <w:rPr>
                <w:sz w:val="20"/>
              </w:rPr>
              <w:t>11,122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(100%)</w:t>
            </w:r>
          </w:p>
        </w:tc>
      </w:tr>
    </w:tbl>
    <w:p w14:paraId="7751DA07" w14:textId="77777777" w:rsidR="00265798" w:rsidRDefault="009E7F6F">
      <w:pPr>
        <w:pStyle w:val="BodyText"/>
        <w:spacing w:before="10"/>
        <w:ind w:left="1300"/>
      </w:pPr>
      <w:r>
        <w:t>*Natural</w:t>
      </w:r>
      <w:r>
        <w:rPr>
          <w:rFonts w:ascii="Times New Roman"/>
          <w:spacing w:val="-11"/>
        </w:rPr>
        <w:t xml:space="preserve"> </w:t>
      </w:r>
      <w:r>
        <w:t>category</w:t>
      </w:r>
      <w:r>
        <w:rPr>
          <w:rFonts w:ascii="Times New Roman"/>
          <w:spacing w:val="-10"/>
        </w:rPr>
        <w:t xml:space="preserve"> </w:t>
      </w:r>
      <w:r>
        <w:t>breaks</w:t>
      </w:r>
      <w:r>
        <w:rPr>
          <w:rFonts w:ascii="Times New Roman"/>
          <w:spacing w:val="-10"/>
        </w:rPr>
        <w:t xml:space="preserve"> </w:t>
      </w:r>
      <w:r>
        <w:t>as</w:t>
      </w:r>
      <w:r>
        <w:rPr>
          <w:rFonts w:ascii="Times New Roman"/>
          <w:spacing w:val="-11"/>
        </w:rPr>
        <w:t xml:space="preserve"> </w:t>
      </w:r>
      <w:r>
        <w:t>determined</w:t>
      </w:r>
      <w:r>
        <w:rPr>
          <w:rFonts w:ascii="Times New Roman"/>
          <w:spacing w:val="-10"/>
        </w:rPr>
        <w:t xml:space="preserve"> </w:t>
      </w:r>
      <w:r>
        <w:t>by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data.</w:t>
      </w:r>
    </w:p>
    <w:p w14:paraId="1A26378E" w14:textId="77777777" w:rsidR="00265798" w:rsidRDefault="009E7F6F">
      <w:pPr>
        <w:pStyle w:val="BodyText"/>
        <w:spacing w:before="29"/>
        <w:ind w:left="1300"/>
      </w:pPr>
      <w:r>
        <w:rPr>
          <w:rFonts w:ascii="Times New Roman" w:hAnsi="Times New Roman"/>
        </w:rPr>
        <w:t>†</w:t>
      </w:r>
      <w:r>
        <w:t>Within</w:t>
      </w:r>
      <w:r>
        <w:rPr>
          <w:rFonts w:ascii="Times New Roman" w:hAnsi="Times New Roman"/>
          <w:spacing w:val="-10"/>
        </w:rPr>
        <w:t xml:space="preserve"> </w:t>
      </w:r>
      <w:r>
        <w:t>category,</w:t>
      </w:r>
      <w:r>
        <w:rPr>
          <w:rFonts w:ascii="Times New Roman" w:hAnsi="Times New Roman"/>
          <w:spacing w:val="-9"/>
        </w:rPr>
        <w:t xml:space="preserve"> </w:t>
      </w:r>
      <w:r>
        <w:t>total</w:t>
      </w:r>
      <w:r>
        <w:rPr>
          <w:rFonts w:ascii="Times New Roman" w:hAnsi="Times New Roman"/>
          <w:spacing w:val="-10"/>
        </w:rPr>
        <w:t xml:space="preserve"> </w:t>
      </w:r>
      <w:r>
        <w:t>number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patients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jurisdictions.</w:t>
      </w:r>
    </w:p>
    <w:p w14:paraId="472E038C" w14:textId="77777777" w:rsidR="00265798" w:rsidRDefault="00265798">
      <w:pPr>
        <w:pStyle w:val="BodyText"/>
        <w:rPr>
          <w:sz w:val="20"/>
        </w:rPr>
      </w:pPr>
    </w:p>
    <w:p w14:paraId="4B4AFE35" w14:textId="77777777" w:rsidR="00265798" w:rsidRDefault="00265798">
      <w:pPr>
        <w:pStyle w:val="BodyText"/>
        <w:rPr>
          <w:sz w:val="20"/>
        </w:rPr>
      </w:pPr>
    </w:p>
    <w:p w14:paraId="170703C2" w14:textId="77777777" w:rsidR="00265798" w:rsidRDefault="00265798">
      <w:pPr>
        <w:pStyle w:val="BodyText"/>
        <w:rPr>
          <w:sz w:val="20"/>
        </w:rPr>
      </w:pPr>
    </w:p>
    <w:p w14:paraId="0327EE6A" w14:textId="77777777" w:rsidR="00265798" w:rsidRDefault="00265798">
      <w:pPr>
        <w:pStyle w:val="BodyText"/>
        <w:rPr>
          <w:sz w:val="20"/>
        </w:rPr>
      </w:pPr>
    </w:p>
    <w:p w14:paraId="2DF2102E" w14:textId="77777777" w:rsidR="00265798" w:rsidRDefault="00265798">
      <w:pPr>
        <w:pStyle w:val="BodyText"/>
        <w:rPr>
          <w:sz w:val="20"/>
        </w:rPr>
      </w:pPr>
    </w:p>
    <w:p w14:paraId="3A638CFB" w14:textId="77777777" w:rsidR="00265798" w:rsidRDefault="00265798">
      <w:pPr>
        <w:pStyle w:val="BodyText"/>
        <w:rPr>
          <w:sz w:val="20"/>
        </w:rPr>
      </w:pPr>
    </w:p>
    <w:p w14:paraId="1824429E" w14:textId="77777777" w:rsidR="00265798" w:rsidRDefault="00265798">
      <w:pPr>
        <w:pStyle w:val="BodyText"/>
        <w:rPr>
          <w:sz w:val="20"/>
        </w:rPr>
      </w:pPr>
    </w:p>
    <w:p w14:paraId="421C5B2D" w14:textId="77777777" w:rsidR="00265798" w:rsidRDefault="00265798">
      <w:pPr>
        <w:pStyle w:val="BodyText"/>
        <w:rPr>
          <w:sz w:val="20"/>
        </w:rPr>
      </w:pPr>
    </w:p>
    <w:p w14:paraId="54E29487" w14:textId="77777777" w:rsidR="00265798" w:rsidRDefault="00265798">
      <w:pPr>
        <w:pStyle w:val="BodyText"/>
        <w:rPr>
          <w:sz w:val="20"/>
        </w:rPr>
      </w:pPr>
    </w:p>
    <w:p w14:paraId="1368EE51" w14:textId="77777777" w:rsidR="00265798" w:rsidRDefault="00265798">
      <w:pPr>
        <w:pStyle w:val="BodyText"/>
        <w:rPr>
          <w:sz w:val="20"/>
        </w:rPr>
      </w:pPr>
    </w:p>
    <w:p w14:paraId="3B8B42C9" w14:textId="77777777" w:rsidR="00265798" w:rsidRDefault="00265798">
      <w:pPr>
        <w:pStyle w:val="BodyText"/>
        <w:rPr>
          <w:sz w:val="20"/>
        </w:rPr>
      </w:pPr>
    </w:p>
    <w:p w14:paraId="688DFD0C" w14:textId="77777777" w:rsidR="00265798" w:rsidRDefault="00265798">
      <w:pPr>
        <w:pStyle w:val="BodyText"/>
        <w:rPr>
          <w:sz w:val="20"/>
        </w:rPr>
      </w:pPr>
    </w:p>
    <w:p w14:paraId="2A31A202" w14:textId="77777777" w:rsidR="00265798" w:rsidRDefault="00265798">
      <w:pPr>
        <w:pStyle w:val="BodyText"/>
        <w:rPr>
          <w:sz w:val="20"/>
        </w:rPr>
      </w:pPr>
    </w:p>
    <w:p w14:paraId="4D20E8BD" w14:textId="77777777" w:rsidR="00265798" w:rsidRDefault="00265798">
      <w:pPr>
        <w:pStyle w:val="BodyText"/>
        <w:rPr>
          <w:sz w:val="20"/>
        </w:rPr>
      </w:pPr>
    </w:p>
    <w:p w14:paraId="028D757A" w14:textId="77777777" w:rsidR="00265798" w:rsidRDefault="00265798">
      <w:pPr>
        <w:pStyle w:val="BodyText"/>
        <w:rPr>
          <w:sz w:val="20"/>
        </w:rPr>
      </w:pPr>
    </w:p>
    <w:p w14:paraId="07E0827F" w14:textId="77777777" w:rsidR="00265798" w:rsidRDefault="00265798">
      <w:pPr>
        <w:pStyle w:val="BodyText"/>
        <w:rPr>
          <w:sz w:val="20"/>
        </w:rPr>
      </w:pPr>
    </w:p>
    <w:p w14:paraId="4AFAE5F4" w14:textId="77777777" w:rsidR="00265798" w:rsidRDefault="00265798">
      <w:pPr>
        <w:pStyle w:val="BodyText"/>
        <w:rPr>
          <w:sz w:val="20"/>
        </w:rPr>
      </w:pPr>
    </w:p>
    <w:p w14:paraId="1654ABBC" w14:textId="77777777" w:rsidR="00265798" w:rsidRDefault="00265798">
      <w:pPr>
        <w:pStyle w:val="BodyText"/>
        <w:rPr>
          <w:sz w:val="20"/>
        </w:rPr>
      </w:pPr>
    </w:p>
    <w:p w14:paraId="494CF748" w14:textId="77777777" w:rsidR="00265798" w:rsidRDefault="00265798">
      <w:pPr>
        <w:pStyle w:val="BodyText"/>
        <w:rPr>
          <w:sz w:val="20"/>
        </w:rPr>
      </w:pPr>
    </w:p>
    <w:p w14:paraId="28B75089" w14:textId="77777777" w:rsidR="00265798" w:rsidRDefault="00265798">
      <w:pPr>
        <w:pStyle w:val="BodyText"/>
        <w:rPr>
          <w:sz w:val="20"/>
        </w:rPr>
      </w:pPr>
    </w:p>
    <w:p w14:paraId="1B996745" w14:textId="77777777" w:rsidR="00265798" w:rsidRDefault="00265798">
      <w:pPr>
        <w:pStyle w:val="BodyText"/>
        <w:rPr>
          <w:sz w:val="20"/>
        </w:rPr>
      </w:pPr>
    </w:p>
    <w:p w14:paraId="671B9130" w14:textId="77777777" w:rsidR="00265798" w:rsidRDefault="00265798">
      <w:pPr>
        <w:pStyle w:val="BodyText"/>
        <w:rPr>
          <w:sz w:val="20"/>
        </w:rPr>
      </w:pPr>
    </w:p>
    <w:p w14:paraId="279DD773" w14:textId="77777777" w:rsidR="00265798" w:rsidRDefault="00265798">
      <w:pPr>
        <w:pStyle w:val="BodyText"/>
        <w:rPr>
          <w:sz w:val="20"/>
        </w:rPr>
      </w:pPr>
    </w:p>
    <w:p w14:paraId="6D5F17AA" w14:textId="77777777" w:rsidR="00265798" w:rsidRDefault="00265798">
      <w:pPr>
        <w:pStyle w:val="BodyText"/>
        <w:rPr>
          <w:sz w:val="20"/>
        </w:rPr>
      </w:pPr>
    </w:p>
    <w:p w14:paraId="741BBA22" w14:textId="77777777" w:rsidR="00265798" w:rsidRDefault="00265798">
      <w:pPr>
        <w:pStyle w:val="BodyText"/>
        <w:rPr>
          <w:sz w:val="20"/>
        </w:rPr>
      </w:pPr>
    </w:p>
    <w:p w14:paraId="66C0A169" w14:textId="77777777" w:rsidR="00265798" w:rsidRDefault="00265798">
      <w:pPr>
        <w:pStyle w:val="BodyText"/>
        <w:rPr>
          <w:sz w:val="20"/>
        </w:rPr>
      </w:pPr>
    </w:p>
    <w:p w14:paraId="06FD2B1D" w14:textId="77777777" w:rsidR="00265798" w:rsidRDefault="00265798">
      <w:pPr>
        <w:pStyle w:val="BodyText"/>
        <w:rPr>
          <w:sz w:val="20"/>
        </w:rPr>
      </w:pPr>
    </w:p>
    <w:p w14:paraId="396BB594" w14:textId="77777777" w:rsidR="00265798" w:rsidRDefault="00265798">
      <w:pPr>
        <w:pStyle w:val="BodyText"/>
        <w:rPr>
          <w:sz w:val="20"/>
        </w:rPr>
      </w:pPr>
    </w:p>
    <w:p w14:paraId="7421B186" w14:textId="77777777" w:rsidR="00265798" w:rsidRDefault="00265798">
      <w:pPr>
        <w:pStyle w:val="BodyText"/>
        <w:rPr>
          <w:sz w:val="20"/>
        </w:rPr>
      </w:pPr>
    </w:p>
    <w:p w14:paraId="4BA45BD0" w14:textId="77777777" w:rsidR="00265798" w:rsidRDefault="00265798">
      <w:pPr>
        <w:pStyle w:val="BodyText"/>
        <w:rPr>
          <w:sz w:val="20"/>
        </w:rPr>
      </w:pPr>
    </w:p>
    <w:p w14:paraId="7B631765" w14:textId="77777777" w:rsidR="00265798" w:rsidRDefault="00265798">
      <w:pPr>
        <w:pStyle w:val="BodyText"/>
        <w:rPr>
          <w:sz w:val="20"/>
        </w:rPr>
      </w:pPr>
    </w:p>
    <w:p w14:paraId="23857FEB" w14:textId="77777777" w:rsidR="00265798" w:rsidRDefault="00265798">
      <w:pPr>
        <w:pStyle w:val="BodyText"/>
        <w:rPr>
          <w:sz w:val="20"/>
        </w:rPr>
      </w:pPr>
    </w:p>
    <w:p w14:paraId="53892885" w14:textId="77777777" w:rsidR="00265798" w:rsidRDefault="00265798">
      <w:pPr>
        <w:pStyle w:val="BodyText"/>
        <w:rPr>
          <w:sz w:val="20"/>
        </w:rPr>
      </w:pPr>
    </w:p>
    <w:p w14:paraId="4FE46177" w14:textId="77777777" w:rsidR="00265798" w:rsidRDefault="00265798">
      <w:pPr>
        <w:pStyle w:val="BodyText"/>
        <w:rPr>
          <w:sz w:val="20"/>
        </w:rPr>
      </w:pPr>
    </w:p>
    <w:p w14:paraId="077BE255" w14:textId="77777777" w:rsidR="00265798" w:rsidRDefault="00265798">
      <w:pPr>
        <w:pStyle w:val="BodyText"/>
        <w:rPr>
          <w:sz w:val="20"/>
        </w:rPr>
      </w:pPr>
    </w:p>
    <w:p w14:paraId="36A69106" w14:textId="77777777" w:rsidR="00265798" w:rsidRDefault="00265798">
      <w:pPr>
        <w:pStyle w:val="BodyText"/>
        <w:rPr>
          <w:sz w:val="20"/>
        </w:rPr>
      </w:pPr>
    </w:p>
    <w:p w14:paraId="2F166B39" w14:textId="77777777" w:rsidR="00265798" w:rsidRDefault="00265798">
      <w:pPr>
        <w:pStyle w:val="BodyText"/>
        <w:rPr>
          <w:sz w:val="20"/>
        </w:rPr>
      </w:pPr>
    </w:p>
    <w:p w14:paraId="0A1C2D98" w14:textId="77777777" w:rsidR="00265798" w:rsidRDefault="00265798">
      <w:pPr>
        <w:pStyle w:val="BodyText"/>
        <w:rPr>
          <w:sz w:val="20"/>
        </w:rPr>
      </w:pPr>
    </w:p>
    <w:p w14:paraId="760DE96C" w14:textId="77777777" w:rsidR="00265798" w:rsidRDefault="00265798">
      <w:pPr>
        <w:pStyle w:val="BodyText"/>
        <w:rPr>
          <w:sz w:val="20"/>
        </w:rPr>
      </w:pPr>
    </w:p>
    <w:p w14:paraId="0EC0BFD6" w14:textId="77777777" w:rsidR="00265798" w:rsidRDefault="00265798">
      <w:pPr>
        <w:pStyle w:val="BodyText"/>
        <w:rPr>
          <w:sz w:val="20"/>
        </w:rPr>
      </w:pPr>
    </w:p>
    <w:p w14:paraId="138C21ED" w14:textId="77777777" w:rsidR="00265798" w:rsidRDefault="00265798">
      <w:pPr>
        <w:pStyle w:val="BodyText"/>
        <w:rPr>
          <w:sz w:val="20"/>
        </w:rPr>
      </w:pPr>
    </w:p>
    <w:p w14:paraId="01FE48E2" w14:textId="77777777" w:rsidR="00265798" w:rsidRDefault="00265798">
      <w:pPr>
        <w:pStyle w:val="BodyText"/>
        <w:rPr>
          <w:sz w:val="20"/>
        </w:rPr>
      </w:pPr>
    </w:p>
    <w:p w14:paraId="133EBA08" w14:textId="77777777" w:rsidR="00265798" w:rsidRDefault="00265798">
      <w:pPr>
        <w:pStyle w:val="BodyText"/>
        <w:rPr>
          <w:sz w:val="20"/>
        </w:rPr>
      </w:pPr>
    </w:p>
    <w:p w14:paraId="687373A9" w14:textId="77777777" w:rsidR="00265798" w:rsidRDefault="00265798">
      <w:pPr>
        <w:pStyle w:val="BodyText"/>
        <w:rPr>
          <w:sz w:val="20"/>
        </w:rPr>
      </w:pPr>
    </w:p>
    <w:p w14:paraId="3029186D" w14:textId="77777777" w:rsidR="00265798" w:rsidRDefault="00265798">
      <w:pPr>
        <w:pStyle w:val="BodyText"/>
        <w:rPr>
          <w:sz w:val="20"/>
        </w:rPr>
      </w:pPr>
    </w:p>
    <w:p w14:paraId="339AD501" w14:textId="77777777" w:rsidR="00265798" w:rsidRDefault="00265798">
      <w:pPr>
        <w:pStyle w:val="BodyText"/>
        <w:rPr>
          <w:sz w:val="20"/>
        </w:rPr>
      </w:pPr>
    </w:p>
    <w:p w14:paraId="55EA652C" w14:textId="77777777" w:rsidR="00265798" w:rsidRDefault="00265798">
      <w:pPr>
        <w:pStyle w:val="BodyText"/>
        <w:rPr>
          <w:sz w:val="20"/>
        </w:rPr>
      </w:pPr>
    </w:p>
    <w:p w14:paraId="1C3832B6" w14:textId="77777777" w:rsidR="00265798" w:rsidRDefault="00265798">
      <w:pPr>
        <w:pStyle w:val="BodyText"/>
        <w:rPr>
          <w:sz w:val="20"/>
        </w:rPr>
      </w:pPr>
    </w:p>
    <w:sectPr w:rsidR="00265798">
      <w:type w:val="continuous"/>
      <w:pgSz w:w="12240" w:h="15840"/>
      <w:pgMar w:top="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798"/>
    <w:rsid w:val="00265798"/>
    <w:rsid w:val="009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0043"/>
  <w15:docId w15:val="{A7F8B600-44D7-46AE-AD45-C4D6E3B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0"/>
    <w:qFormat/>
    <w:pPr>
      <w:spacing w:after="7"/>
      <w:ind w:left="1302"/>
    </w:pPr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3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Luckhaupt, Sara E. (CDC/NIOSH/DFSE)</cp:lastModifiedBy>
  <cp:revision>2</cp:revision>
  <dcterms:created xsi:type="dcterms:W3CDTF">2024-05-28T19:12:00Z</dcterms:created>
  <dcterms:modified xsi:type="dcterms:W3CDTF">2024-05-28T19:13:00Z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GPL Ghostscript 9.26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2024-05-28T19:12:48Z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c565b651-92cb-48ba-a589-cf92ed53ebcd</vt:lpwstr>
  </property>
  <property fmtid="{D5CDD505-2E9C-101B-9397-08002B2CF9AE}" pid="11" name="MSIP_Label_7b94a7b8-f06c-4dfe-bdcc-9b548fd58c31_ContentBits">
    <vt:lpwstr>0</vt:lpwstr>
  </property>
</Properties>
</file>