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EBFA" w14:textId="77777777" w:rsidR="00527FB6" w:rsidRPr="00BD1007" w:rsidRDefault="00527FB6" w:rsidP="00527FB6">
      <w:pPr>
        <w:pStyle w:val="Heading2"/>
        <w:spacing w:line="240" w:lineRule="auto"/>
        <w:rPr>
          <w:rFonts w:ascii="Times New Roman" w:eastAsia="Cambria" w:hAnsi="Times New Roman" w:cs="Times New Roman"/>
        </w:rPr>
      </w:pPr>
      <w:r>
        <w:rPr>
          <w:rFonts w:ascii="Times New Roman" w:eastAsia="Cambria" w:hAnsi="Times New Roman" w:cs="Times New Roman"/>
        </w:rPr>
        <w:t>Appendix A</w:t>
      </w:r>
    </w:p>
    <w:p w14:paraId="4909ABFD" w14:textId="77777777" w:rsidR="00527FB6" w:rsidRPr="008414B0" w:rsidRDefault="00527FB6" w:rsidP="00527FB6">
      <w:pPr>
        <w:spacing w:line="240" w:lineRule="auto"/>
        <w:rPr>
          <w:rFonts w:ascii="Times New Roman" w:hAnsi="Times New Roman" w:cs="Times New Roman"/>
          <w:b/>
          <w:bCs/>
          <w:sz w:val="24"/>
          <w:szCs w:val="24"/>
        </w:rPr>
      </w:pPr>
    </w:p>
    <w:p w14:paraId="1317DE68" w14:textId="77777777" w:rsidR="00527FB6" w:rsidRPr="000C37B6" w:rsidRDefault="00527FB6" w:rsidP="00527FB6">
      <w:pPr>
        <w:pStyle w:val="Heading3"/>
        <w:numPr>
          <w:ilvl w:val="0"/>
          <w:numId w:val="2"/>
        </w:numPr>
        <w:spacing w:line="240" w:lineRule="auto"/>
        <w:rPr>
          <w:rFonts w:ascii="Times New Roman" w:hAnsi="Times New Roman" w:cs="Times New Roman"/>
        </w:rPr>
      </w:pPr>
      <w:r w:rsidRPr="000C37B6">
        <w:rPr>
          <w:rFonts w:ascii="Times New Roman" w:hAnsi="Times New Roman" w:cs="Times New Roman"/>
        </w:rPr>
        <w:t xml:space="preserve">1. </w:t>
      </w:r>
      <w:r>
        <w:rPr>
          <w:rFonts w:ascii="Times New Roman" w:hAnsi="Times New Roman" w:cs="Times New Roman"/>
        </w:rPr>
        <w:t>Data preprocessing appendix</w:t>
      </w:r>
    </w:p>
    <w:p w14:paraId="15BBF8ED" w14:textId="77777777" w:rsidR="00527FB6" w:rsidRDefault="00527FB6" w:rsidP="00527FB6">
      <w:pPr>
        <w:spacing w:line="240" w:lineRule="auto"/>
        <w:jc w:val="both"/>
        <w:rPr>
          <w:rFonts w:ascii="Times New Roman" w:eastAsia="Cambria" w:hAnsi="Times New Roman" w:cs="Times New Roman"/>
          <w:b/>
          <w:bCs/>
        </w:rPr>
      </w:pPr>
    </w:p>
    <w:p w14:paraId="674957F7" w14:textId="77777777" w:rsidR="00527FB6" w:rsidRPr="00A15CB6" w:rsidRDefault="00527FB6" w:rsidP="00527FB6">
      <w:pPr>
        <w:spacing w:line="240" w:lineRule="auto"/>
        <w:jc w:val="both"/>
        <w:rPr>
          <w:rFonts w:ascii="Times New Roman" w:eastAsia="Cambria" w:hAnsi="Times New Roman" w:cs="Times New Roman"/>
        </w:rPr>
      </w:pPr>
      <w:r>
        <w:rPr>
          <w:rFonts w:ascii="Times New Roman" w:eastAsia="Cambria" w:hAnsi="Times New Roman" w:cs="Times New Roman"/>
          <w:b/>
          <w:bCs/>
        </w:rPr>
        <w:t>Table</w:t>
      </w:r>
      <w:r w:rsidRPr="003B088F">
        <w:rPr>
          <w:rFonts w:ascii="Times New Roman" w:eastAsia="Cambria" w:hAnsi="Times New Roman" w:cs="Times New Roman"/>
          <w:b/>
          <w:bCs/>
        </w:rPr>
        <w:t xml:space="preserve"> A.1.</w:t>
      </w:r>
      <w:r>
        <w:rPr>
          <w:rFonts w:ascii="Times New Roman" w:eastAsia="Cambria" w:hAnsi="Times New Roman" w:cs="Times New Roman"/>
        </w:rPr>
        <w:t xml:space="preserve"> Text features designed to build the structured text dataset for modeling.</w:t>
      </w:r>
    </w:p>
    <w:tbl>
      <w:tblPr>
        <w:tblStyle w:val="TableGrid"/>
        <w:tblW w:w="0" w:type="auto"/>
        <w:tblInd w:w="0" w:type="dxa"/>
        <w:tblLook w:val="04A0" w:firstRow="1" w:lastRow="0" w:firstColumn="1" w:lastColumn="0" w:noHBand="0" w:noVBand="1"/>
      </w:tblPr>
      <w:tblGrid>
        <w:gridCol w:w="2335"/>
        <w:gridCol w:w="7015"/>
      </w:tblGrid>
      <w:tr w:rsidR="00527FB6" w14:paraId="0C52B82F" w14:textId="77777777" w:rsidTr="002F3FAF">
        <w:trPr>
          <w:trHeight w:val="512"/>
        </w:trPr>
        <w:tc>
          <w:tcPr>
            <w:tcW w:w="2335" w:type="dxa"/>
            <w:vAlign w:val="center"/>
          </w:tcPr>
          <w:p w14:paraId="03C07D98" w14:textId="77777777" w:rsidR="00527FB6" w:rsidRPr="006B6FE3" w:rsidRDefault="00527FB6" w:rsidP="002F3FAF">
            <w:pPr>
              <w:rPr>
                <w:rFonts w:ascii="Times New Roman" w:hAnsi="Times New Roman" w:cs="Times New Roman"/>
                <w:b/>
                <w:bCs/>
              </w:rPr>
            </w:pPr>
            <w:r w:rsidRPr="006B6FE3">
              <w:rPr>
                <w:rFonts w:ascii="Times New Roman" w:hAnsi="Times New Roman" w:cs="Times New Roman"/>
                <w:b/>
                <w:bCs/>
              </w:rPr>
              <w:t>Features type</w:t>
            </w:r>
          </w:p>
        </w:tc>
        <w:tc>
          <w:tcPr>
            <w:tcW w:w="7015" w:type="dxa"/>
            <w:vAlign w:val="center"/>
          </w:tcPr>
          <w:p w14:paraId="0A9EE20D" w14:textId="77777777" w:rsidR="00527FB6" w:rsidRPr="006B6FE3" w:rsidRDefault="00527FB6" w:rsidP="002F3FAF">
            <w:pPr>
              <w:jc w:val="both"/>
              <w:rPr>
                <w:b/>
                <w:bCs/>
              </w:rPr>
            </w:pPr>
            <w:r w:rsidRPr="006B6FE3">
              <w:rPr>
                <w:rFonts w:ascii="Times New Roman" w:eastAsia="Cambria" w:hAnsi="Times New Roman" w:cs="Times New Roman"/>
                <w:b/>
                <w:bCs/>
              </w:rPr>
              <w:t xml:space="preserve">Key words </w:t>
            </w:r>
          </w:p>
        </w:tc>
      </w:tr>
      <w:tr w:rsidR="00527FB6" w14:paraId="27164EE7" w14:textId="77777777" w:rsidTr="002F3FAF">
        <w:tc>
          <w:tcPr>
            <w:tcW w:w="2335" w:type="dxa"/>
          </w:tcPr>
          <w:p w14:paraId="5C70A409" w14:textId="77777777" w:rsidR="00527FB6" w:rsidRDefault="00527FB6" w:rsidP="002F3FAF">
            <w:r>
              <w:rPr>
                <w:rFonts w:ascii="Times New Roman" w:eastAsia="Cambria" w:hAnsi="Times New Roman" w:cs="Times New Roman"/>
              </w:rPr>
              <w:t>Bags of words for negative diagnosis of epilepsy {key word(s)}</w:t>
            </w:r>
          </w:p>
        </w:tc>
        <w:tc>
          <w:tcPr>
            <w:tcW w:w="7015" w:type="dxa"/>
          </w:tcPr>
          <w:p w14:paraId="6851D99D" w14:textId="77777777" w:rsidR="00527FB6" w:rsidRDefault="00527FB6" w:rsidP="002F3FAF">
            <w:pPr>
              <w:jc w:val="both"/>
            </w:pPr>
            <w:r w:rsidRPr="0082040E">
              <w:rPr>
                <w:rFonts w:ascii="Times New Roman" w:eastAsia="Cambria" w:hAnsi="Times New Roman" w:cs="Times New Roman"/>
              </w:rPr>
              <w:t>{'not', '</w:t>
            </w:r>
            <w:proofErr w:type="spellStart"/>
            <w:r w:rsidRPr="0082040E">
              <w:rPr>
                <w:rFonts w:ascii="Times New Roman" w:eastAsia="Cambria" w:hAnsi="Times New Roman" w:cs="Times New Roman"/>
              </w:rPr>
              <w:t>evid</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diagnosi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'recommend', '</w:t>
            </w:r>
            <w:proofErr w:type="spellStart"/>
            <w:r w:rsidRPr="0082040E">
              <w:rPr>
                <w:rFonts w:ascii="Times New Roman" w:eastAsia="Cambria" w:hAnsi="Times New Roman" w:cs="Times New Roman"/>
              </w:rPr>
              <w:t>antiepilept</w:t>
            </w:r>
            <w:proofErr w:type="spellEnd"/>
            <w:r w:rsidRPr="0082040E">
              <w:rPr>
                <w:rFonts w:ascii="Times New Roman" w:eastAsia="Cambria" w:hAnsi="Times New Roman" w:cs="Times New Roman"/>
              </w:rPr>
              <w:t>', 'medic'},</w:t>
            </w:r>
            <w:r>
              <w:rPr>
                <w:rFonts w:ascii="Times New Roman" w:eastAsia="Cambria" w:hAnsi="Times New Roman" w:cs="Times New Roman"/>
              </w:rPr>
              <w:t xml:space="preserve"> </w:t>
            </w:r>
            <w:r w:rsidRPr="0082040E">
              <w:rPr>
                <w:rFonts w:ascii="Times New Roman" w:eastAsia="Cambria" w:hAnsi="Times New Roman" w:cs="Times New Roman"/>
              </w:rPr>
              <w:t>{'defer', 'anti',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{'defer', 'anti', '</w:t>
            </w:r>
            <w:proofErr w:type="spellStart"/>
            <w:r w:rsidRPr="0082040E">
              <w:rPr>
                <w:rFonts w:ascii="Times New Roman" w:eastAsia="Cambria" w:hAnsi="Times New Roman" w:cs="Times New Roman"/>
              </w:rPr>
              <w:t>epilept</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referr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gener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neurolog</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w:t>
            </w:r>
            <w:proofErr w:type="spellStart"/>
            <w:r w:rsidRPr="0082040E">
              <w:rPr>
                <w:rFonts w:ascii="Times New Roman" w:eastAsia="Cambria" w:hAnsi="Times New Roman" w:cs="Times New Roman"/>
              </w:rPr>
              <w:t>requir</w:t>
            </w:r>
            <w:proofErr w:type="spellEnd"/>
            <w:r w:rsidRPr="0082040E">
              <w:rPr>
                <w:rFonts w:ascii="Times New Roman" w:eastAsia="Cambria" w:hAnsi="Times New Roman" w:cs="Times New Roman"/>
              </w:rPr>
              <w:t>', 'follow', 'up'},</w:t>
            </w:r>
            <w:r>
              <w:rPr>
                <w:rFonts w:ascii="Times New Roman" w:eastAsia="Cambria" w:hAnsi="Times New Roman" w:cs="Times New Roman"/>
              </w:rPr>
              <w:t xml:space="preserve"> </w:t>
            </w:r>
            <w:r w:rsidRPr="0082040E">
              <w:rPr>
                <w:rFonts w:ascii="Times New Roman" w:eastAsia="Cambria" w:hAnsi="Times New Roman" w:cs="Times New Roman"/>
              </w:rPr>
              <w:t>{'not', '</w:t>
            </w:r>
            <w:proofErr w:type="spellStart"/>
            <w:r w:rsidRPr="0082040E">
              <w:rPr>
                <w:rFonts w:ascii="Times New Roman" w:eastAsia="Cambria" w:hAnsi="Times New Roman" w:cs="Times New Roman"/>
              </w:rPr>
              <w:t>requir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followup</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{'cannot', 'event', '</w:t>
            </w:r>
            <w:proofErr w:type="spellStart"/>
            <w:r w:rsidRPr="0082040E">
              <w:rPr>
                <w:rFonts w:ascii="Times New Roman" w:eastAsia="Cambria" w:hAnsi="Times New Roman" w:cs="Times New Roman"/>
              </w:rPr>
              <w:t>epilept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pnes</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'event'},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unlik</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{'function', '</w:t>
            </w:r>
            <w:proofErr w:type="spellStart"/>
            <w:r w:rsidRPr="0082040E">
              <w:rPr>
                <w:rFonts w:ascii="Times New Roman" w:eastAsia="Cambria" w:hAnsi="Times New Roman" w:cs="Times New Roman"/>
              </w:rPr>
              <w:t>neurolog</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disord</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migrain</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anxieti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syncop</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{'convers', '</w:t>
            </w:r>
            <w:proofErr w:type="spellStart"/>
            <w:r w:rsidRPr="0082040E">
              <w:rPr>
                <w:rFonts w:ascii="Times New Roman" w:eastAsia="Cambria" w:hAnsi="Times New Roman" w:cs="Times New Roman"/>
              </w:rPr>
              <w:t>disord</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psychogen</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'have',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'risk', 'factor'},</w:t>
            </w:r>
            <w:r>
              <w:rPr>
                <w:rFonts w:ascii="Times New Roman" w:eastAsia="Cambria" w:hAnsi="Times New Roman" w:cs="Times New Roman"/>
              </w:rPr>
              <w:t xml:space="preserve"> </w:t>
            </w:r>
            <w:r w:rsidRPr="0082040E">
              <w:rPr>
                <w:rFonts w:ascii="Times New Roman" w:eastAsia="Cambria" w:hAnsi="Times New Roman" w:cs="Times New Roman"/>
              </w:rPr>
              <w:t>{'sleep', '</w:t>
            </w:r>
            <w:proofErr w:type="spellStart"/>
            <w:r w:rsidRPr="0082040E">
              <w:rPr>
                <w:rFonts w:ascii="Times New Roman" w:eastAsia="Cambria" w:hAnsi="Times New Roman" w:cs="Times New Roman"/>
              </w:rPr>
              <w:t>disord</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{'sleep', 'apnea'},</w:t>
            </w:r>
            <w:r>
              <w:rPr>
                <w:rFonts w:ascii="Times New Roman" w:eastAsia="Cambria" w:hAnsi="Times New Roman" w:cs="Times New Roman"/>
              </w:rPr>
              <w:t xml:space="preserve"> </w:t>
            </w:r>
            <w:r w:rsidRPr="0082040E">
              <w:rPr>
                <w:rFonts w:ascii="Times New Roman" w:eastAsia="Cambria" w:hAnsi="Times New Roman" w:cs="Times New Roman"/>
              </w:rPr>
              <w:t>{'not', 'recommend', 'test'},</w:t>
            </w:r>
            <w:r>
              <w:rPr>
                <w:rFonts w:ascii="Times New Roman" w:eastAsia="Cambria" w:hAnsi="Times New Roman" w:cs="Times New Roman"/>
              </w:rPr>
              <w:t xml:space="preserve"> </w:t>
            </w:r>
            <w:r w:rsidRPr="0082040E">
              <w:rPr>
                <w:rFonts w:ascii="Times New Roman" w:eastAsia="Cambria" w:hAnsi="Times New Roman" w:cs="Times New Roman"/>
              </w:rPr>
              <w:t>{'low', 'suspicion',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physiolog</w:t>
            </w:r>
            <w:proofErr w:type="spellEnd"/>
            <w:r w:rsidRPr="0082040E">
              <w:rPr>
                <w:rFonts w:ascii="Times New Roman" w:eastAsia="Cambria" w:hAnsi="Times New Roman" w:cs="Times New Roman"/>
              </w:rPr>
              <w:t>', 'tremor'},</w:t>
            </w:r>
            <w:r>
              <w:rPr>
                <w:rFonts w:ascii="Times New Roman" w:eastAsia="Cambria" w:hAnsi="Times New Roman" w:cs="Times New Roman"/>
              </w:rPr>
              <w:t xml:space="preserve"> </w:t>
            </w:r>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{'function', '</w:t>
            </w:r>
            <w:proofErr w:type="spellStart"/>
            <w:r w:rsidRPr="0082040E">
              <w:rPr>
                <w:rFonts w:ascii="Times New Roman" w:eastAsia="Cambria" w:hAnsi="Times New Roman" w:cs="Times New Roman"/>
              </w:rPr>
              <w:t>neurolog</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vasovag</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{'defer', 'primary', 'care', 'physician'}, {'not', 'meet', '</w:t>
            </w:r>
            <w:proofErr w:type="spellStart"/>
            <w:r w:rsidRPr="0082040E">
              <w:rPr>
                <w:rFonts w:ascii="Times New Roman" w:eastAsia="Cambria" w:hAnsi="Times New Roman" w:cs="Times New Roman"/>
              </w:rPr>
              <w:t>definit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'support', '</w:t>
            </w:r>
            <w:proofErr w:type="spellStart"/>
            <w:r w:rsidRPr="0082040E">
              <w:rPr>
                <w:rFonts w:ascii="Times New Roman" w:eastAsia="Cambria" w:hAnsi="Times New Roman" w:cs="Times New Roman"/>
              </w:rPr>
              <w:t>diagnosi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 {'amnesia'},</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provok</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dispress</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{'shiver'},</w:t>
            </w:r>
            <w:r>
              <w:rPr>
                <w:rFonts w:ascii="Times New Roman" w:eastAsia="Cambria" w:hAnsi="Times New Roman" w:cs="Times New Roman"/>
              </w:rPr>
              <w:t xml:space="preserve"> </w:t>
            </w:r>
            <w:r w:rsidRPr="0082040E">
              <w:rPr>
                <w:rFonts w:ascii="Times New Roman" w:eastAsia="Cambria" w:hAnsi="Times New Roman" w:cs="Times New Roman"/>
              </w:rPr>
              <w:t>{'cardiac', 'arrest'},</w:t>
            </w:r>
            <w:r>
              <w:rPr>
                <w:rFonts w:ascii="Times New Roman" w:eastAsia="Cambria" w:hAnsi="Times New Roman" w:cs="Times New Roman"/>
              </w:rPr>
              <w:t xml:space="preserve"> </w:t>
            </w:r>
            <w:r w:rsidRPr="0082040E">
              <w:rPr>
                <w:rFonts w:ascii="Times New Roman" w:eastAsia="Cambria" w:hAnsi="Times New Roman" w:cs="Times New Roman"/>
              </w:rPr>
              <w:t>{'no', 'anti',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'medic'},</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neuropathi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 xml:space="preserve"> {'neuropath'},</w:t>
            </w:r>
            <w:r>
              <w:rPr>
                <w:rFonts w:ascii="Times New Roman" w:eastAsia="Cambria" w:hAnsi="Times New Roman" w:cs="Times New Roman"/>
              </w:rPr>
              <w:t xml:space="preserve"> </w:t>
            </w:r>
            <w:r w:rsidRPr="0082040E">
              <w:rPr>
                <w:rFonts w:ascii="Times New Roman" w:eastAsia="Cambria" w:hAnsi="Times New Roman" w:cs="Times New Roman"/>
              </w:rPr>
              <w:t>{'meningioma'},</w:t>
            </w:r>
            <w:r>
              <w:rPr>
                <w:rFonts w:ascii="Times New Roman" w:eastAsia="Cambria" w:hAnsi="Times New Roman" w:cs="Times New Roman"/>
              </w:rPr>
              <w:t xml:space="preserve"> </w:t>
            </w:r>
            <w:r w:rsidRPr="0082040E">
              <w:rPr>
                <w:rFonts w:ascii="Times New Roman" w:eastAsia="Cambria" w:hAnsi="Times New Roman" w:cs="Times New Roman"/>
              </w:rPr>
              <w:t>{'hold', 'off', 'start', 'anti', '</w:t>
            </w:r>
            <w:proofErr w:type="spellStart"/>
            <w:r w:rsidRPr="0082040E">
              <w:rPr>
                <w:rFonts w:ascii="Times New Roman" w:eastAsia="Cambria" w:hAnsi="Times New Roman" w:cs="Times New Roman"/>
              </w:rPr>
              <w:t>epilept</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diabet</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neurosarcoidosi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sdh</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{'post', '</w:t>
            </w:r>
            <w:proofErr w:type="spellStart"/>
            <w:r w:rsidRPr="0082040E">
              <w:rPr>
                <w:rFonts w:ascii="Times New Roman" w:eastAsia="Cambria" w:hAnsi="Times New Roman" w:cs="Times New Roman"/>
              </w:rPr>
              <w:t>oper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traumat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hemorrhag</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{'low', 'concern',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'concern',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w:t>
            </w:r>
            <w:proofErr w:type="spellStart"/>
            <w:r w:rsidRPr="0082040E">
              <w:rPr>
                <w:rFonts w:ascii="Times New Roman" w:eastAsia="Cambria" w:hAnsi="Times New Roman" w:cs="Times New Roman"/>
              </w:rPr>
              <w:t>convinc</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'need', 'follow',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'need',</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followup</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'start', '</w:t>
            </w:r>
            <w:proofErr w:type="spellStart"/>
            <w:r w:rsidRPr="0082040E">
              <w:rPr>
                <w:rFonts w:ascii="Times New Roman" w:eastAsia="Cambria" w:hAnsi="Times New Roman" w:cs="Times New Roman"/>
              </w:rPr>
              <w:t>antiepilept</w:t>
            </w:r>
            <w:proofErr w:type="spellEnd"/>
            <w:r w:rsidRPr="0082040E">
              <w:rPr>
                <w:rFonts w:ascii="Times New Roman" w:eastAsia="Cambria" w:hAnsi="Times New Roman" w:cs="Times New Roman"/>
              </w:rPr>
              <w:t>', 'medic'},</w:t>
            </w:r>
            <w:r>
              <w:rPr>
                <w:rFonts w:ascii="Times New Roman" w:eastAsia="Cambria" w:hAnsi="Times New Roman" w:cs="Times New Roman"/>
              </w:rPr>
              <w:t xml:space="preserve"> </w:t>
            </w:r>
            <w:r w:rsidRPr="0082040E">
              <w:rPr>
                <w:rFonts w:ascii="Times New Roman" w:eastAsia="Cambria" w:hAnsi="Times New Roman" w:cs="Times New Roman"/>
              </w:rPr>
              <w:t>{'not', 'start', '</w:t>
            </w:r>
            <w:proofErr w:type="spellStart"/>
            <w:r w:rsidRPr="0082040E">
              <w:rPr>
                <w:rFonts w:ascii="Times New Roman" w:eastAsia="Cambria" w:hAnsi="Times New Roman" w:cs="Times New Roman"/>
              </w:rPr>
              <w:t>antiseizur</w:t>
            </w:r>
            <w:proofErr w:type="spellEnd"/>
            <w:r w:rsidRPr="0082040E">
              <w:rPr>
                <w:rFonts w:ascii="Times New Roman" w:eastAsia="Cambria" w:hAnsi="Times New Roman" w:cs="Times New Roman"/>
              </w:rPr>
              <w:t>', 'medic'},</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unlik</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{'trauma'},</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traumat</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{'hematoma'},</w:t>
            </w:r>
            <w:r>
              <w:rPr>
                <w:rFonts w:ascii="Times New Roman" w:eastAsia="Cambria" w:hAnsi="Times New Roman" w:cs="Times New Roman"/>
              </w:rPr>
              <w:t xml:space="preserve"> </w:t>
            </w:r>
            <w:r w:rsidRPr="0082040E">
              <w:rPr>
                <w:rFonts w:ascii="Times New Roman" w:eastAsia="Cambria" w:hAnsi="Times New Roman" w:cs="Times New Roman"/>
              </w:rPr>
              <w:t>{'brain', 'abscess'},</w:t>
            </w:r>
            <w:r>
              <w:rPr>
                <w:rFonts w:ascii="Times New Roman" w:eastAsia="Cambria" w:hAnsi="Times New Roman" w:cs="Times New Roman"/>
              </w:rPr>
              <w:t xml:space="preserve"> </w:t>
            </w:r>
            <w:r w:rsidRPr="0082040E">
              <w:rPr>
                <w:rFonts w:ascii="Times New Roman" w:eastAsia="Cambria" w:hAnsi="Times New Roman" w:cs="Times New Roman"/>
              </w:rPr>
              <w:t>{'hold', 'off', 'medic'},</w:t>
            </w:r>
            <w:r>
              <w:rPr>
                <w:rFonts w:ascii="Times New Roman" w:eastAsia="Cambria" w:hAnsi="Times New Roman" w:cs="Times New Roman"/>
              </w:rPr>
              <w:t xml:space="preserve"> </w:t>
            </w:r>
            <w:r w:rsidRPr="0082040E">
              <w:rPr>
                <w:rFonts w:ascii="Times New Roman" w:eastAsia="Cambria" w:hAnsi="Times New Roman" w:cs="Times New Roman"/>
              </w:rPr>
              <w:t>{'postop'},</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singl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singl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sz</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{'function', 'event'},</w:t>
            </w:r>
            <w:r>
              <w:rPr>
                <w:rFonts w:ascii="Times New Roman" w:eastAsia="Cambria" w:hAnsi="Times New Roman" w:cs="Times New Roman"/>
              </w:rPr>
              <w:t xml:space="preserve"> </w:t>
            </w:r>
            <w:r w:rsidRPr="0082040E">
              <w:rPr>
                <w:rFonts w:ascii="Times New Roman" w:eastAsia="Cambria" w:hAnsi="Times New Roman" w:cs="Times New Roman"/>
              </w:rPr>
              <w:t>{'follow', 'up', 'as', 'need'},</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followup</w:t>
            </w:r>
            <w:proofErr w:type="spellEnd"/>
            <w:r w:rsidRPr="0082040E">
              <w:rPr>
                <w:rFonts w:ascii="Times New Roman" w:eastAsia="Cambria" w:hAnsi="Times New Roman" w:cs="Times New Roman"/>
              </w:rPr>
              <w:t>', 'as', 'need'},</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referr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psychiatri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{'defer', 'medic'},</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acut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symptomat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symptomat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{'first', 'time',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{'one', '</w:t>
            </w:r>
            <w:proofErr w:type="spellStart"/>
            <w:r w:rsidRPr="0082040E">
              <w:rPr>
                <w:rFonts w:ascii="Times New Roman" w:eastAsia="Cambria" w:hAnsi="Times New Roman" w:cs="Times New Roman"/>
              </w:rPr>
              <w:t>lifetim</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evid</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{'not', 'meet',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'need', 'medic'},</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jacobsen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syndrom</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{'excess', 'alcohol'}, {'normal', '</w:t>
            </w:r>
            <w:proofErr w:type="spellStart"/>
            <w:r w:rsidRPr="0082040E">
              <w:rPr>
                <w:rFonts w:ascii="Times New Roman" w:eastAsia="Cambria" w:hAnsi="Times New Roman" w:cs="Times New Roman"/>
              </w:rPr>
              <w:t>neurolog</w:t>
            </w:r>
            <w:proofErr w:type="spellEnd"/>
            <w:r w:rsidRPr="0082040E">
              <w:rPr>
                <w:rFonts w:ascii="Times New Roman" w:eastAsia="Cambria" w:hAnsi="Times New Roman" w:cs="Times New Roman"/>
              </w:rPr>
              <w:t>', 'exam'},</w:t>
            </w:r>
            <w:r>
              <w:rPr>
                <w:rFonts w:ascii="Times New Roman" w:eastAsia="Cambria" w:hAnsi="Times New Roman" w:cs="Times New Roman"/>
              </w:rPr>
              <w:t xml:space="preserve"> </w:t>
            </w:r>
            <w:r w:rsidRPr="0082040E">
              <w:rPr>
                <w:rFonts w:ascii="Times New Roman" w:eastAsia="Cambria" w:hAnsi="Times New Roman" w:cs="Times New Roman"/>
              </w:rPr>
              <w:t>{'normal', '</w:t>
            </w:r>
            <w:proofErr w:type="spellStart"/>
            <w:r w:rsidRPr="0082040E">
              <w:rPr>
                <w:rFonts w:ascii="Times New Roman" w:eastAsia="Cambria" w:hAnsi="Times New Roman" w:cs="Times New Roman"/>
              </w:rPr>
              <w:t>mri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'normal', '</w:t>
            </w:r>
            <w:proofErr w:type="spellStart"/>
            <w:r w:rsidRPr="0082040E">
              <w:rPr>
                <w:rFonts w:ascii="Times New Roman" w:eastAsia="Cambria" w:hAnsi="Times New Roman" w:cs="Times New Roman"/>
              </w:rPr>
              <w:t>eeg</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 'risk'},</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 'risk', 'factor'},</w:t>
            </w:r>
            <w:r>
              <w:rPr>
                <w:rFonts w:ascii="Times New Roman" w:eastAsia="Cambria" w:hAnsi="Times New Roman" w:cs="Times New Roman"/>
              </w:rPr>
              <w:t xml:space="preserve"> </w:t>
            </w:r>
            <w:r w:rsidRPr="0082040E">
              <w:rPr>
                <w:rFonts w:ascii="Times New Roman" w:eastAsia="Cambria" w:hAnsi="Times New Roman" w:cs="Times New Roman"/>
              </w:rPr>
              <w:t>{'no', 'epileptiform', '</w:t>
            </w:r>
            <w:proofErr w:type="spellStart"/>
            <w:r w:rsidRPr="0082040E">
              <w:rPr>
                <w:rFonts w:ascii="Times New Roman" w:eastAsia="Cambria" w:hAnsi="Times New Roman" w:cs="Times New Roman"/>
              </w:rPr>
              <w:t>abnorm</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psychiatr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{'fentanyl'},</w:t>
            </w:r>
            <w:r>
              <w:rPr>
                <w:rFonts w:ascii="Times New Roman" w:eastAsia="Cambria" w:hAnsi="Times New Roman" w:cs="Times New Roman"/>
              </w:rPr>
              <w:t xml:space="preserve"> </w:t>
            </w:r>
            <w:r w:rsidRPr="0082040E">
              <w:rPr>
                <w:rFonts w:ascii="Times New Roman" w:eastAsia="Cambria" w:hAnsi="Times New Roman" w:cs="Times New Roman"/>
              </w:rPr>
              <w:t>{'bipolar'},</w:t>
            </w:r>
            <w:r>
              <w:rPr>
                <w:rFonts w:ascii="Times New Roman" w:eastAsia="Cambria" w:hAnsi="Times New Roman" w:cs="Times New Roman"/>
              </w:rPr>
              <w:t xml:space="preserve"> </w:t>
            </w:r>
            <w:r w:rsidRPr="0082040E">
              <w:rPr>
                <w:rFonts w:ascii="Times New Roman" w:eastAsia="Cambria" w:hAnsi="Times New Roman" w:cs="Times New Roman"/>
              </w:rPr>
              <w:t>{'not', 'have',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'bite'},</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incontin</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{'low',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'threshold'},</w:t>
            </w:r>
            <w:r>
              <w:rPr>
                <w:rFonts w:ascii="Times New Roman" w:eastAsia="Cambria" w:hAnsi="Times New Roman" w:cs="Times New Roman"/>
              </w:rPr>
              <w:t xml:space="preserve"> </w:t>
            </w:r>
            <w:r w:rsidRPr="0082040E">
              <w:rPr>
                <w:rFonts w:ascii="Times New Roman" w:eastAsia="Cambria" w:hAnsi="Times New Roman" w:cs="Times New Roman"/>
              </w:rPr>
              <w:t>{'lower',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'threshold'}, {'no', '</w:t>
            </w:r>
            <w:proofErr w:type="spellStart"/>
            <w:r w:rsidRPr="0082040E">
              <w:rPr>
                <w:rFonts w:ascii="Times New Roman" w:eastAsia="Cambria" w:hAnsi="Times New Roman" w:cs="Times New Roman"/>
              </w:rPr>
              <w:t>antiseizur</w:t>
            </w:r>
            <w:proofErr w:type="spellEnd"/>
            <w:r w:rsidRPr="0082040E">
              <w:rPr>
                <w:rFonts w:ascii="Times New Roman" w:eastAsia="Cambria" w:hAnsi="Times New Roman" w:cs="Times New Roman"/>
              </w:rPr>
              <w:t>', 'medic'},</w:t>
            </w:r>
            <w:r>
              <w:rPr>
                <w:rFonts w:ascii="Times New Roman" w:eastAsia="Cambria" w:hAnsi="Times New Roman" w:cs="Times New Roman"/>
              </w:rPr>
              <w:t xml:space="preserve"> </w:t>
            </w:r>
            <w:r w:rsidRPr="0082040E">
              <w:rPr>
                <w:rFonts w:ascii="Times New Roman" w:eastAsia="Cambria" w:hAnsi="Times New Roman" w:cs="Times New Roman"/>
              </w:rPr>
              <w:t>{'not', 'had',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nonepilept</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{'chemo'},</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chemotherapi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epileptogen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abnorm</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{'numb'},</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surgeri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discharg</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 'clinic'},</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nonepileptiform</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{'non', 'epileptiform'},</w:t>
            </w:r>
            <w:r>
              <w:rPr>
                <w:rFonts w:ascii="Times New Roman" w:eastAsia="Cambria" w:hAnsi="Times New Roman" w:cs="Times New Roman"/>
              </w:rPr>
              <w:t xml:space="preserve"> </w:t>
            </w:r>
            <w:r w:rsidRPr="0082040E">
              <w:rPr>
                <w:rFonts w:ascii="Times New Roman" w:eastAsia="Cambria" w:hAnsi="Times New Roman" w:cs="Times New Roman"/>
              </w:rPr>
              <w:t>{'not', '</w:t>
            </w:r>
            <w:proofErr w:type="spellStart"/>
            <w:r w:rsidRPr="0082040E">
              <w:rPr>
                <w:rFonts w:ascii="Times New Roman" w:eastAsia="Cambria" w:hAnsi="Times New Roman" w:cs="Times New Roman"/>
              </w:rPr>
              <w:t>epilept</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{'dementia'},</w:t>
            </w:r>
            <w:r>
              <w:rPr>
                <w:rFonts w:ascii="Times New Roman" w:eastAsia="Cambria" w:hAnsi="Times New Roman" w:cs="Times New Roman"/>
              </w:rPr>
              <w:t xml:space="preserve"> </w:t>
            </w:r>
            <w:r w:rsidRPr="0082040E">
              <w:rPr>
                <w:rFonts w:ascii="Times New Roman" w:eastAsia="Cambria" w:hAnsi="Times New Roman" w:cs="Times New Roman"/>
              </w:rPr>
              <w:t>{'not', 'think',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diagnosi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tingl</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'epileptiform', '</w:t>
            </w:r>
            <w:proofErr w:type="spellStart"/>
            <w:r w:rsidRPr="0082040E">
              <w:rPr>
                <w:rFonts w:ascii="Times New Roman" w:eastAsia="Cambria" w:hAnsi="Times New Roman" w:cs="Times New Roman"/>
              </w:rPr>
              <w:t>activ</w:t>
            </w:r>
            <w:proofErr w:type="spellEnd"/>
            <w:r w:rsidRPr="0082040E">
              <w:rPr>
                <w:rFonts w:ascii="Times New Roman" w:eastAsia="Cambria" w:hAnsi="Times New Roman" w:cs="Times New Roman"/>
              </w:rPr>
              <w:t>'}, {'no',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{'withdraw',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dizzi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{'maintain', 'conscious'},</w:t>
            </w:r>
            <w:r>
              <w:rPr>
                <w:rFonts w:ascii="Times New Roman" w:eastAsia="Cambria" w:hAnsi="Times New Roman" w:cs="Times New Roman"/>
              </w:rPr>
              <w:t xml:space="preserve"> </w:t>
            </w:r>
            <w:r w:rsidRPr="0082040E">
              <w:rPr>
                <w:rFonts w:ascii="Times New Roman" w:eastAsia="Cambria" w:hAnsi="Times New Roman" w:cs="Times New Roman"/>
              </w:rPr>
              <w:t>{'no', 'electrograph',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{'wean', 'off'},</w:t>
            </w:r>
            <w:r>
              <w:rPr>
                <w:rFonts w:ascii="Times New Roman" w:eastAsia="Cambria" w:hAnsi="Times New Roman" w:cs="Times New Roman"/>
              </w:rPr>
              <w:t xml:space="preserve"> </w:t>
            </w:r>
            <w:r w:rsidRPr="0082040E">
              <w:rPr>
                <w:rFonts w:ascii="Times New Roman" w:eastAsia="Cambria" w:hAnsi="Times New Roman" w:cs="Times New Roman"/>
              </w:rPr>
              <w:t>{'taper'},</w:t>
            </w:r>
            <w:r>
              <w:rPr>
                <w:rFonts w:ascii="Times New Roman" w:eastAsia="Cambria" w:hAnsi="Times New Roman" w:cs="Times New Roman"/>
              </w:rPr>
              <w:t xml:space="preserve"> </w:t>
            </w:r>
            <w:r w:rsidRPr="0082040E">
              <w:rPr>
                <w:rFonts w:ascii="Times New Roman" w:eastAsia="Cambria" w:hAnsi="Times New Roman" w:cs="Times New Roman"/>
              </w:rPr>
              <w:t>{'resect'},</w:t>
            </w:r>
            <w:r>
              <w:rPr>
                <w:rFonts w:ascii="Times New Roman" w:eastAsia="Cambria" w:hAnsi="Times New Roman" w:cs="Times New Roman"/>
              </w:rPr>
              <w:t xml:space="preserve"> </w:t>
            </w:r>
            <w:r w:rsidRPr="0082040E">
              <w:rPr>
                <w:rFonts w:ascii="Times New Roman" w:eastAsia="Cambria" w:hAnsi="Times New Roman" w:cs="Times New Roman"/>
              </w:rPr>
              <w:t>{'second', 'opinion'},</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definit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diagnosi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pseudoseizur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cardiolog</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{'against',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{'against',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ptsd</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psychogen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nonepilept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presyncop</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{'hypoglycemia'},</w:t>
            </w:r>
            <w:r>
              <w:rPr>
                <w:rFonts w:ascii="Times New Roman" w:eastAsia="Cambria" w:hAnsi="Times New Roman" w:cs="Times New Roman"/>
              </w:rPr>
              <w:t xml:space="preserve"> </w:t>
            </w:r>
            <w:r w:rsidRPr="0082040E">
              <w:rPr>
                <w:rFonts w:ascii="Times New Roman" w:eastAsia="Cambria" w:hAnsi="Times New Roman" w:cs="Times New Roman"/>
              </w:rPr>
              <w:t>{'doubt',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w:t>
            </w:r>
            <w:proofErr w:type="spellStart"/>
            <w:r w:rsidRPr="0082040E">
              <w:rPr>
                <w:rFonts w:ascii="Times New Roman" w:eastAsia="Cambria" w:hAnsi="Times New Roman" w:cs="Times New Roman"/>
              </w:rPr>
              <w:t>carri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diagnosi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acut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deni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provok</w:t>
            </w:r>
            <w:proofErr w:type="spellEnd"/>
            <w:r w:rsidRPr="0082040E">
              <w:rPr>
                <w:rFonts w:ascii="Times New Roman" w:eastAsia="Cambria" w:hAnsi="Times New Roman" w:cs="Times New Roman"/>
              </w:rPr>
              <w:t>', 'spell'},</w:t>
            </w:r>
            <w:r>
              <w:rPr>
                <w:rFonts w:ascii="Times New Roman" w:eastAsia="Cambria" w:hAnsi="Times New Roman" w:cs="Times New Roman"/>
              </w:rPr>
              <w:t xml:space="preserve"> </w:t>
            </w:r>
            <w:r w:rsidRPr="0082040E">
              <w:rPr>
                <w:rFonts w:ascii="Times New Roman" w:eastAsia="Cambria" w:hAnsi="Times New Roman" w:cs="Times New Roman"/>
              </w:rPr>
              <w:t>{'non', '</w:t>
            </w:r>
            <w:proofErr w:type="spellStart"/>
            <w:r w:rsidRPr="0082040E">
              <w:rPr>
                <w:rFonts w:ascii="Times New Roman" w:eastAsia="Cambria" w:hAnsi="Times New Roman" w:cs="Times New Roman"/>
              </w:rPr>
              <w:t>epilept</w:t>
            </w:r>
            <w:proofErr w:type="spellEnd"/>
            <w:r w:rsidRPr="0082040E">
              <w:rPr>
                <w:rFonts w:ascii="Times New Roman" w:eastAsia="Cambria" w:hAnsi="Times New Roman" w:cs="Times New Roman"/>
              </w:rPr>
              <w:t>', 'spell'},</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nonepilept</w:t>
            </w:r>
            <w:proofErr w:type="spellEnd"/>
            <w:r w:rsidRPr="0082040E">
              <w:rPr>
                <w:rFonts w:ascii="Times New Roman" w:eastAsia="Cambria" w:hAnsi="Times New Roman" w:cs="Times New Roman"/>
              </w:rPr>
              <w:t>', 'spell'},</w:t>
            </w:r>
            <w:r>
              <w:rPr>
                <w:rFonts w:ascii="Times New Roman" w:eastAsia="Cambria" w:hAnsi="Times New Roman" w:cs="Times New Roman"/>
              </w:rPr>
              <w:t xml:space="preserve"> </w:t>
            </w:r>
            <w:r w:rsidRPr="0082040E">
              <w:rPr>
                <w:rFonts w:ascii="Times New Roman" w:eastAsia="Cambria" w:hAnsi="Times New Roman" w:cs="Times New Roman"/>
              </w:rPr>
              <w:t>{'insomnia'},</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migrain</w:t>
            </w:r>
            <w:proofErr w:type="spellEnd"/>
            <w:r w:rsidRPr="0082040E">
              <w:rPr>
                <w:rFonts w:ascii="Times New Roman" w:eastAsia="Cambria" w:hAnsi="Times New Roman" w:cs="Times New Roman"/>
              </w:rPr>
              <w:t>', 'aura'},</w:t>
            </w:r>
            <w:r>
              <w:rPr>
                <w:rFonts w:ascii="Times New Roman" w:eastAsia="Cambria" w:hAnsi="Times New Roman" w:cs="Times New Roman"/>
              </w:rPr>
              <w:t xml:space="preserve"> </w:t>
            </w:r>
            <w:r w:rsidRPr="0082040E">
              <w:rPr>
                <w:rFonts w:ascii="Times New Roman" w:eastAsia="Cambria" w:hAnsi="Times New Roman" w:cs="Times New Roman"/>
              </w:rPr>
              <w:t>{'no', 'clinic',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'criteria',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w:t>
            </w:r>
          </w:p>
        </w:tc>
      </w:tr>
      <w:tr w:rsidR="00527FB6" w14:paraId="28E3ECB3" w14:textId="77777777" w:rsidTr="002F3FAF">
        <w:tc>
          <w:tcPr>
            <w:tcW w:w="2335" w:type="dxa"/>
          </w:tcPr>
          <w:p w14:paraId="1DDDB8DB" w14:textId="77777777" w:rsidR="00527FB6" w:rsidRDefault="00527FB6" w:rsidP="002F3FAF">
            <w:r>
              <w:rPr>
                <w:rFonts w:ascii="Times New Roman" w:eastAsia="Cambria" w:hAnsi="Times New Roman" w:cs="Times New Roman"/>
              </w:rPr>
              <w:lastRenderedPageBreak/>
              <w:t>Bags of words for positive diagnosis of epilepsy {key word(s)}</w:t>
            </w:r>
          </w:p>
        </w:tc>
        <w:tc>
          <w:tcPr>
            <w:tcW w:w="7015" w:type="dxa"/>
          </w:tcPr>
          <w:p w14:paraId="5E09613B" w14:textId="77777777" w:rsidR="00527FB6" w:rsidRPr="00A0702F" w:rsidRDefault="00527FB6" w:rsidP="002F3FAF">
            <w:pPr>
              <w:jc w:val="both"/>
              <w:rPr>
                <w:rFonts w:ascii="Times New Roman" w:eastAsia="Cambria" w:hAnsi="Times New Roman" w:cs="Times New Roman"/>
              </w:rPr>
            </w:pPr>
            <w:r w:rsidRPr="0082040E">
              <w:rPr>
                <w:rFonts w:ascii="Times New Roman" w:eastAsia="Cambria" w:hAnsi="Times New Roman" w:cs="Times New Roman"/>
              </w:rPr>
              <w:t>{'both',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pnes</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{'mix', '</w:t>
            </w:r>
            <w:proofErr w:type="spellStart"/>
            <w:r w:rsidRPr="0082040E">
              <w:rPr>
                <w:rFonts w:ascii="Times New Roman" w:eastAsia="Cambria" w:hAnsi="Times New Roman" w:cs="Times New Roman"/>
              </w:rPr>
              <w:t>disord</w:t>
            </w:r>
            <w:proofErr w:type="spellEnd"/>
            <w:r w:rsidRPr="0082040E">
              <w:rPr>
                <w:rFonts w:ascii="Times New Roman" w:eastAsia="Cambria" w:hAnsi="Times New Roman" w:cs="Times New Roman"/>
              </w:rPr>
              <w:t>'}, {'ictal'},</w:t>
            </w:r>
            <w:r>
              <w:rPr>
                <w:rFonts w:ascii="Times New Roman" w:eastAsia="Cambria" w:hAnsi="Times New Roman" w:cs="Times New Roman"/>
              </w:rPr>
              <w:t xml:space="preserve"> </w:t>
            </w:r>
            <w:r w:rsidRPr="0082040E">
              <w:rPr>
                <w:rFonts w:ascii="Times New Roman" w:eastAsia="Cambria" w:hAnsi="Times New Roman" w:cs="Times New Roman"/>
              </w:rPr>
              <w:t>{'aura'}, {'</w:t>
            </w:r>
            <w:proofErr w:type="spellStart"/>
            <w:r w:rsidRPr="0082040E">
              <w:rPr>
                <w:rFonts w:ascii="Times New Roman" w:eastAsia="Cambria" w:hAnsi="Times New Roman" w:cs="Times New Roman"/>
              </w:rPr>
              <w:t>convuls</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{'breakthrough',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{'focal'},</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idiopath</w:t>
            </w:r>
            <w:proofErr w:type="spellEnd"/>
            <w:r w:rsidRPr="0082040E">
              <w:rPr>
                <w:rFonts w:ascii="Times New Roman" w:eastAsia="Cambria" w:hAnsi="Times New Roman" w:cs="Times New Roman"/>
              </w:rPr>
              <w:t>', 'general',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histori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hx</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{'complex',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{'partial',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myoclon</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{'general',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continu</w:t>
            </w:r>
            <w:proofErr w:type="spellEnd"/>
            <w:r w:rsidRPr="0082040E">
              <w:rPr>
                <w:rFonts w:ascii="Times New Roman" w:eastAsia="Cambria" w:hAnsi="Times New Roman" w:cs="Times New Roman"/>
              </w:rPr>
              <w:t>', 'on'},</w:t>
            </w:r>
            <w:r>
              <w:rPr>
                <w:rFonts w:ascii="Times New Roman" w:eastAsia="Cambria" w:hAnsi="Times New Roman" w:cs="Times New Roman"/>
              </w:rPr>
              <w:t xml:space="preserve"> </w:t>
            </w:r>
            <w:r w:rsidRPr="0082040E">
              <w:rPr>
                <w:rFonts w:ascii="Times New Roman" w:eastAsia="Cambria" w:hAnsi="Times New Roman" w:cs="Times New Roman"/>
              </w:rPr>
              <w:t>{'drive', 'month'}, {'drive',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deja</w:t>
            </w:r>
            <w:proofErr w:type="spellEnd"/>
            <w:r w:rsidRPr="0082040E">
              <w:rPr>
                <w:rFonts w:ascii="Times New Roman" w:eastAsia="Cambria" w:hAnsi="Times New Roman" w:cs="Times New Roman"/>
              </w:rPr>
              <w:t>', 'vu'},</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seizurefre</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szfree</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'free'},</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sz</w:t>
            </w:r>
            <w:proofErr w:type="spellEnd"/>
            <w:r w:rsidRPr="0082040E">
              <w:rPr>
                <w:rFonts w:ascii="Times New Roman" w:eastAsia="Cambria" w:hAnsi="Times New Roman" w:cs="Times New Roman"/>
              </w:rPr>
              <w:t>', 'free'},</w:t>
            </w:r>
            <w:r>
              <w:rPr>
                <w:rFonts w:ascii="Times New Roman" w:eastAsia="Cambria" w:hAnsi="Times New Roman" w:cs="Times New Roman"/>
              </w:rPr>
              <w:t xml:space="preserve"> </w:t>
            </w:r>
            <w:r w:rsidRPr="0082040E">
              <w:rPr>
                <w:rFonts w:ascii="Times New Roman" w:eastAsia="Cambria" w:hAnsi="Times New Roman" w:cs="Times New Roman"/>
              </w:rPr>
              <w:t>{'frontal', 'lobe'}, {'nocturn'}, {'</w:t>
            </w:r>
            <w:proofErr w:type="spellStart"/>
            <w:r w:rsidRPr="0082040E">
              <w:rPr>
                <w:rFonts w:ascii="Times New Roman" w:eastAsia="Cambria" w:hAnsi="Times New Roman" w:cs="Times New Roman"/>
              </w:rPr>
              <w:t>febril</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perinat</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complic</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seizur</w:t>
            </w:r>
            <w:proofErr w:type="spellEnd"/>
            <w:r w:rsidRPr="004F050F">
              <w:rPr>
                <w:rFonts w:ascii="Times New Roman" w:eastAsia="Cambria" w:hAnsi="Times New Roman" w:cs="Times New Roman"/>
              </w:rPr>
              <w:t>','control'},</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monotherapi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 xml:space="preserve"> {'</w:t>
            </w:r>
            <w:proofErr w:type="spellStart"/>
            <w:r w:rsidRPr="0082040E">
              <w:rPr>
                <w:rFonts w:ascii="Times New Roman" w:eastAsia="Cambria" w:hAnsi="Times New Roman" w:cs="Times New Roman"/>
              </w:rPr>
              <w:t>absenc</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dejavu</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postict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confus</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 xml:space="preserve"> {'</w:t>
            </w:r>
            <w:proofErr w:type="spellStart"/>
            <w:r w:rsidRPr="0082040E">
              <w:rPr>
                <w:rFonts w:ascii="Times New Roman" w:eastAsia="Cambria" w:hAnsi="Times New Roman" w:cs="Times New Roman"/>
              </w:rPr>
              <w:t>tonniclon</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{'tonic', '</w:t>
            </w:r>
            <w:proofErr w:type="spellStart"/>
            <w:r w:rsidRPr="0082040E">
              <w:rPr>
                <w:rFonts w:ascii="Times New Roman" w:eastAsia="Cambria" w:hAnsi="Times New Roman" w:cs="Times New Roman"/>
              </w:rPr>
              <w:t>clonic</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{'sudden', '</w:t>
            </w:r>
            <w:proofErr w:type="spellStart"/>
            <w:r w:rsidRPr="0082040E">
              <w:rPr>
                <w:rFonts w:ascii="Times New Roman" w:eastAsia="Cambria" w:hAnsi="Times New Roman" w:cs="Times New Roman"/>
              </w:rPr>
              <w:t>unexpect</w:t>
            </w:r>
            <w:proofErr w:type="spellEnd"/>
            <w:r w:rsidRPr="0082040E">
              <w:rPr>
                <w:rFonts w:ascii="Times New Roman" w:eastAsia="Cambria" w:hAnsi="Times New Roman" w:cs="Times New Roman"/>
              </w:rPr>
              <w:t>', 'death'},</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sudep</w:t>
            </w:r>
            <w:proofErr w:type="spellEnd"/>
            <w:r w:rsidRPr="0082040E">
              <w:rPr>
                <w:rFonts w:ascii="Times New Roman" w:eastAsia="Cambria" w:hAnsi="Times New Roman" w:cs="Times New Roman"/>
              </w:rPr>
              <w:t>'}, {'facial', 'droop'}, {'</w:t>
            </w:r>
            <w:proofErr w:type="spellStart"/>
            <w:r w:rsidRPr="0082040E">
              <w:rPr>
                <w:rFonts w:ascii="Times New Roman" w:eastAsia="Cambria" w:hAnsi="Times New Roman" w:cs="Times New Roman"/>
              </w:rPr>
              <w:t>intract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daili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decreas</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devic</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surgic</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intervent</w:t>
            </w:r>
            <w:proofErr w:type="spellEnd"/>
            <w:r w:rsidRPr="004F050F">
              <w:rPr>
                <w:rFonts w:ascii="Times New Roman" w:eastAsia="Cambria" w:hAnsi="Times New Roman" w:cs="Times New Roman"/>
              </w:rPr>
              <w:t>'}, {'reprogram'}, {'</w:t>
            </w:r>
            <w:proofErr w:type="spellStart"/>
            <w:r w:rsidRPr="004F050F">
              <w:rPr>
                <w:rFonts w:ascii="Times New Roman" w:eastAsia="Cambria" w:hAnsi="Times New Roman" w:cs="Times New Roman"/>
              </w:rPr>
              <w:t>abnorm</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eeg</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{'with', '</w:t>
            </w:r>
            <w:proofErr w:type="spellStart"/>
            <w:r w:rsidRPr="004F050F">
              <w:rPr>
                <w:rFonts w:ascii="Times New Roman" w:eastAsia="Cambria" w:hAnsi="Times New Roman" w:cs="Times New Roman"/>
              </w:rPr>
              <w:t>epilepsi</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juvenil</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epilespi</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{'myoclonus'},</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recurr</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sz</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recurr</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seizur</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noncompli</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seizur</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stabl</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disloc</w:t>
            </w:r>
            <w:proofErr w:type="spellEnd"/>
            <w:r w:rsidRPr="004F050F">
              <w:rPr>
                <w:rFonts w:ascii="Times New Roman" w:eastAsia="Cambria" w:hAnsi="Times New Roman" w:cs="Times New Roman"/>
              </w:rPr>
              <w:t>', 'shoulder'}, {'</w:t>
            </w:r>
            <w:proofErr w:type="spellStart"/>
            <w:r w:rsidRPr="004F050F">
              <w:rPr>
                <w:rFonts w:ascii="Times New Roman" w:eastAsia="Cambria" w:hAnsi="Times New Roman" w:cs="Times New Roman"/>
              </w:rPr>
              <w:t>narcolepsi</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'sleep clinic': {'sleep', 'clinic'}</w:t>
            </w:r>
            <w:r>
              <w:rPr>
                <w:rFonts w:ascii="Times New Roman" w:eastAsia="Cambria" w:hAnsi="Times New Roman" w:cs="Times New Roman"/>
              </w:rPr>
              <w:t>.</w:t>
            </w:r>
          </w:p>
        </w:tc>
      </w:tr>
      <w:tr w:rsidR="00527FB6" w:rsidRPr="008601A7" w14:paraId="1B36FEB6" w14:textId="77777777" w:rsidTr="002F3FAF">
        <w:tc>
          <w:tcPr>
            <w:tcW w:w="2335" w:type="dxa"/>
          </w:tcPr>
          <w:p w14:paraId="4AFC67D1" w14:textId="77777777" w:rsidR="00527FB6" w:rsidRPr="00A0702F" w:rsidRDefault="00527FB6" w:rsidP="002F3FAF">
            <w:pPr>
              <w:rPr>
                <w:rFonts w:ascii="Times New Roman" w:hAnsi="Times New Roman" w:cs="Times New Roman"/>
              </w:rPr>
            </w:pPr>
            <w:r w:rsidRPr="00A0702F">
              <w:rPr>
                <w:rFonts w:ascii="Times New Roman" w:hAnsi="Times New Roman" w:cs="Times New Roman"/>
              </w:rPr>
              <w:t xml:space="preserve">Anti-seizure medications </w:t>
            </w:r>
          </w:p>
        </w:tc>
        <w:tc>
          <w:tcPr>
            <w:tcW w:w="7015" w:type="dxa"/>
          </w:tcPr>
          <w:p w14:paraId="5027A021" w14:textId="77777777" w:rsidR="00527FB6" w:rsidRPr="008601A7" w:rsidRDefault="00527FB6" w:rsidP="002F3FAF">
            <w:pPr>
              <w:jc w:val="both"/>
            </w:pPr>
            <w:r w:rsidRPr="0082040E">
              <w:rPr>
                <w:rFonts w:ascii="Times New Roman" w:eastAsia="Cambria" w:hAnsi="Times New Roman" w:cs="Times New Roman"/>
              </w:rPr>
              <w:t>'</w:t>
            </w:r>
            <w:proofErr w:type="spellStart"/>
            <w:r w:rsidRPr="0082040E">
              <w:rPr>
                <w:rFonts w:ascii="Times New Roman" w:eastAsia="Cambria" w:hAnsi="Times New Roman" w:cs="Times New Roman"/>
              </w:rPr>
              <w:t>acetazolamid</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acth</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acthar</w:t>
            </w:r>
            <w:proofErr w:type="spellEnd"/>
            <w:r w:rsidRPr="0082040E">
              <w:rPr>
                <w:rFonts w:ascii="Times New Roman" w:eastAsia="Cambria" w:hAnsi="Times New Roman" w:cs="Times New Roman"/>
              </w:rPr>
              <w:t>', 'brivaracetam',</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briviact</w:t>
            </w:r>
            <w:proofErr w:type="spellEnd"/>
            <w:r w:rsidRPr="0082040E">
              <w:rPr>
                <w:rFonts w:ascii="Times New Roman" w:eastAsia="Cambria" w:hAnsi="Times New Roman" w:cs="Times New Roman"/>
              </w:rPr>
              <w:t>', 'cannabidiol', '</w:t>
            </w:r>
            <w:proofErr w:type="spellStart"/>
            <w:r w:rsidRPr="0082040E">
              <w:rPr>
                <w:rFonts w:ascii="Times New Roman" w:eastAsia="Cambria" w:hAnsi="Times New Roman" w:cs="Times New Roman"/>
              </w:rPr>
              <w:t>epidiolex</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carbamazepin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cbz</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epitol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tegretol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equetro</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teril</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carbatrol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tegretol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epitol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cenobam</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xcopri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'clobazam', '</w:t>
            </w:r>
            <w:proofErr w:type="spellStart"/>
            <w:r w:rsidRPr="0082040E">
              <w:rPr>
                <w:rFonts w:ascii="Times New Roman" w:eastAsia="Cambria" w:hAnsi="Times New Roman" w:cs="Times New Roman"/>
              </w:rPr>
              <w:t>frisium</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onfi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sympazan</w:t>
            </w:r>
            <w:proofErr w:type="spellEnd"/>
            <w:r w:rsidRPr="0082040E">
              <w:rPr>
                <w:rFonts w:ascii="Times New Roman" w:eastAsia="Cambria" w:hAnsi="Times New Roman" w:cs="Times New Roman"/>
              </w:rPr>
              <w:t>', 'clonazepam',</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epitril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klonopin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rivotril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clorazep</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tranxen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xene</w:t>
            </w:r>
            <w:proofErr w:type="spellEnd"/>
            <w:r w:rsidRPr="0082040E">
              <w:rPr>
                <w:rFonts w:ascii="Times New Roman" w:eastAsia="Cambria" w:hAnsi="Times New Roman" w:cs="Times New Roman"/>
              </w:rPr>
              <w:t>', 'diazepam', 'valium', '</w:t>
            </w:r>
            <w:proofErr w:type="spellStart"/>
            <w:r w:rsidRPr="0082040E">
              <w:rPr>
                <w:rFonts w:ascii="Times New Roman" w:eastAsia="Cambria" w:hAnsi="Times New Roman" w:cs="Times New Roman"/>
              </w:rPr>
              <w:t>diamox</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diastat</w:t>
            </w:r>
            <w:proofErr w:type="spellEnd"/>
            <w:r w:rsidRPr="0082040E">
              <w:rPr>
                <w:rFonts w:ascii="Times New Roman" w:eastAsia="Cambria" w:hAnsi="Times New Roman" w:cs="Times New Roman"/>
              </w:rPr>
              <w:t>', 'divalproex', '</w:t>
            </w:r>
            <w:proofErr w:type="spellStart"/>
            <w:r w:rsidRPr="0082040E">
              <w:rPr>
                <w:rFonts w:ascii="Times New Roman" w:eastAsia="Cambria" w:hAnsi="Times New Roman" w:cs="Times New Roman"/>
              </w:rPr>
              <w:t>depakot</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eslicarbazepin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aptiom</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ethosuximid</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zarontin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ethotoin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ezogabin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potiga</w:t>
            </w:r>
            <w:proofErr w:type="spellEnd"/>
            <w:r w:rsidRPr="0082040E">
              <w:rPr>
                <w:rFonts w:ascii="Times New Roman" w:eastAsia="Cambria" w:hAnsi="Times New Roman" w:cs="Times New Roman"/>
              </w:rPr>
              <w:t xml:space="preserve">', </w:t>
            </w:r>
            <w:r w:rsidRPr="008601A7">
              <w:rPr>
                <w:rFonts w:ascii="Times New Roman" w:eastAsia="Cambria" w:hAnsi="Times New Roman" w:cs="Times New Roman"/>
              </w:rPr>
              <w:t>'</w:t>
            </w:r>
            <w:proofErr w:type="spellStart"/>
            <w:r w:rsidRPr="008601A7">
              <w:rPr>
                <w:rFonts w:ascii="Times New Roman" w:eastAsia="Cambria" w:hAnsi="Times New Roman" w:cs="Times New Roman"/>
              </w:rPr>
              <w:t>felbam</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felbatol</w:t>
            </w:r>
            <w:proofErr w:type="spellEnd"/>
            <w:r w:rsidRPr="008601A7">
              <w:rPr>
                <w:rFonts w:ascii="Times New Roman" w:eastAsia="Cambria" w:hAnsi="Times New Roman" w:cs="Times New Roman"/>
              </w:rPr>
              <w:t>', 'gabapentin', '</w:t>
            </w:r>
            <w:proofErr w:type="spellStart"/>
            <w:r w:rsidRPr="008601A7">
              <w:rPr>
                <w:rFonts w:ascii="Times New Roman" w:eastAsia="Cambria" w:hAnsi="Times New Roman" w:cs="Times New Roman"/>
              </w:rPr>
              <w:t>neurontin</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gralis</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horiz</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lacosamid</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vimpat</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lamotrigin</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lamict</w:t>
            </w:r>
            <w:proofErr w:type="spellEnd"/>
            <w:r w:rsidRPr="008601A7">
              <w:rPr>
                <w:rFonts w:ascii="Times New Roman" w:eastAsia="Cambria" w:hAnsi="Times New Roman" w:cs="Times New Roman"/>
              </w:rPr>
              <w:t>', 'levetiracetam', '</w:t>
            </w:r>
            <w:proofErr w:type="spellStart"/>
            <w:r w:rsidRPr="008601A7">
              <w:rPr>
                <w:rFonts w:ascii="Times New Roman" w:eastAsia="Cambria" w:hAnsi="Times New Roman" w:cs="Times New Roman"/>
              </w:rPr>
              <w:t>ltg</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ige</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tpm</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oxc</w:t>
            </w:r>
            <w:proofErr w:type="spellEnd"/>
            <w:r w:rsidRPr="008601A7">
              <w:rPr>
                <w:rFonts w:ascii="Times New Roman" w:eastAsia="Cambria" w:hAnsi="Times New Roman" w:cs="Times New Roman"/>
              </w:rPr>
              <w:t>', 'lev', '</w:t>
            </w:r>
            <w:proofErr w:type="spellStart"/>
            <w:r w:rsidRPr="008601A7">
              <w:rPr>
                <w:rFonts w:ascii="Times New Roman" w:eastAsia="Cambria" w:hAnsi="Times New Roman" w:cs="Times New Roman"/>
              </w:rPr>
              <w:t>keppra</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roweepra</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spritam</w:t>
            </w:r>
            <w:proofErr w:type="spellEnd"/>
            <w:r w:rsidRPr="008601A7">
              <w:rPr>
                <w:rFonts w:ascii="Times New Roman" w:eastAsia="Cambria" w:hAnsi="Times New Roman" w:cs="Times New Roman"/>
              </w:rPr>
              <w:t>',</w:t>
            </w:r>
            <w:r>
              <w:rPr>
                <w:rFonts w:ascii="Times New Roman" w:eastAsia="Cambria" w:hAnsi="Times New Roman" w:cs="Times New Roman"/>
              </w:rPr>
              <w:t xml:space="preserve"> </w:t>
            </w:r>
            <w:r w:rsidRPr="008601A7">
              <w:rPr>
                <w:rFonts w:ascii="Times New Roman" w:eastAsia="Cambria" w:hAnsi="Times New Roman" w:cs="Times New Roman"/>
              </w:rPr>
              <w:t>'</w:t>
            </w:r>
            <w:proofErr w:type="spellStart"/>
            <w:r w:rsidRPr="008601A7">
              <w:rPr>
                <w:rFonts w:ascii="Times New Roman" w:eastAsia="Cambria" w:hAnsi="Times New Roman" w:cs="Times New Roman"/>
              </w:rPr>
              <w:t>elepsia</w:t>
            </w:r>
            <w:proofErr w:type="spellEnd"/>
            <w:r w:rsidRPr="008601A7">
              <w:rPr>
                <w:rFonts w:ascii="Times New Roman" w:eastAsia="Cambria" w:hAnsi="Times New Roman" w:cs="Times New Roman"/>
              </w:rPr>
              <w:t>', 'lorazepam', '</w:t>
            </w:r>
            <w:proofErr w:type="spellStart"/>
            <w:r w:rsidRPr="008601A7">
              <w:rPr>
                <w:rFonts w:ascii="Times New Roman" w:eastAsia="Cambria" w:hAnsi="Times New Roman" w:cs="Times New Roman"/>
              </w:rPr>
              <w:t>ativan</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methsuximid</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methosuximid</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celontin</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oxcarbazepin</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trilept</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oxtellar</w:t>
            </w:r>
            <w:proofErr w:type="spellEnd"/>
            <w:r w:rsidRPr="008601A7">
              <w:rPr>
                <w:rFonts w:ascii="Times New Roman" w:eastAsia="Cambria" w:hAnsi="Times New Roman" w:cs="Times New Roman"/>
              </w:rPr>
              <w:t xml:space="preserve"> </w:t>
            </w:r>
            <w:proofErr w:type="spellStart"/>
            <w:r w:rsidRPr="008601A7">
              <w:rPr>
                <w:rFonts w:ascii="Times New Roman" w:eastAsia="Cambria" w:hAnsi="Times New Roman" w:cs="Times New Roman"/>
              </w:rPr>
              <w:t>xr</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perampanel</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fycompa</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phenobarbit</w:t>
            </w:r>
            <w:proofErr w:type="spellEnd"/>
            <w:r w:rsidRPr="008601A7">
              <w:rPr>
                <w:rFonts w:ascii="Times New Roman" w:eastAsia="Cambria" w:hAnsi="Times New Roman" w:cs="Times New Roman"/>
              </w:rPr>
              <w:t>', 'luminol', '</w:t>
            </w:r>
            <w:proofErr w:type="spellStart"/>
            <w:r w:rsidRPr="008601A7">
              <w:rPr>
                <w:rFonts w:ascii="Times New Roman" w:eastAsia="Cambria" w:hAnsi="Times New Roman" w:cs="Times New Roman"/>
              </w:rPr>
              <w:t>lumin</w:t>
            </w:r>
            <w:proofErr w:type="spellEnd"/>
            <w:r w:rsidRPr="008601A7">
              <w:rPr>
                <w:rFonts w:ascii="Times New Roman" w:eastAsia="Cambria" w:hAnsi="Times New Roman" w:cs="Times New Roman"/>
              </w:rPr>
              <w:t xml:space="preserve">', 'phenytoin', </w:t>
            </w:r>
            <w:r w:rsidRPr="0082040E">
              <w:rPr>
                <w:rFonts w:ascii="Times New Roman" w:eastAsia="Cambria" w:hAnsi="Times New Roman" w:cs="Times New Roman"/>
              </w:rPr>
              <w:t>'epanutin', '</w:t>
            </w:r>
            <w:proofErr w:type="spellStart"/>
            <w:r w:rsidRPr="0082040E">
              <w:rPr>
                <w:rFonts w:ascii="Times New Roman" w:eastAsia="Cambria" w:hAnsi="Times New Roman" w:cs="Times New Roman"/>
              </w:rPr>
              <w:t>dilantin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phenytek</w:t>
            </w:r>
            <w:proofErr w:type="spellEnd"/>
            <w:r w:rsidRPr="0082040E">
              <w:rPr>
                <w:rFonts w:ascii="Times New Roman" w:eastAsia="Cambria" w:hAnsi="Times New Roman" w:cs="Times New Roman"/>
              </w:rPr>
              <w:t>', 'pregabalin', '</w:t>
            </w:r>
            <w:proofErr w:type="spellStart"/>
            <w:r w:rsidRPr="0082040E">
              <w:rPr>
                <w:rFonts w:ascii="Times New Roman" w:eastAsia="Cambria" w:hAnsi="Times New Roman" w:cs="Times New Roman"/>
              </w:rPr>
              <w:t>lyrica</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primidon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mysolin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rufinamid</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banzel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inovelon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percocet</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601A7">
              <w:rPr>
                <w:rFonts w:ascii="Times New Roman" w:eastAsia="Cambria" w:hAnsi="Times New Roman" w:cs="Times New Roman"/>
              </w:rPr>
              <w:t>'</w:t>
            </w:r>
            <w:proofErr w:type="spellStart"/>
            <w:r w:rsidRPr="008601A7">
              <w:rPr>
                <w:rFonts w:ascii="Times New Roman" w:eastAsia="Cambria" w:hAnsi="Times New Roman" w:cs="Times New Roman"/>
              </w:rPr>
              <w:t>stiripentol</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diacomit</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tiagabin</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gabitril</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topiram</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topamax</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topiram</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qudexi</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trokendi</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valproat</w:t>
            </w:r>
            <w:proofErr w:type="spellEnd"/>
            <w:r w:rsidRPr="008601A7">
              <w:rPr>
                <w:rFonts w:ascii="Times New Roman" w:eastAsia="Cambria" w:hAnsi="Times New Roman" w:cs="Times New Roman"/>
              </w:rPr>
              <w:t>', 'valproic', '</w:t>
            </w:r>
            <w:proofErr w:type="spellStart"/>
            <w:r w:rsidRPr="008601A7">
              <w:rPr>
                <w:rFonts w:ascii="Times New Roman" w:eastAsia="Cambria" w:hAnsi="Times New Roman" w:cs="Times New Roman"/>
              </w:rPr>
              <w:t>wellbutrin</w:t>
            </w:r>
            <w:proofErr w:type="spellEnd"/>
            <w:r w:rsidRPr="008601A7">
              <w:rPr>
                <w:rFonts w:ascii="Times New Roman" w:eastAsia="Cambria" w:hAnsi="Times New Roman" w:cs="Times New Roman"/>
              </w:rPr>
              <w:t>',</w:t>
            </w:r>
            <w:r>
              <w:rPr>
                <w:rFonts w:ascii="Times New Roman" w:eastAsia="Cambria" w:hAnsi="Times New Roman" w:cs="Times New Roman"/>
              </w:rPr>
              <w:t xml:space="preserve"> </w:t>
            </w:r>
            <w:r w:rsidRPr="008601A7">
              <w:rPr>
                <w:rFonts w:ascii="Times New Roman" w:eastAsia="Cambria" w:hAnsi="Times New Roman" w:cs="Times New Roman"/>
              </w:rPr>
              <w:t>'</w:t>
            </w:r>
            <w:proofErr w:type="spellStart"/>
            <w:r w:rsidRPr="008601A7">
              <w:rPr>
                <w:rFonts w:ascii="Times New Roman" w:eastAsia="Cambria" w:hAnsi="Times New Roman" w:cs="Times New Roman"/>
              </w:rPr>
              <w:t>convulex</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depacon</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depaken</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orfiril</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valpor</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valprosid</w:t>
            </w:r>
            <w:proofErr w:type="spellEnd"/>
            <w:r w:rsidRPr="008601A7">
              <w:rPr>
                <w:rFonts w:ascii="Times New Roman" w:eastAsia="Cambria" w:hAnsi="Times New Roman" w:cs="Times New Roman"/>
              </w:rPr>
              <w:t>',</w:t>
            </w:r>
            <w:r>
              <w:rPr>
                <w:rFonts w:ascii="Times New Roman" w:eastAsia="Cambria" w:hAnsi="Times New Roman" w:cs="Times New Roman"/>
              </w:rPr>
              <w:t xml:space="preserve"> </w:t>
            </w:r>
            <w:r w:rsidRPr="008601A7">
              <w:rPr>
                <w:rFonts w:ascii="Times New Roman" w:eastAsia="Cambria" w:hAnsi="Times New Roman" w:cs="Times New Roman"/>
              </w:rPr>
              <w:t>'</w:t>
            </w:r>
            <w:proofErr w:type="spellStart"/>
            <w:r w:rsidRPr="008601A7">
              <w:rPr>
                <w:rFonts w:ascii="Times New Roman" w:eastAsia="Cambria" w:hAnsi="Times New Roman" w:cs="Times New Roman"/>
              </w:rPr>
              <w:t>depakot</w:t>
            </w:r>
            <w:proofErr w:type="spellEnd"/>
            <w:r w:rsidRPr="008601A7">
              <w:rPr>
                <w:rFonts w:ascii="Times New Roman" w:eastAsia="Cambria" w:hAnsi="Times New Roman" w:cs="Times New Roman"/>
              </w:rPr>
              <w:t>', 'vigabatrin', '</w:t>
            </w:r>
            <w:proofErr w:type="spellStart"/>
            <w:r w:rsidRPr="008601A7">
              <w:rPr>
                <w:rFonts w:ascii="Times New Roman" w:eastAsia="Cambria" w:hAnsi="Times New Roman" w:cs="Times New Roman"/>
              </w:rPr>
              <w:t>sabril</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vigadron</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zonisamid</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zonegran</w:t>
            </w:r>
            <w:proofErr w:type="spellEnd"/>
            <w:r w:rsidRPr="008601A7">
              <w:rPr>
                <w:rFonts w:ascii="Times New Roman" w:eastAsia="Cambria" w:hAnsi="Times New Roman" w:cs="Times New Roman"/>
              </w:rPr>
              <w:t>', '</w:t>
            </w:r>
            <w:proofErr w:type="spellStart"/>
            <w:r w:rsidRPr="008601A7">
              <w:rPr>
                <w:rFonts w:ascii="Times New Roman" w:eastAsia="Cambria" w:hAnsi="Times New Roman" w:cs="Times New Roman"/>
              </w:rPr>
              <w:t>xanax</w:t>
            </w:r>
            <w:proofErr w:type="spellEnd"/>
            <w:r w:rsidRPr="008601A7">
              <w:rPr>
                <w:rFonts w:ascii="Times New Roman" w:eastAsia="Cambria" w:hAnsi="Times New Roman" w:cs="Times New Roman"/>
              </w:rPr>
              <w:t>'</w:t>
            </w:r>
            <w:r>
              <w:rPr>
                <w:rFonts w:ascii="Times New Roman" w:eastAsia="Cambria" w:hAnsi="Times New Roman" w:cs="Times New Roman"/>
              </w:rPr>
              <w:t>.</w:t>
            </w:r>
          </w:p>
        </w:tc>
      </w:tr>
    </w:tbl>
    <w:p w14:paraId="27D65519" w14:textId="77777777" w:rsidR="00527FB6" w:rsidRDefault="00527FB6" w:rsidP="00527FB6">
      <w:pPr>
        <w:spacing w:line="240" w:lineRule="auto"/>
        <w:rPr>
          <w:lang w:val="en"/>
        </w:rPr>
      </w:pPr>
    </w:p>
    <w:p w14:paraId="648B76C6" w14:textId="77777777" w:rsidR="00527FB6" w:rsidRPr="007D3AAA" w:rsidRDefault="00527FB6" w:rsidP="00527FB6">
      <w:pPr>
        <w:spacing w:line="240" w:lineRule="auto"/>
        <w:jc w:val="both"/>
        <w:rPr>
          <w:rFonts w:ascii="Times New Roman" w:eastAsia="Cambria" w:hAnsi="Times New Roman" w:cs="Times New Roman"/>
        </w:rPr>
      </w:pPr>
    </w:p>
    <w:p w14:paraId="555869D6" w14:textId="77777777" w:rsidR="00527FB6" w:rsidRDefault="00527FB6" w:rsidP="00527FB6">
      <w:pPr>
        <w:spacing w:line="240" w:lineRule="auto"/>
        <w:rPr>
          <w:rFonts w:ascii="Times New Roman" w:eastAsia="Cambria" w:hAnsi="Times New Roman" w:cs="Times New Roman"/>
          <w:b/>
          <w:bCs/>
          <w:sz w:val="24"/>
          <w:szCs w:val="24"/>
        </w:rPr>
      </w:pPr>
    </w:p>
    <w:p w14:paraId="3BE123C3" w14:textId="77777777" w:rsidR="00527FB6" w:rsidRPr="00A15CB6" w:rsidRDefault="00527FB6" w:rsidP="00527FB6">
      <w:pPr>
        <w:spacing w:line="240" w:lineRule="auto"/>
        <w:jc w:val="both"/>
        <w:rPr>
          <w:rFonts w:ascii="Times New Roman" w:eastAsia="Cambria" w:hAnsi="Times New Roman" w:cs="Times New Roman"/>
        </w:rPr>
      </w:pPr>
      <w:r>
        <w:rPr>
          <w:rFonts w:ascii="Times New Roman" w:eastAsia="Cambria" w:hAnsi="Times New Roman" w:cs="Times New Roman"/>
          <w:b/>
          <w:bCs/>
        </w:rPr>
        <w:t>Table</w:t>
      </w:r>
      <w:r w:rsidRPr="003B088F">
        <w:rPr>
          <w:rFonts w:ascii="Times New Roman" w:eastAsia="Cambria" w:hAnsi="Times New Roman" w:cs="Times New Roman"/>
          <w:b/>
          <w:bCs/>
        </w:rPr>
        <w:t xml:space="preserve"> A.</w:t>
      </w:r>
      <w:r>
        <w:rPr>
          <w:rFonts w:ascii="Times New Roman" w:eastAsia="Cambria" w:hAnsi="Times New Roman" w:cs="Times New Roman"/>
          <w:b/>
          <w:bCs/>
        </w:rPr>
        <w:t>2</w:t>
      </w:r>
      <w:r w:rsidRPr="003B088F">
        <w:rPr>
          <w:rFonts w:ascii="Times New Roman" w:eastAsia="Cambria" w:hAnsi="Times New Roman" w:cs="Times New Roman"/>
          <w:b/>
          <w:bCs/>
        </w:rPr>
        <w:t>.</w:t>
      </w:r>
      <w:r>
        <w:rPr>
          <w:rFonts w:ascii="Times New Roman" w:eastAsia="Cambria" w:hAnsi="Times New Roman" w:cs="Times New Roman"/>
        </w:rPr>
        <w:t xml:space="preserve"> Final set of features included for modeling.</w:t>
      </w:r>
    </w:p>
    <w:tbl>
      <w:tblPr>
        <w:tblStyle w:val="TableGrid"/>
        <w:tblW w:w="0" w:type="auto"/>
        <w:tblInd w:w="0" w:type="dxa"/>
        <w:tblLayout w:type="fixed"/>
        <w:tblLook w:val="04A0" w:firstRow="1" w:lastRow="0" w:firstColumn="1" w:lastColumn="0" w:noHBand="0" w:noVBand="1"/>
      </w:tblPr>
      <w:tblGrid>
        <w:gridCol w:w="1975"/>
        <w:gridCol w:w="7375"/>
      </w:tblGrid>
      <w:tr w:rsidR="00527FB6" w:rsidRPr="00470ED0" w14:paraId="49A62A6B" w14:textId="77777777" w:rsidTr="002F3FAF">
        <w:trPr>
          <w:trHeight w:val="422"/>
        </w:trPr>
        <w:tc>
          <w:tcPr>
            <w:tcW w:w="1975" w:type="dxa"/>
            <w:vAlign w:val="center"/>
          </w:tcPr>
          <w:p w14:paraId="4725D4B1" w14:textId="77777777" w:rsidR="00527FB6" w:rsidRPr="006B6FE3" w:rsidRDefault="00527FB6" w:rsidP="002F3FAF">
            <w:pPr>
              <w:rPr>
                <w:rFonts w:ascii="Times New Roman" w:eastAsia="Cambria" w:hAnsi="Times New Roman" w:cs="Times New Roman"/>
                <w:b/>
                <w:bCs/>
              </w:rPr>
            </w:pPr>
            <w:r w:rsidRPr="006B6FE3">
              <w:rPr>
                <w:rFonts w:ascii="Times New Roman" w:eastAsia="Cambria" w:hAnsi="Times New Roman" w:cs="Times New Roman"/>
                <w:b/>
                <w:bCs/>
              </w:rPr>
              <w:t>Feature type</w:t>
            </w:r>
          </w:p>
        </w:tc>
        <w:tc>
          <w:tcPr>
            <w:tcW w:w="7375" w:type="dxa"/>
            <w:vAlign w:val="center"/>
          </w:tcPr>
          <w:p w14:paraId="115D76E0" w14:textId="77777777" w:rsidR="00527FB6" w:rsidRPr="006B6FE3" w:rsidRDefault="00527FB6" w:rsidP="002F3FAF">
            <w:pPr>
              <w:rPr>
                <w:rFonts w:ascii="Times New Roman" w:eastAsia="Cambria" w:hAnsi="Times New Roman" w:cs="Times New Roman"/>
                <w:b/>
                <w:bCs/>
              </w:rPr>
            </w:pPr>
            <w:r w:rsidRPr="006B6FE3">
              <w:rPr>
                <w:rFonts w:ascii="Times New Roman" w:eastAsia="Cambria" w:hAnsi="Times New Roman" w:cs="Times New Roman"/>
                <w:b/>
                <w:bCs/>
              </w:rPr>
              <w:t>Feature</w:t>
            </w:r>
          </w:p>
        </w:tc>
      </w:tr>
      <w:tr w:rsidR="00527FB6" w:rsidRPr="00E469C2" w14:paraId="6EB170F1" w14:textId="77777777" w:rsidTr="002F3FAF">
        <w:tc>
          <w:tcPr>
            <w:tcW w:w="1975" w:type="dxa"/>
          </w:tcPr>
          <w:p w14:paraId="06B629CF" w14:textId="77777777" w:rsidR="00527FB6" w:rsidRPr="00470ED0" w:rsidRDefault="00527FB6" w:rsidP="002F3FAF">
            <w:pPr>
              <w:rPr>
                <w:rFonts w:ascii="Times New Roman" w:eastAsia="Cambria" w:hAnsi="Times New Roman" w:cs="Times New Roman"/>
              </w:rPr>
            </w:pPr>
            <w:r>
              <w:rPr>
                <w:rFonts w:ascii="Times New Roman" w:eastAsia="Cambria" w:hAnsi="Times New Roman" w:cs="Times New Roman"/>
              </w:rPr>
              <w:t>Text {bag of words key word(s)}</w:t>
            </w:r>
          </w:p>
        </w:tc>
        <w:tc>
          <w:tcPr>
            <w:tcW w:w="7375" w:type="dxa"/>
            <w:vAlign w:val="center"/>
          </w:tcPr>
          <w:p w14:paraId="156EA2FF" w14:textId="77777777" w:rsidR="00527FB6" w:rsidRDefault="00527FB6" w:rsidP="002F3FAF">
            <w:pPr>
              <w:jc w:val="both"/>
              <w:rPr>
                <w:rFonts w:ascii="Times New Roman" w:eastAsia="Cambria" w:hAnsi="Times New Roman" w:cs="Times New Roman"/>
              </w:rPr>
            </w:pPr>
            <w:r w:rsidRPr="0082040E">
              <w:rPr>
                <w:rFonts w:ascii="Times New Roman" w:eastAsia="Cambria" w:hAnsi="Times New Roman" w:cs="Times New Roman"/>
              </w:rPr>
              <w:t>{'not', '</w:t>
            </w:r>
            <w:proofErr w:type="spellStart"/>
            <w:r w:rsidRPr="0082040E">
              <w:rPr>
                <w:rFonts w:ascii="Times New Roman" w:eastAsia="Cambria" w:hAnsi="Times New Roman" w:cs="Times New Roman"/>
              </w:rPr>
              <w:t>evid</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diagnosi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'recommend', '</w:t>
            </w:r>
            <w:proofErr w:type="spellStart"/>
            <w:r w:rsidRPr="0082040E">
              <w:rPr>
                <w:rFonts w:ascii="Times New Roman" w:eastAsia="Cambria" w:hAnsi="Times New Roman" w:cs="Times New Roman"/>
              </w:rPr>
              <w:t>antiepilept</w:t>
            </w:r>
            <w:proofErr w:type="spellEnd"/>
            <w:r w:rsidRPr="0082040E">
              <w:rPr>
                <w:rFonts w:ascii="Times New Roman" w:eastAsia="Cambria" w:hAnsi="Times New Roman" w:cs="Times New Roman"/>
              </w:rPr>
              <w:t>', 'medic'},</w:t>
            </w:r>
            <w:r>
              <w:rPr>
                <w:rFonts w:ascii="Times New Roman" w:eastAsia="Cambria" w:hAnsi="Times New Roman" w:cs="Times New Roman"/>
              </w:rPr>
              <w:t xml:space="preserve"> </w:t>
            </w:r>
            <w:r w:rsidRPr="0082040E">
              <w:rPr>
                <w:rFonts w:ascii="Times New Roman" w:eastAsia="Cambria" w:hAnsi="Times New Roman" w:cs="Times New Roman"/>
              </w:rPr>
              <w:t>{'defer', 'anti',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w:t>
            </w:r>
            <w:proofErr w:type="spellStart"/>
            <w:r w:rsidRPr="0082040E">
              <w:rPr>
                <w:rFonts w:ascii="Times New Roman" w:eastAsia="Cambria" w:hAnsi="Times New Roman" w:cs="Times New Roman"/>
              </w:rPr>
              <w:t>requir</w:t>
            </w:r>
            <w:proofErr w:type="spellEnd"/>
            <w:r w:rsidRPr="0082040E">
              <w:rPr>
                <w:rFonts w:ascii="Times New Roman" w:eastAsia="Cambria" w:hAnsi="Times New Roman" w:cs="Times New Roman"/>
              </w:rPr>
              <w:t>', 'follow', 'up'}</w:t>
            </w:r>
            <w:r>
              <w:rPr>
                <w:rFonts w:ascii="Times New Roman" w:eastAsia="Cambria" w:hAnsi="Times New Roman" w:cs="Times New Roman"/>
              </w:rPr>
              <w:t xml:space="preserve">; </w:t>
            </w:r>
            <w:r w:rsidRPr="0082040E">
              <w:rPr>
                <w:rFonts w:ascii="Times New Roman" w:eastAsia="Cambria" w:hAnsi="Times New Roman" w:cs="Times New Roman"/>
              </w:rPr>
              <w:t>{'not', '</w:t>
            </w:r>
            <w:proofErr w:type="spellStart"/>
            <w:r w:rsidRPr="0082040E">
              <w:rPr>
                <w:rFonts w:ascii="Times New Roman" w:eastAsia="Cambria" w:hAnsi="Times New Roman" w:cs="Times New Roman"/>
              </w:rPr>
              <w:t>requir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followup</w:t>
            </w:r>
            <w:proofErr w:type="spellEnd"/>
            <w:r w:rsidRPr="0082040E">
              <w:rPr>
                <w:rFonts w:ascii="Times New Roman" w:eastAsia="Cambria" w:hAnsi="Times New Roman" w:cs="Times New Roman"/>
              </w:rPr>
              <w:t>'}</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pnes</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'event'},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unlik</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{'function', '</w:t>
            </w:r>
            <w:proofErr w:type="spellStart"/>
            <w:r w:rsidRPr="0082040E">
              <w:rPr>
                <w:rFonts w:ascii="Times New Roman" w:eastAsia="Cambria" w:hAnsi="Times New Roman" w:cs="Times New Roman"/>
              </w:rPr>
              <w:t>neurolog</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disord</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migrain</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anxieti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syncop</w:t>
            </w:r>
            <w:proofErr w:type="spellEnd"/>
            <w:r w:rsidRPr="0082040E">
              <w:rPr>
                <w:rFonts w:ascii="Times New Roman" w:eastAsia="Cambria" w:hAnsi="Times New Roman" w:cs="Times New Roman"/>
              </w:rPr>
              <w:t>'}, {'convers', '</w:t>
            </w:r>
            <w:proofErr w:type="spellStart"/>
            <w:r w:rsidRPr="0082040E">
              <w:rPr>
                <w:rFonts w:ascii="Times New Roman" w:eastAsia="Cambria" w:hAnsi="Times New Roman" w:cs="Times New Roman"/>
              </w:rPr>
              <w:t>disord</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psychogen</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'have',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'risk', 'factor'},</w:t>
            </w:r>
            <w:r>
              <w:rPr>
                <w:rFonts w:ascii="Times New Roman" w:eastAsia="Cambria" w:hAnsi="Times New Roman" w:cs="Times New Roman"/>
              </w:rPr>
              <w:t xml:space="preserve"> </w:t>
            </w:r>
            <w:r w:rsidRPr="0082040E">
              <w:rPr>
                <w:rFonts w:ascii="Times New Roman" w:eastAsia="Cambria" w:hAnsi="Times New Roman" w:cs="Times New Roman"/>
              </w:rPr>
              <w:t>{'sleep', '</w:t>
            </w:r>
            <w:proofErr w:type="spellStart"/>
            <w:r w:rsidRPr="0082040E">
              <w:rPr>
                <w:rFonts w:ascii="Times New Roman" w:eastAsia="Cambria" w:hAnsi="Times New Roman" w:cs="Times New Roman"/>
              </w:rPr>
              <w:t>disord</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{'sleep', 'apnea'},</w:t>
            </w:r>
            <w:r>
              <w:rPr>
                <w:rFonts w:ascii="Times New Roman" w:eastAsia="Cambria" w:hAnsi="Times New Roman" w:cs="Times New Roman"/>
              </w:rPr>
              <w:t xml:space="preserve"> </w:t>
            </w:r>
            <w:r w:rsidRPr="0082040E">
              <w:rPr>
                <w:rFonts w:ascii="Times New Roman" w:eastAsia="Cambria" w:hAnsi="Times New Roman" w:cs="Times New Roman"/>
              </w:rPr>
              <w:t>{'not', 'recommend', 'test'},</w:t>
            </w:r>
            <w:r>
              <w:rPr>
                <w:rFonts w:ascii="Times New Roman" w:eastAsia="Cambria" w:hAnsi="Times New Roman" w:cs="Times New Roman"/>
              </w:rPr>
              <w:t xml:space="preserve"> </w:t>
            </w:r>
            <w:r w:rsidRPr="0082040E">
              <w:rPr>
                <w:rFonts w:ascii="Times New Roman" w:eastAsia="Cambria" w:hAnsi="Times New Roman" w:cs="Times New Roman"/>
              </w:rPr>
              <w:t>{'low', 'suspicion',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physiolog</w:t>
            </w:r>
            <w:proofErr w:type="spellEnd"/>
            <w:r w:rsidRPr="0082040E">
              <w:rPr>
                <w:rFonts w:ascii="Times New Roman" w:eastAsia="Cambria" w:hAnsi="Times New Roman" w:cs="Times New Roman"/>
              </w:rPr>
              <w:t>', 'tremor'},</w:t>
            </w:r>
            <w:r>
              <w:rPr>
                <w:rFonts w:ascii="Times New Roman" w:eastAsia="Cambria" w:hAnsi="Times New Roman" w:cs="Times New Roman"/>
              </w:rPr>
              <w:t xml:space="preserve"> </w:t>
            </w:r>
            <w:r w:rsidRPr="0082040E">
              <w:rPr>
                <w:rFonts w:ascii="Times New Roman" w:eastAsia="Cambria" w:hAnsi="Times New Roman" w:cs="Times New Roman"/>
              </w:rPr>
              <w:t>{'function', '</w:t>
            </w:r>
            <w:proofErr w:type="spellStart"/>
            <w:r w:rsidRPr="0082040E">
              <w:rPr>
                <w:rFonts w:ascii="Times New Roman" w:eastAsia="Cambria" w:hAnsi="Times New Roman" w:cs="Times New Roman"/>
              </w:rPr>
              <w:t>neurolog</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vasovag</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'meet', '</w:t>
            </w:r>
            <w:proofErr w:type="spellStart"/>
            <w:r w:rsidRPr="0082040E">
              <w:rPr>
                <w:rFonts w:ascii="Times New Roman" w:eastAsia="Cambria" w:hAnsi="Times New Roman" w:cs="Times New Roman"/>
              </w:rPr>
              <w:t>definit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 {'not', 'support', '</w:t>
            </w:r>
            <w:proofErr w:type="spellStart"/>
            <w:r w:rsidRPr="0082040E">
              <w:rPr>
                <w:rFonts w:ascii="Times New Roman" w:eastAsia="Cambria" w:hAnsi="Times New Roman" w:cs="Times New Roman"/>
              </w:rPr>
              <w:t>diagnosi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{'amnesia'},</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provok</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{'shiver'},</w:t>
            </w:r>
            <w:r>
              <w:rPr>
                <w:rFonts w:ascii="Times New Roman" w:eastAsia="Cambria" w:hAnsi="Times New Roman" w:cs="Times New Roman"/>
              </w:rPr>
              <w:t xml:space="preserve"> </w:t>
            </w:r>
            <w:r w:rsidRPr="0082040E">
              <w:rPr>
                <w:rFonts w:ascii="Times New Roman" w:eastAsia="Cambria" w:hAnsi="Times New Roman" w:cs="Times New Roman"/>
              </w:rPr>
              <w:t>{'cardiac', 'arrest'},</w:t>
            </w:r>
            <w:r>
              <w:rPr>
                <w:rFonts w:ascii="Times New Roman" w:eastAsia="Cambria" w:hAnsi="Times New Roman" w:cs="Times New Roman"/>
              </w:rPr>
              <w:t xml:space="preserve"> </w:t>
            </w:r>
            <w:r w:rsidRPr="0082040E">
              <w:rPr>
                <w:rFonts w:ascii="Times New Roman" w:eastAsia="Cambria" w:hAnsi="Times New Roman" w:cs="Times New Roman"/>
              </w:rPr>
              <w:t>{'no', 'anti',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'medic'},</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neuropathi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{'neuropath'},</w:t>
            </w:r>
            <w:r>
              <w:rPr>
                <w:rFonts w:ascii="Times New Roman" w:eastAsia="Cambria" w:hAnsi="Times New Roman" w:cs="Times New Roman"/>
              </w:rPr>
              <w:t xml:space="preserve"> </w:t>
            </w:r>
            <w:r w:rsidRPr="0082040E">
              <w:rPr>
                <w:rFonts w:ascii="Times New Roman" w:eastAsia="Cambria" w:hAnsi="Times New Roman" w:cs="Times New Roman"/>
              </w:rPr>
              <w:t>{'meningioma'},</w:t>
            </w:r>
            <w:r>
              <w:rPr>
                <w:rFonts w:ascii="Times New Roman" w:eastAsia="Cambria" w:hAnsi="Times New Roman" w:cs="Times New Roman"/>
              </w:rPr>
              <w:t xml:space="preserve"> </w:t>
            </w:r>
            <w:r w:rsidRPr="0082040E">
              <w:rPr>
                <w:rFonts w:ascii="Times New Roman" w:eastAsia="Cambria" w:hAnsi="Times New Roman" w:cs="Times New Roman"/>
              </w:rPr>
              <w:t>{'hold', 'off', 'start', 'anti', '</w:t>
            </w:r>
            <w:proofErr w:type="spellStart"/>
            <w:r w:rsidRPr="0082040E">
              <w:rPr>
                <w:rFonts w:ascii="Times New Roman" w:eastAsia="Cambria" w:hAnsi="Times New Roman" w:cs="Times New Roman"/>
              </w:rPr>
              <w:t>epilept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diabet</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neurosarcoidosi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sdh</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{'post', '</w:t>
            </w:r>
            <w:proofErr w:type="spellStart"/>
            <w:r w:rsidRPr="0082040E">
              <w:rPr>
                <w:rFonts w:ascii="Times New Roman" w:eastAsia="Cambria" w:hAnsi="Times New Roman" w:cs="Times New Roman"/>
              </w:rPr>
              <w:t>oper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traumat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hemorrhag</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{'low', 'concern',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'concern',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w:t>
            </w:r>
            <w:proofErr w:type="spellStart"/>
            <w:r w:rsidRPr="0082040E">
              <w:rPr>
                <w:rFonts w:ascii="Times New Roman" w:eastAsia="Cambria" w:hAnsi="Times New Roman" w:cs="Times New Roman"/>
              </w:rPr>
              <w:t>convinc</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'need', 'follow',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'need',</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followup</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'start', '</w:t>
            </w:r>
            <w:proofErr w:type="spellStart"/>
            <w:r w:rsidRPr="0082040E">
              <w:rPr>
                <w:rFonts w:ascii="Times New Roman" w:eastAsia="Cambria" w:hAnsi="Times New Roman" w:cs="Times New Roman"/>
              </w:rPr>
              <w:t>antiepilept</w:t>
            </w:r>
            <w:proofErr w:type="spellEnd"/>
            <w:r w:rsidRPr="0082040E">
              <w:rPr>
                <w:rFonts w:ascii="Times New Roman" w:eastAsia="Cambria" w:hAnsi="Times New Roman" w:cs="Times New Roman"/>
              </w:rPr>
              <w:t xml:space="preserve">', </w:t>
            </w:r>
            <w:r w:rsidRPr="0082040E">
              <w:rPr>
                <w:rFonts w:ascii="Times New Roman" w:eastAsia="Cambria" w:hAnsi="Times New Roman" w:cs="Times New Roman"/>
              </w:rPr>
              <w:lastRenderedPageBreak/>
              <w:t>'medic'},</w:t>
            </w:r>
            <w:r>
              <w:rPr>
                <w:rFonts w:ascii="Times New Roman" w:eastAsia="Cambria" w:hAnsi="Times New Roman" w:cs="Times New Roman"/>
              </w:rPr>
              <w:t xml:space="preserve"> </w:t>
            </w:r>
            <w:r w:rsidRPr="0082040E">
              <w:rPr>
                <w:rFonts w:ascii="Times New Roman" w:eastAsia="Cambria" w:hAnsi="Times New Roman" w:cs="Times New Roman"/>
              </w:rPr>
              <w:t>{'not', 'start', '</w:t>
            </w:r>
            <w:proofErr w:type="spellStart"/>
            <w:r w:rsidRPr="0082040E">
              <w:rPr>
                <w:rFonts w:ascii="Times New Roman" w:eastAsia="Cambria" w:hAnsi="Times New Roman" w:cs="Times New Roman"/>
              </w:rPr>
              <w:t>antiseizur</w:t>
            </w:r>
            <w:proofErr w:type="spellEnd"/>
            <w:r w:rsidRPr="0082040E">
              <w:rPr>
                <w:rFonts w:ascii="Times New Roman" w:eastAsia="Cambria" w:hAnsi="Times New Roman" w:cs="Times New Roman"/>
              </w:rPr>
              <w:t>', 'medic'},</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unlik</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{'trauma'},</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traumat</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{'hematoma'},</w:t>
            </w:r>
            <w:r>
              <w:rPr>
                <w:rFonts w:ascii="Times New Roman" w:eastAsia="Cambria" w:hAnsi="Times New Roman" w:cs="Times New Roman"/>
              </w:rPr>
              <w:t xml:space="preserve"> </w:t>
            </w:r>
            <w:r w:rsidRPr="0082040E">
              <w:rPr>
                <w:rFonts w:ascii="Times New Roman" w:eastAsia="Cambria" w:hAnsi="Times New Roman" w:cs="Times New Roman"/>
              </w:rPr>
              <w:t>{'brain', 'abscess'},</w:t>
            </w:r>
            <w:r>
              <w:rPr>
                <w:rFonts w:ascii="Times New Roman" w:eastAsia="Cambria" w:hAnsi="Times New Roman" w:cs="Times New Roman"/>
              </w:rPr>
              <w:t xml:space="preserve"> </w:t>
            </w:r>
            <w:r w:rsidRPr="0082040E">
              <w:rPr>
                <w:rFonts w:ascii="Times New Roman" w:eastAsia="Cambria" w:hAnsi="Times New Roman" w:cs="Times New Roman"/>
              </w:rPr>
              <w:t>{'hold', 'off', 'medic'},</w:t>
            </w:r>
            <w:r>
              <w:rPr>
                <w:rFonts w:ascii="Times New Roman" w:eastAsia="Cambria" w:hAnsi="Times New Roman" w:cs="Times New Roman"/>
              </w:rPr>
              <w:t xml:space="preserve"> </w:t>
            </w:r>
            <w:r w:rsidRPr="0082040E">
              <w:rPr>
                <w:rFonts w:ascii="Times New Roman" w:eastAsia="Cambria" w:hAnsi="Times New Roman" w:cs="Times New Roman"/>
              </w:rPr>
              <w:t>{'postop'},</w:t>
            </w:r>
            <w:r>
              <w:rPr>
                <w:rFonts w:ascii="Times New Roman" w:eastAsia="Cambria" w:hAnsi="Times New Roman" w:cs="Times New Roman"/>
              </w:rPr>
              <w:t xml:space="preserve"> </w:t>
            </w:r>
            <w:r w:rsidRPr="0082040E">
              <w:rPr>
                <w:rFonts w:ascii="Times New Roman" w:eastAsia="Cambria" w:hAnsi="Times New Roman" w:cs="Times New Roman"/>
              </w:rPr>
              <w:t>{</w:t>
            </w:r>
            <w:r>
              <w:rPr>
                <w:rFonts w:ascii="Times New Roman" w:eastAsia="Cambria" w:hAnsi="Times New Roman" w:cs="Times New Roman"/>
              </w:rPr>
              <w:t>{</w:t>
            </w:r>
            <w:r w:rsidRPr="0082040E">
              <w:rPr>
                <w:rFonts w:ascii="Times New Roman" w:eastAsia="Cambria" w:hAnsi="Times New Roman" w:cs="Times New Roman"/>
              </w:rPr>
              <w:t>'</w:t>
            </w:r>
            <w:proofErr w:type="spellStart"/>
            <w:r w:rsidRPr="0082040E">
              <w:rPr>
                <w:rFonts w:ascii="Times New Roman" w:eastAsia="Cambria" w:hAnsi="Times New Roman" w:cs="Times New Roman"/>
              </w:rPr>
              <w:t>singl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singl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sz</w:t>
            </w:r>
            <w:proofErr w:type="spellEnd"/>
            <w:r w:rsidRPr="0082040E">
              <w:rPr>
                <w:rFonts w:ascii="Times New Roman" w:eastAsia="Cambria" w:hAnsi="Times New Roman" w:cs="Times New Roman"/>
              </w:rPr>
              <w:t>'}</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{'function', 'event'},</w:t>
            </w:r>
            <w:r>
              <w:rPr>
                <w:rFonts w:ascii="Times New Roman" w:eastAsia="Cambria" w:hAnsi="Times New Roman" w:cs="Times New Roman"/>
              </w:rPr>
              <w:t xml:space="preserve"> {</w:t>
            </w:r>
            <w:r w:rsidRPr="0082040E">
              <w:rPr>
                <w:rFonts w:ascii="Times New Roman" w:eastAsia="Cambria" w:hAnsi="Times New Roman" w:cs="Times New Roman"/>
              </w:rPr>
              <w:t>{'follow', 'up', 'as', 'need'}</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followup</w:t>
            </w:r>
            <w:proofErr w:type="spellEnd"/>
            <w:r w:rsidRPr="0082040E">
              <w:rPr>
                <w:rFonts w:ascii="Times New Roman" w:eastAsia="Cambria" w:hAnsi="Times New Roman" w:cs="Times New Roman"/>
              </w:rPr>
              <w:t>', 'as', 'need'}</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referr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psychiatri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{'defer', 'medic'}, {'</w:t>
            </w:r>
            <w:proofErr w:type="spellStart"/>
            <w:r w:rsidRPr="0082040E">
              <w:rPr>
                <w:rFonts w:ascii="Times New Roman" w:eastAsia="Cambria" w:hAnsi="Times New Roman" w:cs="Times New Roman"/>
              </w:rPr>
              <w:t>acut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symptomat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symptomat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{'first', 'time',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{'one', '</w:t>
            </w:r>
            <w:proofErr w:type="spellStart"/>
            <w:r w:rsidRPr="0082040E">
              <w:rPr>
                <w:rFonts w:ascii="Times New Roman" w:eastAsia="Cambria" w:hAnsi="Times New Roman" w:cs="Times New Roman"/>
              </w:rPr>
              <w:t>lifetim</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evid</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{'not', 'meet',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'need', 'medic'},</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jacobsen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syndrom</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{'excess', 'alcohol'},</w:t>
            </w:r>
            <w:r>
              <w:rPr>
                <w:rFonts w:ascii="Times New Roman" w:eastAsia="Cambria" w:hAnsi="Times New Roman" w:cs="Times New Roman"/>
              </w:rPr>
              <w:t xml:space="preserve"> </w:t>
            </w:r>
            <w:r w:rsidRPr="0082040E">
              <w:rPr>
                <w:rFonts w:ascii="Times New Roman" w:eastAsia="Cambria" w:hAnsi="Times New Roman" w:cs="Times New Roman"/>
              </w:rPr>
              <w:t>{'normal', '</w:t>
            </w:r>
            <w:proofErr w:type="spellStart"/>
            <w:r w:rsidRPr="0082040E">
              <w:rPr>
                <w:rFonts w:ascii="Times New Roman" w:eastAsia="Cambria" w:hAnsi="Times New Roman" w:cs="Times New Roman"/>
              </w:rPr>
              <w:t>neurolog</w:t>
            </w:r>
            <w:proofErr w:type="spellEnd"/>
            <w:r w:rsidRPr="0082040E">
              <w:rPr>
                <w:rFonts w:ascii="Times New Roman" w:eastAsia="Cambria" w:hAnsi="Times New Roman" w:cs="Times New Roman"/>
              </w:rPr>
              <w:t>', 'exam'},</w:t>
            </w:r>
            <w:r>
              <w:rPr>
                <w:rFonts w:ascii="Times New Roman" w:eastAsia="Cambria" w:hAnsi="Times New Roman" w:cs="Times New Roman"/>
              </w:rPr>
              <w:t xml:space="preserve"> </w:t>
            </w:r>
            <w:r w:rsidRPr="0082040E">
              <w:rPr>
                <w:rFonts w:ascii="Times New Roman" w:eastAsia="Cambria" w:hAnsi="Times New Roman" w:cs="Times New Roman"/>
              </w:rPr>
              <w:t>{'normal', '</w:t>
            </w:r>
            <w:proofErr w:type="spellStart"/>
            <w:r w:rsidRPr="0082040E">
              <w:rPr>
                <w:rFonts w:ascii="Times New Roman" w:eastAsia="Cambria" w:hAnsi="Times New Roman" w:cs="Times New Roman"/>
              </w:rPr>
              <w:t>mri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{'normal', '</w:t>
            </w:r>
            <w:proofErr w:type="spellStart"/>
            <w:r w:rsidRPr="0082040E">
              <w:rPr>
                <w:rFonts w:ascii="Times New Roman" w:eastAsia="Cambria" w:hAnsi="Times New Roman" w:cs="Times New Roman"/>
              </w:rPr>
              <w:t>eeg</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 'risk'},</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 'risk', 'factor'},</w:t>
            </w:r>
            <w:r>
              <w:rPr>
                <w:rFonts w:ascii="Times New Roman" w:eastAsia="Cambria" w:hAnsi="Times New Roman" w:cs="Times New Roman"/>
              </w:rPr>
              <w:t xml:space="preserve"> {</w:t>
            </w:r>
            <w:r w:rsidRPr="00D5668D">
              <w:rPr>
                <w:rFonts w:ascii="Times New Roman" w:eastAsia="Cambria" w:hAnsi="Times New Roman" w:cs="Times New Roman"/>
              </w:rPr>
              <w:t>{'no', 'epileptiform', '</w:t>
            </w:r>
            <w:proofErr w:type="spellStart"/>
            <w:r w:rsidRPr="00D5668D">
              <w:rPr>
                <w:rFonts w:ascii="Times New Roman" w:eastAsia="Cambria" w:hAnsi="Times New Roman" w:cs="Times New Roman"/>
              </w:rPr>
              <w:t>abnorm</w:t>
            </w:r>
            <w:proofErr w:type="spellEnd"/>
            <w:r w:rsidRPr="00D5668D">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 '</w:t>
            </w:r>
            <w:proofErr w:type="spellStart"/>
            <w:r w:rsidRPr="0082040E">
              <w:rPr>
                <w:rFonts w:ascii="Times New Roman" w:eastAsia="Cambria" w:hAnsi="Times New Roman" w:cs="Times New Roman"/>
              </w:rPr>
              <w:t>epileptogen</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abnorm</w:t>
            </w:r>
            <w:proofErr w:type="spellEnd"/>
            <w:r w:rsidRPr="0082040E">
              <w:rPr>
                <w:rFonts w:ascii="Times New Roman" w:eastAsia="Cambria" w:hAnsi="Times New Roman" w:cs="Times New Roman"/>
              </w:rPr>
              <w:t>'}</w:t>
            </w:r>
            <w:r>
              <w:rPr>
                <w:rFonts w:ascii="Times New Roman" w:eastAsia="Cambria" w:hAnsi="Times New Roman" w:cs="Times New Roman"/>
              </w:rPr>
              <w:t>}</w:t>
            </w:r>
            <w:r w:rsidRPr="00D5668D">
              <w:rPr>
                <w:rFonts w:ascii="Times New Roman" w:eastAsia="Cambria" w:hAnsi="Times New Roman" w:cs="Times New Roman"/>
              </w:rPr>
              <w:t>, {'</w:t>
            </w:r>
            <w:proofErr w:type="spellStart"/>
            <w:r w:rsidRPr="00D5668D">
              <w:rPr>
                <w:rFonts w:ascii="Times New Roman" w:eastAsia="Cambria" w:hAnsi="Times New Roman" w:cs="Times New Roman"/>
              </w:rPr>
              <w:t>psychiatr</w:t>
            </w:r>
            <w:proofErr w:type="spellEnd"/>
            <w:r w:rsidRPr="00D5668D">
              <w:rPr>
                <w:rFonts w:ascii="Times New Roman" w:eastAsia="Cambria" w:hAnsi="Times New Roman" w:cs="Times New Roman"/>
              </w:rPr>
              <w:t>'}, {'fentanyl'}, {'bipolar'},</w:t>
            </w:r>
            <w:r>
              <w:rPr>
                <w:rFonts w:ascii="Times New Roman" w:eastAsia="Cambria" w:hAnsi="Times New Roman" w:cs="Times New Roman"/>
              </w:rPr>
              <w:t xml:space="preserve"> </w:t>
            </w:r>
            <w:r w:rsidRPr="00D5668D">
              <w:rPr>
                <w:rFonts w:ascii="Times New Roman" w:eastAsia="Cambria" w:hAnsi="Times New Roman" w:cs="Times New Roman"/>
              </w:rPr>
              <w:t>{'not', 'have', '</w:t>
            </w:r>
            <w:proofErr w:type="spellStart"/>
            <w:r w:rsidRPr="00D5668D">
              <w:rPr>
                <w:rFonts w:ascii="Times New Roman" w:eastAsia="Cambria" w:hAnsi="Times New Roman" w:cs="Times New Roman"/>
              </w:rPr>
              <w:t>epilepsi</w:t>
            </w:r>
            <w:proofErr w:type="spellEnd"/>
            <w:r w:rsidRPr="00D5668D">
              <w:rPr>
                <w:rFonts w:ascii="Times New Roman" w:eastAsia="Cambria" w:hAnsi="Times New Roman" w:cs="Times New Roman"/>
              </w:rPr>
              <w:t>'}, {'no', 'bite'}, {'no', '</w:t>
            </w:r>
            <w:proofErr w:type="spellStart"/>
            <w:r w:rsidRPr="00D5668D">
              <w:rPr>
                <w:rFonts w:ascii="Times New Roman" w:eastAsia="Cambria" w:hAnsi="Times New Roman" w:cs="Times New Roman"/>
              </w:rPr>
              <w:t>incontin</w:t>
            </w:r>
            <w:proofErr w:type="spellEnd"/>
            <w:r w:rsidRPr="00D5668D">
              <w:rPr>
                <w:rFonts w:ascii="Times New Roman" w:eastAsia="Cambria" w:hAnsi="Times New Roman" w:cs="Times New Roman"/>
              </w:rPr>
              <w:t xml:space="preserve">'}, </w:t>
            </w:r>
            <w:r>
              <w:rPr>
                <w:rFonts w:ascii="Times New Roman" w:eastAsia="Cambria" w:hAnsi="Times New Roman" w:cs="Times New Roman"/>
              </w:rPr>
              <w:t>{</w:t>
            </w:r>
            <w:r w:rsidRPr="00D5668D">
              <w:rPr>
                <w:rFonts w:ascii="Times New Roman" w:eastAsia="Cambria" w:hAnsi="Times New Roman" w:cs="Times New Roman"/>
              </w:rPr>
              <w:t>{'low', '</w:t>
            </w:r>
            <w:proofErr w:type="spellStart"/>
            <w:r w:rsidRPr="00D5668D">
              <w:rPr>
                <w:rFonts w:ascii="Times New Roman" w:eastAsia="Cambria" w:hAnsi="Times New Roman" w:cs="Times New Roman"/>
              </w:rPr>
              <w:t>seizur</w:t>
            </w:r>
            <w:proofErr w:type="spellEnd"/>
            <w:r w:rsidRPr="00D5668D">
              <w:rPr>
                <w:rFonts w:ascii="Times New Roman" w:eastAsia="Cambria" w:hAnsi="Times New Roman" w:cs="Times New Roman"/>
              </w:rPr>
              <w:t>', 'threshold'}</w:t>
            </w:r>
            <w:r>
              <w:rPr>
                <w:rFonts w:ascii="Times New Roman" w:eastAsia="Cambria" w:hAnsi="Times New Roman" w:cs="Times New Roman"/>
              </w:rPr>
              <w:t>;</w:t>
            </w:r>
            <w:r w:rsidRPr="00D5668D">
              <w:rPr>
                <w:rFonts w:ascii="Times New Roman" w:eastAsia="Cambria" w:hAnsi="Times New Roman" w:cs="Times New Roman"/>
              </w:rPr>
              <w:t xml:space="preserve"> {'lower', '</w:t>
            </w:r>
            <w:proofErr w:type="spellStart"/>
            <w:r w:rsidRPr="00D5668D">
              <w:rPr>
                <w:rFonts w:ascii="Times New Roman" w:eastAsia="Cambria" w:hAnsi="Times New Roman" w:cs="Times New Roman"/>
              </w:rPr>
              <w:t>seizur</w:t>
            </w:r>
            <w:proofErr w:type="spellEnd"/>
            <w:r w:rsidRPr="00D5668D">
              <w:rPr>
                <w:rFonts w:ascii="Times New Roman" w:eastAsia="Cambria" w:hAnsi="Times New Roman" w:cs="Times New Roman"/>
              </w:rPr>
              <w:t>', 'threshold'}</w:t>
            </w:r>
            <w:r>
              <w:rPr>
                <w:rFonts w:ascii="Times New Roman" w:eastAsia="Cambria" w:hAnsi="Times New Roman" w:cs="Times New Roman"/>
              </w:rPr>
              <w:t>}</w:t>
            </w:r>
            <w:r w:rsidRPr="00D5668D">
              <w:rPr>
                <w:rFonts w:ascii="Times New Roman" w:eastAsia="Cambria" w:hAnsi="Times New Roman" w:cs="Times New Roman"/>
              </w:rPr>
              <w:t>, {'no', '</w:t>
            </w:r>
            <w:proofErr w:type="spellStart"/>
            <w:r w:rsidRPr="00D5668D">
              <w:rPr>
                <w:rFonts w:ascii="Times New Roman" w:eastAsia="Cambria" w:hAnsi="Times New Roman" w:cs="Times New Roman"/>
              </w:rPr>
              <w:t>antiseizur</w:t>
            </w:r>
            <w:proofErr w:type="spellEnd"/>
            <w:r w:rsidRPr="00D5668D">
              <w:rPr>
                <w:rFonts w:ascii="Times New Roman" w:eastAsia="Cambria" w:hAnsi="Times New Roman" w:cs="Times New Roman"/>
              </w:rPr>
              <w:t>', 'medic'}, {'not', 'had', '</w:t>
            </w:r>
            <w:proofErr w:type="spellStart"/>
            <w:r w:rsidRPr="00D5668D">
              <w:rPr>
                <w:rFonts w:ascii="Times New Roman" w:eastAsia="Cambria" w:hAnsi="Times New Roman" w:cs="Times New Roman"/>
              </w:rPr>
              <w:t>seizur</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nonepilept</w:t>
            </w:r>
            <w:proofErr w:type="spellEnd"/>
            <w:r w:rsidRPr="00D5668D">
              <w:rPr>
                <w:rFonts w:ascii="Times New Roman" w:eastAsia="Cambria" w:hAnsi="Times New Roman" w:cs="Times New Roman"/>
              </w:rPr>
              <w:t xml:space="preserve">'}, </w:t>
            </w:r>
            <w:r>
              <w:rPr>
                <w:rFonts w:ascii="Times New Roman" w:eastAsia="Cambria" w:hAnsi="Times New Roman" w:cs="Times New Roman"/>
              </w:rPr>
              <w:t>{</w:t>
            </w:r>
            <w:r w:rsidRPr="00D5668D">
              <w:rPr>
                <w:rFonts w:ascii="Times New Roman" w:eastAsia="Cambria" w:hAnsi="Times New Roman" w:cs="Times New Roman"/>
              </w:rPr>
              <w:t>{'chemo'}</w:t>
            </w:r>
            <w:r>
              <w:rPr>
                <w:rFonts w:ascii="Times New Roman" w:eastAsia="Cambria" w:hAnsi="Times New Roman" w:cs="Times New Roman"/>
              </w:rPr>
              <w:t>;</w:t>
            </w:r>
            <w:r w:rsidRPr="00D5668D">
              <w:rPr>
                <w:rFonts w:ascii="Times New Roman" w:eastAsia="Cambria" w:hAnsi="Times New Roman" w:cs="Times New Roman"/>
              </w:rPr>
              <w:t xml:space="preserve"> {'</w:t>
            </w:r>
            <w:proofErr w:type="spellStart"/>
            <w:r w:rsidRPr="00D5668D">
              <w:rPr>
                <w:rFonts w:ascii="Times New Roman" w:eastAsia="Cambria" w:hAnsi="Times New Roman" w:cs="Times New Roman"/>
              </w:rPr>
              <w:t>chemotherapi</w:t>
            </w:r>
            <w:proofErr w:type="spellEnd"/>
            <w:r w:rsidRPr="00D5668D">
              <w:rPr>
                <w:rFonts w:ascii="Times New Roman" w:eastAsia="Cambria" w:hAnsi="Times New Roman" w:cs="Times New Roman"/>
              </w:rPr>
              <w:t>'</w:t>
            </w:r>
            <w:r>
              <w:rPr>
                <w:rFonts w:ascii="Times New Roman" w:eastAsia="Cambria" w:hAnsi="Times New Roman" w:cs="Times New Roman"/>
              </w:rPr>
              <w:t>}</w:t>
            </w:r>
            <w:r w:rsidRPr="00D5668D">
              <w:rPr>
                <w:rFonts w:ascii="Times New Roman" w:eastAsia="Cambria" w:hAnsi="Times New Roman" w:cs="Times New Roman"/>
              </w:rPr>
              <w:t>}, {'numb'}, {'</w:t>
            </w:r>
            <w:proofErr w:type="spellStart"/>
            <w:r w:rsidRPr="00D5668D">
              <w:rPr>
                <w:rFonts w:ascii="Times New Roman" w:eastAsia="Cambria" w:hAnsi="Times New Roman" w:cs="Times New Roman"/>
              </w:rPr>
              <w:t>surgeri</w:t>
            </w:r>
            <w:proofErr w:type="spellEnd"/>
            <w:r w:rsidRPr="00D5668D">
              <w:rPr>
                <w:rFonts w:ascii="Times New Roman" w:eastAsia="Cambria" w:hAnsi="Times New Roman" w:cs="Times New Roman"/>
              </w:rPr>
              <w:t>'},</w:t>
            </w:r>
            <w:r>
              <w:rPr>
                <w:rFonts w:ascii="Times New Roman" w:eastAsia="Cambria" w:hAnsi="Times New Roman" w:cs="Times New Roman"/>
              </w:rPr>
              <w:t xml:space="preserve"> </w:t>
            </w:r>
            <w:r w:rsidRPr="00D5668D">
              <w:rPr>
                <w:rFonts w:ascii="Times New Roman" w:eastAsia="Cambria" w:hAnsi="Times New Roman" w:cs="Times New Roman"/>
              </w:rPr>
              <w:t>{'</w:t>
            </w:r>
            <w:proofErr w:type="spellStart"/>
            <w:r w:rsidRPr="00D5668D">
              <w:rPr>
                <w:rFonts w:ascii="Times New Roman" w:eastAsia="Cambria" w:hAnsi="Times New Roman" w:cs="Times New Roman"/>
              </w:rPr>
              <w:t>discharg</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epilepsi</w:t>
            </w:r>
            <w:proofErr w:type="spellEnd"/>
            <w:r w:rsidRPr="00D5668D">
              <w:rPr>
                <w:rFonts w:ascii="Times New Roman" w:eastAsia="Cambria" w:hAnsi="Times New Roman" w:cs="Times New Roman"/>
              </w:rPr>
              <w:t xml:space="preserve">', 'clinic'}, </w:t>
            </w:r>
            <w:r>
              <w:rPr>
                <w:rFonts w:ascii="Times New Roman" w:eastAsia="Cambria" w:hAnsi="Times New Roman" w:cs="Times New Roman"/>
              </w:rPr>
              <w:t>{</w:t>
            </w:r>
            <w:r w:rsidRPr="00D5668D">
              <w:rPr>
                <w:rFonts w:ascii="Times New Roman" w:eastAsia="Cambria" w:hAnsi="Times New Roman" w:cs="Times New Roman"/>
              </w:rPr>
              <w:t>{'</w:t>
            </w:r>
            <w:proofErr w:type="spellStart"/>
            <w:r w:rsidRPr="00D5668D">
              <w:rPr>
                <w:rFonts w:ascii="Times New Roman" w:eastAsia="Cambria" w:hAnsi="Times New Roman" w:cs="Times New Roman"/>
              </w:rPr>
              <w:t>nonepileptiform</w:t>
            </w:r>
            <w:proofErr w:type="spellEnd"/>
            <w:r w:rsidRPr="00D5668D">
              <w:rPr>
                <w:rFonts w:ascii="Times New Roman" w:eastAsia="Cambria" w:hAnsi="Times New Roman" w:cs="Times New Roman"/>
              </w:rPr>
              <w:t>'}</w:t>
            </w:r>
            <w:r>
              <w:rPr>
                <w:rFonts w:ascii="Times New Roman" w:eastAsia="Cambria" w:hAnsi="Times New Roman" w:cs="Times New Roman"/>
              </w:rPr>
              <w:t>;</w:t>
            </w:r>
            <w:r w:rsidRPr="00D5668D">
              <w:rPr>
                <w:rFonts w:ascii="Times New Roman" w:eastAsia="Cambria" w:hAnsi="Times New Roman" w:cs="Times New Roman"/>
              </w:rPr>
              <w:t xml:space="preserve"> {'non', 'epileptiform'}</w:t>
            </w:r>
            <w:r>
              <w:rPr>
                <w:rFonts w:ascii="Times New Roman" w:eastAsia="Cambria" w:hAnsi="Times New Roman" w:cs="Times New Roman"/>
              </w:rPr>
              <w:t>}</w:t>
            </w:r>
            <w:r w:rsidRPr="00D5668D">
              <w:rPr>
                <w:rFonts w:ascii="Times New Roman" w:eastAsia="Cambria" w:hAnsi="Times New Roman" w:cs="Times New Roman"/>
              </w:rPr>
              <w:t>, {'not', '</w:t>
            </w:r>
            <w:proofErr w:type="spellStart"/>
            <w:r w:rsidRPr="00D5668D">
              <w:rPr>
                <w:rFonts w:ascii="Times New Roman" w:eastAsia="Cambria" w:hAnsi="Times New Roman" w:cs="Times New Roman"/>
              </w:rPr>
              <w:t>epilept</w:t>
            </w:r>
            <w:proofErr w:type="spellEnd"/>
            <w:r w:rsidRPr="00D5668D">
              <w:rPr>
                <w:rFonts w:ascii="Times New Roman" w:eastAsia="Cambria" w:hAnsi="Times New Roman" w:cs="Times New Roman"/>
              </w:rPr>
              <w:t>'}, {'dementia'}, {'not', 'think', '</w:t>
            </w:r>
            <w:proofErr w:type="spellStart"/>
            <w:r w:rsidRPr="00D5668D">
              <w:rPr>
                <w:rFonts w:ascii="Times New Roman" w:eastAsia="Cambria" w:hAnsi="Times New Roman" w:cs="Times New Roman"/>
              </w:rPr>
              <w:t>epilepsi</w:t>
            </w:r>
            <w:proofErr w:type="spellEnd"/>
            <w:r w:rsidRPr="00D5668D">
              <w:rPr>
                <w:rFonts w:ascii="Times New Roman" w:eastAsia="Cambria" w:hAnsi="Times New Roman" w:cs="Times New Roman"/>
              </w:rPr>
              <w:t>'}, {'no', '</w:t>
            </w:r>
            <w:proofErr w:type="spellStart"/>
            <w:r w:rsidRPr="00D5668D">
              <w:rPr>
                <w:rFonts w:ascii="Times New Roman" w:eastAsia="Cambria" w:hAnsi="Times New Roman" w:cs="Times New Roman"/>
              </w:rPr>
              <w:t>diagnosi</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epilepsi</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tingl</w:t>
            </w:r>
            <w:proofErr w:type="spellEnd"/>
            <w:r w:rsidRPr="00D5668D">
              <w:rPr>
                <w:rFonts w:ascii="Times New Roman" w:eastAsia="Cambria" w:hAnsi="Times New Roman" w:cs="Times New Roman"/>
              </w:rPr>
              <w:t>'}, {'not', 'epileptiform', '</w:t>
            </w:r>
            <w:proofErr w:type="spellStart"/>
            <w:r w:rsidRPr="00D5668D">
              <w:rPr>
                <w:rFonts w:ascii="Times New Roman" w:eastAsia="Cambria" w:hAnsi="Times New Roman" w:cs="Times New Roman"/>
              </w:rPr>
              <w:t>activ</w:t>
            </w:r>
            <w:proofErr w:type="spellEnd"/>
            <w:r w:rsidRPr="00D5668D">
              <w:rPr>
                <w:rFonts w:ascii="Times New Roman" w:eastAsia="Cambria" w:hAnsi="Times New Roman" w:cs="Times New Roman"/>
              </w:rPr>
              <w:t>'}, {'no', '</w:t>
            </w:r>
            <w:proofErr w:type="spellStart"/>
            <w:r w:rsidRPr="00D5668D">
              <w:rPr>
                <w:rFonts w:ascii="Times New Roman" w:eastAsia="Cambria" w:hAnsi="Times New Roman" w:cs="Times New Roman"/>
              </w:rPr>
              <w:t>seizur</w:t>
            </w:r>
            <w:proofErr w:type="spellEnd"/>
            <w:r w:rsidRPr="00D5668D">
              <w:rPr>
                <w:rFonts w:ascii="Times New Roman" w:eastAsia="Cambria" w:hAnsi="Times New Roman" w:cs="Times New Roman"/>
              </w:rPr>
              <w:t>'}, {'withdraw', '</w:t>
            </w:r>
            <w:proofErr w:type="spellStart"/>
            <w:r w:rsidRPr="00D5668D">
              <w:rPr>
                <w:rFonts w:ascii="Times New Roman" w:eastAsia="Cambria" w:hAnsi="Times New Roman" w:cs="Times New Roman"/>
              </w:rPr>
              <w:t>seizur</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dizzi</w:t>
            </w:r>
            <w:proofErr w:type="spellEnd"/>
            <w:r w:rsidRPr="00D5668D">
              <w:rPr>
                <w:rFonts w:ascii="Times New Roman" w:eastAsia="Cambria" w:hAnsi="Times New Roman" w:cs="Times New Roman"/>
              </w:rPr>
              <w:t>'}, {'maintain', 'conscious'}, {'no', 'electrograph', '</w:t>
            </w:r>
            <w:proofErr w:type="spellStart"/>
            <w:r w:rsidRPr="00D5668D">
              <w:rPr>
                <w:rFonts w:ascii="Times New Roman" w:eastAsia="Cambria" w:hAnsi="Times New Roman" w:cs="Times New Roman"/>
              </w:rPr>
              <w:t>seizur</w:t>
            </w:r>
            <w:proofErr w:type="spellEnd"/>
            <w:r w:rsidRPr="00D5668D">
              <w:rPr>
                <w:rFonts w:ascii="Times New Roman" w:eastAsia="Cambria" w:hAnsi="Times New Roman" w:cs="Times New Roman"/>
              </w:rPr>
              <w:t>'}, {'wean', 'off'}, {'taper'}, {'resect'}, {'second', 'opinion'}, {'</w:t>
            </w:r>
            <w:proofErr w:type="spellStart"/>
            <w:r w:rsidRPr="00D5668D">
              <w:rPr>
                <w:rFonts w:ascii="Times New Roman" w:eastAsia="Cambria" w:hAnsi="Times New Roman" w:cs="Times New Roman"/>
              </w:rPr>
              <w:t>definit</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diagnosi</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epilepsi</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pseudoseizur</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cardiolog</w:t>
            </w:r>
            <w:proofErr w:type="spellEnd"/>
            <w:r w:rsidRPr="00D5668D">
              <w:rPr>
                <w:rFonts w:ascii="Times New Roman" w:eastAsia="Cambria" w:hAnsi="Times New Roman" w:cs="Times New Roman"/>
              </w:rPr>
              <w:t>'}, {'against', '</w:t>
            </w:r>
            <w:proofErr w:type="spellStart"/>
            <w:r w:rsidRPr="00D5668D">
              <w:rPr>
                <w:rFonts w:ascii="Times New Roman" w:eastAsia="Cambria" w:hAnsi="Times New Roman" w:cs="Times New Roman"/>
              </w:rPr>
              <w:t>seizur</w:t>
            </w:r>
            <w:proofErr w:type="spellEnd"/>
            <w:r w:rsidRPr="00D5668D">
              <w:rPr>
                <w:rFonts w:ascii="Times New Roman" w:eastAsia="Cambria" w:hAnsi="Times New Roman" w:cs="Times New Roman"/>
              </w:rPr>
              <w:t>'}, {'against', '</w:t>
            </w:r>
            <w:proofErr w:type="spellStart"/>
            <w:r w:rsidRPr="00D5668D">
              <w:rPr>
                <w:rFonts w:ascii="Times New Roman" w:eastAsia="Cambria" w:hAnsi="Times New Roman" w:cs="Times New Roman"/>
              </w:rPr>
              <w:t>epilepsi</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ptsd</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psychogen</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nonepilept</w:t>
            </w:r>
            <w:proofErr w:type="spellEnd"/>
            <w:r w:rsidRPr="00D5668D">
              <w:rPr>
                <w:rFonts w:ascii="Times New Roman" w:eastAsia="Cambria" w:hAnsi="Times New Roman" w:cs="Times New Roman"/>
              </w:rPr>
              <w:t>', '</w:t>
            </w:r>
            <w:proofErr w:type="spellStart"/>
            <w:r w:rsidRPr="00D5668D">
              <w:rPr>
                <w:rFonts w:ascii="Times New Roman" w:eastAsia="Cambria" w:hAnsi="Times New Roman" w:cs="Times New Roman"/>
              </w:rPr>
              <w:t>seizur</w:t>
            </w:r>
            <w:proofErr w:type="spellEnd"/>
            <w:r w:rsidRPr="00D5668D">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presyncop</w:t>
            </w:r>
            <w:proofErr w:type="spellEnd"/>
            <w:r w:rsidRPr="0082040E">
              <w:rPr>
                <w:rFonts w:ascii="Times New Roman" w:eastAsia="Cambria" w:hAnsi="Times New Roman" w:cs="Times New Roman"/>
              </w:rPr>
              <w:t>'}, {'hypoglycemia'}, {'doubt',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{'not', '</w:t>
            </w:r>
            <w:proofErr w:type="spellStart"/>
            <w:r w:rsidRPr="0082040E">
              <w:rPr>
                <w:rFonts w:ascii="Times New Roman" w:eastAsia="Cambria" w:hAnsi="Times New Roman" w:cs="Times New Roman"/>
              </w:rPr>
              <w:t>carri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diagnosi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acut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deni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provok</w:t>
            </w:r>
            <w:proofErr w:type="spellEnd"/>
            <w:r w:rsidRPr="0082040E">
              <w:rPr>
                <w:rFonts w:ascii="Times New Roman" w:eastAsia="Cambria" w:hAnsi="Times New Roman" w:cs="Times New Roman"/>
              </w:rPr>
              <w:t>', 'spell'},</w:t>
            </w:r>
            <w:r>
              <w:rPr>
                <w:rFonts w:ascii="Times New Roman" w:eastAsia="Cambria" w:hAnsi="Times New Roman" w:cs="Times New Roman"/>
              </w:rPr>
              <w:t xml:space="preserve"> {</w:t>
            </w:r>
            <w:r w:rsidRPr="0082040E">
              <w:rPr>
                <w:rFonts w:ascii="Times New Roman" w:eastAsia="Cambria" w:hAnsi="Times New Roman" w:cs="Times New Roman"/>
              </w:rPr>
              <w:t>{'non', '</w:t>
            </w:r>
            <w:proofErr w:type="spellStart"/>
            <w:r w:rsidRPr="0082040E">
              <w:rPr>
                <w:rFonts w:ascii="Times New Roman" w:eastAsia="Cambria" w:hAnsi="Times New Roman" w:cs="Times New Roman"/>
              </w:rPr>
              <w:t>epilept</w:t>
            </w:r>
            <w:proofErr w:type="spellEnd"/>
            <w:r w:rsidRPr="0082040E">
              <w:rPr>
                <w:rFonts w:ascii="Times New Roman" w:eastAsia="Cambria" w:hAnsi="Times New Roman" w:cs="Times New Roman"/>
              </w:rPr>
              <w:t>', 'spell'}</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nonepilept</w:t>
            </w:r>
            <w:proofErr w:type="spellEnd"/>
            <w:r w:rsidRPr="0082040E">
              <w:rPr>
                <w:rFonts w:ascii="Times New Roman" w:eastAsia="Cambria" w:hAnsi="Times New Roman" w:cs="Times New Roman"/>
              </w:rPr>
              <w:t>', 'spell'}</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{'insomnia'},</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migrain</w:t>
            </w:r>
            <w:proofErr w:type="spellEnd"/>
            <w:r w:rsidRPr="0082040E">
              <w:rPr>
                <w:rFonts w:ascii="Times New Roman" w:eastAsia="Cambria" w:hAnsi="Times New Roman" w:cs="Times New Roman"/>
              </w:rPr>
              <w:t>', 'aura'},</w:t>
            </w:r>
            <w:r>
              <w:rPr>
                <w:rFonts w:ascii="Times New Roman" w:eastAsia="Cambria" w:hAnsi="Times New Roman" w:cs="Times New Roman"/>
              </w:rPr>
              <w:t xml:space="preserve"> </w:t>
            </w:r>
            <w:r w:rsidRPr="0082040E">
              <w:rPr>
                <w:rFonts w:ascii="Times New Roman" w:eastAsia="Cambria" w:hAnsi="Times New Roman" w:cs="Times New Roman"/>
              </w:rPr>
              <w:t>{'no', 'clinic',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w:t>
            </w:r>
            <w:r w:rsidRPr="0082040E">
              <w:rPr>
                <w:rFonts w:ascii="Times New Roman" w:eastAsia="Cambria" w:hAnsi="Times New Roman" w:cs="Times New Roman"/>
              </w:rPr>
              <w:t xml:space="preserve"> {'not', 'criteria',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{'both',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pnes</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{'mix', '</w:t>
            </w:r>
            <w:proofErr w:type="spellStart"/>
            <w:r w:rsidRPr="0082040E">
              <w:rPr>
                <w:rFonts w:ascii="Times New Roman" w:eastAsia="Cambria" w:hAnsi="Times New Roman" w:cs="Times New Roman"/>
              </w:rPr>
              <w:t>disord</w:t>
            </w:r>
            <w:proofErr w:type="spellEnd"/>
            <w:r w:rsidRPr="0082040E">
              <w:rPr>
                <w:rFonts w:ascii="Times New Roman" w:eastAsia="Cambria" w:hAnsi="Times New Roman" w:cs="Times New Roman"/>
              </w:rPr>
              <w:t>'}, {'ictal'},</w:t>
            </w:r>
            <w:r>
              <w:rPr>
                <w:rFonts w:ascii="Times New Roman" w:eastAsia="Cambria" w:hAnsi="Times New Roman" w:cs="Times New Roman"/>
              </w:rPr>
              <w:t xml:space="preserve"> </w:t>
            </w:r>
            <w:r w:rsidRPr="0082040E">
              <w:rPr>
                <w:rFonts w:ascii="Times New Roman" w:eastAsia="Cambria" w:hAnsi="Times New Roman" w:cs="Times New Roman"/>
              </w:rPr>
              <w:t>{'aura'}, {'</w:t>
            </w:r>
            <w:proofErr w:type="spellStart"/>
            <w:r w:rsidRPr="0082040E">
              <w:rPr>
                <w:rFonts w:ascii="Times New Roman" w:eastAsia="Cambria" w:hAnsi="Times New Roman" w:cs="Times New Roman"/>
              </w:rPr>
              <w:t>convuls</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{'breakthrough',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{'focal'},</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idiopath</w:t>
            </w:r>
            <w:proofErr w:type="spellEnd"/>
            <w:r w:rsidRPr="0082040E">
              <w:rPr>
                <w:rFonts w:ascii="Times New Roman" w:eastAsia="Cambria" w:hAnsi="Times New Roman" w:cs="Times New Roman"/>
              </w:rPr>
              <w:t>', 'general',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 {</w:t>
            </w:r>
            <w:r>
              <w:rPr>
                <w:rFonts w:ascii="Times New Roman" w:eastAsia="Cambria" w:hAnsi="Times New Roman" w:cs="Times New Roman"/>
              </w:rPr>
              <w:t>{</w:t>
            </w:r>
            <w:r w:rsidRPr="0082040E">
              <w:rPr>
                <w:rFonts w:ascii="Times New Roman" w:eastAsia="Cambria" w:hAnsi="Times New Roman" w:cs="Times New Roman"/>
              </w:rPr>
              <w:t>'</w:t>
            </w:r>
            <w:proofErr w:type="spellStart"/>
            <w:r w:rsidRPr="0082040E">
              <w:rPr>
                <w:rFonts w:ascii="Times New Roman" w:eastAsia="Cambria" w:hAnsi="Times New Roman" w:cs="Times New Roman"/>
              </w:rPr>
              <w:t>histori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w:t>
            </w:r>
            <w:r w:rsidRPr="0082040E">
              <w:rPr>
                <w:rFonts w:ascii="Times New Roman" w:eastAsia="Cambria" w:hAnsi="Times New Roman" w:cs="Times New Roman"/>
              </w:rPr>
              <w:t>'</w:t>
            </w:r>
            <w:proofErr w:type="spellStart"/>
            <w:r w:rsidRPr="0082040E">
              <w:rPr>
                <w:rFonts w:ascii="Times New Roman" w:eastAsia="Cambria" w:hAnsi="Times New Roman" w:cs="Times New Roman"/>
              </w:rPr>
              <w:t>hx</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{'complex',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{'partial',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myoclon</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{'general',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continu</w:t>
            </w:r>
            <w:proofErr w:type="spellEnd"/>
            <w:r w:rsidRPr="0082040E">
              <w:rPr>
                <w:rFonts w:ascii="Times New Roman" w:eastAsia="Cambria" w:hAnsi="Times New Roman" w:cs="Times New Roman"/>
              </w:rPr>
              <w:t>', 'on'},</w:t>
            </w:r>
            <w:r>
              <w:rPr>
                <w:rFonts w:ascii="Times New Roman" w:eastAsia="Cambria" w:hAnsi="Times New Roman" w:cs="Times New Roman"/>
              </w:rPr>
              <w:t xml:space="preserve"> </w:t>
            </w:r>
            <w:r w:rsidRPr="0082040E">
              <w:rPr>
                <w:rFonts w:ascii="Times New Roman" w:eastAsia="Cambria" w:hAnsi="Times New Roman" w:cs="Times New Roman"/>
              </w:rPr>
              <w:t>{'drive', 'month'}, {'drive',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xml:space="preserve">'}, </w:t>
            </w:r>
            <w:r>
              <w:rPr>
                <w:rFonts w:ascii="Times New Roman" w:eastAsia="Cambria" w:hAnsi="Times New Roman" w:cs="Times New Roman"/>
              </w:rPr>
              <w:t>{{</w:t>
            </w:r>
            <w:r w:rsidRPr="0082040E">
              <w:rPr>
                <w:rFonts w:ascii="Times New Roman" w:eastAsia="Cambria" w:hAnsi="Times New Roman" w:cs="Times New Roman"/>
              </w:rPr>
              <w:t>'</w:t>
            </w:r>
            <w:proofErr w:type="spellStart"/>
            <w:r w:rsidRPr="0082040E">
              <w:rPr>
                <w:rFonts w:ascii="Times New Roman" w:eastAsia="Cambria" w:hAnsi="Times New Roman" w:cs="Times New Roman"/>
              </w:rPr>
              <w:t>deja</w:t>
            </w:r>
            <w:r>
              <w:rPr>
                <w:rFonts w:ascii="Times New Roman" w:eastAsia="Cambria" w:hAnsi="Times New Roman" w:cs="Times New Roman"/>
              </w:rPr>
              <w:t>vu</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deja</w:t>
            </w:r>
            <w:proofErr w:type="spellEnd"/>
            <w:r w:rsidRPr="0082040E">
              <w:rPr>
                <w:rFonts w:ascii="Times New Roman" w:eastAsia="Cambria" w:hAnsi="Times New Roman" w:cs="Times New Roman"/>
              </w:rPr>
              <w:t>', 'vu'}</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seizurefre</w:t>
            </w:r>
            <w:r>
              <w:rPr>
                <w:rFonts w:ascii="Times New Roman" w:eastAsia="Cambria" w:hAnsi="Times New Roman" w:cs="Times New Roman"/>
              </w:rPr>
              <w:t>e</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szfree</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'free'</w:t>
            </w:r>
            <w:r>
              <w:rPr>
                <w:rFonts w:ascii="Times New Roman" w:eastAsia="Cambria" w:hAnsi="Times New Roman" w:cs="Times New Roman"/>
              </w:rPr>
              <w:t>};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sz</w:t>
            </w:r>
            <w:proofErr w:type="spellEnd"/>
            <w:r w:rsidRPr="0082040E">
              <w:rPr>
                <w:rFonts w:ascii="Times New Roman" w:eastAsia="Cambria" w:hAnsi="Times New Roman" w:cs="Times New Roman"/>
              </w:rPr>
              <w:t>', 'free'</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{'frontal', 'lobe'}, {'nocturn'},</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febril</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perinat</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complic</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seizur</w:t>
            </w:r>
            <w:proofErr w:type="spellEnd"/>
            <w:r w:rsidRPr="004F050F">
              <w:rPr>
                <w:rFonts w:ascii="Times New Roman" w:eastAsia="Cambria" w:hAnsi="Times New Roman" w:cs="Times New Roman"/>
              </w:rPr>
              <w:t>','control'},</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monotherapi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 xml:space="preserve"> {'</w:t>
            </w:r>
            <w:proofErr w:type="spellStart"/>
            <w:r w:rsidRPr="0082040E">
              <w:rPr>
                <w:rFonts w:ascii="Times New Roman" w:eastAsia="Cambria" w:hAnsi="Times New Roman" w:cs="Times New Roman"/>
              </w:rPr>
              <w:t>absenc</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postict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confus</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tonniclon</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{'tonic', '</w:t>
            </w:r>
            <w:proofErr w:type="spellStart"/>
            <w:r w:rsidRPr="0082040E">
              <w:rPr>
                <w:rFonts w:ascii="Times New Roman" w:eastAsia="Cambria" w:hAnsi="Times New Roman" w:cs="Times New Roman"/>
              </w:rPr>
              <w:t>clonic</w:t>
            </w:r>
            <w:proofErr w:type="spellEnd"/>
            <w:r w:rsidRPr="0082040E">
              <w:rPr>
                <w:rFonts w:ascii="Times New Roman" w:eastAsia="Cambria" w:hAnsi="Times New Roman" w:cs="Times New Roman"/>
              </w:rPr>
              <w:t>'}</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{'sudden', '</w:t>
            </w:r>
            <w:proofErr w:type="spellStart"/>
            <w:r w:rsidRPr="0082040E">
              <w:rPr>
                <w:rFonts w:ascii="Times New Roman" w:eastAsia="Cambria" w:hAnsi="Times New Roman" w:cs="Times New Roman"/>
              </w:rPr>
              <w:t>unexpect</w:t>
            </w:r>
            <w:proofErr w:type="spellEnd"/>
            <w:r w:rsidRPr="0082040E">
              <w:rPr>
                <w:rFonts w:ascii="Times New Roman" w:eastAsia="Cambria" w:hAnsi="Times New Roman" w:cs="Times New Roman"/>
              </w:rPr>
              <w:t>', 'death'},</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sudep</w:t>
            </w:r>
            <w:proofErr w:type="spellEnd"/>
            <w:r w:rsidRPr="0082040E">
              <w:rPr>
                <w:rFonts w:ascii="Times New Roman" w:eastAsia="Cambria" w:hAnsi="Times New Roman" w:cs="Times New Roman"/>
              </w:rPr>
              <w:t>'}, {'facial', 'droop'}, {'</w:t>
            </w:r>
            <w:proofErr w:type="spellStart"/>
            <w:r w:rsidRPr="0082040E">
              <w:rPr>
                <w:rFonts w:ascii="Times New Roman" w:eastAsia="Cambria" w:hAnsi="Times New Roman" w:cs="Times New Roman"/>
              </w:rPr>
              <w:t>intract</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epilepsi</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daili</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decreas</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devic</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surgic</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intervent</w:t>
            </w:r>
            <w:proofErr w:type="spellEnd"/>
            <w:r w:rsidRPr="004F050F">
              <w:rPr>
                <w:rFonts w:ascii="Times New Roman" w:eastAsia="Cambria" w:hAnsi="Times New Roman" w:cs="Times New Roman"/>
              </w:rPr>
              <w:t>'}, {'reprogram'}, {'</w:t>
            </w:r>
            <w:proofErr w:type="spellStart"/>
            <w:r w:rsidRPr="004F050F">
              <w:rPr>
                <w:rFonts w:ascii="Times New Roman" w:eastAsia="Cambria" w:hAnsi="Times New Roman" w:cs="Times New Roman"/>
              </w:rPr>
              <w:t>abnorm</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eeg</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{'with', '</w:t>
            </w:r>
            <w:proofErr w:type="spellStart"/>
            <w:r w:rsidRPr="004F050F">
              <w:rPr>
                <w:rFonts w:ascii="Times New Roman" w:eastAsia="Cambria" w:hAnsi="Times New Roman" w:cs="Times New Roman"/>
              </w:rPr>
              <w:t>epilepsi</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{'myoclonus'},</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recurr</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sz</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recurr</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seizur</w:t>
            </w:r>
            <w:proofErr w:type="spellEnd"/>
            <w:r w:rsidRPr="004F050F">
              <w:rPr>
                <w:rFonts w:ascii="Times New Roman" w:eastAsia="Cambria" w:hAnsi="Times New Roman" w:cs="Times New Roman"/>
              </w:rPr>
              <w:t>'}</w:t>
            </w:r>
            <w:r>
              <w:rPr>
                <w:rFonts w:ascii="Times New Roman" w:eastAsia="Cambria" w:hAnsi="Times New Roman" w:cs="Times New Roman"/>
              </w:rPr>
              <w:t>}</w:t>
            </w:r>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noncompli</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seizur</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stabl</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disloc</w:t>
            </w:r>
            <w:proofErr w:type="spellEnd"/>
            <w:r w:rsidRPr="004F050F">
              <w:rPr>
                <w:rFonts w:ascii="Times New Roman" w:eastAsia="Cambria" w:hAnsi="Times New Roman" w:cs="Times New Roman"/>
              </w:rPr>
              <w:t>', 'shoulder'},</w:t>
            </w:r>
            <w:r>
              <w:rPr>
                <w:rFonts w:ascii="Times New Roman" w:eastAsia="Cambria" w:hAnsi="Times New Roman" w:cs="Times New Roman"/>
              </w:rPr>
              <w:t xml:space="preserve"> </w:t>
            </w:r>
            <w:r w:rsidRPr="004F050F">
              <w:rPr>
                <w:rFonts w:ascii="Times New Roman" w:eastAsia="Cambria" w:hAnsi="Times New Roman" w:cs="Times New Roman"/>
              </w:rPr>
              <w:t>{'</w:t>
            </w:r>
            <w:proofErr w:type="spellStart"/>
            <w:r w:rsidRPr="004F050F">
              <w:rPr>
                <w:rFonts w:ascii="Times New Roman" w:eastAsia="Cambria" w:hAnsi="Times New Roman" w:cs="Times New Roman"/>
              </w:rPr>
              <w:t>narcolepsi</w:t>
            </w:r>
            <w:proofErr w:type="spellEnd"/>
            <w:r w:rsidRPr="004F050F">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{'sleep', 'clinic'}</w:t>
            </w:r>
            <w:r>
              <w:rPr>
                <w:rFonts w:ascii="Times New Roman" w:eastAsia="Cambria" w:hAnsi="Times New Roman" w:cs="Times New Roman"/>
              </w:rPr>
              <w:t xml:space="preserve">, </w:t>
            </w:r>
            <w:r w:rsidRPr="004F050F">
              <w:rPr>
                <w:rFonts w:ascii="Times New Roman" w:eastAsia="Cambria" w:hAnsi="Times New Roman" w:cs="Times New Roman"/>
              </w:rPr>
              <w:t>{</w:t>
            </w:r>
            <w:r w:rsidRPr="00405408">
              <w:rPr>
                <w:rFonts w:ascii="Times New Roman" w:eastAsia="Cambria" w:hAnsi="Times New Roman" w:cs="Times New Roman"/>
              </w:rPr>
              <w:t>'</w:t>
            </w:r>
            <w:proofErr w:type="spellStart"/>
            <w:r w:rsidRPr="00405408">
              <w:rPr>
                <w:rFonts w:ascii="Times New Roman" w:eastAsia="Cambria" w:hAnsi="Times New Roman" w:cs="Times New Roman"/>
              </w:rPr>
              <w:t>acetazolamid</w:t>
            </w:r>
            <w:proofErr w:type="spellEnd"/>
            <w:r w:rsidRPr="00405408">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405408">
              <w:rPr>
                <w:rFonts w:ascii="Times New Roman" w:eastAsia="Cambria" w:hAnsi="Times New Roman" w:cs="Times New Roman"/>
              </w:rPr>
              <w:t>'</w:t>
            </w:r>
            <w:proofErr w:type="spellStart"/>
            <w:r w:rsidRPr="00405408">
              <w:rPr>
                <w:rFonts w:ascii="Times New Roman" w:eastAsia="Cambria" w:hAnsi="Times New Roman" w:cs="Times New Roman"/>
              </w:rPr>
              <w:t>acth</w:t>
            </w:r>
            <w:proofErr w:type="spellEnd"/>
            <w:r w:rsidRPr="00405408">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405408">
              <w:rPr>
                <w:rFonts w:ascii="Times New Roman" w:eastAsia="Cambria" w:hAnsi="Times New Roman" w:cs="Times New Roman"/>
              </w:rPr>
              <w:t>'</w:t>
            </w:r>
            <w:proofErr w:type="spellStart"/>
            <w:r w:rsidRPr="00405408">
              <w:rPr>
                <w:rFonts w:ascii="Times New Roman" w:eastAsia="Cambria" w:hAnsi="Times New Roman" w:cs="Times New Roman"/>
              </w:rPr>
              <w:t>acthar</w:t>
            </w:r>
            <w:proofErr w:type="spellEnd"/>
            <w:r w:rsidRPr="00405408">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405408">
              <w:rPr>
                <w:rFonts w:ascii="Times New Roman" w:eastAsia="Cambria" w:hAnsi="Times New Roman" w:cs="Times New Roman"/>
              </w:rPr>
              <w:t>'brivaracetam'</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405408">
              <w:rPr>
                <w:rFonts w:ascii="Times New Roman" w:eastAsia="Cambria" w:hAnsi="Times New Roman" w:cs="Times New Roman"/>
              </w:rPr>
              <w:t>'</w:t>
            </w:r>
            <w:proofErr w:type="spellStart"/>
            <w:r w:rsidRPr="00405408">
              <w:rPr>
                <w:rFonts w:ascii="Times New Roman" w:eastAsia="Cambria" w:hAnsi="Times New Roman" w:cs="Times New Roman"/>
              </w:rPr>
              <w:t>briviact</w:t>
            </w:r>
            <w:proofErr w:type="spellEnd"/>
            <w:r w:rsidRPr="00405408">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1B5B42">
              <w:rPr>
                <w:rFonts w:ascii="Times New Roman" w:eastAsia="Cambria" w:hAnsi="Times New Roman" w:cs="Times New Roman"/>
              </w:rPr>
              <w:t>{'cannabidiol'}, {'</w:t>
            </w:r>
            <w:proofErr w:type="spellStart"/>
            <w:r w:rsidRPr="001B5B42">
              <w:rPr>
                <w:rFonts w:ascii="Times New Roman" w:eastAsia="Cambria" w:hAnsi="Times New Roman" w:cs="Times New Roman"/>
              </w:rPr>
              <w:t>epidiolex</w:t>
            </w:r>
            <w:proofErr w:type="spellEnd"/>
            <w:r w:rsidRPr="001B5B42">
              <w:rPr>
                <w:rFonts w:ascii="Times New Roman" w:eastAsia="Cambria" w:hAnsi="Times New Roman" w:cs="Times New Roman"/>
              </w:rPr>
              <w:t>’}, {</w:t>
            </w:r>
            <w:r>
              <w:rPr>
                <w:rFonts w:ascii="Times New Roman" w:eastAsia="Cambria" w:hAnsi="Times New Roman" w:cs="Times New Roman"/>
              </w:rPr>
              <w:t>{</w:t>
            </w:r>
            <w:r w:rsidRPr="001B5B42">
              <w:rPr>
                <w:rFonts w:ascii="Times New Roman" w:eastAsia="Cambria" w:hAnsi="Times New Roman" w:cs="Times New Roman"/>
              </w:rPr>
              <w:t>'</w:t>
            </w:r>
            <w:proofErr w:type="spellStart"/>
            <w:r w:rsidRPr="001B5B42">
              <w:rPr>
                <w:rFonts w:ascii="Times New Roman" w:eastAsia="Cambria" w:hAnsi="Times New Roman" w:cs="Times New Roman"/>
              </w:rPr>
              <w:t>carbamazepin</w:t>
            </w:r>
            <w:proofErr w:type="spellEnd"/>
            <w:r w:rsidRPr="001B5B42">
              <w:rPr>
                <w:rFonts w:ascii="Times New Roman" w:eastAsia="Cambria" w:hAnsi="Times New Roman" w:cs="Times New Roman"/>
              </w:rPr>
              <w:t>'}</w:t>
            </w:r>
            <w:r>
              <w:rPr>
                <w:rFonts w:ascii="Times New Roman" w:eastAsia="Cambria" w:hAnsi="Times New Roman" w:cs="Times New Roman"/>
              </w:rPr>
              <w:t>; {</w:t>
            </w:r>
            <w:r w:rsidRPr="00405408">
              <w:rPr>
                <w:rFonts w:ascii="Times New Roman" w:eastAsia="Cambria" w:hAnsi="Times New Roman" w:cs="Times New Roman"/>
              </w:rPr>
              <w:t>'</w:t>
            </w:r>
            <w:proofErr w:type="spellStart"/>
            <w:r>
              <w:rPr>
                <w:rFonts w:ascii="Times New Roman" w:eastAsia="Cambria" w:hAnsi="Times New Roman" w:cs="Times New Roman"/>
              </w:rPr>
              <w:t>cbz</w:t>
            </w:r>
            <w:proofErr w:type="spellEnd"/>
            <w:r w:rsidRPr="00405408">
              <w:rPr>
                <w:rFonts w:ascii="Times New Roman" w:eastAsia="Cambria" w:hAnsi="Times New Roman" w:cs="Times New Roman"/>
              </w:rPr>
              <w:t>'</w:t>
            </w:r>
            <w:r>
              <w:rPr>
                <w:rFonts w:ascii="Times New Roman" w:eastAsia="Cambria" w:hAnsi="Times New Roman" w:cs="Times New Roman"/>
              </w:rPr>
              <w:t>}}</w:t>
            </w:r>
            <w:r w:rsidRPr="001B5B42">
              <w:rPr>
                <w:rFonts w:ascii="Times New Roman" w:eastAsia="Cambria" w:hAnsi="Times New Roman" w:cs="Times New Roman"/>
              </w:rPr>
              <w:t>, {'</w:t>
            </w:r>
            <w:proofErr w:type="spellStart"/>
            <w:r w:rsidRPr="001B5B42">
              <w:rPr>
                <w:rFonts w:ascii="Times New Roman" w:eastAsia="Cambria" w:hAnsi="Times New Roman" w:cs="Times New Roman"/>
              </w:rPr>
              <w:t>epitol</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tegretol</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carbatrol</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cenobam</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xcopri</w:t>
            </w:r>
            <w:proofErr w:type="spellEnd"/>
            <w:r w:rsidRPr="001B5B42">
              <w:rPr>
                <w:rFonts w:ascii="Times New Roman" w:eastAsia="Cambria" w:hAnsi="Times New Roman" w:cs="Times New Roman"/>
              </w:rPr>
              <w:t>'}, {'clobazam'}, {'</w:t>
            </w:r>
            <w:proofErr w:type="spellStart"/>
            <w:r w:rsidRPr="001B5B42">
              <w:rPr>
                <w:rFonts w:ascii="Times New Roman" w:eastAsia="Cambria" w:hAnsi="Times New Roman" w:cs="Times New Roman"/>
              </w:rPr>
              <w:t>frisium</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onfi</w:t>
            </w:r>
            <w:proofErr w:type="spellEnd"/>
            <w:r w:rsidRPr="001B5B42">
              <w:rPr>
                <w:rFonts w:ascii="Times New Roman" w:eastAsia="Cambria" w:hAnsi="Times New Roman" w:cs="Times New Roman"/>
              </w:rPr>
              <w:t>'}, {'clonazepam'}, {'</w:t>
            </w:r>
            <w:proofErr w:type="spellStart"/>
            <w:r w:rsidRPr="001B5B42">
              <w:rPr>
                <w:rFonts w:ascii="Times New Roman" w:eastAsia="Cambria" w:hAnsi="Times New Roman" w:cs="Times New Roman"/>
              </w:rPr>
              <w:t>klonopin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rivotril</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clorazep</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tranxen</w:t>
            </w:r>
            <w:proofErr w:type="spellEnd"/>
            <w:r w:rsidRPr="001B5B42">
              <w:rPr>
                <w:rFonts w:ascii="Times New Roman" w:eastAsia="Cambria" w:hAnsi="Times New Roman" w:cs="Times New Roman"/>
              </w:rPr>
              <w:t>'}, {'diazepam'}, {'valium'}, {'</w:t>
            </w:r>
            <w:proofErr w:type="spellStart"/>
            <w:r w:rsidRPr="001B5B42">
              <w:rPr>
                <w:rFonts w:ascii="Times New Roman" w:eastAsia="Cambria" w:hAnsi="Times New Roman" w:cs="Times New Roman"/>
              </w:rPr>
              <w:t>diamox</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diastat</w:t>
            </w:r>
            <w:proofErr w:type="spellEnd"/>
            <w:r w:rsidRPr="001B5B42">
              <w:rPr>
                <w:rFonts w:ascii="Times New Roman" w:eastAsia="Cambria" w:hAnsi="Times New Roman" w:cs="Times New Roman"/>
              </w:rPr>
              <w:t>'}, {'divalproex'}, {'</w:t>
            </w:r>
            <w:proofErr w:type="spellStart"/>
            <w:r w:rsidRPr="001B5B42">
              <w:rPr>
                <w:rFonts w:ascii="Times New Roman" w:eastAsia="Cambria" w:hAnsi="Times New Roman" w:cs="Times New Roman"/>
              </w:rPr>
              <w:t>depakot</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eslicarbazepin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aptiom</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ethosuximid</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zarontin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ezogabin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potiga</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felbam</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felbatol</w:t>
            </w:r>
            <w:proofErr w:type="spellEnd"/>
            <w:r w:rsidRPr="001B5B42">
              <w:rPr>
                <w:rFonts w:ascii="Times New Roman" w:eastAsia="Cambria" w:hAnsi="Times New Roman" w:cs="Times New Roman"/>
              </w:rPr>
              <w:t>'}, {'gabapentin'}, {'</w:t>
            </w:r>
            <w:proofErr w:type="spellStart"/>
            <w:r w:rsidRPr="001B5B42">
              <w:rPr>
                <w:rFonts w:ascii="Times New Roman" w:eastAsia="Cambria" w:hAnsi="Times New Roman" w:cs="Times New Roman"/>
              </w:rPr>
              <w:t>neurontin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gralis</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lacosamid</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vimpat</w:t>
            </w:r>
            <w:proofErr w:type="spellEnd"/>
            <w:r w:rsidRPr="001B5B42">
              <w:rPr>
                <w:rFonts w:ascii="Times New Roman" w:eastAsia="Cambria" w:hAnsi="Times New Roman" w:cs="Times New Roman"/>
              </w:rPr>
              <w:t xml:space="preserve">'}, </w:t>
            </w:r>
            <w:r>
              <w:rPr>
                <w:rFonts w:ascii="Times New Roman" w:eastAsia="Cambria" w:hAnsi="Times New Roman" w:cs="Times New Roman"/>
              </w:rPr>
              <w:t>{</w:t>
            </w:r>
            <w:r w:rsidRPr="001B5B42">
              <w:rPr>
                <w:rFonts w:ascii="Times New Roman" w:eastAsia="Cambria" w:hAnsi="Times New Roman" w:cs="Times New Roman"/>
              </w:rPr>
              <w:t>{'</w:t>
            </w:r>
            <w:proofErr w:type="spellStart"/>
            <w:r w:rsidRPr="001B5B42">
              <w:rPr>
                <w:rFonts w:ascii="Times New Roman" w:eastAsia="Cambria" w:hAnsi="Times New Roman" w:cs="Times New Roman"/>
              </w:rPr>
              <w:t>lamotrigin</w:t>
            </w:r>
            <w:proofErr w:type="spellEnd"/>
            <w:r w:rsidRPr="001B5B42">
              <w:rPr>
                <w:rFonts w:ascii="Times New Roman" w:eastAsia="Cambria" w:hAnsi="Times New Roman" w:cs="Times New Roman"/>
              </w:rPr>
              <w:t>'}</w:t>
            </w:r>
            <w:r>
              <w:rPr>
                <w:rFonts w:ascii="Times New Roman" w:eastAsia="Cambria" w:hAnsi="Times New Roman" w:cs="Times New Roman"/>
              </w:rPr>
              <w:t>; {</w:t>
            </w:r>
            <w:r w:rsidRPr="001B5B42">
              <w:rPr>
                <w:rFonts w:ascii="Times New Roman" w:eastAsia="Cambria" w:hAnsi="Times New Roman" w:cs="Times New Roman"/>
              </w:rPr>
              <w:t>'</w:t>
            </w:r>
            <w:proofErr w:type="spellStart"/>
            <w:r>
              <w:rPr>
                <w:rFonts w:ascii="Times New Roman" w:eastAsia="Cambria" w:hAnsi="Times New Roman" w:cs="Times New Roman"/>
              </w:rPr>
              <w:t>ltg</w:t>
            </w:r>
            <w:proofErr w:type="spellEnd"/>
            <w:r w:rsidRPr="001B5B42">
              <w:rPr>
                <w:rFonts w:ascii="Times New Roman" w:eastAsia="Cambria" w:hAnsi="Times New Roman" w:cs="Times New Roman"/>
              </w:rPr>
              <w:t>'</w:t>
            </w:r>
            <w:r>
              <w:rPr>
                <w:rFonts w:ascii="Times New Roman" w:eastAsia="Cambria" w:hAnsi="Times New Roman" w:cs="Times New Roman"/>
              </w:rPr>
              <w:t>}}</w:t>
            </w:r>
            <w:r w:rsidRPr="001B5B42">
              <w:rPr>
                <w:rFonts w:ascii="Times New Roman" w:eastAsia="Cambria" w:hAnsi="Times New Roman" w:cs="Times New Roman"/>
              </w:rPr>
              <w:t>, {'</w:t>
            </w:r>
            <w:proofErr w:type="spellStart"/>
            <w:r w:rsidRPr="001B5B42">
              <w:rPr>
                <w:rFonts w:ascii="Times New Roman" w:eastAsia="Cambria" w:hAnsi="Times New Roman" w:cs="Times New Roman"/>
              </w:rPr>
              <w:t>lamict</w:t>
            </w:r>
            <w:proofErr w:type="spellEnd"/>
            <w:r w:rsidRPr="001B5B42">
              <w:rPr>
                <w:rFonts w:ascii="Times New Roman" w:eastAsia="Cambria" w:hAnsi="Times New Roman" w:cs="Times New Roman"/>
              </w:rPr>
              <w:t xml:space="preserve">'}, </w:t>
            </w:r>
            <w:r>
              <w:rPr>
                <w:rFonts w:ascii="Times New Roman" w:eastAsia="Cambria" w:hAnsi="Times New Roman" w:cs="Times New Roman"/>
              </w:rPr>
              <w:t>{</w:t>
            </w:r>
            <w:r w:rsidRPr="001B5B42">
              <w:rPr>
                <w:rFonts w:ascii="Times New Roman" w:eastAsia="Cambria" w:hAnsi="Times New Roman" w:cs="Times New Roman"/>
              </w:rPr>
              <w:t>{'levetiracetam'}</w:t>
            </w:r>
            <w:r>
              <w:rPr>
                <w:rFonts w:ascii="Times New Roman" w:eastAsia="Cambria" w:hAnsi="Times New Roman" w:cs="Times New Roman"/>
              </w:rPr>
              <w:t>; {</w:t>
            </w:r>
            <w:r w:rsidRPr="001B5B42">
              <w:rPr>
                <w:rFonts w:ascii="Times New Roman" w:eastAsia="Cambria" w:hAnsi="Times New Roman" w:cs="Times New Roman"/>
              </w:rPr>
              <w:t>'</w:t>
            </w:r>
            <w:r>
              <w:rPr>
                <w:rFonts w:ascii="Times New Roman" w:eastAsia="Cambria" w:hAnsi="Times New Roman" w:cs="Times New Roman"/>
              </w:rPr>
              <w:t>lev</w:t>
            </w:r>
            <w:r w:rsidRPr="001B5B42">
              <w:rPr>
                <w:rFonts w:ascii="Times New Roman" w:eastAsia="Cambria" w:hAnsi="Times New Roman" w:cs="Times New Roman"/>
              </w:rPr>
              <w:t>'</w:t>
            </w:r>
            <w:r>
              <w:rPr>
                <w:rFonts w:ascii="Times New Roman" w:eastAsia="Cambria" w:hAnsi="Times New Roman" w:cs="Times New Roman"/>
              </w:rPr>
              <w:t>}}</w:t>
            </w:r>
            <w:r w:rsidRPr="001B5B42">
              <w:rPr>
                <w:rFonts w:ascii="Times New Roman" w:eastAsia="Cambria" w:hAnsi="Times New Roman" w:cs="Times New Roman"/>
              </w:rPr>
              <w:t>, {'</w:t>
            </w:r>
            <w:proofErr w:type="spellStart"/>
            <w:r w:rsidRPr="001B5B42">
              <w:rPr>
                <w:rFonts w:ascii="Times New Roman" w:eastAsia="Cambria" w:hAnsi="Times New Roman" w:cs="Times New Roman"/>
              </w:rPr>
              <w:t>ige</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keppra</w:t>
            </w:r>
            <w:proofErr w:type="spellEnd"/>
            <w:r w:rsidRPr="001B5B42">
              <w:rPr>
                <w:rFonts w:ascii="Times New Roman" w:eastAsia="Cambria" w:hAnsi="Times New Roman" w:cs="Times New Roman"/>
              </w:rPr>
              <w:t>'}, {'lorazepam'}, {'</w:t>
            </w:r>
            <w:proofErr w:type="spellStart"/>
            <w:r w:rsidRPr="001B5B42">
              <w:rPr>
                <w:rFonts w:ascii="Times New Roman" w:eastAsia="Cambria" w:hAnsi="Times New Roman" w:cs="Times New Roman"/>
              </w:rPr>
              <w:t>ativan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methsuximid</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celontin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oxcarbazepin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trilept</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perampanel</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fycompa</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phenobarbit</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lumin</w:t>
            </w:r>
            <w:proofErr w:type="spellEnd"/>
            <w:r w:rsidRPr="001B5B42">
              <w:rPr>
                <w:rFonts w:ascii="Times New Roman" w:eastAsia="Cambria" w:hAnsi="Times New Roman" w:cs="Times New Roman"/>
              </w:rPr>
              <w:t>'}, {'phenytoin'}, {'</w:t>
            </w:r>
            <w:proofErr w:type="spellStart"/>
            <w:r w:rsidRPr="001B5B42">
              <w:rPr>
                <w:rFonts w:ascii="Times New Roman" w:eastAsia="Cambria" w:hAnsi="Times New Roman" w:cs="Times New Roman"/>
              </w:rPr>
              <w:t>dilantin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phenytek</w:t>
            </w:r>
            <w:proofErr w:type="spellEnd"/>
            <w:r w:rsidRPr="001B5B42">
              <w:rPr>
                <w:rFonts w:ascii="Times New Roman" w:eastAsia="Cambria" w:hAnsi="Times New Roman" w:cs="Times New Roman"/>
              </w:rPr>
              <w:t>'}, {'pregabalin'}, {'</w:t>
            </w:r>
            <w:proofErr w:type="spellStart"/>
            <w:r w:rsidRPr="001B5B42">
              <w:rPr>
                <w:rFonts w:ascii="Times New Roman" w:eastAsia="Cambria" w:hAnsi="Times New Roman" w:cs="Times New Roman"/>
              </w:rPr>
              <w:t>lyrica</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primidon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mysolin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rufinamid</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banzel</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percocet</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stiripentol</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tiagabin</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gabitril</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topiram</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topamax</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qudexi</w:t>
            </w:r>
            <w:proofErr w:type="spellEnd"/>
            <w:r w:rsidRPr="001B5B42">
              <w:rPr>
                <w:rFonts w:ascii="Times New Roman" w:eastAsia="Cambria" w:hAnsi="Times New Roman" w:cs="Times New Roman"/>
              </w:rPr>
              <w:t>'}, {'</w:t>
            </w:r>
            <w:proofErr w:type="spellStart"/>
            <w:r w:rsidRPr="001B5B42">
              <w:rPr>
                <w:rFonts w:ascii="Times New Roman" w:eastAsia="Cambria" w:hAnsi="Times New Roman" w:cs="Times New Roman"/>
              </w:rPr>
              <w:t>trokendi</w:t>
            </w:r>
            <w:proofErr w:type="spellEnd"/>
            <w:r w:rsidRPr="001B5B42">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1B5B42">
              <w:rPr>
                <w:rFonts w:ascii="Times New Roman" w:eastAsia="Cambria" w:hAnsi="Times New Roman" w:cs="Times New Roman"/>
              </w:rPr>
              <w:t>'</w:t>
            </w:r>
            <w:proofErr w:type="spellStart"/>
            <w:r w:rsidRPr="00405408">
              <w:rPr>
                <w:rFonts w:ascii="Times New Roman" w:eastAsia="Cambria" w:hAnsi="Times New Roman" w:cs="Times New Roman"/>
              </w:rPr>
              <w:t>valproat</w:t>
            </w:r>
            <w:proofErr w:type="spellEnd"/>
            <w:r w:rsidRPr="001B5B42">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1B5B42">
              <w:rPr>
                <w:rFonts w:ascii="Times New Roman" w:eastAsia="Cambria" w:hAnsi="Times New Roman" w:cs="Times New Roman"/>
              </w:rPr>
              <w:t>'</w:t>
            </w:r>
            <w:r w:rsidRPr="00405408">
              <w:rPr>
                <w:rFonts w:ascii="Times New Roman" w:eastAsia="Cambria" w:hAnsi="Times New Roman" w:cs="Times New Roman"/>
              </w:rPr>
              <w:t>valproic</w:t>
            </w:r>
            <w:r w:rsidRPr="001B5B42">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1B5B42">
              <w:rPr>
                <w:rFonts w:ascii="Times New Roman" w:eastAsia="Cambria" w:hAnsi="Times New Roman" w:cs="Times New Roman"/>
              </w:rPr>
              <w:t>'</w:t>
            </w:r>
            <w:r w:rsidDel="001B5B42">
              <w:rPr>
                <w:rFonts w:ascii="Times New Roman" w:eastAsia="Cambria" w:hAnsi="Times New Roman" w:cs="Times New Roman"/>
              </w:rPr>
              <w:t xml:space="preserve"> </w:t>
            </w:r>
            <w:proofErr w:type="spellStart"/>
            <w:r w:rsidRPr="00405408">
              <w:rPr>
                <w:rFonts w:ascii="Times New Roman" w:eastAsia="Cambria" w:hAnsi="Times New Roman" w:cs="Times New Roman"/>
              </w:rPr>
              <w:t>wellbutrin</w:t>
            </w:r>
            <w:proofErr w:type="spellEnd"/>
            <w:r w:rsidRPr="001B5B42">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1B5B42">
              <w:rPr>
                <w:rFonts w:ascii="Times New Roman" w:eastAsia="Cambria" w:hAnsi="Times New Roman" w:cs="Times New Roman"/>
              </w:rPr>
              <w:t>'</w:t>
            </w:r>
            <w:proofErr w:type="spellStart"/>
            <w:r w:rsidRPr="00405408">
              <w:rPr>
                <w:rFonts w:ascii="Times New Roman" w:eastAsia="Cambria" w:hAnsi="Times New Roman" w:cs="Times New Roman"/>
              </w:rPr>
              <w:t>depaken</w:t>
            </w:r>
            <w:proofErr w:type="spellEnd"/>
            <w:r w:rsidRPr="001B5B42">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1B5B42">
              <w:rPr>
                <w:rFonts w:ascii="Times New Roman" w:eastAsia="Cambria" w:hAnsi="Times New Roman" w:cs="Times New Roman"/>
              </w:rPr>
              <w:t>'</w:t>
            </w:r>
            <w:r w:rsidRPr="00405408">
              <w:rPr>
                <w:rFonts w:ascii="Times New Roman" w:eastAsia="Cambria" w:hAnsi="Times New Roman" w:cs="Times New Roman"/>
              </w:rPr>
              <w:t>vigabatrin</w:t>
            </w:r>
            <w:r w:rsidRPr="001B5B42">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1B5B42">
              <w:rPr>
                <w:rFonts w:ascii="Times New Roman" w:eastAsia="Cambria" w:hAnsi="Times New Roman" w:cs="Times New Roman"/>
              </w:rPr>
              <w:t>'</w:t>
            </w:r>
            <w:proofErr w:type="spellStart"/>
            <w:r w:rsidRPr="00405408">
              <w:rPr>
                <w:rFonts w:ascii="Times New Roman" w:eastAsia="Cambria" w:hAnsi="Times New Roman" w:cs="Times New Roman"/>
              </w:rPr>
              <w:t>sabril</w:t>
            </w:r>
            <w:proofErr w:type="spellEnd"/>
            <w:r w:rsidRPr="001B5B42">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1B5B42">
              <w:rPr>
                <w:rFonts w:ascii="Times New Roman" w:eastAsia="Cambria" w:hAnsi="Times New Roman" w:cs="Times New Roman"/>
              </w:rPr>
              <w:t>'</w:t>
            </w:r>
            <w:proofErr w:type="spellStart"/>
            <w:r w:rsidRPr="00405408">
              <w:rPr>
                <w:rFonts w:ascii="Times New Roman" w:eastAsia="Cambria" w:hAnsi="Times New Roman" w:cs="Times New Roman"/>
              </w:rPr>
              <w:t>zonisamid</w:t>
            </w:r>
            <w:proofErr w:type="spellEnd"/>
            <w:r w:rsidRPr="001B5B42">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1B5B42">
              <w:rPr>
                <w:rFonts w:ascii="Times New Roman" w:eastAsia="Cambria" w:hAnsi="Times New Roman" w:cs="Times New Roman"/>
              </w:rPr>
              <w:t>'</w:t>
            </w:r>
            <w:proofErr w:type="spellStart"/>
            <w:r w:rsidRPr="00405408">
              <w:rPr>
                <w:rFonts w:ascii="Times New Roman" w:eastAsia="Cambria" w:hAnsi="Times New Roman" w:cs="Times New Roman"/>
              </w:rPr>
              <w:t>zonegran</w:t>
            </w:r>
            <w:proofErr w:type="spellEnd"/>
            <w:r w:rsidRPr="001B5B42">
              <w:rPr>
                <w:rFonts w:ascii="Times New Roman" w:eastAsia="Cambria" w:hAnsi="Times New Roman" w:cs="Times New Roman"/>
              </w:rPr>
              <w:t>'</w:t>
            </w:r>
            <w:r>
              <w:rPr>
                <w:rFonts w:ascii="Times New Roman" w:eastAsia="Cambria" w:hAnsi="Times New Roman" w:cs="Times New Roman"/>
              </w:rPr>
              <w:t>}</w:t>
            </w:r>
            <w:r w:rsidRPr="00405408">
              <w:rPr>
                <w:rFonts w:ascii="Times New Roman" w:eastAsia="Cambria" w:hAnsi="Times New Roman" w:cs="Times New Roman"/>
              </w:rPr>
              <w:t xml:space="preserve">, </w:t>
            </w:r>
            <w:r w:rsidRPr="004F050F">
              <w:rPr>
                <w:rFonts w:ascii="Times New Roman" w:eastAsia="Cambria" w:hAnsi="Times New Roman" w:cs="Times New Roman"/>
              </w:rPr>
              <w:t>{</w:t>
            </w:r>
            <w:r w:rsidRPr="001B5B42">
              <w:rPr>
                <w:rFonts w:ascii="Times New Roman" w:eastAsia="Cambria" w:hAnsi="Times New Roman" w:cs="Times New Roman"/>
              </w:rPr>
              <w:t>'</w:t>
            </w:r>
            <w:proofErr w:type="spellStart"/>
            <w:r w:rsidRPr="00405408">
              <w:rPr>
                <w:rFonts w:ascii="Times New Roman" w:eastAsia="Cambria" w:hAnsi="Times New Roman" w:cs="Times New Roman"/>
              </w:rPr>
              <w:t>xanax</w:t>
            </w:r>
            <w:proofErr w:type="spellEnd"/>
            <w:r w:rsidRPr="001B5B42">
              <w:rPr>
                <w:rFonts w:ascii="Times New Roman" w:eastAsia="Cambria" w:hAnsi="Times New Roman" w:cs="Times New Roman"/>
              </w:rPr>
              <w:t>'</w:t>
            </w:r>
            <w:r>
              <w:rPr>
                <w:rFonts w:ascii="Times New Roman" w:eastAsia="Cambria" w:hAnsi="Times New Roman" w:cs="Times New Roman"/>
              </w:rPr>
              <w:t>}.</w:t>
            </w:r>
          </w:p>
          <w:p w14:paraId="506FDE56" w14:textId="77777777" w:rsidR="00527FB6" w:rsidRPr="00470ED0" w:rsidRDefault="00527FB6" w:rsidP="002F3FAF">
            <w:pPr>
              <w:jc w:val="both"/>
              <w:rPr>
                <w:rFonts w:ascii="Times New Roman" w:eastAsia="Cambria" w:hAnsi="Times New Roman" w:cs="Times New Roman"/>
              </w:rPr>
            </w:pPr>
          </w:p>
        </w:tc>
      </w:tr>
      <w:tr w:rsidR="00527FB6" w:rsidRPr="00470ED0" w14:paraId="1D846865" w14:textId="77777777" w:rsidTr="002F3FAF">
        <w:trPr>
          <w:trHeight w:val="449"/>
        </w:trPr>
        <w:tc>
          <w:tcPr>
            <w:tcW w:w="1975" w:type="dxa"/>
            <w:vAlign w:val="center"/>
          </w:tcPr>
          <w:p w14:paraId="2846B661" w14:textId="77777777" w:rsidR="00527FB6" w:rsidRPr="00470ED0" w:rsidRDefault="00527FB6" w:rsidP="002F3FAF">
            <w:pPr>
              <w:rPr>
                <w:rFonts w:ascii="Times New Roman" w:eastAsia="Cambria" w:hAnsi="Times New Roman" w:cs="Times New Roman"/>
              </w:rPr>
            </w:pPr>
            <w:r>
              <w:rPr>
                <w:rFonts w:ascii="Times New Roman" w:eastAsia="Cambria" w:hAnsi="Times New Roman" w:cs="Times New Roman"/>
              </w:rPr>
              <w:lastRenderedPageBreak/>
              <w:t>Demographics</w:t>
            </w:r>
          </w:p>
        </w:tc>
        <w:tc>
          <w:tcPr>
            <w:tcW w:w="7375" w:type="dxa"/>
            <w:vAlign w:val="center"/>
          </w:tcPr>
          <w:p w14:paraId="3BCF5F36" w14:textId="77777777" w:rsidR="00527FB6" w:rsidRPr="00470ED0" w:rsidRDefault="00527FB6" w:rsidP="002F3FAF">
            <w:pPr>
              <w:rPr>
                <w:rFonts w:ascii="Times New Roman" w:eastAsia="Cambria" w:hAnsi="Times New Roman" w:cs="Times New Roman"/>
              </w:rPr>
            </w:pPr>
            <w:r w:rsidRPr="00470ED0">
              <w:rPr>
                <w:rFonts w:ascii="Times New Roman" w:eastAsia="Cambria" w:hAnsi="Times New Roman" w:cs="Times New Roman"/>
              </w:rPr>
              <w:t>Age,</w:t>
            </w:r>
            <w:r>
              <w:rPr>
                <w:rFonts w:ascii="Times New Roman" w:eastAsia="Cambria" w:hAnsi="Times New Roman" w:cs="Times New Roman"/>
              </w:rPr>
              <w:t xml:space="preserve"> s</w:t>
            </w:r>
            <w:r w:rsidRPr="00470ED0">
              <w:rPr>
                <w:rFonts w:ascii="Times New Roman" w:eastAsia="Cambria" w:hAnsi="Times New Roman" w:cs="Times New Roman"/>
              </w:rPr>
              <w:t>ex</w:t>
            </w:r>
            <w:r>
              <w:rPr>
                <w:rFonts w:ascii="Times New Roman" w:eastAsia="Cambria" w:hAnsi="Times New Roman" w:cs="Times New Roman"/>
              </w:rPr>
              <w:t>.</w:t>
            </w:r>
          </w:p>
        </w:tc>
      </w:tr>
      <w:tr w:rsidR="00527FB6" w:rsidRPr="00470ED0" w14:paraId="1A4B02D0" w14:textId="77777777" w:rsidTr="002F3FAF">
        <w:tc>
          <w:tcPr>
            <w:tcW w:w="1975" w:type="dxa"/>
          </w:tcPr>
          <w:p w14:paraId="7BA5B2FE" w14:textId="77777777" w:rsidR="00527FB6" w:rsidRPr="00470ED0" w:rsidRDefault="00527FB6" w:rsidP="002F3FAF">
            <w:pPr>
              <w:rPr>
                <w:rFonts w:ascii="Times New Roman" w:eastAsia="Cambria" w:hAnsi="Times New Roman" w:cs="Times New Roman"/>
              </w:rPr>
            </w:pPr>
            <w:r>
              <w:rPr>
                <w:rFonts w:ascii="Times New Roman" w:eastAsia="Cambria" w:hAnsi="Times New Roman" w:cs="Times New Roman"/>
              </w:rPr>
              <w:t>International Classification of Diseases (ICD) codes for seizures and epilepsy</w:t>
            </w:r>
          </w:p>
        </w:tc>
        <w:tc>
          <w:tcPr>
            <w:tcW w:w="7375" w:type="dxa"/>
            <w:vAlign w:val="center"/>
          </w:tcPr>
          <w:p w14:paraId="1ED0C558" w14:textId="77777777" w:rsidR="00527FB6" w:rsidRDefault="00527FB6" w:rsidP="002F3FAF">
            <w:pPr>
              <w:jc w:val="both"/>
              <w:rPr>
                <w:rFonts w:ascii="Times New Roman" w:eastAsia="Cambria" w:hAnsi="Times New Roman" w:cs="Times New Roman"/>
              </w:rPr>
            </w:pPr>
            <w:r w:rsidRPr="001B5B42">
              <w:rPr>
                <w:rFonts w:ascii="Times New Roman" w:eastAsia="Cambria" w:hAnsi="Times New Roman" w:cs="Times New Roman"/>
              </w:rPr>
              <w:t>'</w:t>
            </w:r>
            <w:r>
              <w:rPr>
                <w:rFonts w:ascii="Times New Roman" w:eastAsia="Cambria" w:hAnsi="Times New Roman" w:cs="Times New Roman"/>
              </w:rPr>
              <w:t>Number of ICDs</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convulsions seizures</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epilepsy and recurrent seizures</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Pr>
                <w:rFonts w:ascii="Times New Roman" w:eastAsia="Cambria" w:hAnsi="Times New Roman" w:cs="Times New Roman"/>
              </w:rPr>
              <w:t>syncope</w:t>
            </w:r>
            <w:r w:rsidRPr="001B5B42">
              <w:rPr>
                <w:rFonts w:ascii="Times New Roman" w:eastAsia="Cambria" w:hAnsi="Times New Roman" w:cs="Times New Roman"/>
              </w:rPr>
              <w:t>'</w:t>
            </w:r>
            <w:r>
              <w:rPr>
                <w:rFonts w:ascii="Times New Roman" w:eastAsia="Cambria" w:hAnsi="Times New Roman" w:cs="Times New Roman"/>
              </w:rPr>
              <w:t>.</w:t>
            </w:r>
          </w:p>
          <w:p w14:paraId="4A2F793D" w14:textId="77777777" w:rsidR="00527FB6" w:rsidRPr="00470ED0" w:rsidRDefault="00527FB6" w:rsidP="002F3FAF">
            <w:pPr>
              <w:jc w:val="both"/>
              <w:rPr>
                <w:rFonts w:ascii="Times New Roman" w:eastAsia="Cambria" w:hAnsi="Times New Roman" w:cs="Times New Roman"/>
              </w:rPr>
            </w:pPr>
          </w:p>
        </w:tc>
      </w:tr>
      <w:tr w:rsidR="00527FB6" w:rsidRPr="00470ED0" w14:paraId="68621562" w14:textId="77777777" w:rsidTr="002F3FAF">
        <w:tc>
          <w:tcPr>
            <w:tcW w:w="1975" w:type="dxa"/>
          </w:tcPr>
          <w:p w14:paraId="4AB79D62" w14:textId="77777777" w:rsidR="00527FB6" w:rsidRPr="00470ED0" w:rsidRDefault="00527FB6" w:rsidP="002F3FAF">
            <w:pPr>
              <w:rPr>
                <w:rFonts w:ascii="Times New Roman" w:eastAsia="Cambria" w:hAnsi="Times New Roman" w:cs="Times New Roman"/>
              </w:rPr>
            </w:pPr>
            <w:r>
              <w:rPr>
                <w:rFonts w:ascii="Times New Roman" w:eastAsia="Cambria" w:hAnsi="Times New Roman" w:cs="Times New Roman"/>
              </w:rPr>
              <w:t>Anti-seizure medications</w:t>
            </w:r>
          </w:p>
        </w:tc>
        <w:tc>
          <w:tcPr>
            <w:tcW w:w="7375" w:type="dxa"/>
            <w:vAlign w:val="center"/>
          </w:tcPr>
          <w:p w14:paraId="011D9ECF" w14:textId="77777777" w:rsidR="00527FB6" w:rsidRPr="00470ED0" w:rsidRDefault="00527FB6" w:rsidP="002F3FAF">
            <w:pPr>
              <w:jc w:val="both"/>
              <w:rPr>
                <w:rFonts w:ascii="Times New Roman" w:eastAsia="Cambria" w:hAnsi="Times New Roman" w:cs="Times New Roman"/>
              </w:rPr>
            </w:pPr>
            <w:r w:rsidRPr="001B5B42">
              <w:rPr>
                <w:rFonts w:ascii="Times New Roman" w:eastAsia="Cambria" w:hAnsi="Times New Roman" w:cs="Times New Roman"/>
              </w:rPr>
              <w:t>'</w:t>
            </w:r>
            <w:r>
              <w:rPr>
                <w:rFonts w:ascii="Times New Roman" w:eastAsia="Cambria" w:hAnsi="Times New Roman" w:cs="Times New Roman"/>
              </w:rPr>
              <w:t>Number of ASMs</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Pr>
                <w:rFonts w:ascii="Times New Roman" w:eastAsia="Cambria" w:hAnsi="Times New Roman" w:cs="Times New Roman"/>
              </w:rPr>
              <w:t>a</w:t>
            </w:r>
            <w:r w:rsidRPr="00470ED0">
              <w:rPr>
                <w:rFonts w:ascii="Times New Roman" w:eastAsia="Cambria" w:hAnsi="Times New Roman" w:cs="Times New Roman"/>
              </w:rPr>
              <w:t>cetazolamide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Pr>
                <w:rFonts w:ascii="Times New Roman" w:eastAsia="Cambria" w:hAnsi="Times New Roman" w:cs="Times New Roman"/>
              </w:rPr>
              <w:t>b</w:t>
            </w:r>
            <w:r w:rsidRPr="00470ED0">
              <w:rPr>
                <w:rFonts w:ascii="Times New Roman" w:eastAsia="Cambria" w:hAnsi="Times New Roman" w:cs="Times New Roman"/>
              </w:rPr>
              <w:t>rivaracetam</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Pr>
                <w:rFonts w:ascii="Times New Roman" w:eastAsia="Cambria" w:hAnsi="Times New Roman" w:cs="Times New Roman"/>
              </w:rPr>
              <w:t>c</w:t>
            </w:r>
            <w:r w:rsidRPr="00470ED0">
              <w:rPr>
                <w:rFonts w:ascii="Times New Roman" w:eastAsia="Cambria" w:hAnsi="Times New Roman" w:cs="Times New Roman"/>
              </w:rPr>
              <w:t>annabidiol</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470ED0">
              <w:rPr>
                <w:rFonts w:ascii="Times New Roman" w:eastAsia="Cambria" w:hAnsi="Times New Roman" w:cs="Times New Roman"/>
              </w:rPr>
              <w:t>carbamezapine</w:t>
            </w:r>
            <w:proofErr w:type="spellEnd"/>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470ED0">
              <w:rPr>
                <w:rFonts w:ascii="Times New Roman" w:eastAsia="Cambria" w:hAnsi="Times New Roman" w:cs="Times New Roman"/>
              </w:rPr>
              <w:t>cenobamate</w:t>
            </w:r>
            <w:proofErr w:type="spellEnd"/>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clorazepate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470ED0">
              <w:rPr>
                <w:rFonts w:ascii="Times New Roman" w:eastAsia="Cambria" w:hAnsi="Times New Roman" w:cs="Times New Roman"/>
              </w:rPr>
              <w:t>eslicarbazepine</w:t>
            </w:r>
            <w:proofErr w:type="spellEnd"/>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ethosuximide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ezogabine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felbamate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ketamine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470ED0">
              <w:rPr>
                <w:rFonts w:ascii="Times New Roman" w:eastAsia="Cambria" w:hAnsi="Times New Roman" w:cs="Times New Roman"/>
              </w:rPr>
              <w:t>lacosamide</w:t>
            </w:r>
            <w:proofErr w:type="spellEnd"/>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lamotrigine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470ED0">
              <w:rPr>
                <w:rFonts w:ascii="Times New Roman" w:eastAsia="Cambria" w:hAnsi="Times New Roman" w:cs="Times New Roman"/>
              </w:rPr>
              <w:t>methsuximide</w:t>
            </w:r>
            <w:proofErr w:type="spellEnd"/>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midazolam</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oxcarbazepine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phenobarbital</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primidone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rufinamide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tiagabine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topiramate</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r w:rsidRPr="00470ED0">
              <w:rPr>
                <w:rFonts w:ascii="Times New Roman" w:eastAsia="Cambria" w:hAnsi="Times New Roman" w:cs="Times New Roman"/>
              </w:rPr>
              <w:t>valproic acid</w:t>
            </w:r>
            <w:r w:rsidRPr="001B5B42">
              <w:rPr>
                <w:rFonts w:ascii="Times New Roman" w:eastAsia="Cambria" w:hAnsi="Times New Roman" w:cs="Times New Roman"/>
              </w:rPr>
              <w:t>'</w:t>
            </w:r>
            <w:r w:rsidRPr="00470ED0">
              <w:rPr>
                <w:rFonts w:ascii="Times New Roman" w:eastAsia="Cambria" w:hAnsi="Times New Roman" w:cs="Times New Roman"/>
              </w:rPr>
              <w:t>,</w:t>
            </w:r>
            <w:r>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470ED0">
              <w:rPr>
                <w:rFonts w:ascii="Times New Roman" w:eastAsia="Cambria" w:hAnsi="Times New Roman" w:cs="Times New Roman"/>
              </w:rPr>
              <w:t>zonisamide</w:t>
            </w:r>
            <w:proofErr w:type="spellEnd"/>
            <w:r w:rsidRPr="001B5B42">
              <w:rPr>
                <w:rFonts w:ascii="Times New Roman" w:eastAsia="Cambria" w:hAnsi="Times New Roman" w:cs="Times New Roman"/>
              </w:rPr>
              <w:t>'</w:t>
            </w:r>
            <w:r>
              <w:rPr>
                <w:rFonts w:ascii="Times New Roman" w:eastAsia="Cambria" w:hAnsi="Times New Roman" w:cs="Times New Roman"/>
              </w:rPr>
              <w:t>.</w:t>
            </w:r>
          </w:p>
        </w:tc>
      </w:tr>
    </w:tbl>
    <w:p w14:paraId="15DB348F" w14:textId="77777777" w:rsidR="00527FB6" w:rsidRDefault="00527FB6" w:rsidP="00527FB6">
      <w:pPr>
        <w:spacing w:line="240" w:lineRule="auto"/>
        <w:rPr>
          <w:rFonts w:ascii="Times New Roman" w:eastAsia="Cambria" w:hAnsi="Times New Roman" w:cs="Times New Roman"/>
          <w:b/>
          <w:bCs/>
          <w:sz w:val="24"/>
          <w:szCs w:val="24"/>
        </w:rPr>
      </w:pPr>
    </w:p>
    <w:p w14:paraId="157C1CBB" w14:textId="77777777" w:rsidR="00527FB6" w:rsidRDefault="00527FB6" w:rsidP="00527FB6">
      <w:pPr>
        <w:spacing w:line="240" w:lineRule="auto"/>
        <w:rPr>
          <w:lang w:val="en"/>
        </w:rPr>
      </w:pPr>
    </w:p>
    <w:p w14:paraId="5566F00C" w14:textId="77777777" w:rsidR="00527FB6" w:rsidRPr="00F37680" w:rsidRDefault="00527FB6" w:rsidP="00527FB6">
      <w:pPr>
        <w:spacing w:line="240" w:lineRule="auto"/>
        <w:jc w:val="both"/>
        <w:rPr>
          <w:rFonts w:ascii="Times New Roman" w:eastAsia="Cambria" w:hAnsi="Times New Roman" w:cs="Times New Roman"/>
        </w:rPr>
      </w:pPr>
      <w:r>
        <w:rPr>
          <w:rFonts w:ascii="Times New Roman" w:eastAsia="Cambria" w:hAnsi="Times New Roman" w:cs="Times New Roman"/>
          <w:b/>
          <w:bCs/>
        </w:rPr>
        <w:t>Table</w:t>
      </w:r>
      <w:r w:rsidRPr="003B088F">
        <w:rPr>
          <w:rFonts w:ascii="Times New Roman" w:eastAsia="Cambria" w:hAnsi="Times New Roman" w:cs="Times New Roman"/>
          <w:b/>
          <w:bCs/>
        </w:rPr>
        <w:t xml:space="preserve"> A.</w:t>
      </w:r>
      <w:r>
        <w:rPr>
          <w:rFonts w:ascii="Times New Roman" w:eastAsia="Cambria" w:hAnsi="Times New Roman" w:cs="Times New Roman"/>
          <w:b/>
          <w:bCs/>
        </w:rPr>
        <w:t>3</w:t>
      </w:r>
      <w:r w:rsidRPr="003B088F">
        <w:rPr>
          <w:rFonts w:ascii="Times New Roman" w:eastAsia="Cambria" w:hAnsi="Times New Roman" w:cs="Times New Roman"/>
          <w:b/>
          <w:bCs/>
        </w:rPr>
        <w:t>.</w:t>
      </w:r>
      <w:r>
        <w:rPr>
          <w:rFonts w:ascii="Times New Roman" w:eastAsia="Cambria" w:hAnsi="Times New Roman" w:cs="Times New Roman"/>
        </w:rPr>
        <w:t xml:space="preserve"> Text features merged based on common medical meaning.</w:t>
      </w:r>
    </w:p>
    <w:tbl>
      <w:tblPr>
        <w:tblStyle w:val="TableGrid"/>
        <w:tblW w:w="9331" w:type="dxa"/>
        <w:tblInd w:w="0" w:type="dxa"/>
        <w:tblLook w:val="04A0" w:firstRow="1" w:lastRow="0" w:firstColumn="1" w:lastColumn="0" w:noHBand="0" w:noVBand="1"/>
      </w:tblPr>
      <w:tblGrid>
        <w:gridCol w:w="9331"/>
      </w:tblGrid>
      <w:tr w:rsidR="00527FB6" w14:paraId="3C62EDCA" w14:textId="77777777" w:rsidTr="002F3FAF">
        <w:trPr>
          <w:trHeight w:val="365"/>
        </w:trPr>
        <w:tc>
          <w:tcPr>
            <w:tcW w:w="9331" w:type="dxa"/>
            <w:vAlign w:val="center"/>
          </w:tcPr>
          <w:p w14:paraId="6913EC73" w14:textId="77777777" w:rsidR="00527FB6" w:rsidRPr="006B6FE3" w:rsidRDefault="00527FB6" w:rsidP="002F3FAF">
            <w:pPr>
              <w:rPr>
                <w:rFonts w:ascii="Times New Roman" w:eastAsia="Cambria" w:hAnsi="Times New Roman" w:cs="Times New Roman"/>
                <w:b/>
                <w:bCs/>
              </w:rPr>
            </w:pPr>
            <w:r w:rsidRPr="006B6FE3">
              <w:rPr>
                <w:rFonts w:ascii="Times New Roman" w:eastAsia="Cambria" w:hAnsi="Times New Roman" w:cs="Times New Roman"/>
                <w:b/>
                <w:bCs/>
              </w:rPr>
              <w:t xml:space="preserve">{merged </w:t>
            </w:r>
            <w:r>
              <w:rPr>
                <w:rFonts w:ascii="Times New Roman" w:eastAsia="Cambria" w:hAnsi="Times New Roman" w:cs="Times New Roman"/>
                <w:b/>
                <w:bCs/>
              </w:rPr>
              <w:t>bags of words</w:t>
            </w:r>
            <w:r w:rsidRPr="006B6FE3">
              <w:rPr>
                <w:rFonts w:ascii="Times New Roman" w:eastAsia="Cambria" w:hAnsi="Times New Roman" w:cs="Times New Roman"/>
                <w:b/>
                <w:bCs/>
              </w:rPr>
              <w:t>}</w:t>
            </w:r>
          </w:p>
        </w:tc>
      </w:tr>
      <w:tr w:rsidR="00527FB6" w14:paraId="267A4ED2" w14:textId="77777777" w:rsidTr="002F3FAF">
        <w:trPr>
          <w:trHeight w:val="1129"/>
        </w:trPr>
        <w:tc>
          <w:tcPr>
            <w:tcW w:w="9331" w:type="dxa"/>
          </w:tcPr>
          <w:p w14:paraId="3A493B72" w14:textId="77777777" w:rsidR="00527FB6" w:rsidRDefault="00527FB6" w:rsidP="002F3FAF">
            <w:pPr>
              <w:jc w:val="both"/>
              <w:rPr>
                <w:rFonts w:ascii="Times New Roman" w:eastAsia="Cambria" w:hAnsi="Times New Roman" w:cs="Times New Roman"/>
              </w:rPr>
            </w:pPr>
            <w:r>
              <w:rPr>
                <w:rFonts w:ascii="Times New Roman" w:eastAsia="Cambria" w:hAnsi="Times New Roman" w:cs="Times New Roman"/>
              </w:rPr>
              <w:t>{</w:t>
            </w:r>
            <w:r w:rsidRPr="0082040E">
              <w:rPr>
                <w:rFonts w:ascii="Times New Roman" w:eastAsia="Cambria" w:hAnsi="Times New Roman" w:cs="Times New Roman"/>
              </w:rPr>
              <w:t>{</w:t>
            </w:r>
            <w:r w:rsidRPr="001B5B42">
              <w:rPr>
                <w:rFonts w:ascii="Times New Roman" w:eastAsia="Cambria" w:hAnsi="Times New Roman" w:cs="Times New Roman"/>
              </w:rPr>
              <w:t>'</w:t>
            </w:r>
            <w:proofErr w:type="spellStart"/>
            <w:r w:rsidRPr="0082040E">
              <w:rPr>
                <w:rFonts w:ascii="Times New Roman" w:eastAsia="Cambria" w:hAnsi="Times New Roman" w:cs="Times New Roman"/>
              </w:rPr>
              <w:t>histori</w:t>
            </w:r>
            <w:proofErr w:type="spellEnd"/>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82040E">
              <w:rPr>
                <w:rFonts w:ascii="Times New Roman" w:eastAsia="Cambria" w:hAnsi="Times New Roman" w:cs="Times New Roman"/>
              </w:rPr>
              <w:t>seizur</w:t>
            </w:r>
            <w:proofErr w:type="spellEnd"/>
            <w:r w:rsidRPr="001B5B42">
              <w:rPr>
                <w:rFonts w:ascii="Times New Roman" w:eastAsia="Cambria" w:hAnsi="Times New Roman" w:cs="Times New Roman"/>
              </w:rPr>
              <w:t>'</w:t>
            </w:r>
            <w:r>
              <w:rPr>
                <w:rFonts w:ascii="Times New Roman" w:eastAsia="Cambria" w:hAnsi="Times New Roman" w:cs="Times New Roman"/>
              </w:rPr>
              <w:t>}; {</w:t>
            </w:r>
            <w:r w:rsidRPr="001B5B42">
              <w:rPr>
                <w:rFonts w:ascii="Times New Roman" w:eastAsia="Cambria" w:hAnsi="Times New Roman" w:cs="Times New Roman"/>
              </w:rPr>
              <w:t>'</w:t>
            </w:r>
            <w:proofErr w:type="spellStart"/>
            <w:r w:rsidRPr="0082040E">
              <w:rPr>
                <w:rFonts w:ascii="Times New Roman" w:eastAsia="Cambria" w:hAnsi="Times New Roman" w:cs="Times New Roman"/>
              </w:rPr>
              <w:t>hx</w:t>
            </w:r>
            <w:proofErr w:type="spellEnd"/>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82040E">
              <w:rPr>
                <w:rFonts w:ascii="Times New Roman" w:eastAsia="Cambria" w:hAnsi="Times New Roman" w:cs="Times New Roman"/>
              </w:rPr>
              <w:t>seizur</w:t>
            </w:r>
            <w:proofErr w:type="spellEnd"/>
            <w:r w:rsidRPr="001B5B42">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w:t>
            </w:r>
            <w:r w:rsidRPr="0082040E">
              <w:rPr>
                <w:rFonts w:ascii="Times New Roman" w:eastAsia="Cambria" w:hAnsi="Times New Roman" w:cs="Times New Roman"/>
              </w:rPr>
              <w:t>{</w:t>
            </w:r>
            <w:r w:rsidRPr="001B5B42">
              <w:rPr>
                <w:rFonts w:ascii="Times New Roman" w:eastAsia="Cambria" w:hAnsi="Times New Roman" w:cs="Times New Roman"/>
              </w:rPr>
              <w:t>'</w:t>
            </w:r>
            <w:r w:rsidRPr="0082040E">
              <w:rPr>
                <w:rFonts w:ascii="Times New Roman" w:eastAsia="Cambria" w:hAnsi="Times New Roman" w:cs="Times New Roman"/>
              </w:rPr>
              <w:t>not</w:t>
            </w:r>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82040E">
              <w:rPr>
                <w:rFonts w:ascii="Times New Roman" w:eastAsia="Cambria" w:hAnsi="Times New Roman" w:cs="Times New Roman"/>
              </w:rPr>
              <w:t>requir</w:t>
            </w:r>
            <w:proofErr w:type="spellEnd"/>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r w:rsidRPr="0082040E">
              <w:rPr>
                <w:rFonts w:ascii="Times New Roman" w:eastAsia="Cambria" w:hAnsi="Times New Roman" w:cs="Times New Roman"/>
              </w:rPr>
              <w:t>follow</w:t>
            </w:r>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r w:rsidRPr="0082040E">
              <w:rPr>
                <w:rFonts w:ascii="Times New Roman" w:eastAsia="Cambria" w:hAnsi="Times New Roman" w:cs="Times New Roman"/>
              </w:rPr>
              <w:t>up</w:t>
            </w:r>
            <w:r w:rsidRPr="001B5B42">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r w:rsidRPr="001B5B42">
              <w:rPr>
                <w:rFonts w:ascii="Times New Roman" w:eastAsia="Cambria" w:hAnsi="Times New Roman" w:cs="Times New Roman"/>
              </w:rPr>
              <w:t>'</w:t>
            </w:r>
            <w:r w:rsidRPr="0082040E">
              <w:rPr>
                <w:rFonts w:ascii="Times New Roman" w:eastAsia="Cambria" w:hAnsi="Times New Roman" w:cs="Times New Roman"/>
              </w:rPr>
              <w:t>not</w:t>
            </w:r>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82040E">
              <w:rPr>
                <w:rFonts w:ascii="Times New Roman" w:eastAsia="Cambria" w:hAnsi="Times New Roman" w:cs="Times New Roman"/>
              </w:rPr>
              <w:t>requir</w:t>
            </w:r>
            <w:proofErr w:type="spellEnd"/>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proofErr w:type="spellStart"/>
            <w:r w:rsidRPr="0082040E">
              <w:rPr>
                <w:rFonts w:ascii="Times New Roman" w:eastAsia="Cambria" w:hAnsi="Times New Roman" w:cs="Times New Roman"/>
              </w:rPr>
              <w:t>followup</w:t>
            </w:r>
            <w:proofErr w:type="spellEnd"/>
            <w:r w:rsidRPr="001B5B42">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r w:rsidRPr="001B5B42">
              <w:rPr>
                <w:rFonts w:ascii="Times New Roman" w:eastAsia="Cambria" w:hAnsi="Times New Roman" w:cs="Times New Roman"/>
              </w:rPr>
              <w:t>'</w:t>
            </w:r>
            <w:r w:rsidRPr="0082040E">
              <w:rPr>
                <w:rFonts w:ascii="Times New Roman" w:eastAsia="Cambria" w:hAnsi="Times New Roman" w:cs="Times New Roman"/>
              </w:rPr>
              <w:t>follow</w:t>
            </w:r>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r w:rsidRPr="0082040E">
              <w:rPr>
                <w:rFonts w:ascii="Times New Roman" w:eastAsia="Cambria" w:hAnsi="Times New Roman" w:cs="Times New Roman"/>
              </w:rPr>
              <w:t>up</w:t>
            </w:r>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r w:rsidRPr="0082040E">
              <w:rPr>
                <w:rFonts w:ascii="Times New Roman" w:eastAsia="Cambria" w:hAnsi="Times New Roman" w:cs="Times New Roman"/>
              </w:rPr>
              <w:t>as</w:t>
            </w:r>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r w:rsidRPr="0082040E">
              <w:rPr>
                <w:rFonts w:ascii="Times New Roman" w:eastAsia="Cambria" w:hAnsi="Times New Roman" w:cs="Times New Roman"/>
              </w:rPr>
              <w:t>need</w:t>
            </w:r>
            <w:r w:rsidRPr="001B5B42">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r w:rsidRPr="001B5B42">
              <w:rPr>
                <w:rFonts w:ascii="Times New Roman" w:eastAsia="Cambria" w:hAnsi="Times New Roman" w:cs="Times New Roman"/>
              </w:rPr>
              <w:t>'</w:t>
            </w:r>
            <w:proofErr w:type="spellStart"/>
            <w:r w:rsidRPr="0082040E">
              <w:rPr>
                <w:rFonts w:ascii="Times New Roman" w:eastAsia="Cambria" w:hAnsi="Times New Roman" w:cs="Times New Roman"/>
              </w:rPr>
              <w:t>followup</w:t>
            </w:r>
            <w:proofErr w:type="spellEnd"/>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r w:rsidRPr="0082040E">
              <w:rPr>
                <w:rFonts w:ascii="Times New Roman" w:eastAsia="Cambria" w:hAnsi="Times New Roman" w:cs="Times New Roman"/>
              </w:rPr>
              <w:t>as</w:t>
            </w:r>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r w:rsidRPr="0082040E">
              <w:rPr>
                <w:rFonts w:ascii="Times New Roman" w:eastAsia="Cambria" w:hAnsi="Times New Roman" w:cs="Times New Roman"/>
              </w:rPr>
              <w:t>need</w:t>
            </w:r>
            <w:r w:rsidRPr="001B5B42">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r w:rsidRPr="001B5B42">
              <w:rPr>
                <w:rFonts w:ascii="Times New Roman" w:eastAsia="Cambria" w:hAnsi="Times New Roman" w:cs="Times New Roman"/>
              </w:rPr>
              <w:t>'</w:t>
            </w:r>
            <w:proofErr w:type="spellStart"/>
            <w:r w:rsidRPr="0082040E">
              <w:rPr>
                <w:rFonts w:ascii="Times New Roman" w:eastAsia="Cambria" w:hAnsi="Times New Roman" w:cs="Times New Roman"/>
              </w:rPr>
              <w:t>seizurefre</w:t>
            </w:r>
            <w:r>
              <w:rPr>
                <w:rFonts w:ascii="Times New Roman" w:eastAsia="Cambria" w:hAnsi="Times New Roman" w:cs="Times New Roman"/>
              </w:rPr>
              <w:t>e</w:t>
            </w:r>
            <w:proofErr w:type="spellEnd"/>
            <w:r w:rsidRPr="001B5B42">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r w:rsidRPr="001B5B42">
              <w:rPr>
                <w:rFonts w:ascii="Times New Roman" w:eastAsia="Cambria" w:hAnsi="Times New Roman" w:cs="Times New Roman"/>
              </w:rPr>
              <w:t>'</w:t>
            </w:r>
            <w:proofErr w:type="spellStart"/>
            <w:r w:rsidRPr="0082040E">
              <w:rPr>
                <w:rFonts w:ascii="Times New Roman" w:eastAsia="Cambria" w:hAnsi="Times New Roman" w:cs="Times New Roman"/>
              </w:rPr>
              <w:t>szfree</w:t>
            </w:r>
            <w:proofErr w:type="spellEnd"/>
            <w:r w:rsidRPr="001B5B42">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r w:rsidRPr="001B5B42">
              <w:rPr>
                <w:rFonts w:ascii="Times New Roman" w:eastAsia="Cambria" w:hAnsi="Times New Roman" w:cs="Times New Roman"/>
              </w:rPr>
              <w:t>'</w:t>
            </w:r>
            <w:proofErr w:type="spellStart"/>
            <w:r w:rsidRPr="0082040E">
              <w:rPr>
                <w:rFonts w:ascii="Times New Roman" w:eastAsia="Cambria" w:hAnsi="Times New Roman" w:cs="Times New Roman"/>
              </w:rPr>
              <w:t>seizur</w:t>
            </w:r>
            <w:proofErr w:type="spellEnd"/>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r w:rsidRPr="0082040E">
              <w:rPr>
                <w:rFonts w:ascii="Times New Roman" w:eastAsia="Cambria" w:hAnsi="Times New Roman" w:cs="Times New Roman"/>
              </w:rPr>
              <w:t>free</w:t>
            </w:r>
            <w:r w:rsidRPr="001B5B42">
              <w:rPr>
                <w:rFonts w:ascii="Times New Roman" w:eastAsia="Cambria" w:hAnsi="Times New Roman" w:cs="Times New Roman"/>
              </w:rPr>
              <w:t>'</w:t>
            </w:r>
            <w:r>
              <w:rPr>
                <w:rFonts w:ascii="Times New Roman" w:eastAsia="Cambria" w:hAnsi="Times New Roman" w:cs="Times New Roman"/>
              </w:rPr>
              <w:t>}; {</w:t>
            </w:r>
            <w:r w:rsidRPr="001B5B42">
              <w:rPr>
                <w:rFonts w:ascii="Times New Roman" w:eastAsia="Cambria" w:hAnsi="Times New Roman" w:cs="Times New Roman"/>
              </w:rPr>
              <w:t>'</w:t>
            </w:r>
            <w:proofErr w:type="spellStart"/>
            <w:r w:rsidRPr="0082040E">
              <w:rPr>
                <w:rFonts w:ascii="Times New Roman" w:eastAsia="Cambria" w:hAnsi="Times New Roman" w:cs="Times New Roman"/>
              </w:rPr>
              <w:t>sz</w:t>
            </w:r>
            <w:proofErr w:type="spellEnd"/>
            <w:r w:rsidRPr="001B5B42">
              <w:rPr>
                <w:rFonts w:ascii="Times New Roman" w:eastAsia="Cambria" w:hAnsi="Times New Roman" w:cs="Times New Roman"/>
              </w:rPr>
              <w:t>'</w:t>
            </w:r>
            <w:r w:rsidRPr="0082040E">
              <w:rPr>
                <w:rFonts w:ascii="Times New Roman" w:eastAsia="Cambria" w:hAnsi="Times New Roman" w:cs="Times New Roman"/>
              </w:rPr>
              <w:t xml:space="preserve">, </w:t>
            </w:r>
            <w:r w:rsidRPr="001B5B42">
              <w:rPr>
                <w:rFonts w:ascii="Times New Roman" w:eastAsia="Cambria" w:hAnsi="Times New Roman" w:cs="Times New Roman"/>
              </w:rPr>
              <w:t>'</w:t>
            </w:r>
            <w:r w:rsidRPr="0082040E">
              <w:rPr>
                <w:rFonts w:ascii="Times New Roman" w:eastAsia="Cambria" w:hAnsi="Times New Roman" w:cs="Times New Roman"/>
              </w:rPr>
              <w:t>free</w:t>
            </w:r>
            <w:r w:rsidRPr="001B5B42">
              <w:rPr>
                <w:rFonts w:ascii="Times New Roman" w:eastAsia="Cambria" w:hAnsi="Times New Roman" w:cs="Times New Roman"/>
              </w:rPr>
              <w:t>'</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57788F">
              <w:rPr>
                <w:rFonts w:ascii="Times New Roman" w:eastAsia="Cambria" w:hAnsi="Times New Roman" w:cs="Times New Roman"/>
              </w:rPr>
              <w:t>{</w:t>
            </w:r>
            <w:r w:rsidRPr="001B5B42">
              <w:rPr>
                <w:rFonts w:ascii="Times New Roman" w:eastAsia="Cambria" w:hAnsi="Times New Roman" w:cs="Times New Roman"/>
              </w:rPr>
              <w:t>'</w:t>
            </w:r>
            <w:proofErr w:type="spellStart"/>
            <w:r w:rsidRPr="0057788F">
              <w:rPr>
                <w:rFonts w:ascii="Times New Roman" w:eastAsia="Cambria" w:hAnsi="Times New Roman" w:cs="Times New Roman"/>
              </w:rPr>
              <w:t>carbamazepin</w:t>
            </w:r>
            <w:proofErr w:type="spellEnd"/>
            <w:r w:rsidRPr="001B5B42">
              <w:rPr>
                <w:rFonts w:ascii="Times New Roman" w:eastAsia="Cambria" w:hAnsi="Times New Roman" w:cs="Times New Roman"/>
              </w:rPr>
              <w:t>'</w:t>
            </w:r>
            <w:r>
              <w:rPr>
                <w:rFonts w:ascii="Times New Roman" w:eastAsia="Cambria" w:hAnsi="Times New Roman" w:cs="Times New Roman"/>
              </w:rPr>
              <w:t>};</w:t>
            </w:r>
            <w:r w:rsidRPr="0057788F">
              <w:rPr>
                <w:rFonts w:ascii="Times New Roman" w:eastAsia="Cambria" w:hAnsi="Times New Roman" w:cs="Times New Roman"/>
              </w:rPr>
              <w:t xml:space="preserve"> </w:t>
            </w:r>
            <w:r>
              <w:rPr>
                <w:rFonts w:ascii="Times New Roman" w:eastAsia="Cambria" w:hAnsi="Times New Roman" w:cs="Times New Roman"/>
              </w:rPr>
              <w:t>{</w:t>
            </w:r>
            <w:r w:rsidRPr="001B5B42">
              <w:rPr>
                <w:rFonts w:ascii="Times New Roman" w:eastAsia="Cambria" w:hAnsi="Times New Roman" w:cs="Times New Roman"/>
              </w:rPr>
              <w:t>'</w:t>
            </w:r>
            <w:proofErr w:type="spellStart"/>
            <w:r w:rsidRPr="0057788F">
              <w:rPr>
                <w:rFonts w:ascii="Times New Roman" w:eastAsia="Cambria" w:hAnsi="Times New Roman" w:cs="Times New Roman"/>
              </w:rPr>
              <w:t>cbz</w:t>
            </w:r>
            <w:proofErr w:type="spellEnd"/>
            <w:r w:rsidRPr="001B5B42">
              <w:rPr>
                <w:rFonts w:ascii="Times New Roman" w:eastAsia="Cambria" w:hAnsi="Times New Roman" w:cs="Times New Roman"/>
              </w:rPr>
              <w:t>'</w:t>
            </w:r>
            <w:r>
              <w:rPr>
                <w:rFonts w:ascii="Times New Roman" w:eastAsia="Cambria" w:hAnsi="Times New Roman" w:cs="Times New Roman"/>
              </w:rPr>
              <w:t>}}, {</w:t>
            </w:r>
            <w:r w:rsidRPr="0057788F">
              <w:rPr>
                <w:rFonts w:ascii="Times New Roman" w:eastAsia="Cambria" w:hAnsi="Times New Roman" w:cs="Times New Roman"/>
              </w:rPr>
              <w:t>{</w:t>
            </w:r>
            <w:r w:rsidRPr="001B5B42">
              <w:rPr>
                <w:rFonts w:ascii="Times New Roman" w:eastAsia="Cambria" w:hAnsi="Times New Roman" w:cs="Times New Roman"/>
              </w:rPr>
              <w:t>'</w:t>
            </w:r>
            <w:proofErr w:type="spellStart"/>
            <w:r w:rsidRPr="0057788F">
              <w:rPr>
                <w:rFonts w:ascii="Times New Roman" w:eastAsia="Cambria" w:hAnsi="Times New Roman" w:cs="Times New Roman"/>
              </w:rPr>
              <w:t>lamotrigin</w:t>
            </w:r>
            <w:proofErr w:type="spellEnd"/>
            <w:r w:rsidRPr="001B5B42">
              <w:rPr>
                <w:rFonts w:ascii="Times New Roman" w:eastAsia="Cambria" w:hAnsi="Times New Roman" w:cs="Times New Roman"/>
              </w:rPr>
              <w:t>'</w:t>
            </w:r>
            <w:r>
              <w:rPr>
                <w:rFonts w:ascii="Times New Roman" w:eastAsia="Cambria" w:hAnsi="Times New Roman" w:cs="Times New Roman"/>
              </w:rPr>
              <w:t>};</w:t>
            </w:r>
            <w:r w:rsidRPr="0057788F">
              <w:rPr>
                <w:rFonts w:ascii="Times New Roman" w:eastAsia="Cambria" w:hAnsi="Times New Roman" w:cs="Times New Roman"/>
              </w:rPr>
              <w:t xml:space="preserve"> </w:t>
            </w:r>
            <w:r>
              <w:rPr>
                <w:rFonts w:ascii="Times New Roman" w:eastAsia="Cambria" w:hAnsi="Times New Roman" w:cs="Times New Roman"/>
              </w:rPr>
              <w:t>{</w:t>
            </w:r>
            <w:r w:rsidRPr="0057788F">
              <w:rPr>
                <w:rFonts w:ascii="Times New Roman" w:eastAsia="Cambria" w:hAnsi="Times New Roman" w:cs="Times New Roman"/>
              </w:rPr>
              <w:t>'</w:t>
            </w:r>
            <w:proofErr w:type="spellStart"/>
            <w:r w:rsidRPr="0057788F">
              <w:rPr>
                <w:rFonts w:ascii="Times New Roman" w:eastAsia="Cambria" w:hAnsi="Times New Roman" w:cs="Times New Roman"/>
              </w:rPr>
              <w:t>ltg</w:t>
            </w:r>
            <w:proofErr w:type="spellEnd"/>
            <w:r w:rsidRPr="0057788F">
              <w:rPr>
                <w:rFonts w:ascii="Times New Roman" w:eastAsia="Cambria" w:hAnsi="Times New Roman" w:cs="Times New Roman"/>
              </w:rPr>
              <w:t>'</w:t>
            </w:r>
            <w:r>
              <w:rPr>
                <w:rFonts w:ascii="Times New Roman" w:eastAsia="Cambria" w:hAnsi="Times New Roman" w:cs="Times New Roman"/>
              </w:rPr>
              <w:t>}}, {</w:t>
            </w:r>
            <w:r w:rsidRPr="0057788F">
              <w:rPr>
                <w:rFonts w:ascii="Times New Roman" w:eastAsia="Cambria" w:hAnsi="Times New Roman" w:cs="Times New Roman"/>
              </w:rPr>
              <w:t>{'levetiracetam'</w:t>
            </w:r>
            <w:r>
              <w:rPr>
                <w:rFonts w:ascii="Times New Roman" w:eastAsia="Cambria" w:hAnsi="Times New Roman" w:cs="Times New Roman"/>
              </w:rPr>
              <w:t>};</w:t>
            </w:r>
            <w:r w:rsidRPr="0057788F">
              <w:rPr>
                <w:rFonts w:ascii="Times New Roman" w:eastAsia="Cambria" w:hAnsi="Times New Roman" w:cs="Times New Roman"/>
              </w:rPr>
              <w:t xml:space="preserve"> </w:t>
            </w:r>
            <w:r>
              <w:rPr>
                <w:rFonts w:ascii="Times New Roman" w:eastAsia="Cambria" w:hAnsi="Times New Roman" w:cs="Times New Roman"/>
              </w:rPr>
              <w:t>{</w:t>
            </w:r>
            <w:r w:rsidRPr="0057788F">
              <w:rPr>
                <w:rFonts w:ascii="Times New Roman" w:eastAsia="Cambria" w:hAnsi="Times New Roman" w:cs="Times New Roman"/>
              </w:rPr>
              <w:t>'lev'</w:t>
            </w:r>
            <w:r>
              <w:rPr>
                <w:rFonts w:ascii="Times New Roman" w:eastAsia="Cambria" w:hAnsi="Times New Roman" w:cs="Times New Roman"/>
              </w:rPr>
              <w:t>}},  {</w:t>
            </w:r>
            <w:r w:rsidRPr="0057788F">
              <w:rPr>
                <w:rFonts w:ascii="Times New Roman" w:eastAsia="Cambria" w:hAnsi="Times New Roman" w:cs="Times New Roman"/>
              </w:rPr>
              <w:t>{</w:t>
            </w:r>
            <w:r>
              <w:rPr>
                <w:rFonts w:ascii="Times New Roman" w:eastAsia="Cambria" w:hAnsi="Times New Roman" w:cs="Times New Roman"/>
              </w:rPr>
              <w:t>‘</w:t>
            </w:r>
            <w:proofErr w:type="spellStart"/>
            <w:r w:rsidRPr="0057788F">
              <w:rPr>
                <w:rFonts w:ascii="Times New Roman" w:eastAsia="Cambria" w:hAnsi="Times New Roman" w:cs="Times New Roman"/>
              </w:rPr>
              <w:t>oxcarbazepin</w:t>
            </w:r>
            <w:proofErr w:type="spellEnd"/>
            <w:r>
              <w:rPr>
                <w:rFonts w:ascii="Times New Roman" w:eastAsia="Cambria" w:hAnsi="Times New Roman" w:cs="Times New Roman"/>
              </w:rPr>
              <w:t>’};</w:t>
            </w:r>
            <w:r w:rsidRPr="0057788F">
              <w:rPr>
                <w:rFonts w:ascii="Times New Roman" w:eastAsia="Cambria" w:hAnsi="Times New Roman" w:cs="Times New Roman"/>
              </w:rPr>
              <w:t xml:space="preserve"> </w:t>
            </w:r>
            <w:r>
              <w:rPr>
                <w:rFonts w:ascii="Times New Roman" w:eastAsia="Cambria" w:hAnsi="Times New Roman" w:cs="Times New Roman"/>
              </w:rPr>
              <w:t>{‘</w:t>
            </w:r>
            <w:proofErr w:type="spellStart"/>
            <w:r w:rsidRPr="0057788F">
              <w:rPr>
                <w:rFonts w:ascii="Times New Roman" w:eastAsia="Cambria" w:hAnsi="Times New Roman" w:cs="Times New Roman"/>
              </w:rPr>
              <w:t>oxc</w:t>
            </w:r>
            <w:proofErr w:type="spellEnd"/>
            <w:r>
              <w:rPr>
                <w:rFonts w:ascii="Times New Roman" w:eastAsia="Cambria" w:hAnsi="Times New Roman" w:cs="Times New Roman"/>
              </w:rPr>
              <w:t>’}},</w:t>
            </w:r>
            <w:r>
              <w:rPr>
                <w:rFonts w:ascii="Times New Roman" w:eastAsia="Cambria" w:hAnsi="Times New Roman" w:cs="Times New Roman"/>
                <w:lang w:val="en-US"/>
              </w:rPr>
              <w:t xml:space="preserve"> {{</w:t>
            </w:r>
            <w:r w:rsidRPr="008601A7">
              <w:rPr>
                <w:rFonts w:ascii="Times New Roman" w:eastAsia="Cambria" w:hAnsi="Times New Roman" w:cs="Times New Roman"/>
                <w:lang w:val="en-US"/>
              </w:rPr>
              <w:t>'</w:t>
            </w:r>
            <w:proofErr w:type="spellStart"/>
            <w:r w:rsidRPr="008601A7">
              <w:rPr>
                <w:rFonts w:ascii="Times New Roman" w:eastAsia="Cambria" w:hAnsi="Times New Roman" w:cs="Times New Roman"/>
                <w:lang w:val="en-US"/>
              </w:rPr>
              <w:t>topamax</w:t>
            </w:r>
            <w:proofErr w:type="spellEnd"/>
            <w:r w:rsidRPr="008601A7">
              <w:rPr>
                <w:rFonts w:ascii="Times New Roman" w:eastAsia="Cambria" w:hAnsi="Times New Roman" w:cs="Times New Roman"/>
                <w:lang w:val="en-US"/>
              </w:rPr>
              <w:t>'</w:t>
            </w:r>
            <w:r>
              <w:rPr>
                <w:rFonts w:ascii="Times New Roman" w:eastAsia="Cambria" w:hAnsi="Times New Roman" w:cs="Times New Roman"/>
                <w:lang w:val="en-US"/>
              </w:rPr>
              <w:t>};</w:t>
            </w:r>
            <w:r w:rsidRPr="008601A7">
              <w:rPr>
                <w:rFonts w:ascii="Times New Roman" w:eastAsia="Cambria" w:hAnsi="Times New Roman" w:cs="Times New Roman"/>
                <w:lang w:val="en-US"/>
              </w:rPr>
              <w:t xml:space="preserve"> </w:t>
            </w:r>
            <w:r>
              <w:rPr>
                <w:rFonts w:ascii="Times New Roman" w:eastAsia="Cambria" w:hAnsi="Times New Roman" w:cs="Times New Roman"/>
                <w:lang w:val="en-US"/>
              </w:rPr>
              <w:t>{</w:t>
            </w:r>
            <w:r w:rsidRPr="008601A7">
              <w:rPr>
                <w:rFonts w:ascii="Times New Roman" w:eastAsia="Cambria" w:hAnsi="Times New Roman" w:cs="Times New Roman"/>
                <w:lang w:val="en-US"/>
              </w:rPr>
              <w:t>'</w:t>
            </w:r>
            <w:proofErr w:type="spellStart"/>
            <w:r w:rsidRPr="008601A7">
              <w:rPr>
                <w:rFonts w:ascii="Times New Roman" w:eastAsia="Cambria" w:hAnsi="Times New Roman" w:cs="Times New Roman"/>
                <w:lang w:val="en-US"/>
              </w:rPr>
              <w:t>tpm</w:t>
            </w:r>
            <w:proofErr w:type="spellEnd"/>
            <w:r w:rsidRPr="008601A7">
              <w:rPr>
                <w:rFonts w:ascii="Times New Roman" w:eastAsia="Cambria" w:hAnsi="Times New Roman" w:cs="Times New Roman"/>
                <w:lang w:val="en-US"/>
              </w:rPr>
              <w:t>'</w:t>
            </w:r>
            <w:r>
              <w:rPr>
                <w:rFonts w:ascii="Times New Roman" w:eastAsia="Cambria" w:hAnsi="Times New Roman" w:cs="Times New Roman"/>
              </w:rPr>
              <w:t>}}, {</w:t>
            </w:r>
            <w:r w:rsidRPr="00D5668D">
              <w:rPr>
                <w:rFonts w:ascii="Times New Roman" w:eastAsia="Cambria" w:hAnsi="Times New Roman" w:cs="Times New Roman"/>
              </w:rPr>
              <w:t>{'low', '</w:t>
            </w:r>
            <w:proofErr w:type="spellStart"/>
            <w:r w:rsidRPr="00D5668D">
              <w:rPr>
                <w:rFonts w:ascii="Times New Roman" w:eastAsia="Cambria" w:hAnsi="Times New Roman" w:cs="Times New Roman"/>
              </w:rPr>
              <w:t>seizur</w:t>
            </w:r>
            <w:proofErr w:type="spellEnd"/>
            <w:r w:rsidRPr="00D5668D">
              <w:rPr>
                <w:rFonts w:ascii="Times New Roman" w:eastAsia="Cambria" w:hAnsi="Times New Roman" w:cs="Times New Roman"/>
              </w:rPr>
              <w:t>', 'threshold'}</w:t>
            </w:r>
            <w:r>
              <w:rPr>
                <w:rFonts w:ascii="Times New Roman" w:eastAsia="Cambria" w:hAnsi="Times New Roman" w:cs="Times New Roman"/>
              </w:rPr>
              <w:t>;</w:t>
            </w:r>
            <w:r w:rsidRPr="00D5668D">
              <w:rPr>
                <w:rFonts w:ascii="Times New Roman" w:eastAsia="Cambria" w:hAnsi="Times New Roman" w:cs="Times New Roman"/>
              </w:rPr>
              <w:t xml:space="preserve"> {'lower', '</w:t>
            </w:r>
            <w:proofErr w:type="spellStart"/>
            <w:r w:rsidRPr="00D5668D">
              <w:rPr>
                <w:rFonts w:ascii="Times New Roman" w:eastAsia="Cambria" w:hAnsi="Times New Roman" w:cs="Times New Roman"/>
              </w:rPr>
              <w:t>seizur</w:t>
            </w:r>
            <w:proofErr w:type="spellEnd"/>
            <w:r w:rsidRPr="00D5668D">
              <w:rPr>
                <w:rFonts w:ascii="Times New Roman" w:eastAsia="Cambria" w:hAnsi="Times New Roman" w:cs="Times New Roman"/>
              </w:rPr>
              <w:t>', 'threshold'}</w:t>
            </w:r>
            <w:r>
              <w:rPr>
                <w:rFonts w:ascii="Times New Roman" w:eastAsia="Cambria" w:hAnsi="Times New Roman" w:cs="Times New Roman"/>
              </w:rPr>
              <w:t>}</w:t>
            </w:r>
            <w:r w:rsidRPr="00D5668D">
              <w:rPr>
                <w:rFonts w:ascii="Times New Roman" w:eastAsia="Cambria" w:hAnsi="Times New Roman" w:cs="Times New Roman"/>
              </w:rPr>
              <w:t>,</w:t>
            </w:r>
            <w:r>
              <w:rPr>
                <w:rFonts w:ascii="Times New Roman" w:eastAsia="Cambria" w:hAnsi="Times New Roman" w:cs="Times New Roman"/>
              </w:rPr>
              <w:t xml:space="preserve"> {</w:t>
            </w:r>
            <w:r w:rsidRPr="00D5668D">
              <w:rPr>
                <w:rFonts w:ascii="Times New Roman" w:eastAsia="Cambria" w:hAnsi="Times New Roman" w:cs="Times New Roman"/>
              </w:rPr>
              <w:t>{'chemo'}</w:t>
            </w:r>
            <w:r>
              <w:rPr>
                <w:rFonts w:ascii="Times New Roman" w:eastAsia="Cambria" w:hAnsi="Times New Roman" w:cs="Times New Roman"/>
              </w:rPr>
              <w:t>;</w:t>
            </w:r>
            <w:r w:rsidRPr="00D5668D">
              <w:rPr>
                <w:rFonts w:ascii="Times New Roman" w:eastAsia="Cambria" w:hAnsi="Times New Roman" w:cs="Times New Roman"/>
              </w:rPr>
              <w:t xml:space="preserve"> {'</w:t>
            </w:r>
            <w:proofErr w:type="spellStart"/>
            <w:r w:rsidRPr="00D5668D">
              <w:rPr>
                <w:rFonts w:ascii="Times New Roman" w:eastAsia="Cambria" w:hAnsi="Times New Roman" w:cs="Times New Roman"/>
              </w:rPr>
              <w:t>chemotherapi</w:t>
            </w:r>
            <w:proofErr w:type="spellEnd"/>
            <w:r w:rsidRPr="00D5668D">
              <w:rPr>
                <w:rFonts w:ascii="Times New Roman" w:eastAsia="Cambria" w:hAnsi="Times New Roman" w:cs="Times New Roman"/>
              </w:rPr>
              <w:t>'</w:t>
            </w:r>
            <w:r>
              <w:rPr>
                <w:rFonts w:ascii="Times New Roman" w:eastAsia="Cambria" w:hAnsi="Times New Roman" w:cs="Times New Roman"/>
              </w:rPr>
              <w:t>}</w:t>
            </w:r>
            <w:r w:rsidRPr="00D5668D">
              <w:rPr>
                <w:rFonts w:ascii="Times New Roman" w:eastAsia="Cambria" w:hAnsi="Times New Roman" w:cs="Times New Roman"/>
              </w:rPr>
              <w:t>},</w:t>
            </w:r>
            <w:r>
              <w:rPr>
                <w:rFonts w:ascii="Times New Roman" w:eastAsia="Cambria" w:hAnsi="Times New Roman" w:cs="Times New Roman"/>
              </w:rPr>
              <w:t xml:space="preserve"> {</w:t>
            </w:r>
            <w:r w:rsidRPr="00D5668D">
              <w:rPr>
                <w:rFonts w:ascii="Times New Roman" w:eastAsia="Cambria" w:hAnsi="Times New Roman" w:cs="Times New Roman"/>
              </w:rPr>
              <w:t>{'</w:t>
            </w:r>
            <w:proofErr w:type="spellStart"/>
            <w:r w:rsidRPr="00D5668D">
              <w:rPr>
                <w:rFonts w:ascii="Times New Roman" w:eastAsia="Cambria" w:hAnsi="Times New Roman" w:cs="Times New Roman"/>
              </w:rPr>
              <w:t>nonepileptiform</w:t>
            </w:r>
            <w:proofErr w:type="spellEnd"/>
            <w:r w:rsidRPr="00D5668D">
              <w:rPr>
                <w:rFonts w:ascii="Times New Roman" w:eastAsia="Cambria" w:hAnsi="Times New Roman" w:cs="Times New Roman"/>
              </w:rPr>
              <w:t>'}</w:t>
            </w:r>
            <w:r>
              <w:rPr>
                <w:rFonts w:ascii="Times New Roman" w:eastAsia="Cambria" w:hAnsi="Times New Roman" w:cs="Times New Roman"/>
              </w:rPr>
              <w:t>;</w:t>
            </w:r>
            <w:r w:rsidRPr="00D5668D">
              <w:rPr>
                <w:rFonts w:ascii="Times New Roman" w:eastAsia="Cambria" w:hAnsi="Times New Roman" w:cs="Times New Roman"/>
              </w:rPr>
              <w:t xml:space="preserve"> {'non', 'epileptiform'}</w:t>
            </w:r>
            <w:r>
              <w:rPr>
                <w:rFonts w:ascii="Times New Roman" w:eastAsia="Cambria" w:hAnsi="Times New Roman" w:cs="Times New Roman"/>
              </w:rPr>
              <w:t>}</w:t>
            </w:r>
            <w:r w:rsidRPr="00D5668D">
              <w:rPr>
                <w:rFonts w:ascii="Times New Roman" w:eastAsia="Cambria" w:hAnsi="Times New Roman" w:cs="Times New Roman"/>
              </w:rPr>
              <w:t>,</w:t>
            </w:r>
            <w:r>
              <w:rPr>
                <w:rFonts w:ascii="Times New Roman" w:eastAsia="Cambria" w:hAnsi="Times New Roman" w:cs="Times New Roman"/>
              </w:rPr>
              <w:t xml:space="preserve"> {</w:t>
            </w:r>
            <w:r w:rsidRPr="00D5668D">
              <w:rPr>
                <w:rFonts w:ascii="Times New Roman" w:eastAsia="Cambria" w:hAnsi="Times New Roman" w:cs="Times New Roman"/>
              </w:rPr>
              <w:t>{</w:t>
            </w:r>
            <w:r>
              <w:rPr>
                <w:rFonts w:ascii="Times New Roman" w:eastAsia="Cambria" w:hAnsi="Times New Roman" w:cs="Times New Roman"/>
              </w:rPr>
              <w:t>‘</w:t>
            </w:r>
            <w:r w:rsidRPr="00D5668D">
              <w:rPr>
                <w:rFonts w:ascii="Times New Roman" w:eastAsia="Cambria" w:hAnsi="Times New Roman" w:cs="Times New Roman"/>
              </w:rPr>
              <w:t>no</w:t>
            </w:r>
            <w:r>
              <w:rPr>
                <w:rFonts w:ascii="Times New Roman" w:eastAsia="Cambria" w:hAnsi="Times New Roman" w:cs="Times New Roman"/>
              </w:rPr>
              <w:t>’</w:t>
            </w:r>
            <w:r w:rsidRPr="00D5668D">
              <w:rPr>
                <w:rFonts w:ascii="Times New Roman" w:eastAsia="Cambria" w:hAnsi="Times New Roman" w:cs="Times New Roman"/>
              </w:rPr>
              <w:t xml:space="preserve">, </w:t>
            </w:r>
            <w:r>
              <w:rPr>
                <w:rFonts w:ascii="Times New Roman" w:eastAsia="Cambria" w:hAnsi="Times New Roman" w:cs="Times New Roman"/>
              </w:rPr>
              <w:t>‘</w:t>
            </w:r>
            <w:r w:rsidRPr="00D5668D">
              <w:rPr>
                <w:rFonts w:ascii="Times New Roman" w:eastAsia="Cambria" w:hAnsi="Times New Roman" w:cs="Times New Roman"/>
              </w:rPr>
              <w:t>epileptiform</w:t>
            </w:r>
            <w:r>
              <w:rPr>
                <w:rFonts w:ascii="Times New Roman" w:eastAsia="Cambria" w:hAnsi="Times New Roman" w:cs="Times New Roman"/>
              </w:rPr>
              <w:t>’</w:t>
            </w:r>
            <w:r w:rsidRPr="00D5668D">
              <w:rPr>
                <w:rFonts w:ascii="Times New Roman" w:eastAsia="Cambria" w:hAnsi="Times New Roman" w:cs="Times New Roman"/>
              </w:rPr>
              <w:t xml:space="preserve">, </w:t>
            </w:r>
            <w:r>
              <w:rPr>
                <w:rFonts w:ascii="Times New Roman" w:eastAsia="Cambria" w:hAnsi="Times New Roman" w:cs="Times New Roman"/>
              </w:rPr>
              <w:t>‘</w:t>
            </w:r>
            <w:proofErr w:type="spellStart"/>
            <w:r w:rsidRPr="00D5668D">
              <w:rPr>
                <w:rFonts w:ascii="Times New Roman" w:eastAsia="Cambria" w:hAnsi="Times New Roman" w:cs="Times New Roman"/>
              </w:rPr>
              <w:t>abnorm</w:t>
            </w:r>
            <w:proofErr w:type="spellEnd"/>
            <w:r>
              <w:rPr>
                <w:rFonts w:ascii="Times New Roman" w:eastAsia="Cambria" w:hAnsi="Times New Roman" w:cs="Times New Roman"/>
              </w:rPr>
              <w:t>’</w:t>
            </w:r>
            <w:r w:rsidRPr="00D5668D">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r>
              <w:rPr>
                <w:rFonts w:ascii="Times New Roman" w:eastAsia="Cambria" w:hAnsi="Times New Roman" w:cs="Times New Roman"/>
              </w:rPr>
              <w:t>‘</w:t>
            </w:r>
            <w:r w:rsidRPr="0082040E">
              <w:rPr>
                <w:rFonts w:ascii="Times New Roman" w:eastAsia="Cambria" w:hAnsi="Times New Roman" w:cs="Times New Roman"/>
              </w:rPr>
              <w:t>no</w:t>
            </w:r>
            <w:r>
              <w:rPr>
                <w:rFonts w:ascii="Times New Roman" w:eastAsia="Cambria" w:hAnsi="Times New Roman" w:cs="Times New Roman"/>
              </w:rPr>
              <w:t>’</w:t>
            </w:r>
            <w:r w:rsidRPr="0082040E">
              <w:rPr>
                <w:rFonts w:ascii="Times New Roman" w:eastAsia="Cambria" w:hAnsi="Times New Roman" w:cs="Times New Roman"/>
              </w:rPr>
              <w:t xml:space="preserve">, </w:t>
            </w:r>
            <w:r>
              <w:rPr>
                <w:rFonts w:ascii="Times New Roman" w:eastAsia="Cambria" w:hAnsi="Times New Roman" w:cs="Times New Roman"/>
              </w:rPr>
              <w:t>‘</w:t>
            </w:r>
            <w:proofErr w:type="spellStart"/>
            <w:r w:rsidRPr="0082040E">
              <w:rPr>
                <w:rFonts w:ascii="Times New Roman" w:eastAsia="Cambria" w:hAnsi="Times New Roman" w:cs="Times New Roman"/>
              </w:rPr>
              <w:t>epileptogen</w:t>
            </w:r>
            <w:proofErr w:type="spellEnd"/>
            <w:r>
              <w:rPr>
                <w:rFonts w:ascii="Times New Roman" w:eastAsia="Cambria" w:hAnsi="Times New Roman" w:cs="Times New Roman"/>
              </w:rPr>
              <w:t>’</w:t>
            </w:r>
            <w:r w:rsidRPr="0082040E">
              <w:rPr>
                <w:rFonts w:ascii="Times New Roman" w:eastAsia="Cambria" w:hAnsi="Times New Roman" w:cs="Times New Roman"/>
              </w:rPr>
              <w:t xml:space="preserve">, </w:t>
            </w:r>
            <w:r>
              <w:rPr>
                <w:rFonts w:ascii="Times New Roman" w:eastAsia="Cambria" w:hAnsi="Times New Roman" w:cs="Times New Roman"/>
              </w:rPr>
              <w:t>‘</w:t>
            </w:r>
            <w:proofErr w:type="spellStart"/>
            <w:r w:rsidRPr="0082040E">
              <w:rPr>
                <w:rFonts w:ascii="Times New Roman" w:eastAsia="Cambria" w:hAnsi="Times New Roman" w:cs="Times New Roman"/>
              </w:rPr>
              <w:t>abnorm</w:t>
            </w:r>
            <w:proofErr w:type="spellEnd"/>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w:t>
            </w:r>
            <w:r w:rsidRPr="00D5668D">
              <w:rPr>
                <w:rFonts w:ascii="Times New Roman" w:eastAsia="Cambria" w:hAnsi="Times New Roman" w:cs="Times New Roman"/>
              </w:rPr>
              <w:t xml:space="preserve">, </w:t>
            </w:r>
            <w:r>
              <w:rPr>
                <w:rFonts w:ascii="Times New Roman" w:eastAsia="Cambria" w:hAnsi="Times New Roman" w:cs="Times New Roman"/>
              </w:rPr>
              <w:t>{{</w:t>
            </w:r>
            <w:r w:rsidRPr="0082040E">
              <w:rPr>
                <w:rFonts w:ascii="Times New Roman" w:eastAsia="Cambria" w:hAnsi="Times New Roman" w:cs="Times New Roman"/>
              </w:rPr>
              <w:t>'</w:t>
            </w:r>
            <w:proofErr w:type="spellStart"/>
            <w:r w:rsidRPr="0082040E">
              <w:rPr>
                <w:rFonts w:ascii="Times New Roman" w:eastAsia="Cambria" w:hAnsi="Times New Roman" w:cs="Times New Roman"/>
              </w:rPr>
              <w:t>deja</w:t>
            </w:r>
            <w:r>
              <w:rPr>
                <w:rFonts w:ascii="Times New Roman" w:eastAsia="Cambria" w:hAnsi="Times New Roman" w:cs="Times New Roman"/>
              </w:rPr>
              <w:t>vu</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deja</w:t>
            </w:r>
            <w:proofErr w:type="spellEnd"/>
            <w:r w:rsidRPr="0082040E">
              <w:rPr>
                <w:rFonts w:ascii="Times New Roman" w:eastAsia="Cambria" w:hAnsi="Times New Roman" w:cs="Times New Roman"/>
              </w:rPr>
              <w:t>', 'vu'}</w:t>
            </w:r>
            <w:r>
              <w:rPr>
                <w:rFonts w:ascii="Times New Roman" w:eastAsia="Cambria" w:hAnsi="Times New Roman" w:cs="Times New Roman"/>
              </w:rPr>
              <w:t>}</w:t>
            </w:r>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{'tonic', '</w:t>
            </w:r>
            <w:proofErr w:type="spellStart"/>
            <w:r w:rsidRPr="0082040E">
              <w:rPr>
                <w:rFonts w:ascii="Times New Roman" w:eastAsia="Cambria" w:hAnsi="Times New Roman" w:cs="Times New Roman"/>
              </w:rPr>
              <w:t>clonic</w:t>
            </w:r>
            <w:proofErr w:type="spellEnd"/>
            <w:r w:rsidRPr="0082040E">
              <w:rPr>
                <w:rFonts w:ascii="Times New Roman" w:eastAsia="Cambria" w:hAnsi="Times New Roman" w:cs="Times New Roman"/>
              </w:rPr>
              <w:t>'}</w:t>
            </w:r>
            <w:r>
              <w:rPr>
                <w:rFonts w:ascii="Times New Roman" w:eastAsia="Cambria" w:hAnsi="Times New Roman" w:cs="Times New Roman"/>
              </w:rPr>
              <w:t>; {</w:t>
            </w:r>
            <w:r w:rsidRPr="0082040E">
              <w:rPr>
                <w:rFonts w:ascii="Times New Roman" w:eastAsia="Cambria" w:hAnsi="Times New Roman" w:cs="Times New Roman"/>
              </w:rPr>
              <w:t>'</w:t>
            </w:r>
            <w:proofErr w:type="spellStart"/>
            <w:r w:rsidRPr="0082040E">
              <w:rPr>
                <w:rFonts w:ascii="Times New Roman" w:eastAsia="Cambria" w:hAnsi="Times New Roman" w:cs="Times New Roman"/>
              </w:rPr>
              <w:t>tonniclon</w:t>
            </w:r>
            <w:proofErr w:type="spellEnd"/>
            <w:r w:rsidRPr="0082040E">
              <w:rPr>
                <w:rFonts w:ascii="Times New Roman" w:eastAsia="Cambria" w:hAnsi="Times New Roman" w:cs="Times New Roman"/>
              </w:rPr>
              <w:t>'</w:t>
            </w:r>
            <w:r>
              <w:rPr>
                <w:rFonts w:ascii="Times New Roman" w:eastAsia="Cambria" w:hAnsi="Times New Roman" w:cs="Times New Roman"/>
              </w:rPr>
              <w:t>}},</w:t>
            </w:r>
            <w:r w:rsidRPr="004F050F">
              <w:rPr>
                <w:rFonts w:ascii="Times New Roman" w:eastAsia="Cambria" w:hAnsi="Times New Roman" w:cs="Times New Roman"/>
              </w:rPr>
              <w:t xml:space="preserve"> </w:t>
            </w:r>
            <w:r>
              <w:rPr>
                <w:rFonts w:ascii="Times New Roman" w:eastAsia="Cambria" w:hAnsi="Times New Roman" w:cs="Times New Roman"/>
              </w:rPr>
              <w:t>{</w:t>
            </w:r>
            <w:r w:rsidRPr="004F050F">
              <w:rPr>
                <w:rFonts w:ascii="Times New Roman" w:eastAsia="Cambria" w:hAnsi="Times New Roman" w:cs="Times New Roman"/>
              </w:rPr>
              <w:t>{'</w:t>
            </w:r>
            <w:proofErr w:type="spellStart"/>
            <w:r w:rsidRPr="004F050F">
              <w:rPr>
                <w:rFonts w:ascii="Times New Roman" w:eastAsia="Cambria" w:hAnsi="Times New Roman" w:cs="Times New Roman"/>
              </w:rPr>
              <w:t>recurr</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sz</w:t>
            </w:r>
            <w:proofErr w:type="spellEnd"/>
            <w:r w:rsidRPr="004F050F">
              <w:rPr>
                <w:rFonts w:ascii="Times New Roman" w:eastAsia="Cambria" w:hAnsi="Times New Roman" w:cs="Times New Roman"/>
              </w:rPr>
              <w:t>'}</w:t>
            </w:r>
            <w:r>
              <w:rPr>
                <w:rFonts w:ascii="Times New Roman" w:eastAsia="Cambria" w:hAnsi="Times New Roman" w:cs="Times New Roman"/>
              </w:rPr>
              <w:t>;</w:t>
            </w:r>
            <w:r w:rsidRPr="004F050F">
              <w:rPr>
                <w:rFonts w:ascii="Times New Roman" w:eastAsia="Cambria" w:hAnsi="Times New Roman" w:cs="Times New Roman"/>
              </w:rPr>
              <w:t xml:space="preserve"> {'</w:t>
            </w:r>
            <w:proofErr w:type="spellStart"/>
            <w:r w:rsidRPr="004F050F">
              <w:rPr>
                <w:rFonts w:ascii="Times New Roman" w:eastAsia="Cambria" w:hAnsi="Times New Roman" w:cs="Times New Roman"/>
              </w:rPr>
              <w:t>recurr</w:t>
            </w:r>
            <w:proofErr w:type="spellEnd"/>
            <w:r w:rsidRPr="004F050F">
              <w:rPr>
                <w:rFonts w:ascii="Times New Roman" w:eastAsia="Cambria" w:hAnsi="Times New Roman" w:cs="Times New Roman"/>
              </w:rPr>
              <w:t>', '</w:t>
            </w:r>
            <w:proofErr w:type="spellStart"/>
            <w:r w:rsidRPr="004F050F">
              <w:rPr>
                <w:rFonts w:ascii="Times New Roman" w:eastAsia="Cambria" w:hAnsi="Times New Roman" w:cs="Times New Roman"/>
              </w:rPr>
              <w:t>seizur</w:t>
            </w:r>
            <w:proofErr w:type="spellEnd"/>
            <w:r w:rsidRPr="004F050F">
              <w:rPr>
                <w:rFonts w:ascii="Times New Roman" w:eastAsia="Cambria" w:hAnsi="Times New Roman" w:cs="Times New Roman"/>
              </w:rPr>
              <w:t>'}</w:t>
            </w:r>
            <w:r>
              <w:rPr>
                <w:rFonts w:ascii="Times New Roman" w:eastAsia="Cambria" w:hAnsi="Times New Roman" w:cs="Times New Roman"/>
              </w:rPr>
              <w:t>}</w:t>
            </w:r>
            <w:r w:rsidRPr="004F050F">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singl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seizur</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82040E">
              <w:rPr>
                <w:rFonts w:ascii="Times New Roman" w:eastAsia="Cambria" w:hAnsi="Times New Roman" w:cs="Times New Roman"/>
              </w:rPr>
              <w:t>{'</w:t>
            </w:r>
            <w:proofErr w:type="spellStart"/>
            <w:r w:rsidRPr="0082040E">
              <w:rPr>
                <w:rFonts w:ascii="Times New Roman" w:eastAsia="Cambria" w:hAnsi="Times New Roman" w:cs="Times New Roman"/>
              </w:rPr>
              <w:t>singl</w:t>
            </w:r>
            <w:proofErr w:type="spellEnd"/>
            <w:r w:rsidRPr="0082040E">
              <w:rPr>
                <w:rFonts w:ascii="Times New Roman" w:eastAsia="Cambria" w:hAnsi="Times New Roman" w:cs="Times New Roman"/>
              </w:rPr>
              <w:t>', '</w:t>
            </w:r>
            <w:proofErr w:type="spellStart"/>
            <w:r w:rsidRPr="0082040E">
              <w:rPr>
                <w:rFonts w:ascii="Times New Roman" w:eastAsia="Cambria" w:hAnsi="Times New Roman" w:cs="Times New Roman"/>
              </w:rPr>
              <w:t>sz</w:t>
            </w:r>
            <w:proofErr w:type="spellEnd"/>
            <w:r w:rsidRPr="0082040E">
              <w:rPr>
                <w:rFonts w:ascii="Times New Roman" w:eastAsia="Cambria" w:hAnsi="Times New Roman" w:cs="Times New Roman"/>
              </w:rPr>
              <w:t>'}</w:t>
            </w:r>
            <w:r>
              <w:rPr>
                <w:rFonts w:ascii="Times New Roman" w:eastAsia="Cambria" w:hAnsi="Times New Roman" w:cs="Times New Roman"/>
              </w:rPr>
              <w:t xml:space="preserve">}, </w:t>
            </w:r>
            <w:r w:rsidRPr="001B6293">
              <w:rPr>
                <w:rFonts w:ascii="Times New Roman" w:eastAsia="Cambria" w:hAnsi="Times New Roman" w:cs="Times New Roman"/>
              </w:rPr>
              <w:t>{'non', '</w:t>
            </w:r>
            <w:proofErr w:type="spellStart"/>
            <w:r w:rsidRPr="001B6293">
              <w:rPr>
                <w:rFonts w:ascii="Times New Roman" w:eastAsia="Cambria" w:hAnsi="Times New Roman" w:cs="Times New Roman"/>
              </w:rPr>
              <w:t>epilept</w:t>
            </w:r>
            <w:proofErr w:type="spellEnd"/>
            <w:r w:rsidRPr="001B6293">
              <w:rPr>
                <w:rFonts w:ascii="Times New Roman" w:eastAsia="Cambria" w:hAnsi="Times New Roman" w:cs="Times New Roman"/>
              </w:rPr>
              <w:t>', 'spell'}</w:t>
            </w:r>
            <w:r>
              <w:rPr>
                <w:rFonts w:ascii="Times New Roman" w:eastAsia="Cambria" w:hAnsi="Times New Roman" w:cs="Times New Roman"/>
              </w:rPr>
              <w:t>;</w:t>
            </w:r>
            <w:r w:rsidRPr="001B6293">
              <w:rPr>
                <w:rFonts w:ascii="Times New Roman" w:eastAsia="Cambria" w:hAnsi="Times New Roman" w:cs="Times New Roman"/>
              </w:rPr>
              <w:t xml:space="preserve"> {'</w:t>
            </w:r>
            <w:proofErr w:type="spellStart"/>
            <w:r w:rsidRPr="001B6293">
              <w:rPr>
                <w:rFonts w:ascii="Times New Roman" w:eastAsia="Cambria" w:hAnsi="Times New Roman" w:cs="Times New Roman"/>
              </w:rPr>
              <w:t>nonepilept</w:t>
            </w:r>
            <w:proofErr w:type="spellEnd"/>
            <w:r w:rsidRPr="001B6293">
              <w:rPr>
                <w:rFonts w:ascii="Times New Roman" w:eastAsia="Cambria" w:hAnsi="Times New Roman" w:cs="Times New Roman"/>
              </w:rPr>
              <w:t>', 'spell'}</w:t>
            </w:r>
            <w:r>
              <w:rPr>
                <w:rFonts w:ascii="Times New Roman" w:eastAsia="Cambria" w:hAnsi="Times New Roman" w:cs="Times New Roman"/>
              </w:rPr>
              <w:t>}.</w:t>
            </w:r>
          </w:p>
        </w:tc>
      </w:tr>
    </w:tbl>
    <w:p w14:paraId="3D2E8FED" w14:textId="77777777" w:rsidR="00527FB6" w:rsidRDefault="00527FB6" w:rsidP="00527FB6">
      <w:pPr>
        <w:spacing w:line="240" w:lineRule="auto"/>
        <w:rPr>
          <w:rFonts w:ascii="Times New Roman" w:eastAsia="Cambria" w:hAnsi="Times New Roman" w:cs="Times New Roman"/>
        </w:rPr>
      </w:pPr>
      <w:r w:rsidRPr="0082040E">
        <w:rPr>
          <w:rFonts w:ascii="Times New Roman" w:eastAsia="Cambria" w:hAnsi="Times New Roman" w:cs="Times New Roman"/>
        </w:rPr>
        <w:t xml:space="preserve">           </w:t>
      </w:r>
    </w:p>
    <w:p w14:paraId="3E54556F" w14:textId="77777777" w:rsidR="00527FB6" w:rsidRDefault="00527FB6" w:rsidP="00527FB6">
      <w:pPr>
        <w:spacing w:line="240" w:lineRule="auto"/>
        <w:rPr>
          <w:rFonts w:ascii="Times New Roman" w:eastAsia="Cambria" w:hAnsi="Times New Roman" w:cs="Times New Roman"/>
          <w:b/>
          <w:bCs/>
          <w:sz w:val="24"/>
          <w:szCs w:val="24"/>
        </w:rPr>
      </w:pPr>
    </w:p>
    <w:p w14:paraId="445E511A" w14:textId="77777777" w:rsidR="00527FB6" w:rsidRDefault="00527FB6" w:rsidP="00527FB6">
      <w:pPr>
        <w:spacing w:line="240" w:lineRule="auto"/>
        <w:rPr>
          <w:rFonts w:ascii="Times New Roman" w:eastAsia="Cambria" w:hAnsi="Times New Roman" w:cs="Times New Roman"/>
          <w:b/>
          <w:bCs/>
          <w:sz w:val="24"/>
          <w:szCs w:val="24"/>
        </w:rPr>
      </w:pPr>
    </w:p>
    <w:p w14:paraId="715A1AC0" w14:textId="77777777" w:rsidR="00527FB6" w:rsidRPr="000C37B6" w:rsidRDefault="00527FB6" w:rsidP="00527FB6">
      <w:pPr>
        <w:pStyle w:val="Heading3"/>
        <w:numPr>
          <w:ilvl w:val="0"/>
          <w:numId w:val="13"/>
        </w:numPr>
        <w:spacing w:line="240" w:lineRule="auto"/>
        <w:rPr>
          <w:rFonts w:ascii="Times New Roman" w:hAnsi="Times New Roman" w:cs="Times New Roman"/>
        </w:rPr>
      </w:pPr>
      <w:r>
        <w:rPr>
          <w:rFonts w:ascii="Times New Roman" w:hAnsi="Times New Roman" w:cs="Times New Roman"/>
        </w:rPr>
        <w:t>2</w:t>
      </w:r>
      <w:r w:rsidRPr="000C37B6">
        <w:rPr>
          <w:rFonts w:ascii="Times New Roman" w:hAnsi="Times New Roman" w:cs="Times New Roman"/>
        </w:rPr>
        <w:t xml:space="preserve">. </w:t>
      </w:r>
      <w:r>
        <w:rPr>
          <w:rFonts w:ascii="Times New Roman" w:hAnsi="Times New Roman" w:cs="Times New Roman"/>
        </w:rPr>
        <w:t>Results appendix</w:t>
      </w:r>
    </w:p>
    <w:p w14:paraId="28C11C75" w14:textId="77777777" w:rsidR="00527FB6" w:rsidRDefault="00527FB6" w:rsidP="00527FB6">
      <w:pPr>
        <w:spacing w:line="240" w:lineRule="auto"/>
        <w:rPr>
          <w:rFonts w:ascii="Times New Roman" w:eastAsia="Cambria" w:hAnsi="Times New Roman" w:cs="Times New Roman"/>
          <w:b/>
          <w:bCs/>
          <w:sz w:val="24"/>
          <w:szCs w:val="24"/>
        </w:rPr>
      </w:pPr>
    </w:p>
    <w:p w14:paraId="136D6CC7" w14:textId="77777777" w:rsidR="00527FB6" w:rsidRDefault="00527FB6" w:rsidP="00527FB6">
      <w:pPr>
        <w:spacing w:line="240" w:lineRule="auto"/>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Table A.4. </w:t>
      </w:r>
      <w:r w:rsidRPr="005B6D83">
        <w:rPr>
          <w:rFonts w:ascii="Times New Roman" w:eastAsia="Cambria" w:hAnsi="Times New Roman" w:cs="Times New Roman"/>
          <w:sz w:val="24"/>
          <w:szCs w:val="24"/>
        </w:rPr>
        <w:t>Anti-seizure medications (ASM) distribution for the cohort encounters.</w:t>
      </w: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2509"/>
      </w:tblGrid>
      <w:tr w:rsidR="00527FB6" w:rsidRPr="00137419" w14:paraId="2E92073C" w14:textId="77777777" w:rsidTr="002F3FAF">
        <w:trPr>
          <w:trHeight w:val="522"/>
          <w:tblHeader/>
        </w:trPr>
        <w:tc>
          <w:tcPr>
            <w:tcW w:w="4961" w:type="dxa"/>
            <w:tcBorders>
              <w:top w:val="single" w:sz="4" w:space="0" w:color="auto"/>
              <w:left w:val="nil"/>
              <w:bottom w:val="single" w:sz="4" w:space="0" w:color="auto"/>
              <w:right w:val="nil"/>
            </w:tcBorders>
            <w:vAlign w:val="center"/>
            <w:hideMark/>
          </w:tcPr>
          <w:p w14:paraId="67F2D194" w14:textId="77777777" w:rsidR="00527FB6" w:rsidRPr="00137419" w:rsidRDefault="00527FB6" w:rsidP="002F3FAF">
            <w:pPr>
              <w:rPr>
                <w:rFonts w:ascii="Times New Roman" w:eastAsia="Cambria" w:hAnsi="Times New Roman" w:cs="Times New Roman"/>
                <w:b/>
                <w:bCs/>
                <w:lang w:val="en-US"/>
              </w:rPr>
            </w:pPr>
            <w:r>
              <w:rPr>
                <w:rFonts w:ascii="Times New Roman" w:eastAsia="Cambria" w:hAnsi="Times New Roman" w:cs="Times New Roman"/>
                <w:b/>
                <w:bCs/>
                <w:lang w:val="en-US"/>
              </w:rPr>
              <w:t>ASM, N (%)</w:t>
            </w:r>
          </w:p>
        </w:tc>
        <w:tc>
          <w:tcPr>
            <w:tcW w:w="2509" w:type="dxa"/>
            <w:tcBorders>
              <w:top w:val="single" w:sz="4" w:space="0" w:color="auto"/>
              <w:left w:val="nil"/>
              <w:bottom w:val="single" w:sz="4" w:space="0" w:color="auto"/>
              <w:right w:val="nil"/>
            </w:tcBorders>
            <w:vAlign w:val="center"/>
            <w:hideMark/>
          </w:tcPr>
          <w:p w14:paraId="695EF8F3" w14:textId="77777777" w:rsidR="00527FB6" w:rsidRPr="00137419" w:rsidRDefault="00527FB6" w:rsidP="002F3FAF">
            <w:pPr>
              <w:jc w:val="center"/>
              <w:rPr>
                <w:rFonts w:ascii="Times New Roman" w:eastAsia="Cambria" w:hAnsi="Times New Roman" w:cs="Times New Roman"/>
                <w:b/>
                <w:bCs/>
                <w:lang w:val="en-US"/>
              </w:rPr>
            </w:pPr>
            <w:r>
              <w:rPr>
                <w:rFonts w:ascii="Times New Roman" w:eastAsia="Cambria" w:hAnsi="Times New Roman" w:cs="Times New Roman"/>
                <w:b/>
                <w:bCs/>
                <w:lang w:val="en-US"/>
              </w:rPr>
              <w:t>Encounters</w:t>
            </w:r>
          </w:p>
          <w:p w14:paraId="7B81687A" w14:textId="77777777" w:rsidR="00527FB6" w:rsidRPr="00137419" w:rsidRDefault="00527FB6" w:rsidP="002F3FAF">
            <w:pPr>
              <w:jc w:val="center"/>
              <w:rPr>
                <w:rFonts w:ascii="Times New Roman" w:eastAsia="Cambria" w:hAnsi="Times New Roman" w:cs="Times New Roman"/>
                <w:b/>
                <w:bCs/>
                <w:lang w:val="en-US"/>
              </w:rPr>
            </w:pPr>
            <w:r w:rsidRPr="00137419">
              <w:rPr>
                <w:rFonts w:ascii="Times New Roman" w:eastAsia="Cambria" w:hAnsi="Times New Roman" w:cs="Times New Roman"/>
                <w:b/>
                <w:bCs/>
                <w:lang w:val="en-US"/>
              </w:rPr>
              <w:t>(</w:t>
            </w:r>
            <w:r>
              <w:rPr>
                <w:rFonts w:ascii="Times New Roman" w:eastAsia="Cambria" w:hAnsi="Times New Roman" w:cs="Times New Roman"/>
                <w:b/>
                <w:bCs/>
                <w:lang w:val="en-US"/>
              </w:rPr>
              <w:t xml:space="preserve">N </w:t>
            </w:r>
            <w:r w:rsidRPr="00137419">
              <w:rPr>
                <w:rFonts w:ascii="Times New Roman" w:eastAsia="Cambria" w:hAnsi="Times New Roman" w:cs="Times New Roman"/>
                <w:b/>
                <w:bCs/>
                <w:lang w:val="en-US"/>
              </w:rPr>
              <w:t>=</w:t>
            </w:r>
            <w:r>
              <w:rPr>
                <w:rFonts w:ascii="Times New Roman" w:eastAsia="Cambria" w:hAnsi="Times New Roman" w:cs="Times New Roman"/>
                <w:b/>
                <w:bCs/>
                <w:lang w:val="en-US"/>
              </w:rPr>
              <w:t xml:space="preserve"> 8,415</w:t>
            </w:r>
            <w:r w:rsidRPr="00137419">
              <w:rPr>
                <w:rFonts w:ascii="Times New Roman" w:eastAsia="Cambria" w:hAnsi="Times New Roman" w:cs="Times New Roman"/>
                <w:b/>
                <w:bCs/>
                <w:lang w:val="en-US"/>
              </w:rPr>
              <w:t>)</w:t>
            </w:r>
          </w:p>
        </w:tc>
      </w:tr>
      <w:tr w:rsidR="00527FB6" w:rsidRPr="00137419" w14:paraId="17B1CEF8" w14:textId="77777777" w:rsidTr="002F3FAF">
        <w:trPr>
          <w:trHeight w:val="261"/>
        </w:trPr>
        <w:tc>
          <w:tcPr>
            <w:tcW w:w="4961" w:type="dxa"/>
            <w:tcBorders>
              <w:top w:val="single" w:sz="4" w:space="0" w:color="auto"/>
            </w:tcBorders>
            <w:vAlign w:val="bottom"/>
          </w:tcPr>
          <w:p w14:paraId="332C4677" w14:textId="77777777" w:rsidR="00527FB6" w:rsidRPr="00137419" w:rsidRDefault="00527FB6" w:rsidP="002F3FAF">
            <w:pPr>
              <w:rPr>
                <w:rFonts w:ascii="Times New Roman" w:eastAsia="Cambria" w:hAnsi="Times New Roman" w:cs="Times New Roman"/>
                <w:lang w:val="en-US"/>
              </w:rPr>
            </w:pPr>
            <w:r>
              <w:rPr>
                <w:rFonts w:ascii="Times New Roman" w:eastAsia="Cambria" w:hAnsi="Times New Roman" w:cs="Times New Roman"/>
              </w:rPr>
              <w:t>A</w:t>
            </w:r>
            <w:r w:rsidRPr="00336F46">
              <w:rPr>
                <w:rFonts w:ascii="Times New Roman" w:eastAsia="Cambria" w:hAnsi="Times New Roman" w:cs="Times New Roman"/>
              </w:rPr>
              <w:t>cetazolamide</w:t>
            </w:r>
          </w:p>
        </w:tc>
        <w:tc>
          <w:tcPr>
            <w:tcW w:w="2509" w:type="dxa"/>
            <w:tcBorders>
              <w:top w:val="single" w:sz="4" w:space="0" w:color="auto"/>
            </w:tcBorders>
            <w:vAlign w:val="bottom"/>
          </w:tcPr>
          <w:p w14:paraId="44980983" w14:textId="77777777" w:rsidR="00527FB6" w:rsidRPr="00137419" w:rsidRDefault="00527FB6" w:rsidP="002F3FAF">
            <w:pPr>
              <w:jc w:val="center"/>
              <w:rPr>
                <w:rFonts w:ascii="Times New Roman" w:eastAsia="Cambria" w:hAnsi="Times New Roman" w:cs="Times New Roman"/>
                <w:lang w:val="en-US"/>
              </w:rPr>
            </w:pPr>
            <w:r w:rsidRPr="004C6378">
              <w:rPr>
                <w:rFonts w:ascii="Times New Roman" w:eastAsia="Cambria" w:hAnsi="Times New Roman" w:cs="Times New Roman"/>
                <w:lang w:val="en-US"/>
              </w:rPr>
              <w:t xml:space="preserve">33 </w:t>
            </w:r>
            <w:r>
              <w:rPr>
                <w:rFonts w:ascii="Times New Roman" w:eastAsia="Cambria" w:hAnsi="Times New Roman" w:cs="Times New Roman"/>
                <w:lang w:val="en-US"/>
              </w:rPr>
              <w:t>(</w:t>
            </w:r>
            <w:r w:rsidRPr="004C6378">
              <w:rPr>
                <w:rFonts w:ascii="Times New Roman" w:eastAsia="Cambria" w:hAnsi="Times New Roman" w:cs="Times New Roman"/>
                <w:lang w:val="en-US"/>
              </w:rPr>
              <w:t>0.4</w:t>
            </w:r>
            <w:r>
              <w:rPr>
                <w:rFonts w:ascii="Times New Roman" w:eastAsia="Cambria" w:hAnsi="Times New Roman" w:cs="Times New Roman"/>
                <w:lang w:val="en-US"/>
              </w:rPr>
              <w:t>)</w:t>
            </w:r>
          </w:p>
        </w:tc>
      </w:tr>
      <w:tr w:rsidR="00527FB6" w:rsidRPr="00137419" w14:paraId="6D7AB515" w14:textId="77777777" w:rsidTr="002F3FAF">
        <w:trPr>
          <w:trHeight w:val="261"/>
        </w:trPr>
        <w:tc>
          <w:tcPr>
            <w:tcW w:w="4961" w:type="dxa"/>
            <w:vAlign w:val="bottom"/>
          </w:tcPr>
          <w:p w14:paraId="1B5DB48C" w14:textId="77777777" w:rsidR="00527FB6" w:rsidRPr="00137419" w:rsidRDefault="00527FB6" w:rsidP="002F3FAF">
            <w:pPr>
              <w:rPr>
                <w:rFonts w:ascii="Times New Roman" w:eastAsia="Cambria" w:hAnsi="Times New Roman" w:cs="Times New Roman"/>
                <w:lang w:val="en-US"/>
              </w:rPr>
            </w:pPr>
            <w:r>
              <w:rPr>
                <w:rFonts w:ascii="Times New Roman" w:eastAsia="Cambria" w:hAnsi="Times New Roman" w:cs="Times New Roman"/>
              </w:rPr>
              <w:t>B</w:t>
            </w:r>
            <w:r w:rsidRPr="00336F46">
              <w:rPr>
                <w:rFonts w:ascii="Times New Roman" w:eastAsia="Cambria" w:hAnsi="Times New Roman" w:cs="Times New Roman"/>
              </w:rPr>
              <w:t>rivaracetam</w:t>
            </w:r>
          </w:p>
        </w:tc>
        <w:tc>
          <w:tcPr>
            <w:tcW w:w="2509" w:type="dxa"/>
            <w:vAlign w:val="bottom"/>
          </w:tcPr>
          <w:p w14:paraId="74E41807" w14:textId="77777777" w:rsidR="00527FB6" w:rsidRPr="00137419" w:rsidRDefault="00527FB6" w:rsidP="002F3FAF">
            <w:pPr>
              <w:jc w:val="center"/>
              <w:rPr>
                <w:rFonts w:ascii="Times New Roman" w:eastAsia="Cambria" w:hAnsi="Times New Roman" w:cs="Times New Roman"/>
                <w:lang w:val="en-US"/>
              </w:rPr>
            </w:pPr>
            <w:r w:rsidRPr="004C6378">
              <w:rPr>
                <w:rFonts w:ascii="Times New Roman" w:eastAsia="Cambria" w:hAnsi="Times New Roman" w:cs="Times New Roman"/>
                <w:lang w:val="en-US"/>
              </w:rPr>
              <w:t xml:space="preserve">234 </w:t>
            </w:r>
            <w:r>
              <w:rPr>
                <w:rFonts w:ascii="Times New Roman" w:eastAsia="Cambria" w:hAnsi="Times New Roman" w:cs="Times New Roman"/>
                <w:lang w:val="en-US"/>
              </w:rPr>
              <w:t>(</w:t>
            </w:r>
            <w:r w:rsidRPr="004C6378">
              <w:rPr>
                <w:rFonts w:ascii="Times New Roman" w:eastAsia="Cambria" w:hAnsi="Times New Roman" w:cs="Times New Roman"/>
                <w:lang w:val="en-US"/>
              </w:rPr>
              <w:t>2.8</w:t>
            </w:r>
            <w:r>
              <w:rPr>
                <w:rFonts w:ascii="Times New Roman" w:eastAsia="Cambria" w:hAnsi="Times New Roman" w:cs="Times New Roman"/>
                <w:lang w:val="en-US"/>
              </w:rPr>
              <w:t>)</w:t>
            </w:r>
          </w:p>
        </w:tc>
      </w:tr>
      <w:tr w:rsidR="00527FB6" w:rsidRPr="00137419" w14:paraId="2BF7849B" w14:textId="77777777" w:rsidTr="002F3FAF">
        <w:trPr>
          <w:trHeight w:val="269"/>
        </w:trPr>
        <w:tc>
          <w:tcPr>
            <w:tcW w:w="4961" w:type="dxa"/>
            <w:vAlign w:val="bottom"/>
          </w:tcPr>
          <w:p w14:paraId="1781E03E" w14:textId="77777777" w:rsidR="00527FB6" w:rsidRPr="00BF2FED" w:rsidRDefault="00527FB6" w:rsidP="002F3FAF">
            <w:pPr>
              <w:jc w:val="both"/>
              <w:rPr>
                <w:rFonts w:ascii="Times New Roman" w:eastAsia="Cambria" w:hAnsi="Times New Roman" w:cs="Times New Roman"/>
              </w:rPr>
            </w:pPr>
            <w:r>
              <w:rPr>
                <w:rFonts w:ascii="Times New Roman" w:eastAsia="Cambria" w:hAnsi="Times New Roman" w:cs="Times New Roman"/>
              </w:rPr>
              <w:t>C</w:t>
            </w:r>
            <w:r w:rsidRPr="00336F46">
              <w:rPr>
                <w:rFonts w:ascii="Times New Roman" w:eastAsia="Cambria" w:hAnsi="Times New Roman" w:cs="Times New Roman"/>
              </w:rPr>
              <w:t>annabidiol</w:t>
            </w:r>
          </w:p>
        </w:tc>
        <w:tc>
          <w:tcPr>
            <w:tcW w:w="2509" w:type="dxa"/>
            <w:vAlign w:val="bottom"/>
          </w:tcPr>
          <w:p w14:paraId="6C845681"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173 </w:t>
            </w:r>
            <w:r>
              <w:rPr>
                <w:rFonts w:ascii="Times New Roman" w:eastAsia="Cambria" w:hAnsi="Times New Roman" w:cs="Times New Roman"/>
                <w:lang w:val="en-US"/>
              </w:rPr>
              <w:t>(</w:t>
            </w:r>
            <w:r w:rsidRPr="00BF2FED">
              <w:rPr>
                <w:rFonts w:ascii="Times New Roman" w:eastAsia="Cambria" w:hAnsi="Times New Roman" w:cs="Times New Roman"/>
                <w:lang w:val="en-US"/>
              </w:rPr>
              <w:t>2.1</w:t>
            </w:r>
            <w:r>
              <w:rPr>
                <w:rFonts w:ascii="Times New Roman" w:eastAsia="Cambria" w:hAnsi="Times New Roman" w:cs="Times New Roman"/>
                <w:lang w:val="en-US"/>
              </w:rPr>
              <w:t>)</w:t>
            </w:r>
          </w:p>
        </w:tc>
      </w:tr>
      <w:tr w:rsidR="00527FB6" w:rsidRPr="00137419" w14:paraId="7FEFBF93" w14:textId="77777777" w:rsidTr="002F3FAF">
        <w:trPr>
          <w:trHeight w:val="261"/>
        </w:trPr>
        <w:tc>
          <w:tcPr>
            <w:tcW w:w="4961" w:type="dxa"/>
            <w:vAlign w:val="bottom"/>
          </w:tcPr>
          <w:p w14:paraId="51A6FDF5" w14:textId="77777777" w:rsidR="00527FB6" w:rsidRPr="00BF2FED" w:rsidRDefault="00527FB6" w:rsidP="002F3FAF">
            <w:pPr>
              <w:jc w:val="both"/>
              <w:rPr>
                <w:rFonts w:ascii="Times New Roman" w:eastAsia="Cambria" w:hAnsi="Times New Roman" w:cs="Times New Roman"/>
              </w:rPr>
            </w:pPr>
            <w:proofErr w:type="spellStart"/>
            <w:r>
              <w:rPr>
                <w:rFonts w:ascii="Times New Roman" w:eastAsia="Cambria" w:hAnsi="Times New Roman" w:cs="Times New Roman"/>
              </w:rPr>
              <w:t>C</w:t>
            </w:r>
            <w:r w:rsidRPr="00336F46">
              <w:rPr>
                <w:rFonts w:ascii="Times New Roman" w:eastAsia="Cambria" w:hAnsi="Times New Roman" w:cs="Times New Roman"/>
              </w:rPr>
              <w:t>arbamezapin</w:t>
            </w:r>
            <w:r>
              <w:rPr>
                <w:rFonts w:ascii="Times New Roman" w:eastAsia="Cambria" w:hAnsi="Times New Roman" w:cs="Times New Roman"/>
              </w:rPr>
              <w:t>e</w:t>
            </w:r>
            <w:proofErr w:type="spellEnd"/>
          </w:p>
        </w:tc>
        <w:tc>
          <w:tcPr>
            <w:tcW w:w="2509" w:type="dxa"/>
            <w:vAlign w:val="bottom"/>
          </w:tcPr>
          <w:p w14:paraId="0E697D11" w14:textId="77777777" w:rsidR="00527FB6" w:rsidRPr="00137419"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483 </w:t>
            </w:r>
            <w:r>
              <w:rPr>
                <w:rFonts w:ascii="Times New Roman" w:eastAsia="Cambria" w:hAnsi="Times New Roman" w:cs="Times New Roman"/>
                <w:lang w:val="en-US"/>
              </w:rPr>
              <w:t>(</w:t>
            </w:r>
            <w:r w:rsidRPr="00BF2FED">
              <w:rPr>
                <w:rFonts w:ascii="Times New Roman" w:eastAsia="Cambria" w:hAnsi="Times New Roman" w:cs="Times New Roman"/>
                <w:lang w:val="en-US"/>
              </w:rPr>
              <w:t>5.7</w:t>
            </w:r>
            <w:r>
              <w:rPr>
                <w:rFonts w:ascii="Times New Roman" w:eastAsia="Cambria" w:hAnsi="Times New Roman" w:cs="Times New Roman"/>
                <w:lang w:val="en-US"/>
              </w:rPr>
              <w:t>)</w:t>
            </w:r>
          </w:p>
        </w:tc>
      </w:tr>
      <w:tr w:rsidR="00527FB6" w:rsidRPr="00137419" w14:paraId="587ADCE8" w14:textId="77777777" w:rsidTr="002F3FAF">
        <w:trPr>
          <w:trHeight w:val="261"/>
        </w:trPr>
        <w:tc>
          <w:tcPr>
            <w:tcW w:w="4961" w:type="dxa"/>
            <w:vAlign w:val="bottom"/>
          </w:tcPr>
          <w:p w14:paraId="2B9578C5" w14:textId="77777777" w:rsidR="00527FB6" w:rsidRPr="00137419" w:rsidRDefault="00527FB6" w:rsidP="002F3FAF">
            <w:pPr>
              <w:rPr>
                <w:rFonts w:ascii="Times New Roman" w:eastAsia="Cambria" w:hAnsi="Times New Roman" w:cs="Times New Roman"/>
                <w:lang w:val="en-US"/>
              </w:rPr>
            </w:pPr>
            <w:proofErr w:type="spellStart"/>
            <w:r>
              <w:rPr>
                <w:rFonts w:ascii="Times New Roman" w:eastAsia="Cambria" w:hAnsi="Times New Roman" w:cs="Times New Roman"/>
              </w:rPr>
              <w:t>C</w:t>
            </w:r>
            <w:r w:rsidRPr="00336F46">
              <w:rPr>
                <w:rFonts w:ascii="Times New Roman" w:eastAsia="Cambria" w:hAnsi="Times New Roman" w:cs="Times New Roman"/>
              </w:rPr>
              <w:t>enobamate</w:t>
            </w:r>
            <w:proofErr w:type="spellEnd"/>
          </w:p>
        </w:tc>
        <w:tc>
          <w:tcPr>
            <w:tcW w:w="2509" w:type="dxa"/>
            <w:vAlign w:val="bottom"/>
          </w:tcPr>
          <w:p w14:paraId="2046D58A" w14:textId="77777777" w:rsidR="00527FB6" w:rsidRPr="00137419"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171 </w:t>
            </w:r>
            <w:r>
              <w:rPr>
                <w:rFonts w:ascii="Times New Roman" w:eastAsia="Cambria" w:hAnsi="Times New Roman" w:cs="Times New Roman"/>
                <w:lang w:val="en-US"/>
              </w:rPr>
              <w:t>(</w:t>
            </w:r>
            <w:r w:rsidRPr="00BF2FED">
              <w:rPr>
                <w:rFonts w:ascii="Times New Roman" w:eastAsia="Cambria" w:hAnsi="Times New Roman" w:cs="Times New Roman"/>
                <w:lang w:val="en-US"/>
              </w:rPr>
              <w:t>2.0</w:t>
            </w:r>
            <w:r>
              <w:rPr>
                <w:rFonts w:ascii="Times New Roman" w:eastAsia="Cambria" w:hAnsi="Times New Roman" w:cs="Times New Roman"/>
                <w:lang w:val="en-US"/>
              </w:rPr>
              <w:t>)</w:t>
            </w:r>
          </w:p>
        </w:tc>
      </w:tr>
      <w:tr w:rsidR="00527FB6" w:rsidRPr="00137419" w14:paraId="34D2DFD2" w14:textId="77777777" w:rsidTr="002F3FAF">
        <w:trPr>
          <w:trHeight w:val="261"/>
        </w:trPr>
        <w:tc>
          <w:tcPr>
            <w:tcW w:w="4961" w:type="dxa"/>
            <w:vAlign w:val="bottom"/>
          </w:tcPr>
          <w:p w14:paraId="7C799EF2" w14:textId="77777777" w:rsidR="00527FB6" w:rsidRPr="00137419" w:rsidRDefault="00527FB6" w:rsidP="002F3FAF">
            <w:pPr>
              <w:rPr>
                <w:rFonts w:ascii="Times New Roman" w:eastAsia="Cambria" w:hAnsi="Times New Roman" w:cs="Times New Roman"/>
                <w:b/>
                <w:bCs/>
              </w:rPr>
            </w:pPr>
            <w:r>
              <w:rPr>
                <w:rFonts w:ascii="Times New Roman" w:eastAsia="Cambria" w:hAnsi="Times New Roman" w:cs="Times New Roman"/>
              </w:rPr>
              <w:t>C</w:t>
            </w:r>
            <w:r w:rsidRPr="00336F46">
              <w:rPr>
                <w:rFonts w:ascii="Times New Roman" w:eastAsia="Cambria" w:hAnsi="Times New Roman" w:cs="Times New Roman"/>
              </w:rPr>
              <w:t>lobazam</w:t>
            </w:r>
          </w:p>
        </w:tc>
        <w:tc>
          <w:tcPr>
            <w:tcW w:w="2509" w:type="dxa"/>
            <w:vAlign w:val="bottom"/>
          </w:tcPr>
          <w:p w14:paraId="60D3B4FB"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973 </w:t>
            </w:r>
            <w:r>
              <w:rPr>
                <w:rFonts w:ascii="Times New Roman" w:eastAsia="Cambria" w:hAnsi="Times New Roman" w:cs="Times New Roman"/>
                <w:lang w:val="en-US"/>
              </w:rPr>
              <w:t>(</w:t>
            </w:r>
            <w:r w:rsidRPr="00BF2FED">
              <w:rPr>
                <w:rFonts w:ascii="Times New Roman" w:eastAsia="Cambria" w:hAnsi="Times New Roman" w:cs="Times New Roman"/>
                <w:lang w:val="en-US"/>
              </w:rPr>
              <w:t>11.6</w:t>
            </w:r>
            <w:r>
              <w:rPr>
                <w:rFonts w:ascii="Times New Roman" w:eastAsia="Cambria" w:hAnsi="Times New Roman" w:cs="Times New Roman"/>
                <w:lang w:val="en-US"/>
              </w:rPr>
              <w:t>)</w:t>
            </w:r>
          </w:p>
        </w:tc>
      </w:tr>
      <w:tr w:rsidR="00527FB6" w:rsidRPr="00137419" w14:paraId="3A6E3FB2" w14:textId="77777777" w:rsidTr="002F3FAF">
        <w:trPr>
          <w:trHeight w:val="261"/>
        </w:trPr>
        <w:tc>
          <w:tcPr>
            <w:tcW w:w="4961" w:type="dxa"/>
            <w:vAlign w:val="bottom"/>
          </w:tcPr>
          <w:p w14:paraId="18E13E94" w14:textId="77777777" w:rsidR="00527FB6" w:rsidRPr="00137419" w:rsidRDefault="00527FB6" w:rsidP="002F3FAF">
            <w:pPr>
              <w:rPr>
                <w:rFonts w:ascii="Times New Roman" w:eastAsia="Cambria" w:hAnsi="Times New Roman" w:cs="Times New Roman"/>
              </w:rPr>
            </w:pPr>
            <w:r>
              <w:rPr>
                <w:rFonts w:ascii="Times New Roman" w:eastAsia="Cambria" w:hAnsi="Times New Roman" w:cs="Times New Roman"/>
              </w:rPr>
              <w:t>C</w:t>
            </w:r>
            <w:r w:rsidRPr="00336F46">
              <w:rPr>
                <w:rFonts w:ascii="Times New Roman" w:eastAsia="Cambria" w:hAnsi="Times New Roman" w:cs="Times New Roman"/>
              </w:rPr>
              <w:t>lonazepam</w:t>
            </w:r>
          </w:p>
        </w:tc>
        <w:tc>
          <w:tcPr>
            <w:tcW w:w="2509" w:type="dxa"/>
            <w:vAlign w:val="bottom"/>
          </w:tcPr>
          <w:p w14:paraId="142A6B97"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898 </w:t>
            </w:r>
            <w:r>
              <w:rPr>
                <w:rFonts w:ascii="Times New Roman" w:eastAsia="Cambria" w:hAnsi="Times New Roman" w:cs="Times New Roman"/>
                <w:lang w:val="en-US"/>
              </w:rPr>
              <w:t>(</w:t>
            </w:r>
            <w:r w:rsidRPr="00BF2FED">
              <w:rPr>
                <w:rFonts w:ascii="Times New Roman" w:eastAsia="Cambria" w:hAnsi="Times New Roman" w:cs="Times New Roman"/>
                <w:lang w:val="en-US"/>
              </w:rPr>
              <w:t>10.7</w:t>
            </w:r>
            <w:r>
              <w:rPr>
                <w:rFonts w:ascii="Times New Roman" w:eastAsia="Cambria" w:hAnsi="Times New Roman" w:cs="Times New Roman"/>
                <w:lang w:val="en-US"/>
              </w:rPr>
              <w:t>)</w:t>
            </w:r>
          </w:p>
        </w:tc>
      </w:tr>
      <w:tr w:rsidR="00527FB6" w:rsidRPr="00137419" w14:paraId="7DAD55B7" w14:textId="77777777" w:rsidTr="002F3FAF">
        <w:trPr>
          <w:trHeight w:val="261"/>
        </w:trPr>
        <w:tc>
          <w:tcPr>
            <w:tcW w:w="4961" w:type="dxa"/>
            <w:vAlign w:val="bottom"/>
          </w:tcPr>
          <w:p w14:paraId="328E6037" w14:textId="77777777" w:rsidR="00527FB6" w:rsidRPr="00137419" w:rsidRDefault="00527FB6" w:rsidP="002F3FAF">
            <w:pPr>
              <w:rPr>
                <w:rFonts w:ascii="Times New Roman" w:eastAsia="Cambria" w:hAnsi="Times New Roman" w:cs="Times New Roman"/>
                <w:b/>
                <w:bCs/>
                <w:lang w:val="en-US"/>
              </w:rPr>
            </w:pPr>
            <w:r>
              <w:rPr>
                <w:rFonts w:ascii="Times New Roman" w:eastAsia="Cambria" w:hAnsi="Times New Roman" w:cs="Times New Roman"/>
              </w:rPr>
              <w:t>C</w:t>
            </w:r>
            <w:r w:rsidRPr="00336F46">
              <w:rPr>
                <w:rFonts w:ascii="Times New Roman" w:eastAsia="Cambria" w:hAnsi="Times New Roman" w:cs="Times New Roman"/>
              </w:rPr>
              <w:t>lorazepate</w:t>
            </w:r>
          </w:p>
        </w:tc>
        <w:tc>
          <w:tcPr>
            <w:tcW w:w="2509" w:type="dxa"/>
            <w:vAlign w:val="bottom"/>
          </w:tcPr>
          <w:p w14:paraId="1B0DDB93" w14:textId="77777777" w:rsidR="00527FB6" w:rsidRPr="00137419"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15 </w:t>
            </w:r>
            <w:r>
              <w:rPr>
                <w:rFonts w:ascii="Times New Roman" w:eastAsia="Cambria" w:hAnsi="Times New Roman" w:cs="Times New Roman"/>
                <w:lang w:val="en-US"/>
              </w:rPr>
              <w:t>(</w:t>
            </w:r>
            <w:r w:rsidRPr="00BF2FED">
              <w:rPr>
                <w:rFonts w:ascii="Times New Roman" w:eastAsia="Cambria" w:hAnsi="Times New Roman" w:cs="Times New Roman"/>
                <w:lang w:val="en-US"/>
              </w:rPr>
              <w:t>0.2</w:t>
            </w:r>
            <w:r>
              <w:rPr>
                <w:rFonts w:ascii="Times New Roman" w:eastAsia="Cambria" w:hAnsi="Times New Roman" w:cs="Times New Roman"/>
                <w:lang w:val="en-US"/>
              </w:rPr>
              <w:t>)</w:t>
            </w:r>
          </w:p>
        </w:tc>
      </w:tr>
      <w:tr w:rsidR="00527FB6" w:rsidRPr="00137419" w14:paraId="25D3F51C" w14:textId="77777777" w:rsidTr="002F3FAF">
        <w:trPr>
          <w:trHeight w:val="261"/>
        </w:trPr>
        <w:tc>
          <w:tcPr>
            <w:tcW w:w="4961" w:type="dxa"/>
            <w:vAlign w:val="bottom"/>
          </w:tcPr>
          <w:p w14:paraId="7DBE39F9" w14:textId="77777777" w:rsidR="00527FB6" w:rsidRPr="00137419" w:rsidRDefault="00527FB6" w:rsidP="002F3FAF">
            <w:pPr>
              <w:rPr>
                <w:rFonts w:ascii="Times New Roman" w:eastAsia="Cambria" w:hAnsi="Times New Roman" w:cs="Times New Roman"/>
                <w:b/>
                <w:bCs/>
              </w:rPr>
            </w:pPr>
            <w:r>
              <w:rPr>
                <w:rFonts w:ascii="Times New Roman" w:eastAsia="Cambria" w:hAnsi="Times New Roman" w:cs="Times New Roman"/>
              </w:rPr>
              <w:t>D</w:t>
            </w:r>
            <w:r w:rsidRPr="00336F46">
              <w:rPr>
                <w:rFonts w:ascii="Times New Roman" w:eastAsia="Cambria" w:hAnsi="Times New Roman" w:cs="Times New Roman"/>
              </w:rPr>
              <w:t>iazepam</w:t>
            </w:r>
          </w:p>
        </w:tc>
        <w:tc>
          <w:tcPr>
            <w:tcW w:w="2509" w:type="dxa"/>
            <w:vAlign w:val="bottom"/>
          </w:tcPr>
          <w:p w14:paraId="05C30643"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453 </w:t>
            </w:r>
            <w:r>
              <w:rPr>
                <w:rFonts w:ascii="Times New Roman" w:eastAsia="Cambria" w:hAnsi="Times New Roman" w:cs="Times New Roman"/>
                <w:lang w:val="en-US"/>
              </w:rPr>
              <w:t>(</w:t>
            </w:r>
            <w:r w:rsidRPr="00BF2FED">
              <w:rPr>
                <w:rFonts w:ascii="Times New Roman" w:eastAsia="Cambria" w:hAnsi="Times New Roman" w:cs="Times New Roman"/>
                <w:lang w:val="en-US"/>
              </w:rPr>
              <w:t>5.4</w:t>
            </w:r>
            <w:r>
              <w:rPr>
                <w:rFonts w:ascii="Times New Roman" w:eastAsia="Cambria" w:hAnsi="Times New Roman" w:cs="Times New Roman"/>
                <w:lang w:val="en-US"/>
              </w:rPr>
              <w:t>)</w:t>
            </w:r>
          </w:p>
        </w:tc>
      </w:tr>
      <w:tr w:rsidR="00527FB6" w:rsidRPr="00137419" w14:paraId="65C5F7D3" w14:textId="77777777" w:rsidTr="002F3FAF">
        <w:trPr>
          <w:trHeight w:val="261"/>
        </w:trPr>
        <w:tc>
          <w:tcPr>
            <w:tcW w:w="4961" w:type="dxa"/>
            <w:vAlign w:val="bottom"/>
          </w:tcPr>
          <w:p w14:paraId="4F6EF290" w14:textId="77777777" w:rsidR="00527FB6" w:rsidRPr="00137419" w:rsidRDefault="00527FB6" w:rsidP="002F3FAF">
            <w:pPr>
              <w:rPr>
                <w:rFonts w:ascii="Times New Roman" w:eastAsia="Cambria" w:hAnsi="Times New Roman" w:cs="Times New Roman"/>
              </w:rPr>
            </w:pPr>
            <w:proofErr w:type="spellStart"/>
            <w:r>
              <w:rPr>
                <w:rFonts w:ascii="Times New Roman" w:eastAsia="Cambria" w:hAnsi="Times New Roman" w:cs="Times New Roman"/>
              </w:rPr>
              <w:t>E</w:t>
            </w:r>
            <w:r w:rsidRPr="00336F46">
              <w:rPr>
                <w:rFonts w:ascii="Times New Roman" w:eastAsia="Cambria" w:hAnsi="Times New Roman" w:cs="Times New Roman"/>
              </w:rPr>
              <w:t>slicarbazepine</w:t>
            </w:r>
            <w:proofErr w:type="spellEnd"/>
          </w:p>
        </w:tc>
        <w:tc>
          <w:tcPr>
            <w:tcW w:w="2509" w:type="dxa"/>
            <w:vAlign w:val="bottom"/>
          </w:tcPr>
          <w:p w14:paraId="6E5C4B69"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225 </w:t>
            </w:r>
            <w:r>
              <w:rPr>
                <w:rFonts w:ascii="Times New Roman" w:eastAsia="Cambria" w:hAnsi="Times New Roman" w:cs="Times New Roman"/>
                <w:lang w:val="en-US"/>
              </w:rPr>
              <w:t>(</w:t>
            </w:r>
            <w:r w:rsidRPr="00BF2FED">
              <w:rPr>
                <w:rFonts w:ascii="Times New Roman" w:eastAsia="Cambria" w:hAnsi="Times New Roman" w:cs="Times New Roman"/>
                <w:lang w:val="en-US"/>
              </w:rPr>
              <w:t>2.7</w:t>
            </w:r>
            <w:r>
              <w:rPr>
                <w:rFonts w:ascii="Times New Roman" w:eastAsia="Cambria" w:hAnsi="Times New Roman" w:cs="Times New Roman"/>
                <w:lang w:val="en-US"/>
              </w:rPr>
              <w:t>)</w:t>
            </w:r>
          </w:p>
        </w:tc>
      </w:tr>
      <w:tr w:rsidR="00527FB6" w:rsidRPr="00137419" w14:paraId="3AC0F2F5" w14:textId="77777777" w:rsidTr="002F3FAF">
        <w:trPr>
          <w:trHeight w:val="261"/>
        </w:trPr>
        <w:tc>
          <w:tcPr>
            <w:tcW w:w="4961" w:type="dxa"/>
            <w:vAlign w:val="bottom"/>
          </w:tcPr>
          <w:p w14:paraId="76C13D14" w14:textId="77777777" w:rsidR="00527FB6" w:rsidRPr="00137419" w:rsidRDefault="00527FB6" w:rsidP="002F3FAF">
            <w:pPr>
              <w:rPr>
                <w:rFonts w:ascii="Times New Roman" w:eastAsia="Cambria" w:hAnsi="Times New Roman" w:cs="Times New Roman"/>
              </w:rPr>
            </w:pPr>
            <w:r>
              <w:rPr>
                <w:rFonts w:ascii="Times New Roman" w:eastAsia="Cambria" w:hAnsi="Times New Roman" w:cs="Times New Roman"/>
              </w:rPr>
              <w:t>E</w:t>
            </w:r>
            <w:r w:rsidRPr="00336F46">
              <w:rPr>
                <w:rFonts w:ascii="Times New Roman" w:eastAsia="Cambria" w:hAnsi="Times New Roman" w:cs="Times New Roman"/>
              </w:rPr>
              <w:t>thosuximide</w:t>
            </w:r>
          </w:p>
        </w:tc>
        <w:tc>
          <w:tcPr>
            <w:tcW w:w="2509" w:type="dxa"/>
            <w:vAlign w:val="bottom"/>
          </w:tcPr>
          <w:p w14:paraId="6E5129E4"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50 </w:t>
            </w:r>
            <w:r>
              <w:rPr>
                <w:rFonts w:ascii="Times New Roman" w:eastAsia="Cambria" w:hAnsi="Times New Roman" w:cs="Times New Roman"/>
                <w:lang w:val="en-US"/>
              </w:rPr>
              <w:t>(</w:t>
            </w:r>
            <w:r w:rsidRPr="00BF2FED">
              <w:rPr>
                <w:rFonts w:ascii="Times New Roman" w:eastAsia="Cambria" w:hAnsi="Times New Roman" w:cs="Times New Roman"/>
                <w:lang w:val="en-US"/>
              </w:rPr>
              <w:t>0.6</w:t>
            </w:r>
            <w:r>
              <w:rPr>
                <w:rFonts w:ascii="Times New Roman" w:eastAsia="Cambria" w:hAnsi="Times New Roman" w:cs="Times New Roman"/>
                <w:lang w:val="en-US"/>
              </w:rPr>
              <w:t>)</w:t>
            </w:r>
          </w:p>
        </w:tc>
      </w:tr>
      <w:tr w:rsidR="00527FB6" w:rsidRPr="00137419" w14:paraId="55ADA6F9" w14:textId="77777777" w:rsidTr="002F3FAF">
        <w:trPr>
          <w:trHeight w:val="261"/>
        </w:trPr>
        <w:tc>
          <w:tcPr>
            <w:tcW w:w="4961" w:type="dxa"/>
            <w:vAlign w:val="bottom"/>
          </w:tcPr>
          <w:p w14:paraId="173586D6" w14:textId="77777777" w:rsidR="00527FB6" w:rsidRPr="00137419" w:rsidRDefault="00527FB6" w:rsidP="002F3FAF">
            <w:pPr>
              <w:rPr>
                <w:rFonts w:ascii="Times New Roman" w:eastAsia="Cambria" w:hAnsi="Times New Roman" w:cs="Times New Roman"/>
              </w:rPr>
            </w:pPr>
            <w:r>
              <w:rPr>
                <w:rFonts w:ascii="Times New Roman" w:eastAsia="Cambria" w:hAnsi="Times New Roman" w:cs="Times New Roman"/>
              </w:rPr>
              <w:t>E</w:t>
            </w:r>
            <w:r w:rsidRPr="00336F46">
              <w:rPr>
                <w:rFonts w:ascii="Times New Roman" w:eastAsia="Cambria" w:hAnsi="Times New Roman" w:cs="Times New Roman"/>
              </w:rPr>
              <w:t>zogabine</w:t>
            </w:r>
          </w:p>
        </w:tc>
        <w:tc>
          <w:tcPr>
            <w:tcW w:w="2509" w:type="dxa"/>
            <w:vAlign w:val="bottom"/>
          </w:tcPr>
          <w:p w14:paraId="7B826D72"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1 </w:t>
            </w:r>
            <w:r>
              <w:rPr>
                <w:rFonts w:ascii="Times New Roman" w:eastAsia="Cambria" w:hAnsi="Times New Roman" w:cs="Times New Roman"/>
                <w:lang w:val="en-US"/>
              </w:rPr>
              <w:t>(</w:t>
            </w:r>
            <w:r w:rsidRPr="00BF2FED">
              <w:rPr>
                <w:rFonts w:ascii="Times New Roman" w:eastAsia="Cambria" w:hAnsi="Times New Roman" w:cs="Times New Roman"/>
                <w:lang w:val="en-US"/>
              </w:rPr>
              <w:t>0.</w:t>
            </w:r>
            <w:r>
              <w:rPr>
                <w:rFonts w:ascii="Times New Roman" w:eastAsia="Cambria" w:hAnsi="Times New Roman" w:cs="Times New Roman"/>
                <w:lang w:val="en-US"/>
              </w:rPr>
              <w:t>1)</w:t>
            </w:r>
          </w:p>
        </w:tc>
      </w:tr>
      <w:tr w:rsidR="00527FB6" w:rsidRPr="00137419" w14:paraId="251589E6" w14:textId="77777777" w:rsidTr="002F3FAF">
        <w:trPr>
          <w:trHeight w:val="90"/>
        </w:trPr>
        <w:tc>
          <w:tcPr>
            <w:tcW w:w="4961" w:type="dxa"/>
            <w:vAlign w:val="bottom"/>
          </w:tcPr>
          <w:p w14:paraId="01EB8257" w14:textId="77777777" w:rsidR="00527FB6" w:rsidRPr="00137419" w:rsidRDefault="00527FB6" w:rsidP="002F3FAF">
            <w:pPr>
              <w:rPr>
                <w:rFonts w:ascii="Times New Roman" w:eastAsia="Cambria" w:hAnsi="Times New Roman" w:cs="Times New Roman"/>
                <w:b/>
                <w:bCs/>
              </w:rPr>
            </w:pPr>
            <w:r>
              <w:rPr>
                <w:rFonts w:ascii="Times New Roman" w:eastAsia="Cambria" w:hAnsi="Times New Roman" w:cs="Times New Roman"/>
              </w:rPr>
              <w:lastRenderedPageBreak/>
              <w:t>F</w:t>
            </w:r>
            <w:r w:rsidRPr="00336F46">
              <w:rPr>
                <w:rFonts w:ascii="Times New Roman" w:eastAsia="Cambria" w:hAnsi="Times New Roman" w:cs="Times New Roman"/>
              </w:rPr>
              <w:t>elbamate</w:t>
            </w:r>
          </w:p>
        </w:tc>
        <w:tc>
          <w:tcPr>
            <w:tcW w:w="2509" w:type="dxa"/>
            <w:vAlign w:val="bottom"/>
          </w:tcPr>
          <w:p w14:paraId="42F3FBF4"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46 </w:t>
            </w:r>
            <w:r>
              <w:rPr>
                <w:rFonts w:ascii="Times New Roman" w:eastAsia="Cambria" w:hAnsi="Times New Roman" w:cs="Times New Roman"/>
                <w:lang w:val="en-US"/>
              </w:rPr>
              <w:t>(</w:t>
            </w:r>
            <w:r w:rsidRPr="00BF2FED">
              <w:rPr>
                <w:rFonts w:ascii="Times New Roman" w:eastAsia="Cambria" w:hAnsi="Times New Roman" w:cs="Times New Roman"/>
                <w:lang w:val="en-US"/>
              </w:rPr>
              <w:t>0.5</w:t>
            </w:r>
            <w:r>
              <w:rPr>
                <w:rFonts w:ascii="Times New Roman" w:eastAsia="Cambria" w:hAnsi="Times New Roman" w:cs="Times New Roman"/>
                <w:lang w:val="en-US"/>
              </w:rPr>
              <w:t>)</w:t>
            </w:r>
          </w:p>
        </w:tc>
      </w:tr>
      <w:tr w:rsidR="00527FB6" w:rsidRPr="00137419" w14:paraId="44522543" w14:textId="77777777" w:rsidTr="002F3FAF">
        <w:trPr>
          <w:trHeight w:val="261"/>
        </w:trPr>
        <w:tc>
          <w:tcPr>
            <w:tcW w:w="4961" w:type="dxa"/>
            <w:vAlign w:val="bottom"/>
          </w:tcPr>
          <w:p w14:paraId="46580742" w14:textId="77777777" w:rsidR="00527FB6" w:rsidRPr="00137419" w:rsidRDefault="00527FB6" w:rsidP="002F3FAF">
            <w:pPr>
              <w:rPr>
                <w:rFonts w:ascii="Times New Roman" w:eastAsia="Cambria" w:hAnsi="Times New Roman" w:cs="Times New Roman"/>
              </w:rPr>
            </w:pPr>
            <w:r>
              <w:rPr>
                <w:rFonts w:ascii="Times New Roman" w:eastAsia="Cambria" w:hAnsi="Times New Roman" w:cs="Times New Roman"/>
              </w:rPr>
              <w:t>G</w:t>
            </w:r>
            <w:r w:rsidRPr="00336F46">
              <w:rPr>
                <w:rFonts w:ascii="Times New Roman" w:eastAsia="Cambria" w:hAnsi="Times New Roman" w:cs="Times New Roman"/>
              </w:rPr>
              <w:t>abapentin</w:t>
            </w:r>
          </w:p>
        </w:tc>
        <w:tc>
          <w:tcPr>
            <w:tcW w:w="2509" w:type="dxa"/>
            <w:vAlign w:val="bottom"/>
          </w:tcPr>
          <w:p w14:paraId="3A1B4C7D"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541 </w:t>
            </w:r>
            <w:r>
              <w:rPr>
                <w:rFonts w:ascii="Times New Roman" w:eastAsia="Cambria" w:hAnsi="Times New Roman" w:cs="Times New Roman"/>
                <w:lang w:val="en-US"/>
              </w:rPr>
              <w:t>(</w:t>
            </w:r>
            <w:r w:rsidRPr="00BF2FED">
              <w:rPr>
                <w:rFonts w:ascii="Times New Roman" w:eastAsia="Cambria" w:hAnsi="Times New Roman" w:cs="Times New Roman"/>
                <w:lang w:val="en-US"/>
              </w:rPr>
              <w:t>6.4</w:t>
            </w:r>
            <w:r>
              <w:rPr>
                <w:rFonts w:ascii="Times New Roman" w:eastAsia="Cambria" w:hAnsi="Times New Roman" w:cs="Times New Roman"/>
                <w:lang w:val="en-US"/>
              </w:rPr>
              <w:t>)</w:t>
            </w:r>
          </w:p>
        </w:tc>
      </w:tr>
      <w:tr w:rsidR="00527FB6" w:rsidRPr="00137419" w14:paraId="6A501168" w14:textId="77777777" w:rsidTr="002F3FAF">
        <w:trPr>
          <w:trHeight w:val="261"/>
        </w:trPr>
        <w:tc>
          <w:tcPr>
            <w:tcW w:w="4961" w:type="dxa"/>
            <w:vAlign w:val="bottom"/>
          </w:tcPr>
          <w:p w14:paraId="1E6C4A9E" w14:textId="77777777" w:rsidR="00527FB6" w:rsidRPr="00137419" w:rsidRDefault="00527FB6" w:rsidP="002F3FAF">
            <w:pPr>
              <w:rPr>
                <w:rFonts w:ascii="Times New Roman" w:eastAsia="Cambria" w:hAnsi="Times New Roman" w:cs="Times New Roman"/>
              </w:rPr>
            </w:pPr>
            <w:r>
              <w:rPr>
                <w:rFonts w:ascii="Times New Roman" w:eastAsia="Cambria" w:hAnsi="Times New Roman" w:cs="Times New Roman"/>
              </w:rPr>
              <w:t>K</w:t>
            </w:r>
            <w:r w:rsidRPr="00336F46">
              <w:rPr>
                <w:rFonts w:ascii="Times New Roman" w:eastAsia="Cambria" w:hAnsi="Times New Roman" w:cs="Times New Roman"/>
              </w:rPr>
              <w:t>etamine</w:t>
            </w:r>
          </w:p>
        </w:tc>
        <w:tc>
          <w:tcPr>
            <w:tcW w:w="2509" w:type="dxa"/>
            <w:vAlign w:val="bottom"/>
          </w:tcPr>
          <w:p w14:paraId="3B77499E"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2 </w:t>
            </w:r>
            <w:r>
              <w:rPr>
                <w:rFonts w:ascii="Times New Roman" w:eastAsia="Cambria" w:hAnsi="Times New Roman" w:cs="Times New Roman"/>
                <w:lang w:val="en-US"/>
              </w:rPr>
              <w:t>(</w:t>
            </w:r>
            <w:r w:rsidRPr="00BF2FED">
              <w:rPr>
                <w:rFonts w:ascii="Times New Roman" w:eastAsia="Cambria" w:hAnsi="Times New Roman" w:cs="Times New Roman"/>
                <w:lang w:val="en-US"/>
              </w:rPr>
              <w:t>0.</w:t>
            </w:r>
            <w:r>
              <w:rPr>
                <w:rFonts w:ascii="Times New Roman" w:eastAsia="Cambria" w:hAnsi="Times New Roman" w:cs="Times New Roman"/>
                <w:lang w:val="en-US"/>
              </w:rPr>
              <w:t>1)</w:t>
            </w:r>
          </w:p>
        </w:tc>
      </w:tr>
      <w:tr w:rsidR="00527FB6" w:rsidRPr="00137419" w14:paraId="4925BEC8" w14:textId="77777777" w:rsidTr="002F3FAF">
        <w:trPr>
          <w:trHeight w:val="261"/>
        </w:trPr>
        <w:tc>
          <w:tcPr>
            <w:tcW w:w="4961" w:type="dxa"/>
            <w:vAlign w:val="bottom"/>
          </w:tcPr>
          <w:p w14:paraId="1CB8A8E9" w14:textId="77777777" w:rsidR="00527FB6" w:rsidRPr="00137419" w:rsidRDefault="00527FB6" w:rsidP="002F3FAF">
            <w:pPr>
              <w:rPr>
                <w:rFonts w:ascii="Times New Roman" w:eastAsia="Cambria" w:hAnsi="Times New Roman" w:cs="Times New Roman"/>
              </w:rPr>
            </w:pPr>
            <w:proofErr w:type="spellStart"/>
            <w:r>
              <w:rPr>
                <w:rFonts w:ascii="Times New Roman" w:eastAsia="Cambria" w:hAnsi="Times New Roman" w:cs="Times New Roman"/>
              </w:rPr>
              <w:t>L</w:t>
            </w:r>
            <w:r w:rsidRPr="00336F46">
              <w:rPr>
                <w:rFonts w:ascii="Times New Roman" w:eastAsia="Cambria" w:hAnsi="Times New Roman" w:cs="Times New Roman"/>
              </w:rPr>
              <w:t>acosamide</w:t>
            </w:r>
            <w:proofErr w:type="spellEnd"/>
          </w:p>
        </w:tc>
        <w:tc>
          <w:tcPr>
            <w:tcW w:w="2509" w:type="dxa"/>
            <w:vAlign w:val="bottom"/>
          </w:tcPr>
          <w:p w14:paraId="7334BC39"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1</w:t>
            </w:r>
            <w:r>
              <w:rPr>
                <w:rFonts w:ascii="Times New Roman" w:eastAsia="Cambria" w:hAnsi="Times New Roman" w:cs="Times New Roman"/>
                <w:lang w:val="en-US"/>
              </w:rPr>
              <w:t>,</w:t>
            </w:r>
            <w:r w:rsidRPr="00BF2FED">
              <w:rPr>
                <w:rFonts w:ascii="Times New Roman" w:eastAsia="Cambria" w:hAnsi="Times New Roman" w:cs="Times New Roman"/>
                <w:lang w:val="en-US"/>
              </w:rPr>
              <w:t xml:space="preserve">186 </w:t>
            </w:r>
            <w:r>
              <w:rPr>
                <w:rFonts w:ascii="Times New Roman" w:eastAsia="Cambria" w:hAnsi="Times New Roman" w:cs="Times New Roman"/>
                <w:lang w:val="en-US"/>
              </w:rPr>
              <w:t>(</w:t>
            </w:r>
            <w:r w:rsidRPr="00BF2FED">
              <w:rPr>
                <w:rFonts w:ascii="Times New Roman" w:eastAsia="Cambria" w:hAnsi="Times New Roman" w:cs="Times New Roman"/>
                <w:lang w:val="en-US"/>
              </w:rPr>
              <w:t>14.1</w:t>
            </w:r>
            <w:r>
              <w:rPr>
                <w:rFonts w:ascii="Times New Roman" w:eastAsia="Cambria" w:hAnsi="Times New Roman" w:cs="Times New Roman"/>
                <w:lang w:val="en-US"/>
              </w:rPr>
              <w:t>)</w:t>
            </w:r>
          </w:p>
        </w:tc>
      </w:tr>
      <w:tr w:rsidR="00527FB6" w:rsidRPr="00137419" w14:paraId="2A24FEC1" w14:textId="77777777" w:rsidTr="002F3FAF">
        <w:trPr>
          <w:trHeight w:val="261"/>
        </w:trPr>
        <w:tc>
          <w:tcPr>
            <w:tcW w:w="4961" w:type="dxa"/>
            <w:vAlign w:val="bottom"/>
          </w:tcPr>
          <w:p w14:paraId="4814E409" w14:textId="77777777" w:rsidR="00527FB6" w:rsidRPr="00137419" w:rsidRDefault="00527FB6" w:rsidP="002F3FAF">
            <w:pPr>
              <w:rPr>
                <w:rFonts w:ascii="Times New Roman" w:eastAsia="Cambria" w:hAnsi="Times New Roman" w:cs="Times New Roman"/>
              </w:rPr>
            </w:pPr>
            <w:r>
              <w:rPr>
                <w:rFonts w:ascii="Times New Roman" w:eastAsia="Cambria" w:hAnsi="Times New Roman" w:cs="Times New Roman"/>
              </w:rPr>
              <w:t>L</w:t>
            </w:r>
            <w:r w:rsidRPr="00336F46">
              <w:rPr>
                <w:rFonts w:ascii="Times New Roman" w:eastAsia="Cambria" w:hAnsi="Times New Roman" w:cs="Times New Roman"/>
              </w:rPr>
              <w:t>amotrigine</w:t>
            </w:r>
          </w:p>
        </w:tc>
        <w:tc>
          <w:tcPr>
            <w:tcW w:w="2509" w:type="dxa"/>
            <w:vAlign w:val="bottom"/>
          </w:tcPr>
          <w:p w14:paraId="647CFDE4"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3</w:t>
            </w:r>
            <w:r>
              <w:rPr>
                <w:rFonts w:ascii="Times New Roman" w:eastAsia="Cambria" w:hAnsi="Times New Roman" w:cs="Times New Roman"/>
                <w:lang w:val="en-US"/>
              </w:rPr>
              <w:t>,</w:t>
            </w:r>
            <w:r w:rsidRPr="00BF2FED">
              <w:rPr>
                <w:rFonts w:ascii="Times New Roman" w:eastAsia="Cambria" w:hAnsi="Times New Roman" w:cs="Times New Roman"/>
                <w:lang w:val="en-US"/>
              </w:rPr>
              <w:t xml:space="preserve">134 </w:t>
            </w:r>
            <w:r>
              <w:rPr>
                <w:rFonts w:ascii="Times New Roman" w:eastAsia="Cambria" w:hAnsi="Times New Roman" w:cs="Times New Roman"/>
                <w:lang w:val="en-US"/>
              </w:rPr>
              <w:t>(</w:t>
            </w:r>
            <w:r w:rsidRPr="00BF2FED">
              <w:rPr>
                <w:rFonts w:ascii="Times New Roman" w:eastAsia="Cambria" w:hAnsi="Times New Roman" w:cs="Times New Roman"/>
                <w:lang w:val="en-US"/>
              </w:rPr>
              <w:t>37.2</w:t>
            </w:r>
            <w:r>
              <w:rPr>
                <w:rFonts w:ascii="Times New Roman" w:eastAsia="Cambria" w:hAnsi="Times New Roman" w:cs="Times New Roman"/>
                <w:lang w:val="en-US"/>
              </w:rPr>
              <w:t>)</w:t>
            </w:r>
          </w:p>
        </w:tc>
      </w:tr>
      <w:tr w:rsidR="00527FB6" w:rsidRPr="00137419" w14:paraId="5A7BE62B" w14:textId="77777777" w:rsidTr="002F3FAF">
        <w:trPr>
          <w:trHeight w:val="261"/>
        </w:trPr>
        <w:tc>
          <w:tcPr>
            <w:tcW w:w="4961" w:type="dxa"/>
            <w:vAlign w:val="bottom"/>
          </w:tcPr>
          <w:p w14:paraId="684DED4E" w14:textId="77777777" w:rsidR="00527FB6" w:rsidRPr="00137419" w:rsidRDefault="00527FB6" w:rsidP="002F3FAF">
            <w:pPr>
              <w:rPr>
                <w:rFonts w:ascii="Times New Roman" w:eastAsia="Cambria" w:hAnsi="Times New Roman" w:cs="Times New Roman"/>
              </w:rPr>
            </w:pPr>
            <w:r>
              <w:rPr>
                <w:rFonts w:ascii="Times New Roman" w:eastAsia="Cambria" w:hAnsi="Times New Roman" w:cs="Times New Roman"/>
              </w:rPr>
              <w:t>L</w:t>
            </w:r>
            <w:r w:rsidRPr="00336F46">
              <w:rPr>
                <w:rFonts w:ascii="Times New Roman" w:eastAsia="Cambria" w:hAnsi="Times New Roman" w:cs="Times New Roman"/>
              </w:rPr>
              <w:t>evetiracetam</w:t>
            </w:r>
          </w:p>
        </w:tc>
        <w:tc>
          <w:tcPr>
            <w:tcW w:w="2509" w:type="dxa"/>
            <w:vAlign w:val="bottom"/>
          </w:tcPr>
          <w:p w14:paraId="1095B636"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3</w:t>
            </w:r>
            <w:r>
              <w:rPr>
                <w:rFonts w:ascii="Times New Roman" w:eastAsia="Cambria" w:hAnsi="Times New Roman" w:cs="Times New Roman"/>
                <w:lang w:val="en-US"/>
              </w:rPr>
              <w:t>,</w:t>
            </w:r>
            <w:r w:rsidRPr="00BF2FED">
              <w:rPr>
                <w:rFonts w:ascii="Times New Roman" w:eastAsia="Cambria" w:hAnsi="Times New Roman" w:cs="Times New Roman"/>
                <w:lang w:val="en-US"/>
              </w:rPr>
              <w:t xml:space="preserve">072 </w:t>
            </w:r>
            <w:r>
              <w:rPr>
                <w:rFonts w:ascii="Times New Roman" w:eastAsia="Cambria" w:hAnsi="Times New Roman" w:cs="Times New Roman"/>
                <w:lang w:val="en-US"/>
              </w:rPr>
              <w:t>(</w:t>
            </w:r>
            <w:r w:rsidRPr="00BF2FED">
              <w:rPr>
                <w:rFonts w:ascii="Times New Roman" w:eastAsia="Cambria" w:hAnsi="Times New Roman" w:cs="Times New Roman"/>
                <w:lang w:val="en-US"/>
              </w:rPr>
              <w:t>36.5</w:t>
            </w:r>
            <w:r>
              <w:rPr>
                <w:rFonts w:ascii="Times New Roman" w:eastAsia="Cambria" w:hAnsi="Times New Roman" w:cs="Times New Roman"/>
                <w:lang w:val="en-US"/>
              </w:rPr>
              <w:t>)</w:t>
            </w:r>
          </w:p>
        </w:tc>
      </w:tr>
      <w:tr w:rsidR="00527FB6" w:rsidRPr="00137419" w14:paraId="26DB512A" w14:textId="77777777" w:rsidTr="002F3FAF">
        <w:trPr>
          <w:trHeight w:val="261"/>
        </w:trPr>
        <w:tc>
          <w:tcPr>
            <w:tcW w:w="4961" w:type="dxa"/>
            <w:vAlign w:val="bottom"/>
          </w:tcPr>
          <w:p w14:paraId="5E39F46F"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L</w:t>
            </w:r>
            <w:r w:rsidRPr="00336F46">
              <w:rPr>
                <w:rFonts w:ascii="Times New Roman" w:eastAsia="Cambria" w:hAnsi="Times New Roman" w:cs="Times New Roman"/>
              </w:rPr>
              <w:t>orazepam</w:t>
            </w:r>
          </w:p>
        </w:tc>
        <w:tc>
          <w:tcPr>
            <w:tcW w:w="2509" w:type="dxa"/>
            <w:vAlign w:val="bottom"/>
          </w:tcPr>
          <w:p w14:paraId="706326FB"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2</w:t>
            </w:r>
            <w:r>
              <w:rPr>
                <w:rFonts w:ascii="Times New Roman" w:eastAsia="Cambria" w:hAnsi="Times New Roman" w:cs="Times New Roman"/>
                <w:lang w:val="en-US"/>
              </w:rPr>
              <w:t>,</w:t>
            </w:r>
            <w:r w:rsidRPr="00BF2FED">
              <w:rPr>
                <w:rFonts w:ascii="Times New Roman" w:eastAsia="Cambria" w:hAnsi="Times New Roman" w:cs="Times New Roman"/>
                <w:lang w:val="en-US"/>
              </w:rPr>
              <w:t xml:space="preserve">131 </w:t>
            </w:r>
            <w:r>
              <w:rPr>
                <w:rFonts w:ascii="Times New Roman" w:eastAsia="Cambria" w:hAnsi="Times New Roman" w:cs="Times New Roman"/>
                <w:lang w:val="en-US"/>
              </w:rPr>
              <w:t>(</w:t>
            </w:r>
            <w:r w:rsidRPr="00BF2FED">
              <w:rPr>
                <w:rFonts w:ascii="Times New Roman" w:eastAsia="Cambria" w:hAnsi="Times New Roman" w:cs="Times New Roman"/>
                <w:lang w:val="en-US"/>
              </w:rPr>
              <w:t>25.3</w:t>
            </w:r>
            <w:r>
              <w:rPr>
                <w:rFonts w:ascii="Times New Roman" w:eastAsia="Cambria" w:hAnsi="Times New Roman" w:cs="Times New Roman"/>
                <w:lang w:val="en-US"/>
              </w:rPr>
              <w:t>)</w:t>
            </w:r>
          </w:p>
        </w:tc>
      </w:tr>
      <w:tr w:rsidR="00527FB6" w:rsidRPr="00137419" w14:paraId="16E56F75" w14:textId="77777777" w:rsidTr="002F3FAF">
        <w:trPr>
          <w:trHeight w:val="261"/>
        </w:trPr>
        <w:tc>
          <w:tcPr>
            <w:tcW w:w="4961" w:type="dxa"/>
            <w:vAlign w:val="bottom"/>
          </w:tcPr>
          <w:p w14:paraId="46C573FA" w14:textId="77777777" w:rsidR="00527FB6" w:rsidRPr="00BF2FED" w:rsidRDefault="00527FB6" w:rsidP="002F3FAF">
            <w:pPr>
              <w:rPr>
                <w:rFonts w:ascii="Times New Roman" w:eastAsia="Cambria" w:hAnsi="Times New Roman" w:cs="Times New Roman"/>
              </w:rPr>
            </w:pPr>
            <w:proofErr w:type="spellStart"/>
            <w:r>
              <w:rPr>
                <w:rFonts w:ascii="Times New Roman" w:eastAsia="Cambria" w:hAnsi="Times New Roman" w:cs="Times New Roman"/>
              </w:rPr>
              <w:t>M</w:t>
            </w:r>
            <w:r w:rsidRPr="00336F46">
              <w:rPr>
                <w:rFonts w:ascii="Times New Roman" w:eastAsia="Cambria" w:hAnsi="Times New Roman" w:cs="Times New Roman"/>
              </w:rPr>
              <w:t>ethsuximide</w:t>
            </w:r>
            <w:proofErr w:type="spellEnd"/>
          </w:p>
        </w:tc>
        <w:tc>
          <w:tcPr>
            <w:tcW w:w="2509" w:type="dxa"/>
            <w:vAlign w:val="bottom"/>
          </w:tcPr>
          <w:p w14:paraId="1FFF0EBF"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5 </w:t>
            </w:r>
            <w:r>
              <w:rPr>
                <w:rFonts w:ascii="Times New Roman" w:eastAsia="Cambria" w:hAnsi="Times New Roman" w:cs="Times New Roman"/>
                <w:lang w:val="en-US"/>
              </w:rPr>
              <w:t>(</w:t>
            </w:r>
            <w:r w:rsidRPr="00BF2FED">
              <w:rPr>
                <w:rFonts w:ascii="Times New Roman" w:eastAsia="Cambria" w:hAnsi="Times New Roman" w:cs="Times New Roman"/>
                <w:lang w:val="en-US"/>
              </w:rPr>
              <w:t>0.1</w:t>
            </w:r>
            <w:r>
              <w:rPr>
                <w:rFonts w:ascii="Times New Roman" w:eastAsia="Cambria" w:hAnsi="Times New Roman" w:cs="Times New Roman"/>
                <w:lang w:val="en-US"/>
              </w:rPr>
              <w:t>)</w:t>
            </w:r>
          </w:p>
        </w:tc>
      </w:tr>
      <w:tr w:rsidR="00527FB6" w:rsidRPr="00137419" w14:paraId="6EF781D5" w14:textId="77777777" w:rsidTr="002F3FAF">
        <w:trPr>
          <w:trHeight w:val="261"/>
        </w:trPr>
        <w:tc>
          <w:tcPr>
            <w:tcW w:w="4961" w:type="dxa"/>
            <w:vAlign w:val="bottom"/>
          </w:tcPr>
          <w:p w14:paraId="7AF1AC93"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M</w:t>
            </w:r>
            <w:r w:rsidRPr="00336F46">
              <w:rPr>
                <w:rFonts w:ascii="Times New Roman" w:eastAsia="Cambria" w:hAnsi="Times New Roman" w:cs="Times New Roman"/>
              </w:rPr>
              <w:t>idazolam</w:t>
            </w:r>
          </w:p>
        </w:tc>
        <w:tc>
          <w:tcPr>
            <w:tcW w:w="2509" w:type="dxa"/>
            <w:vAlign w:val="bottom"/>
          </w:tcPr>
          <w:p w14:paraId="247671C6"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327 </w:t>
            </w:r>
            <w:r>
              <w:rPr>
                <w:rFonts w:ascii="Times New Roman" w:eastAsia="Cambria" w:hAnsi="Times New Roman" w:cs="Times New Roman"/>
                <w:lang w:val="en-US"/>
              </w:rPr>
              <w:t>(</w:t>
            </w:r>
            <w:r w:rsidRPr="00BF2FED">
              <w:rPr>
                <w:rFonts w:ascii="Times New Roman" w:eastAsia="Cambria" w:hAnsi="Times New Roman" w:cs="Times New Roman"/>
                <w:lang w:val="en-US"/>
              </w:rPr>
              <w:t>3.9</w:t>
            </w:r>
            <w:r>
              <w:rPr>
                <w:rFonts w:ascii="Times New Roman" w:eastAsia="Cambria" w:hAnsi="Times New Roman" w:cs="Times New Roman"/>
                <w:lang w:val="en-US"/>
              </w:rPr>
              <w:t>)</w:t>
            </w:r>
          </w:p>
        </w:tc>
      </w:tr>
      <w:tr w:rsidR="00527FB6" w:rsidRPr="00137419" w14:paraId="36AD33A0" w14:textId="77777777" w:rsidTr="002F3FAF">
        <w:trPr>
          <w:trHeight w:val="261"/>
        </w:trPr>
        <w:tc>
          <w:tcPr>
            <w:tcW w:w="4961" w:type="dxa"/>
            <w:vAlign w:val="bottom"/>
          </w:tcPr>
          <w:p w14:paraId="283CBE78"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O</w:t>
            </w:r>
            <w:r w:rsidRPr="00336F46">
              <w:rPr>
                <w:rFonts w:ascii="Times New Roman" w:eastAsia="Cambria" w:hAnsi="Times New Roman" w:cs="Times New Roman"/>
              </w:rPr>
              <w:t>xcarbazepine</w:t>
            </w:r>
          </w:p>
        </w:tc>
        <w:tc>
          <w:tcPr>
            <w:tcW w:w="2509" w:type="dxa"/>
            <w:vAlign w:val="bottom"/>
          </w:tcPr>
          <w:p w14:paraId="3D63BF43"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750 </w:t>
            </w:r>
            <w:r>
              <w:rPr>
                <w:rFonts w:ascii="Times New Roman" w:eastAsia="Cambria" w:hAnsi="Times New Roman" w:cs="Times New Roman"/>
                <w:lang w:val="en-US"/>
              </w:rPr>
              <w:t>(</w:t>
            </w:r>
            <w:r w:rsidRPr="00BF2FED">
              <w:rPr>
                <w:rFonts w:ascii="Times New Roman" w:eastAsia="Cambria" w:hAnsi="Times New Roman" w:cs="Times New Roman"/>
                <w:lang w:val="en-US"/>
              </w:rPr>
              <w:t>8.9</w:t>
            </w:r>
            <w:r>
              <w:rPr>
                <w:rFonts w:ascii="Times New Roman" w:eastAsia="Cambria" w:hAnsi="Times New Roman" w:cs="Times New Roman"/>
                <w:lang w:val="en-US"/>
              </w:rPr>
              <w:t>)</w:t>
            </w:r>
          </w:p>
        </w:tc>
      </w:tr>
      <w:tr w:rsidR="00527FB6" w:rsidRPr="00137419" w14:paraId="3D47CA94" w14:textId="77777777" w:rsidTr="002F3FAF">
        <w:trPr>
          <w:trHeight w:val="261"/>
        </w:trPr>
        <w:tc>
          <w:tcPr>
            <w:tcW w:w="4961" w:type="dxa"/>
            <w:vAlign w:val="bottom"/>
          </w:tcPr>
          <w:p w14:paraId="2DA24323" w14:textId="77777777" w:rsidR="00527FB6" w:rsidRPr="00336F46" w:rsidRDefault="00527FB6" w:rsidP="002F3FAF">
            <w:pPr>
              <w:rPr>
                <w:rFonts w:ascii="Times New Roman" w:eastAsia="Cambria" w:hAnsi="Times New Roman" w:cs="Times New Roman"/>
              </w:rPr>
            </w:pPr>
            <w:proofErr w:type="spellStart"/>
            <w:r>
              <w:rPr>
                <w:rFonts w:ascii="Times New Roman" w:eastAsia="Cambria" w:hAnsi="Times New Roman" w:cs="Times New Roman"/>
              </w:rPr>
              <w:t>P</w:t>
            </w:r>
            <w:r w:rsidRPr="00336F46">
              <w:rPr>
                <w:rFonts w:ascii="Times New Roman" w:eastAsia="Cambria" w:hAnsi="Times New Roman" w:cs="Times New Roman"/>
              </w:rPr>
              <w:t>erampanel</w:t>
            </w:r>
            <w:proofErr w:type="spellEnd"/>
          </w:p>
        </w:tc>
        <w:tc>
          <w:tcPr>
            <w:tcW w:w="2509" w:type="dxa"/>
            <w:vAlign w:val="bottom"/>
          </w:tcPr>
          <w:p w14:paraId="44F67087"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134 </w:t>
            </w:r>
            <w:r>
              <w:rPr>
                <w:rFonts w:ascii="Times New Roman" w:eastAsia="Cambria" w:hAnsi="Times New Roman" w:cs="Times New Roman"/>
                <w:lang w:val="en-US"/>
              </w:rPr>
              <w:t>(</w:t>
            </w:r>
            <w:r w:rsidRPr="00BF2FED">
              <w:rPr>
                <w:rFonts w:ascii="Times New Roman" w:eastAsia="Cambria" w:hAnsi="Times New Roman" w:cs="Times New Roman"/>
                <w:lang w:val="en-US"/>
              </w:rPr>
              <w:t>1.6</w:t>
            </w:r>
            <w:r>
              <w:rPr>
                <w:rFonts w:ascii="Times New Roman" w:eastAsia="Cambria" w:hAnsi="Times New Roman" w:cs="Times New Roman"/>
                <w:lang w:val="en-US"/>
              </w:rPr>
              <w:t>)</w:t>
            </w:r>
          </w:p>
        </w:tc>
      </w:tr>
      <w:tr w:rsidR="00527FB6" w:rsidRPr="00137419" w14:paraId="7352736C" w14:textId="77777777" w:rsidTr="002F3FAF">
        <w:trPr>
          <w:trHeight w:val="261"/>
        </w:trPr>
        <w:tc>
          <w:tcPr>
            <w:tcW w:w="4961" w:type="dxa"/>
            <w:vAlign w:val="bottom"/>
          </w:tcPr>
          <w:p w14:paraId="063359F3"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P</w:t>
            </w:r>
            <w:r w:rsidRPr="00336F46">
              <w:rPr>
                <w:rFonts w:ascii="Times New Roman" w:eastAsia="Cambria" w:hAnsi="Times New Roman" w:cs="Times New Roman"/>
              </w:rPr>
              <w:t>henobarbital</w:t>
            </w:r>
          </w:p>
        </w:tc>
        <w:tc>
          <w:tcPr>
            <w:tcW w:w="2509" w:type="dxa"/>
            <w:vAlign w:val="bottom"/>
          </w:tcPr>
          <w:p w14:paraId="7B0E6C02"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141 </w:t>
            </w:r>
            <w:r>
              <w:rPr>
                <w:rFonts w:ascii="Times New Roman" w:eastAsia="Cambria" w:hAnsi="Times New Roman" w:cs="Times New Roman"/>
                <w:lang w:val="en-US"/>
              </w:rPr>
              <w:t>(</w:t>
            </w:r>
            <w:r w:rsidRPr="00BF2FED">
              <w:rPr>
                <w:rFonts w:ascii="Times New Roman" w:eastAsia="Cambria" w:hAnsi="Times New Roman" w:cs="Times New Roman"/>
                <w:lang w:val="en-US"/>
              </w:rPr>
              <w:t>1.7</w:t>
            </w:r>
            <w:r>
              <w:rPr>
                <w:rFonts w:ascii="Times New Roman" w:eastAsia="Cambria" w:hAnsi="Times New Roman" w:cs="Times New Roman"/>
                <w:lang w:val="en-US"/>
              </w:rPr>
              <w:t>)</w:t>
            </w:r>
          </w:p>
        </w:tc>
      </w:tr>
      <w:tr w:rsidR="00527FB6" w:rsidRPr="00137419" w14:paraId="6362CDEC" w14:textId="77777777" w:rsidTr="002F3FAF">
        <w:trPr>
          <w:trHeight w:val="261"/>
        </w:trPr>
        <w:tc>
          <w:tcPr>
            <w:tcW w:w="4961" w:type="dxa"/>
            <w:vAlign w:val="bottom"/>
          </w:tcPr>
          <w:p w14:paraId="3D22E940"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P</w:t>
            </w:r>
            <w:r w:rsidRPr="00336F46">
              <w:rPr>
                <w:rFonts w:ascii="Times New Roman" w:eastAsia="Cambria" w:hAnsi="Times New Roman" w:cs="Times New Roman"/>
              </w:rPr>
              <w:t>henytoin</w:t>
            </w:r>
          </w:p>
        </w:tc>
        <w:tc>
          <w:tcPr>
            <w:tcW w:w="2509" w:type="dxa"/>
            <w:vAlign w:val="bottom"/>
          </w:tcPr>
          <w:p w14:paraId="7F5B0F31"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298 </w:t>
            </w:r>
            <w:r>
              <w:rPr>
                <w:rFonts w:ascii="Times New Roman" w:eastAsia="Cambria" w:hAnsi="Times New Roman" w:cs="Times New Roman"/>
                <w:lang w:val="en-US"/>
              </w:rPr>
              <w:t>(</w:t>
            </w:r>
            <w:r w:rsidRPr="00BF2FED">
              <w:rPr>
                <w:rFonts w:ascii="Times New Roman" w:eastAsia="Cambria" w:hAnsi="Times New Roman" w:cs="Times New Roman"/>
                <w:lang w:val="en-US"/>
              </w:rPr>
              <w:t>3.5</w:t>
            </w:r>
            <w:r>
              <w:rPr>
                <w:rFonts w:ascii="Times New Roman" w:eastAsia="Cambria" w:hAnsi="Times New Roman" w:cs="Times New Roman"/>
                <w:lang w:val="en-US"/>
              </w:rPr>
              <w:t>)</w:t>
            </w:r>
          </w:p>
        </w:tc>
      </w:tr>
      <w:tr w:rsidR="00527FB6" w:rsidRPr="00137419" w14:paraId="30B4064F" w14:textId="77777777" w:rsidTr="002F3FAF">
        <w:trPr>
          <w:trHeight w:val="261"/>
        </w:trPr>
        <w:tc>
          <w:tcPr>
            <w:tcW w:w="4961" w:type="dxa"/>
            <w:vAlign w:val="bottom"/>
          </w:tcPr>
          <w:p w14:paraId="6082D224"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P</w:t>
            </w:r>
            <w:r w:rsidRPr="00336F46">
              <w:rPr>
                <w:rFonts w:ascii="Times New Roman" w:eastAsia="Cambria" w:hAnsi="Times New Roman" w:cs="Times New Roman"/>
              </w:rPr>
              <w:t>regabalin</w:t>
            </w:r>
          </w:p>
        </w:tc>
        <w:tc>
          <w:tcPr>
            <w:tcW w:w="2509" w:type="dxa"/>
            <w:vAlign w:val="bottom"/>
          </w:tcPr>
          <w:p w14:paraId="15C48F24"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171 </w:t>
            </w:r>
            <w:r>
              <w:rPr>
                <w:rFonts w:ascii="Times New Roman" w:eastAsia="Cambria" w:hAnsi="Times New Roman" w:cs="Times New Roman"/>
                <w:lang w:val="en-US"/>
              </w:rPr>
              <w:t>(</w:t>
            </w:r>
            <w:r w:rsidRPr="00BF2FED">
              <w:rPr>
                <w:rFonts w:ascii="Times New Roman" w:eastAsia="Cambria" w:hAnsi="Times New Roman" w:cs="Times New Roman"/>
                <w:lang w:val="en-US"/>
              </w:rPr>
              <w:t>2.0</w:t>
            </w:r>
            <w:r>
              <w:rPr>
                <w:rFonts w:ascii="Times New Roman" w:eastAsia="Cambria" w:hAnsi="Times New Roman" w:cs="Times New Roman"/>
                <w:lang w:val="en-US"/>
              </w:rPr>
              <w:t>)</w:t>
            </w:r>
          </w:p>
        </w:tc>
      </w:tr>
      <w:tr w:rsidR="00527FB6" w:rsidRPr="00137419" w14:paraId="39E4772E" w14:textId="77777777" w:rsidTr="002F3FAF">
        <w:trPr>
          <w:trHeight w:val="261"/>
        </w:trPr>
        <w:tc>
          <w:tcPr>
            <w:tcW w:w="4961" w:type="dxa"/>
            <w:vAlign w:val="bottom"/>
          </w:tcPr>
          <w:p w14:paraId="0562E151"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P</w:t>
            </w:r>
            <w:r w:rsidRPr="00336F46">
              <w:rPr>
                <w:rFonts w:ascii="Times New Roman" w:eastAsia="Cambria" w:hAnsi="Times New Roman" w:cs="Times New Roman"/>
              </w:rPr>
              <w:t>rimidone</w:t>
            </w:r>
          </w:p>
        </w:tc>
        <w:tc>
          <w:tcPr>
            <w:tcW w:w="2509" w:type="dxa"/>
            <w:vAlign w:val="bottom"/>
          </w:tcPr>
          <w:p w14:paraId="3D6A8105"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62 </w:t>
            </w:r>
            <w:r>
              <w:rPr>
                <w:rFonts w:ascii="Times New Roman" w:eastAsia="Cambria" w:hAnsi="Times New Roman" w:cs="Times New Roman"/>
                <w:lang w:val="en-US"/>
              </w:rPr>
              <w:t>(</w:t>
            </w:r>
            <w:r w:rsidRPr="00BF2FED">
              <w:rPr>
                <w:rFonts w:ascii="Times New Roman" w:eastAsia="Cambria" w:hAnsi="Times New Roman" w:cs="Times New Roman"/>
                <w:lang w:val="en-US"/>
              </w:rPr>
              <w:t>0.7</w:t>
            </w:r>
            <w:r>
              <w:rPr>
                <w:rFonts w:ascii="Times New Roman" w:eastAsia="Cambria" w:hAnsi="Times New Roman" w:cs="Times New Roman"/>
                <w:lang w:val="en-US"/>
              </w:rPr>
              <w:t>)</w:t>
            </w:r>
          </w:p>
        </w:tc>
      </w:tr>
      <w:tr w:rsidR="00527FB6" w:rsidRPr="00137419" w14:paraId="37E4FE4D" w14:textId="77777777" w:rsidTr="002F3FAF">
        <w:trPr>
          <w:trHeight w:val="261"/>
        </w:trPr>
        <w:tc>
          <w:tcPr>
            <w:tcW w:w="4961" w:type="dxa"/>
            <w:vAlign w:val="bottom"/>
          </w:tcPr>
          <w:p w14:paraId="0CBCFBCD"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R</w:t>
            </w:r>
            <w:r w:rsidRPr="00336F46">
              <w:rPr>
                <w:rFonts w:ascii="Times New Roman" w:eastAsia="Cambria" w:hAnsi="Times New Roman" w:cs="Times New Roman"/>
              </w:rPr>
              <w:t>ufinamide</w:t>
            </w:r>
          </w:p>
        </w:tc>
        <w:tc>
          <w:tcPr>
            <w:tcW w:w="2509" w:type="dxa"/>
            <w:vAlign w:val="bottom"/>
          </w:tcPr>
          <w:p w14:paraId="4914A404"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72 </w:t>
            </w:r>
            <w:r>
              <w:rPr>
                <w:rFonts w:ascii="Times New Roman" w:eastAsia="Cambria" w:hAnsi="Times New Roman" w:cs="Times New Roman"/>
                <w:lang w:val="en-US"/>
              </w:rPr>
              <w:t>(</w:t>
            </w:r>
            <w:r w:rsidRPr="00BF2FED">
              <w:rPr>
                <w:rFonts w:ascii="Times New Roman" w:eastAsia="Cambria" w:hAnsi="Times New Roman" w:cs="Times New Roman"/>
                <w:lang w:val="en-US"/>
              </w:rPr>
              <w:t>0.9</w:t>
            </w:r>
            <w:r>
              <w:rPr>
                <w:rFonts w:ascii="Times New Roman" w:eastAsia="Cambria" w:hAnsi="Times New Roman" w:cs="Times New Roman"/>
                <w:lang w:val="en-US"/>
              </w:rPr>
              <w:t>)</w:t>
            </w:r>
          </w:p>
        </w:tc>
      </w:tr>
      <w:tr w:rsidR="00527FB6" w:rsidRPr="00137419" w14:paraId="56645FBB" w14:textId="77777777" w:rsidTr="002F3FAF">
        <w:trPr>
          <w:trHeight w:val="261"/>
        </w:trPr>
        <w:tc>
          <w:tcPr>
            <w:tcW w:w="4961" w:type="dxa"/>
            <w:vAlign w:val="bottom"/>
          </w:tcPr>
          <w:p w14:paraId="66FCA96F"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T</w:t>
            </w:r>
            <w:r w:rsidRPr="00336F46">
              <w:rPr>
                <w:rFonts w:ascii="Times New Roman" w:eastAsia="Cambria" w:hAnsi="Times New Roman" w:cs="Times New Roman"/>
              </w:rPr>
              <w:t>iagabine</w:t>
            </w:r>
          </w:p>
        </w:tc>
        <w:tc>
          <w:tcPr>
            <w:tcW w:w="2509" w:type="dxa"/>
            <w:vAlign w:val="bottom"/>
          </w:tcPr>
          <w:p w14:paraId="05FD02E3"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25 </w:t>
            </w:r>
            <w:r>
              <w:rPr>
                <w:rFonts w:ascii="Times New Roman" w:eastAsia="Cambria" w:hAnsi="Times New Roman" w:cs="Times New Roman"/>
                <w:lang w:val="en-US"/>
              </w:rPr>
              <w:t>(</w:t>
            </w:r>
            <w:r w:rsidRPr="00BF2FED">
              <w:rPr>
                <w:rFonts w:ascii="Times New Roman" w:eastAsia="Cambria" w:hAnsi="Times New Roman" w:cs="Times New Roman"/>
                <w:lang w:val="en-US"/>
              </w:rPr>
              <w:t>0.3</w:t>
            </w:r>
            <w:r>
              <w:rPr>
                <w:rFonts w:ascii="Times New Roman" w:eastAsia="Cambria" w:hAnsi="Times New Roman" w:cs="Times New Roman"/>
                <w:lang w:val="en-US"/>
              </w:rPr>
              <w:t>)</w:t>
            </w:r>
          </w:p>
        </w:tc>
      </w:tr>
      <w:tr w:rsidR="00527FB6" w:rsidRPr="00137419" w14:paraId="135A9C0A" w14:textId="77777777" w:rsidTr="002F3FAF">
        <w:trPr>
          <w:trHeight w:val="261"/>
        </w:trPr>
        <w:tc>
          <w:tcPr>
            <w:tcW w:w="4961" w:type="dxa"/>
            <w:vAlign w:val="bottom"/>
          </w:tcPr>
          <w:p w14:paraId="63B97BA6"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T</w:t>
            </w:r>
            <w:r w:rsidRPr="00336F46">
              <w:rPr>
                <w:rFonts w:ascii="Times New Roman" w:eastAsia="Cambria" w:hAnsi="Times New Roman" w:cs="Times New Roman"/>
              </w:rPr>
              <w:t>opiramate</w:t>
            </w:r>
          </w:p>
        </w:tc>
        <w:tc>
          <w:tcPr>
            <w:tcW w:w="2509" w:type="dxa"/>
            <w:vAlign w:val="bottom"/>
          </w:tcPr>
          <w:p w14:paraId="5DC96CAA"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647 </w:t>
            </w:r>
            <w:r>
              <w:rPr>
                <w:rFonts w:ascii="Times New Roman" w:eastAsia="Cambria" w:hAnsi="Times New Roman" w:cs="Times New Roman"/>
                <w:lang w:val="en-US"/>
              </w:rPr>
              <w:t>(</w:t>
            </w:r>
            <w:r w:rsidRPr="00BF2FED">
              <w:rPr>
                <w:rFonts w:ascii="Times New Roman" w:eastAsia="Cambria" w:hAnsi="Times New Roman" w:cs="Times New Roman"/>
                <w:lang w:val="en-US"/>
              </w:rPr>
              <w:t>7.7</w:t>
            </w:r>
            <w:r>
              <w:rPr>
                <w:rFonts w:ascii="Times New Roman" w:eastAsia="Cambria" w:hAnsi="Times New Roman" w:cs="Times New Roman"/>
                <w:lang w:val="en-US"/>
              </w:rPr>
              <w:t>)</w:t>
            </w:r>
          </w:p>
        </w:tc>
      </w:tr>
      <w:tr w:rsidR="00527FB6" w:rsidRPr="00137419" w14:paraId="21B89340" w14:textId="77777777" w:rsidTr="002F3FAF">
        <w:trPr>
          <w:trHeight w:val="261"/>
        </w:trPr>
        <w:tc>
          <w:tcPr>
            <w:tcW w:w="4961" w:type="dxa"/>
            <w:vAlign w:val="bottom"/>
          </w:tcPr>
          <w:p w14:paraId="1620DCCA" w14:textId="77777777" w:rsidR="00527FB6" w:rsidRPr="00BF2FED" w:rsidRDefault="00527FB6" w:rsidP="002F3FAF">
            <w:pPr>
              <w:rPr>
                <w:rFonts w:ascii="Times New Roman" w:eastAsia="Cambria" w:hAnsi="Times New Roman" w:cs="Times New Roman"/>
              </w:rPr>
            </w:pPr>
            <w:r>
              <w:rPr>
                <w:rFonts w:ascii="Times New Roman" w:eastAsia="Cambria" w:hAnsi="Times New Roman" w:cs="Times New Roman"/>
              </w:rPr>
              <w:t>V</w:t>
            </w:r>
            <w:r w:rsidRPr="00336F46">
              <w:rPr>
                <w:rFonts w:ascii="Times New Roman" w:eastAsia="Cambria" w:hAnsi="Times New Roman" w:cs="Times New Roman"/>
              </w:rPr>
              <w:t>alproic acid</w:t>
            </w:r>
          </w:p>
        </w:tc>
        <w:tc>
          <w:tcPr>
            <w:tcW w:w="2509" w:type="dxa"/>
            <w:vAlign w:val="bottom"/>
          </w:tcPr>
          <w:p w14:paraId="05C2EADB"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752 </w:t>
            </w:r>
            <w:r>
              <w:rPr>
                <w:rFonts w:ascii="Times New Roman" w:eastAsia="Cambria" w:hAnsi="Times New Roman" w:cs="Times New Roman"/>
                <w:lang w:val="en-US"/>
              </w:rPr>
              <w:t>(</w:t>
            </w:r>
            <w:r w:rsidRPr="00BF2FED">
              <w:rPr>
                <w:rFonts w:ascii="Times New Roman" w:eastAsia="Cambria" w:hAnsi="Times New Roman" w:cs="Times New Roman"/>
                <w:lang w:val="en-US"/>
              </w:rPr>
              <w:t>8.9</w:t>
            </w:r>
            <w:r>
              <w:rPr>
                <w:rFonts w:ascii="Times New Roman" w:eastAsia="Cambria" w:hAnsi="Times New Roman" w:cs="Times New Roman"/>
                <w:lang w:val="en-US"/>
              </w:rPr>
              <w:t>)</w:t>
            </w:r>
          </w:p>
        </w:tc>
      </w:tr>
      <w:tr w:rsidR="00527FB6" w:rsidRPr="00137419" w14:paraId="7A48F7D3" w14:textId="77777777" w:rsidTr="002F3FAF">
        <w:trPr>
          <w:trHeight w:val="261"/>
        </w:trPr>
        <w:tc>
          <w:tcPr>
            <w:tcW w:w="4961" w:type="dxa"/>
            <w:tcBorders>
              <w:bottom w:val="single" w:sz="4" w:space="0" w:color="auto"/>
            </w:tcBorders>
            <w:vAlign w:val="bottom"/>
          </w:tcPr>
          <w:p w14:paraId="40F5C0DD" w14:textId="77777777" w:rsidR="00527FB6" w:rsidRPr="00BF2FED" w:rsidRDefault="00527FB6" w:rsidP="002F3FAF">
            <w:pPr>
              <w:jc w:val="both"/>
              <w:rPr>
                <w:rFonts w:ascii="Times New Roman" w:eastAsia="Cambria" w:hAnsi="Times New Roman" w:cs="Times New Roman"/>
              </w:rPr>
            </w:pPr>
            <w:proofErr w:type="spellStart"/>
            <w:r>
              <w:rPr>
                <w:rFonts w:ascii="Times New Roman" w:eastAsia="Cambria" w:hAnsi="Times New Roman" w:cs="Times New Roman"/>
              </w:rPr>
              <w:t>Z</w:t>
            </w:r>
            <w:r w:rsidRPr="00336F46">
              <w:rPr>
                <w:rFonts w:ascii="Times New Roman" w:eastAsia="Cambria" w:hAnsi="Times New Roman" w:cs="Times New Roman"/>
              </w:rPr>
              <w:t>onisamide</w:t>
            </w:r>
            <w:proofErr w:type="spellEnd"/>
          </w:p>
        </w:tc>
        <w:tc>
          <w:tcPr>
            <w:tcW w:w="2509" w:type="dxa"/>
            <w:tcBorders>
              <w:bottom w:val="single" w:sz="4" w:space="0" w:color="auto"/>
            </w:tcBorders>
            <w:vAlign w:val="bottom"/>
          </w:tcPr>
          <w:p w14:paraId="2EF4A41F" w14:textId="77777777" w:rsidR="00527FB6" w:rsidRPr="00BF2FED" w:rsidRDefault="00527FB6" w:rsidP="002F3FAF">
            <w:pPr>
              <w:jc w:val="center"/>
              <w:rPr>
                <w:rFonts w:ascii="Times New Roman" w:eastAsia="Cambria" w:hAnsi="Times New Roman" w:cs="Times New Roman"/>
                <w:lang w:val="en-US"/>
              </w:rPr>
            </w:pPr>
            <w:r w:rsidRPr="00BF2FED">
              <w:rPr>
                <w:rFonts w:ascii="Times New Roman" w:eastAsia="Cambria" w:hAnsi="Times New Roman" w:cs="Times New Roman"/>
                <w:lang w:val="en-US"/>
              </w:rPr>
              <w:t xml:space="preserve">945 </w:t>
            </w:r>
            <w:r>
              <w:rPr>
                <w:rFonts w:ascii="Times New Roman" w:eastAsia="Cambria" w:hAnsi="Times New Roman" w:cs="Times New Roman"/>
                <w:lang w:val="en-US"/>
              </w:rPr>
              <w:t>(</w:t>
            </w:r>
            <w:r w:rsidRPr="00BF2FED">
              <w:rPr>
                <w:rFonts w:ascii="Times New Roman" w:eastAsia="Cambria" w:hAnsi="Times New Roman" w:cs="Times New Roman"/>
                <w:lang w:val="en-US"/>
              </w:rPr>
              <w:t>11.2)</w:t>
            </w:r>
          </w:p>
        </w:tc>
      </w:tr>
    </w:tbl>
    <w:p w14:paraId="5C584D31" w14:textId="77777777" w:rsidR="00527FB6" w:rsidRDefault="00527FB6" w:rsidP="00527FB6">
      <w:pPr>
        <w:spacing w:line="240" w:lineRule="auto"/>
        <w:rPr>
          <w:rFonts w:ascii="Times New Roman" w:eastAsia="Cambria" w:hAnsi="Times New Roman" w:cs="Times New Roman"/>
          <w:b/>
          <w:bCs/>
          <w:sz w:val="24"/>
          <w:szCs w:val="24"/>
        </w:rPr>
      </w:pPr>
    </w:p>
    <w:p w14:paraId="42962E3D" w14:textId="77777777" w:rsidR="00527FB6" w:rsidRDefault="00527FB6" w:rsidP="00527FB6">
      <w:pPr>
        <w:spacing w:line="240" w:lineRule="auto"/>
        <w:rPr>
          <w:rFonts w:ascii="Times New Roman" w:eastAsia="Cambria" w:hAnsi="Times New Roman" w:cs="Times New Roman"/>
          <w:b/>
          <w:bCs/>
          <w:sz w:val="24"/>
          <w:szCs w:val="24"/>
        </w:rPr>
      </w:pPr>
    </w:p>
    <w:p w14:paraId="1678A10C" w14:textId="77777777" w:rsidR="00527FB6" w:rsidRDefault="00527FB6" w:rsidP="00527FB6">
      <w:pPr>
        <w:spacing w:line="240" w:lineRule="auto"/>
        <w:rPr>
          <w:rFonts w:ascii="Times New Roman" w:eastAsia="Cambria" w:hAnsi="Times New Roman" w:cs="Times New Roman"/>
          <w:b/>
          <w:bCs/>
          <w:sz w:val="24"/>
          <w:szCs w:val="24"/>
        </w:rPr>
      </w:pPr>
    </w:p>
    <w:p w14:paraId="2CC6F665" w14:textId="77777777" w:rsidR="00527FB6" w:rsidRDefault="00527FB6" w:rsidP="00527FB6">
      <w:pPr>
        <w:spacing w:line="240" w:lineRule="auto"/>
        <w:rPr>
          <w:rFonts w:ascii="Times New Roman" w:eastAsia="Cambria" w:hAnsi="Times New Roman" w:cs="Times New Roman"/>
          <w:b/>
          <w:bCs/>
          <w:sz w:val="24"/>
          <w:szCs w:val="24"/>
        </w:rPr>
      </w:pPr>
    </w:p>
    <w:p w14:paraId="67E73A89" w14:textId="77777777" w:rsidR="00527FB6" w:rsidRDefault="00527FB6" w:rsidP="00527FB6">
      <w:pPr>
        <w:spacing w:line="240" w:lineRule="auto"/>
        <w:rPr>
          <w:rFonts w:ascii="Times New Roman" w:eastAsia="Cambria" w:hAnsi="Times New Roman" w:cs="Times New Roman"/>
          <w:b/>
          <w:bCs/>
          <w:sz w:val="24"/>
          <w:szCs w:val="24"/>
        </w:rPr>
      </w:pPr>
    </w:p>
    <w:p w14:paraId="2CBD7C4D" w14:textId="77777777" w:rsidR="00527FB6" w:rsidRDefault="00527FB6" w:rsidP="00527FB6">
      <w:pPr>
        <w:spacing w:line="240" w:lineRule="auto"/>
        <w:rPr>
          <w:rFonts w:ascii="Times New Roman" w:eastAsia="Cambria" w:hAnsi="Times New Roman" w:cs="Times New Roman"/>
          <w:b/>
          <w:bCs/>
          <w:sz w:val="24"/>
          <w:szCs w:val="24"/>
        </w:rPr>
      </w:pPr>
    </w:p>
    <w:p w14:paraId="7C566A57" w14:textId="77777777" w:rsidR="00527FB6" w:rsidRDefault="00527FB6" w:rsidP="00527FB6">
      <w:pPr>
        <w:spacing w:line="240" w:lineRule="auto"/>
        <w:rPr>
          <w:rFonts w:ascii="Times New Roman" w:eastAsia="Cambria" w:hAnsi="Times New Roman" w:cs="Times New Roman"/>
          <w:b/>
          <w:bCs/>
          <w:sz w:val="24"/>
          <w:szCs w:val="24"/>
        </w:rPr>
      </w:pPr>
    </w:p>
    <w:p w14:paraId="1A3A79AE" w14:textId="77777777" w:rsidR="00527FB6" w:rsidRDefault="00527FB6" w:rsidP="00527FB6">
      <w:pPr>
        <w:spacing w:line="240" w:lineRule="auto"/>
        <w:rPr>
          <w:rFonts w:ascii="Times New Roman" w:eastAsia="Cambria" w:hAnsi="Times New Roman" w:cs="Times New Roman"/>
          <w:b/>
          <w:bCs/>
          <w:sz w:val="24"/>
          <w:szCs w:val="24"/>
        </w:rPr>
      </w:pPr>
    </w:p>
    <w:p w14:paraId="505AB53E" w14:textId="77777777" w:rsidR="00527FB6" w:rsidRDefault="00527FB6" w:rsidP="00527FB6">
      <w:pPr>
        <w:spacing w:line="240" w:lineRule="auto"/>
        <w:rPr>
          <w:rFonts w:ascii="Times New Roman" w:eastAsia="Cambria" w:hAnsi="Times New Roman" w:cs="Times New Roman"/>
          <w:b/>
          <w:bCs/>
          <w:sz w:val="24"/>
          <w:szCs w:val="24"/>
        </w:rPr>
      </w:pPr>
    </w:p>
    <w:p w14:paraId="42E7EBBB" w14:textId="77777777" w:rsidR="00527FB6" w:rsidRDefault="00527FB6" w:rsidP="00527FB6">
      <w:pPr>
        <w:spacing w:line="240" w:lineRule="auto"/>
        <w:rPr>
          <w:rFonts w:ascii="Times New Roman" w:eastAsia="Cambria" w:hAnsi="Times New Roman" w:cs="Times New Roman"/>
          <w:b/>
          <w:bCs/>
          <w:sz w:val="24"/>
          <w:szCs w:val="24"/>
        </w:rPr>
      </w:pPr>
    </w:p>
    <w:p w14:paraId="564B4777" w14:textId="77777777" w:rsidR="00527FB6" w:rsidRDefault="00527FB6" w:rsidP="00527FB6">
      <w:pPr>
        <w:spacing w:line="240" w:lineRule="auto"/>
        <w:rPr>
          <w:rFonts w:ascii="Times New Roman" w:eastAsia="Cambria" w:hAnsi="Times New Roman" w:cs="Times New Roman"/>
          <w:b/>
          <w:bCs/>
          <w:sz w:val="24"/>
          <w:szCs w:val="24"/>
        </w:rPr>
      </w:pPr>
    </w:p>
    <w:p w14:paraId="2101749A" w14:textId="77777777" w:rsidR="00527FB6" w:rsidRDefault="00527FB6" w:rsidP="00527FB6">
      <w:pPr>
        <w:spacing w:line="240" w:lineRule="auto"/>
        <w:rPr>
          <w:rFonts w:ascii="Times New Roman" w:eastAsia="Cambria" w:hAnsi="Times New Roman" w:cs="Times New Roman"/>
          <w:b/>
          <w:bCs/>
          <w:sz w:val="24"/>
          <w:szCs w:val="24"/>
        </w:rPr>
      </w:pPr>
    </w:p>
    <w:p w14:paraId="4FE2FFA7" w14:textId="77777777" w:rsidR="00527FB6" w:rsidRDefault="00527FB6" w:rsidP="00527FB6">
      <w:pPr>
        <w:spacing w:line="240" w:lineRule="auto"/>
        <w:rPr>
          <w:rFonts w:ascii="Times New Roman" w:eastAsia="Cambria" w:hAnsi="Times New Roman" w:cs="Times New Roman"/>
          <w:b/>
          <w:bCs/>
          <w:sz w:val="24"/>
          <w:szCs w:val="24"/>
        </w:rPr>
      </w:pPr>
    </w:p>
    <w:p w14:paraId="52767CFD" w14:textId="77777777" w:rsidR="00527FB6" w:rsidRDefault="00527FB6" w:rsidP="00527FB6">
      <w:pPr>
        <w:spacing w:line="240" w:lineRule="auto"/>
        <w:rPr>
          <w:rFonts w:ascii="Times New Roman" w:eastAsia="Cambria" w:hAnsi="Times New Roman" w:cs="Times New Roman"/>
          <w:b/>
          <w:bCs/>
          <w:sz w:val="24"/>
          <w:szCs w:val="24"/>
        </w:rPr>
      </w:pPr>
    </w:p>
    <w:p w14:paraId="26A5CF27" w14:textId="77777777" w:rsidR="00527FB6" w:rsidRDefault="00527FB6" w:rsidP="00527FB6">
      <w:pPr>
        <w:spacing w:line="240" w:lineRule="auto"/>
        <w:rPr>
          <w:rFonts w:ascii="Times New Roman" w:eastAsia="Cambria" w:hAnsi="Times New Roman" w:cs="Times New Roman"/>
          <w:b/>
          <w:bCs/>
          <w:sz w:val="24"/>
          <w:szCs w:val="24"/>
        </w:rPr>
      </w:pPr>
    </w:p>
    <w:p w14:paraId="4208CB75" w14:textId="77777777" w:rsidR="00527FB6" w:rsidRPr="000C37B6" w:rsidRDefault="00527FB6" w:rsidP="00527FB6">
      <w:pPr>
        <w:pStyle w:val="Heading3"/>
        <w:spacing w:line="240" w:lineRule="auto"/>
        <w:rPr>
          <w:rFonts w:ascii="Times New Roman" w:hAnsi="Times New Roman" w:cs="Times New Roman"/>
        </w:rPr>
      </w:pPr>
      <w:r>
        <w:rPr>
          <w:rFonts w:ascii="Times New Roman" w:hAnsi="Times New Roman" w:cs="Times New Roman"/>
        </w:rPr>
        <w:t>A. 2. 1. Hyperparameter tunning</w:t>
      </w:r>
    </w:p>
    <w:p w14:paraId="66721B7F" w14:textId="77777777" w:rsidR="00527FB6" w:rsidRDefault="00527FB6" w:rsidP="00527FB6">
      <w:pPr>
        <w:spacing w:line="240" w:lineRule="auto"/>
        <w:jc w:val="both"/>
        <w:rPr>
          <w:rFonts w:ascii="Times New Roman" w:eastAsia="Cambria" w:hAnsi="Times New Roman" w:cs="Times New Roman"/>
        </w:rPr>
      </w:pPr>
      <w:r w:rsidRPr="00137419">
        <w:rPr>
          <w:rFonts w:ascii="Times New Roman" w:eastAsia="Cambria" w:hAnsi="Times New Roman" w:cs="Times New Roman"/>
        </w:rPr>
        <w:t>The inverse of the regularization strength in the LR was varied for the values {0.0001, 0.001, 0.01, 0.1, 1.0} and the optimization algorithm (solver) was varied between “</w:t>
      </w:r>
      <w:proofErr w:type="spellStart"/>
      <w:r w:rsidRPr="00137419">
        <w:rPr>
          <w:rFonts w:ascii="Times New Roman" w:eastAsia="Cambria" w:hAnsi="Times New Roman" w:cs="Times New Roman"/>
        </w:rPr>
        <w:t>liblinear</w:t>
      </w:r>
      <w:proofErr w:type="spellEnd"/>
      <w:r w:rsidRPr="00137419">
        <w:rPr>
          <w:rFonts w:ascii="Times New Roman" w:eastAsia="Cambria" w:hAnsi="Times New Roman" w:cs="Times New Roman"/>
        </w:rPr>
        <w:t>” and “</w:t>
      </w:r>
      <w:proofErr w:type="spellStart"/>
      <w:r w:rsidRPr="00137419">
        <w:rPr>
          <w:rFonts w:ascii="Times New Roman" w:eastAsia="Cambria" w:hAnsi="Times New Roman" w:cs="Times New Roman"/>
        </w:rPr>
        <w:t>lbfgs</w:t>
      </w:r>
      <w:proofErr w:type="spellEnd"/>
      <w:r w:rsidRPr="00137419">
        <w:rPr>
          <w:rFonts w:ascii="Times New Roman" w:eastAsia="Cambria" w:hAnsi="Times New Roman" w:cs="Times New Roman"/>
        </w:rPr>
        <w:t xml:space="preserve">”. The following </w:t>
      </w:r>
      <w:proofErr w:type="spellStart"/>
      <w:r w:rsidRPr="00137419">
        <w:rPr>
          <w:rFonts w:ascii="Times New Roman" w:eastAsia="Cambria" w:hAnsi="Times New Roman" w:cs="Times New Roman"/>
        </w:rPr>
        <w:t>XGBoost</w:t>
      </w:r>
      <w:proofErr w:type="spellEnd"/>
      <w:r w:rsidRPr="00137419">
        <w:rPr>
          <w:rFonts w:ascii="Times New Roman" w:eastAsia="Cambria" w:hAnsi="Times New Roman" w:cs="Times New Roman"/>
        </w:rPr>
        <w:t xml:space="preserve"> parameters were tuned {set of values}: number of trees {100, 150, 200, 250, 300, 350}; maximum tree depth {2, 3, 4, 5}; learning rate {0.01, 0.05, 0.06, 0.07, 0.08, 0.09, 0.1}; gamma, which specifies the minimum loss reduction required to make a split {0, 1, 5}; percentage of features selected to build a tree {30, 40, 50, 60, 70, 80}; and the percentage of notes in train selected to build a tree {80, 90, 100}. For both models, the “</w:t>
      </w:r>
      <w:proofErr w:type="spellStart"/>
      <w:r w:rsidRPr="00137419">
        <w:rPr>
          <w:rFonts w:ascii="Times New Roman" w:eastAsia="Cambria" w:hAnsi="Times New Roman" w:cs="Times New Roman"/>
        </w:rPr>
        <w:t>warm_start</w:t>
      </w:r>
      <w:proofErr w:type="spellEnd"/>
      <w:r w:rsidRPr="00137419">
        <w:rPr>
          <w:rFonts w:ascii="Times New Roman" w:eastAsia="Cambria" w:hAnsi="Times New Roman" w:cs="Times New Roman"/>
        </w:rPr>
        <w:t>” parameter was varied between True/False, to reuse the solution of the previous call to fit as initialization (True) or erase the previous solution (False).</w:t>
      </w:r>
    </w:p>
    <w:p w14:paraId="4295C8BA" w14:textId="77777777" w:rsidR="00527FB6" w:rsidRDefault="00527FB6" w:rsidP="00527FB6">
      <w:pPr>
        <w:spacing w:line="240" w:lineRule="auto"/>
        <w:jc w:val="both"/>
        <w:rPr>
          <w:rFonts w:ascii="Times New Roman" w:eastAsia="Cambria" w:hAnsi="Times New Roman" w:cs="Times New Roman"/>
        </w:rPr>
      </w:pPr>
    </w:p>
    <w:p w14:paraId="07426F80" w14:textId="77777777" w:rsidR="00527FB6" w:rsidRDefault="00527FB6" w:rsidP="00527FB6">
      <w:pPr>
        <w:spacing w:line="240" w:lineRule="auto"/>
        <w:jc w:val="both"/>
        <w:rPr>
          <w:rFonts w:ascii="Times New Roman" w:eastAsia="Cambria" w:hAnsi="Times New Roman" w:cs="Times New Roman"/>
        </w:rPr>
      </w:pPr>
    </w:p>
    <w:p w14:paraId="1ABC3281" w14:textId="77777777" w:rsidR="00527FB6" w:rsidRDefault="00527FB6" w:rsidP="00527FB6">
      <w:pPr>
        <w:spacing w:line="240" w:lineRule="auto"/>
        <w:jc w:val="both"/>
        <w:rPr>
          <w:rFonts w:ascii="Times New Roman" w:eastAsia="Cambria" w:hAnsi="Times New Roman" w:cs="Times New Roman"/>
        </w:rPr>
      </w:pPr>
    </w:p>
    <w:p w14:paraId="40EA50C3" w14:textId="77777777" w:rsidR="00527FB6" w:rsidRDefault="00527FB6" w:rsidP="00527FB6">
      <w:pPr>
        <w:spacing w:line="240" w:lineRule="auto"/>
        <w:jc w:val="both"/>
        <w:rPr>
          <w:rFonts w:ascii="Times New Roman" w:eastAsia="Cambria" w:hAnsi="Times New Roman" w:cs="Times New Roman"/>
        </w:rPr>
      </w:pPr>
    </w:p>
    <w:p w14:paraId="782910C5" w14:textId="77777777" w:rsidR="00527FB6" w:rsidRDefault="00527FB6" w:rsidP="00527FB6">
      <w:pPr>
        <w:spacing w:line="240" w:lineRule="auto"/>
        <w:jc w:val="both"/>
        <w:rPr>
          <w:rFonts w:ascii="Times New Roman" w:eastAsia="Cambria" w:hAnsi="Times New Roman" w:cs="Times New Roman"/>
        </w:rPr>
      </w:pPr>
    </w:p>
    <w:p w14:paraId="5A753DCA" w14:textId="77777777" w:rsidR="00527FB6" w:rsidRDefault="00527FB6" w:rsidP="00527FB6">
      <w:pPr>
        <w:spacing w:line="240" w:lineRule="auto"/>
        <w:jc w:val="both"/>
        <w:rPr>
          <w:rFonts w:ascii="Times New Roman" w:eastAsia="Cambria" w:hAnsi="Times New Roman" w:cs="Times New Roman"/>
        </w:rPr>
      </w:pPr>
    </w:p>
    <w:p w14:paraId="5ED061B2" w14:textId="77777777" w:rsidR="00527FB6" w:rsidRDefault="00527FB6" w:rsidP="00527FB6">
      <w:pPr>
        <w:spacing w:line="240" w:lineRule="auto"/>
        <w:jc w:val="both"/>
        <w:rPr>
          <w:rFonts w:ascii="Times New Roman" w:eastAsia="Cambria" w:hAnsi="Times New Roman" w:cs="Times New Roman"/>
        </w:rPr>
      </w:pPr>
    </w:p>
    <w:p w14:paraId="7B40D868" w14:textId="77777777" w:rsidR="00527FB6" w:rsidRDefault="00527FB6" w:rsidP="00527FB6">
      <w:pPr>
        <w:spacing w:line="240" w:lineRule="auto"/>
        <w:jc w:val="both"/>
        <w:rPr>
          <w:rFonts w:ascii="Times New Roman" w:eastAsia="Cambria" w:hAnsi="Times New Roman" w:cs="Times New Roman"/>
        </w:rPr>
      </w:pPr>
    </w:p>
    <w:p w14:paraId="01BAF975" w14:textId="77777777" w:rsidR="00527FB6" w:rsidRPr="00137419" w:rsidRDefault="00527FB6" w:rsidP="00527FB6">
      <w:pPr>
        <w:spacing w:line="240" w:lineRule="auto"/>
        <w:jc w:val="both"/>
        <w:rPr>
          <w:rFonts w:ascii="Times New Roman" w:eastAsia="Cambria" w:hAnsi="Times New Roman" w:cs="Times New Roman"/>
        </w:rPr>
      </w:pPr>
    </w:p>
    <w:p w14:paraId="7D00B1BA" w14:textId="0268DE56" w:rsidR="00527FB6" w:rsidRDefault="00527FB6" w:rsidP="00527FB6">
      <w:pPr>
        <w:spacing w:line="240" w:lineRule="auto"/>
        <w:jc w:val="both"/>
        <w:rPr>
          <w:rFonts w:ascii="Times New Roman" w:eastAsia="Cambria" w:hAnsi="Times New Roman" w:cs="Times New Roman"/>
        </w:rPr>
      </w:pPr>
      <w:r>
        <w:rPr>
          <w:rFonts w:ascii="Times New Roman" w:eastAsia="Cambria" w:hAnsi="Times New Roman" w:cs="Times New Roman"/>
          <w:b/>
          <w:bCs/>
        </w:rPr>
        <w:lastRenderedPageBreak/>
        <w:t>Table</w:t>
      </w:r>
      <w:r w:rsidRPr="003B088F">
        <w:rPr>
          <w:rFonts w:ascii="Times New Roman" w:eastAsia="Cambria" w:hAnsi="Times New Roman" w:cs="Times New Roman"/>
          <w:b/>
          <w:bCs/>
        </w:rPr>
        <w:t xml:space="preserve"> A.</w:t>
      </w:r>
      <w:r w:rsidR="006F7F7B">
        <w:rPr>
          <w:rFonts w:ascii="Times New Roman" w:eastAsia="Cambria" w:hAnsi="Times New Roman" w:cs="Times New Roman"/>
          <w:b/>
          <w:bCs/>
        </w:rPr>
        <w:t>5</w:t>
      </w:r>
      <w:r w:rsidRPr="003B088F">
        <w:rPr>
          <w:rFonts w:ascii="Times New Roman" w:eastAsia="Cambria" w:hAnsi="Times New Roman" w:cs="Times New Roman"/>
          <w:b/>
          <w:bCs/>
        </w:rPr>
        <w:t>.</w:t>
      </w:r>
      <w:r>
        <w:rPr>
          <w:rFonts w:ascii="Times New Roman" w:eastAsia="Cambria" w:hAnsi="Times New Roman" w:cs="Times New Roman"/>
        </w:rPr>
        <w:t xml:space="preserve"> Hyperparameters selection for the logistic regression (LR) and extreme gradient boosting (</w:t>
      </w:r>
      <w:proofErr w:type="spellStart"/>
      <w:r>
        <w:rPr>
          <w:rFonts w:ascii="Times New Roman" w:eastAsia="Cambria" w:hAnsi="Times New Roman" w:cs="Times New Roman"/>
        </w:rPr>
        <w:t>XGBoost</w:t>
      </w:r>
      <w:proofErr w:type="spellEnd"/>
      <w:r>
        <w:rPr>
          <w:rFonts w:ascii="Times New Roman" w:eastAsia="Cambria" w:hAnsi="Times New Roman" w:cs="Times New Roman"/>
        </w:rPr>
        <w:t>) models using all features, during training in 5-fold cross validation.</w:t>
      </w:r>
    </w:p>
    <w:p w14:paraId="1EAF1D91" w14:textId="77777777" w:rsidR="00527FB6" w:rsidRPr="00A15CB6" w:rsidRDefault="00527FB6" w:rsidP="00527FB6">
      <w:pPr>
        <w:spacing w:line="240" w:lineRule="auto"/>
        <w:jc w:val="both"/>
        <w:rPr>
          <w:rFonts w:ascii="Times New Roman" w:eastAsia="Cambria" w:hAnsi="Times New Roman" w:cs="Times New Roman"/>
        </w:rPr>
      </w:pPr>
    </w:p>
    <w:tbl>
      <w:tblPr>
        <w:tblStyle w:val="TableGrid"/>
        <w:tblW w:w="0" w:type="auto"/>
        <w:jc w:val="center"/>
        <w:tblInd w:w="0" w:type="dxa"/>
        <w:tblLook w:val="04A0" w:firstRow="1" w:lastRow="0" w:firstColumn="1" w:lastColumn="0" w:noHBand="0" w:noVBand="1"/>
      </w:tblPr>
      <w:tblGrid>
        <w:gridCol w:w="4045"/>
        <w:gridCol w:w="2188"/>
        <w:gridCol w:w="1412"/>
      </w:tblGrid>
      <w:tr w:rsidR="00527FB6" w14:paraId="6A613CE4" w14:textId="77777777" w:rsidTr="002F3FAF">
        <w:trPr>
          <w:trHeight w:val="350"/>
          <w:jc w:val="center"/>
        </w:trPr>
        <w:tc>
          <w:tcPr>
            <w:tcW w:w="4045" w:type="dxa"/>
            <w:tcBorders>
              <w:top w:val="single" w:sz="4" w:space="0" w:color="auto"/>
              <w:left w:val="nil"/>
              <w:bottom w:val="single" w:sz="4" w:space="0" w:color="auto"/>
              <w:right w:val="nil"/>
            </w:tcBorders>
            <w:vAlign w:val="center"/>
          </w:tcPr>
          <w:p w14:paraId="3F0E0AEF" w14:textId="77777777" w:rsidR="00527FB6" w:rsidRPr="005E569F" w:rsidRDefault="00527FB6" w:rsidP="002F3FAF">
            <w:pPr>
              <w:rPr>
                <w:rFonts w:ascii="Times New Roman" w:eastAsia="Cambria" w:hAnsi="Times New Roman" w:cs="Times New Roman"/>
                <w:b/>
                <w:bCs/>
                <w:color w:val="000000" w:themeColor="text1"/>
              </w:rPr>
            </w:pPr>
            <w:r w:rsidRPr="005E569F">
              <w:rPr>
                <w:rFonts w:ascii="Times New Roman" w:eastAsia="Cambria" w:hAnsi="Times New Roman" w:cs="Times New Roman"/>
                <w:b/>
                <w:bCs/>
                <w:color w:val="000000" w:themeColor="text1"/>
              </w:rPr>
              <w:t>Hyperparameter</w:t>
            </w:r>
          </w:p>
        </w:tc>
        <w:tc>
          <w:tcPr>
            <w:tcW w:w="2188" w:type="dxa"/>
            <w:tcBorders>
              <w:top w:val="single" w:sz="4" w:space="0" w:color="auto"/>
              <w:left w:val="nil"/>
              <w:bottom w:val="single" w:sz="4" w:space="0" w:color="auto"/>
              <w:right w:val="nil"/>
            </w:tcBorders>
            <w:vAlign w:val="center"/>
          </w:tcPr>
          <w:p w14:paraId="18C642B3" w14:textId="77777777" w:rsidR="00527FB6" w:rsidRPr="005E569F" w:rsidRDefault="00527FB6" w:rsidP="002F3FAF">
            <w:pPr>
              <w:jc w:val="center"/>
              <w:rPr>
                <w:rFonts w:ascii="Times New Roman" w:eastAsia="Cambria" w:hAnsi="Times New Roman" w:cs="Times New Roman"/>
                <w:b/>
                <w:bCs/>
                <w:color w:val="000000" w:themeColor="text1"/>
              </w:rPr>
            </w:pPr>
            <w:proofErr w:type="spellStart"/>
            <w:r w:rsidRPr="005E569F">
              <w:rPr>
                <w:rFonts w:ascii="Times New Roman" w:eastAsia="Cambria" w:hAnsi="Times New Roman" w:cs="Times New Roman"/>
                <w:b/>
                <w:bCs/>
                <w:color w:val="000000" w:themeColor="text1"/>
              </w:rPr>
              <w:t>XGB</w:t>
            </w:r>
            <w:r>
              <w:rPr>
                <w:rFonts w:ascii="Times New Roman" w:eastAsia="Cambria" w:hAnsi="Times New Roman" w:cs="Times New Roman"/>
                <w:b/>
                <w:bCs/>
                <w:color w:val="000000" w:themeColor="text1"/>
              </w:rPr>
              <w:t>oost</w:t>
            </w:r>
            <w:proofErr w:type="spellEnd"/>
          </w:p>
        </w:tc>
        <w:tc>
          <w:tcPr>
            <w:tcW w:w="1412" w:type="dxa"/>
            <w:tcBorders>
              <w:top w:val="single" w:sz="4" w:space="0" w:color="auto"/>
              <w:left w:val="nil"/>
              <w:bottom w:val="single" w:sz="4" w:space="0" w:color="auto"/>
              <w:right w:val="nil"/>
            </w:tcBorders>
            <w:vAlign w:val="center"/>
          </w:tcPr>
          <w:p w14:paraId="08F998A2" w14:textId="77777777" w:rsidR="00527FB6" w:rsidRPr="005E569F" w:rsidRDefault="00527FB6" w:rsidP="002F3FAF">
            <w:pPr>
              <w:jc w:val="center"/>
              <w:rPr>
                <w:rFonts w:ascii="Times New Roman" w:eastAsia="Cambria" w:hAnsi="Times New Roman" w:cs="Times New Roman"/>
                <w:b/>
                <w:bCs/>
                <w:color w:val="000000" w:themeColor="text1"/>
              </w:rPr>
            </w:pPr>
            <w:r w:rsidRPr="005E569F">
              <w:rPr>
                <w:rFonts w:ascii="Times New Roman" w:eastAsia="Cambria" w:hAnsi="Times New Roman" w:cs="Times New Roman"/>
                <w:b/>
                <w:bCs/>
                <w:color w:val="000000" w:themeColor="text1"/>
              </w:rPr>
              <w:t>LR</w:t>
            </w:r>
          </w:p>
        </w:tc>
      </w:tr>
      <w:tr w:rsidR="00527FB6" w14:paraId="1004D04F" w14:textId="77777777" w:rsidTr="002F3FAF">
        <w:trPr>
          <w:jc w:val="center"/>
        </w:trPr>
        <w:tc>
          <w:tcPr>
            <w:tcW w:w="4045" w:type="dxa"/>
            <w:tcBorders>
              <w:top w:val="single" w:sz="4" w:space="0" w:color="auto"/>
              <w:left w:val="nil"/>
              <w:bottom w:val="nil"/>
              <w:right w:val="nil"/>
            </w:tcBorders>
          </w:tcPr>
          <w:p w14:paraId="2F69DFF4" w14:textId="77777777" w:rsidR="00527FB6" w:rsidRDefault="00527FB6" w:rsidP="002F3FAF">
            <w:pPr>
              <w:jc w:val="both"/>
              <w:rPr>
                <w:rFonts w:ascii="Times New Roman" w:eastAsia="Cambria" w:hAnsi="Times New Roman" w:cs="Times New Roman"/>
                <w:color w:val="000000" w:themeColor="text1"/>
              </w:rPr>
            </w:pPr>
            <w:r>
              <w:rPr>
                <w:rFonts w:ascii="Times New Roman" w:eastAsia="Cambria" w:hAnsi="Times New Roman" w:cs="Times New Roman"/>
                <w:color w:val="000000" w:themeColor="text1"/>
              </w:rPr>
              <w:t>Number of trees</w:t>
            </w:r>
          </w:p>
        </w:tc>
        <w:tc>
          <w:tcPr>
            <w:tcW w:w="2188" w:type="dxa"/>
            <w:tcBorders>
              <w:top w:val="single" w:sz="4" w:space="0" w:color="auto"/>
              <w:left w:val="nil"/>
              <w:bottom w:val="nil"/>
              <w:right w:val="nil"/>
            </w:tcBorders>
          </w:tcPr>
          <w:p w14:paraId="0BC1676A"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200</w:t>
            </w:r>
          </w:p>
        </w:tc>
        <w:tc>
          <w:tcPr>
            <w:tcW w:w="1412" w:type="dxa"/>
            <w:vMerge w:val="restart"/>
            <w:tcBorders>
              <w:top w:val="single" w:sz="4" w:space="0" w:color="auto"/>
              <w:left w:val="nil"/>
              <w:bottom w:val="nil"/>
              <w:right w:val="nil"/>
            </w:tcBorders>
            <w:vAlign w:val="center"/>
          </w:tcPr>
          <w:p w14:paraId="15A903D5"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w:t>
            </w:r>
          </w:p>
        </w:tc>
      </w:tr>
      <w:tr w:rsidR="00527FB6" w14:paraId="6E00DCBE" w14:textId="77777777" w:rsidTr="002F3FAF">
        <w:trPr>
          <w:jc w:val="center"/>
        </w:trPr>
        <w:tc>
          <w:tcPr>
            <w:tcW w:w="4045" w:type="dxa"/>
            <w:tcBorders>
              <w:top w:val="nil"/>
              <w:left w:val="nil"/>
              <w:bottom w:val="nil"/>
              <w:right w:val="nil"/>
            </w:tcBorders>
          </w:tcPr>
          <w:p w14:paraId="23B81695" w14:textId="77777777" w:rsidR="00527FB6" w:rsidRDefault="00527FB6" w:rsidP="002F3FAF">
            <w:pPr>
              <w:jc w:val="both"/>
              <w:rPr>
                <w:rFonts w:ascii="Times New Roman" w:eastAsia="Cambria" w:hAnsi="Times New Roman" w:cs="Times New Roman"/>
                <w:color w:val="000000" w:themeColor="text1"/>
              </w:rPr>
            </w:pPr>
            <w:r>
              <w:rPr>
                <w:rFonts w:ascii="Times New Roman" w:eastAsia="Cambria" w:hAnsi="Times New Roman" w:cs="Times New Roman"/>
                <w:color w:val="000000" w:themeColor="text1"/>
              </w:rPr>
              <w:t>Tree depth</w:t>
            </w:r>
          </w:p>
        </w:tc>
        <w:tc>
          <w:tcPr>
            <w:tcW w:w="2188" w:type="dxa"/>
            <w:tcBorders>
              <w:top w:val="nil"/>
              <w:left w:val="nil"/>
              <w:bottom w:val="nil"/>
              <w:right w:val="nil"/>
            </w:tcBorders>
          </w:tcPr>
          <w:p w14:paraId="6847083A"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3</w:t>
            </w:r>
          </w:p>
        </w:tc>
        <w:tc>
          <w:tcPr>
            <w:tcW w:w="1412" w:type="dxa"/>
            <w:vMerge/>
            <w:tcBorders>
              <w:top w:val="nil"/>
              <w:left w:val="nil"/>
              <w:bottom w:val="nil"/>
              <w:right w:val="nil"/>
            </w:tcBorders>
          </w:tcPr>
          <w:p w14:paraId="08137875" w14:textId="77777777" w:rsidR="00527FB6" w:rsidRDefault="00527FB6" w:rsidP="002F3FAF">
            <w:pPr>
              <w:jc w:val="center"/>
              <w:rPr>
                <w:rFonts w:ascii="Times New Roman" w:eastAsia="Cambria" w:hAnsi="Times New Roman" w:cs="Times New Roman"/>
                <w:color w:val="000000" w:themeColor="text1"/>
              </w:rPr>
            </w:pPr>
          </w:p>
        </w:tc>
      </w:tr>
      <w:tr w:rsidR="00527FB6" w14:paraId="3EF433AE" w14:textId="77777777" w:rsidTr="002F3FAF">
        <w:trPr>
          <w:jc w:val="center"/>
        </w:trPr>
        <w:tc>
          <w:tcPr>
            <w:tcW w:w="4045" w:type="dxa"/>
            <w:tcBorders>
              <w:top w:val="nil"/>
              <w:left w:val="nil"/>
              <w:bottom w:val="nil"/>
              <w:right w:val="nil"/>
            </w:tcBorders>
          </w:tcPr>
          <w:p w14:paraId="322166BA" w14:textId="77777777" w:rsidR="00527FB6" w:rsidRDefault="00527FB6" w:rsidP="002F3FAF">
            <w:pPr>
              <w:jc w:val="both"/>
              <w:rPr>
                <w:rFonts w:ascii="Times New Roman" w:eastAsia="Cambria" w:hAnsi="Times New Roman" w:cs="Times New Roman"/>
                <w:color w:val="000000" w:themeColor="text1"/>
              </w:rPr>
            </w:pPr>
            <w:r>
              <w:rPr>
                <w:rFonts w:ascii="Times New Roman" w:eastAsia="Cambria" w:hAnsi="Times New Roman" w:cs="Times New Roman"/>
                <w:color w:val="000000" w:themeColor="text1"/>
              </w:rPr>
              <w:t>Sample of features used to build a tree (%)</w:t>
            </w:r>
          </w:p>
        </w:tc>
        <w:tc>
          <w:tcPr>
            <w:tcW w:w="2188" w:type="dxa"/>
            <w:tcBorders>
              <w:top w:val="nil"/>
              <w:left w:val="nil"/>
              <w:bottom w:val="nil"/>
              <w:right w:val="nil"/>
            </w:tcBorders>
          </w:tcPr>
          <w:p w14:paraId="466EB13B"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30</w:t>
            </w:r>
          </w:p>
        </w:tc>
        <w:tc>
          <w:tcPr>
            <w:tcW w:w="1412" w:type="dxa"/>
            <w:vMerge/>
            <w:tcBorders>
              <w:top w:val="nil"/>
              <w:left w:val="nil"/>
              <w:bottom w:val="nil"/>
              <w:right w:val="nil"/>
            </w:tcBorders>
          </w:tcPr>
          <w:p w14:paraId="1F91FF19" w14:textId="77777777" w:rsidR="00527FB6" w:rsidRDefault="00527FB6" w:rsidP="002F3FAF">
            <w:pPr>
              <w:jc w:val="center"/>
              <w:rPr>
                <w:rFonts w:ascii="Times New Roman" w:eastAsia="Cambria" w:hAnsi="Times New Roman" w:cs="Times New Roman"/>
                <w:color w:val="000000" w:themeColor="text1"/>
              </w:rPr>
            </w:pPr>
          </w:p>
        </w:tc>
      </w:tr>
      <w:tr w:rsidR="00527FB6" w14:paraId="0438A3C9" w14:textId="77777777" w:rsidTr="002F3FAF">
        <w:trPr>
          <w:jc w:val="center"/>
        </w:trPr>
        <w:tc>
          <w:tcPr>
            <w:tcW w:w="4045" w:type="dxa"/>
            <w:tcBorders>
              <w:top w:val="nil"/>
              <w:left w:val="nil"/>
              <w:bottom w:val="nil"/>
              <w:right w:val="nil"/>
            </w:tcBorders>
          </w:tcPr>
          <w:p w14:paraId="396F6CA2" w14:textId="77777777" w:rsidR="00527FB6" w:rsidRDefault="00527FB6" w:rsidP="002F3FAF">
            <w:pPr>
              <w:jc w:val="both"/>
              <w:rPr>
                <w:rFonts w:ascii="Times New Roman" w:eastAsia="Cambria" w:hAnsi="Times New Roman" w:cs="Times New Roman"/>
                <w:color w:val="000000" w:themeColor="text1"/>
              </w:rPr>
            </w:pPr>
            <w:r>
              <w:rPr>
                <w:rFonts w:ascii="Times New Roman" w:eastAsia="Cambria" w:hAnsi="Times New Roman" w:cs="Times New Roman"/>
                <w:color w:val="000000" w:themeColor="text1"/>
              </w:rPr>
              <w:t>Sample of notes used to build a tree (%)</w:t>
            </w:r>
          </w:p>
        </w:tc>
        <w:tc>
          <w:tcPr>
            <w:tcW w:w="2188" w:type="dxa"/>
            <w:tcBorders>
              <w:top w:val="nil"/>
              <w:left w:val="nil"/>
              <w:bottom w:val="nil"/>
              <w:right w:val="nil"/>
            </w:tcBorders>
          </w:tcPr>
          <w:p w14:paraId="02A75534"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80</w:t>
            </w:r>
          </w:p>
        </w:tc>
        <w:tc>
          <w:tcPr>
            <w:tcW w:w="1412" w:type="dxa"/>
            <w:vMerge/>
            <w:tcBorders>
              <w:top w:val="nil"/>
              <w:left w:val="nil"/>
              <w:bottom w:val="nil"/>
              <w:right w:val="nil"/>
            </w:tcBorders>
          </w:tcPr>
          <w:p w14:paraId="687C50E7" w14:textId="77777777" w:rsidR="00527FB6" w:rsidRDefault="00527FB6" w:rsidP="002F3FAF">
            <w:pPr>
              <w:jc w:val="center"/>
              <w:rPr>
                <w:rFonts w:ascii="Times New Roman" w:eastAsia="Cambria" w:hAnsi="Times New Roman" w:cs="Times New Roman"/>
                <w:color w:val="000000" w:themeColor="text1"/>
              </w:rPr>
            </w:pPr>
          </w:p>
        </w:tc>
      </w:tr>
      <w:tr w:rsidR="00527FB6" w14:paraId="7DD90455" w14:textId="77777777" w:rsidTr="002F3FAF">
        <w:trPr>
          <w:jc w:val="center"/>
        </w:trPr>
        <w:tc>
          <w:tcPr>
            <w:tcW w:w="4045" w:type="dxa"/>
            <w:tcBorders>
              <w:top w:val="nil"/>
              <w:left w:val="nil"/>
              <w:bottom w:val="nil"/>
              <w:right w:val="nil"/>
            </w:tcBorders>
          </w:tcPr>
          <w:p w14:paraId="0BF015C9" w14:textId="77777777" w:rsidR="00527FB6" w:rsidRDefault="00527FB6" w:rsidP="002F3FAF">
            <w:pPr>
              <w:jc w:val="both"/>
              <w:rPr>
                <w:rFonts w:ascii="Times New Roman" w:eastAsia="Cambria" w:hAnsi="Times New Roman" w:cs="Times New Roman"/>
                <w:color w:val="000000" w:themeColor="text1"/>
              </w:rPr>
            </w:pPr>
            <w:r>
              <w:rPr>
                <w:rFonts w:ascii="Times New Roman" w:eastAsia="Cambria" w:hAnsi="Times New Roman" w:cs="Times New Roman"/>
                <w:color w:val="000000" w:themeColor="text1"/>
              </w:rPr>
              <w:t>Gamma</w:t>
            </w:r>
          </w:p>
        </w:tc>
        <w:tc>
          <w:tcPr>
            <w:tcW w:w="2188" w:type="dxa"/>
            <w:tcBorders>
              <w:top w:val="nil"/>
              <w:left w:val="nil"/>
              <w:bottom w:val="nil"/>
              <w:right w:val="nil"/>
            </w:tcBorders>
          </w:tcPr>
          <w:p w14:paraId="1480899A"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0</w:t>
            </w:r>
          </w:p>
        </w:tc>
        <w:tc>
          <w:tcPr>
            <w:tcW w:w="1412" w:type="dxa"/>
            <w:vMerge/>
            <w:tcBorders>
              <w:top w:val="nil"/>
              <w:left w:val="nil"/>
              <w:bottom w:val="nil"/>
              <w:right w:val="nil"/>
            </w:tcBorders>
          </w:tcPr>
          <w:p w14:paraId="222B9AA9" w14:textId="77777777" w:rsidR="00527FB6" w:rsidRDefault="00527FB6" w:rsidP="002F3FAF">
            <w:pPr>
              <w:jc w:val="center"/>
              <w:rPr>
                <w:rFonts w:ascii="Times New Roman" w:eastAsia="Cambria" w:hAnsi="Times New Roman" w:cs="Times New Roman"/>
                <w:color w:val="000000" w:themeColor="text1"/>
              </w:rPr>
            </w:pPr>
          </w:p>
        </w:tc>
      </w:tr>
      <w:tr w:rsidR="00527FB6" w14:paraId="0260571C" w14:textId="77777777" w:rsidTr="002F3FAF">
        <w:trPr>
          <w:jc w:val="center"/>
        </w:trPr>
        <w:tc>
          <w:tcPr>
            <w:tcW w:w="4045" w:type="dxa"/>
            <w:tcBorders>
              <w:top w:val="nil"/>
              <w:left w:val="nil"/>
              <w:bottom w:val="nil"/>
              <w:right w:val="nil"/>
            </w:tcBorders>
          </w:tcPr>
          <w:p w14:paraId="098820E6" w14:textId="77777777" w:rsidR="00527FB6" w:rsidRDefault="00527FB6" w:rsidP="002F3FAF">
            <w:pPr>
              <w:jc w:val="both"/>
              <w:rPr>
                <w:rFonts w:ascii="Times New Roman" w:eastAsia="Cambria" w:hAnsi="Times New Roman" w:cs="Times New Roman"/>
                <w:color w:val="000000" w:themeColor="text1"/>
              </w:rPr>
            </w:pPr>
            <w:r>
              <w:rPr>
                <w:rFonts w:ascii="Times New Roman" w:eastAsia="Cambria" w:hAnsi="Times New Roman" w:cs="Times New Roman"/>
                <w:color w:val="000000" w:themeColor="text1"/>
              </w:rPr>
              <w:t>Learning rate</w:t>
            </w:r>
          </w:p>
        </w:tc>
        <w:tc>
          <w:tcPr>
            <w:tcW w:w="2188" w:type="dxa"/>
            <w:tcBorders>
              <w:top w:val="nil"/>
              <w:left w:val="nil"/>
              <w:bottom w:val="nil"/>
              <w:right w:val="nil"/>
            </w:tcBorders>
          </w:tcPr>
          <w:p w14:paraId="4662E04F"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0.09</w:t>
            </w:r>
          </w:p>
        </w:tc>
        <w:tc>
          <w:tcPr>
            <w:tcW w:w="1412" w:type="dxa"/>
            <w:vMerge/>
            <w:tcBorders>
              <w:top w:val="nil"/>
              <w:left w:val="nil"/>
              <w:bottom w:val="nil"/>
              <w:right w:val="nil"/>
            </w:tcBorders>
          </w:tcPr>
          <w:p w14:paraId="5A441ED9" w14:textId="77777777" w:rsidR="00527FB6" w:rsidRDefault="00527FB6" w:rsidP="002F3FAF">
            <w:pPr>
              <w:jc w:val="center"/>
              <w:rPr>
                <w:rFonts w:ascii="Times New Roman" w:eastAsia="Cambria" w:hAnsi="Times New Roman" w:cs="Times New Roman"/>
                <w:color w:val="000000" w:themeColor="text1"/>
              </w:rPr>
            </w:pPr>
          </w:p>
        </w:tc>
      </w:tr>
      <w:tr w:rsidR="00527FB6" w14:paraId="3A0F0031" w14:textId="77777777" w:rsidTr="002F3FAF">
        <w:trPr>
          <w:jc w:val="center"/>
        </w:trPr>
        <w:tc>
          <w:tcPr>
            <w:tcW w:w="4045" w:type="dxa"/>
            <w:tcBorders>
              <w:top w:val="nil"/>
              <w:left w:val="nil"/>
              <w:bottom w:val="nil"/>
              <w:right w:val="nil"/>
            </w:tcBorders>
          </w:tcPr>
          <w:p w14:paraId="44FA6C58" w14:textId="77777777" w:rsidR="00527FB6" w:rsidRDefault="00527FB6" w:rsidP="002F3FAF">
            <w:pPr>
              <w:jc w:val="both"/>
              <w:rPr>
                <w:rFonts w:ascii="Times New Roman" w:eastAsia="Cambria" w:hAnsi="Times New Roman" w:cs="Times New Roman"/>
                <w:color w:val="000000" w:themeColor="text1"/>
              </w:rPr>
            </w:pPr>
            <w:r>
              <w:rPr>
                <w:rFonts w:ascii="Times New Roman" w:eastAsia="Cambria" w:hAnsi="Times New Roman" w:cs="Times New Roman"/>
                <w:color w:val="000000" w:themeColor="text1"/>
              </w:rPr>
              <w:t>Warm start</w:t>
            </w:r>
          </w:p>
        </w:tc>
        <w:tc>
          <w:tcPr>
            <w:tcW w:w="2188" w:type="dxa"/>
            <w:tcBorders>
              <w:top w:val="nil"/>
              <w:left w:val="nil"/>
              <w:bottom w:val="nil"/>
              <w:right w:val="nil"/>
            </w:tcBorders>
          </w:tcPr>
          <w:p w14:paraId="561B3506"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False</w:t>
            </w:r>
          </w:p>
        </w:tc>
        <w:tc>
          <w:tcPr>
            <w:tcW w:w="1412" w:type="dxa"/>
            <w:tcBorders>
              <w:top w:val="nil"/>
              <w:left w:val="nil"/>
              <w:bottom w:val="nil"/>
              <w:right w:val="nil"/>
            </w:tcBorders>
          </w:tcPr>
          <w:p w14:paraId="6CCE1BD7"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True</w:t>
            </w:r>
          </w:p>
        </w:tc>
      </w:tr>
      <w:tr w:rsidR="00527FB6" w14:paraId="163FE2E2" w14:textId="77777777" w:rsidTr="002F3FAF">
        <w:trPr>
          <w:jc w:val="center"/>
        </w:trPr>
        <w:tc>
          <w:tcPr>
            <w:tcW w:w="4045" w:type="dxa"/>
            <w:tcBorders>
              <w:top w:val="nil"/>
              <w:left w:val="nil"/>
              <w:bottom w:val="nil"/>
              <w:right w:val="nil"/>
            </w:tcBorders>
          </w:tcPr>
          <w:p w14:paraId="6C871FA8" w14:textId="77777777" w:rsidR="00527FB6" w:rsidRDefault="00527FB6" w:rsidP="002F3FAF">
            <w:pPr>
              <w:jc w:val="both"/>
              <w:rPr>
                <w:rFonts w:ascii="Times New Roman" w:eastAsia="Cambria" w:hAnsi="Times New Roman" w:cs="Times New Roman"/>
                <w:color w:val="000000" w:themeColor="text1"/>
              </w:rPr>
            </w:pPr>
            <w:r>
              <w:rPr>
                <w:rFonts w:ascii="Times New Roman" w:eastAsia="Cambria" w:hAnsi="Times New Roman" w:cs="Times New Roman"/>
                <w:color w:val="000000" w:themeColor="text1"/>
              </w:rPr>
              <w:t>Solver</w:t>
            </w:r>
          </w:p>
        </w:tc>
        <w:tc>
          <w:tcPr>
            <w:tcW w:w="2188" w:type="dxa"/>
            <w:tcBorders>
              <w:top w:val="nil"/>
              <w:left w:val="nil"/>
              <w:bottom w:val="nil"/>
              <w:right w:val="nil"/>
            </w:tcBorders>
          </w:tcPr>
          <w:p w14:paraId="16D6514B"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w:t>
            </w:r>
          </w:p>
        </w:tc>
        <w:tc>
          <w:tcPr>
            <w:tcW w:w="1412" w:type="dxa"/>
            <w:tcBorders>
              <w:top w:val="nil"/>
              <w:left w:val="nil"/>
              <w:bottom w:val="nil"/>
              <w:right w:val="nil"/>
            </w:tcBorders>
          </w:tcPr>
          <w:p w14:paraId="36F95508"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w:t>
            </w:r>
            <w:proofErr w:type="spellStart"/>
            <w:r w:rsidRPr="008A3878">
              <w:rPr>
                <w:rFonts w:ascii="Times New Roman" w:eastAsia="Cambria" w:hAnsi="Times New Roman" w:cs="Times New Roman"/>
                <w:color w:val="000000" w:themeColor="text1"/>
              </w:rPr>
              <w:t>lbfgs</w:t>
            </w:r>
            <w:proofErr w:type="spellEnd"/>
            <w:r>
              <w:rPr>
                <w:rFonts w:ascii="Times New Roman" w:eastAsia="Cambria" w:hAnsi="Times New Roman" w:cs="Times New Roman"/>
                <w:color w:val="000000" w:themeColor="text1"/>
              </w:rPr>
              <w:t>”</w:t>
            </w:r>
          </w:p>
        </w:tc>
      </w:tr>
      <w:tr w:rsidR="00527FB6" w14:paraId="41734421" w14:textId="77777777" w:rsidTr="002F3FAF">
        <w:trPr>
          <w:jc w:val="center"/>
        </w:trPr>
        <w:tc>
          <w:tcPr>
            <w:tcW w:w="4045" w:type="dxa"/>
            <w:tcBorders>
              <w:top w:val="nil"/>
              <w:left w:val="nil"/>
              <w:bottom w:val="single" w:sz="4" w:space="0" w:color="auto"/>
              <w:right w:val="nil"/>
            </w:tcBorders>
          </w:tcPr>
          <w:p w14:paraId="2BEFBCD0" w14:textId="77777777" w:rsidR="00527FB6" w:rsidRDefault="00527FB6" w:rsidP="002F3FAF">
            <w:pPr>
              <w:jc w:val="both"/>
              <w:rPr>
                <w:rFonts w:ascii="Times New Roman" w:eastAsia="Cambria" w:hAnsi="Times New Roman" w:cs="Times New Roman"/>
                <w:color w:val="000000" w:themeColor="text1"/>
              </w:rPr>
            </w:pPr>
            <w:r>
              <w:rPr>
                <w:rFonts w:ascii="Times New Roman" w:eastAsia="Cambria" w:hAnsi="Times New Roman" w:cs="Times New Roman"/>
                <w:color w:val="000000" w:themeColor="text1"/>
              </w:rPr>
              <w:t>C</w:t>
            </w:r>
          </w:p>
        </w:tc>
        <w:tc>
          <w:tcPr>
            <w:tcW w:w="2188" w:type="dxa"/>
            <w:tcBorders>
              <w:top w:val="nil"/>
              <w:left w:val="nil"/>
              <w:bottom w:val="single" w:sz="4" w:space="0" w:color="auto"/>
              <w:right w:val="nil"/>
            </w:tcBorders>
          </w:tcPr>
          <w:p w14:paraId="272B40B2"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w:t>
            </w:r>
          </w:p>
        </w:tc>
        <w:tc>
          <w:tcPr>
            <w:tcW w:w="1412" w:type="dxa"/>
            <w:tcBorders>
              <w:top w:val="nil"/>
              <w:left w:val="nil"/>
              <w:bottom w:val="single" w:sz="4" w:space="0" w:color="auto"/>
              <w:right w:val="nil"/>
            </w:tcBorders>
          </w:tcPr>
          <w:p w14:paraId="415DAAEE" w14:textId="77777777" w:rsidR="00527FB6" w:rsidRDefault="00527FB6" w:rsidP="002F3FAF">
            <w:pPr>
              <w:jc w:val="center"/>
              <w:rPr>
                <w:rFonts w:ascii="Times New Roman" w:eastAsia="Cambria" w:hAnsi="Times New Roman" w:cs="Times New Roman"/>
                <w:color w:val="000000" w:themeColor="text1"/>
              </w:rPr>
            </w:pPr>
            <w:r>
              <w:rPr>
                <w:rFonts w:ascii="Times New Roman" w:eastAsia="Cambria" w:hAnsi="Times New Roman" w:cs="Times New Roman"/>
                <w:color w:val="000000" w:themeColor="text1"/>
              </w:rPr>
              <w:t>1</w:t>
            </w:r>
          </w:p>
        </w:tc>
      </w:tr>
    </w:tbl>
    <w:p w14:paraId="7E096D64" w14:textId="77777777" w:rsidR="00527FB6" w:rsidRDefault="00527FB6" w:rsidP="00527FB6">
      <w:pPr>
        <w:spacing w:line="240" w:lineRule="auto"/>
        <w:jc w:val="both"/>
        <w:rPr>
          <w:rFonts w:ascii="Times New Roman" w:eastAsia="Cambria" w:hAnsi="Times New Roman" w:cs="Times New Roman"/>
          <w:b/>
          <w:bCs/>
        </w:rPr>
      </w:pPr>
    </w:p>
    <w:p w14:paraId="4AB69980" w14:textId="77777777" w:rsidR="00527FB6" w:rsidRDefault="00527FB6" w:rsidP="00527FB6">
      <w:pPr>
        <w:spacing w:line="240" w:lineRule="auto"/>
        <w:jc w:val="both"/>
        <w:rPr>
          <w:rFonts w:ascii="Times New Roman" w:eastAsia="Cambria" w:hAnsi="Times New Roman" w:cs="Times New Roman"/>
          <w:b/>
          <w:bCs/>
        </w:rPr>
      </w:pPr>
    </w:p>
    <w:p w14:paraId="0C3D301C" w14:textId="4A05CD90" w:rsidR="006F7F7B" w:rsidRDefault="006F7F7B" w:rsidP="006F7F7B">
      <w:pPr>
        <w:spacing w:line="240" w:lineRule="auto"/>
        <w:jc w:val="both"/>
        <w:rPr>
          <w:rFonts w:ascii="Times New Roman" w:eastAsia="Cambria" w:hAnsi="Times New Roman" w:cs="Times New Roman"/>
        </w:rPr>
      </w:pPr>
      <w:r>
        <w:rPr>
          <w:rFonts w:ascii="Times New Roman" w:eastAsia="Cambria" w:hAnsi="Times New Roman" w:cs="Times New Roman"/>
          <w:b/>
          <w:bCs/>
        </w:rPr>
        <w:t>Table</w:t>
      </w:r>
      <w:r w:rsidRPr="003B088F">
        <w:rPr>
          <w:rFonts w:ascii="Times New Roman" w:eastAsia="Cambria" w:hAnsi="Times New Roman" w:cs="Times New Roman"/>
          <w:b/>
          <w:bCs/>
        </w:rPr>
        <w:t xml:space="preserve"> A.</w:t>
      </w:r>
      <w:r>
        <w:rPr>
          <w:rFonts w:ascii="Times New Roman" w:eastAsia="Cambria" w:hAnsi="Times New Roman" w:cs="Times New Roman"/>
          <w:b/>
          <w:bCs/>
        </w:rPr>
        <w:t>6</w:t>
      </w:r>
      <w:r w:rsidRPr="003B088F">
        <w:rPr>
          <w:rFonts w:ascii="Times New Roman" w:eastAsia="Cambria" w:hAnsi="Times New Roman" w:cs="Times New Roman"/>
          <w:b/>
          <w:bCs/>
        </w:rPr>
        <w:t>.</w:t>
      </w:r>
      <w:r>
        <w:rPr>
          <w:rFonts w:ascii="Times New Roman" w:eastAsia="Cambria" w:hAnsi="Times New Roman" w:cs="Times New Roman"/>
        </w:rPr>
        <w:t xml:space="preserve"> Model performance within the four groups. ASM – anti-seizure medication; ICD – International Classification of Diseases codes for epilepsy and seizures; NPV – negative predictive value; PPV – positive predictive value; TNR – true negative rate; TPR – true positive rate.</w:t>
      </w:r>
    </w:p>
    <w:p w14:paraId="6A5E33CA" w14:textId="0E455AD5" w:rsidR="006F7F7B" w:rsidRDefault="006F7F7B" w:rsidP="006F7F7B">
      <w:pPr>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7F7B" w:rsidRPr="006F7F7B" w14:paraId="5A0F9D24" w14:textId="77777777" w:rsidTr="004F7614">
        <w:tc>
          <w:tcPr>
            <w:tcW w:w="4675" w:type="dxa"/>
          </w:tcPr>
          <w:p w14:paraId="3AF5B775" w14:textId="77777777" w:rsidR="006F7F7B" w:rsidRPr="006F7F7B" w:rsidRDefault="006F7F7B" w:rsidP="004F7614">
            <w:pPr>
              <w:rPr>
                <w:rFonts w:ascii="Times New Roman" w:hAnsi="Times New Roman" w:cs="Times New Roman"/>
                <w:b/>
                <w:bCs/>
              </w:rPr>
            </w:pPr>
            <w:r w:rsidRPr="006F7F7B">
              <w:rPr>
                <w:rFonts w:ascii="Times New Roman" w:hAnsi="Times New Roman" w:cs="Times New Roman"/>
                <w:b/>
                <w:bCs/>
              </w:rPr>
              <w:t>ASM+ICD+</w:t>
            </w:r>
          </w:p>
          <w:tbl>
            <w:tblPr>
              <w:tblStyle w:val="TableGrid"/>
              <w:tblW w:w="0" w:type="auto"/>
              <w:tblInd w:w="0" w:type="dxa"/>
              <w:tblLook w:val="04A0" w:firstRow="1" w:lastRow="0" w:firstColumn="1" w:lastColumn="0" w:noHBand="0" w:noVBand="1"/>
            </w:tblPr>
            <w:tblGrid>
              <w:gridCol w:w="1075"/>
              <w:gridCol w:w="810"/>
              <w:gridCol w:w="630"/>
              <w:gridCol w:w="710"/>
              <w:gridCol w:w="785"/>
            </w:tblGrid>
            <w:tr w:rsidR="006F7F7B" w:rsidRPr="006F7F7B" w14:paraId="46BD3A25" w14:textId="77777777" w:rsidTr="004F7614">
              <w:tc>
                <w:tcPr>
                  <w:tcW w:w="1075" w:type="dxa"/>
                  <w:tcBorders>
                    <w:top w:val="nil"/>
                    <w:left w:val="nil"/>
                    <w:bottom w:val="single" w:sz="8" w:space="0" w:color="auto"/>
                    <w:right w:val="single" w:sz="8" w:space="0" w:color="auto"/>
                  </w:tcBorders>
                </w:tcPr>
                <w:p w14:paraId="7F8BCCA1" w14:textId="77777777" w:rsidR="006F7F7B" w:rsidRPr="006F7F7B" w:rsidRDefault="006F7F7B" w:rsidP="004F7614">
                  <w:pPr>
                    <w:rPr>
                      <w:rFonts w:ascii="Times New Roman" w:hAnsi="Times New Roman" w:cs="Times New Roman"/>
                    </w:rPr>
                  </w:pPr>
                </w:p>
              </w:tc>
              <w:tc>
                <w:tcPr>
                  <w:tcW w:w="1440" w:type="dxa"/>
                  <w:gridSpan w:val="2"/>
                  <w:tcBorders>
                    <w:top w:val="single" w:sz="8" w:space="0" w:color="auto"/>
                    <w:left w:val="single" w:sz="8" w:space="0" w:color="auto"/>
                    <w:bottom w:val="single" w:sz="8" w:space="0" w:color="auto"/>
                    <w:right w:val="single" w:sz="8" w:space="0" w:color="auto"/>
                  </w:tcBorders>
                </w:tcPr>
                <w:p w14:paraId="3136477B"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 xml:space="preserve">Algorithm </w:t>
                  </w:r>
                </w:p>
              </w:tc>
              <w:tc>
                <w:tcPr>
                  <w:tcW w:w="710" w:type="dxa"/>
                  <w:tcBorders>
                    <w:top w:val="nil"/>
                    <w:left w:val="single" w:sz="8" w:space="0" w:color="auto"/>
                    <w:bottom w:val="single" w:sz="8" w:space="0" w:color="auto"/>
                    <w:right w:val="nil"/>
                  </w:tcBorders>
                </w:tcPr>
                <w:p w14:paraId="0A61116E" w14:textId="77777777" w:rsidR="006F7F7B" w:rsidRPr="006F7F7B" w:rsidRDefault="006F7F7B" w:rsidP="004F7614">
                  <w:pPr>
                    <w:rPr>
                      <w:rFonts w:ascii="Times New Roman" w:hAnsi="Times New Roman" w:cs="Times New Roman"/>
                    </w:rPr>
                  </w:pPr>
                </w:p>
              </w:tc>
              <w:tc>
                <w:tcPr>
                  <w:tcW w:w="710" w:type="dxa"/>
                  <w:tcBorders>
                    <w:top w:val="nil"/>
                    <w:left w:val="nil"/>
                    <w:bottom w:val="single" w:sz="8" w:space="0" w:color="auto"/>
                    <w:right w:val="nil"/>
                  </w:tcBorders>
                </w:tcPr>
                <w:p w14:paraId="48E650F9" w14:textId="77777777" w:rsidR="006F7F7B" w:rsidRPr="006F7F7B" w:rsidRDefault="006F7F7B" w:rsidP="004F7614">
                  <w:pPr>
                    <w:rPr>
                      <w:rFonts w:ascii="Times New Roman" w:hAnsi="Times New Roman" w:cs="Times New Roman"/>
                    </w:rPr>
                  </w:pPr>
                </w:p>
              </w:tc>
            </w:tr>
            <w:tr w:rsidR="006F7F7B" w:rsidRPr="006F7F7B" w14:paraId="36FDF95C" w14:textId="77777777" w:rsidTr="00296491">
              <w:tc>
                <w:tcPr>
                  <w:tcW w:w="1075" w:type="dxa"/>
                  <w:tcBorders>
                    <w:top w:val="single" w:sz="8" w:space="0" w:color="auto"/>
                    <w:left w:val="single" w:sz="8" w:space="0" w:color="auto"/>
                    <w:bottom w:val="single" w:sz="8" w:space="0" w:color="auto"/>
                    <w:right w:val="single" w:sz="8" w:space="0" w:color="auto"/>
                  </w:tcBorders>
                  <w:shd w:val="clear" w:color="auto" w:fill="auto"/>
                </w:tcPr>
                <w:p w14:paraId="646C878A"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Epilepsy</w:t>
                  </w:r>
                </w:p>
              </w:tc>
              <w:tc>
                <w:tcPr>
                  <w:tcW w:w="810" w:type="dxa"/>
                  <w:tcBorders>
                    <w:top w:val="single" w:sz="8" w:space="0" w:color="auto"/>
                    <w:left w:val="single" w:sz="8" w:space="0" w:color="auto"/>
                    <w:bottom w:val="single" w:sz="8" w:space="0" w:color="auto"/>
                    <w:right w:val="single" w:sz="8" w:space="0" w:color="auto"/>
                  </w:tcBorders>
                </w:tcPr>
                <w:p w14:paraId="32989AC4"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630" w:type="dxa"/>
                  <w:tcBorders>
                    <w:top w:val="single" w:sz="8" w:space="0" w:color="auto"/>
                    <w:left w:val="single" w:sz="8" w:space="0" w:color="auto"/>
                    <w:bottom w:val="single" w:sz="8" w:space="0" w:color="auto"/>
                    <w:right w:val="single" w:sz="8" w:space="0" w:color="auto"/>
                  </w:tcBorders>
                </w:tcPr>
                <w:p w14:paraId="23761EAE"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0583CC03"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Total</w:t>
                  </w:r>
                </w:p>
              </w:tc>
              <w:tc>
                <w:tcPr>
                  <w:tcW w:w="710" w:type="dxa"/>
                  <w:tcBorders>
                    <w:top w:val="single" w:sz="8" w:space="0" w:color="auto"/>
                    <w:left w:val="single" w:sz="8" w:space="0" w:color="auto"/>
                    <w:bottom w:val="single" w:sz="8" w:space="0" w:color="auto"/>
                    <w:right w:val="single" w:sz="8" w:space="0" w:color="auto"/>
                  </w:tcBorders>
                  <w:shd w:val="clear" w:color="auto" w:fill="5698A3"/>
                </w:tcPr>
                <w:p w14:paraId="2C36378D"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TPR</w:t>
                  </w:r>
                </w:p>
              </w:tc>
            </w:tr>
            <w:tr w:rsidR="006F7F7B" w:rsidRPr="006F7F7B" w14:paraId="2070F67A" w14:textId="77777777" w:rsidTr="006831B1">
              <w:tc>
                <w:tcPr>
                  <w:tcW w:w="1075" w:type="dxa"/>
                  <w:tcBorders>
                    <w:top w:val="single" w:sz="8" w:space="0" w:color="auto"/>
                    <w:left w:val="single" w:sz="8" w:space="0" w:color="auto"/>
                    <w:bottom w:val="single" w:sz="8" w:space="0" w:color="auto"/>
                    <w:right w:val="single" w:sz="8" w:space="0" w:color="auto"/>
                  </w:tcBorders>
                  <w:shd w:val="clear" w:color="auto" w:fill="auto"/>
                </w:tcPr>
                <w:p w14:paraId="48540FCB"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810" w:type="dxa"/>
                  <w:tcBorders>
                    <w:top w:val="single" w:sz="8" w:space="0" w:color="auto"/>
                    <w:left w:val="single" w:sz="8" w:space="0" w:color="auto"/>
                    <w:bottom w:val="single" w:sz="8" w:space="0" w:color="auto"/>
                    <w:right w:val="single" w:sz="8" w:space="0" w:color="auto"/>
                  </w:tcBorders>
                  <w:shd w:val="clear" w:color="auto" w:fill="BACFEC"/>
                </w:tcPr>
                <w:p w14:paraId="5BEEC2A0"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1793</w:t>
                  </w:r>
                </w:p>
              </w:tc>
              <w:tc>
                <w:tcPr>
                  <w:tcW w:w="630" w:type="dxa"/>
                  <w:tcBorders>
                    <w:top w:val="single" w:sz="8" w:space="0" w:color="auto"/>
                    <w:left w:val="single" w:sz="8" w:space="0" w:color="auto"/>
                    <w:bottom w:val="single" w:sz="8" w:space="0" w:color="auto"/>
                    <w:right w:val="single" w:sz="8" w:space="0" w:color="auto"/>
                  </w:tcBorders>
                  <w:shd w:val="clear" w:color="auto" w:fill="F1B682"/>
                </w:tcPr>
                <w:p w14:paraId="71AD52D5"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214FA600"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1793</w:t>
                  </w:r>
                </w:p>
              </w:tc>
              <w:tc>
                <w:tcPr>
                  <w:tcW w:w="710" w:type="dxa"/>
                  <w:tcBorders>
                    <w:top w:val="single" w:sz="8" w:space="0" w:color="auto"/>
                    <w:left w:val="single" w:sz="8" w:space="0" w:color="auto"/>
                    <w:bottom w:val="single" w:sz="8" w:space="0" w:color="auto"/>
                    <w:right w:val="single" w:sz="8" w:space="0" w:color="auto"/>
                  </w:tcBorders>
                  <w:shd w:val="clear" w:color="auto" w:fill="5698A3"/>
                </w:tcPr>
                <w:p w14:paraId="07A001C7"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100%</w:t>
                  </w:r>
                </w:p>
              </w:tc>
            </w:tr>
            <w:tr w:rsidR="006F7F7B" w:rsidRPr="006F7F7B" w14:paraId="3C0A0FFF" w14:textId="77777777" w:rsidTr="006831B1">
              <w:tc>
                <w:tcPr>
                  <w:tcW w:w="1075" w:type="dxa"/>
                  <w:tcBorders>
                    <w:top w:val="single" w:sz="8" w:space="0" w:color="auto"/>
                    <w:left w:val="single" w:sz="8" w:space="0" w:color="auto"/>
                    <w:bottom w:val="single" w:sz="8" w:space="0" w:color="auto"/>
                    <w:right w:val="single" w:sz="8" w:space="0" w:color="auto"/>
                  </w:tcBorders>
                </w:tcPr>
                <w:p w14:paraId="28AC6F3A"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810" w:type="dxa"/>
                  <w:tcBorders>
                    <w:top w:val="single" w:sz="8" w:space="0" w:color="auto"/>
                    <w:left w:val="single" w:sz="8" w:space="0" w:color="auto"/>
                    <w:bottom w:val="single" w:sz="8" w:space="0" w:color="auto"/>
                    <w:right w:val="single" w:sz="8" w:space="0" w:color="auto"/>
                  </w:tcBorders>
                  <w:shd w:val="clear" w:color="auto" w:fill="F1B682"/>
                </w:tcPr>
                <w:p w14:paraId="7A33D3CA"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30</w:t>
                  </w:r>
                </w:p>
              </w:tc>
              <w:tc>
                <w:tcPr>
                  <w:tcW w:w="630" w:type="dxa"/>
                  <w:tcBorders>
                    <w:top w:val="single" w:sz="8" w:space="0" w:color="auto"/>
                    <w:left w:val="single" w:sz="8" w:space="0" w:color="auto"/>
                    <w:bottom w:val="single" w:sz="8" w:space="0" w:color="auto"/>
                    <w:right w:val="single" w:sz="8" w:space="0" w:color="auto"/>
                  </w:tcBorders>
                  <w:shd w:val="clear" w:color="auto" w:fill="BACFEC"/>
                </w:tcPr>
                <w:p w14:paraId="3150F6C7"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0A17F6A7"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30</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545E2DA6"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76.7%</w:t>
                  </w:r>
                </w:p>
              </w:tc>
            </w:tr>
            <w:tr w:rsidR="006F7F7B" w:rsidRPr="006F7F7B" w14:paraId="752E705E" w14:textId="77777777" w:rsidTr="00296491">
              <w:tc>
                <w:tcPr>
                  <w:tcW w:w="1075" w:type="dxa"/>
                  <w:tcBorders>
                    <w:top w:val="single" w:sz="8" w:space="0" w:color="auto"/>
                    <w:left w:val="single" w:sz="8" w:space="0" w:color="auto"/>
                    <w:bottom w:val="single" w:sz="8" w:space="0" w:color="auto"/>
                    <w:right w:val="single" w:sz="8" w:space="0" w:color="auto"/>
                  </w:tcBorders>
                  <w:shd w:val="clear" w:color="auto" w:fill="A1C5CB"/>
                </w:tcPr>
                <w:p w14:paraId="6914898B"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Total</w:t>
                  </w:r>
                </w:p>
              </w:tc>
              <w:tc>
                <w:tcPr>
                  <w:tcW w:w="810" w:type="dxa"/>
                  <w:tcBorders>
                    <w:top w:val="single" w:sz="8" w:space="0" w:color="auto"/>
                    <w:left w:val="single" w:sz="8" w:space="0" w:color="auto"/>
                    <w:bottom w:val="single" w:sz="8" w:space="0" w:color="auto"/>
                    <w:right w:val="single" w:sz="8" w:space="0" w:color="auto"/>
                  </w:tcBorders>
                  <w:shd w:val="clear" w:color="auto" w:fill="A1C5CB"/>
                </w:tcPr>
                <w:p w14:paraId="53ED8684"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1823</w:t>
                  </w:r>
                </w:p>
              </w:tc>
              <w:tc>
                <w:tcPr>
                  <w:tcW w:w="630" w:type="dxa"/>
                  <w:tcBorders>
                    <w:top w:val="single" w:sz="8" w:space="0" w:color="auto"/>
                    <w:left w:val="single" w:sz="8" w:space="0" w:color="auto"/>
                    <w:bottom w:val="single" w:sz="8" w:space="0" w:color="auto"/>
                    <w:right w:val="single" w:sz="8" w:space="0" w:color="auto"/>
                  </w:tcBorders>
                  <w:shd w:val="clear" w:color="auto" w:fill="A1C5CB"/>
                </w:tcPr>
                <w:p w14:paraId="5A4E5ACE"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0AFE7D69"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1823</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601DE030"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TNR</w:t>
                  </w:r>
                </w:p>
              </w:tc>
            </w:tr>
            <w:tr w:rsidR="006F7F7B" w:rsidRPr="006F7F7B" w14:paraId="632CEB6B" w14:textId="77777777" w:rsidTr="00296491">
              <w:tc>
                <w:tcPr>
                  <w:tcW w:w="1075" w:type="dxa"/>
                  <w:tcBorders>
                    <w:top w:val="single" w:sz="8" w:space="0" w:color="auto"/>
                    <w:left w:val="single" w:sz="8" w:space="0" w:color="auto"/>
                    <w:bottom w:val="single" w:sz="8" w:space="0" w:color="auto"/>
                    <w:right w:val="single" w:sz="8" w:space="0" w:color="auto"/>
                  </w:tcBorders>
                  <w:shd w:val="clear" w:color="auto" w:fill="5698A3"/>
                </w:tcPr>
                <w:p w14:paraId="1199CBAC"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PPV</w:t>
                  </w:r>
                </w:p>
              </w:tc>
              <w:tc>
                <w:tcPr>
                  <w:tcW w:w="810" w:type="dxa"/>
                  <w:tcBorders>
                    <w:top w:val="single" w:sz="8" w:space="0" w:color="auto"/>
                    <w:left w:val="single" w:sz="8" w:space="0" w:color="auto"/>
                    <w:bottom w:val="single" w:sz="8" w:space="0" w:color="auto"/>
                    <w:right w:val="single" w:sz="8" w:space="0" w:color="auto"/>
                  </w:tcBorders>
                  <w:shd w:val="clear" w:color="auto" w:fill="5698A3"/>
                </w:tcPr>
                <w:p w14:paraId="54275355"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98.4%</w:t>
                  </w:r>
                </w:p>
              </w:tc>
              <w:tc>
                <w:tcPr>
                  <w:tcW w:w="630" w:type="dxa"/>
                  <w:tcBorders>
                    <w:top w:val="single" w:sz="8" w:space="0" w:color="auto"/>
                    <w:left w:val="single" w:sz="8" w:space="0" w:color="auto"/>
                    <w:bottom w:val="single" w:sz="8" w:space="0" w:color="auto"/>
                    <w:right w:val="single" w:sz="8" w:space="0" w:color="auto"/>
                  </w:tcBorders>
                  <w:shd w:val="clear" w:color="auto" w:fill="00545E"/>
                </w:tcPr>
                <w:p w14:paraId="03B4D985"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4C097D89"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NPV</w:t>
                  </w:r>
                </w:p>
              </w:tc>
              <w:tc>
                <w:tcPr>
                  <w:tcW w:w="710" w:type="dxa"/>
                  <w:tcBorders>
                    <w:top w:val="single" w:sz="8" w:space="0" w:color="auto"/>
                    <w:left w:val="single" w:sz="8" w:space="0" w:color="auto"/>
                    <w:bottom w:val="nil"/>
                    <w:right w:val="nil"/>
                  </w:tcBorders>
                </w:tcPr>
                <w:p w14:paraId="2321CFC8" w14:textId="77777777" w:rsidR="006F7F7B" w:rsidRPr="006F7F7B" w:rsidRDefault="006F7F7B" w:rsidP="004F7614">
                  <w:pPr>
                    <w:rPr>
                      <w:rFonts w:ascii="Times New Roman" w:hAnsi="Times New Roman" w:cs="Times New Roman"/>
                    </w:rPr>
                  </w:pPr>
                </w:p>
              </w:tc>
            </w:tr>
          </w:tbl>
          <w:p w14:paraId="4D5057D0" w14:textId="77777777" w:rsidR="006F7F7B" w:rsidRPr="006F7F7B" w:rsidRDefault="006F7F7B" w:rsidP="004F7614">
            <w:pPr>
              <w:rPr>
                <w:rFonts w:ascii="Times New Roman" w:hAnsi="Times New Roman" w:cs="Times New Roman"/>
              </w:rPr>
            </w:pPr>
          </w:p>
        </w:tc>
        <w:tc>
          <w:tcPr>
            <w:tcW w:w="4675" w:type="dxa"/>
          </w:tcPr>
          <w:p w14:paraId="1E45AEA4" w14:textId="77777777" w:rsidR="006F7F7B" w:rsidRPr="006F7F7B" w:rsidRDefault="006F7F7B" w:rsidP="004F7614">
            <w:pPr>
              <w:rPr>
                <w:rFonts w:ascii="Times New Roman" w:hAnsi="Times New Roman" w:cs="Times New Roman"/>
                <w:b/>
                <w:bCs/>
              </w:rPr>
            </w:pPr>
            <w:r w:rsidRPr="006F7F7B">
              <w:rPr>
                <w:rFonts w:ascii="Times New Roman" w:hAnsi="Times New Roman" w:cs="Times New Roman"/>
                <w:b/>
                <w:bCs/>
              </w:rPr>
              <w:t>ASM-ICD-</w:t>
            </w:r>
          </w:p>
          <w:tbl>
            <w:tblPr>
              <w:tblStyle w:val="TableGrid"/>
              <w:tblW w:w="0" w:type="auto"/>
              <w:tblInd w:w="0" w:type="dxa"/>
              <w:tblLook w:val="04A0" w:firstRow="1" w:lastRow="0" w:firstColumn="1" w:lastColumn="0" w:noHBand="0" w:noVBand="1"/>
            </w:tblPr>
            <w:tblGrid>
              <w:gridCol w:w="1075"/>
              <w:gridCol w:w="810"/>
              <w:gridCol w:w="730"/>
              <w:gridCol w:w="710"/>
              <w:gridCol w:w="730"/>
            </w:tblGrid>
            <w:tr w:rsidR="006F7F7B" w:rsidRPr="006F7F7B" w14:paraId="5CCB2A79" w14:textId="77777777" w:rsidTr="004F7614">
              <w:tc>
                <w:tcPr>
                  <w:tcW w:w="1075" w:type="dxa"/>
                  <w:tcBorders>
                    <w:top w:val="nil"/>
                    <w:left w:val="nil"/>
                    <w:bottom w:val="single" w:sz="8" w:space="0" w:color="auto"/>
                    <w:right w:val="single" w:sz="8" w:space="0" w:color="auto"/>
                  </w:tcBorders>
                </w:tcPr>
                <w:p w14:paraId="72498884" w14:textId="77777777" w:rsidR="006F7F7B" w:rsidRPr="006F7F7B" w:rsidRDefault="006F7F7B" w:rsidP="004F7614">
                  <w:pPr>
                    <w:rPr>
                      <w:rFonts w:ascii="Times New Roman" w:hAnsi="Times New Roman" w:cs="Times New Roman"/>
                    </w:rPr>
                  </w:pPr>
                </w:p>
              </w:tc>
              <w:tc>
                <w:tcPr>
                  <w:tcW w:w="1440" w:type="dxa"/>
                  <w:gridSpan w:val="2"/>
                  <w:tcBorders>
                    <w:top w:val="single" w:sz="8" w:space="0" w:color="auto"/>
                    <w:left w:val="single" w:sz="8" w:space="0" w:color="auto"/>
                    <w:bottom w:val="single" w:sz="8" w:space="0" w:color="auto"/>
                    <w:right w:val="single" w:sz="8" w:space="0" w:color="auto"/>
                  </w:tcBorders>
                </w:tcPr>
                <w:p w14:paraId="0A071FF9"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 xml:space="preserve">Algorithm </w:t>
                  </w:r>
                </w:p>
              </w:tc>
              <w:tc>
                <w:tcPr>
                  <w:tcW w:w="710" w:type="dxa"/>
                  <w:tcBorders>
                    <w:top w:val="nil"/>
                    <w:left w:val="single" w:sz="8" w:space="0" w:color="auto"/>
                    <w:bottom w:val="single" w:sz="8" w:space="0" w:color="auto"/>
                    <w:right w:val="nil"/>
                  </w:tcBorders>
                </w:tcPr>
                <w:p w14:paraId="4E625C36" w14:textId="77777777" w:rsidR="006F7F7B" w:rsidRPr="006F7F7B" w:rsidRDefault="006F7F7B" w:rsidP="004F7614">
                  <w:pPr>
                    <w:rPr>
                      <w:rFonts w:ascii="Times New Roman" w:hAnsi="Times New Roman" w:cs="Times New Roman"/>
                    </w:rPr>
                  </w:pPr>
                </w:p>
              </w:tc>
              <w:tc>
                <w:tcPr>
                  <w:tcW w:w="710" w:type="dxa"/>
                  <w:tcBorders>
                    <w:top w:val="nil"/>
                    <w:left w:val="nil"/>
                    <w:bottom w:val="single" w:sz="8" w:space="0" w:color="auto"/>
                    <w:right w:val="nil"/>
                  </w:tcBorders>
                </w:tcPr>
                <w:p w14:paraId="2E786BC5" w14:textId="77777777" w:rsidR="006F7F7B" w:rsidRPr="006F7F7B" w:rsidRDefault="006F7F7B" w:rsidP="004F7614">
                  <w:pPr>
                    <w:rPr>
                      <w:rFonts w:ascii="Times New Roman" w:hAnsi="Times New Roman" w:cs="Times New Roman"/>
                    </w:rPr>
                  </w:pPr>
                </w:p>
              </w:tc>
            </w:tr>
            <w:tr w:rsidR="006F7F7B" w:rsidRPr="006F7F7B" w14:paraId="4A254785" w14:textId="77777777" w:rsidTr="00296491">
              <w:tc>
                <w:tcPr>
                  <w:tcW w:w="1075" w:type="dxa"/>
                  <w:tcBorders>
                    <w:top w:val="single" w:sz="8" w:space="0" w:color="auto"/>
                    <w:left w:val="single" w:sz="8" w:space="0" w:color="auto"/>
                    <w:bottom w:val="single" w:sz="8" w:space="0" w:color="auto"/>
                    <w:right w:val="single" w:sz="8" w:space="0" w:color="auto"/>
                  </w:tcBorders>
                </w:tcPr>
                <w:p w14:paraId="79294FDA"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Epilepsy</w:t>
                  </w:r>
                </w:p>
              </w:tc>
              <w:tc>
                <w:tcPr>
                  <w:tcW w:w="810" w:type="dxa"/>
                  <w:tcBorders>
                    <w:top w:val="single" w:sz="8" w:space="0" w:color="auto"/>
                    <w:left w:val="single" w:sz="8" w:space="0" w:color="auto"/>
                    <w:bottom w:val="single" w:sz="8" w:space="0" w:color="auto"/>
                    <w:right w:val="single" w:sz="8" w:space="0" w:color="auto"/>
                  </w:tcBorders>
                </w:tcPr>
                <w:p w14:paraId="40E94D9D"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630" w:type="dxa"/>
                  <w:tcBorders>
                    <w:top w:val="single" w:sz="8" w:space="0" w:color="auto"/>
                    <w:left w:val="single" w:sz="8" w:space="0" w:color="auto"/>
                    <w:bottom w:val="single" w:sz="8" w:space="0" w:color="auto"/>
                    <w:right w:val="single" w:sz="8" w:space="0" w:color="auto"/>
                  </w:tcBorders>
                </w:tcPr>
                <w:p w14:paraId="51535DC5"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06413153"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Total</w:t>
                  </w:r>
                </w:p>
              </w:tc>
              <w:tc>
                <w:tcPr>
                  <w:tcW w:w="710" w:type="dxa"/>
                  <w:tcBorders>
                    <w:top w:val="single" w:sz="8" w:space="0" w:color="auto"/>
                    <w:left w:val="single" w:sz="8" w:space="0" w:color="auto"/>
                    <w:bottom w:val="single" w:sz="8" w:space="0" w:color="auto"/>
                    <w:right w:val="single" w:sz="8" w:space="0" w:color="auto"/>
                  </w:tcBorders>
                  <w:shd w:val="clear" w:color="auto" w:fill="5698A3"/>
                </w:tcPr>
                <w:p w14:paraId="0E0E0011"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TPR</w:t>
                  </w:r>
                </w:p>
              </w:tc>
            </w:tr>
            <w:tr w:rsidR="006F7F7B" w:rsidRPr="006F7F7B" w14:paraId="4E73BFC6" w14:textId="77777777" w:rsidTr="006831B1">
              <w:tc>
                <w:tcPr>
                  <w:tcW w:w="1075" w:type="dxa"/>
                  <w:tcBorders>
                    <w:top w:val="single" w:sz="8" w:space="0" w:color="auto"/>
                    <w:left w:val="single" w:sz="8" w:space="0" w:color="auto"/>
                    <w:bottom w:val="single" w:sz="8" w:space="0" w:color="auto"/>
                    <w:right w:val="single" w:sz="8" w:space="0" w:color="auto"/>
                  </w:tcBorders>
                </w:tcPr>
                <w:p w14:paraId="13358DC3"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810" w:type="dxa"/>
                  <w:tcBorders>
                    <w:top w:val="single" w:sz="8" w:space="0" w:color="auto"/>
                    <w:left w:val="single" w:sz="8" w:space="0" w:color="auto"/>
                    <w:bottom w:val="single" w:sz="8" w:space="0" w:color="auto"/>
                    <w:right w:val="single" w:sz="8" w:space="0" w:color="auto"/>
                  </w:tcBorders>
                  <w:shd w:val="clear" w:color="auto" w:fill="BACFEC"/>
                </w:tcPr>
                <w:p w14:paraId="088C4085"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630" w:type="dxa"/>
                  <w:tcBorders>
                    <w:top w:val="single" w:sz="8" w:space="0" w:color="auto"/>
                    <w:left w:val="single" w:sz="8" w:space="0" w:color="auto"/>
                    <w:bottom w:val="single" w:sz="8" w:space="0" w:color="auto"/>
                    <w:right w:val="single" w:sz="8" w:space="0" w:color="auto"/>
                  </w:tcBorders>
                  <w:shd w:val="clear" w:color="auto" w:fill="F1B682"/>
                </w:tcPr>
                <w:p w14:paraId="0793D728"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4DB1CCC8"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710" w:type="dxa"/>
                  <w:tcBorders>
                    <w:top w:val="single" w:sz="8" w:space="0" w:color="auto"/>
                    <w:left w:val="single" w:sz="8" w:space="0" w:color="auto"/>
                    <w:bottom w:val="single" w:sz="8" w:space="0" w:color="auto"/>
                    <w:right w:val="single" w:sz="8" w:space="0" w:color="auto"/>
                  </w:tcBorders>
                  <w:shd w:val="clear" w:color="auto" w:fill="5698A3"/>
                </w:tcPr>
                <w:p w14:paraId="3909F7CA"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100%</w:t>
                  </w:r>
                </w:p>
              </w:tc>
            </w:tr>
            <w:tr w:rsidR="006F7F7B" w:rsidRPr="006F7F7B" w14:paraId="0A71B14B" w14:textId="77777777" w:rsidTr="006831B1">
              <w:tc>
                <w:tcPr>
                  <w:tcW w:w="1075" w:type="dxa"/>
                  <w:tcBorders>
                    <w:top w:val="single" w:sz="8" w:space="0" w:color="auto"/>
                    <w:left w:val="single" w:sz="8" w:space="0" w:color="auto"/>
                    <w:bottom w:val="single" w:sz="8" w:space="0" w:color="auto"/>
                    <w:right w:val="single" w:sz="8" w:space="0" w:color="auto"/>
                  </w:tcBorders>
                </w:tcPr>
                <w:p w14:paraId="4990DC08"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810" w:type="dxa"/>
                  <w:tcBorders>
                    <w:top w:val="single" w:sz="8" w:space="0" w:color="auto"/>
                    <w:left w:val="single" w:sz="8" w:space="0" w:color="auto"/>
                    <w:bottom w:val="single" w:sz="8" w:space="0" w:color="auto"/>
                    <w:right w:val="single" w:sz="8" w:space="0" w:color="auto"/>
                  </w:tcBorders>
                  <w:shd w:val="clear" w:color="auto" w:fill="F1B682"/>
                </w:tcPr>
                <w:p w14:paraId="5555F539"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630" w:type="dxa"/>
                  <w:tcBorders>
                    <w:top w:val="single" w:sz="8" w:space="0" w:color="auto"/>
                    <w:left w:val="single" w:sz="8" w:space="0" w:color="auto"/>
                    <w:bottom w:val="single" w:sz="8" w:space="0" w:color="auto"/>
                    <w:right w:val="single" w:sz="8" w:space="0" w:color="auto"/>
                  </w:tcBorders>
                  <w:shd w:val="clear" w:color="auto" w:fill="BACFEC"/>
                </w:tcPr>
                <w:p w14:paraId="5DAD6F23"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160</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618D6CFA" w14:textId="1BA5052D" w:rsidR="006F7F7B" w:rsidRPr="006F7F7B" w:rsidRDefault="00296491" w:rsidP="004F7614">
                  <w:pPr>
                    <w:rPr>
                      <w:rFonts w:ascii="Times New Roman" w:hAnsi="Times New Roman" w:cs="Times New Roman"/>
                    </w:rPr>
                  </w:pPr>
                  <w:r>
                    <w:rPr>
                      <w:rFonts w:ascii="Times New Roman" w:hAnsi="Times New Roman" w:cs="Times New Roman"/>
                    </w:rPr>
                    <w:t>160</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099A95CE"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100%</w:t>
                  </w:r>
                </w:p>
              </w:tc>
            </w:tr>
            <w:tr w:rsidR="006F7F7B" w:rsidRPr="006F7F7B" w14:paraId="7FFE46E2" w14:textId="77777777" w:rsidTr="00296491">
              <w:tc>
                <w:tcPr>
                  <w:tcW w:w="1075" w:type="dxa"/>
                  <w:tcBorders>
                    <w:top w:val="single" w:sz="8" w:space="0" w:color="auto"/>
                    <w:left w:val="single" w:sz="8" w:space="0" w:color="auto"/>
                    <w:bottom w:val="single" w:sz="8" w:space="0" w:color="auto"/>
                    <w:right w:val="single" w:sz="8" w:space="0" w:color="auto"/>
                  </w:tcBorders>
                  <w:shd w:val="clear" w:color="auto" w:fill="A1C5CB"/>
                </w:tcPr>
                <w:p w14:paraId="46AB393A"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Total</w:t>
                  </w:r>
                </w:p>
              </w:tc>
              <w:tc>
                <w:tcPr>
                  <w:tcW w:w="810" w:type="dxa"/>
                  <w:tcBorders>
                    <w:top w:val="single" w:sz="8" w:space="0" w:color="auto"/>
                    <w:left w:val="single" w:sz="8" w:space="0" w:color="auto"/>
                    <w:bottom w:val="single" w:sz="8" w:space="0" w:color="auto"/>
                    <w:right w:val="single" w:sz="8" w:space="0" w:color="auto"/>
                  </w:tcBorders>
                  <w:shd w:val="clear" w:color="auto" w:fill="A1C5CB"/>
                </w:tcPr>
                <w:p w14:paraId="31BF3BA4"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630" w:type="dxa"/>
                  <w:tcBorders>
                    <w:top w:val="single" w:sz="8" w:space="0" w:color="auto"/>
                    <w:left w:val="single" w:sz="8" w:space="0" w:color="auto"/>
                    <w:bottom w:val="single" w:sz="8" w:space="0" w:color="auto"/>
                    <w:right w:val="single" w:sz="8" w:space="0" w:color="auto"/>
                  </w:tcBorders>
                  <w:shd w:val="clear" w:color="auto" w:fill="A1C5CB"/>
                </w:tcPr>
                <w:p w14:paraId="105FC6B1"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45562C0C"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160</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15E4A799"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TNR</w:t>
                  </w:r>
                </w:p>
              </w:tc>
            </w:tr>
            <w:tr w:rsidR="006F7F7B" w:rsidRPr="006F7F7B" w14:paraId="1B48C96B" w14:textId="77777777" w:rsidTr="00296491">
              <w:tc>
                <w:tcPr>
                  <w:tcW w:w="1075" w:type="dxa"/>
                  <w:tcBorders>
                    <w:top w:val="single" w:sz="8" w:space="0" w:color="auto"/>
                    <w:left w:val="single" w:sz="8" w:space="0" w:color="auto"/>
                    <w:bottom w:val="single" w:sz="8" w:space="0" w:color="auto"/>
                    <w:right w:val="single" w:sz="8" w:space="0" w:color="auto"/>
                  </w:tcBorders>
                  <w:shd w:val="clear" w:color="auto" w:fill="5698A3"/>
                </w:tcPr>
                <w:p w14:paraId="58F2560B"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PPV</w:t>
                  </w:r>
                </w:p>
              </w:tc>
              <w:tc>
                <w:tcPr>
                  <w:tcW w:w="810" w:type="dxa"/>
                  <w:tcBorders>
                    <w:top w:val="single" w:sz="8" w:space="0" w:color="auto"/>
                    <w:left w:val="single" w:sz="8" w:space="0" w:color="auto"/>
                    <w:bottom w:val="single" w:sz="8" w:space="0" w:color="auto"/>
                    <w:right w:val="single" w:sz="8" w:space="0" w:color="auto"/>
                  </w:tcBorders>
                  <w:shd w:val="clear" w:color="auto" w:fill="5698A3"/>
                </w:tcPr>
                <w:p w14:paraId="63DBCD45"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100%</w:t>
                  </w:r>
                </w:p>
              </w:tc>
              <w:tc>
                <w:tcPr>
                  <w:tcW w:w="630" w:type="dxa"/>
                  <w:tcBorders>
                    <w:top w:val="single" w:sz="8" w:space="0" w:color="auto"/>
                    <w:left w:val="single" w:sz="8" w:space="0" w:color="auto"/>
                    <w:bottom w:val="single" w:sz="8" w:space="0" w:color="auto"/>
                    <w:right w:val="single" w:sz="8" w:space="0" w:color="auto"/>
                  </w:tcBorders>
                  <w:shd w:val="clear" w:color="auto" w:fill="00545E"/>
                </w:tcPr>
                <w:p w14:paraId="025EB1C7"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100%</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05D6CD61"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NPV</w:t>
                  </w:r>
                </w:p>
              </w:tc>
              <w:tc>
                <w:tcPr>
                  <w:tcW w:w="710" w:type="dxa"/>
                  <w:tcBorders>
                    <w:top w:val="single" w:sz="8" w:space="0" w:color="auto"/>
                    <w:left w:val="single" w:sz="8" w:space="0" w:color="auto"/>
                    <w:bottom w:val="nil"/>
                    <w:right w:val="nil"/>
                  </w:tcBorders>
                </w:tcPr>
                <w:p w14:paraId="1C91AA8E" w14:textId="77777777" w:rsidR="006F7F7B" w:rsidRPr="006F7F7B" w:rsidRDefault="006F7F7B" w:rsidP="004F7614">
                  <w:pPr>
                    <w:rPr>
                      <w:rFonts w:ascii="Times New Roman" w:hAnsi="Times New Roman" w:cs="Times New Roman"/>
                    </w:rPr>
                  </w:pPr>
                </w:p>
              </w:tc>
            </w:tr>
          </w:tbl>
          <w:p w14:paraId="5263CF2C" w14:textId="77777777" w:rsidR="006F7F7B" w:rsidRPr="006F7F7B" w:rsidRDefault="006F7F7B" w:rsidP="004F7614">
            <w:pPr>
              <w:rPr>
                <w:rFonts w:ascii="Times New Roman" w:hAnsi="Times New Roman" w:cs="Times New Roman"/>
              </w:rPr>
            </w:pPr>
          </w:p>
        </w:tc>
      </w:tr>
      <w:tr w:rsidR="006F7F7B" w:rsidRPr="006F7F7B" w14:paraId="2E150E91" w14:textId="77777777" w:rsidTr="004F7614">
        <w:tc>
          <w:tcPr>
            <w:tcW w:w="4675" w:type="dxa"/>
          </w:tcPr>
          <w:p w14:paraId="240C619F" w14:textId="77777777" w:rsidR="006F7F7B" w:rsidRPr="006F7F7B" w:rsidRDefault="006F7F7B" w:rsidP="004F7614">
            <w:pPr>
              <w:rPr>
                <w:rFonts w:ascii="Times New Roman" w:hAnsi="Times New Roman" w:cs="Times New Roman"/>
              </w:rPr>
            </w:pPr>
          </w:p>
          <w:p w14:paraId="0A09C7B0" w14:textId="77777777" w:rsidR="006F7F7B" w:rsidRPr="006F7F7B" w:rsidRDefault="006F7F7B" w:rsidP="004F7614">
            <w:pPr>
              <w:rPr>
                <w:rFonts w:ascii="Times New Roman" w:hAnsi="Times New Roman" w:cs="Times New Roman"/>
                <w:b/>
                <w:bCs/>
              </w:rPr>
            </w:pPr>
            <w:r w:rsidRPr="006F7F7B">
              <w:rPr>
                <w:rFonts w:ascii="Times New Roman" w:hAnsi="Times New Roman" w:cs="Times New Roman"/>
                <w:b/>
                <w:bCs/>
              </w:rPr>
              <w:t>ASM+ICD-</w:t>
            </w:r>
          </w:p>
          <w:tbl>
            <w:tblPr>
              <w:tblStyle w:val="TableGrid"/>
              <w:tblW w:w="0" w:type="auto"/>
              <w:tblInd w:w="0" w:type="dxa"/>
              <w:tblLook w:val="04A0" w:firstRow="1" w:lastRow="0" w:firstColumn="1" w:lastColumn="0" w:noHBand="0" w:noVBand="1"/>
            </w:tblPr>
            <w:tblGrid>
              <w:gridCol w:w="1075"/>
              <w:gridCol w:w="810"/>
              <w:gridCol w:w="785"/>
              <w:gridCol w:w="710"/>
              <w:gridCol w:w="785"/>
            </w:tblGrid>
            <w:tr w:rsidR="006F7F7B" w:rsidRPr="006F7F7B" w14:paraId="3559732D" w14:textId="77777777" w:rsidTr="004F7614">
              <w:tc>
                <w:tcPr>
                  <w:tcW w:w="1075" w:type="dxa"/>
                  <w:tcBorders>
                    <w:top w:val="nil"/>
                    <w:left w:val="nil"/>
                    <w:bottom w:val="single" w:sz="8" w:space="0" w:color="auto"/>
                    <w:right w:val="single" w:sz="8" w:space="0" w:color="auto"/>
                  </w:tcBorders>
                </w:tcPr>
                <w:p w14:paraId="343E63E2" w14:textId="77777777" w:rsidR="006F7F7B" w:rsidRPr="006F7F7B" w:rsidRDefault="006F7F7B" w:rsidP="004F7614">
                  <w:pPr>
                    <w:rPr>
                      <w:rFonts w:ascii="Times New Roman" w:hAnsi="Times New Roman" w:cs="Times New Roman"/>
                    </w:rPr>
                  </w:pPr>
                </w:p>
              </w:tc>
              <w:tc>
                <w:tcPr>
                  <w:tcW w:w="1440" w:type="dxa"/>
                  <w:gridSpan w:val="2"/>
                  <w:tcBorders>
                    <w:top w:val="single" w:sz="8" w:space="0" w:color="auto"/>
                    <w:left w:val="single" w:sz="8" w:space="0" w:color="auto"/>
                    <w:bottom w:val="single" w:sz="8" w:space="0" w:color="auto"/>
                    <w:right w:val="single" w:sz="8" w:space="0" w:color="auto"/>
                  </w:tcBorders>
                </w:tcPr>
                <w:p w14:paraId="588AB0BD"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 xml:space="preserve">Algorithm </w:t>
                  </w:r>
                </w:p>
              </w:tc>
              <w:tc>
                <w:tcPr>
                  <w:tcW w:w="710" w:type="dxa"/>
                  <w:tcBorders>
                    <w:top w:val="nil"/>
                    <w:left w:val="single" w:sz="8" w:space="0" w:color="auto"/>
                    <w:bottom w:val="single" w:sz="8" w:space="0" w:color="auto"/>
                    <w:right w:val="nil"/>
                  </w:tcBorders>
                </w:tcPr>
                <w:p w14:paraId="5BAB221E" w14:textId="77777777" w:rsidR="006F7F7B" w:rsidRPr="006F7F7B" w:rsidRDefault="006F7F7B" w:rsidP="004F7614">
                  <w:pPr>
                    <w:rPr>
                      <w:rFonts w:ascii="Times New Roman" w:hAnsi="Times New Roman" w:cs="Times New Roman"/>
                    </w:rPr>
                  </w:pPr>
                </w:p>
              </w:tc>
              <w:tc>
                <w:tcPr>
                  <w:tcW w:w="710" w:type="dxa"/>
                  <w:tcBorders>
                    <w:top w:val="nil"/>
                    <w:left w:val="nil"/>
                    <w:bottom w:val="single" w:sz="8" w:space="0" w:color="auto"/>
                    <w:right w:val="nil"/>
                  </w:tcBorders>
                </w:tcPr>
                <w:p w14:paraId="4F48C279" w14:textId="77777777" w:rsidR="006F7F7B" w:rsidRPr="006F7F7B" w:rsidRDefault="006F7F7B" w:rsidP="004F7614">
                  <w:pPr>
                    <w:rPr>
                      <w:rFonts w:ascii="Times New Roman" w:hAnsi="Times New Roman" w:cs="Times New Roman"/>
                    </w:rPr>
                  </w:pPr>
                </w:p>
              </w:tc>
            </w:tr>
            <w:tr w:rsidR="006F7F7B" w:rsidRPr="006F7F7B" w14:paraId="006B03C4" w14:textId="77777777" w:rsidTr="00296491">
              <w:tc>
                <w:tcPr>
                  <w:tcW w:w="1075" w:type="dxa"/>
                  <w:tcBorders>
                    <w:top w:val="single" w:sz="8" w:space="0" w:color="auto"/>
                    <w:left w:val="single" w:sz="8" w:space="0" w:color="auto"/>
                    <w:bottom w:val="single" w:sz="8" w:space="0" w:color="auto"/>
                    <w:right w:val="single" w:sz="8" w:space="0" w:color="auto"/>
                  </w:tcBorders>
                </w:tcPr>
                <w:p w14:paraId="43A4494F"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Epilepsy</w:t>
                  </w:r>
                </w:p>
              </w:tc>
              <w:tc>
                <w:tcPr>
                  <w:tcW w:w="810" w:type="dxa"/>
                  <w:tcBorders>
                    <w:top w:val="single" w:sz="8" w:space="0" w:color="auto"/>
                    <w:left w:val="single" w:sz="8" w:space="0" w:color="auto"/>
                    <w:bottom w:val="single" w:sz="8" w:space="0" w:color="auto"/>
                    <w:right w:val="single" w:sz="8" w:space="0" w:color="auto"/>
                  </w:tcBorders>
                </w:tcPr>
                <w:p w14:paraId="109D2BE0"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630" w:type="dxa"/>
                  <w:tcBorders>
                    <w:top w:val="single" w:sz="8" w:space="0" w:color="auto"/>
                    <w:left w:val="single" w:sz="8" w:space="0" w:color="auto"/>
                    <w:bottom w:val="single" w:sz="8" w:space="0" w:color="auto"/>
                    <w:right w:val="single" w:sz="8" w:space="0" w:color="auto"/>
                  </w:tcBorders>
                </w:tcPr>
                <w:p w14:paraId="78A8F17C"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04451C55"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Total</w:t>
                  </w:r>
                </w:p>
              </w:tc>
              <w:tc>
                <w:tcPr>
                  <w:tcW w:w="710" w:type="dxa"/>
                  <w:tcBorders>
                    <w:top w:val="single" w:sz="8" w:space="0" w:color="auto"/>
                    <w:left w:val="single" w:sz="8" w:space="0" w:color="auto"/>
                    <w:bottom w:val="single" w:sz="8" w:space="0" w:color="auto"/>
                    <w:right w:val="single" w:sz="8" w:space="0" w:color="auto"/>
                  </w:tcBorders>
                  <w:shd w:val="clear" w:color="auto" w:fill="5698A3"/>
                </w:tcPr>
                <w:p w14:paraId="6A5CAD23"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TPR</w:t>
                  </w:r>
                </w:p>
              </w:tc>
            </w:tr>
            <w:tr w:rsidR="006F7F7B" w:rsidRPr="006F7F7B" w14:paraId="0765B0B8" w14:textId="77777777" w:rsidTr="006831B1">
              <w:tc>
                <w:tcPr>
                  <w:tcW w:w="1075" w:type="dxa"/>
                  <w:tcBorders>
                    <w:top w:val="single" w:sz="8" w:space="0" w:color="auto"/>
                    <w:left w:val="single" w:sz="8" w:space="0" w:color="auto"/>
                    <w:bottom w:val="single" w:sz="8" w:space="0" w:color="auto"/>
                    <w:right w:val="single" w:sz="8" w:space="0" w:color="auto"/>
                  </w:tcBorders>
                </w:tcPr>
                <w:p w14:paraId="247C26D5"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810" w:type="dxa"/>
                  <w:tcBorders>
                    <w:top w:val="single" w:sz="8" w:space="0" w:color="auto"/>
                    <w:left w:val="single" w:sz="8" w:space="0" w:color="auto"/>
                    <w:bottom w:val="single" w:sz="8" w:space="0" w:color="auto"/>
                    <w:right w:val="single" w:sz="8" w:space="0" w:color="auto"/>
                  </w:tcBorders>
                  <w:shd w:val="clear" w:color="auto" w:fill="BACFEC"/>
                </w:tcPr>
                <w:p w14:paraId="49EA8ECC"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386</w:t>
                  </w:r>
                </w:p>
              </w:tc>
              <w:tc>
                <w:tcPr>
                  <w:tcW w:w="630" w:type="dxa"/>
                  <w:tcBorders>
                    <w:top w:val="single" w:sz="8" w:space="0" w:color="auto"/>
                    <w:left w:val="single" w:sz="8" w:space="0" w:color="auto"/>
                    <w:bottom w:val="single" w:sz="8" w:space="0" w:color="auto"/>
                    <w:right w:val="single" w:sz="8" w:space="0" w:color="auto"/>
                  </w:tcBorders>
                  <w:shd w:val="clear" w:color="auto" w:fill="F1B682"/>
                </w:tcPr>
                <w:p w14:paraId="46751026"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6</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13F9507B"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392</w:t>
                  </w:r>
                </w:p>
              </w:tc>
              <w:tc>
                <w:tcPr>
                  <w:tcW w:w="710" w:type="dxa"/>
                  <w:tcBorders>
                    <w:top w:val="single" w:sz="8" w:space="0" w:color="auto"/>
                    <w:left w:val="single" w:sz="8" w:space="0" w:color="auto"/>
                    <w:bottom w:val="single" w:sz="8" w:space="0" w:color="auto"/>
                    <w:right w:val="single" w:sz="8" w:space="0" w:color="auto"/>
                  </w:tcBorders>
                  <w:shd w:val="clear" w:color="auto" w:fill="5698A3"/>
                </w:tcPr>
                <w:p w14:paraId="5E914DE2"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98.5%</w:t>
                  </w:r>
                </w:p>
              </w:tc>
            </w:tr>
            <w:tr w:rsidR="006F7F7B" w:rsidRPr="006F7F7B" w14:paraId="0C7BDF52" w14:textId="77777777" w:rsidTr="006831B1">
              <w:tc>
                <w:tcPr>
                  <w:tcW w:w="1075" w:type="dxa"/>
                  <w:tcBorders>
                    <w:top w:val="single" w:sz="8" w:space="0" w:color="auto"/>
                    <w:left w:val="single" w:sz="8" w:space="0" w:color="auto"/>
                    <w:bottom w:val="single" w:sz="8" w:space="0" w:color="auto"/>
                    <w:right w:val="single" w:sz="8" w:space="0" w:color="auto"/>
                  </w:tcBorders>
                </w:tcPr>
                <w:p w14:paraId="63393F9C"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810" w:type="dxa"/>
                  <w:tcBorders>
                    <w:top w:val="single" w:sz="8" w:space="0" w:color="auto"/>
                    <w:left w:val="single" w:sz="8" w:space="0" w:color="auto"/>
                    <w:bottom w:val="single" w:sz="8" w:space="0" w:color="auto"/>
                    <w:right w:val="single" w:sz="8" w:space="0" w:color="auto"/>
                  </w:tcBorders>
                  <w:shd w:val="clear" w:color="auto" w:fill="F1B682"/>
                </w:tcPr>
                <w:p w14:paraId="264A296D"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2</w:t>
                  </w:r>
                </w:p>
              </w:tc>
              <w:tc>
                <w:tcPr>
                  <w:tcW w:w="630" w:type="dxa"/>
                  <w:tcBorders>
                    <w:top w:val="single" w:sz="8" w:space="0" w:color="auto"/>
                    <w:left w:val="single" w:sz="8" w:space="0" w:color="auto"/>
                    <w:bottom w:val="single" w:sz="8" w:space="0" w:color="auto"/>
                    <w:right w:val="single" w:sz="8" w:space="0" w:color="auto"/>
                  </w:tcBorders>
                  <w:shd w:val="clear" w:color="auto" w:fill="BACFEC"/>
                </w:tcPr>
                <w:p w14:paraId="062407B4"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97</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2F483459"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99</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000CF767"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98.0%</w:t>
                  </w:r>
                </w:p>
              </w:tc>
            </w:tr>
            <w:tr w:rsidR="006F7F7B" w:rsidRPr="006F7F7B" w14:paraId="4B28BF12" w14:textId="77777777" w:rsidTr="00296491">
              <w:tc>
                <w:tcPr>
                  <w:tcW w:w="1075" w:type="dxa"/>
                  <w:tcBorders>
                    <w:top w:val="single" w:sz="8" w:space="0" w:color="auto"/>
                    <w:left w:val="single" w:sz="8" w:space="0" w:color="auto"/>
                    <w:bottom w:val="single" w:sz="8" w:space="0" w:color="auto"/>
                    <w:right w:val="single" w:sz="8" w:space="0" w:color="auto"/>
                  </w:tcBorders>
                  <w:shd w:val="clear" w:color="auto" w:fill="A1C5CB"/>
                </w:tcPr>
                <w:p w14:paraId="07330969"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Total</w:t>
                  </w:r>
                </w:p>
              </w:tc>
              <w:tc>
                <w:tcPr>
                  <w:tcW w:w="810" w:type="dxa"/>
                  <w:tcBorders>
                    <w:top w:val="single" w:sz="8" w:space="0" w:color="auto"/>
                    <w:left w:val="single" w:sz="8" w:space="0" w:color="auto"/>
                    <w:bottom w:val="single" w:sz="8" w:space="0" w:color="auto"/>
                    <w:right w:val="single" w:sz="8" w:space="0" w:color="auto"/>
                  </w:tcBorders>
                  <w:shd w:val="clear" w:color="auto" w:fill="A1C5CB"/>
                </w:tcPr>
                <w:p w14:paraId="4BFCC041"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388</w:t>
                  </w:r>
                </w:p>
              </w:tc>
              <w:tc>
                <w:tcPr>
                  <w:tcW w:w="630" w:type="dxa"/>
                  <w:tcBorders>
                    <w:top w:val="single" w:sz="8" w:space="0" w:color="auto"/>
                    <w:left w:val="single" w:sz="8" w:space="0" w:color="auto"/>
                    <w:bottom w:val="single" w:sz="8" w:space="0" w:color="auto"/>
                    <w:right w:val="single" w:sz="8" w:space="0" w:color="auto"/>
                  </w:tcBorders>
                  <w:shd w:val="clear" w:color="auto" w:fill="A1C5CB"/>
                </w:tcPr>
                <w:p w14:paraId="3A684D5B"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103</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4E6C7838"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491</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324CE638"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TNR</w:t>
                  </w:r>
                </w:p>
              </w:tc>
            </w:tr>
            <w:tr w:rsidR="006F7F7B" w:rsidRPr="006F7F7B" w14:paraId="148F2DF5" w14:textId="77777777" w:rsidTr="00296491">
              <w:tc>
                <w:tcPr>
                  <w:tcW w:w="1075" w:type="dxa"/>
                  <w:tcBorders>
                    <w:top w:val="single" w:sz="8" w:space="0" w:color="auto"/>
                    <w:left w:val="single" w:sz="8" w:space="0" w:color="auto"/>
                    <w:bottom w:val="single" w:sz="8" w:space="0" w:color="auto"/>
                    <w:right w:val="single" w:sz="8" w:space="0" w:color="auto"/>
                  </w:tcBorders>
                  <w:shd w:val="clear" w:color="auto" w:fill="5698A3"/>
                </w:tcPr>
                <w:p w14:paraId="7536EF60"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PPV</w:t>
                  </w:r>
                </w:p>
              </w:tc>
              <w:tc>
                <w:tcPr>
                  <w:tcW w:w="810" w:type="dxa"/>
                  <w:tcBorders>
                    <w:top w:val="single" w:sz="8" w:space="0" w:color="auto"/>
                    <w:left w:val="single" w:sz="8" w:space="0" w:color="auto"/>
                    <w:bottom w:val="single" w:sz="8" w:space="0" w:color="auto"/>
                    <w:right w:val="single" w:sz="8" w:space="0" w:color="auto"/>
                  </w:tcBorders>
                  <w:shd w:val="clear" w:color="auto" w:fill="5698A3"/>
                </w:tcPr>
                <w:p w14:paraId="578A2DE9"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99.4%</w:t>
                  </w:r>
                </w:p>
              </w:tc>
              <w:tc>
                <w:tcPr>
                  <w:tcW w:w="630" w:type="dxa"/>
                  <w:tcBorders>
                    <w:top w:val="single" w:sz="8" w:space="0" w:color="auto"/>
                    <w:left w:val="single" w:sz="8" w:space="0" w:color="auto"/>
                    <w:bottom w:val="single" w:sz="8" w:space="0" w:color="auto"/>
                    <w:right w:val="single" w:sz="8" w:space="0" w:color="auto"/>
                  </w:tcBorders>
                  <w:shd w:val="clear" w:color="auto" w:fill="00545E"/>
                </w:tcPr>
                <w:p w14:paraId="6B101D2E"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94.2%</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643C703C"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NPV</w:t>
                  </w:r>
                </w:p>
              </w:tc>
              <w:tc>
                <w:tcPr>
                  <w:tcW w:w="710" w:type="dxa"/>
                  <w:tcBorders>
                    <w:top w:val="single" w:sz="8" w:space="0" w:color="auto"/>
                    <w:left w:val="single" w:sz="8" w:space="0" w:color="auto"/>
                    <w:bottom w:val="nil"/>
                    <w:right w:val="nil"/>
                  </w:tcBorders>
                </w:tcPr>
                <w:p w14:paraId="7DAA97D1" w14:textId="77777777" w:rsidR="006F7F7B" w:rsidRPr="006F7F7B" w:rsidRDefault="006F7F7B" w:rsidP="004F7614">
                  <w:pPr>
                    <w:rPr>
                      <w:rFonts w:ascii="Times New Roman" w:hAnsi="Times New Roman" w:cs="Times New Roman"/>
                    </w:rPr>
                  </w:pPr>
                </w:p>
              </w:tc>
            </w:tr>
          </w:tbl>
          <w:p w14:paraId="53E2BB63" w14:textId="77777777" w:rsidR="006F7F7B" w:rsidRPr="006F7F7B" w:rsidRDefault="006F7F7B" w:rsidP="004F7614">
            <w:pPr>
              <w:rPr>
                <w:rFonts w:ascii="Times New Roman" w:hAnsi="Times New Roman" w:cs="Times New Roman"/>
              </w:rPr>
            </w:pPr>
          </w:p>
        </w:tc>
        <w:tc>
          <w:tcPr>
            <w:tcW w:w="4675" w:type="dxa"/>
          </w:tcPr>
          <w:p w14:paraId="3C3BA553" w14:textId="77777777" w:rsidR="006F7F7B" w:rsidRPr="006F7F7B" w:rsidRDefault="006F7F7B" w:rsidP="004F7614">
            <w:pPr>
              <w:rPr>
                <w:rFonts w:ascii="Times New Roman" w:hAnsi="Times New Roman" w:cs="Times New Roman"/>
              </w:rPr>
            </w:pPr>
          </w:p>
          <w:p w14:paraId="57422B41" w14:textId="77777777" w:rsidR="006F7F7B" w:rsidRPr="006F7F7B" w:rsidRDefault="006F7F7B" w:rsidP="004F7614">
            <w:pPr>
              <w:rPr>
                <w:rFonts w:ascii="Times New Roman" w:hAnsi="Times New Roman" w:cs="Times New Roman"/>
                <w:b/>
                <w:bCs/>
              </w:rPr>
            </w:pPr>
            <w:r w:rsidRPr="006F7F7B">
              <w:rPr>
                <w:rFonts w:ascii="Times New Roman" w:hAnsi="Times New Roman" w:cs="Times New Roman"/>
                <w:b/>
                <w:bCs/>
              </w:rPr>
              <w:t>ASM-ICD+</w:t>
            </w:r>
          </w:p>
          <w:tbl>
            <w:tblPr>
              <w:tblStyle w:val="TableGrid"/>
              <w:tblW w:w="0" w:type="auto"/>
              <w:tblInd w:w="0" w:type="dxa"/>
              <w:tblLook w:val="04A0" w:firstRow="1" w:lastRow="0" w:firstColumn="1" w:lastColumn="0" w:noHBand="0" w:noVBand="1"/>
            </w:tblPr>
            <w:tblGrid>
              <w:gridCol w:w="1075"/>
              <w:gridCol w:w="810"/>
              <w:gridCol w:w="730"/>
              <w:gridCol w:w="710"/>
              <w:gridCol w:w="730"/>
            </w:tblGrid>
            <w:tr w:rsidR="006F7F7B" w:rsidRPr="006F7F7B" w14:paraId="7BC037CC" w14:textId="77777777" w:rsidTr="004F7614">
              <w:tc>
                <w:tcPr>
                  <w:tcW w:w="1075" w:type="dxa"/>
                  <w:tcBorders>
                    <w:top w:val="nil"/>
                    <w:left w:val="nil"/>
                    <w:bottom w:val="single" w:sz="8" w:space="0" w:color="auto"/>
                    <w:right w:val="single" w:sz="8" w:space="0" w:color="auto"/>
                  </w:tcBorders>
                </w:tcPr>
                <w:p w14:paraId="20824F1B" w14:textId="77777777" w:rsidR="006F7F7B" w:rsidRPr="006F7F7B" w:rsidRDefault="006F7F7B" w:rsidP="004F7614">
                  <w:pPr>
                    <w:rPr>
                      <w:rFonts w:ascii="Times New Roman" w:hAnsi="Times New Roman" w:cs="Times New Roman"/>
                    </w:rPr>
                  </w:pPr>
                </w:p>
              </w:tc>
              <w:tc>
                <w:tcPr>
                  <w:tcW w:w="1440" w:type="dxa"/>
                  <w:gridSpan w:val="2"/>
                  <w:tcBorders>
                    <w:top w:val="single" w:sz="8" w:space="0" w:color="auto"/>
                    <w:left w:val="single" w:sz="8" w:space="0" w:color="auto"/>
                    <w:bottom w:val="single" w:sz="8" w:space="0" w:color="auto"/>
                    <w:right w:val="single" w:sz="8" w:space="0" w:color="auto"/>
                  </w:tcBorders>
                </w:tcPr>
                <w:p w14:paraId="42218744"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 xml:space="preserve">Algorithm </w:t>
                  </w:r>
                </w:p>
              </w:tc>
              <w:tc>
                <w:tcPr>
                  <w:tcW w:w="710" w:type="dxa"/>
                  <w:tcBorders>
                    <w:top w:val="nil"/>
                    <w:left w:val="single" w:sz="8" w:space="0" w:color="auto"/>
                    <w:bottom w:val="single" w:sz="8" w:space="0" w:color="auto"/>
                    <w:right w:val="nil"/>
                  </w:tcBorders>
                </w:tcPr>
                <w:p w14:paraId="1B4F07FC" w14:textId="77777777" w:rsidR="006F7F7B" w:rsidRPr="006F7F7B" w:rsidRDefault="006F7F7B" w:rsidP="004F7614">
                  <w:pPr>
                    <w:rPr>
                      <w:rFonts w:ascii="Times New Roman" w:hAnsi="Times New Roman" w:cs="Times New Roman"/>
                    </w:rPr>
                  </w:pPr>
                </w:p>
              </w:tc>
              <w:tc>
                <w:tcPr>
                  <w:tcW w:w="710" w:type="dxa"/>
                  <w:tcBorders>
                    <w:top w:val="nil"/>
                    <w:left w:val="nil"/>
                    <w:bottom w:val="single" w:sz="8" w:space="0" w:color="auto"/>
                    <w:right w:val="nil"/>
                  </w:tcBorders>
                </w:tcPr>
                <w:p w14:paraId="41F1FE93" w14:textId="77777777" w:rsidR="006F7F7B" w:rsidRPr="006F7F7B" w:rsidRDefault="006F7F7B" w:rsidP="004F7614">
                  <w:pPr>
                    <w:rPr>
                      <w:rFonts w:ascii="Times New Roman" w:hAnsi="Times New Roman" w:cs="Times New Roman"/>
                    </w:rPr>
                  </w:pPr>
                </w:p>
              </w:tc>
            </w:tr>
            <w:tr w:rsidR="006F7F7B" w:rsidRPr="006F7F7B" w14:paraId="743CD6BF" w14:textId="77777777" w:rsidTr="00296491">
              <w:tc>
                <w:tcPr>
                  <w:tcW w:w="1075" w:type="dxa"/>
                  <w:tcBorders>
                    <w:top w:val="single" w:sz="8" w:space="0" w:color="auto"/>
                    <w:left w:val="single" w:sz="8" w:space="0" w:color="auto"/>
                    <w:bottom w:val="single" w:sz="8" w:space="0" w:color="auto"/>
                    <w:right w:val="single" w:sz="8" w:space="0" w:color="auto"/>
                  </w:tcBorders>
                </w:tcPr>
                <w:p w14:paraId="18298A9E"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Epilepsy</w:t>
                  </w:r>
                </w:p>
              </w:tc>
              <w:tc>
                <w:tcPr>
                  <w:tcW w:w="810" w:type="dxa"/>
                  <w:tcBorders>
                    <w:top w:val="single" w:sz="8" w:space="0" w:color="auto"/>
                    <w:left w:val="single" w:sz="8" w:space="0" w:color="auto"/>
                    <w:bottom w:val="single" w:sz="8" w:space="0" w:color="auto"/>
                    <w:right w:val="single" w:sz="8" w:space="0" w:color="auto"/>
                  </w:tcBorders>
                </w:tcPr>
                <w:p w14:paraId="0CB78C78"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630" w:type="dxa"/>
                  <w:tcBorders>
                    <w:top w:val="single" w:sz="8" w:space="0" w:color="auto"/>
                    <w:left w:val="single" w:sz="8" w:space="0" w:color="auto"/>
                    <w:bottom w:val="single" w:sz="8" w:space="0" w:color="auto"/>
                    <w:right w:val="single" w:sz="8" w:space="0" w:color="auto"/>
                  </w:tcBorders>
                </w:tcPr>
                <w:p w14:paraId="78948C7D"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75DEA0C0"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Total</w:t>
                  </w:r>
                </w:p>
              </w:tc>
              <w:tc>
                <w:tcPr>
                  <w:tcW w:w="710" w:type="dxa"/>
                  <w:tcBorders>
                    <w:top w:val="single" w:sz="8" w:space="0" w:color="auto"/>
                    <w:left w:val="single" w:sz="8" w:space="0" w:color="auto"/>
                    <w:bottom w:val="single" w:sz="8" w:space="0" w:color="auto"/>
                    <w:right w:val="single" w:sz="8" w:space="0" w:color="auto"/>
                  </w:tcBorders>
                  <w:shd w:val="clear" w:color="auto" w:fill="5698A3"/>
                </w:tcPr>
                <w:p w14:paraId="78C9E400"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TPR</w:t>
                  </w:r>
                </w:p>
              </w:tc>
            </w:tr>
            <w:tr w:rsidR="006F7F7B" w:rsidRPr="006F7F7B" w14:paraId="48FAA0DA" w14:textId="77777777" w:rsidTr="006831B1">
              <w:tc>
                <w:tcPr>
                  <w:tcW w:w="1075" w:type="dxa"/>
                  <w:tcBorders>
                    <w:top w:val="single" w:sz="8" w:space="0" w:color="auto"/>
                    <w:left w:val="single" w:sz="8" w:space="0" w:color="auto"/>
                    <w:bottom w:val="single" w:sz="8" w:space="0" w:color="auto"/>
                    <w:right w:val="single" w:sz="8" w:space="0" w:color="auto"/>
                  </w:tcBorders>
                </w:tcPr>
                <w:p w14:paraId="5D075C3D"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810" w:type="dxa"/>
                  <w:tcBorders>
                    <w:top w:val="single" w:sz="8" w:space="0" w:color="auto"/>
                    <w:left w:val="single" w:sz="8" w:space="0" w:color="auto"/>
                    <w:bottom w:val="single" w:sz="8" w:space="0" w:color="auto"/>
                    <w:right w:val="single" w:sz="8" w:space="0" w:color="auto"/>
                  </w:tcBorders>
                  <w:shd w:val="clear" w:color="auto" w:fill="BACFEC"/>
                </w:tcPr>
                <w:p w14:paraId="7E6A7DED"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2</w:t>
                  </w:r>
                </w:p>
              </w:tc>
              <w:tc>
                <w:tcPr>
                  <w:tcW w:w="630" w:type="dxa"/>
                  <w:tcBorders>
                    <w:top w:val="single" w:sz="8" w:space="0" w:color="auto"/>
                    <w:left w:val="single" w:sz="8" w:space="0" w:color="auto"/>
                    <w:bottom w:val="single" w:sz="8" w:space="0" w:color="auto"/>
                    <w:right w:val="single" w:sz="8" w:space="0" w:color="auto"/>
                  </w:tcBorders>
                  <w:shd w:val="clear" w:color="auto" w:fill="F1B682"/>
                </w:tcPr>
                <w:p w14:paraId="566DF145"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52CDCDCA"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2</w:t>
                  </w:r>
                </w:p>
              </w:tc>
              <w:tc>
                <w:tcPr>
                  <w:tcW w:w="710" w:type="dxa"/>
                  <w:tcBorders>
                    <w:top w:val="single" w:sz="8" w:space="0" w:color="auto"/>
                    <w:left w:val="single" w:sz="8" w:space="0" w:color="auto"/>
                    <w:bottom w:val="single" w:sz="8" w:space="0" w:color="auto"/>
                    <w:right w:val="single" w:sz="8" w:space="0" w:color="auto"/>
                  </w:tcBorders>
                  <w:shd w:val="clear" w:color="auto" w:fill="5698A3"/>
                </w:tcPr>
                <w:p w14:paraId="3C5CA389"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100%</w:t>
                  </w:r>
                </w:p>
              </w:tc>
            </w:tr>
            <w:tr w:rsidR="006F7F7B" w:rsidRPr="006F7F7B" w14:paraId="40CE1440" w14:textId="77777777" w:rsidTr="006831B1">
              <w:tc>
                <w:tcPr>
                  <w:tcW w:w="1075" w:type="dxa"/>
                  <w:tcBorders>
                    <w:top w:val="single" w:sz="8" w:space="0" w:color="auto"/>
                    <w:left w:val="single" w:sz="8" w:space="0" w:color="auto"/>
                    <w:bottom w:val="single" w:sz="8" w:space="0" w:color="auto"/>
                    <w:right w:val="single" w:sz="8" w:space="0" w:color="auto"/>
                  </w:tcBorders>
                </w:tcPr>
                <w:p w14:paraId="51F99C1E"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w:t>
                  </w:r>
                </w:p>
              </w:tc>
              <w:tc>
                <w:tcPr>
                  <w:tcW w:w="810" w:type="dxa"/>
                  <w:tcBorders>
                    <w:top w:val="single" w:sz="8" w:space="0" w:color="auto"/>
                    <w:left w:val="single" w:sz="8" w:space="0" w:color="auto"/>
                    <w:bottom w:val="single" w:sz="8" w:space="0" w:color="auto"/>
                    <w:right w:val="single" w:sz="8" w:space="0" w:color="auto"/>
                  </w:tcBorders>
                  <w:shd w:val="clear" w:color="auto" w:fill="F1B682"/>
                </w:tcPr>
                <w:p w14:paraId="6FE70B54"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0</w:t>
                  </w:r>
                </w:p>
              </w:tc>
              <w:tc>
                <w:tcPr>
                  <w:tcW w:w="630" w:type="dxa"/>
                  <w:tcBorders>
                    <w:top w:val="single" w:sz="8" w:space="0" w:color="auto"/>
                    <w:left w:val="single" w:sz="8" w:space="0" w:color="auto"/>
                    <w:bottom w:val="single" w:sz="8" w:space="0" w:color="auto"/>
                    <w:right w:val="single" w:sz="8" w:space="0" w:color="auto"/>
                  </w:tcBorders>
                  <w:shd w:val="clear" w:color="auto" w:fill="BACFEC"/>
                </w:tcPr>
                <w:p w14:paraId="0DAA8CF4"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54</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62EE34CB"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54</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676C4CE0"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100%</w:t>
                  </w:r>
                </w:p>
              </w:tc>
            </w:tr>
            <w:tr w:rsidR="006F7F7B" w:rsidRPr="006F7F7B" w14:paraId="217C077F" w14:textId="77777777" w:rsidTr="00296491">
              <w:tc>
                <w:tcPr>
                  <w:tcW w:w="1075" w:type="dxa"/>
                  <w:tcBorders>
                    <w:top w:val="single" w:sz="8" w:space="0" w:color="auto"/>
                    <w:left w:val="single" w:sz="8" w:space="0" w:color="auto"/>
                    <w:bottom w:val="single" w:sz="8" w:space="0" w:color="auto"/>
                    <w:right w:val="single" w:sz="8" w:space="0" w:color="auto"/>
                  </w:tcBorders>
                  <w:shd w:val="clear" w:color="auto" w:fill="A1C5CB"/>
                </w:tcPr>
                <w:p w14:paraId="3CEBC426"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Total</w:t>
                  </w:r>
                </w:p>
              </w:tc>
              <w:tc>
                <w:tcPr>
                  <w:tcW w:w="810" w:type="dxa"/>
                  <w:tcBorders>
                    <w:top w:val="single" w:sz="8" w:space="0" w:color="auto"/>
                    <w:left w:val="single" w:sz="8" w:space="0" w:color="auto"/>
                    <w:bottom w:val="single" w:sz="8" w:space="0" w:color="auto"/>
                    <w:right w:val="single" w:sz="8" w:space="0" w:color="auto"/>
                  </w:tcBorders>
                  <w:shd w:val="clear" w:color="auto" w:fill="A1C5CB"/>
                </w:tcPr>
                <w:p w14:paraId="3BD0CB09"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2</w:t>
                  </w:r>
                </w:p>
              </w:tc>
              <w:tc>
                <w:tcPr>
                  <w:tcW w:w="630" w:type="dxa"/>
                  <w:tcBorders>
                    <w:top w:val="single" w:sz="8" w:space="0" w:color="auto"/>
                    <w:left w:val="single" w:sz="8" w:space="0" w:color="auto"/>
                    <w:bottom w:val="single" w:sz="8" w:space="0" w:color="auto"/>
                    <w:right w:val="single" w:sz="8" w:space="0" w:color="auto"/>
                  </w:tcBorders>
                  <w:shd w:val="clear" w:color="auto" w:fill="A1C5CB"/>
                </w:tcPr>
                <w:p w14:paraId="5409DAF4"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54</w:t>
                  </w:r>
                </w:p>
              </w:tc>
              <w:tc>
                <w:tcPr>
                  <w:tcW w:w="710" w:type="dxa"/>
                  <w:tcBorders>
                    <w:top w:val="single" w:sz="8" w:space="0" w:color="auto"/>
                    <w:left w:val="single" w:sz="8" w:space="0" w:color="auto"/>
                    <w:bottom w:val="single" w:sz="8" w:space="0" w:color="auto"/>
                    <w:right w:val="single" w:sz="8" w:space="0" w:color="auto"/>
                  </w:tcBorders>
                  <w:shd w:val="clear" w:color="auto" w:fill="A1C5CB"/>
                </w:tcPr>
                <w:p w14:paraId="1921B5CF"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56</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3D4880A5"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TNR</w:t>
                  </w:r>
                </w:p>
              </w:tc>
            </w:tr>
            <w:tr w:rsidR="006F7F7B" w:rsidRPr="006F7F7B" w14:paraId="0EA33D52" w14:textId="77777777" w:rsidTr="00296491">
              <w:tc>
                <w:tcPr>
                  <w:tcW w:w="1075" w:type="dxa"/>
                  <w:tcBorders>
                    <w:top w:val="single" w:sz="8" w:space="0" w:color="auto"/>
                    <w:left w:val="single" w:sz="8" w:space="0" w:color="auto"/>
                    <w:bottom w:val="single" w:sz="8" w:space="0" w:color="auto"/>
                    <w:right w:val="single" w:sz="8" w:space="0" w:color="auto"/>
                  </w:tcBorders>
                  <w:shd w:val="clear" w:color="auto" w:fill="5698A3"/>
                </w:tcPr>
                <w:p w14:paraId="2E38468A"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PPV</w:t>
                  </w:r>
                </w:p>
              </w:tc>
              <w:tc>
                <w:tcPr>
                  <w:tcW w:w="810" w:type="dxa"/>
                  <w:tcBorders>
                    <w:top w:val="single" w:sz="8" w:space="0" w:color="auto"/>
                    <w:left w:val="single" w:sz="8" w:space="0" w:color="auto"/>
                    <w:bottom w:val="single" w:sz="8" w:space="0" w:color="auto"/>
                    <w:right w:val="single" w:sz="8" w:space="0" w:color="auto"/>
                  </w:tcBorders>
                  <w:shd w:val="clear" w:color="auto" w:fill="5698A3"/>
                </w:tcPr>
                <w:p w14:paraId="3FF6E6D6"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100%</w:t>
                  </w:r>
                </w:p>
              </w:tc>
              <w:tc>
                <w:tcPr>
                  <w:tcW w:w="630" w:type="dxa"/>
                  <w:tcBorders>
                    <w:top w:val="single" w:sz="8" w:space="0" w:color="auto"/>
                    <w:left w:val="single" w:sz="8" w:space="0" w:color="auto"/>
                    <w:bottom w:val="single" w:sz="8" w:space="0" w:color="auto"/>
                    <w:right w:val="single" w:sz="8" w:space="0" w:color="auto"/>
                  </w:tcBorders>
                  <w:shd w:val="clear" w:color="auto" w:fill="00545E"/>
                </w:tcPr>
                <w:p w14:paraId="7E027D40"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100%</w:t>
                  </w:r>
                </w:p>
              </w:tc>
              <w:tc>
                <w:tcPr>
                  <w:tcW w:w="710" w:type="dxa"/>
                  <w:tcBorders>
                    <w:top w:val="single" w:sz="8" w:space="0" w:color="auto"/>
                    <w:left w:val="single" w:sz="8" w:space="0" w:color="auto"/>
                    <w:bottom w:val="single" w:sz="8" w:space="0" w:color="auto"/>
                    <w:right w:val="single" w:sz="8" w:space="0" w:color="auto"/>
                  </w:tcBorders>
                  <w:shd w:val="clear" w:color="auto" w:fill="00545E"/>
                </w:tcPr>
                <w:p w14:paraId="408BF477" w14:textId="77777777" w:rsidR="006F7F7B" w:rsidRPr="006F7F7B" w:rsidRDefault="006F7F7B" w:rsidP="004F7614">
                  <w:pPr>
                    <w:rPr>
                      <w:rFonts w:ascii="Times New Roman" w:hAnsi="Times New Roman" w:cs="Times New Roman"/>
                    </w:rPr>
                  </w:pPr>
                  <w:r w:rsidRPr="006F7F7B">
                    <w:rPr>
                      <w:rFonts w:ascii="Times New Roman" w:hAnsi="Times New Roman" w:cs="Times New Roman"/>
                    </w:rPr>
                    <w:t>NPV</w:t>
                  </w:r>
                </w:p>
              </w:tc>
              <w:tc>
                <w:tcPr>
                  <w:tcW w:w="710" w:type="dxa"/>
                  <w:tcBorders>
                    <w:top w:val="single" w:sz="8" w:space="0" w:color="auto"/>
                    <w:left w:val="single" w:sz="8" w:space="0" w:color="auto"/>
                    <w:bottom w:val="nil"/>
                    <w:right w:val="nil"/>
                  </w:tcBorders>
                </w:tcPr>
                <w:p w14:paraId="542E4894" w14:textId="77777777" w:rsidR="006F7F7B" w:rsidRPr="006F7F7B" w:rsidRDefault="006F7F7B" w:rsidP="004F7614">
                  <w:pPr>
                    <w:rPr>
                      <w:rFonts w:ascii="Times New Roman" w:hAnsi="Times New Roman" w:cs="Times New Roman"/>
                    </w:rPr>
                  </w:pPr>
                </w:p>
              </w:tc>
            </w:tr>
          </w:tbl>
          <w:p w14:paraId="27742751" w14:textId="77777777" w:rsidR="006F7F7B" w:rsidRPr="006F7F7B" w:rsidRDefault="006F7F7B" w:rsidP="004F7614">
            <w:pPr>
              <w:rPr>
                <w:rFonts w:ascii="Times New Roman" w:hAnsi="Times New Roman" w:cs="Times New Roman"/>
              </w:rPr>
            </w:pPr>
          </w:p>
        </w:tc>
      </w:tr>
    </w:tbl>
    <w:p w14:paraId="78DC96BB" w14:textId="77777777" w:rsidR="006F7F7B" w:rsidRPr="00D2018D" w:rsidRDefault="006F7F7B" w:rsidP="006F7F7B">
      <w:pPr>
        <w:rPr>
          <w:b/>
          <w:bCs/>
        </w:rPr>
      </w:pPr>
    </w:p>
    <w:p w14:paraId="418F7DC4" w14:textId="6F4B890E" w:rsidR="006F7F7B" w:rsidRPr="006F7F7B" w:rsidRDefault="006F7F7B" w:rsidP="006F7F7B">
      <w:pPr>
        <w:jc w:val="both"/>
        <w:rPr>
          <w:rFonts w:ascii="Times New Roman" w:hAnsi="Times New Roman" w:cs="Times New Roman"/>
        </w:rPr>
      </w:pPr>
      <w:r w:rsidRPr="006F7F7B">
        <w:rPr>
          <w:rFonts w:ascii="Times New Roman" w:hAnsi="Times New Roman" w:cs="Times New Roman"/>
        </w:rPr>
        <w:t xml:space="preserve">Performance of the 2-step algorithm within each of the four groups (ASM+ICD+, ASM-ICD-, ASM+ICD, ASM-ICD+). Numbers in green squares indicate true positives (TP, upper left corner) and true negatives (TN, lower right corner); orange squares represent false positives (FP, lower left) and false negatives (FN, upper right). Positive predictive values PPV = TP/(TP+FP) and the true positive rate TPR = TP/(TP+FN) (aka sensitivity) are shown in yellow; negative predictive value NPV = TN/(TN+FN) and the true negative rate (aka specificity) are shown in blue. Note that step 1 of the model applies to the “easy” cases (ASM+ICD+: classify as +, ASM-ICD-: classify as -); step 2 of the model is the logistic regression model (see main text). The overall error rates within each group are: ASM+ICD+: 30/1823 = 1.64%; ASM-ICD-: 0/160 = 0%; ASM+ICD-: 8/491 = 1.63%; ASM-ICD+: 0/56 = 0%. </w:t>
      </w:r>
    </w:p>
    <w:p w14:paraId="4C5EA5E5" w14:textId="70112F55" w:rsidR="006F7F7B" w:rsidRDefault="006F7F7B" w:rsidP="006F7F7B">
      <w:pPr>
        <w:spacing w:line="240" w:lineRule="auto"/>
        <w:jc w:val="both"/>
        <w:rPr>
          <w:rFonts w:ascii="Times New Roman" w:eastAsia="Cambria" w:hAnsi="Times New Roman" w:cs="Times New Roman"/>
        </w:rPr>
      </w:pPr>
      <w:r w:rsidRPr="006E1AEB">
        <w:rPr>
          <w:rFonts w:ascii="Times New Roman" w:eastAsia="Cambria" w:hAnsi="Times New Roman" w:cs="Times New Roman"/>
          <w:b/>
          <w:bCs/>
        </w:rPr>
        <w:lastRenderedPageBreak/>
        <w:t>Table A.</w:t>
      </w:r>
      <w:r>
        <w:rPr>
          <w:rFonts w:ascii="Times New Roman" w:eastAsia="Cambria" w:hAnsi="Times New Roman" w:cs="Times New Roman"/>
          <w:b/>
          <w:bCs/>
        </w:rPr>
        <w:t>7</w:t>
      </w:r>
      <w:r w:rsidRPr="006E1AEB">
        <w:rPr>
          <w:rFonts w:ascii="Times New Roman" w:eastAsia="Cambria" w:hAnsi="Times New Roman" w:cs="Times New Roman"/>
          <w:b/>
          <w:bCs/>
        </w:rPr>
        <w:t>.</w:t>
      </w:r>
      <w:r w:rsidRPr="006E1AEB">
        <w:rPr>
          <w:rFonts w:ascii="Times New Roman" w:eastAsia="Cambria" w:hAnsi="Times New Roman" w:cs="Times New Roman"/>
        </w:rPr>
        <w:t xml:space="preserve"> Average performance [95% confidence intervals] for logistic regression (LR) and extreme gradient boosting (</w:t>
      </w:r>
      <w:proofErr w:type="spellStart"/>
      <w:r w:rsidRPr="006E1AEB">
        <w:rPr>
          <w:rFonts w:ascii="Times New Roman" w:eastAsia="Cambria" w:hAnsi="Times New Roman" w:cs="Times New Roman"/>
        </w:rPr>
        <w:t>XGBoost</w:t>
      </w:r>
      <w:proofErr w:type="spellEnd"/>
      <w:r w:rsidRPr="006E1AEB">
        <w:rPr>
          <w:rFonts w:ascii="Times New Roman" w:eastAsia="Cambria" w:hAnsi="Times New Roman" w:cs="Times New Roman"/>
        </w:rPr>
        <w:t>) models using all features in the full test set.</w:t>
      </w:r>
    </w:p>
    <w:p w14:paraId="660F17D5" w14:textId="77777777" w:rsidR="006F7F7B" w:rsidRPr="00137419" w:rsidRDefault="006F7F7B" w:rsidP="006F7F7B">
      <w:pPr>
        <w:spacing w:line="240" w:lineRule="auto"/>
        <w:jc w:val="both"/>
        <w:rPr>
          <w:rFonts w:ascii="Times New Roman" w:eastAsia="Cambria" w:hAnsi="Times New Roman" w:cs="Times New Roman"/>
        </w:rPr>
      </w:pPr>
    </w:p>
    <w:tbl>
      <w:tblPr>
        <w:tblStyle w:val="TableGrid"/>
        <w:tblW w:w="92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972"/>
        <w:gridCol w:w="1276"/>
        <w:gridCol w:w="1156"/>
        <w:gridCol w:w="1135"/>
        <w:gridCol w:w="1222"/>
        <w:gridCol w:w="1248"/>
        <w:gridCol w:w="1324"/>
      </w:tblGrid>
      <w:tr w:rsidR="006F7F7B" w:rsidRPr="00137419" w14:paraId="217EA9FD" w14:textId="77777777" w:rsidTr="004F7614">
        <w:trPr>
          <w:trHeight w:val="266"/>
        </w:trPr>
        <w:tc>
          <w:tcPr>
            <w:tcW w:w="932" w:type="dxa"/>
            <w:tcBorders>
              <w:top w:val="single" w:sz="4" w:space="0" w:color="auto"/>
              <w:bottom w:val="single" w:sz="4" w:space="0" w:color="auto"/>
            </w:tcBorders>
            <w:vAlign w:val="center"/>
          </w:tcPr>
          <w:p w14:paraId="6C1237D1" w14:textId="77777777" w:rsidR="006F7F7B" w:rsidRPr="00137419" w:rsidRDefault="006F7F7B" w:rsidP="004F7614">
            <w:pPr>
              <w:rPr>
                <w:rFonts w:ascii="Times New Roman" w:eastAsia="Cambria" w:hAnsi="Times New Roman" w:cs="Times New Roman"/>
                <w:b/>
                <w:bCs/>
                <w:sz w:val="20"/>
                <w:szCs w:val="20"/>
              </w:rPr>
            </w:pPr>
            <w:r w:rsidRPr="00137419">
              <w:rPr>
                <w:rFonts w:ascii="Times New Roman" w:eastAsia="Cambria" w:hAnsi="Times New Roman" w:cs="Times New Roman"/>
                <w:b/>
                <w:bCs/>
                <w:sz w:val="20"/>
                <w:szCs w:val="20"/>
                <w:lang w:val="en-US"/>
              </w:rPr>
              <w:t>Classes</w:t>
            </w:r>
          </w:p>
        </w:tc>
        <w:tc>
          <w:tcPr>
            <w:tcW w:w="972" w:type="dxa"/>
            <w:tcBorders>
              <w:top w:val="single" w:sz="4" w:space="0" w:color="auto"/>
              <w:bottom w:val="single" w:sz="4" w:space="0" w:color="auto"/>
            </w:tcBorders>
            <w:vAlign w:val="center"/>
          </w:tcPr>
          <w:p w14:paraId="11F44D48" w14:textId="77777777" w:rsidR="006F7F7B" w:rsidRPr="00137419" w:rsidRDefault="006F7F7B" w:rsidP="004F7614">
            <w:pPr>
              <w:rPr>
                <w:rFonts w:ascii="Times New Roman" w:eastAsia="Cambria" w:hAnsi="Times New Roman" w:cs="Times New Roman"/>
                <w:b/>
                <w:bCs/>
                <w:sz w:val="20"/>
                <w:szCs w:val="20"/>
              </w:rPr>
            </w:pPr>
            <w:r w:rsidRPr="00137419">
              <w:rPr>
                <w:rFonts w:ascii="Times New Roman" w:eastAsia="Cambria" w:hAnsi="Times New Roman" w:cs="Times New Roman"/>
                <w:b/>
                <w:bCs/>
                <w:sz w:val="20"/>
                <w:szCs w:val="20"/>
              </w:rPr>
              <w:t>Model</w:t>
            </w:r>
          </w:p>
        </w:tc>
        <w:tc>
          <w:tcPr>
            <w:tcW w:w="1276" w:type="dxa"/>
            <w:tcBorders>
              <w:top w:val="single" w:sz="4" w:space="0" w:color="auto"/>
              <w:bottom w:val="single" w:sz="4" w:space="0" w:color="auto"/>
            </w:tcBorders>
            <w:vAlign w:val="center"/>
          </w:tcPr>
          <w:p w14:paraId="64457C79" w14:textId="77777777" w:rsidR="006F7F7B" w:rsidRPr="00137419" w:rsidRDefault="006F7F7B" w:rsidP="004F7614">
            <w:pPr>
              <w:jc w:val="center"/>
              <w:rPr>
                <w:rFonts w:ascii="Times New Roman" w:eastAsia="Cambria" w:hAnsi="Times New Roman" w:cs="Times New Roman"/>
                <w:b/>
                <w:bCs/>
                <w:sz w:val="20"/>
                <w:szCs w:val="20"/>
                <w:lang w:val="en-US"/>
              </w:rPr>
            </w:pPr>
            <w:r w:rsidRPr="00137419">
              <w:rPr>
                <w:rFonts w:ascii="Times New Roman" w:eastAsia="Cambria" w:hAnsi="Times New Roman" w:cs="Times New Roman"/>
                <w:b/>
                <w:bCs/>
                <w:sz w:val="20"/>
                <w:szCs w:val="20"/>
                <w:lang w:val="en-US"/>
              </w:rPr>
              <w:t>AUROC</w:t>
            </w:r>
          </w:p>
        </w:tc>
        <w:tc>
          <w:tcPr>
            <w:tcW w:w="1156" w:type="dxa"/>
            <w:tcBorders>
              <w:top w:val="single" w:sz="4" w:space="0" w:color="auto"/>
              <w:bottom w:val="single" w:sz="4" w:space="0" w:color="auto"/>
            </w:tcBorders>
            <w:vAlign w:val="center"/>
          </w:tcPr>
          <w:p w14:paraId="58C52C6F" w14:textId="77777777" w:rsidR="006F7F7B" w:rsidRPr="00137419" w:rsidRDefault="006F7F7B" w:rsidP="004F7614">
            <w:pPr>
              <w:jc w:val="center"/>
              <w:rPr>
                <w:rFonts w:ascii="Times New Roman" w:eastAsia="Cambria" w:hAnsi="Times New Roman" w:cs="Times New Roman"/>
                <w:b/>
                <w:bCs/>
                <w:sz w:val="20"/>
                <w:szCs w:val="20"/>
              </w:rPr>
            </w:pPr>
            <w:r w:rsidRPr="00137419">
              <w:rPr>
                <w:rFonts w:ascii="Times New Roman" w:eastAsia="Cambria" w:hAnsi="Times New Roman" w:cs="Times New Roman"/>
                <w:b/>
                <w:bCs/>
                <w:sz w:val="20"/>
                <w:szCs w:val="20"/>
              </w:rPr>
              <w:t>AUPRC</w:t>
            </w:r>
          </w:p>
        </w:tc>
        <w:tc>
          <w:tcPr>
            <w:tcW w:w="1135" w:type="dxa"/>
            <w:tcBorders>
              <w:top w:val="single" w:sz="4" w:space="0" w:color="auto"/>
              <w:bottom w:val="single" w:sz="4" w:space="0" w:color="auto"/>
            </w:tcBorders>
            <w:vAlign w:val="center"/>
          </w:tcPr>
          <w:p w14:paraId="1F468F8B" w14:textId="77777777" w:rsidR="006F7F7B" w:rsidRPr="00137419" w:rsidRDefault="006F7F7B" w:rsidP="004F7614">
            <w:pPr>
              <w:jc w:val="center"/>
              <w:rPr>
                <w:rFonts w:ascii="Times New Roman" w:eastAsia="Cambria" w:hAnsi="Times New Roman" w:cs="Times New Roman"/>
                <w:b/>
                <w:bCs/>
                <w:sz w:val="20"/>
                <w:szCs w:val="20"/>
              </w:rPr>
            </w:pPr>
            <w:r w:rsidRPr="00137419">
              <w:rPr>
                <w:rFonts w:ascii="Times New Roman" w:eastAsia="Cambria" w:hAnsi="Times New Roman" w:cs="Times New Roman"/>
                <w:b/>
                <w:bCs/>
                <w:sz w:val="20"/>
                <w:szCs w:val="20"/>
              </w:rPr>
              <w:t>F1-score</w:t>
            </w:r>
          </w:p>
        </w:tc>
        <w:tc>
          <w:tcPr>
            <w:tcW w:w="1222" w:type="dxa"/>
            <w:tcBorders>
              <w:top w:val="single" w:sz="4" w:space="0" w:color="auto"/>
              <w:bottom w:val="single" w:sz="4" w:space="0" w:color="auto"/>
            </w:tcBorders>
            <w:vAlign w:val="center"/>
          </w:tcPr>
          <w:p w14:paraId="70FD8C94" w14:textId="77777777" w:rsidR="006F7F7B" w:rsidRPr="00137419" w:rsidRDefault="006F7F7B" w:rsidP="004F7614">
            <w:pPr>
              <w:jc w:val="center"/>
              <w:rPr>
                <w:rFonts w:ascii="Times New Roman" w:eastAsia="Cambria" w:hAnsi="Times New Roman" w:cs="Times New Roman"/>
                <w:b/>
                <w:bCs/>
                <w:sz w:val="20"/>
                <w:szCs w:val="20"/>
              </w:rPr>
            </w:pPr>
            <w:r w:rsidRPr="00137419">
              <w:rPr>
                <w:rFonts w:ascii="Times New Roman" w:eastAsia="Cambria" w:hAnsi="Times New Roman" w:cs="Times New Roman"/>
                <w:b/>
                <w:bCs/>
                <w:sz w:val="20"/>
                <w:szCs w:val="20"/>
              </w:rPr>
              <w:t>Recall</w:t>
            </w:r>
          </w:p>
        </w:tc>
        <w:tc>
          <w:tcPr>
            <w:tcW w:w="1248" w:type="dxa"/>
            <w:tcBorders>
              <w:top w:val="single" w:sz="4" w:space="0" w:color="auto"/>
              <w:bottom w:val="single" w:sz="4" w:space="0" w:color="auto"/>
            </w:tcBorders>
            <w:vAlign w:val="center"/>
          </w:tcPr>
          <w:p w14:paraId="4A06F5BD" w14:textId="77777777" w:rsidR="006F7F7B" w:rsidRPr="00137419" w:rsidRDefault="006F7F7B" w:rsidP="004F7614">
            <w:pPr>
              <w:jc w:val="center"/>
              <w:rPr>
                <w:rFonts w:ascii="Times New Roman" w:eastAsia="Cambria" w:hAnsi="Times New Roman" w:cs="Times New Roman"/>
                <w:b/>
                <w:bCs/>
                <w:sz w:val="20"/>
                <w:szCs w:val="20"/>
              </w:rPr>
            </w:pPr>
            <w:r w:rsidRPr="00137419">
              <w:rPr>
                <w:rFonts w:ascii="Times New Roman" w:eastAsia="Cambria" w:hAnsi="Times New Roman" w:cs="Times New Roman"/>
                <w:b/>
                <w:bCs/>
                <w:sz w:val="20"/>
                <w:szCs w:val="20"/>
              </w:rPr>
              <w:t>Precision</w:t>
            </w:r>
          </w:p>
        </w:tc>
        <w:tc>
          <w:tcPr>
            <w:tcW w:w="1324" w:type="dxa"/>
            <w:tcBorders>
              <w:top w:val="single" w:sz="4" w:space="0" w:color="auto"/>
              <w:bottom w:val="single" w:sz="4" w:space="0" w:color="auto"/>
            </w:tcBorders>
            <w:vAlign w:val="center"/>
          </w:tcPr>
          <w:p w14:paraId="080E23C3" w14:textId="77777777" w:rsidR="006F7F7B" w:rsidRPr="00137419" w:rsidRDefault="006F7F7B" w:rsidP="004F7614">
            <w:pPr>
              <w:jc w:val="center"/>
              <w:rPr>
                <w:rFonts w:ascii="Times New Roman" w:eastAsia="Cambria" w:hAnsi="Times New Roman" w:cs="Times New Roman"/>
                <w:b/>
                <w:bCs/>
                <w:sz w:val="20"/>
                <w:szCs w:val="20"/>
              </w:rPr>
            </w:pPr>
            <w:r w:rsidRPr="00137419">
              <w:rPr>
                <w:rFonts w:ascii="Times New Roman" w:eastAsia="Cambria" w:hAnsi="Times New Roman" w:cs="Times New Roman"/>
                <w:b/>
                <w:bCs/>
                <w:sz w:val="20"/>
                <w:szCs w:val="20"/>
              </w:rPr>
              <w:t>Specificity</w:t>
            </w:r>
          </w:p>
        </w:tc>
      </w:tr>
      <w:tr w:rsidR="006F7F7B" w:rsidRPr="00137419" w14:paraId="00906039" w14:textId="77777777" w:rsidTr="004F7614">
        <w:trPr>
          <w:trHeight w:val="93"/>
        </w:trPr>
        <w:tc>
          <w:tcPr>
            <w:tcW w:w="932" w:type="dxa"/>
            <w:vMerge w:val="restart"/>
            <w:tcBorders>
              <w:top w:val="single" w:sz="4" w:space="0" w:color="auto"/>
            </w:tcBorders>
            <w:vAlign w:val="center"/>
          </w:tcPr>
          <w:p w14:paraId="134C0097" w14:textId="77777777" w:rsidR="006F7F7B" w:rsidRPr="00137419" w:rsidRDefault="006F7F7B" w:rsidP="004F7614">
            <w:pPr>
              <w:rPr>
                <w:rFonts w:ascii="Times New Roman" w:eastAsia="Cambria" w:hAnsi="Times New Roman" w:cs="Times New Roman"/>
                <w:sz w:val="20"/>
                <w:szCs w:val="20"/>
              </w:rPr>
            </w:pPr>
            <w:r w:rsidRPr="00137419">
              <w:rPr>
                <w:rFonts w:ascii="Times New Roman" w:eastAsia="Cambria" w:hAnsi="Times New Roman" w:cs="Times New Roman"/>
                <w:sz w:val="20"/>
                <w:szCs w:val="20"/>
              </w:rPr>
              <w:t>Macro average</w:t>
            </w:r>
          </w:p>
        </w:tc>
        <w:tc>
          <w:tcPr>
            <w:tcW w:w="972" w:type="dxa"/>
            <w:tcBorders>
              <w:top w:val="single" w:sz="4" w:space="0" w:color="auto"/>
            </w:tcBorders>
            <w:vAlign w:val="center"/>
          </w:tcPr>
          <w:p w14:paraId="65BF64BD" w14:textId="77777777" w:rsidR="006F7F7B" w:rsidRPr="00137419" w:rsidRDefault="006F7F7B" w:rsidP="004F7614">
            <w:pPr>
              <w:rPr>
                <w:rFonts w:ascii="Times New Roman" w:eastAsia="Cambria" w:hAnsi="Times New Roman" w:cs="Times New Roman"/>
                <w:sz w:val="20"/>
                <w:szCs w:val="20"/>
              </w:rPr>
            </w:pPr>
            <w:r w:rsidRPr="00137419">
              <w:rPr>
                <w:rFonts w:ascii="Times New Roman" w:eastAsia="Cambria" w:hAnsi="Times New Roman" w:cs="Times New Roman"/>
                <w:sz w:val="20"/>
                <w:szCs w:val="20"/>
              </w:rPr>
              <w:t>LR</w:t>
            </w:r>
          </w:p>
        </w:tc>
        <w:tc>
          <w:tcPr>
            <w:tcW w:w="1276" w:type="dxa"/>
            <w:vMerge w:val="restart"/>
            <w:tcBorders>
              <w:top w:val="single" w:sz="4" w:space="0" w:color="auto"/>
            </w:tcBorders>
            <w:vAlign w:val="center"/>
          </w:tcPr>
          <w:p w14:paraId="7A88963A"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1.00</w:t>
            </w:r>
          </w:p>
          <w:p w14:paraId="64F81AAA" w14:textId="77777777" w:rsidR="006F7F7B" w:rsidRPr="002A6FE4" w:rsidRDefault="006F7F7B" w:rsidP="004F7614">
            <w:pPr>
              <w:jc w:val="center"/>
              <w:rPr>
                <w:rFonts w:ascii="Times New Roman" w:eastAsia="Cambria" w:hAnsi="Times New Roman" w:cs="Times New Roman"/>
                <w:sz w:val="20"/>
                <w:szCs w:val="20"/>
                <w:lang w:val="en-US"/>
              </w:rPr>
            </w:pPr>
            <w:r w:rsidRPr="002A6FE4">
              <w:rPr>
                <w:rFonts w:ascii="Times New Roman" w:eastAsia="Cambria" w:hAnsi="Times New Roman" w:cs="Times New Roman"/>
                <w:sz w:val="20"/>
                <w:szCs w:val="20"/>
              </w:rPr>
              <w:t>[0.99-1.00]</w:t>
            </w:r>
          </w:p>
        </w:tc>
        <w:tc>
          <w:tcPr>
            <w:tcW w:w="1156" w:type="dxa"/>
            <w:vMerge w:val="restart"/>
            <w:tcBorders>
              <w:top w:val="single" w:sz="4" w:space="0" w:color="auto"/>
            </w:tcBorders>
            <w:vAlign w:val="center"/>
          </w:tcPr>
          <w:p w14:paraId="1D23E5AB"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1.00</w:t>
            </w:r>
          </w:p>
          <w:p w14:paraId="052E98E8"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[1.00-1.00]</w:t>
            </w:r>
          </w:p>
        </w:tc>
        <w:tc>
          <w:tcPr>
            <w:tcW w:w="1135" w:type="dxa"/>
            <w:tcBorders>
              <w:top w:val="single" w:sz="4" w:space="0" w:color="auto"/>
            </w:tcBorders>
            <w:vAlign w:val="center"/>
          </w:tcPr>
          <w:p w14:paraId="67ACB034"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0.96 </w:t>
            </w:r>
          </w:p>
          <w:p w14:paraId="66F0B65F"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[0.95-0.98]</w:t>
            </w:r>
          </w:p>
        </w:tc>
        <w:tc>
          <w:tcPr>
            <w:tcW w:w="1222" w:type="dxa"/>
            <w:tcBorders>
              <w:top w:val="single" w:sz="4" w:space="0" w:color="auto"/>
            </w:tcBorders>
            <w:vAlign w:val="center"/>
          </w:tcPr>
          <w:p w14:paraId="3B91418A"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0.97 </w:t>
            </w:r>
          </w:p>
          <w:p w14:paraId="4E8C1B9B"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[0.96-0.98]</w:t>
            </w:r>
          </w:p>
        </w:tc>
        <w:tc>
          <w:tcPr>
            <w:tcW w:w="1248" w:type="dxa"/>
            <w:tcBorders>
              <w:top w:val="single" w:sz="4" w:space="0" w:color="auto"/>
            </w:tcBorders>
            <w:vAlign w:val="center"/>
          </w:tcPr>
          <w:p w14:paraId="700BE64B"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0.96 </w:t>
            </w:r>
          </w:p>
          <w:p w14:paraId="138EB50C"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[0.94-0.97]</w:t>
            </w:r>
          </w:p>
        </w:tc>
        <w:tc>
          <w:tcPr>
            <w:tcW w:w="1324" w:type="dxa"/>
            <w:tcBorders>
              <w:top w:val="single" w:sz="4" w:space="0" w:color="auto"/>
            </w:tcBorders>
            <w:vAlign w:val="center"/>
          </w:tcPr>
          <w:p w14:paraId="64C4531E"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0.97 </w:t>
            </w:r>
          </w:p>
          <w:p w14:paraId="5AB583DB"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[0.96-0.98]</w:t>
            </w:r>
          </w:p>
        </w:tc>
      </w:tr>
      <w:tr w:rsidR="006F7F7B" w:rsidRPr="00137419" w14:paraId="458211EF" w14:textId="77777777" w:rsidTr="004F7614">
        <w:trPr>
          <w:trHeight w:val="93"/>
        </w:trPr>
        <w:tc>
          <w:tcPr>
            <w:tcW w:w="932" w:type="dxa"/>
            <w:vMerge/>
            <w:tcBorders>
              <w:bottom w:val="single" w:sz="4" w:space="0" w:color="auto"/>
            </w:tcBorders>
            <w:vAlign w:val="center"/>
          </w:tcPr>
          <w:p w14:paraId="3DC82141" w14:textId="77777777" w:rsidR="006F7F7B" w:rsidRPr="00137419" w:rsidRDefault="006F7F7B" w:rsidP="004F7614">
            <w:pPr>
              <w:rPr>
                <w:rFonts w:ascii="Times New Roman" w:eastAsia="Cambria" w:hAnsi="Times New Roman" w:cs="Times New Roman"/>
                <w:sz w:val="20"/>
                <w:szCs w:val="20"/>
              </w:rPr>
            </w:pPr>
          </w:p>
        </w:tc>
        <w:tc>
          <w:tcPr>
            <w:tcW w:w="972" w:type="dxa"/>
            <w:tcBorders>
              <w:bottom w:val="single" w:sz="4" w:space="0" w:color="auto"/>
            </w:tcBorders>
            <w:vAlign w:val="center"/>
          </w:tcPr>
          <w:p w14:paraId="41B09D72" w14:textId="77777777" w:rsidR="006F7F7B" w:rsidRPr="00137419" w:rsidRDefault="006F7F7B" w:rsidP="004F7614">
            <w:pPr>
              <w:rPr>
                <w:rFonts w:ascii="Times New Roman" w:eastAsia="Cambria" w:hAnsi="Times New Roman" w:cs="Times New Roman"/>
                <w:sz w:val="20"/>
                <w:szCs w:val="20"/>
              </w:rPr>
            </w:pPr>
            <w:proofErr w:type="spellStart"/>
            <w:r w:rsidRPr="00137419">
              <w:rPr>
                <w:rFonts w:ascii="Times New Roman" w:eastAsia="Cambria" w:hAnsi="Times New Roman" w:cs="Times New Roman"/>
                <w:sz w:val="20"/>
                <w:szCs w:val="20"/>
              </w:rPr>
              <w:t>XGBoost</w:t>
            </w:r>
            <w:proofErr w:type="spellEnd"/>
          </w:p>
        </w:tc>
        <w:tc>
          <w:tcPr>
            <w:tcW w:w="1276" w:type="dxa"/>
            <w:vMerge/>
            <w:tcBorders>
              <w:bottom w:val="single" w:sz="4" w:space="0" w:color="auto"/>
            </w:tcBorders>
            <w:vAlign w:val="center"/>
          </w:tcPr>
          <w:p w14:paraId="2F94F3C2" w14:textId="77777777" w:rsidR="006F7F7B" w:rsidRPr="002A6FE4" w:rsidRDefault="006F7F7B" w:rsidP="004F7614">
            <w:pPr>
              <w:jc w:val="center"/>
              <w:rPr>
                <w:rFonts w:ascii="Times New Roman" w:eastAsia="Cambria" w:hAnsi="Times New Roman" w:cs="Times New Roman"/>
                <w:sz w:val="20"/>
                <w:szCs w:val="20"/>
              </w:rPr>
            </w:pPr>
          </w:p>
        </w:tc>
        <w:tc>
          <w:tcPr>
            <w:tcW w:w="1156" w:type="dxa"/>
            <w:vMerge/>
            <w:tcBorders>
              <w:bottom w:val="single" w:sz="4" w:space="0" w:color="auto"/>
            </w:tcBorders>
            <w:vAlign w:val="center"/>
          </w:tcPr>
          <w:p w14:paraId="00582F0D" w14:textId="77777777" w:rsidR="006F7F7B" w:rsidRPr="002A6FE4" w:rsidRDefault="006F7F7B" w:rsidP="004F7614">
            <w:pPr>
              <w:jc w:val="center"/>
              <w:rPr>
                <w:rFonts w:ascii="Times New Roman" w:eastAsia="Cambria" w:hAnsi="Times New Roman" w:cs="Times New Roman"/>
                <w:sz w:val="20"/>
                <w:szCs w:val="20"/>
              </w:rPr>
            </w:pPr>
          </w:p>
        </w:tc>
        <w:tc>
          <w:tcPr>
            <w:tcW w:w="1135" w:type="dxa"/>
            <w:tcBorders>
              <w:bottom w:val="single" w:sz="4" w:space="0" w:color="auto"/>
            </w:tcBorders>
            <w:vAlign w:val="center"/>
          </w:tcPr>
          <w:p w14:paraId="5211A378"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0.96 </w:t>
            </w:r>
          </w:p>
          <w:p w14:paraId="09B910B5"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[0.95-0.97]</w:t>
            </w:r>
          </w:p>
        </w:tc>
        <w:tc>
          <w:tcPr>
            <w:tcW w:w="1222" w:type="dxa"/>
            <w:tcBorders>
              <w:bottom w:val="single" w:sz="4" w:space="0" w:color="auto"/>
            </w:tcBorders>
            <w:vAlign w:val="center"/>
          </w:tcPr>
          <w:p w14:paraId="1BC2B703"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0.96 </w:t>
            </w:r>
          </w:p>
          <w:p w14:paraId="17F3BDF7"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[0.95-0.98]</w:t>
            </w:r>
          </w:p>
        </w:tc>
        <w:tc>
          <w:tcPr>
            <w:tcW w:w="1248" w:type="dxa"/>
            <w:tcBorders>
              <w:bottom w:val="single" w:sz="4" w:space="0" w:color="auto"/>
            </w:tcBorders>
            <w:vAlign w:val="center"/>
          </w:tcPr>
          <w:p w14:paraId="7CCB7854"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0.95 </w:t>
            </w:r>
          </w:p>
          <w:p w14:paraId="24D43949"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[0.94-0.97]</w:t>
            </w:r>
          </w:p>
        </w:tc>
        <w:tc>
          <w:tcPr>
            <w:tcW w:w="1324" w:type="dxa"/>
            <w:tcBorders>
              <w:bottom w:val="single" w:sz="4" w:space="0" w:color="auto"/>
            </w:tcBorders>
            <w:vAlign w:val="center"/>
          </w:tcPr>
          <w:p w14:paraId="7CA66847"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0.96 </w:t>
            </w:r>
          </w:p>
          <w:p w14:paraId="16FB65EE"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[0.95-0.98]</w:t>
            </w:r>
          </w:p>
        </w:tc>
      </w:tr>
      <w:tr w:rsidR="006F7F7B" w:rsidRPr="00137419" w14:paraId="2CFA0A62" w14:textId="77777777" w:rsidTr="004F7614">
        <w:trPr>
          <w:trHeight w:val="97"/>
        </w:trPr>
        <w:tc>
          <w:tcPr>
            <w:tcW w:w="932" w:type="dxa"/>
            <w:vMerge w:val="restart"/>
            <w:tcBorders>
              <w:top w:val="single" w:sz="4" w:space="0" w:color="auto"/>
            </w:tcBorders>
            <w:vAlign w:val="center"/>
          </w:tcPr>
          <w:p w14:paraId="29F6D9B0" w14:textId="77777777" w:rsidR="006F7F7B" w:rsidRPr="00137419" w:rsidRDefault="006F7F7B" w:rsidP="004F7614">
            <w:pPr>
              <w:rPr>
                <w:rFonts w:ascii="Times New Roman" w:eastAsia="Cambria" w:hAnsi="Times New Roman" w:cs="Times New Roman"/>
                <w:sz w:val="20"/>
                <w:szCs w:val="20"/>
              </w:rPr>
            </w:pPr>
            <w:r w:rsidRPr="00137419">
              <w:rPr>
                <w:rFonts w:ascii="Times New Roman" w:eastAsia="Cambria" w:hAnsi="Times New Roman" w:cs="Times New Roman"/>
                <w:sz w:val="20"/>
                <w:szCs w:val="20"/>
              </w:rPr>
              <w:t>Epilepsy</w:t>
            </w:r>
          </w:p>
        </w:tc>
        <w:tc>
          <w:tcPr>
            <w:tcW w:w="972" w:type="dxa"/>
            <w:tcBorders>
              <w:top w:val="single" w:sz="4" w:space="0" w:color="auto"/>
            </w:tcBorders>
            <w:shd w:val="clear" w:color="auto" w:fill="auto"/>
            <w:vAlign w:val="center"/>
          </w:tcPr>
          <w:p w14:paraId="7E0A02EF" w14:textId="77777777" w:rsidR="006F7F7B" w:rsidRPr="00CC31E0" w:rsidRDefault="006F7F7B" w:rsidP="004F7614">
            <w:pPr>
              <w:rPr>
                <w:rFonts w:ascii="Times New Roman" w:eastAsia="Cambria" w:hAnsi="Times New Roman" w:cs="Times New Roman"/>
                <w:sz w:val="20"/>
                <w:szCs w:val="20"/>
              </w:rPr>
            </w:pPr>
          </w:p>
          <w:p w14:paraId="611F8E66" w14:textId="77777777" w:rsidR="006F7F7B" w:rsidRPr="00CC31E0" w:rsidRDefault="006F7F7B" w:rsidP="004F7614">
            <w:pPr>
              <w:rPr>
                <w:rFonts w:ascii="Times New Roman" w:eastAsia="Cambria" w:hAnsi="Times New Roman" w:cs="Times New Roman"/>
                <w:sz w:val="20"/>
                <w:szCs w:val="20"/>
              </w:rPr>
            </w:pPr>
            <w:r w:rsidRPr="00CC31E0">
              <w:rPr>
                <w:rFonts w:ascii="Times New Roman" w:eastAsia="Cambria" w:hAnsi="Times New Roman" w:cs="Times New Roman"/>
                <w:sz w:val="20"/>
                <w:szCs w:val="20"/>
              </w:rPr>
              <w:t>LR</w:t>
            </w:r>
          </w:p>
        </w:tc>
        <w:tc>
          <w:tcPr>
            <w:tcW w:w="1276" w:type="dxa"/>
            <w:vMerge w:val="restart"/>
            <w:tcBorders>
              <w:top w:val="single" w:sz="4" w:space="0" w:color="auto"/>
            </w:tcBorders>
            <w:shd w:val="clear" w:color="auto" w:fill="auto"/>
            <w:vAlign w:val="center"/>
          </w:tcPr>
          <w:p w14:paraId="12A6B766" w14:textId="77777777" w:rsidR="006F7F7B" w:rsidRPr="004D5148" w:rsidRDefault="006F7F7B" w:rsidP="004F7614">
            <w:pPr>
              <w:jc w:val="center"/>
              <w:rPr>
                <w:rFonts w:ascii="Times New Roman" w:eastAsia="Cambria" w:hAnsi="Times New Roman" w:cs="Times New Roman"/>
                <w:sz w:val="20"/>
                <w:szCs w:val="20"/>
              </w:rPr>
            </w:pPr>
            <w:r w:rsidRPr="004D5148">
              <w:rPr>
                <w:rFonts w:ascii="Times New Roman" w:eastAsia="Cambria" w:hAnsi="Times New Roman" w:cs="Times New Roman"/>
                <w:sz w:val="20"/>
                <w:szCs w:val="20"/>
              </w:rPr>
              <w:t>1.00</w:t>
            </w:r>
          </w:p>
          <w:p w14:paraId="20D67D74" w14:textId="77777777" w:rsidR="006F7F7B" w:rsidRPr="002A6FE4" w:rsidRDefault="006F7F7B" w:rsidP="004F7614">
            <w:pPr>
              <w:jc w:val="center"/>
              <w:rPr>
                <w:rFonts w:ascii="Times New Roman" w:eastAsia="Cambria" w:hAnsi="Times New Roman" w:cs="Times New Roman"/>
                <w:sz w:val="20"/>
                <w:szCs w:val="20"/>
                <w:lang w:val="en-US"/>
              </w:rPr>
            </w:pPr>
            <w:r w:rsidRPr="004D5148">
              <w:rPr>
                <w:rFonts w:ascii="Times New Roman" w:eastAsia="Cambria" w:hAnsi="Times New Roman" w:cs="Times New Roman"/>
                <w:sz w:val="20"/>
                <w:szCs w:val="20"/>
              </w:rPr>
              <w:t>[0.99-1.00]</w:t>
            </w:r>
          </w:p>
        </w:tc>
        <w:tc>
          <w:tcPr>
            <w:tcW w:w="1156" w:type="dxa"/>
            <w:vMerge w:val="restart"/>
            <w:tcBorders>
              <w:top w:val="single" w:sz="4" w:space="0" w:color="auto"/>
            </w:tcBorders>
            <w:shd w:val="clear" w:color="auto" w:fill="auto"/>
            <w:vAlign w:val="center"/>
          </w:tcPr>
          <w:p w14:paraId="5F9783DC" w14:textId="77777777" w:rsidR="006F7F7B" w:rsidRPr="004D5148" w:rsidRDefault="006F7F7B" w:rsidP="004F7614">
            <w:pPr>
              <w:jc w:val="center"/>
              <w:rPr>
                <w:rFonts w:ascii="Times New Roman" w:eastAsia="Cambria" w:hAnsi="Times New Roman" w:cs="Times New Roman"/>
                <w:sz w:val="20"/>
                <w:szCs w:val="20"/>
              </w:rPr>
            </w:pPr>
            <w:r w:rsidRPr="004D5148">
              <w:rPr>
                <w:rFonts w:ascii="Times New Roman" w:eastAsia="Cambria" w:hAnsi="Times New Roman" w:cs="Times New Roman"/>
                <w:sz w:val="20"/>
                <w:szCs w:val="20"/>
              </w:rPr>
              <w:t>1.00</w:t>
            </w:r>
          </w:p>
          <w:p w14:paraId="52AA7C04" w14:textId="77777777" w:rsidR="006F7F7B" w:rsidRPr="002A6FE4" w:rsidRDefault="006F7F7B" w:rsidP="004F7614">
            <w:pPr>
              <w:jc w:val="center"/>
              <w:rPr>
                <w:rFonts w:ascii="Times New Roman" w:eastAsia="Cambria" w:hAnsi="Times New Roman" w:cs="Times New Roman"/>
                <w:sz w:val="20"/>
                <w:szCs w:val="20"/>
              </w:rPr>
            </w:pPr>
            <w:r w:rsidRPr="004D5148">
              <w:rPr>
                <w:rFonts w:ascii="Times New Roman" w:eastAsia="Cambria" w:hAnsi="Times New Roman" w:cs="Times New Roman"/>
                <w:sz w:val="20"/>
                <w:szCs w:val="20"/>
              </w:rPr>
              <w:t>[0.99-1.00]</w:t>
            </w:r>
          </w:p>
        </w:tc>
        <w:tc>
          <w:tcPr>
            <w:tcW w:w="1135" w:type="dxa"/>
            <w:tcBorders>
              <w:top w:val="single" w:sz="4" w:space="0" w:color="auto"/>
            </w:tcBorders>
            <w:shd w:val="clear" w:color="auto" w:fill="auto"/>
            <w:vAlign w:val="center"/>
          </w:tcPr>
          <w:p w14:paraId="71649146"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0.99 </w:t>
            </w:r>
          </w:p>
          <w:p w14:paraId="3A2612E1"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[0.99-0.99]</w:t>
            </w:r>
          </w:p>
        </w:tc>
        <w:tc>
          <w:tcPr>
            <w:tcW w:w="1222" w:type="dxa"/>
            <w:tcBorders>
              <w:top w:val="single" w:sz="4" w:space="0" w:color="auto"/>
            </w:tcBorders>
            <w:shd w:val="clear" w:color="auto" w:fill="auto"/>
            <w:vAlign w:val="center"/>
          </w:tcPr>
          <w:p w14:paraId="61AF23AB"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0.99</w:t>
            </w:r>
          </w:p>
          <w:p w14:paraId="16F84079"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[0.98-0.99]</w:t>
            </w:r>
          </w:p>
        </w:tc>
        <w:tc>
          <w:tcPr>
            <w:tcW w:w="1248" w:type="dxa"/>
            <w:vMerge w:val="restart"/>
            <w:tcBorders>
              <w:top w:val="single" w:sz="4" w:space="0" w:color="auto"/>
            </w:tcBorders>
            <w:shd w:val="clear" w:color="auto" w:fill="auto"/>
            <w:vAlign w:val="center"/>
          </w:tcPr>
          <w:p w14:paraId="4CCE2445"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0.99 </w:t>
            </w:r>
          </w:p>
          <w:p w14:paraId="1B523B64"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[0.99-1.00]</w:t>
            </w:r>
          </w:p>
        </w:tc>
        <w:tc>
          <w:tcPr>
            <w:tcW w:w="1324" w:type="dxa"/>
            <w:tcBorders>
              <w:top w:val="single" w:sz="4" w:space="0" w:color="auto"/>
            </w:tcBorders>
            <w:shd w:val="clear" w:color="auto" w:fill="auto"/>
            <w:vAlign w:val="center"/>
          </w:tcPr>
          <w:p w14:paraId="3CBD3A61"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0.96 </w:t>
            </w:r>
          </w:p>
          <w:p w14:paraId="427566EB"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[0.94-0.98]</w:t>
            </w:r>
          </w:p>
        </w:tc>
      </w:tr>
      <w:tr w:rsidR="006F7F7B" w:rsidRPr="00137419" w14:paraId="5D2842D3" w14:textId="77777777" w:rsidTr="004F7614">
        <w:trPr>
          <w:trHeight w:val="285"/>
        </w:trPr>
        <w:tc>
          <w:tcPr>
            <w:tcW w:w="932" w:type="dxa"/>
            <w:vMerge/>
            <w:tcBorders>
              <w:bottom w:val="single" w:sz="4" w:space="0" w:color="auto"/>
            </w:tcBorders>
            <w:vAlign w:val="center"/>
          </w:tcPr>
          <w:p w14:paraId="0F6D103F" w14:textId="77777777" w:rsidR="006F7F7B" w:rsidRPr="00137419" w:rsidRDefault="006F7F7B" w:rsidP="004F7614">
            <w:pPr>
              <w:rPr>
                <w:rFonts w:ascii="Times New Roman" w:eastAsia="Cambria" w:hAnsi="Times New Roman" w:cs="Times New Roman"/>
                <w:sz w:val="20"/>
                <w:szCs w:val="20"/>
              </w:rPr>
            </w:pPr>
          </w:p>
        </w:tc>
        <w:tc>
          <w:tcPr>
            <w:tcW w:w="972" w:type="dxa"/>
            <w:tcBorders>
              <w:bottom w:val="single" w:sz="4" w:space="0" w:color="auto"/>
            </w:tcBorders>
            <w:shd w:val="clear" w:color="auto" w:fill="auto"/>
            <w:vAlign w:val="center"/>
          </w:tcPr>
          <w:p w14:paraId="6614EEAA" w14:textId="77777777" w:rsidR="006F7F7B" w:rsidRPr="00CC31E0" w:rsidRDefault="006F7F7B" w:rsidP="004F7614">
            <w:pPr>
              <w:rPr>
                <w:rFonts w:ascii="Times New Roman" w:eastAsia="Cambria" w:hAnsi="Times New Roman" w:cs="Times New Roman"/>
                <w:sz w:val="20"/>
                <w:szCs w:val="20"/>
              </w:rPr>
            </w:pPr>
            <w:proofErr w:type="spellStart"/>
            <w:r w:rsidRPr="00CC31E0">
              <w:rPr>
                <w:rFonts w:ascii="Times New Roman" w:eastAsia="Cambria" w:hAnsi="Times New Roman" w:cs="Times New Roman"/>
                <w:sz w:val="20"/>
                <w:szCs w:val="20"/>
              </w:rPr>
              <w:t>XGBoost</w:t>
            </w:r>
            <w:proofErr w:type="spellEnd"/>
          </w:p>
        </w:tc>
        <w:tc>
          <w:tcPr>
            <w:tcW w:w="1276" w:type="dxa"/>
            <w:vMerge/>
            <w:tcBorders>
              <w:bottom w:val="single" w:sz="4" w:space="0" w:color="auto"/>
            </w:tcBorders>
            <w:shd w:val="clear" w:color="auto" w:fill="auto"/>
            <w:vAlign w:val="center"/>
          </w:tcPr>
          <w:p w14:paraId="4C14EF49" w14:textId="77777777" w:rsidR="006F7F7B" w:rsidRPr="002A6FE4" w:rsidRDefault="006F7F7B" w:rsidP="004F7614">
            <w:pPr>
              <w:rPr>
                <w:rFonts w:ascii="Times New Roman" w:eastAsia="Cambria" w:hAnsi="Times New Roman" w:cs="Times New Roman"/>
                <w:sz w:val="20"/>
                <w:szCs w:val="20"/>
              </w:rPr>
            </w:pPr>
          </w:p>
        </w:tc>
        <w:tc>
          <w:tcPr>
            <w:tcW w:w="1156" w:type="dxa"/>
            <w:vMerge/>
            <w:tcBorders>
              <w:bottom w:val="single" w:sz="4" w:space="0" w:color="auto"/>
            </w:tcBorders>
            <w:shd w:val="clear" w:color="auto" w:fill="auto"/>
            <w:vAlign w:val="center"/>
          </w:tcPr>
          <w:p w14:paraId="5A2CA334" w14:textId="77777777" w:rsidR="006F7F7B" w:rsidRPr="002A6FE4" w:rsidRDefault="006F7F7B" w:rsidP="004F7614">
            <w:pPr>
              <w:jc w:val="center"/>
              <w:rPr>
                <w:rFonts w:ascii="Times New Roman" w:eastAsia="Cambria" w:hAnsi="Times New Roman" w:cs="Times New Roman"/>
                <w:sz w:val="20"/>
                <w:szCs w:val="20"/>
              </w:rPr>
            </w:pPr>
          </w:p>
        </w:tc>
        <w:tc>
          <w:tcPr>
            <w:tcW w:w="1135" w:type="dxa"/>
            <w:tcBorders>
              <w:bottom w:val="single" w:sz="4" w:space="0" w:color="auto"/>
            </w:tcBorders>
            <w:shd w:val="clear" w:color="auto" w:fill="auto"/>
            <w:vAlign w:val="center"/>
          </w:tcPr>
          <w:p w14:paraId="7D7DDA01"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0.99 </w:t>
            </w:r>
          </w:p>
          <w:p w14:paraId="60214994"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[0.98-0.99]</w:t>
            </w:r>
          </w:p>
        </w:tc>
        <w:tc>
          <w:tcPr>
            <w:tcW w:w="1222" w:type="dxa"/>
            <w:tcBorders>
              <w:bottom w:val="single" w:sz="4" w:space="0" w:color="auto"/>
            </w:tcBorders>
            <w:shd w:val="clear" w:color="auto" w:fill="auto"/>
            <w:vAlign w:val="center"/>
          </w:tcPr>
          <w:p w14:paraId="78109E49" w14:textId="77777777" w:rsidR="006F7F7B" w:rsidRPr="004D5148" w:rsidRDefault="006F7F7B" w:rsidP="004F7614">
            <w:pPr>
              <w:jc w:val="center"/>
              <w:rPr>
                <w:rFonts w:ascii="Times New Roman" w:eastAsia="Cambria" w:hAnsi="Times New Roman" w:cs="Times New Roman"/>
                <w:sz w:val="20"/>
                <w:szCs w:val="20"/>
              </w:rPr>
            </w:pPr>
            <w:r w:rsidRPr="004D5148">
              <w:rPr>
                <w:rFonts w:ascii="Times New Roman" w:eastAsia="Cambria" w:hAnsi="Times New Roman" w:cs="Times New Roman"/>
                <w:sz w:val="20"/>
                <w:szCs w:val="20"/>
              </w:rPr>
              <w:t>0.9</w:t>
            </w:r>
            <w:r w:rsidRPr="002A6FE4">
              <w:rPr>
                <w:rFonts w:ascii="Times New Roman" w:eastAsia="Cambria" w:hAnsi="Times New Roman" w:cs="Times New Roman"/>
                <w:sz w:val="20"/>
                <w:szCs w:val="20"/>
              </w:rPr>
              <w:t>8</w:t>
            </w:r>
          </w:p>
          <w:p w14:paraId="30954976" w14:textId="77777777" w:rsidR="006F7F7B" w:rsidRPr="002A6FE4" w:rsidRDefault="006F7F7B" w:rsidP="004F7614">
            <w:pPr>
              <w:jc w:val="center"/>
              <w:rPr>
                <w:rFonts w:ascii="Times New Roman" w:eastAsia="Cambria" w:hAnsi="Times New Roman" w:cs="Times New Roman"/>
                <w:sz w:val="20"/>
                <w:szCs w:val="20"/>
              </w:rPr>
            </w:pPr>
            <w:r w:rsidRPr="004D5148">
              <w:rPr>
                <w:rFonts w:ascii="Times New Roman" w:eastAsia="Cambria" w:hAnsi="Times New Roman" w:cs="Times New Roman"/>
                <w:sz w:val="20"/>
                <w:szCs w:val="20"/>
              </w:rPr>
              <w:t>[0.98-0.99]</w:t>
            </w:r>
          </w:p>
        </w:tc>
        <w:tc>
          <w:tcPr>
            <w:tcW w:w="1248" w:type="dxa"/>
            <w:vMerge/>
            <w:tcBorders>
              <w:bottom w:val="single" w:sz="4" w:space="0" w:color="auto"/>
            </w:tcBorders>
            <w:shd w:val="clear" w:color="auto" w:fill="auto"/>
            <w:vAlign w:val="center"/>
          </w:tcPr>
          <w:p w14:paraId="6A2FFFEB" w14:textId="77777777" w:rsidR="006F7F7B" w:rsidRPr="002A6FE4" w:rsidRDefault="006F7F7B" w:rsidP="004F7614">
            <w:pPr>
              <w:jc w:val="center"/>
              <w:rPr>
                <w:rFonts w:ascii="Times New Roman" w:eastAsia="Cambria" w:hAnsi="Times New Roman" w:cs="Times New Roman"/>
                <w:sz w:val="20"/>
                <w:szCs w:val="20"/>
              </w:rPr>
            </w:pPr>
          </w:p>
        </w:tc>
        <w:tc>
          <w:tcPr>
            <w:tcW w:w="1324" w:type="dxa"/>
            <w:tcBorders>
              <w:bottom w:val="single" w:sz="4" w:space="0" w:color="auto"/>
            </w:tcBorders>
            <w:shd w:val="clear" w:color="auto" w:fill="auto"/>
            <w:vAlign w:val="center"/>
          </w:tcPr>
          <w:p w14:paraId="4E79C239"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0.95 </w:t>
            </w:r>
          </w:p>
          <w:p w14:paraId="301CD51B"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[0.93-0.97]</w:t>
            </w:r>
          </w:p>
        </w:tc>
      </w:tr>
      <w:tr w:rsidR="006F7F7B" w:rsidRPr="00137419" w14:paraId="2DB08B19" w14:textId="77777777" w:rsidTr="004F7614">
        <w:trPr>
          <w:trHeight w:val="97"/>
        </w:trPr>
        <w:tc>
          <w:tcPr>
            <w:tcW w:w="932" w:type="dxa"/>
            <w:vMerge w:val="restart"/>
            <w:tcBorders>
              <w:top w:val="single" w:sz="4" w:space="0" w:color="auto"/>
            </w:tcBorders>
            <w:vAlign w:val="center"/>
          </w:tcPr>
          <w:p w14:paraId="6C988692" w14:textId="77777777" w:rsidR="006F7F7B" w:rsidRPr="00137419" w:rsidRDefault="006F7F7B" w:rsidP="004F7614">
            <w:pPr>
              <w:rPr>
                <w:rFonts w:ascii="Times New Roman" w:eastAsia="Cambria" w:hAnsi="Times New Roman" w:cs="Times New Roman"/>
                <w:sz w:val="20"/>
                <w:szCs w:val="20"/>
              </w:rPr>
            </w:pPr>
            <w:r w:rsidRPr="00137419">
              <w:rPr>
                <w:rFonts w:ascii="Times New Roman" w:eastAsia="Cambria" w:hAnsi="Times New Roman" w:cs="Times New Roman"/>
                <w:sz w:val="20"/>
                <w:szCs w:val="20"/>
              </w:rPr>
              <w:t>No epilepsy</w:t>
            </w:r>
          </w:p>
        </w:tc>
        <w:tc>
          <w:tcPr>
            <w:tcW w:w="972" w:type="dxa"/>
            <w:tcBorders>
              <w:top w:val="single" w:sz="4" w:space="0" w:color="auto"/>
            </w:tcBorders>
            <w:shd w:val="clear" w:color="auto" w:fill="auto"/>
            <w:vAlign w:val="center"/>
          </w:tcPr>
          <w:p w14:paraId="326F7ACA" w14:textId="77777777" w:rsidR="006F7F7B" w:rsidRPr="00CC31E0" w:rsidRDefault="006F7F7B" w:rsidP="004F7614">
            <w:pPr>
              <w:rPr>
                <w:rFonts w:ascii="Times New Roman" w:eastAsia="Cambria" w:hAnsi="Times New Roman" w:cs="Times New Roman"/>
                <w:sz w:val="20"/>
                <w:szCs w:val="20"/>
              </w:rPr>
            </w:pPr>
            <w:r w:rsidRPr="00CC31E0">
              <w:rPr>
                <w:rFonts w:ascii="Times New Roman" w:eastAsia="Cambria" w:hAnsi="Times New Roman" w:cs="Times New Roman"/>
                <w:sz w:val="20"/>
                <w:szCs w:val="20"/>
              </w:rPr>
              <w:t>LR</w:t>
            </w:r>
          </w:p>
        </w:tc>
        <w:tc>
          <w:tcPr>
            <w:tcW w:w="1276" w:type="dxa"/>
            <w:vMerge w:val="restart"/>
            <w:tcBorders>
              <w:top w:val="single" w:sz="4" w:space="0" w:color="auto"/>
            </w:tcBorders>
            <w:shd w:val="clear" w:color="auto" w:fill="auto"/>
            <w:vAlign w:val="center"/>
          </w:tcPr>
          <w:p w14:paraId="79C652A6" w14:textId="77777777" w:rsidR="006F7F7B" w:rsidRPr="004D5148" w:rsidRDefault="006F7F7B" w:rsidP="004F7614">
            <w:pPr>
              <w:jc w:val="center"/>
              <w:rPr>
                <w:rFonts w:ascii="Times New Roman" w:eastAsia="Cambria" w:hAnsi="Times New Roman" w:cs="Times New Roman"/>
                <w:sz w:val="20"/>
                <w:szCs w:val="20"/>
              </w:rPr>
            </w:pPr>
            <w:r w:rsidRPr="004D5148">
              <w:rPr>
                <w:rFonts w:ascii="Times New Roman" w:eastAsia="Cambria" w:hAnsi="Times New Roman" w:cs="Times New Roman"/>
                <w:sz w:val="20"/>
                <w:szCs w:val="20"/>
              </w:rPr>
              <w:t>1.00</w:t>
            </w:r>
          </w:p>
          <w:p w14:paraId="485D9E25" w14:textId="77777777" w:rsidR="006F7F7B" w:rsidRPr="002A6FE4" w:rsidRDefault="006F7F7B" w:rsidP="004F7614">
            <w:pPr>
              <w:jc w:val="center"/>
              <w:rPr>
                <w:rFonts w:ascii="Times New Roman" w:eastAsia="Cambria" w:hAnsi="Times New Roman" w:cs="Times New Roman"/>
                <w:sz w:val="20"/>
                <w:szCs w:val="20"/>
              </w:rPr>
            </w:pPr>
            <w:r w:rsidRPr="004D5148">
              <w:rPr>
                <w:rFonts w:ascii="Times New Roman" w:eastAsia="Cambria" w:hAnsi="Times New Roman" w:cs="Times New Roman"/>
                <w:sz w:val="20"/>
                <w:szCs w:val="20"/>
              </w:rPr>
              <w:t>[0.99-1.00]</w:t>
            </w:r>
          </w:p>
        </w:tc>
        <w:tc>
          <w:tcPr>
            <w:tcW w:w="1156" w:type="dxa"/>
            <w:vMerge w:val="restart"/>
            <w:tcBorders>
              <w:top w:val="single" w:sz="4" w:space="0" w:color="auto"/>
            </w:tcBorders>
            <w:shd w:val="clear" w:color="auto" w:fill="auto"/>
            <w:vAlign w:val="center"/>
          </w:tcPr>
          <w:p w14:paraId="4A88C463"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0.97</w:t>
            </w:r>
          </w:p>
          <w:p w14:paraId="7BE2E6B9"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[0.95-0.99]</w:t>
            </w:r>
          </w:p>
        </w:tc>
        <w:tc>
          <w:tcPr>
            <w:tcW w:w="1135" w:type="dxa"/>
            <w:tcBorders>
              <w:top w:val="single" w:sz="4" w:space="0" w:color="auto"/>
            </w:tcBorders>
            <w:shd w:val="clear" w:color="auto" w:fill="auto"/>
            <w:vAlign w:val="center"/>
          </w:tcPr>
          <w:p w14:paraId="4ABA4277"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0.94 </w:t>
            </w:r>
          </w:p>
          <w:p w14:paraId="6694A16D"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[0.92-0.96]</w:t>
            </w:r>
          </w:p>
        </w:tc>
        <w:tc>
          <w:tcPr>
            <w:tcW w:w="1222" w:type="dxa"/>
            <w:tcBorders>
              <w:top w:val="single" w:sz="4" w:space="0" w:color="auto"/>
            </w:tcBorders>
            <w:shd w:val="clear" w:color="auto" w:fill="auto"/>
            <w:vAlign w:val="center"/>
          </w:tcPr>
          <w:p w14:paraId="6F01B666"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0.96</w:t>
            </w:r>
          </w:p>
          <w:p w14:paraId="2FBF6529"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[0.94-0.98]</w:t>
            </w:r>
          </w:p>
        </w:tc>
        <w:tc>
          <w:tcPr>
            <w:tcW w:w="1248" w:type="dxa"/>
            <w:tcBorders>
              <w:top w:val="single" w:sz="4" w:space="0" w:color="auto"/>
            </w:tcBorders>
            <w:shd w:val="clear" w:color="auto" w:fill="auto"/>
            <w:vAlign w:val="center"/>
          </w:tcPr>
          <w:p w14:paraId="5C98A458"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0.93 </w:t>
            </w:r>
          </w:p>
          <w:p w14:paraId="66E5A4A0"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[0.90-0.95]</w:t>
            </w:r>
          </w:p>
        </w:tc>
        <w:tc>
          <w:tcPr>
            <w:tcW w:w="1324" w:type="dxa"/>
            <w:tcBorders>
              <w:top w:val="single" w:sz="4" w:space="0" w:color="auto"/>
            </w:tcBorders>
            <w:shd w:val="clear" w:color="auto" w:fill="auto"/>
            <w:vAlign w:val="center"/>
          </w:tcPr>
          <w:p w14:paraId="12E9741B"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0.99 </w:t>
            </w:r>
          </w:p>
          <w:p w14:paraId="2117EB74"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[0.98-0.99]</w:t>
            </w:r>
          </w:p>
        </w:tc>
      </w:tr>
      <w:tr w:rsidR="006F7F7B" w:rsidRPr="00137419" w14:paraId="2E44A0BA" w14:textId="77777777" w:rsidTr="004F7614">
        <w:trPr>
          <w:trHeight w:val="97"/>
        </w:trPr>
        <w:tc>
          <w:tcPr>
            <w:tcW w:w="932" w:type="dxa"/>
            <w:vMerge/>
            <w:tcBorders>
              <w:bottom w:val="single" w:sz="4" w:space="0" w:color="auto"/>
            </w:tcBorders>
            <w:vAlign w:val="center"/>
          </w:tcPr>
          <w:p w14:paraId="68D4FC45" w14:textId="77777777" w:rsidR="006F7F7B" w:rsidRPr="00137419" w:rsidRDefault="006F7F7B" w:rsidP="004F7614">
            <w:pPr>
              <w:rPr>
                <w:rFonts w:ascii="Times New Roman" w:eastAsia="Cambria" w:hAnsi="Times New Roman" w:cs="Times New Roman"/>
                <w:sz w:val="20"/>
                <w:szCs w:val="20"/>
              </w:rPr>
            </w:pPr>
          </w:p>
        </w:tc>
        <w:tc>
          <w:tcPr>
            <w:tcW w:w="972" w:type="dxa"/>
            <w:tcBorders>
              <w:bottom w:val="single" w:sz="4" w:space="0" w:color="auto"/>
            </w:tcBorders>
            <w:vAlign w:val="center"/>
          </w:tcPr>
          <w:p w14:paraId="4DDEDA20" w14:textId="77777777" w:rsidR="006F7F7B" w:rsidRPr="00137419" w:rsidRDefault="006F7F7B" w:rsidP="004F7614">
            <w:pPr>
              <w:rPr>
                <w:rFonts w:ascii="Times New Roman" w:eastAsia="Cambria" w:hAnsi="Times New Roman" w:cs="Times New Roman"/>
                <w:sz w:val="20"/>
                <w:szCs w:val="20"/>
              </w:rPr>
            </w:pPr>
            <w:proofErr w:type="spellStart"/>
            <w:r w:rsidRPr="00137419">
              <w:rPr>
                <w:rFonts w:ascii="Times New Roman" w:eastAsia="Cambria" w:hAnsi="Times New Roman" w:cs="Times New Roman"/>
                <w:sz w:val="20"/>
                <w:szCs w:val="20"/>
              </w:rPr>
              <w:t>XGBoost</w:t>
            </w:r>
            <w:proofErr w:type="spellEnd"/>
          </w:p>
        </w:tc>
        <w:tc>
          <w:tcPr>
            <w:tcW w:w="1276" w:type="dxa"/>
            <w:vMerge/>
            <w:tcBorders>
              <w:bottom w:val="single" w:sz="4" w:space="0" w:color="auto"/>
            </w:tcBorders>
            <w:vAlign w:val="center"/>
          </w:tcPr>
          <w:p w14:paraId="7962EF83" w14:textId="77777777" w:rsidR="006F7F7B" w:rsidRPr="002A6FE4" w:rsidRDefault="006F7F7B" w:rsidP="004F7614">
            <w:pPr>
              <w:jc w:val="center"/>
              <w:rPr>
                <w:rFonts w:ascii="Times New Roman" w:eastAsia="Cambria" w:hAnsi="Times New Roman" w:cs="Times New Roman"/>
                <w:sz w:val="20"/>
                <w:szCs w:val="20"/>
              </w:rPr>
            </w:pPr>
          </w:p>
        </w:tc>
        <w:tc>
          <w:tcPr>
            <w:tcW w:w="1156" w:type="dxa"/>
            <w:vMerge/>
            <w:tcBorders>
              <w:bottom w:val="single" w:sz="4" w:space="0" w:color="auto"/>
            </w:tcBorders>
            <w:vAlign w:val="center"/>
          </w:tcPr>
          <w:p w14:paraId="638B7863" w14:textId="77777777" w:rsidR="006F7F7B" w:rsidRPr="002A6FE4" w:rsidRDefault="006F7F7B" w:rsidP="004F7614">
            <w:pPr>
              <w:jc w:val="center"/>
              <w:rPr>
                <w:rFonts w:ascii="Times New Roman" w:eastAsia="Cambria" w:hAnsi="Times New Roman" w:cs="Times New Roman"/>
                <w:sz w:val="20"/>
                <w:szCs w:val="20"/>
              </w:rPr>
            </w:pPr>
          </w:p>
        </w:tc>
        <w:tc>
          <w:tcPr>
            <w:tcW w:w="1135" w:type="dxa"/>
            <w:tcBorders>
              <w:bottom w:val="single" w:sz="4" w:space="0" w:color="auto"/>
            </w:tcBorders>
          </w:tcPr>
          <w:p w14:paraId="78965B48"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0.93 </w:t>
            </w:r>
          </w:p>
          <w:p w14:paraId="3B38D9E2"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[0.91-0.95]</w:t>
            </w:r>
          </w:p>
        </w:tc>
        <w:tc>
          <w:tcPr>
            <w:tcW w:w="1222" w:type="dxa"/>
            <w:tcBorders>
              <w:bottom w:val="single" w:sz="4" w:space="0" w:color="auto"/>
            </w:tcBorders>
            <w:vAlign w:val="center"/>
          </w:tcPr>
          <w:p w14:paraId="0F0B8F57"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0.95</w:t>
            </w:r>
          </w:p>
          <w:p w14:paraId="4986C715"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[0.93-0.97]</w:t>
            </w:r>
          </w:p>
        </w:tc>
        <w:tc>
          <w:tcPr>
            <w:tcW w:w="1248" w:type="dxa"/>
            <w:tcBorders>
              <w:bottom w:val="single" w:sz="4" w:space="0" w:color="auto"/>
            </w:tcBorders>
            <w:vAlign w:val="center"/>
          </w:tcPr>
          <w:p w14:paraId="52905F99"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 xml:space="preserve">0.90 </w:t>
            </w:r>
          </w:p>
          <w:p w14:paraId="07B04ACD" w14:textId="77777777" w:rsidR="006F7F7B" w:rsidRPr="002A6FE4" w:rsidRDefault="006F7F7B" w:rsidP="004F7614">
            <w:pPr>
              <w:jc w:val="center"/>
              <w:rPr>
                <w:rFonts w:ascii="Times New Roman" w:eastAsia="Cambria" w:hAnsi="Times New Roman" w:cs="Times New Roman"/>
                <w:sz w:val="20"/>
                <w:szCs w:val="20"/>
              </w:rPr>
            </w:pPr>
            <w:r w:rsidRPr="002A6FE4">
              <w:rPr>
                <w:rFonts w:ascii="Times New Roman" w:eastAsia="Cambria" w:hAnsi="Times New Roman" w:cs="Times New Roman"/>
                <w:sz w:val="20"/>
                <w:szCs w:val="20"/>
              </w:rPr>
              <w:t>[0.87-0.93]</w:t>
            </w:r>
          </w:p>
        </w:tc>
        <w:tc>
          <w:tcPr>
            <w:tcW w:w="1324" w:type="dxa"/>
            <w:tcBorders>
              <w:bottom w:val="single" w:sz="4" w:space="0" w:color="auto"/>
            </w:tcBorders>
            <w:shd w:val="clear" w:color="auto" w:fill="auto"/>
            <w:vAlign w:val="center"/>
          </w:tcPr>
          <w:p w14:paraId="11324243" w14:textId="77777777" w:rsidR="006F7F7B" w:rsidRPr="004D5148" w:rsidRDefault="006F7F7B" w:rsidP="004F7614">
            <w:pPr>
              <w:jc w:val="center"/>
              <w:rPr>
                <w:rFonts w:ascii="Times New Roman" w:eastAsia="Cambria" w:hAnsi="Times New Roman" w:cs="Times New Roman"/>
                <w:sz w:val="20"/>
                <w:szCs w:val="20"/>
              </w:rPr>
            </w:pPr>
            <w:r w:rsidRPr="004D5148">
              <w:rPr>
                <w:rFonts w:ascii="Times New Roman" w:eastAsia="Cambria" w:hAnsi="Times New Roman" w:cs="Times New Roman"/>
                <w:sz w:val="20"/>
                <w:szCs w:val="20"/>
              </w:rPr>
              <w:t xml:space="preserve">0.98 </w:t>
            </w:r>
          </w:p>
          <w:p w14:paraId="5024C920" w14:textId="77777777" w:rsidR="006F7F7B" w:rsidRPr="002A6FE4" w:rsidRDefault="006F7F7B" w:rsidP="004F7614">
            <w:pPr>
              <w:jc w:val="center"/>
              <w:rPr>
                <w:rFonts w:ascii="Times New Roman" w:eastAsia="Cambria" w:hAnsi="Times New Roman" w:cs="Times New Roman"/>
                <w:sz w:val="20"/>
                <w:szCs w:val="20"/>
              </w:rPr>
            </w:pPr>
            <w:r w:rsidRPr="004D5148">
              <w:rPr>
                <w:rFonts w:ascii="Times New Roman" w:eastAsia="Cambria" w:hAnsi="Times New Roman" w:cs="Times New Roman"/>
                <w:sz w:val="20"/>
                <w:szCs w:val="20"/>
              </w:rPr>
              <w:t>[0.98-0.99]</w:t>
            </w:r>
          </w:p>
        </w:tc>
      </w:tr>
    </w:tbl>
    <w:p w14:paraId="19D6B9B8" w14:textId="77777777" w:rsidR="006F7F7B" w:rsidRPr="00107B71" w:rsidRDefault="006F7F7B" w:rsidP="006F7F7B">
      <w:pPr>
        <w:spacing w:line="240" w:lineRule="auto"/>
        <w:jc w:val="both"/>
        <w:rPr>
          <w:rFonts w:ascii="Times New Roman" w:eastAsia="Cambria" w:hAnsi="Times New Roman" w:cs="Times New Roman"/>
          <w:sz w:val="20"/>
          <w:szCs w:val="20"/>
        </w:rPr>
      </w:pPr>
      <w:r w:rsidRPr="00107B71">
        <w:rPr>
          <w:rFonts w:ascii="Times New Roman" w:eastAsia="Cambria" w:hAnsi="Times New Roman" w:cs="Times New Roman"/>
          <w:sz w:val="20"/>
          <w:szCs w:val="20"/>
        </w:rPr>
        <w:t xml:space="preserve">AUROC – area under the receiver operating characteristic; AUPRC – area under the precision-recall curve; LR – logistic regression, </w:t>
      </w:r>
      <w:proofErr w:type="spellStart"/>
      <w:r w:rsidRPr="00107B71">
        <w:rPr>
          <w:rFonts w:ascii="Times New Roman" w:eastAsia="Cambria" w:hAnsi="Times New Roman" w:cs="Times New Roman"/>
          <w:sz w:val="20"/>
          <w:szCs w:val="20"/>
        </w:rPr>
        <w:t>XGBoost</w:t>
      </w:r>
      <w:proofErr w:type="spellEnd"/>
      <w:r w:rsidRPr="00107B71">
        <w:rPr>
          <w:rFonts w:ascii="Times New Roman" w:eastAsia="Cambria" w:hAnsi="Times New Roman" w:cs="Times New Roman"/>
          <w:sz w:val="20"/>
          <w:szCs w:val="20"/>
        </w:rPr>
        <w:t xml:space="preserve"> – extreme gradient boosting model. </w:t>
      </w:r>
    </w:p>
    <w:p w14:paraId="7A6D40DF" w14:textId="77777777" w:rsidR="006F7F7B" w:rsidRDefault="006F7F7B" w:rsidP="00527FB6">
      <w:pPr>
        <w:spacing w:line="240" w:lineRule="auto"/>
        <w:jc w:val="both"/>
        <w:rPr>
          <w:rFonts w:ascii="Times New Roman" w:eastAsia="Cambria" w:hAnsi="Times New Roman" w:cs="Times New Roman"/>
          <w:color w:val="000000" w:themeColor="text1"/>
        </w:rPr>
      </w:pPr>
    </w:p>
    <w:p w14:paraId="7B4D82BF" w14:textId="77777777" w:rsidR="006F7F7B" w:rsidRDefault="006F7F7B" w:rsidP="00527FB6">
      <w:pPr>
        <w:spacing w:line="240" w:lineRule="auto"/>
        <w:jc w:val="both"/>
        <w:rPr>
          <w:rFonts w:ascii="Times New Roman" w:eastAsia="Cambria" w:hAnsi="Times New Roman" w:cs="Times New Roman"/>
          <w:color w:val="000000" w:themeColor="text1"/>
        </w:rPr>
      </w:pPr>
    </w:p>
    <w:p w14:paraId="7B8F81AA" w14:textId="77777777" w:rsidR="00527FB6" w:rsidRPr="00194F37" w:rsidRDefault="00527FB6" w:rsidP="00527FB6">
      <w:pPr>
        <w:spacing w:line="240" w:lineRule="auto"/>
        <w:jc w:val="both"/>
        <w:rPr>
          <w:rFonts w:ascii="Times New Roman" w:eastAsia="Cambria" w:hAnsi="Times New Roman" w:cs="Times New Roman"/>
          <w:color w:val="000000" w:themeColor="text1"/>
        </w:rPr>
      </w:pPr>
    </w:p>
    <w:p w14:paraId="4B6E4DD2" w14:textId="77777777" w:rsidR="00527FB6" w:rsidRDefault="00527FB6" w:rsidP="00527FB6">
      <w:pPr>
        <w:spacing w:line="240" w:lineRule="auto"/>
        <w:jc w:val="both"/>
        <w:rPr>
          <w:rFonts w:ascii="Times New Roman" w:eastAsia="Cambria" w:hAnsi="Times New Roman" w:cs="Times New Roman"/>
        </w:rPr>
      </w:pPr>
      <w:r w:rsidRPr="00783ED0">
        <w:rPr>
          <w:rFonts w:ascii="Times New Roman" w:eastAsia="Cambria" w:hAnsi="Times New Roman" w:cs="Times New Roman"/>
          <w:b/>
          <w:bCs/>
        </w:rPr>
        <w:t>Figure A.1.</w:t>
      </w:r>
      <w:r w:rsidRPr="00783ED0">
        <w:rPr>
          <w:rFonts w:ascii="Times New Roman" w:eastAsia="Cambria" w:hAnsi="Times New Roman" w:cs="Times New Roman"/>
        </w:rPr>
        <w:t xml:space="preserve"> Areas under the (a) receiver operating characteristic and (b) precision-recall curves, for the logistic regression model using all features in the full test set. ‘YES’/ ‘NO’ refer to positive/negative diagnosis of epilepsy.</w:t>
      </w:r>
    </w:p>
    <w:p w14:paraId="61AC3CE4" w14:textId="77777777" w:rsidR="00527FB6" w:rsidRDefault="00527FB6" w:rsidP="00527FB6">
      <w:pPr>
        <w:spacing w:line="240" w:lineRule="auto"/>
        <w:jc w:val="both"/>
        <w:rPr>
          <w:rFonts w:ascii="Times New Roman" w:eastAsia="Cambria" w:hAnsi="Times New Roman" w:cs="Times New Roman"/>
        </w:rPr>
      </w:pPr>
    </w:p>
    <w:p w14:paraId="27A8DB3C" w14:textId="227272C9" w:rsidR="00527FB6" w:rsidRDefault="00527FB6" w:rsidP="00527FB6">
      <w:pPr>
        <w:spacing w:line="240" w:lineRule="auto"/>
        <w:rPr>
          <w:rFonts w:ascii="Times New Roman" w:eastAsia="Cambria" w:hAnsi="Times New Roman" w:cs="Times New Roman"/>
        </w:rPr>
      </w:pPr>
      <w:r>
        <w:rPr>
          <w:rFonts w:ascii="Times New Roman" w:eastAsia="Cambria" w:hAnsi="Times New Roman" w:cs="Times New Roman"/>
        </w:rPr>
        <w:t xml:space="preserve">   </w:t>
      </w:r>
      <w:r w:rsidRPr="008963DE">
        <w:t xml:space="preserve"> </w:t>
      </w:r>
      <w:r>
        <w:t xml:space="preserve">        </w:t>
      </w:r>
      <w:r w:rsidR="00C6634F">
        <w:rPr>
          <w:noProof/>
        </w:rPr>
        <w:drawing>
          <wp:inline distT="0" distB="0" distL="0" distR="0" wp14:anchorId="7960446E" wp14:editId="0BA55E19">
            <wp:extent cx="2585247" cy="2007429"/>
            <wp:effectExtent l="0" t="0" r="5715"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2059" cy="2020483"/>
                    </a:xfrm>
                    <a:prstGeom prst="rect">
                      <a:avLst/>
                    </a:prstGeom>
                    <a:noFill/>
                    <a:ln>
                      <a:noFill/>
                    </a:ln>
                  </pic:spPr>
                </pic:pic>
              </a:graphicData>
            </a:graphic>
          </wp:inline>
        </w:drawing>
      </w:r>
      <w:r>
        <w:t xml:space="preserve">    </w:t>
      </w:r>
      <w:r w:rsidR="00C6634F">
        <w:rPr>
          <w:noProof/>
        </w:rPr>
        <w:drawing>
          <wp:inline distT="0" distB="0" distL="0" distR="0" wp14:anchorId="49E51BA7" wp14:editId="258282CA">
            <wp:extent cx="2587752" cy="2009374"/>
            <wp:effectExtent l="0" t="0" r="3175"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7752" cy="2009374"/>
                    </a:xfrm>
                    <a:prstGeom prst="rect">
                      <a:avLst/>
                    </a:prstGeom>
                    <a:noFill/>
                    <a:ln>
                      <a:noFill/>
                    </a:ln>
                  </pic:spPr>
                </pic:pic>
              </a:graphicData>
            </a:graphic>
          </wp:inline>
        </w:drawing>
      </w:r>
    </w:p>
    <w:p w14:paraId="13EF4F90" w14:textId="77777777" w:rsidR="00527FB6" w:rsidRPr="003B088F" w:rsidRDefault="00527FB6" w:rsidP="00527FB6">
      <w:pPr>
        <w:pStyle w:val="ListParagraph"/>
        <w:numPr>
          <w:ilvl w:val="0"/>
          <w:numId w:val="11"/>
        </w:numPr>
        <w:spacing w:line="240" w:lineRule="auto"/>
        <w:rPr>
          <w:rFonts w:ascii="Times New Roman" w:eastAsia="Cambria" w:hAnsi="Times New Roman" w:cs="Times New Roman"/>
        </w:rPr>
      </w:pPr>
      <w:r>
        <w:rPr>
          <w:rFonts w:ascii="Times New Roman" w:eastAsia="Cambria" w:hAnsi="Times New Roman" w:cs="Times New Roman"/>
        </w:rPr>
        <w:t xml:space="preserve">                                        </w:t>
      </w:r>
      <w:r w:rsidRPr="003B088F">
        <w:rPr>
          <w:rFonts w:ascii="Times New Roman" w:eastAsia="Cambria" w:hAnsi="Times New Roman" w:cs="Times New Roman"/>
        </w:rPr>
        <w:t xml:space="preserve">                     </w:t>
      </w:r>
      <w:r>
        <w:rPr>
          <w:rFonts w:ascii="Times New Roman" w:eastAsia="Cambria" w:hAnsi="Times New Roman" w:cs="Times New Roman"/>
        </w:rPr>
        <w:t xml:space="preserve">         </w:t>
      </w:r>
      <w:r w:rsidRPr="003B088F">
        <w:rPr>
          <w:rFonts w:ascii="Times New Roman" w:eastAsia="Cambria" w:hAnsi="Times New Roman" w:cs="Times New Roman"/>
        </w:rPr>
        <w:t xml:space="preserve">    (b)</w:t>
      </w:r>
    </w:p>
    <w:p w14:paraId="5ECBF4B8" w14:textId="77777777" w:rsidR="00527FB6" w:rsidRDefault="00527FB6" w:rsidP="00527FB6">
      <w:pPr>
        <w:spacing w:line="240" w:lineRule="auto"/>
        <w:rPr>
          <w:rFonts w:ascii="Times New Roman" w:eastAsia="Cambria" w:hAnsi="Times New Roman" w:cs="Times New Roman"/>
        </w:rPr>
      </w:pPr>
    </w:p>
    <w:p w14:paraId="51781388" w14:textId="77777777" w:rsidR="00527FB6" w:rsidRDefault="00527FB6" w:rsidP="00527FB6">
      <w:pPr>
        <w:spacing w:line="240" w:lineRule="auto"/>
        <w:rPr>
          <w:rFonts w:ascii="Times New Roman" w:eastAsia="Cambria" w:hAnsi="Times New Roman" w:cs="Times New Roman"/>
        </w:rPr>
      </w:pPr>
    </w:p>
    <w:p w14:paraId="06921656" w14:textId="5E51C9C9" w:rsidR="00527FB6" w:rsidRDefault="00527FB6" w:rsidP="00527FB6">
      <w:pPr>
        <w:spacing w:line="240" w:lineRule="auto"/>
        <w:rPr>
          <w:rFonts w:ascii="Times New Roman" w:eastAsia="Cambria" w:hAnsi="Times New Roman" w:cs="Times New Roman"/>
        </w:rPr>
      </w:pPr>
    </w:p>
    <w:p w14:paraId="02B7123E" w14:textId="77777777" w:rsidR="006F7F7B" w:rsidRDefault="006F7F7B" w:rsidP="00527FB6">
      <w:pPr>
        <w:spacing w:line="240" w:lineRule="auto"/>
        <w:rPr>
          <w:rFonts w:ascii="Times New Roman" w:eastAsia="Cambria" w:hAnsi="Times New Roman" w:cs="Times New Roman"/>
        </w:rPr>
      </w:pPr>
    </w:p>
    <w:p w14:paraId="2D6F911F" w14:textId="386EA143" w:rsidR="00527FB6" w:rsidRDefault="00527FB6" w:rsidP="00527FB6">
      <w:pPr>
        <w:spacing w:line="240" w:lineRule="auto"/>
        <w:jc w:val="both"/>
        <w:rPr>
          <w:rFonts w:ascii="Times New Roman" w:eastAsia="Cambria" w:hAnsi="Times New Roman" w:cs="Times New Roman"/>
        </w:rPr>
      </w:pPr>
      <w:r w:rsidRPr="00783ED0">
        <w:rPr>
          <w:rFonts w:ascii="Times New Roman" w:eastAsia="Cambria" w:hAnsi="Times New Roman" w:cs="Times New Roman"/>
          <w:b/>
          <w:bCs/>
        </w:rPr>
        <w:lastRenderedPageBreak/>
        <w:t>Figure A.2.</w:t>
      </w:r>
      <w:r w:rsidRPr="00783ED0">
        <w:rPr>
          <w:rFonts w:ascii="Times New Roman" w:eastAsia="Cambria" w:hAnsi="Times New Roman" w:cs="Times New Roman"/>
        </w:rPr>
        <w:t xml:space="preserve"> Areas under the (a) receiver operating characteristic and (b) precision-recall curves, for the </w:t>
      </w:r>
      <w:r w:rsidR="008F2156">
        <w:rPr>
          <w:rFonts w:ascii="Times New Roman" w:eastAsia="Cambria" w:hAnsi="Times New Roman" w:cs="Times New Roman"/>
        </w:rPr>
        <w:t>logistic regression</w:t>
      </w:r>
      <w:r w:rsidRPr="00783ED0">
        <w:rPr>
          <w:rFonts w:ascii="Times New Roman" w:eastAsia="Cambria" w:hAnsi="Times New Roman" w:cs="Times New Roman"/>
        </w:rPr>
        <w:t xml:space="preserve"> model using all features in the test set including patients with International Classification of Diseases codes for seizures or anti-seizure medications. ‘YES’/ ‘NO’ refer to positive/negative diagnosis of epilepsy.</w:t>
      </w:r>
    </w:p>
    <w:p w14:paraId="072D59D7" w14:textId="77777777" w:rsidR="00A81EEC" w:rsidRDefault="00A81EEC" w:rsidP="00527FB6">
      <w:pPr>
        <w:spacing w:line="240" w:lineRule="auto"/>
        <w:jc w:val="both"/>
        <w:rPr>
          <w:rFonts w:ascii="Times New Roman" w:eastAsia="Cambria" w:hAnsi="Times New Roman" w:cs="Times New Roman"/>
        </w:rPr>
      </w:pPr>
    </w:p>
    <w:p w14:paraId="43504E97" w14:textId="57E97B83" w:rsidR="00527FB6" w:rsidRPr="00A81EEC" w:rsidRDefault="00A81EEC" w:rsidP="00527FB6">
      <w:pPr>
        <w:spacing w:line="240" w:lineRule="auto"/>
        <w:jc w:val="both"/>
        <w:rPr>
          <w:rFonts w:ascii="Times New Roman" w:eastAsia="Cambria" w:hAnsi="Times New Roman" w:cs="Times New Roman"/>
        </w:rPr>
      </w:pPr>
      <w:r>
        <w:rPr>
          <w:rFonts w:ascii="Times New Roman" w:eastAsia="Cambria" w:hAnsi="Times New Roman" w:cs="Times New Roman"/>
        </w:rPr>
        <w:t xml:space="preserve">    </w:t>
      </w:r>
      <w:r>
        <w:rPr>
          <w:noProof/>
        </w:rPr>
        <w:drawing>
          <wp:inline distT="0" distB="0" distL="0" distR="0" wp14:anchorId="0EA924FA" wp14:editId="53B5CB5A">
            <wp:extent cx="2585247" cy="2007429"/>
            <wp:effectExtent l="0" t="0" r="5715" b="0"/>
            <wp:docPr id="21" name="Picture 2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2059" cy="2020483"/>
                    </a:xfrm>
                    <a:prstGeom prst="rect">
                      <a:avLst/>
                    </a:prstGeom>
                    <a:noFill/>
                    <a:ln>
                      <a:noFill/>
                    </a:ln>
                  </pic:spPr>
                </pic:pic>
              </a:graphicData>
            </a:graphic>
          </wp:inline>
        </w:drawing>
      </w:r>
      <w:r>
        <w:rPr>
          <w:rFonts w:ascii="Times New Roman" w:eastAsia="Cambria" w:hAnsi="Times New Roman" w:cs="Times New Roman"/>
        </w:rPr>
        <w:t xml:space="preserve">     </w:t>
      </w:r>
      <w:r w:rsidR="00156774">
        <w:rPr>
          <w:noProof/>
        </w:rPr>
        <w:drawing>
          <wp:inline distT="0" distB="0" distL="0" distR="0" wp14:anchorId="037B2029" wp14:editId="557A670C">
            <wp:extent cx="2588301" cy="2011680"/>
            <wp:effectExtent l="0" t="0" r="2540" b="7620"/>
            <wp:docPr id="23" name="Picture 2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ab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8301" cy="2011680"/>
                    </a:xfrm>
                    <a:prstGeom prst="rect">
                      <a:avLst/>
                    </a:prstGeom>
                    <a:noFill/>
                    <a:ln>
                      <a:noFill/>
                    </a:ln>
                  </pic:spPr>
                </pic:pic>
              </a:graphicData>
            </a:graphic>
          </wp:inline>
        </w:drawing>
      </w:r>
    </w:p>
    <w:p w14:paraId="7AE3D975" w14:textId="157682EB" w:rsidR="00527FB6" w:rsidRPr="003B088F" w:rsidRDefault="00527FB6" w:rsidP="00527FB6">
      <w:pPr>
        <w:pStyle w:val="ListParagraph"/>
        <w:numPr>
          <w:ilvl w:val="0"/>
          <w:numId w:val="12"/>
        </w:numPr>
        <w:spacing w:line="240" w:lineRule="auto"/>
        <w:rPr>
          <w:rFonts w:ascii="Times New Roman" w:eastAsia="Cambria" w:hAnsi="Times New Roman" w:cs="Times New Roman"/>
        </w:rPr>
      </w:pPr>
      <w:r>
        <w:rPr>
          <w:rFonts w:ascii="Times New Roman" w:eastAsia="Cambria" w:hAnsi="Times New Roman" w:cs="Times New Roman"/>
        </w:rPr>
        <w:t xml:space="preserve">                                        </w:t>
      </w:r>
      <w:r w:rsidRPr="003B088F">
        <w:rPr>
          <w:rFonts w:ascii="Times New Roman" w:eastAsia="Cambria" w:hAnsi="Times New Roman" w:cs="Times New Roman"/>
        </w:rPr>
        <w:t xml:space="preserve">                      </w:t>
      </w:r>
      <w:r w:rsidR="00A81EEC">
        <w:rPr>
          <w:rFonts w:ascii="Times New Roman" w:eastAsia="Cambria" w:hAnsi="Times New Roman" w:cs="Times New Roman"/>
        </w:rPr>
        <w:t xml:space="preserve">       </w:t>
      </w:r>
      <w:r w:rsidRPr="003B088F">
        <w:rPr>
          <w:rFonts w:ascii="Times New Roman" w:eastAsia="Cambria" w:hAnsi="Times New Roman" w:cs="Times New Roman"/>
        </w:rPr>
        <w:t xml:space="preserve">   (b)</w:t>
      </w:r>
    </w:p>
    <w:p w14:paraId="121A5F35" w14:textId="77777777" w:rsidR="00527FB6" w:rsidRDefault="00527FB6" w:rsidP="00527FB6">
      <w:pPr>
        <w:spacing w:line="240" w:lineRule="auto"/>
        <w:rPr>
          <w:rFonts w:ascii="Times New Roman" w:eastAsia="Cambria" w:hAnsi="Times New Roman" w:cs="Times New Roman"/>
        </w:rPr>
      </w:pPr>
    </w:p>
    <w:p w14:paraId="18C337EB" w14:textId="44438F6B" w:rsidR="00527FB6" w:rsidRDefault="00527FB6" w:rsidP="00527FB6">
      <w:pPr>
        <w:spacing w:line="240" w:lineRule="auto"/>
        <w:rPr>
          <w:rFonts w:ascii="Times New Roman" w:eastAsia="Cambria" w:hAnsi="Times New Roman" w:cs="Times New Roman"/>
        </w:rPr>
      </w:pPr>
    </w:p>
    <w:p w14:paraId="6EE1CCDE" w14:textId="677D5F0D" w:rsidR="006F7F7B" w:rsidRDefault="006F7F7B" w:rsidP="00527FB6">
      <w:pPr>
        <w:spacing w:line="240" w:lineRule="auto"/>
        <w:rPr>
          <w:rFonts w:ascii="Times New Roman" w:eastAsia="Cambria" w:hAnsi="Times New Roman" w:cs="Times New Roman"/>
        </w:rPr>
      </w:pPr>
    </w:p>
    <w:p w14:paraId="4FB4600C" w14:textId="55D57C88" w:rsidR="006F7F7B" w:rsidRDefault="006F7F7B" w:rsidP="00527FB6">
      <w:pPr>
        <w:spacing w:line="240" w:lineRule="auto"/>
        <w:rPr>
          <w:rFonts w:ascii="Times New Roman" w:eastAsia="Cambria" w:hAnsi="Times New Roman" w:cs="Times New Roman"/>
        </w:rPr>
      </w:pPr>
    </w:p>
    <w:p w14:paraId="7A1754E1" w14:textId="6C203605" w:rsidR="006F7F7B" w:rsidRDefault="006F7F7B" w:rsidP="00527FB6">
      <w:pPr>
        <w:spacing w:line="240" w:lineRule="auto"/>
        <w:rPr>
          <w:rFonts w:ascii="Times New Roman" w:eastAsia="Cambria" w:hAnsi="Times New Roman" w:cs="Times New Roman"/>
        </w:rPr>
      </w:pPr>
    </w:p>
    <w:p w14:paraId="2AC54871" w14:textId="6D78DCCE" w:rsidR="006F7F7B" w:rsidRDefault="006F7F7B" w:rsidP="00527FB6">
      <w:pPr>
        <w:spacing w:line="240" w:lineRule="auto"/>
        <w:rPr>
          <w:rFonts w:ascii="Times New Roman" w:eastAsia="Cambria" w:hAnsi="Times New Roman" w:cs="Times New Roman"/>
        </w:rPr>
      </w:pPr>
    </w:p>
    <w:p w14:paraId="50BBCF29" w14:textId="50072957" w:rsidR="006F7F7B" w:rsidRDefault="006F7F7B" w:rsidP="00527FB6">
      <w:pPr>
        <w:spacing w:line="240" w:lineRule="auto"/>
        <w:rPr>
          <w:rFonts w:ascii="Times New Roman" w:eastAsia="Cambria" w:hAnsi="Times New Roman" w:cs="Times New Roman"/>
        </w:rPr>
      </w:pPr>
    </w:p>
    <w:p w14:paraId="3DC9D974" w14:textId="03A811BC" w:rsidR="006F7F7B" w:rsidRDefault="006F7F7B" w:rsidP="00527FB6">
      <w:pPr>
        <w:spacing w:line="240" w:lineRule="auto"/>
        <w:rPr>
          <w:rFonts w:ascii="Times New Roman" w:eastAsia="Cambria" w:hAnsi="Times New Roman" w:cs="Times New Roman"/>
        </w:rPr>
      </w:pPr>
    </w:p>
    <w:p w14:paraId="61BCFD8F" w14:textId="2A5853DB" w:rsidR="006F7F7B" w:rsidRDefault="006F7F7B" w:rsidP="00527FB6">
      <w:pPr>
        <w:spacing w:line="240" w:lineRule="auto"/>
        <w:rPr>
          <w:rFonts w:ascii="Times New Roman" w:eastAsia="Cambria" w:hAnsi="Times New Roman" w:cs="Times New Roman"/>
        </w:rPr>
      </w:pPr>
    </w:p>
    <w:p w14:paraId="1995CA88" w14:textId="2287924F" w:rsidR="006F7F7B" w:rsidRDefault="006F7F7B" w:rsidP="00527FB6">
      <w:pPr>
        <w:spacing w:line="240" w:lineRule="auto"/>
        <w:rPr>
          <w:rFonts w:ascii="Times New Roman" w:eastAsia="Cambria" w:hAnsi="Times New Roman" w:cs="Times New Roman"/>
        </w:rPr>
      </w:pPr>
    </w:p>
    <w:p w14:paraId="46049E71" w14:textId="3A3F224D" w:rsidR="006F7F7B" w:rsidRDefault="006F7F7B" w:rsidP="00527FB6">
      <w:pPr>
        <w:spacing w:line="240" w:lineRule="auto"/>
        <w:rPr>
          <w:rFonts w:ascii="Times New Roman" w:eastAsia="Cambria" w:hAnsi="Times New Roman" w:cs="Times New Roman"/>
        </w:rPr>
      </w:pPr>
    </w:p>
    <w:p w14:paraId="2313C83B" w14:textId="48F53442" w:rsidR="006F7F7B" w:rsidRDefault="006F7F7B" w:rsidP="00527FB6">
      <w:pPr>
        <w:spacing w:line="240" w:lineRule="auto"/>
        <w:rPr>
          <w:rFonts w:ascii="Times New Roman" w:eastAsia="Cambria" w:hAnsi="Times New Roman" w:cs="Times New Roman"/>
        </w:rPr>
      </w:pPr>
    </w:p>
    <w:p w14:paraId="01E2A3FE" w14:textId="6EB9FCD8" w:rsidR="006F7F7B" w:rsidRDefault="006F7F7B" w:rsidP="00527FB6">
      <w:pPr>
        <w:spacing w:line="240" w:lineRule="auto"/>
        <w:rPr>
          <w:rFonts w:ascii="Times New Roman" w:eastAsia="Cambria" w:hAnsi="Times New Roman" w:cs="Times New Roman"/>
        </w:rPr>
      </w:pPr>
    </w:p>
    <w:p w14:paraId="7025E5CD" w14:textId="78EDD9A3" w:rsidR="006F7F7B" w:rsidRDefault="006F7F7B" w:rsidP="00527FB6">
      <w:pPr>
        <w:spacing w:line="240" w:lineRule="auto"/>
        <w:rPr>
          <w:rFonts w:ascii="Times New Roman" w:eastAsia="Cambria" w:hAnsi="Times New Roman" w:cs="Times New Roman"/>
        </w:rPr>
      </w:pPr>
    </w:p>
    <w:p w14:paraId="57C33F45" w14:textId="785F1A0C" w:rsidR="006F7F7B" w:rsidRDefault="006F7F7B" w:rsidP="00527FB6">
      <w:pPr>
        <w:spacing w:line="240" w:lineRule="auto"/>
        <w:rPr>
          <w:rFonts w:ascii="Times New Roman" w:eastAsia="Cambria" w:hAnsi="Times New Roman" w:cs="Times New Roman"/>
        </w:rPr>
      </w:pPr>
    </w:p>
    <w:p w14:paraId="73773258" w14:textId="3ED36111" w:rsidR="006F7F7B" w:rsidRDefault="006F7F7B" w:rsidP="00527FB6">
      <w:pPr>
        <w:spacing w:line="240" w:lineRule="auto"/>
        <w:rPr>
          <w:rFonts w:ascii="Times New Roman" w:eastAsia="Cambria" w:hAnsi="Times New Roman" w:cs="Times New Roman"/>
        </w:rPr>
      </w:pPr>
    </w:p>
    <w:p w14:paraId="4E3F8FD5" w14:textId="777DC33B" w:rsidR="006F7F7B" w:rsidRDefault="006F7F7B" w:rsidP="00527FB6">
      <w:pPr>
        <w:spacing w:line="240" w:lineRule="auto"/>
        <w:rPr>
          <w:rFonts w:ascii="Times New Roman" w:eastAsia="Cambria" w:hAnsi="Times New Roman" w:cs="Times New Roman"/>
        </w:rPr>
      </w:pPr>
    </w:p>
    <w:p w14:paraId="2EB79B02" w14:textId="77777777" w:rsidR="006F7F7B" w:rsidRDefault="006F7F7B" w:rsidP="00527FB6">
      <w:pPr>
        <w:spacing w:line="240" w:lineRule="auto"/>
        <w:rPr>
          <w:rFonts w:ascii="Times New Roman" w:eastAsia="Cambria" w:hAnsi="Times New Roman" w:cs="Times New Roman"/>
        </w:rPr>
      </w:pPr>
    </w:p>
    <w:p w14:paraId="1444E6AD" w14:textId="77777777" w:rsidR="00527FB6" w:rsidRDefault="00527FB6" w:rsidP="00527FB6">
      <w:pPr>
        <w:spacing w:line="240" w:lineRule="auto"/>
        <w:jc w:val="both"/>
        <w:rPr>
          <w:rFonts w:ascii="Times New Roman" w:eastAsia="Cambria" w:hAnsi="Times New Roman" w:cs="Times New Roman"/>
        </w:rPr>
      </w:pPr>
      <w:r w:rsidRPr="00783ED0">
        <w:rPr>
          <w:rFonts w:ascii="Times New Roman" w:eastAsia="Cambria" w:hAnsi="Times New Roman" w:cs="Times New Roman"/>
          <w:b/>
          <w:bCs/>
          <w:sz w:val="24"/>
          <w:szCs w:val="24"/>
        </w:rPr>
        <w:lastRenderedPageBreak/>
        <w:t>Figure A.3.</w:t>
      </w:r>
      <w:r w:rsidRPr="00783ED0">
        <w:rPr>
          <w:rFonts w:ascii="Times New Roman" w:eastAsia="Cambria" w:hAnsi="Times New Roman" w:cs="Times New Roman"/>
          <w:sz w:val="24"/>
          <w:szCs w:val="24"/>
        </w:rPr>
        <w:t xml:space="preserve"> Confusion matrices for the logistic regression model (a) (d) normalized by recall, (b) (e) normalized by precision and (c) (f) without normalization, for the full test set (a)-(c) and for the test set </w:t>
      </w:r>
      <w:r w:rsidRPr="00783ED0">
        <w:rPr>
          <w:rFonts w:ascii="Times New Roman" w:eastAsia="Cambria" w:hAnsi="Times New Roman" w:cs="Times New Roman"/>
        </w:rPr>
        <w:t>including patients with International Classification of Diseases codes for seizures or anti-seizure medications (d)-(f)</w:t>
      </w:r>
      <w:r w:rsidRPr="00783ED0">
        <w:rPr>
          <w:rFonts w:ascii="Times New Roman" w:eastAsia="Cambria" w:hAnsi="Times New Roman" w:cs="Times New Roman"/>
          <w:sz w:val="24"/>
          <w:szCs w:val="24"/>
        </w:rPr>
        <w:t xml:space="preserve">. </w:t>
      </w:r>
      <w:r w:rsidRPr="00783ED0">
        <w:rPr>
          <w:rFonts w:ascii="Times New Roman" w:eastAsia="Cambria" w:hAnsi="Times New Roman" w:cs="Times New Roman"/>
        </w:rPr>
        <w:t>‘YES’/ ‘NO’ refer to positive/negative diagnosis of epilepsy.</w:t>
      </w:r>
    </w:p>
    <w:p w14:paraId="32522615" w14:textId="77777777" w:rsidR="00527FB6" w:rsidRDefault="00527FB6" w:rsidP="00527FB6">
      <w:pPr>
        <w:spacing w:line="240" w:lineRule="auto"/>
        <w:jc w:val="both"/>
        <w:rPr>
          <w:rFonts w:ascii="Times New Roman" w:eastAsia="Cambria" w:hAnsi="Times New Roman" w:cs="Times New Roman"/>
          <w:sz w:val="24"/>
          <w:szCs w:val="24"/>
        </w:rPr>
      </w:pPr>
    </w:p>
    <w:p w14:paraId="148BC60E" w14:textId="5EE9C5EA" w:rsidR="00527FB6" w:rsidRDefault="00C6634F" w:rsidP="00527FB6">
      <w:pPr>
        <w:spacing w:line="240" w:lineRule="auto"/>
        <w:jc w:val="both"/>
        <w:rPr>
          <w:rFonts w:ascii="Times New Roman" w:eastAsia="Cambria" w:hAnsi="Times New Roman" w:cs="Times New Roman"/>
          <w:sz w:val="24"/>
          <w:szCs w:val="24"/>
        </w:rPr>
      </w:pPr>
      <w:r>
        <w:rPr>
          <w:noProof/>
        </w:rPr>
        <w:drawing>
          <wp:inline distT="0" distB="0" distL="0" distR="0" wp14:anchorId="4DAAE761" wp14:editId="20CC5AAD">
            <wp:extent cx="1836632" cy="1490472"/>
            <wp:effectExtent l="0" t="0" r="0" b="0"/>
            <wp:docPr id="13" name="Picture 1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a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632" cy="1490472"/>
                    </a:xfrm>
                    <a:prstGeom prst="rect">
                      <a:avLst/>
                    </a:prstGeom>
                    <a:noFill/>
                    <a:ln>
                      <a:noFill/>
                    </a:ln>
                  </pic:spPr>
                </pic:pic>
              </a:graphicData>
            </a:graphic>
          </wp:inline>
        </w:drawing>
      </w:r>
      <w:r>
        <w:rPr>
          <w:rFonts w:ascii="Times New Roman" w:eastAsia="Cambria" w:hAnsi="Times New Roman" w:cs="Times New Roman"/>
          <w:sz w:val="24"/>
          <w:szCs w:val="24"/>
        </w:rPr>
        <w:t xml:space="preserve">   </w:t>
      </w:r>
      <w:r w:rsidR="00527FB6">
        <w:rPr>
          <w:rFonts w:ascii="Times New Roman" w:eastAsia="Cambria" w:hAnsi="Times New Roman" w:cs="Times New Roman"/>
          <w:sz w:val="24"/>
          <w:szCs w:val="24"/>
        </w:rPr>
        <w:t xml:space="preserve"> </w:t>
      </w:r>
      <w:r>
        <w:rPr>
          <w:noProof/>
        </w:rPr>
        <w:drawing>
          <wp:inline distT="0" distB="0" distL="0" distR="0" wp14:anchorId="4686EAB9" wp14:editId="0563DE47">
            <wp:extent cx="1841885" cy="1494735"/>
            <wp:effectExtent l="0" t="0" r="6350" b="0"/>
            <wp:docPr id="14" name="Picture 1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8746" cy="1500303"/>
                    </a:xfrm>
                    <a:prstGeom prst="rect">
                      <a:avLst/>
                    </a:prstGeom>
                    <a:noFill/>
                    <a:ln>
                      <a:noFill/>
                    </a:ln>
                  </pic:spPr>
                </pic:pic>
              </a:graphicData>
            </a:graphic>
          </wp:inline>
        </w:drawing>
      </w:r>
      <w:r w:rsidR="00527FB6">
        <w:rPr>
          <w:rFonts w:ascii="Times New Roman" w:eastAsia="Cambria" w:hAnsi="Times New Roman" w:cs="Times New Roman"/>
          <w:sz w:val="24"/>
          <w:szCs w:val="24"/>
        </w:rPr>
        <w:t xml:space="preserve">    </w:t>
      </w:r>
      <w:r>
        <w:rPr>
          <w:noProof/>
        </w:rPr>
        <w:drawing>
          <wp:inline distT="0" distB="0" distL="0" distR="0" wp14:anchorId="5E7EE1F2" wp14:editId="5CC3DE0C">
            <wp:extent cx="1904982" cy="1490472"/>
            <wp:effectExtent l="0" t="0" r="635" b="0"/>
            <wp:docPr id="15" name="Picture 1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waterfall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4982" cy="1490472"/>
                    </a:xfrm>
                    <a:prstGeom prst="rect">
                      <a:avLst/>
                    </a:prstGeom>
                    <a:noFill/>
                    <a:ln>
                      <a:noFill/>
                    </a:ln>
                  </pic:spPr>
                </pic:pic>
              </a:graphicData>
            </a:graphic>
          </wp:inline>
        </w:drawing>
      </w:r>
    </w:p>
    <w:p w14:paraId="5139B311" w14:textId="77777777" w:rsidR="00527FB6" w:rsidRDefault="00527FB6" w:rsidP="00527FB6">
      <w:pPr>
        <w:pStyle w:val="ListParagraph"/>
        <w:numPr>
          <w:ilvl w:val="0"/>
          <w:numId w:val="8"/>
        </w:numPr>
        <w:spacing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Pr="009E67AC">
        <w:rPr>
          <w:rFonts w:ascii="Times New Roman" w:eastAsia="Cambria" w:hAnsi="Times New Roman" w:cs="Times New Roman"/>
          <w:sz w:val="24"/>
          <w:szCs w:val="24"/>
        </w:rPr>
        <w:t xml:space="preserve">                                            (b)</w:t>
      </w:r>
      <w:r>
        <w:rPr>
          <w:rFonts w:ascii="Times New Roman" w:eastAsia="Cambria" w:hAnsi="Times New Roman" w:cs="Times New Roman"/>
          <w:sz w:val="24"/>
          <w:szCs w:val="24"/>
        </w:rPr>
        <w:t xml:space="preserve">                   </w:t>
      </w:r>
      <w:r w:rsidRPr="009E67AC">
        <w:rPr>
          <w:rFonts w:ascii="Times New Roman" w:eastAsia="Cambria" w:hAnsi="Times New Roman" w:cs="Times New Roman"/>
          <w:sz w:val="24"/>
          <w:szCs w:val="24"/>
        </w:rPr>
        <w:t xml:space="preserve">                            (c)</w:t>
      </w:r>
    </w:p>
    <w:p w14:paraId="2D9784EB" w14:textId="77777777" w:rsidR="00527FB6" w:rsidRDefault="00527FB6" w:rsidP="00527FB6">
      <w:pPr>
        <w:pStyle w:val="ListParagraph"/>
        <w:spacing w:line="240" w:lineRule="auto"/>
        <w:ind w:left="1500"/>
        <w:jc w:val="both"/>
        <w:rPr>
          <w:rFonts w:ascii="Times New Roman" w:eastAsia="Cambria" w:hAnsi="Times New Roman" w:cs="Times New Roman"/>
          <w:sz w:val="24"/>
          <w:szCs w:val="24"/>
        </w:rPr>
      </w:pPr>
    </w:p>
    <w:p w14:paraId="28D2FADF" w14:textId="77777777" w:rsidR="00527FB6" w:rsidRPr="009E67AC" w:rsidRDefault="00527FB6" w:rsidP="00527FB6">
      <w:pPr>
        <w:pStyle w:val="ListParagraph"/>
        <w:spacing w:line="240" w:lineRule="auto"/>
        <w:ind w:left="1500"/>
        <w:jc w:val="both"/>
        <w:rPr>
          <w:rFonts w:ascii="Times New Roman" w:eastAsia="Cambria" w:hAnsi="Times New Roman" w:cs="Times New Roman"/>
          <w:sz w:val="24"/>
          <w:szCs w:val="24"/>
        </w:rPr>
      </w:pPr>
    </w:p>
    <w:p w14:paraId="40EF0C23" w14:textId="6B8A4A9F" w:rsidR="00527FB6" w:rsidRDefault="00C6634F" w:rsidP="00527FB6">
      <w:pPr>
        <w:spacing w:line="240" w:lineRule="auto"/>
        <w:jc w:val="both"/>
        <w:rPr>
          <w:rFonts w:ascii="Times New Roman" w:eastAsia="Cambria" w:hAnsi="Times New Roman" w:cs="Times New Roman"/>
          <w:b/>
          <w:bCs/>
        </w:rPr>
      </w:pPr>
      <w:r>
        <w:rPr>
          <w:noProof/>
        </w:rPr>
        <w:drawing>
          <wp:inline distT="0" distB="0" distL="0" distR="0" wp14:anchorId="2D4C7E45" wp14:editId="4AC22C2A">
            <wp:extent cx="1836632" cy="1490472"/>
            <wp:effectExtent l="0" t="0" r="0" b="0"/>
            <wp:docPr id="16" name="Picture 1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632" cy="1490472"/>
                    </a:xfrm>
                    <a:prstGeom prst="rect">
                      <a:avLst/>
                    </a:prstGeom>
                    <a:noFill/>
                    <a:ln>
                      <a:noFill/>
                    </a:ln>
                  </pic:spPr>
                </pic:pic>
              </a:graphicData>
            </a:graphic>
          </wp:inline>
        </w:drawing>
      </w:r>
      <w:r w:rsidR="00527FB6">
        <w:rPr>
          <w:rFonts w:ascii="Times New Roman" w:eastAsia="Cambria" w:hAnsi="Times New Roman" w:cs="Times New Roman"/>
          <w:b/>
          <w:bCs/>
        </w:rPr>
        <w:t xml:space="preserve">     </w:t>
      </w:r>
      <w:r>
        <w:rPr>
          <w:noProof/>
        </w:rPr>
        <w:drawing>
          <wp:inline distT="0" distB="0" distL="0" distR="0" wp14:anchorId="7F111653" wp14:editId="35234557">
            <wp:extent cx="1836632" cy="1490472"/>
            <wp:effectExtent l="0" t="0" r="0" b="0"/>
            <wp:docPr id="17" name="Picture 1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6632" cy="1490472"/>
                    </a:xfrm>
                    <a:prstGeom prst="rect">
                      <a:avLst/>
                    </a:prstGeom>
                    <a:noFill/>
                    <a:ln>
                      <a:noFill/>
                    </a:ln>
                  </pic:spPr>
                </pic:pic>
              </a:graphicData>
            </a:graphic>
          </wp:inline>
        </w:drawing>
      </w:r>
      <w:r w:rsidR="00527FB6">
        <w:rPr>
          <w:rFonts w:ascii="Times New Roman" w:eastAsia="Cambria" w:hAnsi="Times New Roman" w:cs="Times New Roman"/>
          <w:b/>
          <w:bCs/>
        </w:rPr>
        <w:t xml:space="preserve">     </w:t>
      </w:r>
      <w:r w:rsidR="00A46642">
        <w:rPr>
          <w:noProof/>
        </w:rPr>
        <w:drawing>
          <wp:inline distT="0" distB="0" distL="0" distR="0" wp14:anchorId="371EECC6" wp14:editId="03774A89">
            <wp:extent cx="1849861" cy="1490472"/>
            <wp:effectExtent l="0" t="0" r="0" b="0"/>
            <wp:docPr id="18" name="Picture 1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9861" cy="1490472"/>
                    </a:xfrm>
                    <a:prstGeom prst="rect">
                      <a:avLst/>
                    </a:prstGeom>
                    <a:noFill/>
                    <a:ln>
                      <a:noFill/>
                    </a:ln>
                  </pic:spPr>
                </pic:pic>
              </a:graphicData>
            </a:graphic>
          </wp:inline>
        </w:drawing>
      </w:r>
    </w:p>
    <w:p w14:paraId="2DB16D5D" w14:textId="77777777" w:rsidR="00527FB6" w:rsidRPr="005B6D83" w:rsidRDefault="00527FB6" w:rsidP="00527FB6">
      <w:pPr>
        <w:pStyle w:val="ListParagraph"/>
        <w:numPr>
          <w:ilvl w:val="0"/>
          <w:numId w:val="23"/>
        </w:numPr>
        <w:spacing w:line="240" w:lineRule="auto"/>
        <w:jc w:val="both"/>
        <w:rPr>
          <w:rFonts w:ascii="Times New Roman" w:eastAsia="Cambria" w:hAnsi="Times New Roman" w:cs="Times New Roman"/>
          <w:sz w:val="24"/>
          <w:szCs w:val="24"/>
        </w:rPr>
      </w:pPr>
      <w:r w:rsidRPr="005B6D83">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 </w:t>
      </w:r>
      <w:r w:rsidRPr="005B6D83">
        <w:rPr>
          <w:rFonts w:ascii="Times New Roman" w:eastAsia="Cambria" w:hAnsi="Times New Roman" w:cs="Times New Roman"/>
          <w:sz w:val="24"/>
          <w:szCs w:val="24"/>
        </w:rPr>
        <w:t xml:space="preserve">    (</w:t>
      </w:r>
      <w:r>
        <w:rPr>
          <w:rFonts w:ascii="Times New Roman" w:eastAsia="Cambria" w:hAnsi="Times New Roman" w:cs="Times New Roman"/>
          <w:sz w:val="24"/>
          <w:szCs w:val="24"/>
        </w:rPr>
        <w:t>e</w:t>
      </w:r>
      <w:r w:rsidRPr="005B6D83">
        <w:rPr>
          <w:rFonts w:ascii="Times New Roman" w:eastAsia="Cambria" w:hAnsi="Times New Roman" w:cs="Times New Roman"/>
          <w:sz w:val="24"/>
          <w:szCs w:val="24"/>
        </w:rPr>
        <w:t>)                                               (</w:t>
      </w:r>
      <w:r>
        <w:rPr>
          <w:rFonts w:ascii="Times New Roman" w:eastAsia="Cambria" w:hAnsi="Times New Roman" w:cs="Times New Roman"/>
          <w:sz w:val="24"/>
          <w:szCs w:val="24"/>
        </w:rPr>
        <w:t>f</w:t>
      </w:r>
      <w:r w:rsidRPr="005B6D83">
        <w:rPr>
          <w:rFonts w:ascii="Times New Roman" w:eastAsia="Cambria" w:hAnsi="Times New Roman" w:cs="Times New Roman"/>
          <w:sz w:val="24"/>
          <w:szCs w:val="24"/>
        </w:rPr>
        <w:t>)</w:t>
      </w:r>
    </w:p>
    <w:p w14:paraId="0ABD49AD" w14:textId="77777777" w:rsidR="00527FB6" w:rsidRDefault="00527FB6" w:rsidP="00527FB6">
      <w:pPr>
        <w:spacing w:line="240" w:lineRule="auto"/>
        <w:jc w:val="both"/>
        <w:rPr>
          <w:rFonts w:ascii="Times New Roman" w:eastAsia="Cambria" w:hAnsi="Times New Roman" w:cs="Times New Roman"/>
          <w:b/>
          <w:bCs/>
        </w:rPr>
      </w:pPr>
    </w:p>
    <w:p w14:paraId="1AC030DD" w14:textId="77777777" w:rsidR="00527FB6" w:rsidRDefault="00527FB6" w:rsidP="00527FB6">
      <w:pPr>
        <w:spacing w:line="240" w:lineRule="auto"/>
        <w:jc w:val="both"/>
        <w:rPr>
          <w:rFonts w:ascii="Times New Roman" w:eastAsia="Cambria" w:hAnsi="Times New Roman" w:cs="Times New Roman"/>
          <w:b/>
          <w:bCs/>
        </w:rPr>
      </w:pPr>
    </w:p>
    <w:p w14:paraId="5A1F5EE8" w14:textId="77777777" w:rsidR="00527FB6" w:rsidRDefault="00527FB6" w:rsidP="00527FB6">
      <w:pPr>
        <w:spacing w:line="240" w:lineRule="auto"/>
        <w:jc w:val="both"/>
        <w:rPr>
          <w:rFonts w:ascii="Times New Roman" w:eastAsia="Cambria" w:hAnsi="Times New Roman" w:cs="Times New Roman"/>
          <w:b/>
          <w:bCs/>
        </w:rPr>
      </w:pPr>
    </w:p>
    <w:p w14:paraId="0088D535" w14:textId="77777777" w:rsidR="00527FB6" w:rsidRDefault="00527FB6" w:rsidP="00527FB6">
      <w:pPr>
        <w:spacing w:line="240" w:lineRule="auto"/>
        <w:jc w:val="both"/>
        <w:rPr>
          <w:rFonts w:ascii="Times New Roman" w:eastAsia="Cambria" w:hAnsi="Times New Roman" w:cs="Times New Roman"/>
          <w:b/>
          <w:bCs/>
        </w:rPr>
      </w:pPr>
    </w:p>
    <w:p w14:paraId="1C680D73" w14:textId="77777777" w:rsidR="00527FB6" w:rsidRDefault="00527FB6" w:rsidP="00527FB6">
      <w:pPr>
        <w:spacing w:line="240" w:lineRule="auto"/>
        <w:jc w:val="both"/>
        <w:rPr>
          <w:rFonts w:ascii="Times New Roman" w:eastAsia="Cambria" w:hAnsi="Times New Roman" w:cs="Times New Roman"/>
          <w:b/>
          <w:bCs/>
        </w:rPr>
      </w:pPr>
    </w:p>
    <w:p w14:paraId="5ED8BB49" w14:textId="77777777" w:rsidR="00527FB6" w:rsidRDefault="00527FB6" w:rsidP="00527FB6">
      <w:pPr>
        <w:spacing w:line="240" w:lineRule="auto"/>
        <w:jc w:val="both"/>
        <w:rPr>
          <w:rFonts w:ascii="Times New Roman" w:eastAsia="Cambria" w:hAnsi="Times New Roman" w:cs="Times New Roman"/>
          <w:b/>
          <w:bCs/>
        </w:rPr>
      </w:pPr>
    </w:p>
    <w:p w14:paraId="3B95C1F0" w14:textId="77777777" w:rsidR="00527FB6" w:rsidRDefault="00527FB6" w:rsidP="00527FB6">
      <w:pPr>
        <w:spacing w:line="240" w:lineRule="auto"/>
        <w:jc w:val="both"/>
        <w:rPr>
          <w:rFonts w:ascii="Times New Roman" w:eastAsia="Cambria" w:hAnsi="Times New Roman" w:cs="Times New Roman"/>
          <w:b/>
          <w:bCs/>
        </w:rPr>
      </w:pPr>
    </w:p>
    <w:p w14:paraId="7B3DF13F" w14:textId="77777777" w:rsidR="00527FB6" w:rsidRDefault="00527FB6" w:rsidP="00527FB6">
      <w:pPr>
        <w:spacing w:line="240" w:lineRule="auto"/>
        <w:jc w:val="both"/>
        <w:rPr>
          <w:rFonts w:ascii="Times New Roman" w:eastAsia="Cambria" w:hAnsi="Times New Roman" w:cs="Times New Roman"/>
          <w:b/>
          <w:bCs/>
        </w:rPr>
      </w:pPr>
    </w:p>
    <w:p w14:paraId="125CEEA8" w14:textId="77777777" w:rsidR="00527FB6" w:rsidRDefault="00527FB6" w:rsidP="00527FB6">
      <w:pPr>
        <w:spacing w:line="240" w:lineRule="auto"/>
        <w:jc w:val="both"/>
        <w:rPr>
          <w:rFonts w:ascii="Times New Roman" w:eastAsia="Cambria" w:hAnsi="Times New Roman" w:cs="Times New Roman"/>
          <w:b/>
          <w:bCs/>
        </w:rPr>
      </w:pPr>
    </w:p>
    <w:p w14:paraId="123C64BF" w14:textId="77777777" w:rsidR="00527FB6" w:rsidRDefault="00527FB6" w:rsidP="00527FB6">
      <w:pPr>
        <w:spacing w:line="240" w:lineRule="auto"/>
        <w:jc w:val="both"/>
        <w:rPr>
          <w:rFonts w:ascii="Times New Roman" w:eastAsia="Cambria" w:hAnsi="Times New Roman" w:cs="Times New Roman"/>
          <w:b/>
          <w:bCs/>
        </w:rPr>
      </w:pPr>
    </w:p>
    <w:p w14:paraId="31F1B254" w14:textId="77777777" w:rsidR="00527FB6" w:rsidRDefault="00527FB6" w:rsidP="00527FB6">
      <w:pPr>
        <w:spacing w:line="240" w:lineRule="auto"/>
        <w:jc w:val="both"/>
        <w:rPr>
          <w:rFonts w:ascii="Times New Roman" w:eastAsia="Cambria" w:hAnsi="Times New Roman" w:cs="Times New Roman"/>
          <w:b/>
          <w:bCs/>
        </w:rPr>
      </w:pPr>
    </w:p>
    <w:p w14:paraId="20530A2C" w14:textId="124F769F" w:rsidR="00527FB6" w:rsidRDefault="00527FB6" w:rsidP="00527FB6">
      <w:pPr>
        <w:spacing w:line="240" w:lineRule="auto"/>
        <w:jc w:val="both"/>
        <w:rPr>
          <w:rFonts w:ascii="Times New Roman" w:eastAsia="Cambria" w:hAnsi="Times New Roman" w:cs="Times New Roman"/>
        </w:rPr>
      </w:pPr>
      <w:r w:rsidRPr="004C39B8">
        <w:rPr>
          <w:rFonts w:ascii="Times New Roman" w:eastAsia="Cambria" w:hAnsi="Times New Roman" w:cs="Times New Roman"/>
          <w:b/>
          <w:bCs/>
        </w:rPr>
        <w:lastRenderedPageBreak/>
        <w:t>Figure A.</w:t>
      </w:r>
      <w:r w:rsidRPr="005B6D83">
        <w:rPr>
          <w:rFonts w:ascii="Times New Roman" w:eastAsia="Cambria" w:hAnsi="Times New Roman" w:cs="Times New Roman"/>
          <w:b/>
          <w:bCs/>
        </w:rPr>
        <w:t>4</w:t>
      </w:r>
      <w:r w:rsidRPr="004C39B8">
        <w:rPr>
          <w:rFonts w:ascii="Times New Roman" w:eastAsia="Cambria" w:hAnsi="Times New Roman" w:cs="Times New Roman"/>
          <w:b/>
          <w:bCs/>
        </w:rPr>
        <w:t>.</w:t>
      </w:r>
      <w:r w:rsidRPr="004C39B8">
        <w:rPr>
          <w:rFonts w:ascii="Times New Roman" w:eastAsia="Cambria" w:hAnsi="Times New Roman" w:cs="Times New Roman"/>
        </w:rPr>
        <w:t xml:space="preserve"> Top</w:t>
      </w:r>
      <w:r>
        <w:rPr>
          <w:rFonts w:ascii="Times New Roman" w:eastAsia="Cambria" w:hAnsi="Times New Roman" w:cs="Times New Roman"/>
        </w:rPr>
        <w:t xml:space="preserve"> 20 most important features of the extreme gradient boosting model using the set with all features. </w:t>
      </w:r>
      <w:r w:rsidRPr="00EA0ED3">
        <w:rPr>
          <w:rFonts w:ascii="Times New Roman" w:eastAsia="Cambria" w:hAnsi="Times New Roman" w:cs="Times New Roman"/>
        </w:rPr>
        <w:t xml:space="preserve">SHAP – </w:t>
      </w:r>
      <w:proofErr w:type="spellStart"/>
      <w:r w:rsidRPr="00EA0ED3">
        <w:rPr>
          <w:rFonts w:ascii="Times New Roman" w:eastAsia="Cambria" w:hAnsi="Times New Roman" w:cs="Times New Roman"/>
        </w:rPr>
        <w:t>SHapley</w:t>
      </w:r>
      <w:proofErr w:type="spellEnd"/>
      <w:r w:rsidRPr="00EA0ED3">
        <w:rPr>
          <w:rFonts w:ascii="Times New Roman" w:eastAsia="Cambria" w:hAnsi="Times New Roman" w:cs="Times New Roman"/>
        </w:rPr>
        <w:t xml:space="preserve"> Additive </w:t>
      </w:r>
      <w:proofErr w:type="spellStart"/>
      <w:r w:rsidRPr="00EA0ED3">
        <w:rPr>
          <w:rFonts w:ascii="Times New Roman" w:eastAsia="Cambria" w:hAnsi="Times New Roman" w:cs="Times New Roman"/>
        </w:rPr>
        <w:t>exPlanations</w:t>
      </w:r>
      <w:proofErr w:type="spellEnd"/>
      <w:r w:rsidRPr="00EA0ED3">
        <w:rPr>
          <w:rFonts w:ascii="Times New Roman" w:eastAsia="Cambria" w:hAnsi="Times New Roman" w:cs="Times New Roman"/>
        </w:rPr>
        <w:t>.</w:t>
      </w:r>
      <w:r>
        <w:rPr>
          <w:rFonts w:ascii="Times New Roman" w:eastAsia="Cambria" w:hAnsi="Times New Roman" w:cs="Times New Roman"/>
        </w:rPr>
        <w:t xml:space="preserve"> For each bag of words in brackets, words are in their stemmed form, and they all appear in at least one sentence of the patient visit note. Positive SHAP value corresponds to positive diagnosis of epilepsy. ASMs</w:t>
      </w:r>
      <w:r w:rsidR="008F2156">
        <w:rPr>
          <w:rFonts w:ascii="Times New Roman" w:eastAsia="Cambria" w:hAnsi="Times New Roman" w:cs="Times New Roman"/>
        </w:rPr>
        <w:t xml:space="preserve"> –</w:t>
      </w:r>
      <w:r>
        <w:rPr>
          <w:rFonts w:ascii="Times New Roman" w:eastAsia="Cambria" w:hAnsi="Times New Roman" w:cs="Times New Roman"/>
        </w:rPr>
        <w:t xml:space="preserve"> anti-seizure medications; ICDs – International Classification of Diseases codes </w:t>
      </w:r>
      <w:r w:rsidRPr="00137419">
        <w:rPr>
          <w:rFonts w:ascii="Times New Roman" w:eastAsia="Cambria" w:hAnsi="Times New Roman" w:cs="Times New Roman"/>
        </w:rPr>
        <w:t>for seizures</w:t>
      </w:r>
      <w:r>
        <w:rPr>
          <w:rFonts w:ascii="Times New Roman" w:eastAsia="Cambria" w:hAnsi="Times New Roman" w:cs="Times New Roman"/>
        </w:rPr>
        <w:t xml:space="preserve"> and epilepsy.</w:t>
      </w:r>
    </w:p>
    <w:p w14:paraId="2CBA02AB" w14:textId="77777777" w:rsidR="00527FB6" w:rsidRDefault="00527FB6" w:rsidP="00527FB6">
      <w:pPr>
        <w:spacing w:line="240" w:lineRule="auto"/>
        <w:jc w:val="both"/>
        <w:rPr>
          <w:rFonts w:ascii="Times New Roman" w:eastAsia="Cambria" w:hAnsi="Times New Roman" w:cs="Times New Roman"/>
        </w:rPr>
      </w:pPr>
    </w:p>
    <w:p w14:paraId="770514F0" w14:textId="77777777" w:rsidR="00527FB6" w:rsidRDefault="00527FB6" w:rsidP="00527FB6">
      <w:pPr>
        <w:spacing w:line="240" w:lineRule="auto"/>
        <w:jc w:val="center"/>
        <w:rPr>
          <w:rFonts w:ascii="Times New Roman" w:eastAsia="Cambria" w:hAnsi="Times New Roman" w:cs="Times New Roman"/>
        </w:rPr>
      </w:pPr>
      <w:r w:rsidRPr="008A139A">
        <w:t xml:space="preserve"> </w:t>
      </w:r>
      <w:r>
        <w:rPr>
          <w:noProof/>
        </w:rPr>
        <w:drawing>
          <wp:inline distT="0" distB="0" distL="0" distR="0" wp14:anchorId="28FA790B" wp14:editId="2C026062">
            <wp:extent cx="4360403" cy="3636464"/>
            <wp:effectExtent l="0" t="0" r="2540" b="2540"/>
            <wp:docPr id="32" name="Picture 32"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0168" cy="3644608"/>
                    </a:xfrm>
                    <a:prstGeom prst="rect">
                      <a:avLst/>
                    </a:prstGeom>
                    <a:noFill/>
                    <a:ln>
                      <a:noFill/>
                    </a:ln>
                  </pic:spPr>
                </pic:pic>
              </a:graphicData>
            </a:graphic>
          </wp:inline>
        </w:drawing>
      </w:r>
    </w:p>
    <w:p w14:paraId="19012B95" w14:textId="77777777" w:rsidR="00527FB6" w:rsidRDefault="00527FB6" w:rsidP="00527FB6">
      <w:pPr>
        <w:spacing w:line="240" w:lineRule="auto"/>
        <w:jc w:val="center"/>
        <w:rPr>
          <w:rFonts w:ascii="Times New Roman" w:eastAsia="Cambria" w:hAnsi="Times New Roman" w:cs="Times New Roman"/>
        </w:rPr>
      </w:pPr>
    </w:p>
    <w:p w14:paraId="5CF1B849" w14:textId="77777777" w:rsidR="00527FB6" w:rsidRPr="00EA71D9" w:rsidRDefault="00527FB6" w:rsidP="00527FB6">
      <w:pPr>
        <w:spacing w:line="240" w:lineRule="auto"/>
        <w:jc w:val="both"/>
        <w:rPr>
          <w:rFonts w:ascii="Times New Roman" w:eastAsia="Cambria" w:hAnsi="Times New Roman" w:cs="Times New Roman"/>
        </w:rPr>
      </w:pPr>
    </w:p>
    <w:p w14:paraId="0A96C782" w14:textId="77777777" w:rsidR="00EF11F7" w:rsidRDefault="00EF11F7"/>
    <w:sectPr w:rsidR="00EF11F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B37F" w14:textId="77777777" w:rsidR="00AA4104" w:rsidRDefault="00AA4104">
      <w:pPr>
        <w:spacing w:after="0" w:line="240" w:lineRule="auto"/>
      </w:pPr>
      <w:r>
        <w:separator/>
      </w:r>
    </w:p>
  </w:endnote>
  <w:endnote w:type="continuationSeparator" w:id="0">
    <w:p w14:paraId="63977CB8" w14:textId="77777777" w:rsidR="00AA4104" w:rsidRDefault="00AA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52268"/>
      <w:docPartObj>
        <w:docPartGallery w:val="Page Numbers (Bottom of Page)"/>
        <w:docPartUnique/>
      </w:docPartObj>
    </w:sdtPr>
    <w:sdtEndPr>
      <w:rPr>
        <w:rFonts w:ascii="Times New Roman" w:hAnsi="Times New Roman" w:cs="Times New Roman"/>
      </w:rPr>
    </w:sdtEndPr>
    <w:sdtContent>
      <w:p w14:paraId="72384AB8" w14:textId="77777777" w:rsidR="00B32E48" w:rsidRPr="0066397E" w:rsidRDefault="00000000">
        <w:pPr>
          <w:pStyle w:val="Footer"/>
          <w:jc w:val="right"/>
          <w:rPr>
            <w:rFonts w:ascii="Times New Roman" w:hAnsi="Times New Roman" w:cs="Times New Roman"/>
          </w:rPr>
        </w:pPr>
        <w:r w:rsidRPr="0066397E">
          <w:rPr>
            <w:rFonts w:ascii="Times New Roman" w:hAnsi="Times New Roman" w:cs="Times New Roman"/>
          </w:rPr>
          <w:fldChar w:fldCharType="begin"/>
        </w:r>
        <w:r w:rsidRPr="0066397E">
          <w:rPr>
            <w:rFonts w:ascii="Times New Roman" w:hAnsi="Times New Roman" w:cs="Times New Roman"/>
          </w:rPr>
          <w:instrText>PAGE   \* MERGEFORMAT</w:instrText>
        </w:r>
        <w:r w:rsidRPr="0066397E">
          <w:rPr>
            <w:rFonts w:ascii="Times New Roman" w:hAnsi="Times New Roman" w:cs="Times New Roman"/>
          </w:rPr>
          <w:fldChar w:fldCharType="separate"/>
        </w:r>
        <w:r w:rsidRPr="0066397E">
          <w:rPr>
            <w:rFonts w:ascii="Times New Roman" w:hAnsi="Times New Roman" w:cs="Times New Roman"/>
            <w:lang w:val="pt-PT"/>
          </w:rPr>
          <w:t>2</w:t>
        </w:r>
        <w:r w:rsidRPr="0066397E">
          <w:rPr>
            <w:rFonts w:ascii="Times New Roman" w:hAnsi="Times New Roman" w:cs="Times New Roman"/>
          </w:rPr>
          <w:fldChar w:fldCharType="end"/>
        </w:r>
      </w:p>
    </w:sdtContent>
  </w:sdt>
  <w:p w14:paraId="74975ABE" w14:textId="77777777" w:rsidR="00B32E4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E351" w14:textId="77777777" w:rsidR="00AA4104" w:rsidRDefault="00AA4104">
      <w:pPr>
        <w:spacing w:after="0" w:line="240" w:lineRule="auto"/>
      </w:pPr>
      <w:r>
        <w:separator/>
      </w:r>
    </w:p>
  </w:footnote>
  <w:footnote w:type="continuationSeparator" w:id="0">
    <w:p w14:paraId="44147FC9" w14:textId="77777777" w:rsidR="00AA4104" w:rsidRDefault="00AA4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05"/>
    <w:multiLevelType w:val="hybridMultilevel"/>
    <w:tmpl w:val="FEB62D0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2AA331A"/>
    <w:multiLevelType w:val="hybridMultilevel"/>
    <w:tmpl w:val="0A2EC606"/>
    <w:lvl w:ilvl="0" w:tplc="97DC4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9647A6"/>
    <w:multiLevelType w:val="hybridMultilevel"/>
    <w:tmpl w:val="7C6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5548E"/>
    <w:multiLevelType w:val="hybridMultilevel"/>
    <w:tmpl w:val="EA76347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D52602"/>
    <w:multiLevelType w:val="hybridMultilevel"/>
    <w:tmpl w:val="8C00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8385F"/>
    <w:multiLevelType w:val="hybridMultilevel"/>
    <w:tmpl w:val="FDC64046"/>
    <w:lvl w:ilvl="0" w:tplc="B12C739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381D7BD0"/>
    <w:multiLevelType w:val="hybridMultilevel"/>
    <w:tmpl w:val="920C5424"/>
    <w:lvl w:ilvl="0" w:tplc="A5B21F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B0A38BF"/>
    <w:multiLevelType w:val="hybridMultilevel"/>
    <w:tmpl w:val="9E56E960"/>
    <w:lvl w:ilvl="0" w:tplc="B2ECBCB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3FEA3357"/>
    <w:multiLevelType w:val="hybridMultilevel"/>
    <w:tmpl w:val="5A889956"/>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43817711"/>
    <w:multiLevelType w:val="hybridMultilevel"/>
    <w:tmpl w:val="64BAD386"/>
    <w:lvl w:ilvl="0" w:tplc="852430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D4BF9"/>
    <w:multiLevelType w:val="hybridMultilevel"/>
    <w:tmpl w:val="C4C40E8A"/>
    <w:lvl w:ilvl="0" w:tplc="6CD47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F4183"/>
    <w:multiLevelType w:val="hybridMultilevel"/>
    <w:tmpl w:val="BB90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151D0"/>
    <w:multiLevelType w:val="hybridMultilevel"/>
    <w:tmpl w:val="0DF4AF1E"/>
    <w:lvl w:ilvl="0" w:tplc="46406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D1B5C"/>
    <w:multiLevelType w:val="hybridMultilevel"/>
    <w:tmpl w:val="222E8D64"/>
    <w:lvl w:ilvl="0" w:tplc="5B1494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D347F"/>
    <w:multiLevelType w:val="hybridMultilevel"/>
    <w:tmpl w:val="7528DFA0"/>
    <w:lvl w:ilvl="0" w:tplc="84F2D2CC">
      <w:start w:val="4"/>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59B36D5C"/>
    <w:multiLevelType w:val="hybridMultilevel"/>
    <w:tmpl w:val="5A889956"/>
    <w:lvl w:ilvl="0" w:tplc="BFC6B3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B0E7BB5"/>
    <w:multiLevelType w:val="hybridMultilevel"/>
    <w:tmpl w:val="63425CD4"/>
    <w:lvl w:ilvl="0" w:tplc="F3FE135E">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7111A"/>
    <w:multiLevelType w:val="hybridMultilevel"/>
    <w:tmpl w:val="EA763470"/>
    <w:lvl w:ilvl="0" w:tplc="F7840BE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F00B3A"/>
    <w:multiLevelType w:val="hybridMultilevel"/>
    <w:tmpl w:val="255E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7618D"/>
    <w:multiLevelType w:val="hybridMultilevel"/>
    <w:tmpl w:val="97AAD1B8"/>
    <w:lvl w:ilvl="0" w:tplc="2766E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E8297F"/>
    <w:multiLevelType w:val="hybridMultilevel"/>
    <w:tmpl w:val="5A889956"/>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6E172A40"/>
    <w:multiLevelType w:val="multilevel"/>
    <w:tmpl w:val="BE8ECC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48A10AA"/>
    <w:multiLevelType w:val="hybridMultilevel"/>
    <w:tmpl w:val="0444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13906"/>
    <w:multiLevelType w:val="hybridMultilevel"/>
    <w:tmpl w:val="97B467BC"/>
    <w:lvl w:ilvl="0" w:tplc="560695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61256151">
    <w:abstractNumId w:val="21"/>
  </w:num>
  <w:num w:numId="2" w16cid:durableId="1599295244">
    <w:abstractNumId w:val="17"/>
  </w:num>
  <w:num w:numId="3" w16cid:durableId="1165122192">
    <w:abstractNumId w:val="0"/>
  </w:num>
  <w:num w:numId="4" w16cid:durableId="334311197">
    <w:abstractNumId w:val="4"/>
  </w:num>
  <w:num w:numId="5" w16cid:durableId="986589357">
    <w:abstractNumId w:val="9"/>
  </w:num>
  <w:num w:numId="6" w16cid:durableId="805440229">
    <w:abstractNumId w:val="19"/>
  </w:num>
  <w:num w:numId="7" w16cid:durableId="886647369">
    <w:abstractNumId w:val="1"/>
  </w:num>
  <w:num w:numId="8" w16cid:durableId="1943806487">
    <w:abstractNumId w:val="7"/>
  </w:num>
  <w:num w:numId="9" w16cid:durableId="254825109">
    <w:abstractNumId w:val="6"/>
  </w:num>
  <w:num w:numId="10" w16cid:durableId="1421021719">
    <w:abstractNumId w:val="5"/>
  </w:num>
  <w:num w:numId="11" w16cid:durableId="898244919">
    <w:abstractNumId w:val="15"/>
  </w:num>
  <w:num w:numId="12" w16cid:durableId="99495444">
    <w:abstractNumId w:val="8"/>
  </w:num>
  <w:num w:numId="13" w16cid:durableId="2086217394">
    <w:abstractNumId w:val="3"/>
  </w:num>
  <w:num w:numId="14" w16cid:durableId="901602210">
    <w:abstractNumId w:val="11"/>
  </w:num>
  <w:num w:numId="15" w16cid:durableId="314381625">
    <w:abstractNumId w:val="2"/>
  </w:num>
  <w:num w:numId="16" w16cid:durableId="1485468361">
    <w:abstractNumId w:val="22"/>
  </w:num>
  <w:num w:numId="17" w16cid:durableId="1345550434">
    <w:abstractNumId w:val="13"/>
  </w:num>
  <w:num w:numId="18" w16cid:durableId="445975386">
    <w:abstractNumId w:val="18"/>
  </w:num>
  <w:num w:numId="19" w16cid:durableId="567959729">
    <w:abstractNumId w:val="10"/>
  </w:num>
  <w:num w:numId="20" w16cid:durableId="929002574">
    <w:abstractNumId w:val="23"/>
  </w:num>
  <w:num w:numId="21" w16cid:durableId="480999318">
    <w:abstractNumId w:val="12"/>
  </w:num>
  <w:num w:numId="22" w16cid:durableId="337850014">
    <w:abstractNumId w:val="20"/>
  </w:num>
  <w:num w:numId="23" w16cid:durableId="847409963">
    <w:abstractNumId w:val="14"/>
  </w:num>
  <w:num w:numId="24" w16cid:durableId="2915182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B6"/>
    <w:rsid w:val="00095A76"/>
    <w:rsid w:val="00156774"/>
    <w:rsid w:val="00296491"/>
    <w:rsid w:val="00527FB6"/>
    <w:rsid w:val="006165D2"/>
    <w:rsid w:val="006831B1"/>
    <w:rsid w:val="006F7F7B"/>
    <w:rsid w:val="008A150C"/>
    <w:rsid w:val="008F2156"/>
    <w:rsid w:val="00A46642"/>
    <w:rsid w:val="00A81EEC"/>
    <w:rsid w:val="00AA4104"/>
    <w:rsid w:val="00C6634F"/>
    <w:rsid w:val="00E02D4D"/>
    <w:rsid w:val="00EF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217C"/>
  <w15:chartTrackingRefBased/>
  <w15:docId w15:val="{358AD55D-773B-423D-9602-AFB302A2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B6"/>
  </w:style>
  <w:style w:type="paragraph" w:styleId="Heading1">
    <w:name w:val="heading 1"/>
    <w:basedOn w:val="Normal"/>
    <w:next w:val="Normal"/>
    <w:link w:val="Heading1Char"/>
    <w:uiPriority w:val="9"/>
    <w:qFormat/>
    <w:rsid w:val="00527FB6"/>
    <w:pPr>
      <w:keepNext/>
      <w:keepLines/>
      <w:spacing w:before="240" w:after="0"/>
      <w:outlineLvl w:val="0"/>
    </w:pPr>
    <w:rPr>
      <w:rFonts w:ascii="Cambria" w:eastAsiaTheme="majorEastAsia" w:hAnsi="Cambr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27FB6"/>
    <w:pPr>
      <w:keepNext/>
      <w:keepLines/>
      <w:spacing w:before="40" w:after="0"/>
      <w:outlineLvl w:val="1"/>
    </w:pPr>
    <w:rPr>
      <w:rFonts w:ascii="Cambria" w:eastAsiaTheme="majorEastAsia" w:hAnsi="Cambr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527FB6"/>
    <w:pPr>
      <w:keepNext/>
      <w:keepLines/>
      <w:spacing w:before="160" w:after="120"/>
      <w:outlineLvl w:val="2"/>
    </w:pPr>
    <w:rPr>
      <w:rFonts w:ascii="Cambria" w:eastAsiaTheme="majorEastAsia" w:hAnsi="Cambria" w:cstheme="majorBidi"/>
      <w:b/>
      <w:color w:val="2F5496" w:themeColor="accent1" w:themeShade="BF"/>
      <w:sz w:val="24"/>
      <w:szCs w:val="24"/>
    </w:rPr>
  </w:style>
  <w:style w:type="paragraph" w:styleId="Heading4">
    <w:name w:val="heading 4"/>
    <w:basedOn w:val="Normal"/>
    <w:next w:val="Normal"/>
    <w:link w:val="Heading4Char"/>
    <w:uiPriority w:val="9"/>
    <w:unhideWhenUsed/>
    <w:qFormat/>
    <w:rsid w:val="00527FB6"/>
    <w:pPr>
      <w:keepNext/>
      <w:keepLines/>
      <w:spacing w:before="40" w:after="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FB6"/>
    <w:rPr>
      <w:rFonts w:ascii="Cambria" w:eastAsiaTheme="majorEastAsia" w:hAnsi="Cambria" w:cstheme="majorBidi"/>
      <w:b/>
      <w:color w:val="2F5496" w:themeColor="accent1" w:themeShade="BF"/>
      <w:sz w:val="32"/>
      <w:szCs w:val="32"/>
    </w:rPr>
  </w:style>
  <w:style w:type="character" w:customStyle="1" w:styleId="Heading2Char">
    <w:name w:val="Heading 2 Char"/>
    <w:basedOn w:val="DefaultParagraphFont"/>
    <w:link w:val="Heading2"/>
    <w:uiPriority w:val="9"/>
    <w:rsid w:val="00527FB6"/>
    <w:rPr>
      <w:rFonts w:ascii="Cambria" w:eastAsiaTheme="majorEastAsia" w:hAnsi="Cambria" w:cstheme="majorBidi"/>
      <w:b/>
      <w:color w:val="2F5496" w:themeColor="accent1" w:themeShade="BF"/>
      <w:sz w:val="26"/>
      <w:szCs w:val="26"/>
    </w:rPr>
  </w:style>
  <w:style w:type="character" w:customStyle="1" w:styleId="Heading3Char">
    <w:name w:val="Heading 3 Char"/>
    <w:basedOn w:val="DefaultParagraphFont"/>
    <w:link w:val="Heading3"/>
    <w:uiPriority w:val="9"/>
    <w:rsid w:val="00527FB6"/>
    <w:rPr>
      <w:rFonts w:ascii="Cambria" w:eastAsiaTheme="majorEastAsia" w:hAnsi="Cambria" w:cstheme="majorBidi"/>
      <w:b/>
      <w:color w:val="2F5496" w:themeColor="accent1" w:themeShade="BF"/>
      <w:sz w:val="24"/>
      <w:szCs w:val="24"/>
    </w:rPr>
  </w:style>
  <w:style w:type="character" w:customStyle="1" w:styleId="Heading4Char">
    <w:name w:val="Heading 4 Char"/>
    <w:basedOn w:val="DefaultParagraphFont"/>
    <w:link w:val="Heading4"/>
    <w:uiPriority w:val="9"/>
    <w:rsid w:val="00527FB6"/>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unhideWhenUsed/>
    <w:rsid w:val="00527FB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27FB6"/>
    <w:pPr>
      <w:spacing w:after="0" w:line="240" w:lineRule="auto"/>
    </w:pPr>
    <w:rPr>
      <w:lang w:val="e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FB6"/>
    <w:rPr>
      <w:color w:val="0563C1" w:themeColor="hyperlink"/>
      <w:u w:val="single"/>
    </w:rPr>
  </w:style>
  <w:style w:type="character" w:styleId="EndnoteReference">
    <w:name w:val="endnote reference"/>
    <w:basedOn w:val="DefaultParagraphFont"/>
    <w:uiPriority w:val="99"/>
    <w:semiHidden/>
    <w:unhideWhenUsed/>
    <w:rsid w:val="00527FB6"/>
    <w:rPr>
      <w:vertAlign w:val="superscript"/>
    </w:rPr>
  </w:style>
  <w:style w:type="character" w:styleId="Strong">
    <w:name w:val="Strong"/>
    <w:basedOn w:val="DefaultParagraphFont"/>
    <w:uiPriority w:val="22"/>
    <w:qFormat/>
    <w:rsid w:val="00527FB6"/>
    <w:rPr>
      <w:b/>
      <w:bCs/>
    </w:rPr>
  </w:style>
  <w:style w:type="character" w:styleId="Emphasis">
    <w:name w:val="Emphasis"/>
    <w:basedOn w:val="DefaultParagraphFont"/>
    <w:uiPriority w:val="20"/>
    <w:qFormat/>
    <w:rsid w:val="00527FB6"/>
    <w:rPr>
      <w:i/>
      <w:iCs/>
    </w:rPr>
  </w:style>
  <w:style w:type="paragraph" w:styleId="Bibliography">
    <w:name w:val="Bibliography"/>
    <w:basedOn w:val="Normal"/>
    <w:next w:val="Normal"/>
    <w:uiPriority w:val="37"/>
    <w:unhideWhenUsed/>
    <w:rsid w:val="00527FB6"/>
    <w:pPr>
      <w:tabs>
        <w:tab w:val="left" w:pos="264"/>
      </w:tabs>
      <w:spacing w:after="240" w:line="240" w:lineRule="auto"/>
      <w:ind w:left="264" w:hanging="264"/>
    </w:pPr>
  </w:style>
  <w:style w:type="paragraph" w:styleId="ListParagraph">
    <w:name w:val="List Paragraph"/>
    <w:basedOn w:val="Normal"/>
    <w:uiPriority w:val="34"/>
    <w:qFormat/>
    <w:rsid w:val="00527FB6"/>
    <w:pPr>
      <w:ind w:left="720"/>
      <w:contextualSpacing/>
    </w:pPr>
  </w:style>
  <w:style w:type="character" w:styleId="CommentReference">
    <w:name w:val="annotation reference"/>
    <w:basedOn w:val="DefaultParagraphFont"/>
    <w:uiPriority w:val="99"/>
    <w:semiHidden/>
    <w:unhideWhenUsed/>
    <w:rsid w:val="00527FB6"/>
    <w:rPr>
      <w:sz w:val="16"/>
      <w:szCs w:val="16"/>
    </w:rPr>
  </w:style>
  <w:style w:type="paragraph" w:styleId="CommentText">
    <w:name w:val="annotation text"/>
    <w:basedOn w:val="Normal"/>
    <w:link w:val="CommentTextChar"/>
    <w:uiPriority w:val="99"/>
    <w:unhideWhenUsed/>
    <w:rsid w:val="00527FB6"/>
    <w:pPr>
      <w:spacing w:line="240" w:lineRule="auto"/>
    </w:pPr>
    <w:rPr>
      <w:sz w:val="20"/>
      <w:szCs w:val="20"/>
    </w:rPr>
  </w:style>
  <w:style w:type="character" w:customStyle="1" w:styleId="CommentTextChar">
    <w:name w:val="Comment Text Char"/>
    <w:basedOn w:val="DefaultParagraphFont"/>
    <w:link w:val="CommentText"/>
    <w:uiPriority w:val="99"/>
    <w:rsid w:val="00527FB6"/>
    <w:rPr>
      <w:sz w:val="20"/>
      <w:szCs w:val="20"/>
    </w:rPr>
  </w:style>
  <w:style w:type="paragraph" w:styleId="CommentSubject">
    <w:name w:val="annotation subject"/>
    <w:basedOn w:val="CommentText"/>
    <w:next w:val="CommentText"/>
    <w:link w:val="CommentSubjectChar"/>
    <w:uiPriority w:val="99"/>
    <w:semiHidden/>
    <w:unhideWhenUsed/>
    <w:rsid w:val="00527FB6"/>
    <w:rPr>
      <w:b/>
      <w:bCs/>
    </w:rPr>
  </w:style>
  <w:style w:type="character" w:customStyle="1" w:styleId="CommentSubjectChar">
    <w:name w:val="Comment Subject Char"/>
    <w:basedOn w:val="CommentTextChar"/>
    <w:link w:val="CommentSubject"/>
    <w:uiPriority w:val="99"/>
    <w:semiHidden/>
    <w:rsid w:val="00527FB6"/>
    <w:rPr>
      <w:b/>
      <w:bCs/>
      <w:sz w:val="20"/>
      <w:szCs w:val="20"/>
    </w:rPr>
  </w:style>
  <w:style w:type="paragraph" w:styleId="Revision">
    <w:name w:val="Revision"/>
    <w:hidden/>
    <w:uiPriority w:val="99"/>
    <w:semiHidden/>
    <w:rsid w:val="00527FB6"/>
    <w:pPr>
      <w:spacing w:after="0" w:line="240" w:lineRule="auto"/>
    </w:pPr>
  </w:style>
  <w:style w:type="character" w:customStyle="1" w:styleId="about-info-boxinfo-value">
    <w:name w:val="about-info-box__info-value"/>
    <w:basedOn w:val="DefaultParagraphFont"/>
    <w:rsid w:val="00527FB6"/>
  </w:style>
  <w:style w:type="paragraph" w:styleId="Header">
    <w:name w:val="header"/>
    <w:basedOn w:val="Normal"/>
    <w:link w:val="HeaderChar"/>
    <w:uiPriority w:val="99"/>
    <w:unhideWhenUsed/>
    <w:rsid w:val="00527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FB6"/>
  </w:style>
  <w:style w:type="paragraph" w:styleId="Footer">
    <w:name w:val="footer"/>
    <w:basedOn w:val="Normal"/>
    <w:link w:val="FooterChar"/>
    <w:uiPriority w:val="99"/>
    <w:unhideWhenUsed/>
    <w:rsid w:val="00527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FB6"/>
  </w:style>
  <w:style w:type="character" w:customStyle="1" w:styleId="hscoswrapper">
    <w:name w:val="hs_cos_wrapper"/>
    <w:basedOn w:val="DefaultParagraphFont"/>
    <w:rsid w:val="00527FB6"/>
  </w:style>
  <w:style w:type="character" w:customStyle="1" w:styleId="pre">
    <w:name w:val="pre"/>
    <w:basedOn w:val="DefaultParagraphFont"/>
    <w:rsid w:val="00527FB6"/>
  </w:style>
  <w:style w:type="character" w:styleId="PlaceholderText">
    <w:name w:val="Placeholder Text"/>
    <w:basedOn w:val="DefaultParagraphFont"/>
    <w:uiPriority w:val="99"/>
    <w:semiHidden/>
    <w:rsid w:val="00527FB6"/>
    <w:rPr>
      <w:color w:val="808080"/>
    </w:rPr>
  </w:style>
  <w:style w:type="character" w:customStyle="1" w:styleId="mi">
    <w:name w:val="mi"/>
    <w:basedOn w:val="DefaultParagraphFont"/>
    <w:rsid w:val="00527FB6"/>
  </w:style>
  <w:style w:type="character" w:customStyle="1" w:styleId="mo">
    <w:name w:val="mo"/>
    <w:basedOn w:val="DefaultParagraphFont"/>
    <w:rsid w:val="00527FB6"/>
  </w:style>
  <w:style w:type="character" w:customStyle="1" w:styleId="mn">
    <w:name w:val="mn"/>
    <w:basedOn w:val="DefaultParagraphFont"/>
    <w:rsid w:val="00527FB6"/>
  </w:style>
  <w:style w:type="character" w:customStyle="1" w:styleId="captions">
    <w:name w:val="captions"/>
    <w:basedOn w:val="DefaultParagraphFont"/>
    <w:rsid w:val="00527FB6"/>
  </w:style>
  <w:style w:type="character" w:customStyle="1" w:styleId="label">
    <w:name w:val="label"/>
    <w:basedOn w:val="DefaultParagraphFont"/>
    <w:rsid w:val="00527FB6"/>
  </w:style>
  <w:style w:type="character" w:customStyle="1" w:styleId="mwe-math-mathml-inline">
    <w:name w:val="mwe-math-mathml-inline"/>
    <w:basedOn w:val="DefaultParagraphFont"/>
    <w:rsid w:val="00527FB6"/>
  </w:style>
  <w:style w:type="character" w:customStyle="1" w:styleId="markedcontent">
    <w:name w:val="markedcontent"/>
    <w:basedOn w:val="DefaultParagraphFont"/>
    <w:rsid w:val="00527FB6"/>
  </w:style>
  <w:style w:type="character" w:customStyle="1" w:styleId="highlight">
    <w:name w:val="highlight"/>
    <w:basedOn w:val="DefaultParagraphFont"/>
    <w:rsid w:val="00527FB6"/>
  </w:style>
  <w:style w:type="character" w:customStyle="1" w:styleId="c-messageeditedlabel">
    <w:name w:val="c-message__edited_label"/>
    <w:basedOn w:val="DefaultParagraphFont"/>
    <w:rsid w:val="00527FB6"/>
  </w:style>
  <w:style w:type="character" w:customStyle="1" w:styleId="reference-text">
    <w:name w:val="reference-text"/>
    <w:basedOn w:val="DefaultParagraphFont"/>
    <w:rsid w:val="00527FB6"/>
  </w:style>
  <w:style w:type="character" w:customStyle="1" w:styleId="mjx-char">
    <w:name w:val="mjx-char"/>
    <w:basedOn w:val="DefaultParagraphFont"/>
    <w:rsid w:val="00527FB6"/>
  </w:style>
  <w:style w:type="character" w:customStyle="1" w:styleId="js-about-item-abstr">
    <w:name w:val="js-about-item-abstr"/>
    <w:basedOn w:val="DefaultParagraphFont"/>
    <w:rsid w:val="00527FB6"/>
  </w:style>
  <w:style w:type="character" w:customStyle="1" w:styleId="cf01">
    <w:name w:val="cf01"/>
    <w:basedOn w:val="DefaultParagraphFont"/>
    <w:rsid w:val="00527FB6"/>
    <w:rPr>
      <w:rFonts w:ascii="Segoe UI" w:hAnsi="Segoe UI" w:cs="Segoe UI" w:hint="default"/>
      <w:sz w:val="18"/>
      <w:szCs w:val="18"/>
    </w:rPr>
  </w:style>
  <w:style w:type="paragraph" w:customStyle="1" w:styleId="pf0">
    <w:name w:val="pf0"/>
    <w:basedOn w:val="Normal"/>
    <w:rsid w:val="00527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527F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27FB6"/>
    <w:rPr>
      <w:color w:val="605E5C"/>
      <w:shd w:val="clear" w:color="auto" w:fill="E1DFDD"/>
    </w:rPr>
  </w:style>
  <w:style w:type="character" w:customStyle="1" w:styleId="qv3wpe">
    <w:name w:val="qv3wpe"/>
    <w:basedOn w:val="DefaultParagraphFont"/>
    <w:rsid w:val="00527FB6"/>
  </w:style>
  <w:style w:type="paragraph" w:styleId="TOCHeading">
    <w:name w:val="TOC Heading"/>
    <w:basedOn w:val="Heading1"/>
    <w:next w:val="Normal"/>
    <w:uiPriority w:val="39"/>
    <w:unhideWhenUsed/>
    <w:qFormat/>
    <w:rsid w:val="00527FB6"/>
    <w:pPr>
      <w:outlineLvl w:val="9"/>
    </w:pPr>
    <w:rPr>
      <w:rFonts w:asciiTheme="majorHAnsi" w:hAnsiTheme="majorHAnsi"/>
      <w:b w:val="0"/>
    </w:rPr>
  </w:style>
  <w:style w:type="paragraph" w:styleId="TOC2">
    <w:name w:val="toc 2"/>
    <w:basedOn w:val="Normal"/>
    <w:next w:val="Normal"/>
    <w:autoRedefine/>
    <w:uiPriority w:val="39"/>
    <w:unhideWhenUsed/>
    <w:rsid w:val="00527FB6"/>
    <w:pPr>
      <w:spacing w:after="100"/>
      <w:ind w:left="220"/>
    </w:pPr>
  </w:style>
  <w:style w:type="paragraph" w:styleId="TOC3">
    <w:name w:val="toc 3"/>
    <w:basedOn w:val="Normal"/>
    <w:next w:val="Normal"/>
    <w:autoRedefine/>
    <w:uiPriority w:val="39"/>
    <w:unhideWhenUsed/>
    <w:rsid w:val="00527FB6"/>
    <w:pPr>
      <w:tabs>
        <w:tab w:val="right" w:leader="dot" w:pos="9350"/>
      </w:tabs>
      <w:spacing w:after="100"/>
      <w:ind w:left="440"/>
    </w:pPr>
  </w:style>
  <w:style w:type="paragraph" w:customStyle="1" w:styleId="paragraph">
    <w:name w:val="paragraph"/>
    <w:basedOn w:val="Normal"/>
    <w:rsid w:val="00527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7FB6"/>
  </w:style>
  <w:style w:type="character" w:customStyle="1" w:styleId="eop">
    <w:name w:val="eop"/>
    <w:basedOn w:val="DefaultParagraphFont"/>
    <w:rsid w:val="00527FB6"/>
  </w:style>
  <w:style w:type="character" w:customStyle="1" w:styleId="mark54bej9rlm">
    <w:name w:val="mark54bej9rlm"/>
    <w:basedOn w:val="DefaultParagraphFont"/>
    <w:rsid w:val="00527FB6"/>
  </w:style>
  <w:style w:type="character" w:customStyle="1" w:styleId="classifier">
    <w:name w:val="classifier"/>
    <w:basedOn w:val="DefaultParagraphFont"/>
    <w:rsid w:val="00527FB6"/>
  </w:style>
  <w:style w:type="character" w:customStyle="1" w:styleId="hgkelc">
    <w:name w:val="hgkelc"/>
    <w:basedOn w:val="DefaultParagraphFont"/>
    <w:rsid w:val="00527FB6"/>
  </w:style>
  <w:style w:type="character" w:customStyle="1" w:styleId="kwd-text">
    <w:name w:val="kwd-text"/>
    <w:basedOn w:val="DefaultParagraphFont"/>
    <w:rsid w:val="00527FB6"/>
  </w:style>
  <w:style w:type="paragraph" w:styleId="FootnoteText">
    <w:name w:val="footnote text"/>
    <w:basedOn w:val="Normal"/>
    <w:link w:val="FootnoteTextChar"/>
    <w:uiPriority w:val="99"/>
    <w:semiHidden/>
    <w:unhideWhenUsed/>
    <w:rsid w:val="00527F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FB6"/>
    <w:rPr>
      <w:sz w:val="20"/>
      <w:szCs w:val="20"/>
    </w:rPr>
  </w:style>
  <w:style w:type="character" w:styleId="FootnoteReference">
    <w:name w:val="footnote reference"/>
    <w:basedOn w:val="DefaultParagraphFont"/>
    <w:uiPriority w:val="99"/>
    <w:semiHidden/>
    <w:unhideWhenUsed/>
    <w:rsid w:val="00527FB6"/>
    <w:rPr>
      <w:vertAlign w:val="superscript"/>
    </w:rPr>
  </w:style>
  <w:style w:type="character" w:styleId="FollowedHyperlink">
    <w:name w:val="FollowedHyperlink"/>
    <w:basedOn w:val="DefaultParagraphFont"/>
    <w:uiPriority w:val="99"/>
    <w:semiHidden/>
    <w:unhideWhenUsed/>
    <w:rsid w:val="00527FB6"/>
    <w:rPr>
      <w:color w:val="954F72" w:themeColor="followedHyperlink"/>
      <w:u w:val="single"/>
    </w:rPr>
  </w:style>
  <w:style w:type="character" w:customStyle="1" w:styleId="figpopup-sensitive-area">
    <w:name w:val="figpopup-sensitive-area"/>
    <w:basedOn w:val="DefaultParagraphFont"/>
    <w:rsid w:val="0052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tif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 Fernandes, Marta P.,PhD</dc:creator>
  <cp:keywords/>
  <dc:description/>
  <cp:lastModifiedBy>Fernandes, Marta P.,PHD</cp:lastModifiedBy>
  <cp:revision>9</cp:revision>
  <dcterms:created xsi:type="dcterms:W3CDTF">2022-12-19T17:27:00Z</dcterms:created>
  <dcterms:modified xsi:type="dcterms:W3CDTF">2023-03-15T03:07:00Z</dcterms:modified>
</cp:coreProperties>
</file>