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D6DA" w14:textId="5E30CF60" w:rsidR="000E7A75" w:rsidRPr="000E7A75" w:rsidRDefault="000E7A75" w:rsidP="000E7A75">
      <w:pPr>
        <w:rPr>
          <w:rFonts w:ascii="Calibri" w:eastAsia="Calibri" w:hAnsi="Calibri" w:cs="Times New Roman"/>
        </w:rPr>
      </w:pPr>
      <w:r w:rsidRPr="000E7A75">
        <w:rPr>
          <w:rFonts w:ascii="Calibri" w:eastAsia="Calibri" w:hAnsi="Calibri" w:cs="Times New Roman"/>
        </w:rPr>
        <w:t>Supplement Table. Crude and adjusted prevalence ratio of hypertension management outcomes by depression status, after excluding those with heart attack, stroke, cancer and kidney disease, National Health and Nutrition Examination Survey 2007-2018</w:t>
      </w:r>
    </w:p>
    <w:tbl>
      <w:tblPr>
        <w:tblW w:w="127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75"/>
        <w:gridCol w:w="1530"/>
        <w:gridCol w:w="2070"/>
        <w:gridCol w:w="2340"/>
        <w:gridCol w:w="2340"/>
        <w:gridCol w:w="2520"/>
      </w:tblGrid>
      <w:tr w:rsidR="000E7A75" w:rsidRPr="000E7A75" w14:paraId="38DFB51B" w14:textId="77777777" w:rsidTr="0064031F">
        <w:trPr>
          <w:trHeight w:val="795"/>
        </w:trPr>
        <w:tc>
          <w:tcPr>
            <w:tcW w:w="1975" w:type="dxa"/>
            <w:shd w:val="clear" w:color="auto" w:fill="auto"/>
            <w:noWrap/>
            <w:vAlign w:val="bottom"/>
            <w:hideMark/>
          </w:tcPr>
          <w:p w14:paraId="6FCD5EFB" w14:textId="77777777" w:rsidR="000E7A75" w:rsidRPr="000E7A75" w:rsidRDefault="000E7A75" w:rsidP="000E7A75">
            <w:pPr>
              <w:spacing w:after="0" w:line="240" w:lineRule="auto"/>
              <w:rPr>
                <w:rFonts w:ascii="Times New Roman" w:eastAsia="Times New Roman" w:hAnsi="Times New Roman" w:cs="Times New Roman"/>
                <w:sz w:val="24"/>
                <w:szCs w:val="24"/>
              </w:rPr>
            </w:pPr>
          </w:p>
        </w:tc>
        <w:tc>
          <w:tcPr>
            <w:tcW w:w="1530" w:type="dxa"/>
            <w:shd w:val="clear" w:color="auto" w:fill="auto"/>
            <w:noWrap/>
            <w:vAlign w:val="bottom"/>
            <w:hideMark/>
          </w:tcPr>
          <w:p w14:paraId="34C1B1B4" w14:textId="77777777" w:rsidR="000E7A75" w:rsidRPr="000E7A75" w:rsidRDefault="000E7A75" w:rsidP="000E7A75">
            <w:pPr>
              <w:spacing w:after="0" w:line="240" w:lineRule="auto"/>
              <w:rPr>
                <w:rFonts w:ascii="Times New Roman" w:eastAsia="Times New Roman" w:hAnsi="Times New Roman" w:cs="Times New Roman"/>
                <w:sz w:val="20"/>
                <w:szCs w:val="20"/>
              </w:rPr>
            </w:pPr>
          </w:p>
        </w:tc>
        <w:tc>
          <w:tcPr>
            <w:tcW w:w="2070" w:type="dxa"/>
            <w:shd w:val="clear" w:color="auto" w:fill="auto"/>
            <w:vAlign w:val="center"/>
            <w:hideMark/>
          </w:tcPr>
          <w:p w14:paraId="05CB1D3D" w14:textId="77777777" w:rsidR="000E7A75" w:rsidRPr="000E7A75" w:rsidRDefault="000E7A75" w:rsidP="000E7A75">
            <w:pPr>
              <w:spacing w:after="0" w:line="240" w:lineRule="auto"/>
              <w:rPr>
                <w:rFonts w:ascii="Calibri" w:eastAsia="Times New Roman" w:hAnsi="Calibri" w:cs="Calibri"/>
                <w:color w:val="000000"/>
              </w:rPr>
            </w:pPr>
            <w:r w:rsidRPr="000E7A75">
              <w:rPr>
                <w:rFonts w:ascii="Calibri" w:eastAsia="Times New Roman" w:hAnsi="Calibri" w:cs="Calibri"/>
                <w:color w:val="000000"/>
              </w:rPr>
              <w:t>No or minimal (PHQ 9: 0-4)</w:t>
            </w:r>
          </w:p>
        </w:tc>
        <w:tc>
          <w:tcPr>
            <w:tcW w:w="2340" w:type="dxa"/>
            <w:shd w:val="clear" w:color="auto" w:fill="auto"/>
            <w:vAlign w:val="center"/>
            <w:hideMark/>
          </w:tcPr>
          <w:p w14:paraId="5C2D4E47" w14:textId="77777777" w:rsidR="000E7A75" w:rsidRPr="000E7A75" w:rsidRDefault="000E7A75" w:rsidP="000E7A75">
            <w:pPr>
              <w:spacing w:after="0" w:line="240" w:lineRule="auto"/>
              <w:rPr>
                <w:rFonts w:ascii="Calibri" w:eastAsia="Times New Roman" w:hAnsi="Calibri" w:cs="Calibri"/>
                <w:color w:val="000000"/>
              </w:rPr>
            </w:pPr>
            <w:r w:rsidRPr="000E7A75">
              <w:rPr>
                <w:rFonts w:ascii="Calibri" w:eastAsia="Times New Roman" w:hAnsi="Calibri" w:cs="Calibri"/>
                <w:color w:val="000000"/>
              </w:rPr>
              <w:t>Mild (PHQ 9: 5-9)</w:t>
            </w:r>
          </w:p>
        </w:tc>
        <w:tc>
          <w:tcPr>
            <w:tcW w:w="2340" w:type="dxa"/>
            <w:shd w:val="clear" w:color="auto" w:fill="auto"/>
            <w:vAlign w:val="center"/>
            <w:hideMark/>
          </w:tcPr>
          <w:p w14:paraId="5120DE92" w14:textId="77777777" w:rsidR="000E7A75" w:rsidRPr="000E7A75" w:rsidRDefault="000E7A75" w:rsidP="000E7A75">
            <w:pPr>
              <w:spacing w:after="0" w:line="240" w:lineRule="auto"/>
              <w:rPr>
                <w:rFonts w:ascii="Calibri" w:eastAsia="Times New Roman" w:hAnsi="Calibri" w:cs="Calibri"/>
                <w:color w:val="000000"/>
              </w:rPr>
            </w:pPr>
            <w:r w:rsidRPr="000E7A75">
              <w:rPr>
                <w:rFonts w:ascii="Calibri" w:eastAsia="Times New Roman" w:hAnsi="Calibri" w:cs="Calibri"/>
                <w:color w:val="000000"/>
              </w:rPr>
              <w:t>Moderate (PHQ 9: 10-14)</w:t>
            </w:r>
          </w:p>
        </w:tc>
        <w:tc>
          <w:tcPr>
            <w:tcW w:w="2520" w:type="dxa"/>
          </w:tcPr>
          <w:p w14:paraId="75076CA4" w14:textId="77777777" w:rsidR="000E7A75" w:rsidRPr="000E7A75" w:rsidRDefault="000E7A75" w:rsidP="000E7A75">
            <w:pPr>
              <w:spacing w:after="0" w:line="240" w:lineRule="auto"/>
              <w:rPr>
                <w:rFonts w:ascii="Calibri" w:eastAsia="Times New Roman" w:hAnsi="Calibri" w:cs="Calibri"/>
                <w:color w:val="000000"/>
              </w:rPr>
            </w:pPr>
            <w:r w:rsidRPr="000E7A75">
              <w:rPr>
                <w:rFonts w:ascii="Calibri" w:eastAsia="Calibri" w:hAnsi="Calibri" w:cs="Times New Roman"/>
              </w:rPr>
              <w:t>Moderate</w:t>
            </w:r>
            <w:r w:rsidRPr="000E7A75">
              <w:rPr>
                <w:rFonts w:ascii="Calibri" w:eastAsia="Calibri" w:hAnsi="Calibri" w:cs="Times New Roman"/>
                <w:sz w:val="24"/>
                <w:szCs w:val="24"/>
              </w:rPr>
              <w:t>ly severe or severe</w:t>
            </w:r>
            <w:r w:rsidRPr="000E7A75">
              <w:rPr>
                <w:rFonts w:ascii="Calibri" w:eastAsia="Calibri" w:hAnsi="Calibri" w:cs="Times New Roman"/>
              </w:rPr>
              <w:t xml:space="preserve"> (PHQ 9: </w:t>
            </w:r>
            <w:r w:rsidRPr="000E7A75">
              <w:rPr>
                <w:rFonts w:ascii="Calibri" w:eastAsia="Calibri" w:hAnsi="Calibri" w:cs="Calibri"/>
              </w:rPr>
              <w:t>≥</w:t>
            </w:r>
            <w:r w:rsidRPr="000E7A75">
              <w:rPr>
                <w:rFonts w:ascii="Calibri" w:eastAsia="Calibri" w:hAnsi="Calibri" w:cs="Times New Roman"/>
              </w:rPr>
              <w:t>15)</w:t>
            </w:r>
          </w:p>
        </w:tc>
      </w:tr>
      <w:tr w:rsidR="000E7A75" w:rsidRPr="000E7A75" w14:paraId="27F4E715" w14:textId="77777777" w:rsidTr="0064031F">
        <w:trPr>
          <w:trHeight w:val="300"/>
        </w:trPr>
        <w:tc>
          <w:tcPr>
            <w:tcW w:w="1975" w:type="dxa"/>
            <w:vMerge w:val="restart"/>
            <w:shd w:val="clear" w:color="auto" w:fill="auto"/>
            <w:noWrap/>
            <w:vAlign w:val="center"/>
          </w:tcPr>
          <w:p w14:paraId="7933AB71"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Prevalence</w:t>
            </w:r>
          </w:p>
        </w:tc>
        <w:tc>
          <w:tcPr>
            <w:tcW w:w="1530" w:type="dxa"/>
            <w:shd w:val="clear" w:color="auto" w:fill="auto"/>
            <w:noWrap/>
            <w:vAlign w:val="bottom"/>
          </w:tcPr>
          <w:p w14:paraId="4E44F7B3"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Model 1</w:t>
            </w:r>
          </w:p>
        </w:tc>
        <w:tc>
          <w:tcPr>
            <w:tcW w:w="2070" w:type="dxa"/>
            <w:shd w:val="clear" w:color="auto" w:fill="auto"/>
            <w:noWrap/>
            <w:vAlign w:val="bottom"/>
          </w:tcPr>
          <w:p w14:paraId="46DF6C5D"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1.00</w:t>
            </w:r>
          </w:p>
        </w:tc>
        <w:tc>
          <w:tcPr>
            <w:tcW w:w="2340" w:type="dxa"/>
            <w:noWrap/>
          </w:tcPr>
          <w:p w14:paraId="044CF991" w14:textId="77777777" w:rsidR="000E7A75" w:rsidRPr="000E7A75" w:rsidRDefault="000E7A75" w:rsidP="000E7A75">
            <w:pPr>
              <w:spacing w:after="0" w:line="240" w:lineRule="auto"/>
              <w:jc w:val="center"/>
              <w:rPr>
                <w:rFonts w:ascii="Calibri" w:eastAsia="Calibri" w:hAnsi="Calibri" w:cs="Times New Roman"/>
              </w:rPr>
            </w:pPr>
            <w:r w:rsidRPr="000E7A75">
              <w:rPr>
                <w:rFonts w:ascii="Calibri" w:eastAsia="Calibri" w:hAnsi="Calibri" w:cs="Times New Roman"/>
              </w:rPr>
              <w:t>1.13 (</w:t>
            </w:r>
            <w:r w:rsidRPr="000E7A75">
              <w:rPr>
                <w:rFonts w:ascii="Calibri" w:eastAsia="Calibri" w:hAnsi="Calibri" w:cs="Calibri"/>
              </w:rPr>
              <w:t xml:space="preserve">1.05-1.21) </w:t>
            </w:r>
          </w:p>
        </w:tc>
        <w:tc>
          <w:tcPr>
            <w:tcW w:w="2340" w:type="dxa"/>
            <w:noWrap/>
          </w:tcPr>
          <w:p w14:paraId="180ED19F" w14:textId="77777777" w:rsidR="000E7A75" w:rsidRPr="000E7A75" w:rsidRDefault="000E7A75" w:rsidP="000E7A75">
            <w:pPr>
              <w:spacing w:after="0" w:line="240" w:lineRule="auto"/>
              <w:rPr>
                <w:rFonts w:ascii="Calibri" w:eastAsia="Calibri" w:hAnsi="Calibri" w:cs="Times New Roman"/>
              </w:rPr>
            </w:pPr>
            <w:r w:rsidRPr="000E7A75">
              <w:rPr>
                <w:rFonts w:ascii="Calibri" w:eastAsia="Calibri" w:hAnsi="Calibri" w:cs="Times New Roman"/>
              </w:rPr>
              <w:t>1.25 (</w:t>
            </w:r>
            <w:r w:rsidRPr="000E7A75">
              <w:rPr>
                <w:rFonts w:ascii="Calibri" w:eastAsia="Calibri" w:hAnsi="Calibri" w:cs="Calibri"/>
              </w:rPr>
              <w:t xml:space="preserve">1.11-1.41) </w:t>
            </w:r>
          </w:p>
        </w:tc>
        <w:tc>
          <w:tcPr>
            <w:tcW w:w="2520" w:type="dxa"/>
          </w:tcPr>
          <w:p w14:paraId="0B8C7F1B" w14:textId="77777777" w:rsidR="000E7A75" w:rsidRPr="000E7A75" w:rsidRDefault="000E7A75" w:rsidP="000E7A75">
            <w:pPr>
              <w:spacing w:after="0" w:line="240" w:lineRule="auto"/>
              <w:rPr>
                <w:rFonts w:ascii="Calibri" w:eastAsia="Calibri" w:hAnsi="Calibri" w:cs="Times New Roman"/>
              </w:rPr>
            </w:pPr>
            <w:r w:rsidRPr="000E7A75">
              <w:rPr>
                <w:rFonts w:ascii="Calibri" w:eastAsia="Calibri" w:hAnsi="Calibri" w:cs="Times New Roman"/>
              </w:rPr>
              <w:t>1.20 (1.03-1.40)</w:t>
            </w:r>
          </w:p>
        </w:tc>
      </w:tr>
      <w:tr w:rsidR="000E7A75" w:rsidRPr="000E7A75" w14:paraId="52E756D7" w14:textId="77777777" w:rsidTr="0064031F">
        <w:trPr>
          <w:trHeight w:val="300"/>
        </w:trPr>
        <w:tc>
          <w:tcPr>
            <w:tcW w:w="1975" w:type="dxa"/>
            <w:vMerge/>
            <w:shd w:val="clear" w:color="auto" w:fill="auto"/>
            <w:noWrap/>
            <w:vAlign w:val="center"/>
          </w:tcPr>
          <w:p w14:paraId="7951D3E9" w14:textId="77777777" w:rsidR="000E7A75" w:rsidRPr="000E7A75" w:rsidRDefault="000E7A75" w:rsidP="000E7A75">
            <w:pPr>
              <w:spacing w:after="0" w:line="240" w:lineRule="auto"/>
              <w:rPr>
                <w:rFonts w:ascii="Calibri" w:eastAsia="Times New Roman" w:hAnsi="Calibri" w:cs="Calibri"/>
              </w:rPr>
            </w:pPr>
          </w:p>
        </w:tc>
        <w:tc>
          <w:tcPr>
            <w:tcW w:w="1530" w:type="dxa"/>
            <w:shd w:val="clear" w:color="auto" w:fill="auto"/>
            <w:noWrap/>
            <w:vAlign w:val="bottom"/>
          </w:tcPr>
          <w:p w14:paraId="533B9631"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Model 2</w:t>
            </w:r>
          </w:p>
        </w:tc>
        <w:tc>
          <w:tcPr>
            <w:tcW w:w="2070" w:type="dxa"/>
            <w:shd w:val="clear" w:color="auto" w:fill="auto"/>
            <w:noWrap/>
            <w:vAlign w:val="bottom"/>
          </w:tcPr>
          <w:p w14:paraId="2FFDBC14"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1.00</w:t>
            </w:r>
          </w:p>
        </w:tc>
        <w:tc>
          <w:tcPr>
            <w:tcW w:w="2340" w:type="dxa"/>
            <w:shd w:val="clear" w:color="auto" w:fill="auto"/>
            <w:noWrap/>
          </w:tcPr>
          <w:p w14:paraId="342522C8" w14:textId="77777777" w:rsidR="000E7A75" w:rsidRPr="000E7A75" w:rsidRDefault="000E7A75" w:rsidP="000E7A75">
            <w:pPr>
              <w:spacing w:after="0" w:line="240" w:lineRule="auto"/>
              <w:jc w:val="center"/>
              <w:rPr>
                <w:rFonts w:ascii="Calibri" w:eastAsia="Calibri" w:hAnsi="Calibri" w:cs="Times New Roman"/>
              </w:rPr>
            </w:pPr>
            <w:r w:rsidRPr="000E7A75">
              <w:rPr>
                <w:rFonts w:ascii="Calibri" w:eastAsia="Calibri" w:hAnsi="Calibri" w:cs="Times New Roman"/>
              </w:rPr>
              <w:t>1.17</w:t>
            </w:r>
            <w:r w:rsidRPr="000E7A75">
              <w:rPr>
                <w:rFonts w:ascii="Calibri" w:eastAsia="Calibri" w:hAnsi="Calibri" w:cs="Calibri"/>
              </w:rPr>
              <w:t xml:space="preserve"> (1.10-1.25)</w:t>
            </w:r>
          </w:p>
        </w:tc>
        <w:tc>
          <w:tcPr>
            <w:tcW w:w="2340" w:type="dxa"/>
            <w:shd w:val="clear" w:color="auto" w:fill="auto"/>
            <w:noWrap/>
          </w:tcPr>
          <w:p w14:paraId="0FB4327E" w14:textId="77777777" w:rsidR="000E7A75" w:rsidRPr="000E7A75" w:rsidRDefault="000E7A75" w:rsidP="000E7A75">
            <w:pPr>
              <w:spacing w:after="0" w:line="240" w:lineRule="auto"/>
              <w:rPr>
                <w:rFonts w:ascii="Calibri" w:eastAsia="Calibri" w:hAnsi="Calibri" w:cs="Times New Roman"/>
              </w:rPr>
            </w:pPr>
            <w:r w:rsidRPr="000E7A75">
              <w:rPr>
                <w:rFonts w:ascii="Calibri" w:eastAsia="Calibri" w:hAnsi="Calibri" w:cs="Times New Roman"/>
              </w:rPr>
              <w:t>1.31 (</w:t>
            </w:r>
            <w:r w:rsidRPr="000E7A75">
              <w:rPr>
                <w:rFonts w:ascii="Calibri" w:eastAsia="Calibri" w:hAnsi="Calibri" w:cs="Calibri"/>
              </w:rPr>
              <w:t>1.19-1.45)</w:t>
            </w:r>
          </w:p>
        </w:tc>
        <w:tc>
          <w:tcPr>
            <w:tcW w:w="2520" w:type="dxa"/>
          </w:tcPr>
          <w:p w14:paraId="0F01CB77" w14:textId="77777777" w:rsidR="000E7A75" w:rsidRPr="000E7A75" w:rsidRDefault="000E7A75" w:rsidP="000E7A75">
            <w:pPr>
              <w:spacing w:after="0" w:line="240" w:lineRule="auto"/>
              <w:rPr>
                <w:rFonts w:ascii="Calibri" w:eastAsia="Calibri" w:hAnsi="Calibri" w:cs="Times New Roman"/>
              </w:rPr>
            </w:pPr>
            <w:r w:rsidRPr="000E7A75">
              <w:rPr>
                <w:rFonts w:ascii="Calibri" w:eastAsia="Calibri" w:hAnsi="Calibri" w:cs="Times New Roman"/>
              </w:rPr>
              <w:t>1.24 (1.10-1.40)</w:t>
            </w:r>
          </w:p>
        </w:tc>
      </w:tr>
      <w:tr w:rsidR="000E7A75" w:rsidRPr="000E7A75" w14:paraId="17E85CB9" w14:textId="77777777" w:rsidTr="0064031F">
        <w:trPr>
          <w:trHeight w:val="300"/>
        </w:trPr>
        <w:tc>
          <w:tcPr>
            <w:tcW w:w="1975" w:type="dxa"/>
            <w:vMerge/>
            <w:shd w:val="clear" w:color="auto" w:fill="auto"/>
            <w:noWrap/>
            <w:vAlign w:val="center"/>
          </w:tcPr>
          <w:p w14:paraId="0FFB624E" w14:textId="77777777" w:rsidR="000E7A75" w:rsidRPr="000E7A75" w:rsidRDefault="000E7A75" w:rsidP="000E7A75">
            <w:pPr>
              <w:spacing w:after="0" w:line="240" w:lineRule="auto"/>
              <w:rPr>
                <w:rFonts w:ascii="Calibri" w:eastAsia="Times New Roman" w:hAnsi="Calibri" w:cs="Calibri"/>
              </w:rPr>
            </w:pPr>
          </w:p>
        </w:tc>
        <w:tc>
          <w:tcPr>
            <w:tcW w:w="1530" w:type="dxa"/>
            <w:shd w:val="clear" w:color="auto" w:fill="auto"/>
            <w:noWrap/>
            <w:vAlign w:val="bottom"/>
          </w:tcPr>
          <w:p w14:paraId="39F708E7"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Model 3</w:t>
            </w:r>
          </w:p>
        </w:tc>
        <w:tc>
          <w:tcPr>
            <w:tcW w:w="2070" w:type="dxa"/>
            <w:shd w:val="clear" w:color="auto" w:fill="auto"/>
            <w:noWrap/>
            <w:vAlign w:val="bottom"/>
          </w:tcPr>
          <w:p w14:paraId="551D5318"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1.00</w:t>
            </w:r>
          </w:p>
        </w:tc>
        <w:tc>
          <w:tcPr>
            <w:tcW w:w="2340" w:type="dxa"/>
            <w:noWrap/>
          </w:tcPr>
          <w:p w14:paraId="61099D01" w14:textId="77777777" w:rsidR="000E7A75" w:rsidRPr="000E7A75" w:rsidRDefault="000E7A75" w:rsidP="000E7A75">
            <w:pPr>
              <w:spacing w:after="0" w:line="240" w:lineRule="auto"/>
              <w:jc w:val="center"/>
              <w:rPr>
                <w:rFonts w:ascii="Calibri" w:eastAsia="Calibri" w:hAnsi="Calibri" w:cs="Times New Roman"/>
              </w:rPr>
            </w:pPr>
            <w:r w:rsidRPr="000E7A75">
              <w:rPr>
                <w:rFonts w:ascii="Calibri" w:eastAsia="Times New Roman" w:hAnsi="Calibri" w:cs="Calibri"/>
              </w:rPr>
              <w:t>1.07 (1.01-1.15)</w:t>
            </w:r>
          </w:p>
        </w:tc>
        <w:tc>
          <w:tcPr>
            <w:tcW w:w="2340" w:type="dxa"/>
            <w:noWrap/>
          </w:tcPr>
          <w:p w14:paraId="48D90EAC" w14:textId="77777777" w:rsidR="000E7A75" w:rsidRPr="000E7A75" w:rsidRDefault="000E7A75" w:rsidP="000E7A75">
            <w:pPr>
              <w:spacing w:after="0" w:line="240" w:lineRule="auto"/>
              <w:rPr>
                <w:rFonts w:ascii="Calibri" w:eastAsia="Calibri" w:hAnsi="Calibri" w:cs="Times New Roman"/>
              </w:rPr>
            </w:pPr>
            <w:r w:rsidRPr="000E7A75">
              <w:rPr>
                <w:rFonts w:ascii="Calibri" w:eastAsia="Times New Roman" w:hAnsi="Calibri" w:cs="Calibri"/>
              </w:rPr>
              <w:t>1.17 (1.06-1.30)</w:t>
            </w:r>
          </w:p>
        </w:tc>
        <w:tc>
          <w:tcPr>
            <w:tcW w:w="2520" w:type="dxa"/>
          </w:tcPr>
          <w:p w14:paraId="4A14B81F" w14:textId="77777777" w:rsidR="000E7A75" w:rsidRPr="000E7A75" w:rsidRDefault="000E7A75" w:rsidP="000E7A75">
            <w:pPr>
              <w:spacing w:after="0" w:line="240" w:lineRule="auto"/>
              <w:rPr>
                <w:rFonts w:ascii="Calibri" w:eastAsia="Calibri" w:hAnsi="Calibri" w:cs="Times New Roman"/>
              </w:rPr>
            </w:pPr>
            <w:r w:rsidRPr="000E7A75">
              <w:rPr>
                <w:rFonts w:ascii="Calibri" w:eastAsia="Times New Roman" w:hAnsi="Calibri" w:cs="Calibri"/>
              </w:rPr>
              <w:t>1.14 (1.01-1.28)</w:t>
            </w:r>
          </w:p>
        </w:tc>
      </w:tr>
      <w:tr w:rsidR="000E7A75" w:rsidRPr="000E7A75" w14:paraId="3ACA11B7" w14:textId="77777777" w:rsidTr="0064031F">
        <w:trPr>
          <w:trHeight w:val="300"/>
        </w:trPr>
        <w:tc>
          <w:tcPr>
            <w:tcW w:w="1975" w:type="dxa"/>
            <w:vMerge w:val="restart"/>
            <w:shd w:val="clear" w:color="auto" w:fill="auto"/>
            <w:noWrap/>
            <w:vAlign w:val="center"/>
            <w:hideMark/>
          </w:tcPr>
          <w:p w14:paraId="4839E86B"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Awareness</w:t>
            </w:r>
          </w:p>
        </w:tc>
        <w:tc>
          <w:tcPr>
            <w:tcW w:w="1530" w:type="dxa"/>
            <w:shd w:val="clear" w:color="auto" w:fill="auto"/>
            <w:noWrap/>
            <w:vAlign w:val="bottom"/>
            <w:hideMark/>
          </w:tcPr>
          <w:p w14:paraId="70962816"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Model 1</w:t>
            </w:r>
          </w:p>
        </w:tc>
        <w:tc>
          <w:tcPr>
            <w:tcW w:w="2070" w:type="dxa"/>
            <w:shd w:val="clear" w:color="auto" w:fill="auto"/>
            <w:noWrap/>
            <w:vAlign w:val="bottom"/>
            <w:hideMark/>
          </w:tcPr>
          <w:p w14:paraId="4B8CBE51"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1.00</w:t>
            </w:r>
          </w:p>
        </w:tc>
        <w:tc>
          <w:tcPr>
            <w:tcW w:w="2340" w:type="dxa"/>
            <w:noWrap/>
            <w:hideMark/>
          </w:tcPr>
          <w:p w14:paraId="716DF9AC"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Calibri" w:hAnsi="Calibri" w:cs="Times New Roman"/>
              </w:rPr>
              <w:t>1.05 (</w:t>
            </w:r>
            <w:r w:rsidRPr="000E7A75">
              <w:rPr>
                <w:rFonts w:ascii="Calibri" w:eastAsia="Calibri" w:hAnsi="Calibri" w:cs="Calibri"/>
              </w:rPr>
              <w:t xml:space="preserve">0.999-1.10) </w:t>
            </w:r>
          </w:p>
        </w:tc>
        <w:tc>
          <w:tcPr>
            <w:tcW w:w="2340" w:type="dxa"/>
            <w:noWrap/>
            <w:hideMark/>
          </w:tcPr>
          <w:p w14:paraId="231029EE" w14:textId="77777777" w:rsidR="000E7A75" w:rsidRPr="000E7A75" w:rsidRDefault="000E7A75" w:rsidP="000E7A75">
            <w:pPr>
              <w:spacing w:after="0" w:line="240" w:lineRule="auto"/>
              <w:rPr>
                <w:rFonts w:ascii="Times New Roman" w:eastAsia="Times New Roman" w:hAnsi="Times New Roman" w:cs="Times New Roman"/>
                <w:sz w:val="20"/>
                <w:szCs w:val="20"/>
              </w:rPr>
            </w:pPr>
            <w:r w:rsidRPr="000E7A75">
              <w:rPr>
                <w:rFonts w:ascii="Calibri" w:eastAsia="Calibri" w:hAnsi="Calibri" w:cs="Times New Roman"/>
              </w:rPr>
              <w:t>1.08</w:t>
            </w:r>
            <w:r w:rsidRPr="000E7A75">
              <w:rPr>
                <w:rFonts w:ascii="Calibri" w:eastAsia="Calibri" w:hAnsi="Calibri" w:cs="Calibri"/>
              </w:rPr>
              <w:t xml:space="preserve"> (1.01-1.15) </w:t>
            </w:r>
          </w:p>
        </w:tc>
        <w:tc>
          <w:tcPr>
            <w:tcW w:w="2520" w:type="dxa"/>
          </w:tcPr>
          <w:p w14:paraId="3E255F69" w14:textId="77777777" w:rsidR="000E7A75" w:rsidRPr="000E7A75" w:rsidRDefault="000E7A75" w:rsidP="000E7A75">
            <w:pPr>
              <w:spacing w:after="0" w:line="240" w:lineRule="auto"/>
              <w:rPr>
                <w:rFonts w:ascii="Calibri" w:eastAsia="Calibri" w:hAnsi="Calibri" w:cs="Times New Roman"/>
              </w:rPr>
            </w:pPr>
            <w:r w:rsidRPr="000E7A75">
              <w:rPr>
                <w:rFonts w:ascii="Calibri" w:eastAsia="Calibri" w:hAnsi="Calibri" w:cs="Times New Roman"/>
              </w:rPr>
              <w:t>1.15 (1.06-1.24)</w:t>
            </w:r>
          </w:p>
        </w:tc>
      </w:tr>
      <w:tr w:rsidR="000E7A75" w:rsidRPr="000E7A75" w14:paraId="7695C8BD" w14:textId="77777777" w:rsidTr="0064031F">
        <w:trPr>
          <w:trHeight w:val="300"/>
        </w:trPr>
        <w:tc>
          <w:tcPr>
            <w:tcW w:w="1975" w:type="dxa"/>
            <w:vMerge/>
            <w:shd w:val="clear" w:color="auto" w:fill="auto"/>
            <w:noWrap/>
            <w:vAlign w:val="center"/>
            <w:hideMark/>
          </w:tcPr>
          <w:p w14:paraId="751679C3" w14:textId="77777777" w:rsidR="000E7A75" w:rsidRPr="000E7A75" w:rsidRDefault="000E7A75" w:rsidP="000E7A75">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7A4A1756"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Model 2</w:t>
            </w:r>
          </w:p>
        </w:tc>
        <w:tc>
          <w:tcPr>
            <w:tcW w:w="2070" w:type="dxa"/>
            <w:shd w:val="clear" w:color="auto" w:fill="auto"/>
            <w:noWrap/>
            <w:vAlign w:val="bottom"/>
            <w:hideMark/>
          </w:tcPr>
          <w:p w14:paraId="076E34DC"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1.00</w:t>
            </w:r>
          </w:p>
        </w:tc>
        <w:tc>
          <w:tcPr>
            <w:tcW w:w="2340" w:type="dxa"/>
            <w:shd w:val="clear" w:color="auto" w:fill="auto"/>
            <w:noWrap/>
            <w:hideMark/>
          </w:tcPr>
          <w:p w14:paraId="29EE7DB7"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Calibri" w:hAnsi="Calibri" w:cs="Times New Roman"/>
              </w:rPr>
              <w:t>1.05 (1</w:t>
            </w:r>
            <w:r w:rsidRPr="000E7A75">
              <w:rPr>
                <w:rFonts w:ascii="Calibri" w:eastAsia="Calibri" w:hAnsi="Calibri" w:cs="Calibri"/>
              </w:rPr>
              <w:t xml:space="preserve">.002-1.11) </w:t>
            </w:r>
          </w:p>
        </w:tc>
        <w:tc>
          <w:tcPr>
            <w:tcW w:w="2340" w:type="dxa"/>
            <w:shd w:val="clear" w:color="auto" w:fill="auto"/>
            <w:noWrap/>
            <w:hideMark/>
          </w:tcPr>
          <w:p w14:paraId="3D59AC3F" w14:textId="77777777" w:rsidR="000E7A75" w:rsidRPr="000E7A75" w:rsidRDefault="000E7A75" w:rsidP="000E7A75">
            <w:pPr>
              <w:spacing w:after="0" w:line="240" w:lineRule="auto"/>
              <w:rPr>
                <w:rFonts w:ascii="Times New Roman" w:eastAsia="Times New Roman" w:hAnsi="Times New Roman" w:cs="Times New Roman"/>
                <w:sz w:val="20"/>
                <w:szCs w:val="20"/>
              </w:rPr>
            </w:pPr>
            <w:r w:rsidRPr="000E7A75">
              <w:rPr>
                <w:rFonts w:ascii="Calibri" w:eastAsia="Calibri" w:hAnsi="Calibri" w:cs="Times New Roman"/>
              </w:rPr>
              <w:t>1.08</w:t>
            </w:r>
            <w:r w:rsidRPr="000E7A75">
              <w:rPr>
                <w:rFonts w:ascii="Calibri" w:eastAsia="Calibri" w:hAnsi="Calibri" w:cs="Calibri"/>
              </w:rPr>
              <w:t xml:space="preserve"> (1.02-1.15)</w:t>
            </w:r>
          </w:p>
        </w:tc>
        <w:tc>
          <w:tcPr>
            <w:tcW w:w="2520" w:type="dxa"/>
          </w:tcPr>
          <w:p w14:paraId="3431D3C4" w14:textId="77777777" w:rsidR="000E7A75" w:rsidRPr="000E7A75" w:rsidRDefault="000E7A75" w:rsidP="000E7A75">
            <w:pPr>
              <w:spacing w:after="0" w:line="240" w:lineRule="auto"/>
              <w:rPr>
                <w:rFonts w:ascii="Calibri" w:eastAsia="Calibri" w:hAnsi="Calibri" w:cs="Times New Roman"/>
              </w:rPr>
            </w:pPr>
            <w:r w:rsidRPr="000E7A75">
              <w:rPr>
                <w:rFonts w:ascii="Calibri" w:eastAsia="Calibri" w:hAnsi="Calibri" w:cs="Times New Roman"/>
              </w:rPr>
              <w:t>1.15 (1.07-1.24)</w:t>
            </w:r>
          </w:p>
        </w:tc>
      </w:tr>
      <w:tr w:rsidR="000E7A75" w:rsidRPr="000E7A75" w14:paraId="3F274AB4" w14:textId="77777777" w:rsidTr="0064031F">
        <w:trPr>
          <w:trHeight w:val="300"/>
        </w:trPr>
        <w:tc>
          <w:tcPr>
            <w:tcW w:w="1975" w:type="dxa"/>
            <w:vMerge/>
            <w:shd w:val="clear" w:color="auto" w:fill="auto"/>
            <w:noWrap/>
            <w:vAlign w:val="center"/>
            <w:hideMark/>
          </w:tcPr>
          <w:p w14:paraId="6B42DFE3" w14:textId="77777777" w:rsidR="000E7A75" w:rsidRPr="000E7A75" w:rsidRDefault="000E7A75" w:rsidP="000E7A75">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7F93F096"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Model 3</w:t>
            </w:r>
          </w:p>
        </w:tc>
        <w:tc>
          <w:tcPr>
            <w:tcW w:w="2070" w:type="dxa"/>
            <w:shd w:val="clear" w:color="auto" w:fill="auto"/>
            <w:noWrap/>
            <w:vAlign w:val="bottom"/>
            <w:hideMark/>
          </w:tcPr>
          <w:p w14:paraId="6981A4B3"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1.00</w:t>
            </w:r>
          </w:p>
        </w:tc>
        <w:tc>
          <w:tcPr>
            <w:tcW w:w="2340" w:type="dxa"/>
            <w:noWrap/>
          </w:tcPr>
          <w:p w14:paraId="2D984AC2"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1.03 (0.98-1.08)</w:t>
            </w:r>
          </w:p>
        </w:tc>
        <w:tc>
          <w:tcPr>
            <w:tcW w:w="2340" w:type="dxa"/>
            <w:noWrap/>
          </w:tcPr>
          <w:p w14:paraId="4678C540"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1.05 (0.98-1.12)</w:t>
            </w:r>
          </w:p>
        </w:tc>
        <w:tc>
          <w:tcPr>
            <w:tcW w:w="2520" w:type="dxa"/>
          </w:tcPr>
          <w:p w14:paraId="2233FAC0" w14:textId="77777777" w:rsidR="000E7A75" w:rsidRPr="000E7A75" w:rsidRDefault="000E7A75" w:rsidP="000E7A75">
            <w:pPr>
              <w:spacing w:after="0" w:line="240" w:lineRule="auto"/>
              <w:rPr>
                <w:rFonts w:ascii="Calibri" w:eastAsia="Times New Roman" w:hAnsi="Calibri" w:cs="Calibri"/>
              </w:rPr>
            </w:pPr>
            <w:r w:rsidRPr="000E7A75">
              <w:rPr>
                <w:rFonts w:ascii="Calibri" w:eastAsia="Calibri" w:hAnsi="Calibri" w:cs="Times New Roman"/>
              </w:rPr>
              <w:t>1.13 (1.06-1.22)</w:t>
            </w:r>
          </w:p>
        </w:tc>
      </w:tr>
      <w:tr w:rsidR="000E7A75" w:rsidRPr="000E7A75" w14:paraId="01F284B5" w14:textId="77777777" w:rsidTr="0064031F">
        <w:trPr>
          <w:trHeight w:val="300"/>
        </w:trPr>
        <w:tc>
          <w:tcPr>
            <w:tcW w:w="1975" w:type="dxa"/>
            <w:vMerge w:val="restart"/>
            <w:shd w:val="clear" w:color="auto" w:fill="auto"/>
            <w:noWrap/>
            <w:vAlign w:val="center"/>
            <w:hideMark/>
          </w:tcPr>
          <w:p w14:paraId="6169A2A5"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Treatment</w:t>
            </w:r>
          </w:p>
        </w:tc>
        <w:tc>
          <w:tcPr>
            <w:tcW w:w="1530" w:type="dxa"/>
            <w:shd w:val="clear" w:color="auto" w:fill="auto"/>
            <w:noWrap/>
            <w:vAlign w:val="bottom"/>
            <w:hideMark/>
          </w:tcPr>
          <w:p w14:paraId="2C918A2E"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Model 1</w:t>
            </w:r>
          </w:p>
        </w:tc>
        <w:tc>
          <w:tcPr>
            <w:tcW w:w="2070" w:type="dxa"/>
            <w:shd w:val="clear" w:color="auto" w:fill="auto"/>
            <w:noWrap/>
            <w:vAlign w:val="bottom"/>
            <w:hideMark/>
          </w:tcPr>
          <w:p w14:paraId="666ED250"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1.00</w:t>
            </w:r>
          </w:p>
        </w:tc>
        <w:tc>
          <w:tcPr>
            <w:tcW w:w="2340" w:type="dxa"/>
            <w:noWrap/>
            <w:hideMark/>
          </w:tcPr>
          <w:p w14:paraId="44872B77"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Calibri" w:hAnsi="Calibri" w:cs="Calibri"/>
              </w:rPr>
              <w:t xml:space="preserve">1.03 (0.97-1.09) </w:t>
            </w:r>
          </w:p>
        </w:tc>
        <w:tc>
          <w:tcPr>
            <w:tcW w:w="2340" w:type="dxa"/>
            <w:noWrap/>
            <w:hideMark/>
          </w:tcPr>
          <w:p w14:paraId="109B5D5C" w14:textId="77777777" w:rsidR="000E7A75" w:rsidRPr="000E7A75" w:rsidRDefault="000E7A75" w:rsidP="000E7A75">
            <w:pPr>
              <w:spacing w:after="0" w:line="240" w:lineRule="auto"/>
              <w:rPr>
                <w:rFonts w:ascii="Calibri" w:eastAsia="Times New Roman" w:hAnsi="Calibri" w:cs="Calibri"/>
              </w:rPr>
            </w:pPr>
            <w:r w:rsidRPr="000E7A75">
              <w:rPr>
                <w:rFonts w:ascii="Calibri" w:eastAsia="Calibri" w:hAnsi="Calibri" w:cs="Calibri"/>
              </w:rPr>
              <w:t xml:space="preserve">1.11 (1.03-1.20) </w:t>
            </w:r>
          </w:p>
        </w:tc>
        <w:tc>
          <w:tcPr>
            <w:tcW w:w="2520" w:type="dxa"/>
          </w:tcPr>
          <w:p w14:paraId="33593FD4" w14:textId="77777777" w:rsidR="000E7A75" w:rsidRPr="000E7A75" w:rsidRDefault="000E7A75" w:rsidP="000E7A75">
            <w:pPr>
              <w:spacing w:after="0" w:line="240" w:lineRule="auto"/>
              <w:rPr>
                <w:rFonts w:ascii="Calibri" w:eastAsia="Calibri" w:hAnsi="Calibri" w:cs="Calibri"/>
              </w:rPr>
            </w:pPr>
            <w:r w:rsidRPr="000E7A75">
              <w:rPr>
                <w:rFonts w:ascii="Calibri" w:eastAsia="Calibri" w:hAnsi="Calibri" w:cs="Calibri"/>
              </w:rPr>
              <w:t>1.17 (1.07-1.29)</w:t>
            </w:r>
          </w:p>
        </w:tc>
      </w:tr>
      <w:tr w:rsidR="000E7A75" w:rsidRPr="000E7A75" w14:paraId="73E9AAEE" w14:textId="77777777" w:rsidTr="0064031F">
        <w:trPr>
          <w:trHeight w:val="300"/>
        </w:trPr>
        <w:tc>
          <w:tcPr>
            <w:tcW w:w="1975" w:type="dxa"/>
            <w:vMerge/>
            <w:shd w:val="clear" w:color="auto" w:fill="auto"/>
            <w:noWrap/>
            <w:vAlign w:val="center"/>
            <w:hideMark/>
          </w:tcPr>
          <w:p w14:paraId="4FD9BB51" w14:textId="77777777" w:rsidR="000E7A75" w:rsidRPr="000E7A75" w:rsidRDefault="000E7A75" w:rsidP="000E7A75">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6EF3E8AB"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Model 2</w:t>
            </w:r>
          </w:p>
        </w:tc>
        <w:tc>
          <w:tcPr>
            <w:tcW w:w="2070" w:type="dxa"/>
            <w:shd w:val="clear" w:color="auto" w:fill="auto"/>
            <w:noWrap/>
            <w:vAlign w:val="bottom"/>
            <w:hideMark/>
          </w:tcPr>
          <w:p w14:paraId="1E31DB97"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1.00</w:t>
            </w:r>
          </w:p>
        </w:tc>
        <w:tc>
          <w:tcPr>
            <w:tcW w:w="2340" w:type="dxa"/>
            <w:shd w:val="clear" w:color="auto" w:fill="auto"/>
            <w:noWrap/>
            <w:hideMark/>
          </w:tcPr>
          <w:p w14:paraId="79C1DFE2"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Calibri" w:hAnsi="Calibri" w:cs="Calibri"/>
              </w:rPr>
              <w:t>1.04 (0.98-1.10)</w:t>
            </w:r>
          </w:p>
        </w:tc>
        <w:tc>
          <w:tcPr>
            <w:tcW w:w="2340" w:type="dxa"/>
            <w:shd w:val="clear" w:color="auto" w:fill="auto"/>
            <w:noWrap/>
            <w:hideMark/>
          </w:tcPr>
          <w:p w14:paraId="1DB6CB81" w14:textId="77777777" w:rsidR="000E7A75" w:rsidRPr="000E7A75" w:rsidRDefault="000E7A75" w:rsidP="000E7A75">
            <w:pPr>
              <w:spacing w:after="0" w:line="240" w:lineRule="auto"/>
              <w:rPr>
                <w:rFonts w:ascii="Calibri" w:eastAsia="Times New Roman" w:hAnsi="Calibri" w:cs="Calibri"/>
              </w:rPr>
            </w:pPr>
            <w:r w:rsidRPr="000E7A75">
              <w:rPr>
                <w:rFonts w:ascii="Calibri" w:eastAsia="Calibri" w:hAnsi="Calibri" w:cs="Calibri"/>
              </w:rPr>
              <w:t>1.11 (1.03-1.20)</w:t>
            </w:r>
          </w:p>
        </w:tc>
        <w:tc>
          <w:tcPr>
            <w:tcW w:w="2520" w:type="dxa"/>
          </w:tcPr>
          <w:p w14:paraId="08A9C4A5" w14:textId="77777777" w:rsidR="000E7A75" w:rsidRPr="000E7A75" w:rsidRDefault="000E7A75" w:rsidP="000E7A75">
            <w:pPr>
              <w:spacing w:after="0" w:line="240" w:lineRule="auto"/>
              <w:rPr>
                <w:rFonts w:ascii="Calibri" w:eastAsia="Calibri" w:hAnsi="Calibri" w:cs="Calibri"/>
              </w:rPr>
            </w:pPr>
            <w:r w:rsidRPr="000E7A75">
              <w:rPr>
                <w:rFonts w:ascii="Calibri" w:eastAsia="Calibri" w:hAnsi="Calibri" w:cs="Calibri"/>
              </w:rPr>
              <w:t>1.18 (1.08-1.29)</w:t>
            </w:r>
          </w:p>
        </w:tc>
      </w:tr>
      <w:tr w:rsidR="000E7A75" w:rsidRPr="000E7A75" w14:paraId="52977C53" w14:textId="77777777" w:rsidTr="0064031F">
        <w:trPr>
          <w:trHeight w:val="300"/>
        </w:trPr>
        <w:tc>
          <w:tcPr>
            <w:tcW w:w="1975" w:type="dxa"/>
            <w:vMerge/>
            <w:shd w:val="clear" w:color="auto" w:fill="auto"/>
            <w:noWrap/>
            <w:vAlign w:val="center"/>
            <w:hideMark/>
          </w:tcPr>
          <w:p w14:paraId="664F671E" w14:textId="77777777" w:rsidR="000E7A75" w:rsidRPr="000E7A75" w:rsidRDefault="000E7A75" w:rsidP="000E7A75">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0F33D114"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Model 3</w:t>
            </w:r>
          </w:p>
        </w:tc>
        <w:tc>
          <w:tcPr>
            <w:tcW w:w="2070" w:type="dxa"/>
            <w:shd w:val="clear" w:color="auto" w:fill="auto"/>
            <w:noWrap/>
            <w:vAlign w:val="bottom"/>
            <w:hideMark/>
          </w:tcPr>
          <w:p w14:paraId="51E8A450"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1.00</w:t>
            </w:r>
          </w:p>
        </w:tc>
        <w:tc>
          <w:tcPr>
            <w:tcW w:w="2340" w:type="dxa"/>
            <w:noWrap/>
          </w:tcPr>
          <w:p w14:paraId="64F465CE"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1.01 (0.95-1.07)</w:t>
            </w:r>
          </w:p>
        </w:tc>
        <w:tc>
          <w:tcPr>
            <w:tcW w:w="2340" w:type="dxa"/>
            <w:noWrap/>
          </w:tcPr>
          <w:p w14:paraId="0EF27A63"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1.09 (1.001-1.19)</w:t>
            </w:r>
          </w:p>
        </w:tc>
        <w:tc>
          <w:tcPr>
            <w:tcW w:w="2520" w:type="dxa"/>
          </w:tcPr>
          <w:p w14:paraId="074DE6AF"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1.17 (1.07-1.27)</w:t>
            </w:r>
          </w:p>
        </w:tc>
      </w:tr>
      <w:tr w:rsidR="000E7A75" w:rsidRPr="000E7A75" w14:paraId="76E0C429" w14:textId="77777777" w:rsidTr="0064031F">
        <w:trPr>
          <w:trHeight w:val="300"/>
        </w:trPr>
        <w:tc>
          <w:tcPr>
            <w:tcW w:w="1975" w:type="dxa"/>
            <w:vMerge w:val="restart"/>
            <w:shd w:val="clear" w:color="auto" w:fill="auto"/>
            <w:noWrap/>
            <w:vAlign w:val="center"/>
            <w:hideMark/>
          </w:tcPr>
          <w:p w14:paraId="18895133"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Control among total hypertension</w:t>
            </w:r>
          </w:p>
        </w:tc>
        <w:tc>
          <w:tcPr>
            <w:tcW w:w="1530" w:type="dxa"/>
            <w:shd w:val="clear" w:color="auto" w:fill="auto"/>
            <w:noWrap/>
            <w:vAlign w:val="bottom"/>
            <w:hideMark/>
          </w:tcPr>
          <w:p w14:paraId="66FCCB38"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Model 1</w:t>
            </w:r>
          </w:p>
        </w:tc>
        <w:tc>
          <w:tcPr>
            <w:tcW w:w="2070" w:type="dxa"/>
            <w:shd w:val="clear" w:color="auto" w:fill="auto"/>
            <w:noWrap/>
            <w:vAlign w:val="bottom"/>
            <w:hideMark/>
          </w:tcPr>
          <w:p w14:paraId="0B0D1E4E"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1.00</w:t>
            </w:r>
          </w:p>
        </w:tc>
        <w:tc>
          <w:tcPr>
            <w:tcW w:w="2340" w:type="dxa"/>
            <w:noWrap/>
            <w:hideMark/>
          </w:tcPr>
          <w:p w14:paraId="11504C96"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Calibri" w:hAnsi="Calibri" w:cs="Calibri"/>
              </w:rPr>
              <w:t>0.99 (0.89-1.11)</w:t>
            </w:r>
          </w:p>
        </w:tc>
        <w:tc>
          <w:tcPr>
            <w:tcW w:w="2340" w:type="dxa"/>
            <w:noWrap/>
            <w:hideMark/>
          </w:tcPr>
          <w:p w14:paraId="5096DD73" w14:textId="77777777" w:rsidR="000E7A75" w:rsidRPr="000E7A75" w:rsidRDefault="000E7A75" w:rsidP="000E7A75">
            <w:pPr>
              <w:spacing w:after="0" w:line="240" w:lineRule="auto"/>
              <w:rPr>
                <w:rFonts w:ascii="Calibri" w:eastAsia="Times New Roman" w:hAnsi="Calibri" w:cs="Calibri"/>
              </w:rPr>
            </w:pPr>
            <w:r w:rsidRPr="000E7A75">
              <w:rPr>
                <w:rFonts w:ascii="Calibri" w:eastAsia="Calibri" w:hAnsi="Calibri" w:cs="Calibri"/>
              </w:rPr>
              <w:t xml:space="preserve">1.20 (1.06-1.36) </w:t>
            </w:r>
          </w:p>
        </w:tc>
        <w:tc>
          <w:tcPr>
            <w:tcW w:w="2520" w:type="dxa"/>
          </w:tcPr>
          <w:p w14:paraId="46BA5F24" w14:textId="77777777" w:rsidR="000E7A75" w:rsidRPr="000E7A75" w:rsidRDefault="000E7A75" w:rsidP="000E7A75">
            <w:pPr>
              <w:spacing w:after="0" w:line="240" w:lineRule="auto"/>
              <w:rPr>
                <w:rFonts w:ascii="Calibri" w:eastAsia="Calibri" w:hAnsi="Calibri" w:cs="Calibri"/>
              </w:rPr>
            </w:pPr>
            <w:r w:rsidRPr="000E7A75">
              <w:rPr>
                <w:rFonts w:ascii="Calibri" w:eastAsia="Calibri" w:hAnsi="Calibri" w:cs="Calibri"/>
              </w:rPr>
              <w:t>1.04 (0.87-1.26)</w:t>
            </w:r>
          </w:p>
        </w:tc>
      </w:tr>
      <w:tr w:rsidR="000E7A75" w:rsidRPr="000E7A75" w14:paraId="48D44844" w14:textId="77777777" w:rsidTr="0064031F">
        <w:trPr>
          <w:trHeight w:val="300"/>
        </w:trPr>
        <w:tc>
          <w:tcPr>
            <w:tcW w:w="1975" w:type="dxa"/>
            <w:vMerge/>
            <w:shd w:val="clear" w:color="auto" w:fill="auto"/>
            <w:noWrap/>
            <w:vAlign w:val="center"/>
            <w:hideMark/>
          </w:tcPr>
          <w:p w14:paraId="27D2622A" w14:textId="77777777" w:rsidR="000E7A75" w:rsidRPr="000E7A75" w:rsidRDefault="000E7A75" w:rsidP="000E7A75">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4D0CB61B"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Model 2</w:t>
            </w:r>
          </w:p>
        </w:tc>
        <w:tc>
          <w:tcPr>
            <w:tcW w:w="2070" w:type="dxa"/>
            <w:shd w:val="clear" w:color="auto" w:fill="auto"/>
            <w:noWrap/>
            <w:vAlign w:val="bottom"/>
            <w:hideMark/>
          </w:tcPr>
          <w:p w14:paraId="7BB30345"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1.00</w:t>
            </w:r>
          </w:p>
        </w:tc>
        <w:tc>
          <w:tcPr>
            <w:tcW w:w="2340" w:type="dxa"/>
            <w:shd w:val="clear" w:color="auto" w:fill="auto"/>
            <w:noWrap/>
            <w:hideMark/>
          </w:tcPr>
          <w:p w14:paraId="1D9169A0"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Calibri" w:hAnsi="Calibri" w:cs="Calibri"/>
              </w:rPr>
              <w:t>0.99 (0.89-1.11)</w:t>
            </w:r>
          </w:p>
        </w:tc>
        <w:tc>
          <w:tcPr>
            <w:tcW w:w="2340" w:type="dxa"/>
            <w:shd w:val="clear" w:color="auto" w:fill="auto"/>
            <w:noWrap/>
            <w:hideMark/>
          </w:tcPr>
          <w:p w14:paraId="6E8DE6D4" w14:textId="77777777" w:rsidR="000E7A75" w:rsidRPr="000E7A75" w:rsidRDefault="000E7A75" w:rsidP="000E7A75">
            <w:pPr>
              <w:spacing w:after="0" w:line="240" w:lineRule="auto"/>
              <w:rPr>
                <w:rFonts w:ascii="Calibri" w:eastAsia="Times New Roman" w:hAnsi="Calibri" w:cs="Calibri"/>
              </w:rPr>
            </w:pPr>
            <w:r w:rsidRPr="000E7A75">
              <w:rPr>
                <w:rFonts w:ascii="Calibri" w:eastAsia="Calibri" w:hAnsi="Calibri" w:cs="Calibri"/>
              </w:rPr>
              <w:t>1.19 (1.05-1.34)</w:t>
            </w:r>
          </w:p>
        </w:tc>
        <w:tc>
          <w:tcPr>
            <w:tcW w:w="2520" w:type="dxa"/>
          </w:tcPr>
          <w:p w14:paraId="54DD4CB3" w14:textId="77777777" w:rsidR="000E7A75" w:rsidRPr="000E7A75" w:rsidRDefault="000E7A75" w:rsidP="000E7A75">
            <w:pPr>
              <w:spacing w:after="0" w:line="240" w:lineRule="auto"/>
              <w:rPr>
                <w:rFonts w:ascii="Calibri" w:eastAsia="Calibri" w:hAnsi="Calibri" w:cs="Calibri"/>
              </w:rPr>
            </w:pPr>
            <w:r w:rsidRPr="000E7A75">
              <w:rPr>
                <w:rFonts w:ascii="Calibri" w:eastAsia="Calibri" w:hAnsi="Calibri" w:cs="Calibri"/>
              </w:rPr>
              <w:t>1.05 (0.87-1.27)</w:t>
            </w:r>
          </w:p>
        </w:tc>
      </w:tr>
      <w:tr w:rsidR="000E7A75" w:rsidRPr="000E7A75" w14:paraId="689FAC1F" w14:textId="77777777" w:rsidTr="0064031F">
        <w:trPr>
          <w:trHeight w:val="300"/>
        </w:trPr>
        <w:tc>
          <w:tcPr>
            <w:tcW w:w="1975" w:type="dxa"/>
            <w:vMerge/>
            <w:shd w:val="clear" w:color="auto" w:fill="auto"/>
            <w:noWrap/>
            <w:vAlign w:val="center"/>
            <w:hideMark/>
          </w:tcPr>
          <w:p w14:paraId="12E53F5C" w14:textId="77777777" w:rsidR="000E7A75" w:rsidRPr="000E7A75" w:rsidRDefault="000E7A75" w:rsidP="000E7A75">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7FBC5A0D"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Model 3</w:t>
            </w:r>
          </w:p>
        </w:tc>
        <w:tc>
          <w:tcPr>
            <w:tcW w:w="2070" w:type="dxa"/>
            <w:shd w:val="clear" w:color="auto" w:fill="auto"/>
            <w:noWrap/>
            <w:vAlign w:val="bottom"/>
            <w:hideMark/>
          </w:tcPr>
          <w:p w14:paraId="77D79650"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1.00</w:t>
            </w:r>
          </w:p>
        </w:tc>
        <w:tc>
          <w:tcPr>
            <w:tcW w:w="2340" w:type="dxa"/>
            <w:noWrap/>
          </w:tcPr>
          <w:p w14:paraId="24AE62FD"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0.96 (0.86-1.07)</w:t>
            </w:r>
          </w:p>
        </w:tc>
        <w:tc>
          <w:tcPr>
            <w:tcW w:w="2340" w:type="dxa"/>
            <w:noWrap/>
          </w:tcPr>
          <w:p w14:paraId="51185B5A"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1.15 (1.02-1.30)</w:t>
            </w:r>
          </w:p>
        </w:tc>
        <w:tc>
          <w:tcPr>
            <w:tcW w:w="2520" w:type="dxa"/>
          </w:tcPr>
          <w:p w14:paraId="2E756490"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1.01 (0.83-1.23)</w:t>
            </w:r>
          </w:p>
        </w:tc>
      </w:tr>
      <w:tr w:rsidR="000E7A75" w:rsidRPr="000E7A75" w14:paraId="5A748C36" w14:textId="77777777" w:rsidTr="0064031F">
        <w:trPr>
          <w:trHeight w:val="300"/>
        </w:trPr>
        <w:tc>
          <w:tcPr>
            <w:tcW w:w="1975" w:type="dxa"/>
            <w:vMerge w:val="restart"/>
            <w:shd w:val="clear" w:color="auto" w:fill="auto"/>
            <w:noWrap/>
            <w:vAlign w:val="center"/>
            <w:hideMark/>
          </w:tcPr>
          <w:p w14:paraId="509B09DC"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Control among treated hypertension</w:t>
            </w:r>
          </w:p>
        </w:tc>
        <w:tc>
          <w:tcPr>
            <w:tcW w:w="1530" w:type="dxa"/>
            <w:shd w:val="clear" w:color="auto" w:fill="auto"/>
            <w:noWrap/>
            <w:vAlign w:val="bottom"/>
            <w:hideMark/>
          </w:tcPr>
          <w:p w14:paraId="66D62CA3"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Model 1</w:t>
            </w:r>
          </w:p>
        </w:tc>
        <w:tc>
          <w:tcPr>
            <w:tcW w:w="2070" w:type="dxa"/>
            <w:shd w:val="clear" w:color="auto" w:fill="auto"/>
            <w:noWrap/>
            <w:vAlign w:val="bottom"/>
            <w:hideMark/>
          </w:tcPr>
          <w:p w14:paraId="417B62C0"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1.00</w:t>
            </w:r>
          </w:p>
        </w:tc>
        <w:tc>
          <w:tcPr>
            <w:tcW w:w="2340" w:type="dxa"/>
            <w:noWrap/>
            <w:hideMark/>
          </w:tcPr>
          <w:p w14:paraId="35882B0E"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Calibri" w:hAnsi="Calibri" w:cs="Calibri"/>
              </w:rPr>
              <w:t xml:space="preserve">0.97 (0.90-1.04) </w:t>
            </w:r>
          </w:p>
        </w:tc>
        <w:tc>
          <w:tcPr>
            <w:tcW w:w="2340" w:type="dxa"/>
            <w:noWrap/>
            <w:hideMark/>
          </w:tcPr>
          <w:p w14:paraId="43E8809E" w14:textId="77777777" w:rsidR="000E7A75" w:rsidRPr="000E7A75" w:rsidRDefault="000E7A75" w:rsidP="000E7A75">
            <w:pPr>
              <w:spacing w:after="0" w:line="240" w:lineRule="auto"/>
              <w:rPr>
                <w:rFonts w:ascii="Calibri" w:eastAsia="Times New Roman" w:hAnsi="Calibri" w:cs="Calibri"/>
              </w:rPr>
            </w:pPr>
            <w:r w:rsidRPr="000E7A75">
              <w:rPr>
                <w:rFonts w:ascii="Calibri" w:eastAsia="Calibri" w:hAnsi="Calibri" w:cs="Calibri"/>
              </w:rPr>
              <w:t xml:space="preserve">1.08 (0.99-1.18) </w:t>
            </w:r>
          </w:p>
        </w:tc>
        <w:tc>
          <w:tcPr>
            <w:tcW w:w="2520" w:type="dxa"/>
          </w:tcPr>
          <w:p w14:paraId="499B00A5" w14:textId="77777777" w:rsidR="000E7A75" w:rsidRPr="000E7A75" w:rsidRDefault="000E7A75" w:rsidP="000E7A75">
            <w:pPr>
              <w:spacing w:after="0" w:line="240" w:lineRule="auto"/>
              <w:rPr>
                <w:rFonts w:ascii="Calibri" w:eastAsia="Calibri" w:hAnsi="Calibri" w:cs="Calibri"/>
              </w:rPr>
            </w:pPr>
            <w:r w:rsidRPr="000E7A75">
              <w:rPr>
                <w:rFonts w:ascii="Calibri" w:eastAsia="Calibri" w:hAnsi="Calibri" w:cs="Calibri"/>
              </w:rPr>
              <w:t>0.89 (0.75-1.05)</w:t>
            </w:r>
          </w:p>
        </w:tc>
      </w:tr>
      <w:tr w:rsidR="000E7A75" w:rsidRPr="000E7A75" w14:paraId="0DEBCB95" w14:textId="77777777" w:rsidTr="0064031F">
        <w:trPr>
          <w:trHeight w:val="300"/>
        </w:trPr>
        <w:tc>
          <w:tcPr>
            <w:tcW w:w="1975" w:type="dxa"/>
            <w:vMerge/>
            <w:shd w:val="clear" w:color="auto" w:fill="auto"/>
            <w:noWrap/>
            <w:vAlign w:val="bottom"/>
            <w:hideMark/>
          </w:tcPr>
          <w:p w14:paraId="4433DE64" w14:textId="77777777" w:rsidR="000E7A75" w:rsidRPr="000E7A75" w:rsidRDefault="000E7A75" w:rsidP="000E7A75">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14E775F3"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Model 2</w:t>
            </w:r>
          </w:p>
        </w:tc>
        <w:tc>
          <w:tcPr>
            <w:tcW w:w="2070" w:type="dxa"/>
            <w:shd w:val="clear" w:color="auto" w:fill="auto"/>
            <w:noWrap/>
            <w:vAlign w:val="bottom"/>
            <w:hideMark/>
          </w:tcPr>
          <w:p w14:paraId="0EA4BA08"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1.00</w:t>
            </w:r>
          </w:p>
        </w:tc>
        <w:tc>
          <w:tcPr>
            <w:tcW w:w="2340" w:type="dxa"/>
            <w:shd w:val="clear" w:color="auto" w:fill="auto"/>
            <w:noWrap/>
            <w:hideMark/>
          </w:tcPr>
          <w:p w14:paraId="608174B5"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Calibri" w:hAnsi="Calibri" w:cs="Calibri"/>
              </w:rPr>
              <w:t>0.95 (0.88-1.03)</w:t>
            </w:r>
          </w:p>
        </w:tc>
        <w:tc>
          <w:tcPr>
            <w:tcW w:w="2340" w:type="dxa"/>
            <w:shd w:val="clear" w:color="auto" w:fill="auto"/>
            <w:noWrap/>
            <w:hideMark/>
          </w:tcPr>
          <w:p w14:paraId="61673F9C" w14:textId="77777777" w:rsidR="000E7A75" w:rsidRPr="000E7A75" w:rsidRDefault="000E7A75" w:rsidP="000E7A75">
            <w:pPr>
              <w:spacing w:after="0" w:line="240" w:lineRule="auto"/>
              <w:rPr>
                <w:rFonts w:ascii="Calibri" w:eastAsia="Times New Roman" w:hAnsi="Calibri" w:cs="Calibri"/>
              </w:rPr>
            </w:pPr>
            <w:r w:rsidRPr="000E7A75">
              <w:rPr>
                <w:rFonts w:ascii="Calibri" w:eastAsia="Calibri" w:hAnsi="Calibri" w:cs="Calibri"/>
              </w:rPr>
              <w:t>1.06 (0.97-1.16)</w:t>
            </w:r>
          </w:p>
        </w:tc>
        <w:tc>
          <w:tcPr>
            <w:tcW w:w="2520" w:type="dxa"/>
          </w:tcPr>
          <w:p w14:paraId="5100272D" w14:textId="77777777" w:rsidR="000E7A75" w:rsidRPr="000E7A75" w:rsidRDefault="000E7A75" w:rsidP="000E7A75">
            <w:pPr>
              <w:spacing w:after="0" w:line="240" w:lineRule="auto"/>
              <w:rPr>
                <w:rFonts w:ascii="Calibri" w:eastAsia="Calibri" w:hAnsi="Calibri" w:cs="Calibri"/>
              </w:rPr>
            </w:pPr>
            <w:r w:rsidRPr="000E7A75">
              <w:rPr>
                <w:rFonts w:ascii="Calibri" w:eastAsia="Calibri" w:hAnsi="Calibri" w:cs="Calibri"/>
              </w:rPr>
              <w:t>0.85 (0.71-1.02)</w:t>
            </w:r>
          </w:p>
        </w:tc>
      </w:tr>
      <w:tr w:rsidR="000E7A75" w:rsidRPr="000E7A75" w14:paraId="5E5EA7CE" w14:textId="77777777" w:rsidTr="0064031F">
        <w:trPr>
          <w:trHeight w:val="300"/>
        </w:trPr>
        <w:tc>
          <w:tcPr>
            <w:tcW w:w="1975" w:type="dxa"/>
            <w:vMerge/>
            <w:shd w:val="clear" w:color="auto" w:fill="auto"/>
            <w:noWrap/>
            <w:vAlign w:val="bottom"/>
            <w:hideMark/>
          </w:tcPr>
          <w:p w14:paraId="29EDCBA0" w14:textId="77777777" w:rsidR="000E7A75" w:rsidRPr="000E7A75" w:rsidRDefault="000E7A75" w:rsidP="000E7A75">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22A99151"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Model 3</w:t>
            </w:r>
          </w:p>
        </w:tc>
        <w:tc>
          <w:tcPr>
            <w:tcW w:w="2070" w:type="dxa"/>
            <w:shd w:val="clear" w:color="auto" w:fill="auto"/>
            <w:noWrap/>
            <w:vAlign w:val="bottom"/>
            <w:hideMark/>
          </w:tcPr>
          <w:p w14:paraId="5E38A23F"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1.00</w:t>
            </w:r>
          </w:p>
        </w:tc>
        <w:tc>
          <w:tcPr>
            <w:tcW w:w="2340" w:type="dxa"/>
            <w:noWrap/>
          </w:tcPr>
          <w:p w14:paraId="3DB53237" w14:textId="77777777" w:rsidR="000E7A75" w:rsidRPr="000E7A75" w:rsidRDefault="000E7A75" w:rsidP="000E7A75">
            <w:pPr>
              <w:spacing w:after="0" w:line="240" w:lineRule="auto"/>
              <w:jc w:val="center"/>
              <w:rPr>
                <w:rFonts w:ascii="Calibri" w:eastAsia="Times New Roman" w:hAnsi="Calibri" w:cs="Calibri"/>
              </w:rPr>
            </w:pPr>
            <w:r w:rsidRPr="000E7A75">
              <w:rPr>
                <w:rFonts w:ascii="Calibri" w:eastAsia="Times New Roman" w:hAnsi="Calibri" w:cs="Calibri"/>
              </w:rPr>
              <w:t>0.95 (0.88-1.03)</w:t>
            </w:r>
          </w:p>
        </w:tc>
        <w:tc>
          <w:tcPr>
            <w:tcW w:w="2340" w:type="dxa"/>
            <w:noWrap/>
          </w:tcPr>
          <w:p w14:paraId="6B542DF6"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1.06 (0.97-1.16)</w:t>
            </w:r>
          </w:p>
        </w:tc>
        <w:tc>
          <w:tcPr>
            <w:tcW w:w="2520" w:type="dxa"/>
          </w:tcPr>
          <w:p w14:paraId="1774293C" w14:textId="77777777" w:rsidR="000E7A75" w:rsidRPr="000E7A75" w:rsidRDefault="000E7A75" w:rsidP="000E7A75">
            <w:pPr>
              <w:spacing w:after="0" w:line="240" w:lineRule="auto"/>
              <w:rPr>
                <w:rFonts w:ascii="Calibri" w:eastAsia="Times New Roman" w:hAnsi="Calibri" w:cs="Calibri"/>
              </w:rPr>
            </w:pPr>
            <w:r w:rsidRPr="000E7A75">
              <w:rPr>
                <w:rFonts w:ascii="Calibri" w:eastAsia="Times New Roman" w:hAnsi="Calibri" w:cs="Calibri"/>
              </w:rPr>
              <w:t>0.84 (0.70-1.00)</w:t>
            </w:r>
          </w:p>
        </w:tc>
      </w:tr>
    </w:tbl>
    <w:p w14:paraId="70586ED6" w14:textId="77777777" w:rsidR="000E7A75" w:rsidRPr="000E7A75" w:rsidRDefault="000E7A75" w:rsidP="000E7A75">
      <w:pPr>
        <w:rPr>
          <w:rFonts w:ascii="Calibri" w:eastAsia="Calibri" w:hAnsi="Calibri" w:cs="Times New Roman"/>
        </w:rPr>
      </w:pPr>
    </w:p>
    <w:p w14:paraId="0BA10241" w14:textId="4BB9FF90" w:rsidR="000E7A75" w:rsidRPr="000E7A75" w:rsidRDefault="000E7A75" w:rsidP="000E7A75">
      <w:pPr>
        <w:rPr>
          <w:rFonts w:ascii="Calibri" w:eastAsia="Calibri" w:hAnsi="Calibri" w:cs="Times New Roman"/>
        </w:rPr>
      </w:pPr>
      <w:r w:rsidRPr="000E7A75">
        <w:rPr>
          <w:rFonts w:ascii="Calibri" w:eastAsia="Calibri" w:hAnsi="Calibri" w:cs="Times New Roman"/>
        </w:rPr>
        <w:t>All estimates are weight</w:t>
      </w:r>
      <w:r w:rsidR="00DB627E">
        <w:rPr>
          <w:rFonts w:ascii="Calibri" w:eastAsia="Calibri" w:hAnsi="Calibri" w:cs="Times New Roman"/>
        </w:rPr>
        <w:t>ed</w:t>
      </w:r>
      <w:r w:rsidRPr="000E7A75">
        <w:rPr>
          <w:rFonts w:ascii="Calibri" w:eastAsia="Calibri" w:hAnsi="Calibri" w:cs="Times New Roman"/>
        </w:rPr>
        <w:t xml:space="preserve"> to the US </w:t>
      </w:r>
      <w:r w:rsidR="00DB627E">
        <w:rPr>
          <w:rFonts w:ascii="Calibri" w:eastAsia="Calibri" w:hAnsi="Calibri" w:cs="Times New Roman"/>
        </w:rPr>
        <w:t xml:space="preserve">adult </w:t>
      </w:r>
      <w:r w:rsidRPr="000E7A75">
        <w:rPr>
          <w:rFonts w:ascii="Calibri" w:eastAsia="Calibri" w:hAnsi="Calibri" w:cs="Times New Roman"/>
        </w:rPr>
        <w:t xml:space="preserve">population.  </w:t>
      </w:r>
    </w:p>
    <w:p w14:paraId="3AE02A7D" w14:textId="50F39229" w:rsidR="000E7A75" w:rsidRPr="000E7A75" w:rsidRDefault="000E7A75" w:rsidP="000E7A75">
      <w:pPr>
        <w:rPr>
          <w:rFonts w:ascii="Calibri" w:eastAsia="Calibri" w:hAnsi="Calibri" w:cs="Times New Roman"/>
        </w:rPr>
      </w:pPr>
      <w:r w:rsidRPr="000E7A75">
        <w:rPr>
          <w:rFonts w:ascii="Calibri" w:eastAsia="Calibri" w:hAnsi="Calibri" w:cs="Times New Roman"/>
        </w:rPr>
        <w:t xml:space="preserve">All analyses were conducted </w:t>
      </w:r>
      <w:r w:rsidR="00DB627E">
        <w:rPr>
          <w:rFonts w:ascii="Calibri" w:eastAsia="Calibri" w:hAnsi="Calibri" w:cs="Times New Roman"/>
        </w:rPr>
        <w:t>using</w:t>
      </w:r>
      <w:r w:rsidRPr="000E7A75">
        <w:rPr>
          <w:rFonts w:ascii="Calibri" w:eastAsia="Calibri" w:hAnsi="Calibri" w:cs="Times New Roman"/>
        </w:rPr>
        <w:t xml:space="preserve"> multiple logistic regression</w:t>
      </w:r>
      <w:r w:rsidR="00DB627E">
        <w:rPr>
          <w:rFonts w:ascii="Calibri" w:eastAsia="Calibri" w:hAnsi="Calibri" w:cs="Times New Roman"/>
        </w:rPr>
        <w:t>.</w:t>
      </w:r>
    </w:p>
    <w:p w14:paraId="44CAE410" w14:textId="77777777" w:rsidR="000E7A75" w:rsidRPr="000E7A75" w:rsidRDefault="000E7A75" w:rsidP="000E7A75">
      <w:pPr>
        <w:rPr>
          <w:rFonts w:ascii="Calibri" w:eastAsia="Calibri" w:hAnsi="Calibri" w:cs="Times New Roman"/>
        </w:rPr>
      </w:pPr>
      <w:r w:rsidRPr="000E7A75">
        <w:rPr>
          <w:rFonts w:ascii="Calibri" w:eastAsia="Calibri" w:hAnsi="Calibri" w:cs="Times New Roman"/>
        </w:rPr>
        <w:t>PHQ-9: the Patient Health Questionnaire.</w:t>
      </w:r>
    </w:p>
    <w:p w14:paraId="369C0DCF" w14:textId="5BE0DF9A" w:rsidR="000E7A75" w:rsidRPr="000E7A75" w:rsidRDefault="000E7A75" w:rsidP="000E7A75">
      <w:pPr>
        <w:rPr>
          <w:rFonts w:ascii="Calibri" w:eastAsia="Calibri" w:hAnsi="Calibri" w:cs="Times New Roman"/>
        </w:rPr>
      </w:pPr>
      <w:r w:rsidRPr="000E7A75">
        <w:rPr>
          <w:rFonts w:ascii="Calibri" w:eastAsia="Calibri" w:hAnsi="Calibri" w:cs="Times New Roman"/>
        </w:rPr>
        <w:t xml:space="preserve">Prevalence of hypertension was defined as a systolic blood pressure ≥ 140 mm Hg, or a diastolic blood pressure ≥ 90 mm Hg, or current use of blood pressure lowering medications, or awareness of hypertension among </w:t>
      </w:r>
      <w:r w:rsidR="00DB627E">
        <w:rPr>
          <w:rFonts w:ascii="Calibri" w:eastAsia="Calibri" w:hAnsi="Calibri" w:cs="Times New Roman"/>
        </w:rPr>
        <w:t xml:space="preserve">the </w:t>
      </w:r>
      <w:r w:rsidRPr="000E7A75">
        <w:rPr>
          <w:rFonts w:ascii="Calibri" w:eastAsia="Calibri" w:hAnsi="Calibri" w:cs="Times New Roman"/>
        </w:rPr>
        <w:t>total population;</w:t>
      </w:r>
    </w:p>
    <w:p w14:paraId="1BCA896E" w14:textId="5639066C" w:rsidR="000E7A75" w:rsidRPr="000E7A75" w:rsidRDefault="000E7A75" w:rsidP="000E7A75">
      <w:pPr>
        <w:rPr>
          <w:rFonts w:ascii="Calibri" w:eastAsia="Calibri" w:hAnsi="Calibri" w:cs="Times New Roman"/>
        </w:rPr>
      </w:pPr>
      <w:r w:rsidRPr="000E7A75">
        <w:rPr>
          <w:rFonts w:ascii="Calibri" w:eastAsia="Calibri" w:hAnsi="Calibri" w:cs="Times New Roman"/>
        </w:rPr>
        <w:lastRenderedPageBreak/>
        <w:t xml:space="preserve">Awareness of hypertension was defined as an affirmative response to the question “Have you ever been told by a doctor or health professional that you had hypertension, also called high blood pressure?” among </w:t>
      </w:r>
      <w:r w:rsidR="00DB627E">
        <w:rPr>
          <w:rFonts w:ascii="Calibri" w:eastAsia="Calibri" w:hAnsi="Calibri" w:cs="Times New Roman"/>
        </w:rPr>
        <w:t xml:space="preserve">those with </w:t>
      </w:r>
      <w:r w:rsidRPr="000E7A75">
        <w:rPr>
          <w:rFonts w:ascii="Calibri" w:eastAsia="Calibri" w:hAnsi="Calibri" w:cs="Times New Roman"/>
        </w:rPr>
        <w:t>hypertension;</w:t>
      </w:r>
    </w:p>
    <w:p w14:paraId="44070286" w14:textId="29A538C4" w:rsidR="000E7A75" w:rsidRPr="000E7A75" w:rsidRDefault="000E7A75" w:rsidP="000E7A75">
      <w:pPr>
        <w:rPr>
          <w:rFonts w:ascii="Calibri" w:eastAsia="Calibri" w:hAnsi="Calibri" w:cs="Times New Roman"/>
        </w:rPr>
      </w:pPr>
      <w:r w:rsidRPr="000E7A75">
        <w:rPr>
          <w:rFonts w:ascii="Calibri" w:eastAsia="Calibri" w:hAnsi="Calibri" w:cs="Times New Roman"/>
        </w:rPr>
        <w:t xml:space="preserve">Treatment of hypertension was defined as affirmative responses to both questions “Because of your high blood pressure/hypertension, have you ever been told to take prescribed medicine?” and “Are you now taking prescribed medicine for high blood pressure?” among </w:t>
      </w:r>
      <w:r w:rsidR="00DB627E">
        <w:rPr>
          <w:rFonts w:ascii="Calibri" w:eastAsia="Calibri" w:hAnsi="Calibri" w:cs="Times New Roman"/>
        </w:rPr>
        <w:t xml:space="preserve">those with </w:t>
      </w:r>
      <w:r w:rsidRPr="000E7A75">
        <w:rPr>
          <w:rFonts w:ascii="Calibri" w:eastAsia="Calibri" w:hAnsi="Calibri" w:cs="Times New Roman"/>
        </w:rPr>
        <w:t>hypertension;</w:t>
      </w:r>
    </w:p>
    <w:p w14:paraId="5BF8A60B" w14:textId="105EEE05" w:rsidR="000E7A75" w:rsidRPr="000E7A75" w:rsidRDefault="000E7A75" w:rsidP="000E7A75">
      <w:pPr>
        <w:rPr>
          <w:rFonts w:ascii="Calibri" w:eastAsia="Calibri" w:hAnsi="Calibri" w:cs="Times New Roman"/>
        </w:rPr>
      </w:pPr>
      <w:r w:rsidRPr="000E7A75">
        <w:rPr>
          <w:rFonts w:ascii="Calibri" w:eastAsia="Calibri" w:hAnsi="Calibri" w:cs="Times New Roman"/>
        </w:rPr>
        <w:t xml:space="preserve">Controlled among total hypertension was defined as an SBP &lt; 140 mm Hg and DBP &lt; 90 mm Hg among </w:t>
      </w:r>
      <w:r w:rsidR="002C276B">
        <w:rPr>
          <w:rFonts w:ascii="Calibri" w:eastAsia="Calibri" w:hAnsi="Calibri" w:cs="Times New Roman"/>
        </w:rPr>
        <w:t xml:space="preserve">the </w:t>
      </w:r>
      <w:r w:rsidRPr="000E7A75">
        <w:rPr>
          <w:rFonts w:ascii="Calibri" w:eastAsia="Calibri" w:hAnsi="Calibri" w:cs="Times New Roman"/>
        </w:rPr>
        <w:t>total hypertension;</w:t>
      </w:r>
    </w:p>
    <w:p w14:paraId="6D06EC41" w14:textId="77777777" w:rsidR="000E7A75" w:rsidRPr="000E7A75" w:rsidRDefault="000E7A75" w:rsidP="000E7A75">
      <w:pPr>
        <w:rPr>
          <w:rFonts w:ascii="Calibri" w:eastAsia="Calibri" w:hAnsi="Calibri" w:cs="Times New Roman"/>
        </w:rPr>
      </w:pPr>
      <w:r w:rsidRPr="000E7A75">
        <w:rPr>
          <w:rFonts w:ascii="Calibri" w:eastAsia="Calibri" w:hAnsi="Calibri" w:cs="Times New Roman"/>
        </w:rPr>
        <w:t>Controlled among treated hypertension was defined as an SBP &lt; 140 mm Hg and DBP &lt; 90 mm Hg among hypertension who were taking antihypertensive medications.</w:t>
      </w:r>
    </w:p>
    <w:p w14:paraId="3DA267E8" w14:textId="77777777" w:rsidR="000E7A75" w:rsidRPr="000E7A75" w:rsidRDefault="000E7A75" w:rsidP="000E7A75">
      <w:pPr>
        <w:rPr>
          <w:rFonts w:ascii="Calibri" w:eastAsia="Calibri" w:hAnsi="Calibri" w:cs="Times New Roman"/>
        </w:rPr>
      </w:pPr>
      <w:r w:rsidRPr="000E7A75">
        <w:rPr>
          <w:rFonts w:ascii="Calibri" w:eastAsia="Calibri" w:hAnsi="Calibri" w:cs="Times New Roman"/>
        </w:rPr>
        <w:t>Model 1: Crude;</w:t>
      </w:r>
    </w:p>
    <w:p w14:paraId="1A791782" w14:textId="77777777" w:rsidR="000E7A75" w:rsidRPr="000E7A75" w:rsidRDefault="000E7A75" w:rsidP="000E7A75">
      <w:pPr>
        <w:rPr>
          <w:rFonts w:ascii="Calibri" w:eastAsia="Calibri" w:hAnsi="Calibri" w:cs="Times New Roman"/>
        </w:rPr>
      </w:pPr>
      <w:r w:rsidRPr="000E7A75">
        <w:rPr>
          <w:rFonts w:ascii="Calibri" w:eastAsia="Calibri" w:hAnsi="Calibri" w:cs="Times New Roman"/>
        </w:rPr>
        <w:t>Model 2: Adjusted by demographic characteristics including age, sex, race/ethnicity, level of education and insurance status;</w:t>
      </w:r>
    </w:p>
    <w:p w14:paraId="3287A31B" w14:textId="1EC40B29" w:rsidR="000E7A75" w:rsidRPr="000E7A75" w:rsidRDefault="000E7A75" w:rsidP="000E7A75">
      <w:pPr>
        <w:rPr>
          <w:rFonts w:ascii="Calibri" w:eastAsia="Calibri" w:hAnsi="Calibri" w:cs="Times New Roman"/>
        </w:rPr>
      </w:pPr>
      <w:r w:rsidRPr="000E7A75">
        <w:rPr>
          <w:rFonts w:ascii="Calibri" w:eastAsia="Calibri" w:hAnsi="Calibri" w:cs="Times New Roman"/>
        </w:rPr>
        <w:t xml:space="preserve">Model 3: Adjusted by demographic characteristics including age, sex, race/ethnicity, level of education, insurance status, high cholesterol, diabetes, smoking, alcohol use, </w:t>
      </w:r>
      <w:r w:rsidR="00CE297D" w:rsidRPr="005C2628">
        <w:rPr>
          <w:rFonts w:ascii="Calibri" w:eastAsia="Calibri" w:hAnsi="Calibri" w:cs="Times New Roman"/>
          <w:u w:val="single"/>
        </w:rPr>
        <w:t>BMI (obesity, yes/no) and physical activities (engaged with recommended physical activities, yes/no).</w:t>
      </w:r>
    </w:p>
    <w:p w14:paraId="18890439" w14:textId="77777777" w:rsidR="000E7A75" w:rsidRPr="000E7A75" w:rsidRDefault="000E7A75" w:rsidP="000E7A75">
      <w:pPr>
        <w:rPr>
          <w:rFonts w:ascii="Calibri" w:eastAsia="Calibri" w:hAnsi="Calibri" w:cs="Times New Roman"/>
        </w:rPr>
      </w:pPr>
    </w:p>
    <w:p w14:paraId="37080A65" w14:textId="77777777" w:rsidR="0058665C" w:rsidRDefault="00C33124"/>
    <w:sectPr w:rsidR="0058665C" w:rsidSect="00BF718E">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C9EB" w14:textId="77777777" w:rsidR="00C33124" w:rsidRDefault="00C33124" w:rsidP="000E7A75">
      <w:pPr>
        <w:spacing w:after="0" w:line="240" w:lineRule="auto"/>
      </w:pPr>
      <w:r>
        <w:separator/>
      </w:r>
    </w:p>
  </w:endnote>
  <w:endnote w:type="continuationSeparator" w:id="0">
    <w:p w14:paraId="160C10BC" w14:textId="77777777" w:rsidR="00C33124" w:rsidRDefault="00C33124" w:rsidP="000E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2F30" w14:textId="77777777" w:rsidR="003420D7" w:rsidRDefault="00C33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8C18" w14:textId="77777777" w:rsidR="003420D7" w:rsidRDefault="00C33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BC57" w14:textId="77777777" w:rsidR="003420D7" w:rsidRDefault="00C3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077A" w14:textId="77777777" w:rsidR="00C33124" w:rsidRDefault="00C33124" w:rsidP="000E7A75">
      <w:pPr>
        <w:spacing w:after="0" w:line="240" w:lineRule="auto"/>
      </w:pPr>
      <w:r>
        <w:separator/>
      </w:r>
    </w:p>
  </w:footnote>
  <w:footnote w:type="continuationSeparator" w:id="0">
    <w:p w14:paraId="03DA4E13" w14:textId="77777777" w:rsidR="00C33124" w:rsidRDefault="00C33124" w:rsidP="000E7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C823" w14:textId="77777777" w:rsidR="003420D7" w:rsidRDefault="00C33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58BE" w14:textId="77777777" w:rsidR="003420D7" w:rsidRDefault="00C33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7EC0" w14:textId="77777777" w:rsidR="003420D7" w:rsidRDefault="00C33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75"/>
    <w:rsid w:val="000E7A75"/>
    <w:rsid w:val="00135772"/>
    <w:rsid w:val="002C276B"/>
    <w:rsid w:val="002E1720"/>
    <w:rsid w:val="005C2628"/>
    <w:rsid w:val="005E35A0"/>
    <w:rsid w:val="00644BCB"/>
    <w:rsid w:val="00851424"/>
    <w:rsid w:val="009F3B90"/>
    <w:rsid w:val="00C33124"/>
    <w:rsid w:val="00CE297D"/>
    <w:rsid w:val="00DB627E"/>
    <w:rsid w:val="00DF1569"/>
    <w:rsid w:val="00E6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9BE53"/>
  <w15:chartTrackingRefBased/>
  <w15:docId w15:val="{C97EE5FC-5219-4371-A7EB-BE7D1EAC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A75"/>
  </w:style>
  <w:style w:type="paragraph" w:styleId="Footer">
    <w:name w:val="footer"/>
    <w:basedOn w:val="Normal"/>
    <w:link w:val="FooterChar"/>
    <w:uiPriority w:val="99"/>
    <w:unhideWhenUsed/>
    <w:rsid w:val="000E7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A75"/>
  </w:style>
  <w:style w:type="table" w:styleId="TableGrid">
    <w:name w:val="Table Grid"/>
    <w:basedOn w:val="TableNormal"/>
    <w:uiPriority w:val="39"/>
    <w:rsid w:val="00DF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Company>Centers for Disease Control and Prevention</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Jing (CDC/DDNID/NCCDPHP/DHDSP)</dc:creator>
  <cp:keywords/>
  <dc:description/>
  <cp:lastModifiedBy>Fang, Jing (CDC/DDNID/NCCDPHP/DHDSP)</cp:lastModifiedBy>
  <cp:revision>4</cp:revision>
  <dcterms:created xsi:type="dcterms:W3CDTF">2022-02-15T20:07:00Z</dcterms:created>
  <dcterms:modified xsi:type="dcterms:W3CDTF">2022-02-24T19:35:00Z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2022-01-07T14:13:00Z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5fecb045-de39-4b9a-a244-d4ad83f98758</vt:lpwstr>
  </property>
  <property fmtid="{D5CDD505-2E9C-101B-9397-08002B2CF9AE}" pid="8" name="MSIP_Label_7b94a7b8-f06c-4dfe-bdcc-9b548fd58c31_ContentBits">
    <vt:lpwstr>0</vt:lpwstr>
  </property>
</Properties>
</file>