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2AE5" w14:textId="77777777" w:rsidR="003D60FA" w:rsidRPr="00D54DFF" w:rsidRDefault="003D60FA" w:rsidP="003D60FA">
      <w:pPr>
        <w:rPr>
          <w:rFonts w:cs="AdvPS8E9A"/>
          <w:sz w:val="24"/>
          <w:szCs w:val="24"/>
          <w:vertAlign w:val="superscript"/>
        </w:rPr>
      </w:pPr>
      <w:r w:rsidRPr="005F3922">
        <w:rPr>
          <w:rFonts w:cs="AdvPS8E9A"/>
          <w:b/>
          <w:bCs/>
          <w:sz w:val="24"/>
          <w:szCs w:val="24"/>
        </w:rPr>
        <w:t xml:space="preserve">Supplemental Table 2. </w:t>
      </w:r>
      <w:r w:rsidRPr="005F3922">
        <w:rPr>
          <w:rFonts w:cs="AdvPS8E9A"/>
          <w:sz w:val="24"/>
          <w:szCs w:val="24"/>
        </w:rPr>
        <w:t>Conditions</w:t>
      </w:r>
      <w:r w:rsidRPr="005F3922">
        <w:rPr>
          <w:rFonts w:cs="AdvPS8E9A"/>
          <w:b/>
          <w:bCs/>
          <w:sz w:val="24"/>
          <w:szCs w:val="24"/>
        </w:rPr>
        <w:t xml:space="preserve"> </w:t>
      </w:r>
      <w:r w:rsidRPr="005F3922">
        <w:rPr>
          <w:sz w:val="24"/>
          <w:szCs w:val="24"/>
        </w:rPr>
        <w:t>associated with increased risk of severe illness and complications from influenza, by category</w:t>
      </w:r>
      <w:r w:rsidRPr="005F3922">
        <w:rPr>
          <w:rFonts w:cs="AdvPS8E9A"/>
          <w:sz w:val="24"/>
          <w:szCs w:val="24"/>
          <w:vertAlign w:val="superscript"/>
        </w:rPr>
        <w:t xml:space="preserve"> *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6130"/>
      </w:tblGrid>
      <w:tr w:rsidR="003D60FA" w:rsidRPr="006B5030" w14:paraId="5FD5ECF8" w14:textId="77777777" w:rsidTr="00A6218E">
        <w:trPr>
          <w:trHeight w:val="3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3BA8920" w14:textId="77777777" w:rsidR="003D60FA" w:rsidRPr="006B5030" w:rsidRDefault="003D60FA" w:rsidP="00A621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Condition category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2B8D3B" w14:textId="77777777" w:rsidR="003D60FA" w:rsidRPr="006B5030" w:rsidRDefault="003D60FA" w:rsidP="00A6218E">
            <w:pPr>
              <w:rPr>
                <w:b/>
                <w:bCs/>
                <w:sz w:val="24"/>
                <w:szCs w:val="24"/>
              </w:rPr>
            </w:pPr>
            <w:r w:rsidRPr="006B5030">
              <w:rPr>
                <w:b/>
                <w:bCs/>
                <w:sz w:val="24"/>
                <w:szCs w:val="24"/>
              </w:rPr>
              <w:t>ICD-10-CM code(s)</w:t>
            </w:r>
            <w:r w:rsidRPr="00D54DFF">
              <w:rPr>
                <w:b/>
                <w:bCs/>
                <w:sz w:val="24"/>
                <w:szCs w:val="24"/>
                <w:vertAlign w:val="superscript"/>
              </w:rPr>
              <w:t>^</w:t>
            </w:r>
          </w:p>
        </w:tc>
      </w:tr>
      <w:tr w:rsidR="003D60FA" w:rsidRPr="006B5030" w14:paraId="2ACEC645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CC73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Cardiac disease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0FE6" w14:textId="77777777" w:rsidR="003D60FA" w:rsidRPr="00E20C8E" w:rsidRDefault="003D60FA" w:rsidP="00A6218E">
            <w:pPr>
              <w:rPr>
                <w:sz w:val="24"/>
                <w:szCs w:val="24"/>
              </w:rPr>
            </w:pPr>
            <w:r w:rsidRPr="00E20C8E">
              <w:rPr>
                <w:sz w:val="24"/>
                <w:szCs w:val="24"/>
              </w:rPr>
              <w:t>A52.0*, I01*, I02*, I05* - I09*, I11*, I13*, I20* - I28*, I31*, I33* - I44*, I46*, I48*, I50* - I52*, I97.0-1*, M31*, P29.0*, Q20* - 28*, Q89.3*, R00.1*, Z94.1*, Z95*, Z98.61*</w:t>
            </w:r>
          </w:p>
        </w:tc>
      </w:tr>
      <w:tr w:rsidR="003D60FA" w:rsidRPr="006B5030" w14:paraId="2358CEA5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0521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Cerebrovascular disease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A871" w14:textId="77777777" w:rsidR="003D60FA" w:rsidRPr="00AB3662" w:rsidRDefault="003D60FA" w:rsidP="00A6218E">
            <w:pPr>
              <w:rPr>
                <w:sz w:val="24"/>
                <w:szCs w:val="24"/>
                <w:lang w:val="es-MX"/>
              </w:rPr>
            </w:pPr>
            <w:r w:rsidRPr="00AB3662">
              <w:rPr>
                <w:sz w:val="24"/>
                <w:szCs w:val="24"/>
                <w:lang w:val="es-MX"/>
              </w:rPr>
              <w:t>H34.0*, I60* - I69*</w:t>
            </w:r>
          </w:p>
        </w:tc>
      </w:tr>
      <w:tr w:rsidR="003D60FA" w:rsidRPr="006B5030" w14:paraId="631609F8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5062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Chronic pulmonary disease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7B2C" w14:textId="77777777" w:rsidR="003D60FA" w:rsidRPr="00E20C8E" w:rsidRDefault="003D60FA" w:rsidP="00A6218E">
            <w:pPr>
              <w:rPr>
                <w:sz w:val="24"/>
                <w:szCs w:val="24"/>
              </w:rPr>
            </w:pPr>
            <w:r w:rsidRPr="00E20C8E">
              <w:rPr>
                <w:sz w:val="24"/>
                <w:szCs w:val="24"/>
              </w:rPr>
              <w:t>A15*, A31.0*, B39* - B41*, B44*, B45*, B46.0*, D86.0*, E84*, E88.01*, J18.2*, J40* - J47*, J60* - J70*, J80* - J82*, J84* - J86*, J95.0*, J96*, J98.1*, J99*, M35.1*, M35.3*, P25* - P28*, Q33*, T86.3*, T86.8*, Z94.2*</w:t>
            </w:r>
          </w:p>
        </w:tc>
      </w:tr>
      <w:tr w:rsidR="003D60FA" w:rsidRPr="006B5030" w14:paraId="133E29E1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57C4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Dementia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F0E4" w14:textId="77777777" w:rsidR="003D60FA" w:rsidRPr="00AB3662" w:rsidRDefault="003D60FA" w:rsidP="00A6218E">
            <w:pPr>
              <w:rPr>
                <w:sz w:val="24"/>
                <w:szCs w:val="24"/>
                <w:lang w:val="es-MX"/>
              </w:rPr>
            </w:pPr>
            <w:r w:rsidRPr="00AB3662">
              <w:rPr>
                <w:sz w:val="24"/>
                <w:szCs w:val="24"/>
                <w:lang w:val="es-MX"/>
              </w:rPr>
              <w:t>F00*, F05.1*</w:t>
            </w:r>
          </w:p>
        </w:tc>
      </w:tr>
      <w:tr w:rsidR="003D60FA" w:rsidRPr="006B5030" w14:paraId="618DBDBD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686A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Diabetes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95E0" w14:textId="77777777" w:rsidR="003D60FA" w:rsidRPr="00AB3662" w:rsidRDefault="003D60FA" w:rsidP="00A6218E">
            <w:pPr>
              <w:rPr>
                <w:sz w:val="24"/>
                <w:szCs w:val="24"/>
                <w:lang w:val="es-MX"/>
              </w:rPr>
            </w:pPr>
            <w:r w:rsidRPr="00AB3662">
              <w:rPr>
                <w:sz w:val="24"/>
                <w:szCs w:val="24"/>
                <w:lang w:val="es-MX"/>
              </w:rPr>
              <w:t>E08* - E14*, O24*</w:t>
            </w:r>
          </w:p>
        </w:tc>
      </w:tr>
      <w:tr w:rsidR="003D60FA" w:rsidRPr="0080663A" w14:paraId="7CDC06B3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F62C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Endocrine disorders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A8C9" w14:textId="77777777" w:rsidR="003D60FA" w:rsidRPr="00AB3662" w:rsidRDefault="003D60FA" w:rsidP="00A6218E">
            <w:pPr>
              <w:rPr>
                <w:sz w:val="24"/>
                <w:szCs w:val="24"/>
                <w:lang w:val="es-MX"/>
              </w:rPr>
            </w:pPr>
            <w:r w:rsidRPr="00AB3662">
              <w:rPr>
                <w:sz w:val="24"/>
                <w:szCs w:val="24"/>
                <w:lang w:val="es-MX"/>
              </w:rPr>
              <w:t>E00*, E01*, E03*, E05*, E06*, E15*, E16*, E20* - E29*, E31*, E32*, E34*</w:t>
            </w:r>
          </w:p>
        </w:tc>
      </w:tr>
      <w:tr w:rsidR="003D60FA" w:rsidRPr="006B5030" w14:paraId="2DB98FB7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F82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Hemoglobinopathies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E914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D55*, D56.0-2*, D56.4*, D56.5*, D56.9*, D57.0-2*, D57.4*, D57.8*, D58* - D61*, D64.0*, D64.0-4*, D64.8*, D65* - D68*</w:t>
            </w:r>
          </w:p>
        </w:tc>
      </w:tr>
      <w:tr w:rsidR="003D60FA" w:rsidRPr="006B5030" w14:paraId="60A069C7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517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HIV/AIDS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362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B21*, B22*, B24*</w:t>
            </w:r>
          </w:p>
        </w:tc>
      </w:tr>
      <w:tr w:rsidR="003D60FA" w:rsidRPr="0080663A" w14:paraId="5D79AD2E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375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Immunosuppressive disorders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303" w14:textId="77777777" w:rsidR="003D60FA" w:rsidRPr="00E20C8E" w:rsidRDefault="003D60FA" w:rsidP="00A6218E">
            <w:pPr>
              <w:rPr>
                <w:sz w:val="24"/>
                <w:szCs w:val="24"/>
                <w:lang w:val="fr-FR"/>
              </w:rPr>
            </w:pPr>
            <w:r w:rsidRPr="00E20C8E">
              <w:rPr>
                <w:sz w:val="24"/>
                <w:szCs w:val="24"/>
                <w:lang w:val="fr-FR"/>
              </w:rPr>
              <w:t>B20*, B59*, B97.3*, D47.Z1*, D70* - D73*, D76*, D80*- D84*, D89*, M05* - M08*, M30*, M32* - M35.0*, M35.9*, Q89.0*, T45.1X1, Z21*, Z48.2*, Z51.0 – Z51.1*, Z94*</w:t>
            </w:r>
          </w:p>
        </w:tc>
      </w:tr>
      <w:tr w:rsidR="003D60FA" w:rsidRPr="006B5030" w14:paraId="11BEA396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78D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Liver disease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CDE5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B18*, I81*, I85*, I86.4*, I98.2*, K70* - K77*, K79.9*, Z94.4*</w:t>
            </w:r>
          </w:p>
        </w:tc>
      </w:tr>
      <w:tr w:rsidR="003D60FA" w:rsidRPr="006B5030" w14:paraId="1DDACE8B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95A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Long-term medication use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C3CF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Z79.5*, Z79.82*</w:t>
            </w:r>
          </w:p>
        </w:tc>
      </w:tr>
      <w:tr w:rsidR="003D60FA" w:rsidRPr="006B5030" w14:paraId="5EEFE008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652A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Malignancy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DEB7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C00* - C26*, C30* - C34*, C37* - C41*, C43* - C49*, C4A*, C50* - C58*, C60* - C79*, C7A*, C7B*, C80* - C86*, C88*, C90* - C97*, D03*, D46*, Z85*</w:t>
            </w:r>
          </w:p>
        </w:tc>
      </w:tr>
      <w:tr w:rsidR="003D60FA" w:rsidRPr="006B5030" w14:paraId="242F87F3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CAC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Morbid obesity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D30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E66.01*, E66.2*, Z68.4*</w:t>
            </w:r>
          </w:p>
        </w:tc>
      </w:tr>
      <w:tr w:rsidR="003D60FA" w:rsidRPr="006B5030" w14:paraId="2692A2ED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4321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Neurological/Musculoskeletal disorders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844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 xml:space="preserve">A17.0*, E75.02*, E75.19*, E75.4*, F01* - F03*, F71* - F73*, F84.2*, G10* - G14*, G20* - G21*, G23* - G26*, G30* - G32*, G35* - G37*, G40*, G45* - G46*, G60* - G64*, G70* - G71*, G73*, G80* - G83*, G90.3*, G91*, G93* - G95*, </w:t>
            </w:r>
            <w:r w:rsidRPr="00AB3662">
              <w:rPr>
                <w:sz w:val="24"/>
                <w:szCs w:val="24"/>
              </w:rPr>
              <w:lastRenderedPageBreak/>
              <w:t>G99.2*, H49.81*, M12.0*, M36.0*, P91*, Q00* - Q07*, Q76* - Q79*, Q85*, Q87.4*, Q90* - Q93*, Q96*, R41*, R53.2*, R54*</w:t>
            </w:r>
          </w:p>
        </w:tc>
      </w:tr>
      <w:tr w:rsidR="003D60FA" w:rsidRPr="0080663A" w14:paraId="2F3EE30C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16BE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lastRenderedPageBreak/>
              <w:t>Non-diabetic metabolic disorders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428" w14:textId="77777777" w:rsidR="003D60FA" w:rsidRPr="00E20C8E" w:rsidRDefault="003D60FA" w:rsidP="00A6218E">
            <w:pPr>
              <w:rPr>
                <w:sz w:val="24"/>
                <w:szCs w:val="24"/>
                <w:lang w:val="es-ES"/>
              </w:rPr>
            </w:pPr>
            <w:r w:rsidRPr="00E20C8E">
              <w:rPr>
                <w:sz w:val="24"/>
                <w:szCs w:val="24"/>
                <w:lang w:val="es-ES"/>
              </w:rPr>
              <w:t>E70* - E72*, E74*, E75.2*, E76* - E80*, E83*, E85*, E88*, E89.1*, E89.6*</w:t>
            </w:r>
          </w:p>
        </w:tc>
      </w:tr>
      <w:tr w:rsidR="003D60FA" w:rsidRPr="006B5030" w14:paraId="131D7CEC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05E6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Paraplegia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76B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G04.1*</w:t>
            </w:r>
          </w:p>
        </w:tc>
      </w:tr>
      <w:tr w:rsidR="003D60FA" w:rsidRPr="006B5030" w14:paraId="2288FD40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6AF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Peptic ulcer disease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651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K25* - K28*</w:t>
            </w:r>
          </w:p>
        </w:tc>
      </w:tr>
      <w:tr w:rsidR="003D60FA" w:rsidRPr="006B5030" w14:paraId="19848EA3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269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Peripheral vascular disease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9EE5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I70* - I77*, I79*, K55.1*, K55.8-9*, Z95.8-9*</w:t>
            </w:r>
          </w:p>
        </w:tc>
      </w:tr>
      <w:tr w:rsidR="003D60FA" w:rsidRPr="006B5030" w14:paraId="67204A44" w14:textId="77777777" w:rsidTr="00A6218E">
        <w:trPr>
          <w:trHeight w:val="27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B5B8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Renal disease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17A7" w14:textId="77777777" w:rsidR="003D60FA" w:rsidRPr="00AB3662" w:rsidRDefault="003D60FA" w:rsidP="00A6218E">
            <w:pPr>
              <w:rPr>
                <w:sz w:val="24"/>
                <w:szCs w:val="24"/>
              </w:rPr>
            </w:pPr>
            <w:r w:rsidRPr="00AB3662">
              <w:rPr>
                <w:sz w:val="24"/>
                <w:szCs w:val="24"/>
              </w:rPr>
              <w:t>I12*, N01* - N08*, N11*, N14* - N19*, N25* - N26*, N28*, Q60*, Z49*, Z91.15*, Z94.0*, Z99.2*</w:t>
            </w:r>
          </w:p>
        </w:tc>
      </w:tr>
    </w:tbl>
    <w:p w14:paraId="5CCE026B" w14:textId="77777777" w:rsidR="003D60FA" w:rsidRPr="00D54DFF" w:rsidRDefault="003D60FA" w:rsidP="003D60FA">
      <w:pPr>
        <w:rPr>
          <w:rFonts w:cs="AdvPS8E9A"/>
          <w:sz w:val="4"/>
          <w:szCs w:val="8"/>
        </w:rPr>
      </w:pPr>
    </w:p>
    <w:p w14:paraId="663FBC67" w14:textId="77777777" w:rsidR="003D60FA" w:rsidRDefault="003D60FA" w:rsidP="003D60FA">
      <w:pPr>
        <w:rPr>
          <w:rFonts w:cs="AdvPS8E9A"/>
          <w:sz w:val="24"/>
          <w:szCs w:val="24"/>
        </w:rPr>
      </w:pPr>
      <w:r w:rsidRPr="00EB30C0">
        <w:rPr>
          <w:rFonts w:cs="AdvPS8E9A"/>
          <w:sz w:val="24"/>
          <w:szCs w:val="24"/>
          <w:vertAlign w:val="superscript"/>
        </w:rPr>
        <w:t>*</w:t>
      </w:r>
      <w:r>
        <w:rPr>
          <w:rFonts w:cs="AdvPS8E9A"/>
          <w:sz w:val="24"/>
          <w:szCs w:val="24"/>
        </w:rPr>
        <w:t>Identified via the ICD-10-CM codes listed, assigned in the August 1 through July 31 period prior to the influenza season of interest.</w:t>
      </w:r>
    </w:p>
    <w:p w14:paraId="362BAD16" w14:textId="77777777" w:rsidR="003D60FA" w:rsidRPr="00A54CDC" w:rsidRDefault="003D60FA" w:rsidP="003D60FA">
      <w:pPr>
        <w:rPr>
          <w:b/>
          <w:bCs/>
          <w:sz w:val="24"/>
          <w:szCs w:val="24"/>
        </w:rPr>
      </w:pPr>
      <w:r>
        <w:rPr>
          <w:rFonts w:cs="AdvPS8E9A"/>
          <w:sz w:val="24"/>
          <w:szCs w:val="24"/>
        </w:rPr>
        <w:t>^</w:t>
      </w:r>
      <w:r w:rsidRPr="006B5030">
        <w:rPr>
          <w:rFonts w:cs="AdvPS8E9A"/>
          <w:sz w:val="24"/>
          <w:szCs w:val="24"/>
        </w:rPr>
        <w:t xml:space="preserve">Use of </w:t>
      </w:r>
      <w:r>
        <w:rPr>
          <w:rFonts w:cs="AdvPS8E9A"/>
          <w:sz w:val="24"/>
          <w:szCs w:val="24"/>
        </w:rPr>
        <w:t xml:space="preserve">an </w:t>
      </w:r>
      <w:r w:rsidRPr="006B5030">
        <w:rPr>
          <w:rFonts w:cs="AdvPS8E9A"/>
          <w:sz w:val="24"/>
          <w:szCs w:val="24"/>
        </w:rPr>
        <w:t>asterisk in code list indicates that all sub-codes were include</w:t>
      </w:r>
      <w:r>
        <w:rPr>
          <w:rFonts w:cs="AdvPS8E9A"/>
          <w:sz w:val="24"/>
          <w:szCs w:val="24"/>
        </w:rPr>
        <w:t>d.</w:t>
      </w:r>
    </w:p>
    <w:p w14:paraId="277D4585" w14:textId="59418E72" w:rsidR="00F82B6C" w:rsidRPr="003D60FA" w:rsidRDefault="00F82B6C" w:rsidP="003D60FA"/>
    <w:sectPr w:rsidR="00F82B6C" w:rsidRPr="003D60FA" w:rsidSect="00A5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8E9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E2"/>
    <w:rsid w:val="00170AEE"/>
    <w:rsid w:val="001D6BDE"/>
    <w:rsid w:val="003D60FA"/>
    <w:rsid w:val="004F5560"/>
    <w:rsid w:val="005C17E2"/>
    <w:rsid w:val="00841DA1"/>
    <w:rsid w:val="00CA752D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352F"/>
  <w15:chartTrackingRefBased/>
  <w15:docId w15:val="{FA6A1458-974F-4AAA-8433-8B267C5F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E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B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Irving, Stephanie A</dc:creator>
  <cp:keywords/>
  <dc:description/>
  <cp:lastModifiedBy>Irving, Stephanie A</cp:lastModifiedBy>
  <cp:revision>2</cp:revision>
  <dcterms:created xsi:type="dcterms:W3CDTF">2023-08-10T18:38:00Z</dcterms:created>
  <dcterms:modified xsi:type="dcterms:W3CDTF">2023-08-10T18:38:00Z</dcterms:modified>
</cp:coreProperties>
</file>